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3D" w:rsidRDefault="00F80E3D" w:rsidP="002164B1">
      <w:pPr>
        <w:spacing w:after="0"/>
        <w:jc w:val="center"/>
        <w:rPr>
          <w:rFonts w:ascii="Times New Roman" w:hAnsi="Times New Roman" w:cs="Times New Roman"/>
          <w:sz w:val="32"/>
          <w:szCs w:val="32"/>
        </w:rPr>
      </w:pPr>
    </w:p>
    <w:p w:rsidR="00F80E3D" w:rsidRDefault="00F80E3D" w:rsidP="002164B1">
      <w:pPr>
        <w:spacing w:after="0"/>
        <w:jc w:val="center"/>
        <w:rPr>
          <w:rFonts w:ascii="Times New Roman" w:hAnsi="Times New Roman" w:cs="Times New Roman"/>
          <w:sz w:val="32"/>
          <w:szCs w:val="32"/>
        </w:rPr>
      </w:pPr>
    </w:p>
    <w:p w:rsidR="00F80E3D" w:rsidRDefault="00F80E3D" w:rsidP="002164B1">
      <w:pPr>
        <w:spacing w:after="0"/>
        <w:jc w:val="center"/>
        <w:rPr>
          <w:rFonts w:ascii="Times New Roman" w:hAnsi="Times New Roman" w:cs="Times New Roman"/>
          <w:sz w:val="32"/>
          <w:szCs w:val="32"/>
        </w:rPr>
      </w:pPr>
    </w:p>
    <w:p w:rsidR="00804654" w:rsidRPr="00345490" w:rsidRDefault="00D308CA" w:rsidP="00882A56">
      <w:pPr>
        <w:spacing w:after="0"/>
        <w:jc w:val="center"/>
        <w:rPr>
          <w:rFonts w:ascii="Times New Roman" w:hAnsi="Times New Roman" w:cs="Times New Roman"/>
          <w:sz w:val="28"/>
          <w:szCs w:val="28"/>
        </w:rPr>
      </w:pPr>
      <w:r w:rsidRPr="00D308CA">
        <w:rPr>
          <w:rFonts w:ascii="Times New Roman" w:hAnsi="Times New Roman" w:cs="Times New Roman"/>
          <w:sz w:val="28"/>
          <w:szCs w:val="28"/>
        </w:rPr>
        <w:t>A Comprehensive Assessment of the National Program to Eliminate Diabetes Related Health Disparities in Vulnerable Populations</w:t>
      </w:r>
    </w:p>
    <w:p w:rsidR="00955117" w:rsidRDefault="00955117" w:rsidP="00882A56">
      <w:pPr>
        <w:spacing w:after="0"/>
        <w:jc w:val="center"/>
        <w:rPr>
          <w:rFonts w:ascii="Times New Roman" w:hAnsi="Times New Roman" w:cs="Times New Roman"/>
          <w:sz w:val="28"/>
          <w:szCs w:val="28"/>
        </w:rPr>
      </w:pPr>
    </w:p>
    <w:p w:rsidR="00882A56" w:rsidRPr="00345490" w:rsidRDefault="00882A56" w:rsidP="00882A56">
      <w:pPr>
        <w:spacing w:after="0"/>
        <w:jc w:val="center"/>
        <w:rPr>
          <w:rFonts w:ascii="Times New Roman" w:hAnsi="Times New Roman" w:cs="Times New Roman"/>
          <w:sz w:val="28"/>
          <w:szCs w:val="28"/>
        </w:rPr>
      </w:pPr>
      <w:r w:rsidRPr="00345490">
        <w:rPr>
          <w:rFonts w:ascii="Times New Roman" w:hAnsi="Times New Roman" w:cs="Times New Roman"/>
          <w:sz w:val="28"/>
          <w:szCs w:val="28"/>
        </w:rPr>
        <w:t>New</w:t>
      </w:r>
    </w:p>
    <w:p w:rsidR="00882A56" w:rsidRDefault="00882A56" w:rsidP="00882A56">
      <w:pPr>
        <w:spacing w:after="0"/>
        <w:jc w:val="center"/>
        <w:rPr>
          <w:rFonts w:ascii="Times New Roman" w:hAnsi="Times New Roman" w:cs="Times New Roman"/>
          <w:sz w:val="24"/>
          <w:szCs w:val="24"/>
        </w:rPr>
      </w:pPr>
    </w:p>
    <w:p w:rsidR="00804654" w:rsidRPr="00E45160" w:rsidRDefault="00804654" w:rsidP="00882A56">
      <w:pPr>
        <w:spacing w:after="0"/>
        <w:jc w:val="center"/>
        <w:rPr>
          <w:rFonts w:ascii="Times New Roman" w:hAnsi="Times New Roman" w:cs="Times New Roman"/>
          <w:sz w:val="24"/>
          <w:szCs w:val="24"/>
        </w:rPr>
      </w:pPr>
    </w:p>
    <w:p w:rsidR="00882A56" w:rsidRPr="00E45160" w:rsidRDefault="00882A56" w:rsidP="00882A56">
      <w:pPr>
        <w:spacing w:line="240" w:lineRule="auto"/>
        <w:jc w:val="center"/>
        <w:rPr>
          <w:rFonts w:ascii="Times New Roman" w:hAnsi="Times New Roman" w:cs="Times New Roman"/>
          <w:b/>
          <w:sz w:val="24"/>
          <w:szCs w:val="24"/>
        </w:rPr>
      </w:pPr>
      <w:r w:rsidRPr="00E45160">
        <w:rPr>
          <w:rFonts w:ascii="Times New Roman" w:hAnsi="Times New Roman" w:cs="Times New Roman"/>
          <w:b/>
          <w:sz w:val="24"/>
          <w:szCs w:val="24"/>
        </w:rPr>
        <w:t xml:space="preserve">Supporting Statement: Part </w:t>
      </w:r>
      <w:r>
        <w:rPr>
          <w:rFonts w:ascii="Times New Roman" w:hAnsi="Times New Roman" w:cs="Times New Roman"/>
          <w:b/>
          <w:sz w:val="24"/>
          <w:szCs w:val="24"/>
        </w:rPr>
        <w:t>B</w:t>
      </w:r>
    </w:p>
    <w:p w:rsidR="00882A56" w:rsidRPr="00E45160" w:rsidRDefault="00882A56" w:rsidP="00882A56">
      <w:pPr>
        <w:spacing w:after="0"/>
        <w:rPr>
          <w:rFonts w:ascii="Times New Roman" w:hAnsi="Times New Roman" w:cs="Times New Roman"/>
          <w:sz w:val="24"/>
          <w:szCs w:val="24"/>
        </w:rPr>
      </w:pPr>
    </w:p>
    <w:p w:rsidR="00882A56" w:rsidRPr="00E45160" w:rsidRDefault="00882A56" w:rsidP="00882A56">
      <w:pPr>
        <w:spacing w:after="0"/>
        <w:rPr>
          <w:rFonts w:ascii="Times New Roman" w:hAnsi="Times New Roman" w:cs="Times New Roman"/>
          <w:sz w:val="24"/>
          <w:szCs w:val="24"/>
        </w:rPr>
      </w:pPr>
    </w:p>
    <w:p w:rsidR="00FB5E26" w:rsidRPr="00A55BA0" w:rsidRDefault="00252995" w:rsidP="00FB5E26">
      <w:pPr>
        <w:spacing w:after="0"/>
        <w:rPr>
          <w:rFonts w:ascii="Times New Roman" w:hAnsi="Times New Roman" w:cs="Times New Roman"/>
          <w:sz w:val="24"/>
          <w:szCs w:val="24"/>
        </w:rPr>
      </w:pPr>
      <w:r>
        <w:rPr>
          <w:rFonts w:ascii="Times New Roman" w:hAnsi="Times New Roman" w:cs="Times New Roman"/>
          <w:sz w:val="24"/>
          <w:szCs w:val="24"/>
        </w:rPr>
        <w:t>Program Official/Project O</w:t>
      </w:r>
      <w:r w:rsidR="00FB5E26">
        <w:rPr>
          <w:rFonts w:ascii="Times New Roman" w:hAnsi="Times New Roman" w:cs="Times New Roman"/>
          <w:sz w:val="24"/>
          <w:szCs w:val="24"/>
        </w:rPr>
        <w:t>fficer:</w:t>
      </w:r>
      <w:r w:rsidR="00FB5E26">
        <w:rPr>
          <w:rFonts w:ascii="Times New Roman" w:hAnsi="Times New Roman" w:cs="Times New Roman"/>
          <w:sz w:val="24"/>
          <w:szCs w:val="24"/>
        </w:rPr>
        <w:tab/>
        <w:t>Kai Stewart, PhD, MPH</w:t>
      </w:r>
    </w:p>
    <w:p w:rsidR="00FB5E26" w:rsidRDefault="00FB5E26" w:rsidP="00FB5E26">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Centers for Disease Control and Prevention</w:t>
      </w:r>
    </w:p>
    <w:p w:rsidR="00FB5E26" w:rsidRDefault="00FB5E26" w:rsidP="00FB5E26">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Division of Diabetes Translation </w:t>
      </w:r>
    </w:p>
    <w:p w:rsidR="00FB5E26" w:rsidRDefault="00FB5E26" w:rsidP="00FB5E26">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number:</w:t>
      </w:r>
      <w:r>
        <w:rPr>
          <w:rFonts w:ascii="Times New Roman" w:hAnsi="Times New Roman" w:cs="Times New Roman"/>
          <w:sz w:val="24"/>
          <w:szCs w:val="24"/>
        </w:rPr>
        <w:tab/>
        <w:t>770-488-6659</w:t>
      </w:r>
    </w:p>
    <w:p w:rsidR="00FB5E26" w:rsidRDefault="00FB5E26" w:rsidP="00FB5E26">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Fax number:</w:t>
      </w:r>
      <w:r>
        <w:rPr>
          <w:rFonts w:ascii="Times New Roman" w:hAnsi="Times New Roman" w:cs="Times New Roman"/>
          <w:sz w:val="24"/>
          <w:szCs w:val="24"/>
        </w:rPr>
        <w:tab/>
      </w:r>
      <w:r>
        <w:rPr>
          <w:rFonts w:ascii="Times New Roman" w:hAnsi="Times New Roman" w:cs="Times New Roman"/>
          <w:sz w:val="24"/>
          <w:szCs w:val="24"/>
        </w:rPr>
        <w:tab/>
        <w:t>770-488-5966</w:t>
      </w:r>
    </w:p>
    <w:p w:rsidR="00FB5E26" w:rsidRDefault="00FB5E26" w:rsidP="00FB5E26">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 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bdr w:val="none" w:sz="0" w:space="0" w:color="auto" w:frame="1"/>
        </w:rPr>
        <w:t>inv9</w:t>
      </w:r>
      <w:r w:rsidRPr="00D7557C">
        <w:rPr>
          <w:rFonts w:ascii="Times New Roman" w:hAnsi="Times New Roman" w:cs="Times New Roman"/>
          <w:sz w:val="24"/>
          <w:szCs w:val="24"/>
          <w:bdr w:val="none" w:sz="0" w:space="0" w:color="auto" w:frame="1"/>
        </w:rPr>
        <w:t>@cdc.gov</w:t>
      </w:r>
    </w:p>
    <w:p w:rsidR="00FB5E26" w:rsidRDefault="00FB5E26" w:rsidP="00FB5E26">
      <w:pPr>
        <w:spacing w:after="0"/>
        <w:rPr>
          <w:rFonts w:ascii="Times New Roman" w:hAnsi="Times New Roman" w:cs="Times New Roman"/>
          <w:sz w:val="24"/>
          <w:szCs w:val="24"/>
        </w:rPr>
      </w:pPr>
    </w:p>
    <w:p w:rsidR="00FB5E26" w:rsidRDefault="00FB5E26" w:rsidP="00FB5E26">
      <w:pPr>
        <w:spacing w:after="0"/>
        <w:rPr>
          <w:rFonts w:ascii="Times New Roman" w:hAnsi="Times New Roman" w:cs="Times New Roman"/>
          <w:sz w:val="24"/>
          <w:szCs w:val="24"/>
        </w:rPr>
      </w:pPr>
    </w:p>
    <w:p w:rsidR="00FB5E26" w:rsidRDefault="00FB5E26" w:rsidP="00FB5E26">
      <w:pPr>
        <w:jc w:val="center"/>
        <w:rPr>
          <w:rFonts w:ascii="Times New Roman" w:hAnsi="Times New Roman" w:cs="Times New Roman"/>
          <w:sz w:val="24"/>
          <w:szCs w:val="24"/>
        </w:rPr>
      </w:pPr>
    </w:p>
    <w:p w:rsidR="00882A56" w:rsidRDefault="00431EA4" w:rsidP="00252995">
      <w:pPr>
        <w:spacing w:after="0"/>
        <w:jc w:val="center"/>
        <w:rPr>
          <w:rFonts w:ascii="Times New Roman" w:hAnsi="Times New Roman" w:cs="Times New Roman"/>
          <w:sz w:val="24"/>
          <w:szCs w:val="24"/>
        </w:rPr>
      </w:pPr>
      <w:r>
        <w:rPr>
          <w:rFonts w:ascii="Times New Roman" w:hAnsi="Times New Roman" w:cs="Times New Roman"/>
          <w:sz w:val="24"/>
          <w:szCs w:val="24"/>
        </w:rPr>
        <w:t>February 1</w:t>
      </w:r>
      <w:r w:rsidR="00E10F85">
        <w:rPr>
          <w:rFonts w:ascii="Times New Roman" w:hAnsi="Times New Roman" w:cs="Times New Roman"/>
          <w:sz w:val="24"/>
          <w:szCs w:val="24"/>
        </w:rPr>
        <w:t>3</w:t>
      </w:r>
      <w:r w:rsidR="00F65025">
        <w:rPr>
          <w:rFonts w:ascii="Times New Roman" w:hAnsi="Times New Roman" w:cs="Times New Roman"/>
          <w:sz w:val="24"/>
          <w:szCs w:val="24"/>
        </w:rPr>
        <w:t>, 2015</w:t>
      </w:r>
    </w:p>
    <w:p w:rsidR="00882A56" w:rsidRDefault="00882A56" w:rsidP="00882A56">
      <w:pPr>
        <w:jc w:val="center"/>
        <w:rPr>
          <w:rFonts w:ascii="Times New Roman" w:hAnsi="Times New Roman" w:cs="Times New Roman"/>
          <w:sz w:val="24"/>
          <w:szCs w:val="24"/>
        </w:rPr>
      </w:pPr>
    </w:p>
    <w:p w:rsidR="00A567AF" w:rsidRPr="00E45160" w:rsidRDefault="00A567AF" w:rsidP="002164B1">
      <w:pPr>
        <w:spacing w:after="0"/>
        <w:jc w:val="center"/>
        <w:rPr>
          <w:rFonts w:ascii="Times New Roman" w:hAnsi="Times New Roman" w:cs="Times New Roman"/>
          <w:b/>
          <w:sz w:val="24"/>
          <w:szCs w:val="24"/>
        </w:rPr>
      </w:pPr>
      <w:r w:rsidRPr="00E45160">
        <w:rPr>
          <w:rFonts w:ascii="Times New Roman" w:hAnsi="Times New Roman" w:cs="Times New Roman"/>
          <w:b/>
          <w:sz w:val="24"/>
          <w:szCs w:val="24"/>
        </w:rPr>
        <w:br w:type="page"/>
      </w:r>
      <w:r w:rsidRPr="00E45160">
        <w:rPr>
          <w:rFonts w:ascii="Times New Roman" w:hAnsi="Times New Roman" w:cs="Times New Roman"/>
          <w:b/>
          <w:sz w:val="24"/>
          <w:szCs w:val="24"/>
        </w:rPr>
        <w:lastRenderedPageBreak/>
        <w:t>Table of Contents</w:t>
      </w:r>
    </w:p>
    <w:p w:rsidR="00A567AF" w:rsidRPr="00E45160" w:rsidRDefault="00A567AF" w:rsidP="002164B1">
      <w:pPr>
        <w:spacing w:after="0"/>
        <w:rPr>
          <w:rFonts w:ascii="Times New Roman" w:hAnsi="Times New Roman" w:cs="Times New Roman"/>
          <w:sz w:val="24"/>
          <w:szCs w:val="24"/>
          <w:u w:val="single"/>
        </w:rPr>
      </w:pPr>
    </w:p>
    <w:p w:rsidR="00A567AF" w:rsidRPr="00BA1787" w:rsidRDefault="00A567AF" w:rsidP="002164B1">
      <w:pPr>
        <w:tabs>
          <w:tab w:val="left" w:pos="1080"/>
        </w:tabs>
        <w:spacing w:after="0"/>
        <w:rPr>
          <w:rFonts w:ascii="Times New Roman" w:hAnsi="Times New Roman" w:cs="Times New Roman"/>
          <w:sz w:val="24"/>
          <w:szCs w:val="24"/>
        </w:rPr>
      </w:pPr>
      <w:r w:rsidRPr="00BA1787">
        <w:rPr>
          <w:rFonts w:ascii="Times New Roman" w:hAnsi="Times New Roman" w:cs="Times New Roman"/>
          <w:sz w:val="24"/>
          <w:szCs w:val="24"/>
        </w:rPr>
        <w:t>Section B</w:t>
      </w:r>
      <w:r w:rsidRPr="00BA1787">
        <w:rPr>
          <w:rFonts w:ascii="Times New Roman" w:hAnsi="Times New Roman" w:cs="Times New Roman"/>
          <w:sz w:val="24"/>
          <w:szCs w:val="24"/>
        </w:rPr>
        <w:tab/>
        <w:t>Collections of Information Employing Statistical Methods</w:t>
      </w:r>
      <w:r w:rsidRPr="00BA1787">
        <w:rPr>
          <w:rFonts w:ascii="Times New Roman" w:hAnsi="Times New Roman" w:cs="Times New Roman"/>
          <w:sz w:val="24"/>
          <w:szCs w:val="24"/>
        </w:rPr>
        <w:tab/>
      </w:r>
      <w:r w:rsidRPr="00BA1787">
        <w:rPr>
          <w:rFonts w:ascii="Times New Roman" w:hAnsi="Times New Roman" w:cs="Times New Roman"/>
          <w:sz w:val="24"/>
          <w:szCs w:val="24"/>
        </w:rPr>
        <w:tab/>
      </w:r>
      <w:r w:rsidRPr="00BA1787">
        <w:rPr>
          <w:rFonts w:ascii="Times New Roman" w:hAnsi="Times New Roman" w:cs="Times New Roman"/>
          <w:sz w:val="24"/>
          <w:szCs w:val="24"/>
        </w:rPr>
        <w:tab/>
      </w:r>
    </w:p>
    <w:p w:rsidR="00A567AF" w:rsidRPr="00E45160" w:rsidRDefault="00A567AF" w:rsidP="002164B1">
      <w:pPr>
        <w:spacing w:after="0"/>
        <w:rPr>
          <w:rFonts w:ascii="Times New Roman" w:hAnsi="Times New Roman" w:cs="Times New Roman"/>
          <w:sz w:val="24"/>
          <w:szCs w:val="24"/>
        </w:rPr>
      </w:pPr>
    </w:p>
    <w:p w:rsidR="00A567AF" w:rsidRPr="00E45160" w:rsidRDefault="001A0A8E" w:rsidP="002164B1">
      <w:pPr>
        <w:tabs>
          <w:tab w:val="left" w:pos="1080"/>
        </w:tabs>
        <w:spacing w:after="0"/>
        <w:rPr>
          <w:rFonts w:ascii="Times New Roman" w:hAnsi="Times New Roman" w:cs="Times New Roman"/>
          <w:sz w:val="24"/>
          <w:szCs w:val="24"/>
        </w:rPr>
      </w:pPr>
      <w:r>
        <w:rPr>
          <w:rFonts w:ascii="Times New Roman" w:hAnsi="Times New Roman" w:cs="Times New Roman"/>
          <w:sz w:val="24"/>
          <w:szCs w:val="24"/>
        </w:rPr>
        <w:t>B.</w:t>
      </w:r>
      <w:r w:rsidR="00A567AF" w:rsidRPr="00E45160">
        <w:rPr>
          <w:rFonts w:ascii="Times New Roman" w:hAnsi="Times New Roman" w:cs="Times New Roman"/>
          <w:sz w:val="24"/>
          <w:szCs w:val="24"/>
        </w:rPr>
        <w:t>1</w:t>
      </w:r>
      <w:r w:rsidR="00A567AF" w:rsidRPr="00E45160">
        <w:rPr>
          <w:rFonts w:ascii="Times New Roman" w:hAnsi="Times New Roman" w:cs="Times New Roman"/>
          <w:sz w:val="24"/>
          <w:szCs w:val="24"/>
        </w:rPr>
        <w:tab/>
        <w:t>Respondent Universe and Sampling Methods</w:t>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Pr="00E45160" w:rsidRDefault="001A0A8E" w:rsidP="002164B1">
      <w:pPr>
        <w:tabs>
          <w:tab w:val="left" w:pos="1080"/>
        </w:tabs>
        <w:spacing w:after="0"/>
        <w:rPr>
          <w:rFonts w:ascii="Times New Roman" w:hAnsi="Times New Roman" w:cs="Times New Roman"/>
          <w:sz w:val="24"/>
          <w:szCs w:val="24"/>
        </w:rPr>
      </w:pPr>
      <w:r>
        <w:rPr>
          <w:rFonts w:ascii="Times New Roman" w:hAnsi="Times New Roman" w:cs="Times New Roman"/>
          <w:sz w:val="24"/>
          <w:szCs w:val="24"/>
        </w:rPr>
        <w:t>B.</w:t>
      </w:r>
      <w:r w:rsidR="00A567AF" w:rsidRPr="00E45160">
        <w:rPr>
          <w:rFonts w:ascii="Times New Roman" w:hAnsi="Times New Roman" w:cs="Times New Roman"/>
          <w:sz w:val="24"/>
          <w:szCs w:val="24"/>
        </w:rPr>
        <w:t>2</w:t>
      </w:r>
      <w:r w:rsidR="00A567AF" w:rsidRPr="00E45160">
        <w:rPr>
          <w:rFonts w:ascii="Times New Roman" w:hAnsi="Times New Roman" w:cs="Times New Roman"/>
          <w:sz w:val="24"/>
          <w:szCs w:val="24"/>
        </w:rPr>
        <w:tab/>
        <w:t>Procedures for the Collection of Information</w:t>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Pr="00E45160" w:rsidRDefault="001A0A8E" w:rsidP="002164B1">
      <w:pPr>
        <w:tabs>
          <w:tab w:val="left" w:pos="1080"/>
        </w:tabs>
        <w:spacing w:after="0"/>
        <w:rPr>
          <w:rFonts w:ascii="Times New Roman" w:hAnsi="Times New Roman" w:cs="Times New Roman"/>
          <w:sz w:val="24"/>
          <w:szCs w:val="24"/>
        </w:rPr>
      </w:pPr>
      <w:r>
        <w:rPr>
          <w:rFonts w:ascii="Times New Roman" w:hAnsi="Times New Roman" w:cs="Times New Roman"/>
          <w:sz w:val="24"/>
          <w:szCs w:val="24"/>
        </w:rPr>
        <w:t>B.</w:t>
      </w:r>
      <w:r w:rsidR="00A567AF" w:rsidRPr="00E45160">
        <w:rPr>
          <w:rFonts w:ascii="Times New Roman" w:hAnsi="Times New Roman" w:cs="Times New Roman"/>
          <w:sz w:val="24"/>
          <w:szCs w:val="24"/>
        </w:rPr>
        <w:t>3</w:t>
      </w:r>
      <w:r w:rsidR="00A567AF" w:rsidRPr="00E45160">
        <w:rPr>
          <w:rFonts w:ascii="Times New Roman" w:hAnsi="Times New Roman" w:cs="Times New Roman"/>
          <w:sz w:val="24"/>
          <w:szCs w:val="24"/>
        </w:rPr>
        <w:tab/>
        <w:t xml:space="preserve">Methods to Maximize Response Rates and Deal </w:t>
      </w:r>
      <w:r w:rsidR="00252995">
        <w:rPr>
          <w:rFonts w:ascii="Times New Roman" w:hAnsi="Times New Roman" w:cs="Times New Roman"/>
          <w:sz w:val="24"/>
          <w:szCs w:val="24"/>
        </w:rPr>
        <w:t>w</w:t>
      </w:r>
      <w:r w:rsidR="00A567AF" w:rsidRPr="00E45160">
        <w:rPr>
          <w:rFonts w:ascii="Times New Roman" w:hAnsi="Times New Roman" w:cs="Times New Roman"/>
          <w:sz w:val="24"/>
          <w:szCs w:val="24"/>
        </w:rPr>
        <w:t>ith No Response</w:t>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Pr="00E45160" w:rsidRDefault="001A0A8E" w:rsidP="002164B1">
      <w:pPr>
        <w:tabs>
          <w:tab w:val="left" w:pos="1080"/>
        </w:tabs>
        <w:spacing w:after="0"/>
        <w:rPr>
          <w:rFonts w:ascii="Times New Roman" w:hAnsi="Times New Roman" w:cs="Times New Roman"/>
          <w:sz w:val="24"/>
          <w:szCs w:val="24"/>
        </w:rPr>
      </w:pPr>
      <w:r>
        <w:rPr>
          <w:rFonts w:ascii="Times New Roman" w:hAnsi="Times New Roman" w:cs="Times New Roman"/>
          <w:sz w:val="24"/>
          <w:szCs w:val="24"/>
        </w:rPr>
        <w:t>B.</w:t>
      </w:r>
      <w:r w:rsidR="00A567AF" w:rsidRPr="00E45160">
        <w:rPr>
          <w:rFonts w:ascii="Times New Roman" w:hAnsi="Times New Roman" w:cs="Times New Roman"/>
          <w:sz w:val="24"/>
          <w:szCs w:val="24"/>
        </w:rPr>
        <w:t>4</w:t>
      </w:r>
      <w:r w:rsidR="00A567AF" w:rsidRPr="00E45160">
        <w:rPr>
          <w:rFonts w:ascii="Times New Roman" w:hAnsi="Times New Roman" w:cs="Times New Roman"/>
          <w:sz w:val="24"/>
          <w:szCs w:val="24"/>
        </w:rPr>
        <w:tab/>
        <w:t>Tests of Procedure</w:t>
      </w:r>
      <w:r w:rsidR="009C673D">
        <w:rPr>
          <w:rFonts w:ascii="Times New Roman" w:hAnsi="Times New Roman" w:cs="Times New Roman"/>
          <w:sz w:val="24"/>
          <w:szCs w:val="24"/>
        </w:rPr>
        <w:t>s</w:t>
      </w:r>
      <w:r w:rsidR="00A567AF" w:rsidRPr="00E45160">
        <w:rPr>
          <w:rFonts w:ascii="Times New Roman" w:hAnsi="Times New Roman" w:cs="Times New Roman"/>
          <w:sz w:val="24"/>
          <w:szCs w:val="24"/>
        </w:rPr>
        <w:t xml:space="preserve"> or Methods to </w:t>
      </w:r>
      <w:r w:rsidR="0016663C">
        <w:rPr>
          <w:rFonts w:ascii="Times New Roman" w:hAnsi="Times New Roman" w:cs="Times New Roman"/>
          <w:sz w:val="24"/>
          <w:szCs w:val="24"/>
        </w:rPr>
        <w:t>B</w:t>
      </w:r>
      <w:r w:rsidR="00A567AF" w:rsidRPr="00E45160">
        <w:rPr>
          <w:rFonts w:ascii="Times New Roman" w:hAnsi="Times New Roman" w:cs="Times New Roman"/>
          <w:sz w:val="24"/>
          <w:szCs w:val="24"/>
        </w:rPr>
        <w:t>e Undertaken</w:t>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r w:rsidR="00A567AF"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Pr="00E45160" w:rsidRDefault="001A0A8E" w:rsidP="0007350D">
      <w:pPr>
        <w:tabs>
          <w:tab w:val="left" w:pos="1080"/>
        </w:tabs>
        <w:spacing w:after="0"/>
        <w:ind w:left="1080" w:hanging="1080"/>
        <w:rPr>
          <w:rFonts w:ascii="Times New Roman" w:hAnsi="Times New Roman" w:cs="Times New Roman"/>
          <w:sz w:val="24"/>
          <w:szCs w:val="24"/>
        </w:rPr>
      </w:pPr>
      <w:r>
        <w:rPr>
          <w:rFonts w:ascii="Times New Roman" w:hAnsi="Times New Roman" w:cs="Times New Roman"/>
          <w:sz w:val="24"/>
          <w:szCs w:val="24"/>
        </w:rPr>
        <w:t>B.</w:t>
      </w:r>
      <w:r w:rsidR="00A567AF" w:rsidRPr="00E45160">
        <w:rPr>
          <w:rFonts w:ascii="Times New Roman" w:hAnsi="Times New Roman" w:cs="Times New Roman"/>
          <w:sz w:val="24"/>
          <w:szCs w:val="24"/>
        </w:rPr>
        <w:t>5</w:t>
      </w:r>
      <w:r w:rsidR="00A567AF" w:rsidRPr="00E45160">
        <w:rPr>
          <w:rFonts w:ascii="Times New Roman" w:hAnsi="Times New Roman" w:cs="Times New Roman"/>
          <w:sz w:val="24"/>
          <w:szCs w:val="24"/>
        </w:rPr>
        <w:tab/>
        <w:t>Individuals Consulted on Statistical Aspects and Individuals Collecting and/or Analyzing Data</w:t>
      </w:r>
    </w:p>
    <w:p w:rsidR="00A567AF" w:rsidRPr="00E45160" w:rsidRDefault="00A567AF" w:rsidP="002164B1">
      <w:pPr>
        <w:spacing w:after="0"/>
        <w:rPr>
          <w:rFonts w:ascii="Times New Roman" w:hAnsi="Times New Roman" w:cs="Times New Roman"/>
          <w:sz w:val="24"/>
          <w:szCs w:val="24"/>
        </w:rPr>
      </w:pPr>
    </w:p>
    <w:p w:rsidR="00A567AF" w:rsidRPr="00E45160" w:rsidRDefault="00A567AF" w:rsidP="002164B1">
      <w:pPr>
        <w:spacing w:after="0"/>
        <w:rPr>
          <w:rFonts w:ascii="Times New Roman" w:hAnsi="Times New Roman" w:cs="Times New Roman"/>
          <w:sz w:val="24"/>
          <w:szCs w:val="24"/>
          <w:u w:val="single"/>
        </w:rPr>
      </w:pPr>
    </w:p>
    <w:p w:rsidR="00A567AF" w:rsidRPr="00E45160" w:rsidRDefault="00A567AF" w:rsidP="002164B1">
      <w:pPr>
        <w:spacing w:after="0"/>
        <w:rPr>
          <w:rFonts w:ascii="Times New Roman" w:hAnsi="Times New Roman" w:cs="Times New Roman"/>
          <w:sz w:val="24"/>
          <w:szCs w:val="24"/>
          <w:u w:val="single"/>
        </w:rPr>
      </w:pPr>
    </w:p>
    <w:p w:rsidR="0015081A" w:rsidRPr="00E45160" w:rsidRDefault="0015081A" w:rsidP="002164B1">
      <w:pPr>
        <w:spacing w:after="0"/>
        <w:rPr>
          <w:rFonts w:ascii="Times New Roman" w:hAnsi="Times New Roman" w:cs="Times New Roman"/>
          <w:sz w:val="24"/>
          <w:szCs w:val="24"/>
          <w:u w:val="single"/>
        </w:rPr>
      </w:pPr>
      <w:r w:rsidRPr="00E45160">
        <w:rPr>
          <w:rFonts w:ascii="Times New Roman" w:hAnsi="Times New Roman" w:cs="Times New Roman"/>
          <w:sz w:val="24"/>
          <w:szCs w:val="24"/>
          <w:u w:val="single"/>
        </w:rPr>
        <w:br w:type="page"/>
      </w:r>
    </w:p>
    <w:p w:rsidR="00A32CBC" w:rsidRPr="00A32CBC" w:rsidRDefault="00A32CBC" w:rsidP="00A32CBC">
      <w:pPr>
        <w:rPr>
          <w:rFonts w:ascii="Times New Roman" w:hAnsi="Times New Roman" w:cs="Times New Roman"/>
          <w:b/>
          <w:sz w:val="24"/>
          <w:szCs w:val="24"/>
        </w:rPr>
      </w:pPr>
      <w:r w:rsidRPr="00A32CBC">
        <w:rPr>
          <w:rFonts w:ascii="Times New Roman" w:hAnsi="Times New Roman" w:cs="Times New Roman"/>
          <w:b/>
          <w:sz w:val="24"/>
          <w:szCs w:val="24"/>
        </w:rPr>
        <w:lastRenderedPageBreak/>
        <w:t>Attachments</w:t>
      </w:r>
    </w:p>
    <w:p w:rsidR="00BA5A4E" w:rsidRPr="00BA5A4E" w:rsidRDefault="00BA5A4E" w:rsidP="00BA5A4E">
      <w:pPr>
        <w:rPr>
          <w:rFonts w:ascii="Times New Roman" w:hAnsi="Times New Roman" w:cs="Times New Roman"/>
          <w:sz w:val="24"/>
          <w:szCs w:val="24"/>
        </w:rPr>
      </w:pPr>
      <w:r w:rsidRPr="00BA5A4E">
        <w:rPr>
          <w:rFonts w:ascii="Times New Roman" w:hAnsi="Times New Roman" w:cs="Times New Roman"/>
          <w:sz w:val="24"/>
          <w:szCs w:val="24"/>
        </w:rPr>
        <w:t>Attachment 1</w:t>
      </w:r>
      <w:r w:rsidRPr="00BA5A4E">
        <w:rPr>
          <w:rFonts w:ascii="Times New Roman" w:hAnsi="Times New Roman" w:cs="Times New Roman"/>
          <w:sz w:val="24"/>
          <w:szCs w:val="24"/>
        </w:rPr>
        <w:tab/>
        <w:t xml:space="preserve">Authorizing Legislation: PHSA </w:t>
      </w:r>
    </w:p>
    <w:p w:rsidR="00BA5A4E" w:rsidRPr="00BA5A4E" w:rsidRDefault="00BA5A4E" w:rsidP="00BA5A4E">
      <w:pPr>
        <w:rPr>
          <w:rFonts w:ascii="Times New Roman" w:hAnsi="Times New Roman" w:cs="Times New Roman"/>
          <w:sz w:val="24"/>
          <w:szCs w:val="24"/>
        </w:rPr>
      </w:pPr>
      <w:r w:rsidRPr="00BA5A4E">
        <w:rPr>
          <w:rFonts w:ascii="Times New Roman" w:hAnsi="Times New Roman" w:cs="Times New Roman"/>
          <w:sz w:val="24"/>
          <w:szCs w:val="24"/>
        </w:rPr>
        <w:t>Attachment 2</w:t>
      </w:r>
      <w:r w:rsidRPr="00BA5A4E">
        <w:rPr>
          <w:rFonts w:ascii="Times New Roman" w:hAnsi="Times New Roman" w:cs="Times New Roman"/>
          <w:sz w:val="24"/>
          <w:szCs w:val="24"/>
        </w:rPr>
        <w:tab/>
        <w:t>Federal Register Notice</w:t>
      </w:r>
    </w:p>
    <w:p w:rsidR="00BA5A4E" w:rsidRPr="00BA5A4E" w:rsidRDefault="00BA5A4E" w:rsidP="00BA5A4E">
      <w:pPr>
        <w:rPr>
          <w:rFonts w:ascii="Times New Roman" w:hAnsi="Times New Roman" w:cs="Times New Roman"/>
          <w:sz w:val="24"/>
          <w:szCs w:val="24"/>
        </w:rPr>
      </w:pPr>
      <w:r w:rsidRPr="00BA5A4E">
        <w:rPr>
          <w:rFonts w:ascii="Times New Roman" w:hAnsi="Times New Roman" w:cs="Times New Roman"/>
          <w:sz w:val="24"/>
          <w:szCs w:val="24"/>
        </w:rPr>
        <w:t xml:space="preserve">Attachment 3 </w:t>
      </w:r>
      <w:r w:rsidRPr="00BA5A4E">
        <w:rPr>
          <w:rFonts w:ascii="Times New Roman" w:hAnsi="Times New Roman" w:cs="Times New Roman"/>
          <w:sz w:val="24"/>
          <w:szCs w:val="24"/>
        </w:rPr>
        <w:tab/>
      </w:r>
      <w:r w:rsidR="00431EA4">
        <w:rPr>
          <w:rFonts w:ascii="Times New Roman" w:hAnsi="Times New Roman" w:cs="Times New Roman"/>
          <w:sz w:val="24"/>
          <w:szCs w:val="24"/>
        </w:rPr>
        <w:t>Summary of Public Comments</w:t>
      </w:r>
    </w:p>
    <w:p w:rsidR="00BA5A4E" w:rsidRPr="00BA5A4E" w:rsidRDefault="00BA5A4E" w:rsidP="00BA5A4E">
      <w:pPr>
        <w:rPr>
          <w:rFonts w:ascii="Times New Roman" w:hAnsi="Times New Roman" w:cs="Times New Roman"/>
          <w:sz w:val="24"/>
          <w:szCs w:val="24"/>
        </w:rPr>
      </w:pPr>
      <w:r w:rsidRPr="00BA5A4E">
        <w:rPr>
          <w:rFonts w:ascii="Times New Roman" w:hAnsi="Times New Roman" w:cs="Times New Roman"/>
          <w:sz w:val="24"/>
          <w:szCs w:val="24"/>
        </w:rPr>
        <w:t>Attachment 4</w:t>
      </w:r>
      <w:r w:rsidRPr="00BA5A4E">
        <w:rPr>
          <w:rFonts w:ascii="Times New Roman" w:hAnsi="Times New Roman" w:cs="Times New Roman"/>
          <w:sz w:val="24"/>
          <w:szCs w:val="24"/>
        </w:rPr>
        <w:tab/>
        <w:t>Grantee Interview Guide</w:t>
      </w:r>
    </w:p>
    <w:p w:rsidR="00BA5A4E" w:rsidRPr="00BA5A4E" w:rsidRDefault="00BA5A4E" w:rsidP="00BA5A4E">
      <w:pPr>
        <w:rPr>
          <w:rFonts w:ascii="Times New Roman" w:hAnsi="Times New Roman" w:cs="Times New Roman"/>
          <w:sz w:val="24"/>
          <w:szCs w:val="24"/>
        </w:rPr>
      </w:pPr>
      <w:r w:rsidRPr="00BA5A4E">
        <w:rPr>
          <w:rFonts w:ascii="Times New Roman" w:hAnsi="Times New Roman" w:cs="Times New Roman"/>
          <w:sz w:val="24"/>
          <w:szCs w:val="24"/>
        </w:rPr>
        <w:t xml:space="preserve">Attachment 5 </w:t>
      </w:r>
      <w:r w:rsidRPr="00BA5A4E">
        <w:rPr>
          <w:rFonts w:ascii="Times New Roman" w:hAnsi="Times New Roman" w:cs="Times New Roman"/>
          <w:sz w:val="24"/>
          <w:szCs w:val="24"/>
        </w:rPr>
        <w:tab/>
        <w:t>Community Partner/Coalition Member Interview Guide</w:t>
      </w:r>
    </w:p>
    <w:p w:rsidR="00BA5A4E" w:rsidRPr="00BA5A4E" w:rsidRDefault="00BA5A4E" w:rsidP="00BA5A4E">
      <w:pPr>
        <w:rPr>
          <w:rFonts w:ascii="Times New Roman" w:hAnsi="Times New Roman" w:cs="Times New Roman"/>
          <w:sz w:val="24"/>
          <w:szCs w:val="24"/>
        </w:rPr>
      </w:pPr>
      <w:r w:rsidRPr="00BA5A4E">
        <w:rPr>
          <w:rFonts w:ascii="Times New Roman" w:hAnsi="Times New Roman" w:cs="Times New Roman"/>
          <w:sz w:val="24"/>
          <w:szCs w:val="24"/>
        </w:rPr>
        <w:t>Attachment 6</w:t>
      </w:r>
      <w:r w:rsidRPr="00BA5A4E">
        <w:rPr>
          <w:rFonts w:ascii="Times New Roman" w:hAnsi="Times New Roman" w:cs="Times New Roman"/>
          <w:sz w:val="24"/>
          <w:szCs w:val="24"/>
        </w:rPr>
        <w:tab/>
        <w:t>Site Coordinator Interview Guide</w:t>
      </w:r>
    </w:p>
    <w:p w:rsidR="00BA5A4E" w:rsidRPr="00BA5A4E" w:rsidRDefault="00BA5A4E" w:rsidP="00BA5A4E">
      <w:pPr>
        <w:rPr>
          <w:rFonts w:ascii="Times New Roman" w:hAnsi="Times New Roman" w:cs="Times New Roman"/>
          <w:sz w:val="24"/>
          <w:szCs w:val="24"/>
        </w:rPr>
      </w:pPr>
      <w:r w:rsidRPr="00BA5A4E">
        <w:rPr>
          <w:rFonts w:ascii="Times New Roman" w:hAnsi="Times New Roman" w:cs="Times New Roman"/>
          <w:sz w:val="24"/>
          <w:szCs w:val="24"/>
        </w:rPr>
        <w:t>Attachment 7</w:t>
      </w:r>
      <w:r w:rsidRPr="00BA5A4E">
        <w:rPr>
          <w:rFonts w:ascii="Times New Roman" w:hAnsi="Times New Roman" w:cs="Times New Roman"/>
          <w:sz w:val="24"/>
          <w:szCs w:val="24"/>
        </w:rPr>
        <w:tab/>
        <w:t>Introduction Email</w:t>
      </w:r>
    </w:p>
    <w:p w:rsidR="00BA5A4E" w:rsidRPr="00BA5A4E" w:rsidRDefault="00BA5A4E" w:rsidP="00BA5A4E">
      <w:pPr>
        <w:rPr>
          <w:rFonts w:ascii="Times New Roman" w:hAnsi="Times New Roman" w:cs="Times New Roman"/>
          <w:sz w:val="24"/>
          <w:szCs w:val="24"/>
        </w:rPr>
      </w:pPr>
      <w:r w:rsidRPr="00BA5A4E">
        <w:rPr>
          <w:rFonts w:ascii="Times New Roman" w:hAnsi="Times New Roman" w:cs="Times New Roman"/>
          <w:sz w:val="24"/>
          <w:szCs w:val="24"/>
        </w:rPr>
        <w:t>Attachment 8</w:t>
      </w:r>
      <w:r w:rsidRPr="00BA5A4E">
        <w:rPr>
          <w:rFonts w:ascii="Times New Roman" w:hAnsi="Times New Roman" w:cs="Times New Roman"/>
          <w:sz w:val="24"/>
          <w:szCs w:val="24"/>
        </w:rPr>
        <w:tab/>
        <w:t>Reminder email</w:t>
      </w:r>
    </w:p>
    <w:p w:rsidR="00BA5A4E" w:rsidRPr="00BA5A4E" w:rsidRDefault="00BA5A4E" w:rsidP="00BA5A4E">
      <w:pPr>
        <w:rPr>
          <w:rFonts w:ascii="Times New Roman" w:hAnsi="Times New Roman" w:cs="Times New Roman"/>
          <w:sz w:val="24"/>
          <w:szCs w:val="24"/>
        </w:rPr>
      </w:pPr>
      <w:r w:rsidRPr="00BA5A4E">
        <w:rPr>
          <w:rFonts w:ascii="Times New Roman" w:hAnsi="Times New Roman" w:cs="Times New Roman"/>
          <w:sz w:val="24"/>
          <w:szCs w:val="24"/>
        </w:rPr>
        <w:t>Attachment 9</w:t>
      </w:r>
      <w:r w:rsidRPr="00BA5A4E">
        <w:rPr>
          <w:rFonts w:ascii="Times New Roman" w:hAnsi="Times New Roman" w:cs="Times New Roman"/>
          <w:sz w:val="24"/>
          <w:szCs w:val="24"/>
        </w:rPr>
        <w:tab/>
        <w:t>IRB Letter</w:t>
      </w:r>
    </w:p>
    <w:p w:rsidR="00BA5A4E" w:rsidRPr="00BA5A4E" w:rsidRDefault="00BA5A4E" w:rsidP="00BA5A4E">
      <w:pPr>
        <w:rPr>
          <w:rFonts w:ascii="Times New Roman" w:hAnsi="Times New Roman" w:cs="Times New Roman"/>
          <w:sz w:val="24"/>
          <w:szCs w:val="24"/>
        </w:rPr>
      </w:pPr>
    </w:p>
    <w:p w:rsidR="00A32CBC" w:rsidRPr="00A32CBC" w:rsidRDefault="00A32CBC" w:rsidP="00A32CBC">
      <w:pPr>
        <w:rPr>
          <w:rFonts w:ascii="Times New Roman" w:hAnsi="Times New Roman" w:cs="Times New Roman"/>
          <w:sz w:val="24"/>
          <w:szCs w:val="24"/>
        </w:rPr>
      </w:pPr>
    </w:p>
    <w:p w:rsidR="0015081A" w:rsidRPr="003A24E2" w:rsidRDefault="00252995" w:rsidP="00252995">
      <w:pPr>
        <w:rPr>
          <w:rFonts w:ascii="Times New Roman" w:hAnsi="Times New Roman" w:cs="Times New Roman"/>
          <w:b/>
          <w:sz w:val="24"/>
          <w:szCs w:val="24"/>
          <w:u w:val="single"/>
        </w:rPr>
      </w:pPr>
      <w:r w:rsidRPr="00252995">
        <w:rPr>
          <w:rFonts w:ascii="Times New Roman" w:hAnsi="Times New Roman" w:cs="Times New Roman"/>
          <w:sz w:val="24"/>
          <w:szCs w:val="24"/>
        </w:rPr>
        <w:t xml:space="preserve"> </w:t>
      </w:r>
      <w:r w:rsidR="003A24E2">
        <w:rPr>
          <w:rFonts w:ascii="Times New Roman" w:hAnsi="Times New Roman" w:cs="Times New Roman"/>
          <w:b/>
          <w:sz w:val="24"/>
          <w:szCs w:val="24"/>
          <w:u w:val="single"/>
        </w:rPr>
        <w:br w:type="page"/>
      </w:r>
    </w:p>
    <w:p w:rsidR="00A567AF" w:rsidRPr="00E45160" w:rsidRDefault="00A567AF" w:rsidP="008F4D19">
      <w:pPr>
        <w:spacing w:after="0"/>
        <w:rPr>
          <w:rFonts w:ascii="Times New Roman" w:hAnsi="Times New Roman" w:cs="Times New Roman"/>
          <w:sz w:val="24"/>
          <w:szCs w:val="24"/>
        </w:rPr>
      </w:pPr>
      <w:r w:rsidRPr="00E45160">
        <w:rPr>
          <w:rFonts w:ascii="Times New Roman" w:hAnsi="Times New Roman" w:cs="Times New Roman"/>
          <w:b/>
          <w:sz w:val="24"/>
          <w:szCs w:val="24"/>
        </w:rPr>
        <w:lastRenderedPageBreak/>
        <w:t>Section B.</w:t>
      </w:r>
      <w:r w:rsidR="00AD0CF0">
        <w:rPr>
          <w:rFonts w:ascii="Times New Roman" w:hAnsi="Times New Roman" w:cs="Times New Roman"/>
          <w:b/>
          <w:sz w:val="24"/>
          <w:szCs w:val="24"/>
        </w:rPr>
        <w:t xml:space="preserve"> </w:t>
      </w:r>
      <w:r w:rsidRPr="00E45160">
        <w:rPr>
          <w:rFonts w:ascii="Times New Roman" w:hAnsi="Times New Roman" w:cs="Times New Roman"/>
          <w:b/>
          <w:sz w:val="24"/>
          <w:szCs w:val="24"/>
        </w:rPr>
        <w:t>Collections of Information Employing Statistical Methods</w:t>
      </w:r>
    </w:p>
    <w:p w:rsidR="00955117" w:rsidRDefault="00955117" w:rsidP="008F4D19">
      <w:pPr>
        <w:spacing w:after="0"/>
        <w:rPr>
          <w:rFonts w:ascii="Times New Roman" w:hAnsi="Times New Roman" w:cs="Times New Roman"/>
          <w:b/>
          <w:bCs/>
          <w:iCs/>
          <w:sz w:val="24"/>
          <w:szCs w:val="24"/>
        </w:rPr>
      </w:pPr>
      <w:bookmarkStart w:id="0" w:name="_Toc287962324"/>
      <w:bookmarkStart w:id="1" w:name="_Toc292802231"/>
      <w:bookmarkStart w:id="2" w:name="_Toc8007688"/>
      <w:bookmarkStart w:id="3" w:name="_Toc88033485"/>
    </w:p>
    <w:p w:rsidR="00837746" w:rsidRPr="00837746" w:rsidRDefault="00837746" w:rsidP="008F4D19">
      <w:pPr>
        <w:spacing w:after="0"/>
        <w:rPr>
          <w:rFonts w:ascii="Times New Roman" w:hAnsi="Times New Roman" w:cs="Times New Roman"/>
          <w:b/>
          <w:bCs/>
          <w:iCs/>
          <w:sz w:val="24"/>
          <w:szCs w:val="24"/>
        </w:rPr>
      </w:pPr>
      <w:r w:rsidRPr="00837746">
        <w:rPr>
          <w:rFonts w:ascii="Times New Roman" w:hAnsi="Times New Roman" w:cs="Times New Roman"/>
          <w:b/>
          <w:bCs/>
          <w:iCs/>
          <w:sz w:val="24"/>
          <w:szCs w:val="24"/>
        </w:rPr>
        <w:t>B.1</w:t>
      </w:r>
      <w:r w:rsidRPr="00837746">
        <w:rPr>
          <w:rFonts w:ascii="Times New Roman" w:hAnsi="Times New Roman" w:cs="Times New Roman"/>
          <w:b/>
          <w:bCs/>
          <w:iCs/>
          <w:sz w:val="24"/>
          <w:szCs w:val="24"/>
        </w:rPr>
        <w:tab/>
        <w:t>Respondent Universe and Sampling Methods</w:t>
      </w:r>
      <w:bookmarkEnd w:id="0"/>
      <w:bookmarkEnd w:id="1"/>
    </w:p>
    <w:p w:rsidR="00971A32" w:rsidRDefault="00971A32" w:rsidP="008F4D19">
      <w:pPr>
        <w:spacing w:after="0"/>
        <w:rPr>
          <w:rFonts w:ascii="Times New Roman" w:hAnsi="Times New Roman" w:cs="Times New Roman"/>
          <w:bCs/>
          <w:sz w:val="24"/>
          <w:szCs w:val="24"/>
        </w:rPr>
      </w:pPr>
    </w:p>
    <w:p w:rsidR="00CA20DC" w:rsidRDefault="00837746" w:rsidP="008F4D19">
      <w:pPr>
        <w:spacing w:after="0"/>
        <w:rPr>
          <w:rFonts w:ascii="Times New Roman" w:hAnsi="Times New Roman" w:cs="Times New Roman"/>
          <w:bCs/>
          <w:sz w:val="24"/>
          <w:szCs w:val="24"/>
        </w:rPr>
      </w:pPr>
      <w:r w:rsidRPr="00837746">
        <w:rPr>
          <w:rFonts w:ascii="Times New Roman" w:hAnsi="Times New Roman" w:cs="Times New Roman"/>
          <w:bCs/>
          <w:sz w:val="24"/>
          <w:szCs w:val="24"/>
        </w:rPr>
        <w:t xml:space="preserve">The purpose of this </w:t>
      </w:r>
      <w:r w:rsidR="00431EA4">
        <w:rPr>
          <w:rFonts w:ascii="Times New Roman" w:hAnsi="Times New Roman" w:cs="Times New Roman"/>
          <w:bCs/>
          <w:sz w:val="24"/>
          <w:szCs w:val="24"/>
        </w:rPr>
        <w:t>information</w:t>
      </w:r>
      <w:r>
        <w:rPr>
          <w:rFonts w:ascii="Times New Roman" w:hAnsi="Times New Roman" w:cs="Times New Roman"/>
          <w:bCs/>
          <w:sz w:val="24"/>
          <w:szCs w:val="24"/>
        </w:rPr>
        <w:t xml:space="preserve"> collection </w:t>
      </w:r>
      <w:r w:rsidRPr="00837746">
        <w:rPr>
          <w:rFonts w:ascii="Times New Roman" w:hAnsi="Times New Roman" w:cs="Times New Roman"/>
          <w:bCs/>
          <w:sz w:val="24"/>
          <w:szCs w:val="24"/>
        </w:rPr>
        <w:t xml:space="preserve">is to describe </w:t>
      </w:r>
      <w:r w:rsidR="00C30A24">
        <w:rPr>
          <w:rFonts w:ascii="Times New Roman" w:hAnsi="Times New Roman" w:cs="Times New Roman"/>
          <w:bCs/>
          <w:sz w:val="24"/>
          <w:szCs w:val="24"/>
        </w:rPr>
        <w:t xml:space="preserve">and </w:t>
      </w:r>
      <w:r w:rsidR="00982380">
        <w:rPr>
          <w:rFonts w:ascii="Times New Roman" w:hAnsi="Times New Roman" w:cs="Times New Roman"/>
          <w:bCs/>
          <w:sz w:val="24"/>
          <w:szCs w:val="24"/>
        </w:rPr>
        <w:t>assess the functioning</w:t>
      </w:r>
      <w:r w:rsidR="00C30A24" w:rsidRPr="00C30A24">
        <w:rPr>
          <w:rFonts w:ascii="Times New Roman" w:hAnsi="Times New Roman" w:cs="Times New Roman"/>
          <w:bCs/>
          <w:sz w:val="24"/>
          <w:szCs w:val="24"/>
        </w:rPr>
        <w:t xml:space="preserve"> of </w:t>
      </w:r>
      <w:r w:rsidR="00413FAC">
        <w:rPr>
          <w:rFonts w:ascii="Times New Roman" w:hAnsi="Times New Roman" w:cs="Times New Roman"/>
          <w:bCs/>
          <w:sz w:val="24"/>
          <w:szCs w:val="24"/>
        </w:rPr>
        <w:t>6</w:t>
      </w:r>
      <w:r w:rsidR="00C30A24" w:rsidRPr="00C30A24">
        <w:rPr>
          <w:rFonts w:ascii="Times New Roman" w:hAnsi="Times New Roman" w:cs="Times New Roman"/>
          <w:bCs/>
          <w:sz w:val="24"/>
          <w:szCs w:val="24"/>
        </w:rPr>
        <w:t xml:space="preserve"> Vulnerable Populations program </w:t>
      </w:r>
      <w:r w:rsidR="00413FAC">
        <w:rPr>
          <w:rFonts w:ascii="Times New Roman" w:hAnsi="Times New Roman" w:cs="Times New Roman"/>
          <w:bCs/>
          <w:sz w:val="24"/>
          <w:szCs w:val="24"/>
        </w:rPr>
        <w:t xml:space="preserve">awardees </w:t>
      </w:r>
      <w:r w:rsidR="00C30A24" w:rsidRPr="00C30A24">
        <w:rPr>
          <w:rFonts w:ascii="Times New Roman" w:hAnsi="Times New Roman" w:cs="Times New Roman"/>
          <w:bCs/>
          <w:sz w:val="24"/>
          <w:szCs w:val="24"/>
        </w:rPr>
        <w:t>over the five year project period</w:t>
      </w:r>
      <w:r w:rsidR="00431EA4">
        <w:rPr>
          <w:rFonts w:ascii="Times New Roman" w:hAnsi="Times New Roman" w:cs="Times New Roman"/>
          <w:bCs/>
          <w:sz w:val="24"/>
          <w:szCs w:val="24"/>
        </w:rPr>
        <w:t xml:space="preserve">. </w:t>
      </w:r>
      <w:r w:rsidR="00413FAC">
        <w:rPr>
          <w:rFonts w:ascii="Times New Roman" w:hAnsi="Times New Roman" w:cs="Times New Roman"/>
          <w:bCs/>
          <w:sz w:val="24"/>
          <w:szCs w:val="24"/>
        </w:rPr>
        <w:t xml:space="preserve">Each awardee is working with 3 communities (total of 18 community sites).  </w:t>
      </w:r>
      <w:r w:rsidR="00431EA4">
        <w:rPr>
          <w:rFonts w:ascii="Times New Roman" w:hAnsi="Times New Roman" w:cs="Times New Roman"/>
          <w:bCs/>
          <w:sz w:val="24"/>
          <w:szCs w:val="24"/>
        </w:rPr>
        <w:t xml:space="preserve">In-depth interviews will be conducted </w:t>
      </w:r>
      <w:r w:rsidR="00C30A24" w:rsidRPr="00C30A24">
        <w:rPr>
          <w:rFonts w:ascii="Times New Roman" w:hAnsi="Times New Roman" w:cs="Times New Roman"/>
          <w:bCs/>
          <w:sz w:val="24"/>
          <w:szCs w:val="24"/>
        </w:rPr>
        <w:t>with grante</w:t>
      </w:r>
      <w:r w:rsidR="001A0A8E">
        <w:rPr>
          <w:rFonts w:ascii="Times New Roman" w:hAnsi="Times New Roman" w:cs="Times New Roman"/>
          <w:bCs/>
          <w:sz w:val="24"/>
          <w:szCs w:val="24"/>
        </w:rPr>
        <w:t>e organization</w:t>
      </w:r>
      <w:r w:rsidR="000F342E">
        <w:rPr>
          <w:rFonts w:ascii="Times New Roman" w:hAnsi="Times New Roman" w:cs="Times New Roman"/>
          <w:bCs/>
          <w:sz w:val="24"/>
          <w:szCs w:val="24"/>
        </w:rPr>
        <w:t xml:space="preserve"> staff and other key program stakeholders</w:t>
      </w:r>
      <w:r w:rsidR="001C0527">
        <w:rPr>
          <w:rFonts w:ascii="Times New Roman" w:hAnsi="Times New Roman" w:cs="Times New Roman"/>
          <w:bCs/>
          <w:sz w:val="24"/>
          <w:szCs w:val="24"/>
        </w:rPr>
        <w:t>.</w:t>
      </w:r>
      <w:r w:rsidR="00C30A24" w:rsidRPr="00C30A24">
        <w:rPr>
          <w:rFonts w:ascii="Times New Roman" w:hAnsi="Times New Roman" w:cs="Times New Roman"/>
          <w:bCs/>
          <w:sz w:val="24"/>
          <w:szCs w:val="24"/>
        </w:rPr>
        <w:t xml:space="preserve">  </w:t>
      </w:r>
      <w:r w:rsidR="00431EA4">
        <w:rPr>
          <w:rFonts w:ascii="Times New Roman" w:hAnsi="Times New Roman" w:cs="Times New Roman"/>
          <w:bCs/>
          <w:sz w:val="24"/>
          <w:szCs w:val="24"/>
        </w:rPr>
        <w:t>Respondents will be selected based on their roles and responsibilities in their respective programs and communities.</w:t>
      </w:r>
      <w:r w:rsidR="00431EA4">
        <w:rPr>
          <w:rFonts w:ascii="Times New Roman" w:hAnsi="Times New Roman" w:cs="Times New Roman"/>
          <w:bCs/>
          <w:iCs/>
          <w:sz w:val="24"/>
          <w:szCs w:val="24"/>
        </w:rPr>
        <w:t xml:space="preserve"> </w:t>
      </w:r>
      <w:r w:rsidR="00413FAC">
        <w:rPr>
          <w:rFonts w:ascii="Times New Roman" w:hAnsi="Times New Roman" w:cs="Times New Roman"/>
          <w:bCs/>
          <w:sz w:val="24"/>
          <w:szCs w:val="24"/>
        </w:rPr>
        <w:t>The grantees and the sites</w:t>
      </w:r>
      <w:r w:rsidR="00413FAC" w:rsidRPr="00837746">
        <w:rPr>
          <w:rFonts w:ascii="Times New Roman" w:hAnsi="Times New Roman" w:cs="Times New Roman"/>
          <w:bCs/>
          <w:sz w:val="24"/>
          <w:szCs w:val="24"/>
        </w:rPr>
        <w:t xml:space="preserve"> will self-select interview participants who act in </w:t>
      </w:r>
      <w:r w:rsidR="00413FAC">
        <w:rPr>
          <w:rFonts w:ascii="Times New Roman" w:hAnsi="Times New Roman" w:cs="Times New Roman"/>
          <w:bCs/>
          <w:sz w:val="24"/>
          <w:szCs w:val="24"/>
        </w:rPr>
        <w:t xml:space="preserve">designated </w:t>
      </w:r>
      <w:r w:rsidR="00413FAC" w:rsidRPr="00837746">
        <w:rPr>
          <w:rFonts w:ascii="Times New Roman" w:hAnsi="Times New Roman" w:cs="Times New Roman"/>
          <w:bCs/>
          <w:sz w:val="24"/>
          <w:szCs w:val="24"/>
        </w:rPr>
        <w:t>roles.</w:t>
      </w:r>
      <w:r w:rsidR="00581771">
        <w:rPr>
          <w:rFonts w:ascii="Times New Roman" w:hAnsi="Times New Roman" w:cs="Times New Roman"/>
          <w:bCs/>
          <w:sz w:val="24"/>
          <w:szCs w:val="24"/>
        </w:rPr>
        <w:t xml:space="preserve"> </w:t>
      </w:r>
      <w:r w:rsidR="000A0897">
        <w:rPr>
          <w:rFonts w:ascii="Times New Roman" w:hAnsi="Times New Roman" w:cs="Times New Roman"/>
          <w:bCs/>
          <w:sz w:val="24"/>
          <w:szCs w:val="24"/>
        </w:rPr>
        <w:t xml:space="preserve">The </w:t>
      </w:r>
      <w:r w:rsidRPr="00837746">
        <w:rPr>
          <w:rFonts w:ascii="Times New Roman" w:hAnsi="Times New Roman" w:cs="Times New Roman"/>
          <w:bCs/>
          <w:sz w:val="24"/>
          <w:szCs w:val="24"/>
        </w:rPr>
        <w:t>sample will be a non-probability-based purposeful sample. Therefore, the results are not generalizable to the general population. Statistical power is not applicable bec</w:t>
      </w:r>
      <w:r w:rsidR="00CA20DC">
        <w:rPr>
          <w:rFonts w:ascii="Times New Roman" w:hAnsi="Times New Roman" w:cs="Times New Roman"/>
          <w:bCs/>
          <w:sz w:val="24"/>
          <w:szCs w:val="24"/>
        </w:rPr>
        <w:t>ause only qualitative data is being collected</w:t>
      </w:r>
      <w:r w:rsidRPr="00837746">
        <w:rPr>
          <w:rFonts w:ascii="Times New Roman" w:hAnsi="Times New Roman" w:cs="Times New Roman"/>
          <w:bCs/>
          <w:sz w:val="24"/>
          <w:szCs w:val="24"/>
        </w:rPr>
        <w:t xml:space="preserve">. The total estimated sample size is shown in </w:t>
      </w:r>
      <w:r w:rsidR="00CA20DC" w:rsidRPr="001B6CF6">
        <w:rPr>
          <w:rFonts w:ascii="Times New Roman" w:hAnsi="Times New Roman" w:cs="Times New Roman"/>
          <w:b/>
          <w:bCs/>
          <w:iCs/>
          <w:sz w:val="24"/>
          <w:szCs w:val="24"/>
        </w:rPr>
        <w:t xml:space="preserve">Table </w:t>
      </w:r>
      <w:r w:rsidR="00BA1787">
        <w:rPr>
          <w:rFonts w:ascii="Times New Roman" w:hAnsi="Times New Roman" w:cs="Times New Roman"/>
          <w:b/>
          <w:bCs/>
          <w:iCs/>
          <w:sz w:val="24"/>
          <w:szCs w:val="24"/>
        </w:rPr>
        <w:t>B.</w:t>
      </w:r>
      <w:r w:rsidRPr="001B6CF6">
        <w:rPr>
          <w:rFonts w:ascii="Times New Roman" w:hAnsi="Times New Roman" w:cs="Times New Roman"/>
          <w:b/>
          <w:bCs/>
          <w:iCs/>
          <w:sz w:val="24"/>
          <w:szCs w:val="24"/>
        </w:rPr>
        <w:t>1</w:t>
      </w:r>
      <w:r w:rsidR="00697725">
        <w:rPr>
          <w:rFonts w:ascii="Times New Roman" w:hAnsi="Times New Roman" w:cs="Times New Roman"/>
          <w:b/>
          <w:bCs/>
          <w:iCs/>
          <w:sz w:val="24"/>
          <w:szCs w:val="24"/>
        </w:rPr>
        <w:t>-1</w:t>
      </w:r>
      <w:r w:rsidRPr="001B6CF6">
        <w:rPr>
          <w:rFonts w:ascii="Times New Roman" w:hAnsi="Times New Roman" w:cs="Times New Roman"/>
          <w:bCs/>
          <w:sz w:val="24"/>
          <w:szCs w:val="24"/>
        </w:rPr>
        <w:t>.</w:t>
      </w:r>
      <w:bookmarkStart w:id="4" w:name="_Toc287874423"/>
    </w:p>
    <w:p w:rsidR="000F342E" w:rsidRDefault="000F342E" w:rsidP="008F4D19">
      <w:pPr>
        <w:spacing w:after="0"/>
        <w:rPr>
          <w:rFonts w:ascii="Times New Roman" w:hAnsi="Times New Roman" w:cs="Times New Roman"/>
          <w:bCs/>
          <w:sz w:val="24"/>
          <w:szCs w:val="24"/>
        </w:rPr>
      </w:pPr>
    </w:p>
    <w:p w:rsidR="00837746" w:rsidRDefault="00CA20DC" w:rsidP="008F4D19">
      <w:pPr>
        <w:spacing w:after="0"/>
        <w:rPr>
          <w:rFonts w:ascii="Times New Roman" w:hAnsi="Times New Roman" w:cs="Times New Roman"/>
          <w:b/>
          <w:bCs/>
          <w:sz w:val="24"/>
          <w:szCs w:val="24"/>
        </w:rPr>
      </w:pPr>
      <w:r>
        <w:rPr>
          <w:rFonts w:ascii="Times New Roman" w:hAnsi="Times New Roman" w:cs="Times New Roman"/>
          <w:b/>
          <w:bCs/>
          <w:sz w:val="24"/>
          <w:szCs w:val="24"/>
        </w:rPr>
        <w:t>Table</w:t>
      </w:r>
      <w:r w:rsidR="00F05CF3">
        <w:rPr>
          <w:rFonts w:ascii="Times New Roman" w:hAnsi="Times New Roman" w:cs="Times New Roman"/>
          <w:b/>
          <w:bCs/>
          <w:sz w:val="24"/>
          <w:szCs w:val="24"/>
        </w:rPr>
        <w:t xml:space="preserve"> </w:t>
      </w:r>
      <w:r w:rsidR="00BA1787">
        <w:rPr>
          <w:rFonts w:ascii="Times New Roman" w:hAnsi="Times New Roman" w:cs="Times New Roman"/>
          <w:b/>
          <w:bCs/>
          <w:sz w:val="24"/>
          <w:szCs w:val="24"/>
        </w:rPr>
        <w:t>B.</w:t>
      </w:r>
      <w:r w:rsidR="00F05CF3">
        <w:rPr>
          <w:rFonts w:ascii="Times New Roman" w:hAnsi="Times New Roman" w:cs="Times New Roman"/>
          <w:b/>
          <w:bCs/>
          <w:sz w:val="24"/>
          <w:szCs w:val="24"/>
        </w:rPr>
        <w:t>1</w:t>
      </w:r>
      <w:r w:rsidR="00697725">
        <w:rPr>
          <w:rFonts w:ascii="Times New Roman" w:hAnsi="Times New Roman" w:cs="Times New Roman"/>
          <w:b/>
          <w:bCs/>
          <w:sz w:val="24"/>
          <w:szCs w:val="24"/>
        </w:rPr>
        <w:t>-1</w:t>
      </w:r>
      <w:r w:rsidR="00BA1787">
        <w:rPr>
          <w:rFonts w:ascii="Times New Roman" w:hAnsi="Times New Roman" w:cs="Times New Roman"/>
          <w:b/>
          <w:bCs/>
          <w:sz w:val="24"/>
          <w:szCs w:val="24"/>
        </w:rPr>
        <w:t>.</w:t>
      </w:r>
      <w:r w:rsidR="00837746" w:rsidRPr="00837746">
        <w:rPr>
          <w:rFonts w:ascii="Times New Roman" w:hAnsi="Times New Roman" w:cs="Times New Roman"/>
          <w:b/>
          <w:bCs/>
          <w:sz w:val="24"/>
          <w:szCs w:val="24"/>
        </w:rPr>
        <w:t>Estimated Study Sample Size</w:t>
      </w:r>
      <w:bookmarkEnd w:id="4"/>
    </w:p>
    <w:p w:rsidR="00982380" w:rsidRPr="00CA20DC" w:rsidRDefault="00982380" w:rsidP="008F4D19">
      <w:pPr>
        <w:spacing w:after="0"/>
        <w:rPr>
          <w:rFonts w:ascii="Times New Roman" w:hAnsi="Times New Roman" w:cs="Times New Roman"/>
          <w:bCs/>
          <w:sz w:val="24"/>
          <w:szCs w:val="24"/>
        </w:rPr>
      </w:pPr>
    </w:p>
    <w:tbl>
      <w:tblPr>
        <w:tblW w:w="9378" w:type="dxa"/>
        <w:tblBorders>
          <w:top w:val="single" w:sz="12" w:space="0" w:color="auto"/>
          <w:left w:val="single" w:sz="12" w:space="0" w:color="auto"/>
          <w:bottom w:val="single" w:sz="4" w:space="0" w:color="auto"/>
          <w:right w:val="single" w:sz="12" w:space="0" w:color="auto"/>
          <w:insideH w:val="single" w:sz="12" w:space="0" w:color="auto"/>
          <w:insideV w:val="single" w:sz="12" w:space="0" w:color="auto"/>
        </w:tblBorders>
        <w:tblLook w:val="0000" w:firstRow="0" w:lastRow="0" w:firstColumn="0" w:lastColumn="0" w:noHBand="0" w:noVBand="0"/>
      </w:tblPr>
      <w:tblGrid>
        <w:gridCol w:w="5777"/>
        <w:gridCol w:w="3601"/>
      </w:tblGrid>
      <w:tr w:rsidR="00837746" w:rsidRPr="00837746" w:rsidTr="00200699">
        <w:tc>
          <w:tcPr>
            <w:tcW w:w="5777" w:type="dxa"/>
            <w:tcBorders>
              <w:top w:val="single" w:sz="2" w:space="0" w:color="auto"/>
              <w:left w:val="single" w:sz="2" w:space="0" w:color="auto"/>
              <w:bottom w:val="single" w:sz="2" w:space="0" w:color="auto"/>
              <w:right w:val="single" w:sz="2" w:space="0" w:color="auto"/>
            </w:tcBorders>
          </w:tcPr>
          <w:p w:rsidR="00837746" w:rsidRPr="00837746" w:rsidRDefault="00837746" w:rsidP="008F4D19">
            <w:pPr>
              <w:spacing w:after="0"/>
              <w:rPr>
                <w:rFonts w:ascii="Times New Roman" w:hAnsi="Times New Roman" w:cs="Times New Roman"/>
                <w:b/>
                <w:bCs/>
                <w:sz w:val="24"/>
                <w:szCs w:val="24"/>
              </w:rPr>
            </w:pPr>
            <w:r w:rsidRPr="00837746">
              <w:rPr>
                <w:rFonts w:ascii="Times New Roman" w:hAnsi="Times New Roman" w:cs="Times New Roman"/>
                <w:b/>
                <w:bCs/>
                <w:sz w:val="24"/>
                <w:szCs w:val="24"/>
              </w:rPr>
              <w:t>Role/Types of Respondent</w:t>
            </w:r>
          </w:p>
        </w:tc>
        <w:tc>
          <w:tcPr>
            <w:tcW w:w="3601" w:type="dxa"/>
            <w:tcBorders>
              <w:top w:val="single" w:sz="2" w:space="0" w:color="auto"/>
              <w:left w:val="single" w:sz="2" w:space="0" w:color="auto"/>
              <w:bottom w:val="single" w:sz="2" w:space="0" w:color="auto"/>
              <w:right w:val="single" w:sz="2" w:space="0" w:color="auto"/>
            </w:tcBorders>
          </w:tcPr>
          <w:p w:rsidR="00837746" w:rsidRPr="00837746" w:rsidRDefault="00837746" w:rsidP="008F4D19">
            <w:pPr>
              <w:spacing w:after="0"/>
              <w:rPr>
                <w:rFonts w:ascii="Times New Roman" w:hAnsi="Times New Roman" w:cs="Times New Roman"/>
                <w:b/>
                <w:bCs/>
                <w:sz w:val="24"/>
                <w:szCs w:val="24"/>
              </w:rPr>
            </w:pPr>
            <w:r w:rsidRPr="00837746">
              <w:rPr>
                <w:rFonts w:ascii="Times New Roman" w:hAnsi="Times New Roman" w:cs="Times New Roman"/>
                <w:b/>
                <w:bCs/>
                <w:sz w:val="24"/>
                <w:szCs w:val="24"/>
              </w:rPr>
              <w:t>Est. Number of Respondents</w:t>
            </w:r>
          </w:p>
        </w:tc>
      </w:tr>
      <w:tr w:rsidR="00837746" w:rsidRPr="00837746" w:rsidTr="00200699">
        <w:tc>
          <w:tcPr>
            <w:tcW w:w="5777" w:type="dxa"/>
            <w:tcBorders>
              <w:top w:val="single" w:sz="2" w:space="0" w:color="auto"/>
              <w:left w:val="single" w:sz="2" w:space="0" w:color="auto"/>
              <w:bottom w:val="single" w:sz="2" w:space="0" w:color="auto"/>
              <w:right w:val="single" w:sz="2" w:space="0" w:color="auto"/>
            </w:tcBorders>
          </w:tcPr>
          <w:p w:rsidR="00837746" w:rsidRPr="00837746" w:rsidRDefault="00CA20DC" w:rsidP="008F4D19">
            <w:pPr>
              <w:spacing w:after="0"/>
              <w:rPr>
                <w:rFonts w:ascii="Times New Roman" w:hAnsi="Times New Roman" w:cs="Times New Roman"/>
                <w:bCs/>
                <w:sz w:val="24"/>
                <w:szCs w:val="24"/>
              </w:rPr>
            </w:pPr>
            <w:r>
              <w:rPr>
                <w:rFonts w:ascii="Times New Roman" w:hAnsi="Times New Roman" w:cs="Times New Roman"/>
                <w:bCs/>
                <w:sz w:val="24"/>
                <w:szCs w:val="24"/>
              </w:rPr>
              <w:t>Grantee Prog</w:t>
            </w:r>
            <w:r w:rsidR="005B3ACD">
              <w:rPr>
                <w:rFonts w:ascii="Times New Roman" w:hAnsi="Times New Roman" w:cs="Times New Roman"/>
                <w:bCs/>
                <w:sz w:val="24"/>
                <w:szCs w:val="24"/>
              </w:rPr>
              <w:t>ram Staff (e.g. Project Coordinator</w:t>
            </w:r>
            <w:r>
              <w:rPr>
                <w:rFonts w:ascii="Times New Roman" w:hAnsi="Times New Roman" w:cs="Times New Roman"/>
                <w:bCs/>
                <w:sz w:val="24"/>
                <w:szCs w:val="24"/>
              </w:rPr>
              <w:t xml:space="preserve"> and Project Consultant)</w:t>
            </w:r>
          </w:p>
        </w:tc>
        <w:tc>
          <w:tcPr>
            <w:tcW w:w="3601" w:type="dxa"/>
            <w:tcBorders>
              <w:top w:val="single" w:sz="2" w:space="0" w:color="auto"/>
              <w:left w:val="single" w:sz="2" w:space="0" w:color="auto"/>
              <w:bottom w:val="single" w:sz="2" w:space="0" w:color="auto"/>
              <w:right w:val="single" w:sz="4" w:space="0" w:color="auto"/>
            </w:tcBorders>
          </w:tcPr>
          <w:p w:rsidR="00837746" w:rsidRPr="00837746" w:rsidRDefault="00CA20DC" w:rsidP="00200699">
            <w:pPr>
              <w:spacing w:after="0"/>
              <w:jc w:val="center"/>
              <w:rPr>
                <w:rFonts w:ascii="Times New Roman" w:hAnsi="Times New Roman" w:cs="Times New Roman"/>
                <w:bCs/>
                <w:sz w:val="24"/>
                <w:szCs w:val="24"/>
              </w:rPr>
            </w:pPr>
            <w:r>
              <w:rPr>
                <w:rFonts w:ascii="Times New Roman" w:hAnsi="Times New Roman" w:cs="Times New Roman"/>
                <w:bCs/>
                <w:sz w:val="24"/>
                <w:szCs w:val="24"/>
              </w:rPr>
              <w:t>12</w:t>
            </w:r>
          </w:p>
        </w:tc>
      </w:tr>
      <w:tr w:rsidR="00837746" w:rsidRPr="00837746" w:rsidTr="00200699">
        <w:tc>
          <w:tcPr>
            <w:tcW w:w="5777" w:type="dxa"/>
            <w:tcBorders>
              <w:top w:val="single" w:sz="2" w:space="0" w:color="auto"/>
              <w:left w:val="single" w:sz="2" w:space="0" w:color="auto"/>
              <w:bottom w:val="single" w:sz="2" w:space="0" w:color="auto"/>
              <w:right w:val="single" w:sz="2" w:space="0" w:color="auto"/>
            </w:tcBorders>
          </w:tcPr>
          <w:p w:rsidR="00837746" w:rsidRPr="00837746" w:rsidRDefault="00CA20DC" w:rsidP="008F4D19">
            <w:pPr>
              <w:spacing w:after="0"/>
              <w:rPr>
                <w:rFonts w:ascii="Times New Roman" w:hAnsi="Times New Roman" w:cs="Times New Roman"/>
                <w:bCs/>
                <w:sz w:val="24"/>
                <w:szCs w:val="24"/>
              </w:rPr>
            </w:pPr>
            <w:r>
              <w:rPr>
                <w:rFonts w:ascii="Times New Roman" w:hAnsi="Times New Roman" w:cs="Times New Roman"/>
                <w:bCs/>
                <w:sz w:val="24"/>
                <w:szCs w:val="24"/>
              </w:rPr>
              <w:t>Site Coordinators</w:t>
            </w:r>
          </w:p>
        </w:tc>
        <w:tc>
          <w:tcPr>
            <w:tcW w:w="3601" w:type="dxa"/>
            <w:tcBorders>
              <w:top w:val="single" w:sz="2" w:space="0" w:color="auto"/>
              <w:left w:val="single" w:sz="2" w:space="0" w:color="auto"/>
              <w:bottom w:val="single" w:sz="2" w:space="0" w:color="auto"/>
              <w:right w:val="single" w:sz="4" w:space="0" w:color="auto"/>
            </w:tcBorders>
          </w:tcPr>
          <w:p w:rsidR="00837746" w:rsidRPr="00837746" w:rsidRDefault="00CA20DC" w:rsidP="00200699">
            <w:pPr>
              <w:spacing w:after="0"/>
              <w:jc w:val="center"/>
              <w:rPr>
                <w:rFonts w:ascii="Times New Roman" w:hAnsi="Times New Roman" w:cs="Times New Roman"/>
                <w:bCs/>
                <w:sz w:val="24"/>
                <w:szCs w:val="24"/>
              </w:rPr>
            </w:pPr>
            <w:r>
              <w:rPr>
                <w:rFonts w:ascii="Times New Roman" w:hAnsi="Times New Roman" w:cs="Times New Roman"/>
                <w:bCs/>
                <w:sz w:val="24"/>
                <w:szCs w:val="24"/>
              </w:rPr>
              <w:t>18</w:t>
            </w:r>
          </w:p>
        </w:tc>
      </w:tr>
      <w:tr w:rsidR="00837746" w:rsidRPr="00837746" w:rsidTr="00200699">
        <w:tc>
          <w:tcPr>
            <w:tcW w:w="5777" w:type="dxa"/>
            <w:tcBorders>
              <w:top w:val="single" w:sz="2" w:space="0" w:color="auto"/>
              <w:left w:val="single" w:sz="2" w:space="0" w:color="auto"/>
              <w:bottom w:val="single" w:sz="2" w:space="0" w:color="auto"/>
              <w:right w:val="single" w:sz="2" w:space="0" w:color="auto"/>
            </w:tcBorders>
          </w:tcPr>
          <w:p w:rsidR="00837746" w:rsidRPr="00837746" w:rsidRDefault="002B3304" w:rsidP="008F4D19">
            <w:pPr>
              <w:spacing w:after="0"/>
              <w:rPr>
                <w:rFonts w:ascii="Times New Roman" w:hAnsi="Times New Roman" w:cs="Times New Roman"/>
                <w:bCs/>
                <w:sz w:val="24"/>
                <w:szCs w:val="24"/>
              </w:rPr>
            </w:pPr>
            <w:r>
              <w:rPr>
                <w:rFonts w:ascii="Times New Roman" w:hAnsi="Times New Roman" w:cs="Times New Roman"/>
                <w:bCs/>
                <w:sz w:val="24"/>
                <w:szCs w:val="24"/>
              </w:rPr>
              <w:t>Community Partner/</w:t>
            </w:r>
            <w:r w:rsidR="005B3ACD">
              <w:rPr>
                <w:rFonts w:ascii="Times New Roman" w:hAnsi="Times New Roman" w:cs="Times New Roman"/>
                <w:bCs/>
                <w:sz w:val="24"/>
                <w:szCs w:val="24"/>
              </w:rPr>
              <w:t xml:space="preserve"> Coalition Member</w:t>
            </w:r>
          </w:p>
        </w:tc>
        <w:tc>
          <w:tcPr>
            <w:tcW w:w="3601" w:type="dxa"/>
            <w:tcBorders>
              <w:top w:val="single" w:sz="2" w:space="0" w:color="auto"/>
              <w:left w:val="single" w:sz="2" w:space="0" w:color="auto"/>
              <w:bottom w:val="single" w:sz="2" w:space="0" w:color="auto"/>
              <w:right w:val="single" w:sz="4" w:space="0" w:color="auto"/>
            </w:tcBorders>
          </w:tcPr>
          <w:p w:rsidR="00837746" w:rsidRPr="00837746" w:rsidRDefault="00CA20DC" w:rsidP="00200699">
            <w:pPr>
              <w:spacing w:after="0"/>
              <w:jc w:val="center"/>
              <w:rPr>
                <w:rFonts w:ascii="Times New Roman" w:hAnsi="Times New Roman" w:cs="Times New Roman"/>
                <w:bCs/>
                <w:sz w:val="24"/>
                <w:szCs w:val="24"/>
              </w:rPr>
            </w:pPr>
            <w:r>
              <w:rPr>
                <w:rFonts w:ascii="Times New Roman" w:hAnsi="Times New Roman" w:cs="Times New Roman"/>
                <w:bCs/>
                <w:sz w:val="24"/>
                <w:szCs w:val="24"/>
              </w:rPr>
              <w:t>18</w:t>
            </w:r>
          </w:p>
        </w:tc>
      </w:tr>
      <w:tr w:rsidR="00837746" w:rsidRPr="00837746" w:rsidTr="00200699">
        <w:tc>
          <w:tcPr>
            <w:tcW w:w="5777" w:type="dxa"/>
            <w:tcBorders>
              <w:top w:val="single" w:sz="2" w:space="0" w:color="auto"/>
              <w:left w:val="single" w:sz="2" w:space="0" w:color="auto"/>
              <w:bottom w:val="single" w:sz="4" w:space="0" w:color="auto"/>
              <w:right w:val="single" w:sz="4" w:space="0" w:color="auto"/>
            </w:tcBorders>
          </w:tcPr>
          <w:p w:rsidR="00837746" w:rsidRPr="00837746" w:rsidRDefault="00CA20DC" w:rsidP="008F4D19">
            <w:pPr>
              <w:spacing w:after="0"/>
              <w:jc w:val="right"/>
              <w:rPr>
                <w:rFonts w:ascii="Times New Roman" w:hAnsi="Times New Roman" w:cs="Times New Roman"/>
                <w:bCs/>
                <w:sz w:val="24"/>
                <w:szCs w:val="24"/>
              </w:rPr>
            </w:pPr>
            <w:r>
              <w:rPr>
                <w:rFonts w:ascii="Times New Roman" w:hAnsi="Times New Roman" w:cs="Times New Roman"/>
                <w:bCs/>
                <w:sz w:val="24"/>
                <w:szCs w:val="24"/>
              </w:rPr>
              <w:t>Total</w:t>
            </w:r>
          </w:p>
        </w:tc>
        <w:tc>
          <w:tcPr>
            <w:tcW w:w="3601" w:type="dxa"/>
            <w:tcBorders>
              <w:top w:val="single" w:sz="2" w:space="0" w:color="auto"/>
              <w:left w:val="single" w:sz="4" w:space="0" w:color="auto"/>
              <w:bottom w:val="single" w:sz="4" w:space="0" w:color="auto"/>
              <w:right w:val="single" w:sz="4" w:space="0" w:color="auto"/>
            </w:tcBorders>
          </w:tcPr>
          <w:p w:rsidR="00837746" w:rsidRPr="00837746" w:rsidRDefault="00CA20DC" w:rsidP="00200699">
            <w:pPr>
              <w:spacing w:after="0"/>
              <w:jc w:val="center"/>
              <w:rPr>
                <w:rFonts w:ascii="Times New Roman" w:hAnsi="Times New Roman" w:cs="Times New Roman"/>
                <w:bCs/>
                <w:sz w:val="24"/>
                <w:szCs w:val="24"/>
              </w:rPr>
            </w:pPr>
            <w:r>
              <w:rPr>
                <w:rFonts w:ascii="Times New Roman" w:hAnsi="Times New Roman" w:cs="Times New Roman"/>
                <w:bCs/>
                <w:sz w:val="24"/>
                <w:szCs w:val="24"/>
              </w:rPr>
              <w:t>48</w:t>
            </w:r>
          </w:p>
        </w:tc>
      </w:tr>
    </w:tbl>
    <w:p w:rsidR="00CA20DC" w:rsidRDefault="00CA20DC" w:rsidP="008F4D19">
      <w:pPr>
        <w:spacing w:after="0"/>
        <w:rPr>
          <w:rFonts w:ascii="Times New Roman" w:hAnsi="Times New Roman" w:cs="Times New Roman"/>
          <w:b/>
          <w:bCs/>
          <w:iCs/>
          <w:sz w:val="24"/>
          <w:szCs w:val="24"/>
        </w:rPr>
      </w:pPr>
      <w:bookmarkStart w:id="5" w:name="_Toc287962325"/>
      <w:bookmarkStart w:id="6" w:name="_Toc292802232"/>
    </w:p>
    <w:p w:rsidR="00955117" w:rsidRDefault="00955117" w:rsidP="008F4D19">
      <w:pPr>
        <w:spacing w:after="0"/>
        <w:rPr>
          <w:rFonts w:ascii="Times New Roman" w:hAnsi="Times New Roman" w:cs="Times New Roman"/>
          <w:b/>
          <w:bCs/>
          <w:iCs/>
          <w:sz w:val="24"/>
          <w:szCs w:val="24"/>
        </w:rPr>
      </w:pPr>
    </w:p>
    <w:p w:rsidR="00837746" w:rsidRPr="00837746" w:rsidRDefault="00837746" w:rsidP="008F4D19">
      <w:pPr>
        <w:spacing w:after="0"/>
        <w:rPr>
          <w:rFonts w:ascii="Times New Roman" w:hAnsi="Times New Roman" w:cs="Times New Roman"/>
          <w:b/>
          <w:bCs/>
          <w:iCs/>
          <w:sz w:val="24"/>
          <w:szCs w:val="24"/>
        </w:rPr>
      </w:pPr>
      <w:r w:rsidRPr="00837746">
        <w:rPr>
          <w:rFonts w:ascii="Times New Roman" w:hAnsi="Times New Roman" w:cs="Times New Roman"/>
          <w:b/>
          <w:bCs/>
          <w:iCs/>
          <w:sz w:val="24"/>
          <w:szCs w:val="24"/>
        </w:rPr>
        <w:t>B.2</w:t>
      </w:r>
      <w:r w:rsidRPr="00837746">
        <w:rPr>
          <w:rFonts w:ascii="Times New Roman" w:hAnsi="Times New Roman" w:cs="Times New Roman"/>
          <w:b/>
          <w:bCs/>
          <w:iCs/>
          <w:sz w:val="24"/>
          <w:szCs w:val="24"/>
        </w:rPr>
        <w:tab/>
        <w:t>Procedures for the Collection of Information</w:t>
      </w:r>
      <w:bookmarkEnd w:id="5"/>
      <w:bookmarkEnd w:id="6"/>
    </w:p>
    <w:p w:rsidR="00955117" w:rsidRDefault="00955117" w:rsidP="008F4D19">
      <w:pPr>
        <w:spacing w:after="0"/>
        <w:rPr>
          <w:rFonts w:ascii="Times New Roman" w:hAnsi="Times New Roman" w:cs="Times New Roman"/>
          <w:bCs/>
          <w:sz w:val="24"/>
          <w:szCs w:val="24"/>
        </w:rPr>
      </w:pPr>
    </w:p>
    <w:p w:rsidR="00B43AC8" w:rsidRDefault="00837746" w:rsidP="008F4D19">
      <w:pPr>
        <w:spacing w:after="0"/>
        <w:rPr>
          <w:rFonts w:ascii="Times New Roman" w:hAnsi="Times New Roman" w:cs="Times New Roman"/>
          <w:bCs/>
          <w:sz w:val="24"/>
          <w:szCs w:val="24"/>
        </w:rPr>
      </w:pPr>
      <w:r w:rsidRPr="00837746">
        <w:rPr>
          <w:rFonts w:ascii="Times New Roman" w:hAnsi="Times New Roman" w:cs="Times New Roman"/>
          <w:bCs/>
          <w:sz w:val="24"/>
          <w:szCs w:val="24"/>
        </w:rPr>
        <w:t xml:space="preserve">A planning </w:t>
      </w:r>
      <w:r w:rsidR="00AA053A">
        <w:rPr>
          <w:rFonts w:ascii="Times New Roman" w:hAnsi="Times New Roman" w:cs="Times New Roman"/>
          <w:bCs/>
          <w:sz w:val="24"/>
          <w:szCs w:val="24"/>
        </w:rPr>
        <w:t xml:space="preserve">call will be </w:t>
      </w:r>
      <w:r w:rsidR="005E7E53">
        <w:rPr>
          <w:rFonts w:ascii="Times New Roman" w:hAnsi="Times New Roman" w:cs="Times New Roman"/>
          <w:bCs/>
          <w:sz w:val="24"/>
          <w:szCs w:val="24"/>
        </w:rPr>
        <w:t>conducted with CDC’s contractor</w:t>
      </w:r>
      <w:r w:rsidR="00AA053A">
        <w:rPr>
          <w:rFonts w:ascii="Times New Roman" w:hAnsi="Times New Roman" w:cs="Times New Roman"/>
          <w:bCs/>
          <w:sz w:val="24"/>
          <w:szCs w:val="24"/>
        </w:rPr>
        <w:t xml:space="preserve"> and a representative from</w:t>
      </w:r>
      <w:r w:rsidR="00B43AC8">
        <w:rPr>
          <w:rFonts w:ascii="Times New Roman" w:hAnsi="Times New Roman" w:cs="Times New Roman"/>
          <w:bCs/>
          <w:sz w:val="24"/>
          <w:szCs w:val="24"/>
        </w:rPr>
        <w:t xml:space="preserve"> each grantee organization</w:t>
      </w:r>
      <w:r w:rsidRPr="00837746">
        <w:rPr>
          <w:rFonts w:ascii="Times New Roman" w:hAnsi="Times New Roman" w:cs="Times New Roman"/>
          <w:bCs/>
          <w:sz w:val="24"/>
          <w:szCs w:val="24"/>
        </w:rPr>
        <w:t>. After t</w:t>
      </w:r>
      <w:r w:rsidR="00B43AC8">
        <w:rPr>
          <w:rFonts w:ascii="Times New Roman" w:hAnsi="Times New Roman" w:cs="Times New Roman"/>
          <w:bCs/>
          <w:sz w:val="24"/>
          <w:szCs w:val="24"/>
        </w:rPr>
        <w:t>h</w:t>
      </w:r>
      <w:r w:rsidR="00AA053A">
        <w:rPr>
          <w:rFonts w:ascii="Times New Roman" w:hAnsi="Times New Roman" w:cs="Times New Roman"/>
          <w:bCs/>
          <w:sz w:val="24"/>
          <w:szCs w:val="24"/>
        </w:rPr>
        <w:t xml:space="preserve">e planning call, the </w:t>
      </w:r>
      <w:r w:rsidR="00DB376A">
        <w:rPr>
          <w:rFonts w:ascii="Times New Roman" w:hAnsi="Times New Roman" w:cs="Times New Roman"/>
          <w:bCs/>
          <w:sz w:val="24"/>
          <w:szCs w:val="24"/>
        </w:rPr>
        <w:t>contractor</w:t>
      </w:r>
      <w:r w:rsidR="00B43AC8">
        <w:rPr>
          <w:rFonts w:ascii="Times New Roman" w:hAnsi="Times New Roman" w:cs="Times New Roman"/>
          <w:bCs/>
          <w:sz w:val="24"/>
          <w:szCs w:val="24"/>
        </w:rPr>
        <w:t xml:space="preserve"> </w:t>
      </w:r>
      <w:r w:rsidRPr="00837746">
        <w:rPr>
          <w:rFonts w:ascii="Times New Roman" w:hAnsi="Times New Roman" w:cs="Times New Roman"/>
          <w:bCs/>
          <w:sz w:val="24"/>
          <w:szCs w:val="24"/>
        </w:rPr>
        <w:t>ass</w:t>
      </w:r>
      <w:r w:rsidR="00DB376A">
        <w:rPr>
          <w:rFonts w:ascii="Times New Roman" w:hAnsi="Times New Roman" w:cs="Times New Roman"/>
          <w:bCs/>
          <w:sz w:val="24"/>
          <w:szCs w:val="24"/>
        </w:rPr>
        <w:t xml:space="preserve">igned to conduct the </w:t>
      </w:r>
      <w:r w:rsidR="001C0527">
        <w:rPr>
          <w:rFonts w:ascii="Times New Roman" w:hAnsi="Times New Roman" w:cs="Times New Roman"/>
          <w:bCs/>
          <w:sz w:val="24"/>
          <w:szCs w:val="24"/>
        </w:rPr>
        <w:t xml:space="preserve">interviews </w:t>
      </w:r>
      <w:r w:rsidR="001C0527" w:rsidRPr="00837746">
        <w:rPr>
          <w:rFonts w:ascii="Times New Roman" w:hAnsi="Times New Roman" w:cs="Times New Roman"/>
          <w:bCs/>
          <w:sz w:val="24"/>
          <w:szCs w:val="24"/>
        </w:rPr>
        <w:t>will</w:t>
      </w:r>
      <w:r w:rsidR="00DB376A">
        <w:rPr>
          <w:rFonts w:ascii="Times New Roman" w:hAnsi="Times New Roman" w:cs="Times New Roman"/>
          <w:bCs/>
          <w:sz w:val="24"/>
          <w:szCs w:val="24"/>
        </w:rPr>
        <w:t xml:space="preserve"> work with the grantees to obtain a list of interview participants and contact information</w:t>
      </w:r>
      <w:r w:rsidR="001C0527">
        <w:rPr>
          <w:rFonts w:ascii="Times New Roman" w:hAnsi="Times New Roman" w:cs="Times New Roman"/>
          <w:bCs/>
          <w:sz w:val="24"/>
          <w:szCs w:val="24"/>
        </w:rPr>
        <w:t>.</w:t>
      </w:r>
      <w:r w:rsidR="00B43AC8">
        <w:rPr>
          <w:rFonts w:ascii="Times New Roman" w:hAnsi="Times New Roman" w:cs="Times New Roman"/>
          <w:bCs/>
          <w:sz w:val="24"/>
          <w:szCs w:val="24"/>
        </w:rPr>
        <w:t xml:space="preserve"> The contractor </w:t>
      </w:r>
      <w:r w:rsidR="00D435E7">
        <w:rPr>
          <w:rFonts w:ascii="Times New Roman" w:hAnsi="Times New Roman" w:cs="Times New Roman"/>
          <w:bCs/>
          <w:sz w:val="24"/>
          <w:szCs w:val="24"/>
        </w:rPr>
        <w:t>will also work with the grantee organization</w:t>
      </w:r>
      <w:r w:rsidR="001639E0">
        <w:rPr>
          <w:rFonts w:ascii="Times New Roman" w:hAnsi="Times New Roman" w:cs="Times New Roman"/>
          <w:bCs/>
          <w:sz w:val="24"/>
          <w:szCs w:val="24"/>
        </w:rPr>
        <w:t>s</w:t>
      </w:r>
      <w:r w:rsidR="00D435E7">
        <w:rPr>
          <w:rFonts w:ascii="Times New Roman" w:hAnsi="Times New Roman" w:cs="Times New Roman"/>
          <w:bCs/>
          <w:sz w:val="24"/>
          <w:szCs w:val="24"/>
        </w:rPr>
        <w:t xml:space="preserve"> </w:t>
      </w:r>
      <w:r w:rsidRPr="00837746">
        <w:rPr>
          <w:rFonts w:ascii="Times New Roman" w:hAnsi="Times New Roman" w:cs="Times New Roman"/>
          <w:bCs/>
          <w:sz w:val="24"/>
          <w:szCs w:val="24"/>
        </w:rPr>
        <w:t>t</w:t>
      </w:r>
      <w:r w:rsidR="00B43AC8">
        <w:rPr>
          <w:rFonts w:ascii="Times New Roman" w:hAnsi="Times New Roman" w:cs="Times New Roman"/>
          <w:bCs/>
          <w:sz w:val="24"/>
          <w:szCs w:val="24"/>
        </w:rPr>
        <w:t xml:space="preserve">o obtain other </w:t>
      </w:r>
      <w:r w:rsidR="00982380">
        <w:rPr>
          <w:rFonts w:ascii="Times New Roman" w:hAnsi="Times New Roman" w:cs="Times New Roman"/>
          <w:bCs/>
          <w:sz w:val="24"/>
          <w:szCs w:val="24"/>
        </w:rPr>
        <w:t>relevant information</w:t>
      </w:r>
      <w:r w:rsidRPr="00837746">
        <w:rPr>
          <w:rFonts w:ascii="Times New Roman" w:hAnsi="Times New Roman" w:cs="Times New Roman"/>
          <w:bCs/>
          <w:sz w:val="24"/>
          <w:szCs w:val="24"/>
        </w:rPr>
        <w:t xml:space="preserve"> that may be usefu</w:t>
      </w:r>
      <w:r w:rsidR="00B43AC8">
        <w:rPr>
          <w:rFonts w:ascii="Times New Roman" w:hAnsi="Times New Roman" w:cs="Times New Roman"/>
          <w:bCs/>
          <w:sz w:val="24"/>
          <w:szCs w:val="24"/>
        </w:rPr>
        <w:t>l in planning for the interviews</w:t>
      </w:r>
      <w:r w:rsidR="00D435E7">
        <w:rPr>
          <w:rFonts w:ascii="Times New Roman" w:hAnsi="Times New Roman" w:cs="Times New Roman"/>
          <w:bCs/>
          <w:sz w:val="24"/>
          <w:szCs w:val="24"/>
        </w:rPr>
        <w:t xml:space="preserve">.  </w:t>
      </w:r>
      <w:r w:rsidR="001639E0">
        <w:rPr>
          <w:rFonts w:ascii="Times New Roman" w:hAnsi="Times New Roman" w:cs="Times New Roman"/>
          <w:bCs/>
          <w:sz w:val="24"/>
          <w:szCs w:val="24"/>
        </w:rPr>
        <w:t xml:space="preserve">The sequence of </w:t>
      </w:r>
      <w:r w:rsidR="001C0527">
        <w:rPr>
          <w:rFonts w:ascii="Times New Roman" w:hAnsi="Times New Roman" w:cs="Times New Roman"/>
          <w:bCs/>
          <w:sz w:val="24"/>
          <w:szCs w:val="24"/>
        </w:rPr>
        <w:t>interviews may</w:t>
      </w:r>
      <w:r w:rsidRPr="00837746">
        <w:rPr>
          <w:rFonts w:ascii="Times New Roman" w:hAnsi="Times New Roman" w:cs="Times New Roman"/>
          <w:bCs/>
          <w:sz w:val="24"/>
          <w:szCs w:val="24"/>
        </w:rPr>
        <w:t xml:space="preserve"> be influenced by a variety of factors, including scheduling conflicts, geographic locations,</w:t>
      </w:r>
      <w:r w:rsidR="00B43AC8">
        <w:rPr>
          <w:rFonts w:ascii="Times New Roman" w:hAnsi="Times New Roman" w:cs="Times New Roman"/>
          <w:bCs/>
          <w:sz w:val="24"/>
          <w:szCs w:val="24"/>
        </w:rPr>
        <w:t xml:space="preserve"> and </w:t>
      </w:r>
      <w:r w:rsidR="00DD625B">
        <w:rPr>
          <w:rFonts w:ascii="Times New Roman" w:hAnsi="Times New Roman" w:cs="Times New Roman"/>
          <w:bCs/>
          <w:sz w:val="24"/>
          <w:szCs w:val="24"/>
        </w:rPr>
        <w:t>other contextual variables.  The interviews</w:t>
      </w:r>
      <w:r w:rsidR="001639E0">
        <w:rPr>
          <w:rFonts w:ascii="Times New Roman" w:hAnsi="Times New Roman" w:cs="Times New Roman"/>
          <w:bCs/>
          <w:sz w:val="24"/>
          <w:szCs w:val="24"/>
        </w:rPr>
        <w:t xml:space="preserve"> </w:t>
      </w:r>
      <w:r w:rsidRPr="00837746">
        <w:rPr>
          <w:rFonts w:ascii="Times New Roman" w:hAnsi="Times New Roman" w:cs="Times New Roman"/>
          <w:bCs/>
          <w:sz w:val="24"/>
          <w:szCs w:val="24"/>
        </w:rPr>
        <w:t>will be conducted over a peri</w:t>
      </w:r>
      <w:r w:rsidR="00DD625B">
        <w:rPr>
          <w:rFonts w:ascii="Times New Roman" w:hAnsi="Times New Roman" w:cs="Times New Roman"/>
          <w:bCs/>
          <w:sz w:val="24"/>
          <w:szCs w:val="24"/>
        </w:rPr>
        <w:t xml:space="preserve">od of approximately </w:t>
      </w:r>
      <w:r w:rsidR="001C0527">
        <w:rPr>
          <w:rFonts w:ascii="Times New Roman" w:hAnsi="Times New Roman" w:cs="Times New Roman"/>
          <w:bCs/>
          <w:sz w:val="24"/>
          <w:szCs w:val="24"/>
        </w:rPr>
        <w:t xml:space="preserve">2 </w:t>
      </w:r>
      <w:r w:rsidR="001C0527" w:rsidRPr="00837746">
        <w:rPr>
          <w:rFonts w:ascii="Times New Roman" w:hAnsi="Times New Roman" w:cs="Times New Roman"/>
          <w:bCs/>
          <w:sz w:val="24"/>
          <w:szCs w:val="24"/>
        </w:rPr>
        <w:t>months</w:t>
      </w:r>
      <w:r w:rsidRPr="00837746">
        <w:rPr>
          <w:rFonts w:ascii="Times New Roman" w:hAnsi="Times New Roman" w:cs="Times New Roman"/>
          <w:bCs/>
          <w:sz w:val="24"/>
          <w:szCs w:val="24"/>
        </w:rPr>
        <w:t>.</w:t>
      </w:r>
      <w:r w:rsidR="00D435E7">
        <w:rPr>
          <w:rFonts w:ascii="Times New Roman" w:hAnsi="Times New Roman" w:cs="Times New Roman"/>
          <w:bCs/>
          <w:sz w:val="24"/>
          <w:szCs w:val="24"/>
        </w:rPr>
        <w:t xml:space="preserve"> </w:t>
      </w:r>
    </w:p>
    <w:p w:rsidR="00971A32" w:rsidRDefault="00971A32" w:rsidP="00971A32">
      <w:pPr>
        <w:spacing w:after="0"/>
        <w:rPr>
          <w:rFonts w:ascii="Times New Roman" w:hAnsi="Times New Roman" w:cs="Times New Roman"/>
          <w:bCs/>
          <w:sz w:val="24"/>
          <w:szCs w:val="24"/>
        </w:rPr>
      </w:pPr>
    </w:p>
    <w:p w:rsidR="00124F56" w:rsidRPr="00124F56" w:rsidRDefault="00124F56" w:rsidP="00971A32">
      <w:pPr>
        <w:spacing w:after="0"/>
        <w:rPr>
          <w:rFonts w:ascii="Times New Roman" w:hAnsi="Times New Roman" w:cs="Times New Roman"/>
          <w:bCs/>
          <w:sz w:val="24"/>
          <w:szCs w:val="24"/>
        </w:rPr>
      </w:pPr>
      <w:r w:rsidRPr="00124F56">
        <w:rPr>
          <w:rFonts w:ascii="Times New Roman" w:hAnsi="Times New Roman" w:cs="Times New Roman"/>
          <w:bCs/>
          <w:sz w:val="24"/>
          <w:szCs w:val="24"/>
        </w:rPr>
        <w:t>Approximately 4 weeks in advance of the interview follow-up communication from CDC’s contractor will be conducted via e-mail to introduce contractor staff (</w:t>
      </w:r>
      <w:r w:rsidRPr="00200699">
        <w:rPr>
          <w:rFonts w:ascii="Times New Roman" w:hAnsi="Times New Roman" w:cs="Times New Roman"/>
          <w:bCs/>
          <w:sz w:val="24"/>
          <w:szCs w:val="24"/>
        </w:rPr>
        <w:t xml:space="preserve">see </w:t>
      </w:r>
      <w:r w:rsidRPr="008F4D19">
        <w:rPr>
          <w:rFonts w:ascii="Times New Roman" w:hAnsi="Times New Roman" w:cs="Times New Roman"/>
          <w:b/>
          <w:bCs/>
          <w:sz w:val="24"/>
          <w:szCs w:val="24"/>
        </w:rPr>
        <w:t>Attachment 7</w:t>
      </w:r>
      <w:r w:rsidRPr="00200699">
        <w:rPr>
          <w:rFonts w:ascii="Times New Roman" w:hAnsi="Times New Roman" w:cs="Times New Roman"/>
          <w:bCs/>
          <w:sz w:val="24"/>
          <w:szCs w:val="24"/>
        </w:rPr>
        <w:t>)</w:t>
      </w:r>
      <w:r w:rsidRPr="00124F56">
        <w:rPr>
          <w:rFonts w:ascii="Times New Roman" w:hAnsi="Times New Roman" w:cs="Times New Roman"/>
          <w:bCs/>
          <w:sz w:val="24"/>
          <w:szCs w:val="24"/>
        </w:rPr>
        <w:t xml:space="preserve"> and to discuss involvement in the interviews and respondent availability. The dates and times will be finalized with each respondent at least 2 weeks in advance of the interviews. Two days in advance of the interviews</w:t>
      </w:r>
      <w:r w:rsidR="00955117">
        <w:rPr>
          <w:rFonts w:ascii="Times New Roman" w:hAnsi="Times New Roman" w:cs="Times New Roman"/>
          <w:bCs/>
          <w:sz w:val="24"/>
          <w:szCs w:val="24"/>
        </w:rPr>
        <w:t>,</w:t>
      </w:r>
      <w:r w:rsidRPr="00124F56">
        <w:rPr>
          <w:rFonts w:ascii="Times New Roman" w:hAnsi="Times New Roman" w:cs="Times New Roman"/>
          <w:bCs/>
          <w:sz w:val="24"/>
          <w:szCs w:val="24"/>
        </w:rPr>
        <w:t xml:space="preserve"> the respondent will be sent an email reminding them of the scheduled interview and to confirm contact information</w:t>
      </w:r>
      <w:r w:rsidRPr="008F4D19">
        <w:rPr>
          <w:rFonts w:ascii="Times New Roman" w:hAnsi="Times New Roman" w:cs="Times New Roman"/>
          <w:b/>
          <w:bCs/>
          <w:sz w:val="24"/>
          <w:szCs w:val="24"/>
        </w:rPr>
        <w:t xml:space="preserve"> </w:t>
      </w:r>
      <w:r w:rsidRPr="00200699">
        <w:rPr>
          <w:rFonts w:ascii="Times New Roman" w:hAnsi="Times New Roman" w:cs="Times New Roman"/>
          <w:bCs/>
          <w:sz w:val="24"/>
          <w:szCs w:val="24"/>
        </w:rPr>
        <w:t xml:space="preserve">(see </w:t>
      </w:r>
      <w:r w:rsidRPr="008F4D19">
        <w:rPr>
          <w:rFonts w:ascii="Times New Roman" w:hAnsi="Times New Roman" w:cs="Times New Roman"/>
          <w:b/>
          <w:bCs/>
          <w:sz w:val="24"/>
          <w:szCs w:val="24"/>
        </w:rPr>
        <w:t>Attachment 8</w:t>
      </w:r>
      <w:r w:rsidRPr="00200699">
        <w:rPr>
          <w:rFonts w:ascii="Times New Roman" w:hAnsi="Times New Roman" w:cs="Times New Roman"/>
          <w:bCs/>
          <w:sz w:val="24"/>
          <w:szCs w:val="24"/>
        </w:rPr>
        <w:t>)</w:t>
      </w:r>
      <w:r w:rsidRPr="008F4D19">
        <w:rPr>
          <w:rFonts w:ascii="Times New Roman" w:hAnsi="Times New Roman" w:cs="Times New Roman"/>
          <w:b/>
          <w:bCs/>
          <w:sz w:val="24"/>
          <w:szCs w:val="24"/>
        </w:rPr>
        <w:t xml:space="preserve">. </w:t>
      </w:r>
      <w:r w:rsidRPr="00124F56">
        <w:rPr>
          <w:rFonts w:ascii="Times New Roman" w:hAnsi="Times New Roman" w:cs="Times New Roman"/>
          <w:bCs/>
          <w:sz w:val="24"/>
          <w:szCs w:val="24"/>
        </w:rPr>
        <w:t xml:space="preserve">The information collection process will be described during an introductory email with each selected participant.  Any </w:t>
      </w:r>
      <w:r w:rsidRPr="00124F56">
        <w:rPr>
          <w:rFonts w:ascii="Times New Roman" w:hAnsi="Times New Roman" w:cs="Times New Roman"/>
          <w:bCs/>
          <w:sz w:val="24"/>
          <w:szCs w:val="24"/>
        </w:rPr>
        <w:lastRenderedPageBreak/>
        <w:t xml:space="preserve">changes to the schedule or individuals selected for participation will be discussed with the VP grantee until a final schedule is agreed upon.  </w:t>
      </w:r>
    </w:p>
    <w:p w:rsidR="00431EA4" w:rsidRDefault="00431EA4" w:rsidP="008F4D19">
      <w:pPr>
        <w:spacing w:after="0"/>
        <w:rPr>
          <w:rFonts w:ascii="Times New Roman" w:hAnsi="Times New Roman" w:cs="Times New Roman"/>
          <w:bCs/>
          <w:sz w:val="24"/>
          <w:szCs w:val="24"/>
        </w:rPr>
      </w:pPr>
    </w:p>
    <w:p w:rsidR="00B51DA7" w:rsidRDefault="00431EA4" w:rsidP="008F4D19">
      <w:pPr>
        <w:spacing w:after="0"/>
        <w:rPr>
          <w:rFonts w:ascii="Times New Roman" w:hAnsi="Times New Roman" w:cs="Times New Roman"/>
          <w:bCs/>
          <w:sz w:val="24"/>
          <w:szCs w:val="24"/>
        </w:rPr>
      </w:pPr>
      <w:r>
        <w:rPr>
          <w:rFonts w:ascii="Times New Roman" w:hAnsi="Times New Roman" w:cs="Times New Roman"/>
          <w:bCs/>
          <w:iCs/>
          <w:sz w:val="24"/>
          <w:szCs w:val="24"/>
        </w:rPr>
        <w:t>During the interviews, q</w:t>
      </w:r>
      <w:r w:rsidRPr="00837746">
        <w:rPr>
          <w:rFonts w:ascii="Times New Roman" w:hAnsi="Times New Roman" w:cs="Times New Roman"/>
          <w:bCs/>
          <w:iCs/>
          <w:sz w:val="24"/>
          <w:szCs w:val="24"/>
        </w:rPr>
        <w:t xml:space="preserve">ualitative methods </w:t>
      </w:r>
      <w:r>
        <w:rPr>
          <w:rFonts w:ascii="Times New Roman" w:hAnsi="Times New Roman" w:cs="Times New Roman"/>
          <w:bCs/>
          <w:iCs/>
          <w:sz w:val="24"/>
          <w:szCs w:val="24"/>
        </w:rPr>
        <w:t xml:space="preserve">will be used to </w:t>
      </w:r>
      <w:r w:rsidRPr="00837746">
        <w:rPr>
          <w:rFonts w:ascii="Times New Roman" w:hAnsi="Times New Roman" w:cs="Times New Roman"/>
          <w:bCs/>
          <w:iCs/>
          <w:sz w:val="24"/>
          <w:szCs w:val="24"/>
        </w:rPr>
        <w:t>provide flexible</w:t>
      </w:r>
      <w:r>
        <w:rPr>
          <w:rFonts w:ascii="Times New Roman" w:hAnsi="Times New Roman" w:cs="Times New Roman"/>
          <w:bCs/>
          <w:iCs/>
          <w:sz w:val="24"/>
          <w:szCs w:val="24"/>
        </w:rPr>
        <w:t>,</w:t>
      </w:r>
      <w:r w:rsidRPr="00837746">
        <w:rPr>
          <w:rFonts w:ascii="Times New Roman" w:hAnsi="Times New Roman" w:cs="Times New Roman"/>
          <w:bCs/>
          <w:iCs/>
          <w:sz w:val="24"/>
          <w:szCs w:val="24"/>
        </w:rPr>
        <w:t xml:space="preserve"> in-depth exploration of the participants’ perceptions and experience, and </w:t>
      </w:r>
      <w:r w:rsidR="00955117">
        <w:rPr>
          <w:rFonts w:ascii="Times New Roman" w:hAnsi="Times New Roman" w:cs="Times New Roman"/>
          <w:bCs/>
          <w:iCs/>
          <w:sz w:val="24"/>
          <w:szCs w:val="24"/>
        </w:rPr>
        <w:t xml:space="preserve">to ensure that </w:t>
      </w:r>
      <w:r w:rsidRPr="00837746">
        <w:rPr>
          <w:rFonts w:ascii="Times New Roman" w:hAnsi="Times New Roman" w:cs="Times New Roman"/>
          <w:bCs/>
          <w:iCs/>
          <w:sz w:val="24"/>
          <w:szCs w:val="24"/>
        </w:rPr>
        <w:t xml:space="preserve">the interviews yield descriptions in the participants’ own words. </w:t>
      </w:r>
      <w:r w:rsidRPr="00837746">
        <w:rPr>
          <w:rFonts w:ascii="Times New Roman" w:hAnsi="Times New Roman" w:cs="Times New Roman"/>
          <w:bCs/>
          <w:sz w:val="24"/>
          <w:szCs w:val="24"/>
        </w:rPr>
        <w:t>The</w:t>
      </w:r>
      <w:r w:rsidR="00955117">
        <w:rPr>
          <w:rFonts w:ascii="Times New Roman" w:hAnsi="Times New Roman" w:cs="Times New Roman"/>
          <w:bCs/>
          <w:sz w:val="24"/>
          <w:szCs w:val="24"/>
        </w:rPr>
        <w:t xml:space="preserve"> interview methods</w:t>
      </w:r>
      <w:r w:rsidRPr="00837746">
        <w:rPr>
          <w:rFonts w:ascii="Times New Roman" w:hAnsi="Times New Roman" w:cs="Times New Roman"/>
          <w:bCs/>
          <w:sz w:val="24"/>
          <w:szCs w:val="24"/>
        </w:rPr>
        <w:t xml:space="preserve"> also allow the interviewer </w:t>
      </w:r>
      <w:r w:rsidR="00955117">
        <w:rPr>
          <w:rFonts w:ascii="Times New Roman" w:hAnsi="Times New Roman" w:cs="Times New Roman"/>
          <w:bCs/>
          <w:sz w:val="24"/>
          <w:szCs w:val="24"/>
        </w:rPr>
        <w:t xml:space="preserve">some </w:t>
      </w:r>
      <w:r w:rsidRPr="00837746">
        <w:rPr>
          <w:rFonts w:ascii="Times New Roman" w:hAnsi="Times New Roman" w:cs="Times New Roman"/>
          <w:bCs/>
          <w:sz w:val="24"/>
          <w:szCs w:val="24"/>
        </w:rPr>
        <w:t>flexibility to pursue relevant and important issues as they arise durin</w:t>
      </w:r>
      <w:r>
        <w:rPr>
          <w:rFonts w:ascii="Times New Roman" w:hAnsi="Times New Roman" w:cs="Times New Roman"/>
          <w:bCs/>
          <w:sz w:val="24"/>
          <w:szCs w:val="24"/>
        </w:rPr>
        <w:t xml:space="preserve">g the discussion. The interview </w:t>
      </w:r>
      <w:r w:rsidRPr="00837746">
        <w:rPr>
          <w:rFonts w:ascii="Times New Roman" w:hAnsi="Times New Roman" w:cs="Times New Roman"/>
          <w:bCs/>
          <w:sz w:val="24"/>
          <w:szCs w:val="24"/>
        </w:rPr>
        <w:t xml:space="preserve">guides </w:t>
      </w:r>
      <w:r>
        <w:rPr>
          <w:rFonts w:ascii="Times New Roman" w:hAnsi="Times New Roman" w:cs="Times New Roman"/>
          <w:bCs/>
          <w:sz w:val="24"/>
          <w:szCs w:val="24"/>
        </w:rPr>
        <w:t xml:space="preserve">include probes to ensure that </w:t>
      </w:r>
      <w:r w:rsidR="00955117">
        <w:rPr>
          <w:rFonts w:ascii="Times New Roman" w:hAnsi="Times New Roman" w:cs="Times New Roman"/>
          <w:bCs/>
          <w:sz w:val="24"/>
          <w:szCs w:val="24"/>
        </w:rPr>
        <w:t xml:space="preserve">respondent </w:t>
      </w:r>
      <w:r w:rsidRPr="00837746">
        <w:rPr>
          <w:rFonts w:ascii="Times New Roman" w:hAnsi="Times New Roman" w:cs="Times New Roman"/>
          <w:bCs/>
          <w:sz w:val="24"/>
          <w:szCs w:val="24"/>
        </w:rPr>
        <w:t>input on specific items of interest</w:t>
      </w:r>
      <w:r>
        <w:rPr>
          <w:rFonts w:ascii="Times New Roman" w:hAnsi="Times New Roman" w:cs="Times New Roman"/>
          <w:bCs/>
          <w:sz w:val="24"/>
          <w:szCs w:val="24"/>
        </w:rPr>
        <w:t xml:space="preserve"> is obtained</w:t>
      </w:r>
      <w:r w:rsidRPr="00837746">
        <w:rPr>
          <w:rFonts w:ascii="Times New Roman" w:hAnsi="Times New Roman" w:cs="Times New Roman"/>
          <w:bCs/>
          <w:sz w:val="24"/>
          <w:szCs w:val="24"/>
        </w:rPr>
        <w:t>, while open-ended questions ensure that participants’ responses and perceptions are fully addressed and captured.</w:t>
      </w:r>
      <w:r w:rsidR="008F4D19">
        <w:rPr>
          <w:rFonts w:ascii="Times New Roman" w:hAnsi="Times New Roman" w:cs="Times New Roman"/>
          <w:bCs/>
          <w:sz w:val="24"/>
          <w:szCs w:val="24"/>
        </w:rPr>
        <w:t xml:space="preserve">  </w:t>
      </w:r>
      <w:r w:rsidR="00837746" w:rsidRPr="00837746">
        <w:rPr>
          <w:rFonts w:ascii="Times New Roman" w:hAnsi="Times New Roman" w:cs="Times New Roman"/>
          <w:bCs/>
          <w:sz w:val="24"/>
          <w:szCs w:val="24"/>
        </w:rPr>
        <w:t>With the permissi</w:t>
      </w:r>
      <w:r w:rsidR="00B51DA7">
        <w:rPr>
          <w:rFonts w:ascii="Times New Roman" w:hAnsi="Times New Roman" w:cs="Times New Roman"/>
          <w:bCs/>
          <w:sz w:val="24"/>
          <w:szCs w:val="24"/>
        </w:rPr>
        <w:t xml:space="preserve">on of the respondent, the </w:t>
      </w:r>
      <w:r w:rsidR="001C0527">
        <w:rPr>
          <w:rFonts w:ascii="Times New Roman" w:hAnsi="Times New Roman" w:cs="Times New Roman"/>
          <w:bCs/>
          <w:sz w:val="24"/>
          <w:szCs w:val="24"/>
        </w:rPr>
        <w:t>interviews will</w:t>
      </w:r>
      <w:r w:rsidR="00837746" w:rsidRPr="00837746">
        <w:rPr>
          <w:rFonts w:ascii="Times New Roman" w:hAnsi="Times New Roman" w:cs="Times New Roman"/>
          <w:bCs/>
          <w:sz w:val="24"/>
          <w:szCs w:val="24"/>
        </w:rPr>
        <w:t xml:space="preserve"> be digitally recorded to supplement any information missed by the interviewer’s notes. Interview notes wil</w:t>
      </w:r>
      <w:r w:rsidR="00DD625B">
        <w:rPr>
          <w:rFonts w:ascii="Times New Roman" w:hAnsi="Times New Roman" w:cs="Times New Roman"/>
          <w:bCs/>
          <w:sz w:val="24"/>
          <w:szCs w:val="24"/>
        </w:rPr>
        <w:t xml:space="preserve">l only be shared within the </w:t>
      </w:r>
      <w:r w:rsidR="001C0527">
        <w:rPr>
          <w:rFonts w:ascii="Times New Roman" w:hAnsi="Times New Roman" w:cs="Times New Roman"/>
          <w:bCs/>
          <w:sz w:val="24"/>
          <w:szCs w:val="24"/>
        </w:rPr>
        <w:t>contractor project</w:t>
      </w:r>
      <w:r w:rsidR="00837746" w:rsidRPr="00837746">
        <w:rPr>
          <w:rFonts w:ascii="Times New Roman" w:hAnsi="Times New Roman" w:cs="Times New Roman"/>
          <w:bCs/>
          <w:sz w:val="24"/>
          <w:szCs w:val="24"/>
        </w:rPr>
        <w:t xml:space="preserve"> team and will not be transcribed. Individual responses will not be linked to par</w:t>
      </w:r>
      <w:r w:rsidR="00F46E18">
        <w:rPr>
          <w:rFonts w:ascii="Times New Roman" w:hAnsi="Times New Roman" w:cs="Times New Roman"/>
          <w:bCs/>
          <w:sz w:val="24"/>
          <w:szCs w:val="24"/>
        </w:rPr>
        <w:t xml:space="preserve">ticipants. </w:t>
      </w:r>
      <w:bookmarkStart w:id="7" w:name="_Toc287962326"/>
      <w:bookmarkStart w:id="8" w:name="_Toc292802233"/>
    </w:p>
    <w:p w:rsidR="00124F56" w:rsidRDefault="00124F56" w:rsidP="008F4D19">
      <w:pPr>
        <w:spacing w:after="0"/>
        <w:rPr>
          <w:rFonts w:ascii="Times New Roman" w:hAnsi="Times New Roman" w:cs="Times New Roman"/>
          <w:bCs/>
          <w:sz w:val="24"/>
          <w:szCs w:val="24"/>
        </w:rPr>
      </w:pPr>
    </w:p>
    <w:p w:rsidR="00955117" w:rsidRDefault="00955117" w:rsidP="008F4D19">
      <w:pPr>
        <w:spacing w:after="0"/>
        <w:rPr>
          <w:rFonts w:ascii="Times New Roman" w:hAnsi="Times New Roman" w:cs="Times New Roman"/>
          <w:bCs/>
          <w:sz w:val="24"/>
          <w:szCs w:val="24"/>
        </w:rPr>
      </w:pPr>
    </w:p>
    <w:p w:rsidR="00837746" w:rsidRPr="00837746" w:rsidRDefault="00837746" w:rsidP="008F4D19">
      <w:pPr>
        <w:spacing w:after="0"/>
        <w:rPr>
          <w:rFonts w:ascii="Times New Roman" w:hAnsi="Times New Roman" w:cs="Times New Roman"/>
          <w:b/>
          <w:bCs/>
          <w:iCs/>
          <w:sz w:val="24"/>
          <w:szCs w:val="24"/>
        </w:rPr>
      </w:pPr>
      <w:r w:rsidRPr="00837746">
        <w:rPr>
          <w:rFonts w:ascii="Times New Roman" w:hAnsi="Times New Roman" w:cs="Times New Roman"/>
          <w:b/>
          <w:bCs/>
          <w:iCs/>
          <w:sz w:val="24"/>
          <w:szCs w:val="24"/>
        </w:rPr>
        <w:t>B.3</w:t>
      </w:r>
      <w:r w:rsidRPr="00837746">
        <w:rPr>
          <w:rFonts w:ascii="Times New Roman" w:hAnsi="Times New Roman" w:cs="Times New Roman"/>
          <w:b/>
          <w:bCs/>
          <w:iCs/>
          <w:sz w:val="24"/>
          <w:szCs w:val="24"/>
        </w:rPr>
        <w:tab/>
        <w:t>Methods to Maximize Response Rates and Deal with Nonresponse</w:t>
      </w:r>
      <w:bookmarkEnd w:id="7"/>
      <w:bookmarkEnd w:id="8"/>
    </w:p>
    <w:p w:rsidR="009F5DA3" w:rsidRDefault="009F5DA3" w:rsidP="008F4D19">
      <w:pPr>
        <w:spacing w:after="0"/>
        <w:rPr>
          <w:rFonts w:ascii="Times New Roman" w:hAnsi="Times New Roman" w:cs="Times New Roman"/>
          <w:bCs/>
          <w:sz w:val="24"/>
          <w:szCs w:val="24"/>
        </w:rPr>
      </w:pPr>
    </w:p>
    <w:p w:rsidR="00837746" w:rsidRPr="00837746" w:rsidRDefault="009F5DA3" w:rsidP="008F4D19">
      <w:pPr>
        <w:spacing w:after="0"/>
        <w:rPr>
          <w:rFonts w:ascii="Times New Roman" w:hAnsi="Times New Roman" w:cs="Times New Roman"/>
          <w:bCs/>
          <w:sz w:val="24"/>
          <w:szCs w:val="24"/>
        </w:rPr>
      </w:pPr>
      <w:r>
        <w:rPr>
          <w:rFonts w:ascii="Times New Roman" w:hAnsi="Times New Roman" w:cs="Times New Roman"/>
          <w:bCs/>
          <w:sz w:val="24"/>
          <w:szCs w:val="24"/>
        </w:rPr>
        <w:t xml:space="preserve">CDC and its contractor </w:t>
      </w:r>
      <w:r w:rsidR="00971A32">
        <w:rPr>
          <w:rFonts w:ascii="Times New Roman" w:hAnsi="Times New Roman" w:cs="Times New Roman"/>
          <w:bCs/>
          <w:sz w:val="24"/>
          <w:szCs w:val="24"/>
        </w:rPr>
        <w:t>have</w:t>
      </w:r>
      <w:r w:rsidR="00837746" w:rsidRPr="00837746">
        <w:rPr>
          <w:rFonts w:ascii="Times New Roman" w:hAnsi="Times New Roman" w:cs="Times New Roman"/>
          <w:bCs/>
          <w:sz w:val="24"/>
          <w:szCs w:val="24"/>
        </w:rPr>
        <w:t xml:space="preserve"> ensured the following t</w:t>
      </w:r>
      <w:r w:rsidR="007B59AD">
        <w:rPr>
          <w:rFonts w:ascii="Times New Roman" w:hAnsi="Times New Roman" w:cs="Times New Roman"/>
          <w:bCs/>
          <w:sz w:val="24"/>
          <w:szCs w:val="24"/>
        </w:rPr>
        <w:t xml:space="preserve">o maximize the number </w:t>
      </w:r>
      <w:r w:rsidR="00982380">
        <w:rPr>
          <w:rFonts w:ascii="Times New Roman" w:hAnsi="Times New Roman" w:cs="Times New Roman"/>
          <w:bCs/>
          <w:sz w:val="24"/>
          <w:szCs w:val="24"/>
        </w:rPr>
        <w:t>of grantee</w:t>
      </w:r>
      <w:r w:rsidR="007B59AD">
        <w:rPr>
          <w:rFonts w:ascii="Times New Roman" w:hAnsi="Times New Roman" w:cs="Times New Roman"/>
          <w:bCs/>
          <w:sz w:val="24"/>
          <w:szCs w:val="24"/>
        </w:rPr>
        <w:t xml:space="preserve"> staff, site coordinators and community partners </w:t>
      </w:r>
      <w:r w:rsidR="00177D22">
        <w:rPr>
          <w:rFonts w:ascii="Times New Roman" w:hAnsi="Times New Roman" w:cs="Times New Roman"/>
          <w:bCs/>
          <w:sz w:val="24"/>
          <w:szCs w:val="24"/>
        </w:rPr>
        <w:t xml:space="preserve">that agree to participate: </w:t>
      </w:r>
      <w:r w:rsidR="005D70E2">
        <w:rPr>
          <w:rFonts w:ascii="Times New Roman" w:hAnsi="Times New Roman" w:cs="Times New Roman"/>
          <w:bCs/>
          <w:sz w:val="24"/>
          <w:szCs w:val="24"/>
        </w:rPr>
        <w:t>The</w:t>
      </w:r>
      <w:r w:rsidR="005D70E2" w:rsidRPr="005D70E2">
        <w:rPr>
          <w:rFonts w:ascii="Times New Roman" w:hAnsi="Times New Roman" w:cs="Times New Roman"/>
          <w:bCs/>
          <w:sz w:val="24"/>
          <w:szCs w:val="24"/>
        </w:rPr>
        <w:t xml:space="preserve"> sites are allowed to identify respondents </w:t>
      </w:r>
      <w:r w:rsidR="005D70E2">
        <w:rPr>
          <w:rFonts w:ascii="Times New Roman" w:hAnsi="Times New Roman" w:cs="Times New Roman"/>
          <w:bCs/>
          <w:sz w:val="24"/>
          <w:szCs w:val="24"/>
        </w:rPr>
        <w:t>who are suitable and available. I</w:t>
      </w:r>
      <w:r w:rsidR="005D70E2" w:rsidRPr="005D70E2">
        <w:rPr>
          <w:rFonts w:ascii="Times New Roman" w:hAnsi="Times New Roman" w:cs="Times New Roman"/>
          <w:bCs/>
          <w:sz w:val="24"/>
          <w:szCs w:val="24"/>
        </w:rPr>
        <w:t>nterviewers will review</w:t>
      </w:r>
      <w:r w:rsidR="005D70E2">
        <w:rPr>
          <w:rFonts w:ascii="Times New Roman" w:hAnsi="Times New Roman" w:cs="Times New Roman"/>
          <w:bCs/>
          <w:sz w:val="24"/>
          <w:szCs w:val="24"/>
        </w:rPr>
        <w:t xml:space="preserve"> existing documentation related to each VP site </w:t>
      </w:r>
      <w:r w:rsidR="005D70E2" w:rsidRPr="005D70E2">
        <w:rPr>
          <w:rFonts w:ascii="Times New Roman" w:hAnsi="Times New Roman" w:cs="Times New Roman"/>
          <w:bCs/>
          <w:sz w:val="24"/>
          <w:szCs w:val="24"/>
        </w:rPr>
        <w:t xml:space="preserve">prior to conducting the </w:t>
      </w:r>
      <w:proofErr w:type="gramStart"/>
      <w:r w:rsidR="005D70E2" w:rsidRPr="005D70E2">
        <w:rPr>
          <w:rFonts w:ascii="Times New Roman" w:hAnsi="Times New Roman" w:cs="Times New Roman"/>
          <w:bCs/>
          <w:sz w:val="24"/>
          <w:szCs w:val="24"/>
        </w:rPr>
        <w:t>interview .</w:t>
      </w:r>
      <w:proofErr w:type="gramEnd"/>
    </w:p>
    <w:p w:rsidR="00124F56" w:rsidRDefault="00124F56" w:rsidP="008F4D19">
      <w:pPr>
        <w:spacing w:after="0"/>
        <w:rPr>
          <w:rFonts w:ascii="Times New Roman" w:hAnsi="Times New Roman" w:cs="Times New Roman"/>
          <w:b/>
          <w:bCs/>
          <w:iCs/>
          <w:sz w:val="24"/>
          <w:szCs w:val="24"/>
        </w:rPr>
      </w:pPr>
      <w:bookmarkStart w:id="9" w:name="_Toc287962327"/>
      <w:bookmarkStart w:id="10" w:name="_Toc292802234"/>
    </w:p>
    <w:p w:rsidR="00955117" w:rsidRDefault="00955117" w:rsidP="008F4D19">
      <w:pPr>
        <w:spacing w:after="0"/>
        <w:rPr>
          <w:rFonts w:ascii="Times New Roman" w:hAnsi="Times New Roman" w:cs="Times New Roman"/>
          <w:b/>
          <w:bCs/>
          <w:iCs/>
          <w:sz w:val="24"/>
          <w:szCs w:val="24"/>
        </w:rPr>
      </w:pPr>
    </w:p>
    <w:p w:rsidR="00837746" w:rsidRPr="00837746" w:rsidRDefault="00837746" w:rsidP="008F4D19">
      <w:pPr>
        <w:spacing w:after="0"/>
        <w:rPr>
          <w:rFonts w:ascii="Times New Roman" w:hAnsi="Times New Roman" w:cs="Times New Roman"/>
          <w:b/>
          <w:bCs/>
          <w:iCs/>
          <w:sz w:val="24"/>
          <w:szCs w:val="24"/>
        </w:rPr>
      </w:pPr>
      <w:r w:rsidRPr="00837746">
        <w:rPr>
          <w:rFonts w:ascii="Times New Roman" w:hAnsi="Times New Roman" w:cs="Times New Roman"/>
          <w:b/>
          <w:bCs/>
          <w:iCs/>
          <w:sz w:val="24"/>
          <w:szCs w:val="24"/>
        </w:rPr>
        <w:t>B.4</w:t>
      </w:r>
      <w:r w:rsidRPr="00837746">
        <w:rPr>
          <w:rFonts w:ascii="Times New Roman" w:hAnsi="Times New Roman" w:cs="Times New Roman"/>
          <w:b/>
          <w:bCs/>
          <w:iCs/>
          <w:sz w:val="24"/>
          <w:szCs w:val="24"/>
        </w:rPr>
        <w:tab/>
        <w:t>Test of Procedures or Methods to Be Undertaken</w:t>
      </w:r>
      <w:bookmarkEnd w:id="9"/>
      <w:bookmarkEnd w:id="10"/>
    </w:p>
    <w:p w:rsidR="00FE35A5" w:rsidRDefault="00FE35A5" w:rsidP="008F4D19">
      <w:pPr>
        <w:spacing w:after="0"/>
        <w:rPr>
          <w:rFonts w:ascii="Times New Roman" w:hAnsi="Times New Roman" w:cs="Times New Roman"/>
          <w:bCs/>
          <w:sz w:val="24"/>
          <w:szCs w:val="24"/>
        </w:rPr>
      </w:pPr>
    </w:p>
    <w:p w:rsidR="00837746" w:rsidRDefault="000951B7" w:rsidP="008F4D19">
      <w:pPr>
        <w:spacing w:after="0"/>
        <w:rPr>
          <w:rFonts w:ascii="Times New Roman" w:hAnsi="Times New Roman" w:cs="Times New Roman"/>
          <w:b/>
          <w:bCs/>
          <w:sz w:val="24"/>
          <w:szCs w:val="24"/>
        </w:rPr>
      </w:pPr>
      <w:r>
        <w:rPr>
          <w:rFonts w:ascii="Times New Roman" w:hAnsi="Times New Roman" w:cs="Times New Roman"/>
          <w:bCs/>
          <w:sz w:val="24"/>
          <w:szCs w:val="24"/>
        </w:rPr>
        <w:t xml:space="preserve">Key </w:t>
      </w:r>
      <w:r w:rsidR="00837746" w:rsidRPr="00837746">
        <w:rPr>
          <w:rFonts w:ascii="Times New Roman" w:hAnsi="Times New Roman" w:cs="Times New Roman"/>
          <w:bCs/>
          <w:sz w:val="24"/>
          <w:szCs w:val="24"/>
        </w:rPr>
        <w:t xml:space="preserve">consultants were engaged </w:t>
      </w:r>
      <w:r w:rsidR="00177D22">
        <w:rPr>
          <w:rFonts w:ascii="Times New Roman" w:hAnsi="Times New Roman" w:cs="Times New Roman"/>
          <w:bCs/>
          <w:sz w:val="24"/>
          <w:szCs w:val="24"/>
        </w:rPr>
        <w:t>to p</w:t>
      </w:r>
      <w:r w:rsidR="00FE35A5">
        <w:rPr>
          <w:rFonts w:ascii="Times New Roman" w:hAnsi="Times New Roman" w:cs="Times New Roman"/>
          <w:bCs/>
          <w:sz w:val="24"/>
          <w:szCs w:val="24"/>
        </w:rPr>
        <w:t>rovide input into the qualitative</w:t>
      </w:r>
      <w:r w:rsidR="00177D22">
        <w:rPr>
          <w:rFonts w:ascii="Times New Roman" w:hAnsi="Times New Roman" w:cs="Times New Roman"/>
          <w:bCs/>
          <w:sz w:val="24"/>
          <w:szCs w:val="24"/>
        </w:rPr>
        <w:t xml:space="preserve"> </w:t>
      </w:r>
      <w:r w:rsidR="00837746" w:rsidRPr="00837746">
        <w:rPr>
          <w:rFonts w:ascii="Times New Roman" w:hAnsi="Times New Roman" w:cs="Times New Roman"/>
          <w:bCs/>
          <w:sz w:val="24"/>
          <w:szCs w:val="24"/>
        </w:rPr>
        <w:t>design and research questions</w:t>
      </w:r>
      <w:r w:rsidR="00177D22">
        <w:rPr>
          <w:rFonts w:ascii="Times New Roman" w:hAnsi="Times New Roman" w:cs="Times New Roman"/>
          <w:bCs/>
          <w:sz w:val="24"/>
          <w:szCs w:val="24"/>
        </w:rPr>
        <w:t xml:space="preserve">. </w:t>
      </w:r>
      <w:r w:rsidR="00FE35A5">
        <w:rPr>
          <w:rFonts w:ascii="Times New Roman" w:hAnsi="Times New Roman" w:cs="Times New Roman"/>
          <w:bCs/>
          <w:sz w:val="24"/>
          <w:szCs w:val="24"/>
        </w:rPr>
        <w:t>The interview</w:t>
      </w:r>
      <w:r w:rsidR="00DD03CD">
        <w:rPr>
          <w:rFonts w:ascii="Times New Roman" w:hAnsi="Times New Roman" w:cs="Times New Roman"/>
          <w:bCs/>
          <w:sz w:val="24"/>
          <w:szCs w:val="24"/>
        </w:rPr>
        <w:t xml:space="preserve"> </w:t>
      </w:r>
      <w:r w:rsidR="00124F56" w:rsidRPr="00124F56">
        <w:rPr>
          <w:rFonts w:ascii="Times New Roman" w:hAnsi="Times New Roman" w:cs="Times New Roman"/>
          <w:bCs/>
          <w:sz w:val="24"/>
          <w:szCs w:val="24"/>
        </w:rPr>
        <w:t>guides are based on CDC’s program objectives, and the expertise of CDC staff and the contractor</w:t>
      </w:r>
      <w:r w:rsidR="00124F56" w:rsidRPr="00124F56" w:rsidDel="00124F56">
        <w:rPr>
          <w:rFonts w:ascii="Times New Roman" w:hAnsi="Times New Roman" w:cs="Times New Roman"/>
          <w:bCs/>
          <w:sz w:val="24"/>
          <w:szCs w:val="24"/>
        </w:rPr>
        <w:t xml:space="preserve"> </w:t>
      </w:r>
      <w:r w:rsidR="00C30A24" w:rsidRPr="00200699">
        <w:rPr>
          <w:rFonts w:ascii="Times New Roman" w:hAnsi="Times New Roman" w:cs="Times New Roman"/>
          <w:bCs/>
          <w:sz w:val="24"/>
          <w:szCs w:val="24"/>
        </w:rPr>
        <w:t>(see</w:t>
      </w:r>
      <w:r w:rsidR="00C30A24">
        <w:rPr>
          <w:rFonts w:ascii="Times New Roman" w:hAnsi="Times New Roman" w:cs="Times New Roman"/>
          <w:b/>
          <w:bCs/>
          <w:sz w:val="24"/>
          <w:szCs w:val="24"/>
        </w:rPr>
        <w:t xml:space="preserve"> Attachments</w:t>
      </w:r>
      <w:r w:rsidR="00177D22">
        <w:rPr>
          <w:rFonts w:ascii="Times New Roman" w:hAnsi="Times New Roman" w:cs="Times New Roman"/>
          <w:b/>
          <w:bCs/>
          <w:sz w:val="24"/>
          <w:szCs w:val="24"/>
        </w:rPr>
        <w:t xml:space="preserve"> </w:t>
      </w:r>
      <w:r>
        <w:rPr>
          <w:rFonts w:ascii="Times New Roman" w:hAnsi="Times New Roman" w:cs="Times New Roman"/>
          <w:b/>
          <w:bCs/>
          <w:sz w:val="24"/>
          <w:szCs w:val="24"/>
        </w:rPr>
        <w:t>4</w:t>
      </w:r>
      <w:r w:rsidR="000A1680">
        <w:rPr>
          <w:rFonts w:ascii="Times New Roman" w:hAnsi="Times New Roman" w:cs="Times New Roman"/>
          <w:b/>
          <w:bCs/>
          <w:sz w:val="24"/>
          <w:szCs w:val="24"/>
        </w:rPr>
        <w:t>, 5, 6</w:t>
      </w:r>
      <w:r w:rsidR="00982380" w:rsidRPr="00200699">
        <w:rPr>
          <w:rFonts w:ascii="Times New Roman" w:hAnsi="Times New Roman" w:cs="Times New Roman"/>
          <w:bCs/>
          <w:sz w:val="24"/>
          <w:szCs w:val="24"/>
        </w:rPr>
        <w:t>)</w:t>
      </w:r>
      <w:r w:rsidR="00B20490" w:rsidRPr="00200699">
        <w:rPr>
          <w:rFonts w:ascii="Times New Roman" w:hAnsi="Times New Roman" w:cs="Times New Roman"/>
          <w:bCs/>
          <w:sz w:val="24"/>
          <w:szCs w:val="24"/>
        </w:rPr>
        <w:t>.</w:t>
      </w:r>
    </w:p>
    <w:p w:rsidR="00C71F40" w:rsidRDefault="00C71F40" w:rsidP="008F4D19">
      <w:pPr>
        <w:spacing w:after="0"/>
        <w:rPr>
          <w:rFonts w:ascii="Times New Roman" w:hAnsi="Times New Roman" w:cs="Times New Roman"/>
          <w:bCs/>
          <w:sz w:val="24"/>
          <w:szCs w:val="24"/>
        </w:rPr>
      </w:pPr>
    </w:p>
    <w:p w:rsidR="00955117" w:rsidRPr="00837746" w:rsidRDefault="00955117" w:rsidP="008F4D19">
      <w:pPr>
        <w:spacing w:after="0"/>
        <w:rPr>
          <w:rFonts w:ascii="Times New Roman" w:hAnsi="Times New Roman" w:cs="Times New Roman"/>
          <w:bCs/>
          <w:sz w:val="24"/>
          <w:szCs w:val="24"/>
        </w:rPr>
      </w:pPr>
    </w:p>
    <w:p w:rsidR="00837746" w:rsidRDefault="00837746" w:rsidP="008F4D19">
      <w:pPr>
        <w:spacing w:after="0"/>
        <w:rPr>
          <w:rFonts w:ascii="Times New Roman" w:hAnsi="Times New Roman" w:cs="Times New Roman"/>
          <w:b/>
          <w:bCs/>
          <w:iCs/>
          <w:sz w:val="24"/>
          <w:szCs w:val="24"/>
        </w:rPr>
      </w:pPr>
      <w:bookmarkStart w:id="11" w:name="_Toc287962328"/>
      <w:bookmarkStart w:id="12" w:name="_Toc292802235"/>
      <w:r w:rsidRPr="00837746">
        <w:rPr>
          <w:rFonts w:ascii="Times New Roman" w:hAnsi="Times New Roman" w:cs="Times New Roman"/>
          <w:b/>
          <w:bCs/>
          <w:iCs/>
          <w:sz w:val="24"/>
          <w:szCs w:val="24"/>
        </w:rPr>
        <w:t>B.5</w:t>
      </w:r>
      <w:r w:rsidRPr="00837746">
        <w:rPr>
          <w:rFonts w:ascii="Times New Roman" w:hAnsi="Times New Roman" w:cs="Times New Roman"/>
          <w:b/>
          <w:bCs/>
          <w:iCs/>
          <w:sz w:val="24"/>
          <w:szCs w:val="24"/>
        </w:rPr>
        <w:tab/>
        <w:t>Individuals Consulted on Statistical Aspects and Individuals Collecting and/or Analyzing Data</w:t>
      </w:r>
      <w:bookmarkEnd w:id="11"/>
      <w:bookmarkEnd w:id="12"/>
    </w:p>
    <w:p w:rsidR="0093492F" w:rsidRPr="00837746" w:rsidRDefault="0093492F" w:rsidP="008F4D19">
      <w:pPr>
        <w:spacing w:after="0"/>
        <w:rPr>
          <w:rFonts w:ascii="Times New Roman" w:hAnsi="Times New Roman" w:cs="Times New Roman"/>
          <w:b/>
          <w:bCs/>
          <w:iCs/>
          <w:sz w:val="24"/>
          <w:szCs w:val="24"/>
        </w:rPr>
      </w:pPr>
    </w:p>
    <w:p w:rsidR="0093492F" w:rsidRDefault="0093492F" w:rsidP="008F4D19">
      <w:pPr>
        <w:rPr>
          <w:rFonts w:ascii="Times New Roman" w:hAnsi="Times New Roman" w:cs="Times New Roman"/>
          <w:bCs/>
          <w:sz w:val="24"/>
          <w:szCs w:val="24"/>
        </w:rPr>
      </w:pPr>
      <w:r>
        <w:rPr>
          <w:rFonts w:ascii="Times New Roman" w:hAnsi="Times New Roman" w:cs="Times New Roman"/>
          <w:bCs/>
          <w:sz w:val="24"/>
          <w:szCs w:val="24"/>
        </w:rPr>
        <w:t>Kai Stewart</w:t>
      </w:r>
      <w:r w:rsidRPr="0093492F">
        <w:rPr>
          <w:rFonts w:ascii="Times New Roman" w:hAnsi="Times New Roman" w:cs="Times New Roman"/>
          <w:bCs/>
          <w:sz w:val="24"/>
          <w:szCs w:val="24"/>
        </w:rPr>
        <w:t xml:space="preserve">, PhD, </w:t>
      </w:r>
      <w:r>
        <w:rPr>
          <w:rFonts w:ascii="Times New Roman" w:hAnsi="Times New Roman" w:cs="Times New Roman"/>
          <w:bCs/>
          <w:sz w:val="24"/>
          <w:szCs w:val="24"/>
        </w:rPr>
        <w:t>MPH</w:t>
      </w:r>
      <w:r w:rsidR="00955117">
        <w:rPr>
          <w:rFonts w:ascii="Times New Roman" w:hAnsi="Times New Roman" w:cs="Times New Roman"/>
          <w:bCs/>
          <w:sz w:val="24"/>
          <w:szCs w:val="24"/>
        </w:rPr>
        <w:t>,</w:t>
      </w:r>
      <w:r>
        <w:rPr>
          <w:rFonts w:ascii="Times New Roman" w:hAnsi="Times New Roman" w:cs="Times New Roman"/>
          <w:bCs/>
          <w:sz w:val="24"/>
          <w:szCs w:val="24"/>
        </w:rPr>
        <w:t xml:space="preserve"> </w:t>
      </w:r>
      <w:r w:rsidRPr="0093492F">
        <w:rPr>
          <w:rFonts w:ascii="Times New Roman" w:hAnsi="Times New Roman" w:cs="Times New Roman"/>
          <w:bCs/>
          <w:sz w:val="24"/>
          <w:szCs w:val="24"/>
        </w:rPr>
        <w:t>is the Principal Investigator and Technical Monitor for the study, and has overall responsibility for overseeing the design, conduct, and analysis of the study.  She will also approve and receive all cont</w:t>
      </w:r>
      <w:r>
        <w:rPr>
          <w:rFonts w:ascii="Times New Roman" w:hAnsi="Times New Roman" w:cs="Times New Roman"/>
          <w:bCs/>
          <w:sz w:val="24"/>
          <w:szCs w:val="24"/>
        </w:rPr>
        <w:t xml:space="preserve">ract deliverables </w:t>
      </w:r>
      <w:r w:rsidR="00982380">
        <w:rPr>
          <w:rFonts w:ascii="Times New Roman" w:hAnsi="Times New Roman" w:cs="Times New Roman"/>
          <w:bCs/>
          <w:sz w:val="24"/>
          <w:szCs w:val="24"/>
        </w:rPr>
        <w:t>(inv9@cdc.gov or</w:t>
      </w:r>
      <w:r>
        <w:rPr>
          <w:rFonts w:ascii="Times New Roman" w:hAnsi="Times New Roman" w:cs="Times New Roman"/>
          <w:bCs/>
          <w:sz w:val="24"/>
          <w:szCs w:val="24"/>
        </w:rPr>
        <w:t xml:space="preserve"> 770-488-6659)</w:t>
      </w:r>
      <w:r w:rsidR="00982380">
        <w:rPr>
          <w:rFonts w:ascii="Times New Roman" w:hAnsi="Times New Roman" w:cs="Times New Roman"/>
          <w:bCs/>
          <w:sz w:val="24"/>
          <w:szCs w:val="24"/>
        </w:rPr>
        <w:t>.</w:t>
      </w:r>
      <w:r w:rsidR="00C542B1">
        <w:rPr>
          <w:rFonts w:ascii="Times New Roman" w:hAnsi="Times New Roman" w:cs="Times New Roman"/>
          <w:bCs/>
          <w:sz w:val="24"/>
          <w:szCs w:val="24"/>
        </w:rPr>
        <w:t xml:space="preserve"> The interview </w:t>
      </w:r>
      <w:r w:rsidR="001C0527">
        <w:rPr>
          <w:rFonts w:ascii="Times New Roman" w:hAnsi="Times New Roman" w:cs="Times New Roman"/>
          <w:bCs/>
          <w:sz w:val="24"/>
          <w:szCs w:val="24"/>
        </w:rPr>
        <w:t>guides,</w:t>
      </w:r>
      <w:r w:rsidRPr="0093492F">
        <w:rPr>
          <w:rFonts w:ascii="Times New Roman" w:hAnsi="Times New Roman" w:cs="Times New Roman"/>
          <w:bCs/>
          <w:sz w:val="24"/>
          <w:szCs w:val="24"/>
        </w:rPr>
        <w:t xml:space="preserve"> </w:t>
      </w:r>
      <w:r w:rsidR="00B20490">
        <w:rPr>
          <w:rFonts w:ascii="Times New Roman" w:hAnsi="Times New Roman" w:cs="Times New Roman"/>
          <w:bCs/>
          <w:sz w:val="24"/>
          <w:szCs w:val="24"/>
        </w:rPr>
        <w:t xml:space="preserve">respondent selection </w:t>
      </w:r>
      <w:r w:rsidRPr="0093492F">
        <w:rPr>
          <w:rFonts w:ascii="Times New Roman" w:hAnsi="Times New Roman" w:cs="Times New Roman"/>
          <w:bCs/>
          <w:sz w:val="24"/>
          <w:szCs w:val="24"/>
        </w:rPr>
        <w:t>and data collection procedures, and analysis plans were designed in collaboration with researchers at ICF Macro.  ICF is conducting data collection and will perform data analysis, in consultation with t</w:t>
      </w:r>
      <w:r>
        <w:rPr>
          <w:rFonts w:ascii="Times New Roman" w:hAnsi="Times New Roman" w:cs="Times New Roman"/>
          <w:bCs/>
          <w:sz w:val="24"/>
          <w:szCs w:val="24"/>
        </w:rPr>
        <w:t xml:space="preserve">he CDC staff. </w:t>
      </w:r>
      <w:r w:rsidR="00C30A24">
        <w:rPr>
          <w:rFonts w:ascii="Times New Roman" w:hAnsi="Times New Roman" w:cs="Times New Roman"/>
          <w:bCs/>
          <w:sz w:val="24"/>
          <w:szCs w:val="24"/>
        </w:rPr>
        <w:t xml:space="preserve"> Courtney Tucker, PhD </w:t>
      </w:r>
      <w:r w:rsidR="00334CB2">
        <w:rPr>
          <w:rFonts w:ascii="Times New Roman" w:hAnsi="Times New Roman" w:cs="Times New Roman"/>
          <w:bCs/>
          <w:sz w:val="24"/>
          <w:szCs w:val="24"/>
        </w:rPr>
        <w:t>[404-321</w:t>
      </w:r>
      <w:r>
        <w:rPr>
          <w:rFonts w:ascii="Times New Roman" w:hAnsi="Times New Roman" w:cs="Times New Roman"/>
          <w:bCs/>
          <w:sz w:val="24"/>
          <w:szCs w:val="24"/>
        </w:rPr>
        <w:t>-</w:t>
      </w:r>
      <w:r w:rsidR="00334CB2">
        <w:rPr>
          <w:rFonts w:ascii="Times New Roman" w:hAnsi="Times New Roman" w:cs="Times New Roman"/>
          <w:bCs/>
          <w:sz w:val="24"/>
          <w:szCs w:val="24"/>
        </w:rPr>
        <w:t>3211</w:t>
      </w:r>
      <w:r w:rsidRPr="0093492F">
        <w:rPr>
          <w:rFonts w:ascii="Times New Roman" w:hAnsi="Times New Roman" w:cs="Times New Roman"/>
          <w:bCs/>
          <w:sz w:val="24"/>
          <w:szCs w:val="24"/>
        </w:rPr>
        <w:t>] has technical responsibility for the data collection and overall financial responsibility for the study resides with L</w:t>
      </w:r>
      <w:r>
        <w:rPr>
          <w:rFonts w:ascii="Times New Roman" w:hAnsi="Times New Roman" w:cs="Times New Roman"/>
          <w:bCs/>
          <w:sz w:val="24"/>
          <w:szCs w:val="24"/>
        </w:rPr>
        <w:t xml:space="preserve">aurie Ferraro of ICF. Dr. Tucker worked closely with several </w:t>
      </w:r>
      <w:r w:rsidRPr="0093492F">
        <w:rPr>
          <w:rFonts w:ascii="Times New Roman" w:hAnsi="Times New Roman" w:cs="Times New Roman"/>
          <w:bCs/>
          <w:sz w:val="24"/>
          <w:szCs w:val="24"/>
        </w:rPr>
        <w:t xml:space="preserve"> ICF staff </w:t>
      </w:r>
      <w:r w:rsidRPr="0093492F">
        <w:rPr>
          <w:rFonts w:ascii="Times New Roman" w:hAnsi="Times New Roman" w:cs="Times New Roman"/>
          <w:bCs/>
          <w:sz w:val="24"/>
          <w:szCs w:val="24"/>
        </w:rPr>
        <w:lastRenderedPageBreak/>
        <w:t>includ</w:t>
      </w:r>
      <w:r>
        <w:rPr>
          <w:rFonts w:ascii="Times New Roman" w:hAnsi="Times New Roman" w:cs="Times New Roman"/>
          <w:bCs/>
          <w:sz w:val="24"/>
          <w:szCs w:val="24"/>
        </w:rPr>
        <w:t>ing</w:t>
      </w:r>
      <w:r w:rsidR="00955117">
        <w:rPr>
          <w:rFonts w:ascii="Times New Roman" w:hAnsi="Times New Roman" w:cs="Times New Roman"/>
          <w:bCs/>
          <w:sz w:val="24"/>
          <w:szCs w:val="24"/>
        </w:rPr>
        <w:t xml:space="preserve">: </w:t>
      </w:r>
      <w:r>
        <w:rPr>
          <w:rFonts w:ascii="Times New Roman" w:hAnsi="Times New Roman" w:cs="Times New Roman"/>
          <w:bCs/>
          <w:sz w:val="24"/>
          <w:szCs w:val="24"/>
        </w:rPr>
        <w:t xml:space="preserve"> Michelle Revels, MA, Linda </w:t>
      </w:r>
      <w:proofErr w:type="spellStart"/>
      <w:r>
        <w:rPr>
          <w:rFonts w:ascii="Times New Roman" w:hAnsi="Times New Roman" w:cs="Times New Roman"/>
          <w:bCs/>
          <w:sz w:val="24"/>
          <w:szCs w:val="24"/>
        </w:rPr>
        <w:t>Baffo</w:t>
      </w:r>
      <w:proofErr w:type="spellEnd"/>
      <w:r>
        <w:rPr>
          <w:rFonts w:ascii="Times New Roman" w:hAnsi="Times New Roman" w:cs="Times New Roman"/>
          <w:bCs/>
          <w:sz w:val="24"/>
          <w:szCs w:val="24"/>
        </w:rPr>
        <w:t>, MA</w:t>
      </w:r>
      <w:r w:rsidR="00955117">
        <w:rPr>
          <w:rFonts w:ascii="Times New Roman" w:hAnsi="Times New Roman" w:cs="Times New Roman"/>
          <w:bCs/>
          <w:sz w:val="24"/>
          <w:szCs w:val="24"/>
        </w:rPr>
        <w:t>,</w:t>
      </w:r>
      <w:r>
        <w:rPr>
          <w:rFonts w:ascii="Times New Roman" w:hAnsi="Times New Roman" w:cs="Times New Roman"/>
          <w:bCs/>
          <w:sz w:val="24"/>
          <w:szCs w:val="24"/>
        </w:rPr>
        <w:t xml:space="preserve"> and </w:t>
      </w:r>
      <w:r w:rsidR="00C71F40">
        <w:rPr>
          <w:rFonts w:ascii="Times New Roman" w:hAnsi="Times New Roman" w:cs="Times New Roman"/>
          <w:bCs/>
          <w:sz w:val="24"/>
          <w:szCs w:val="24"/>
        </w:rPr>
        <w:t>Lela Baughman, MSW</w:t>
      </w:r>
      <w:r w:rsidR="00955117">
        <w:rPr>
          <w:rFonts w:ascii="Times New Roman" w:hAnsi="Times New Roman" w:cs="Times New Roman"/>
          <w:bCs/>
          <w:sz w:val="24"/>
          <w:szCs w:val="24"/>
        </w:rPr>
        <w:t>,</w:t>
      </w:r>
      <w:r w:rsidR="00C71F40">
        <w:rPr>
          <w:rFonts w:ascii="Times New Roman" w:hAnsi="Times New Roman" w:cs="Times New Roman"/>
          <w:bCs/>
          <w:sz w:val="24"/>
          <w:szCs w:val="24"/>
        </w:rPr>
        <w:t xml:space="preserve"> to </w:t>
      </w:r>
      <w:r w:rsidRPr="0093492F">
        <w:rPr>
          <w:rFonts w:ascii="Times New Roman" w:hAnsi="Times New Roman" w:cs="Times New Roman"/>
          <w:bCs/>
          <w:sz w:val="24"/>
          <w:szCs w:val="24"/>
        </w:rPr>
        <w:t>design th</w:t>
      </w:r>
      <w:r w:rsidR="00B20490">
        <w:rPr>
          <w:rFonts w:ascii="Times New Roman" w:hAnsi="Times New Roman" w:cs="Times New Roman"/>
          <w:bCs/>
          <w:sz w:val="24"/>
          <w:szCs w:val="24"/>
        </w:rPr>
        <w:t>e information collection plan</w:t>
      </w:r>
      <w:r w:rsidRPr="0093492F">
        <w:rPr>
          <w:rFonts w:ascii="Times New Roman" w:hAnsi="Times New Roman" w:cs="Times New Roman"/>
          <w:bCs/>
          <w:sz w:val="24"/>
          <w:szCs w:val="24"/>
        </w:rPr>
        <w:t>.  She will direct the overall data collection and analysis effort. She and Linda Baffo will also be responsible for writing the project reports.</w:t>
      </w:r>
      <w:r w:rsidR="00BA1787">
        <w:rPr>
          <w:rFonts w:ascii="Times New Roman" w:hAnsi="Times New Roman" w:cs="Times New Roman"/>
          <w:bCs/>
          <w:sz w:val="24"/>
          <w:szCs w:val="24"/>
        </w:rPr>
        <w:t xml:space="preserve"> See </w:t>
      </w:r>
      <w:r w:rsidR="00BA1787" w:rsidRPr="00BA1787">
        <w:rPr>
          <w:rFonts w:ascii="Times New Roman" w:hAnsi="Times New Roman" w:cs="Times New Roman"/>
          <w:b/>
          <w:bCs/>
          <w:sz w:val="24"/>
          <w:szCs w:val="24"/>
        </w:rPr>
        <w:t>Table</w:t>
      </w:r>
      <w:r w:rsidR="00BA1787">
        <w:rPr>
          <w:rFonts w:ascii="Times New Roman" w:hAnsi="Times New Roman" w:cs="Times New Roman"/>
          <w:bCs/>
          <w:sz w:val="24"/>
          <w:szCs w:val="24"/>
        </w:rPr>
        <w:t xml:space="preserve"> </w:t>
      </w:r>
      <w:r w:rsidR="00697725">
        <w:rPr>
          <w:rFonts w:ascii="Times New Roman" w:hAnsi="Times New Roman" w:cs="Times New Roman"/>
          <w:b/>
          <w:bCs/>
          <w:sz w:val="24"/>
          <w:szCs w:val="24"/>
        </w:rPr>
        <w:t>B.5-1</w:t>
      </w:r>
      <w:r w:rsidR="00316879" w:rsidRPr="00BA1787">
        <w:rPr>
          <w:rFonts w:ascii="Times New Roman" w:hAnsi="Times New Roman" w:cs="Times New Roman"/>
          <w:b/>
          <w:bCs/>
          <w:sz w:val="24"/>
          <w:szCs w:val="24"/>
        </w:rPr>
        <w:t>.</w:t>
      </w:r>
      <w:r w:rsidR="004172E4">
        <w:rPr>
          <w:rFonts w:ascii="Times New Roman" w:hAnsi="Times New Roman" w:cs="Times New Roman"/>
          <w:b/>
          <w:bCs/>
          <w:sz w:val="24"/>
          <w:szCs w:val="24"/>
        </w:rPr>
        <w:t xml:space="preserve"> </w:t>
      </w:r>
      <w:proofErr w:type="gramStart"/>
      <w:r w:rsidR="00316879">
        <w:rPr>
          <w:rFonts w:ascii="Times New Roman" w:hAnsi="Times New Roman" w:cs="Times New Roman"/>
          <w:bCs/>
          <w:sz w:val="24"/>
          <w:szCs w:val="24"/>
        </w:rPr>
        <w:t>for</w:t>
      </w:r>
      <w:proofErr w:type="gramEnd"/>
      <w:r w:rsidR="00316879">
        <w:rPr>
          <w:rFonts w:ascii="Times New Roman" w:hAnsi="Times New Roman" w:cs="Times New Roman"/>
          <w:bCs/>
          <w:sz w:val="24"/>
          <w:szCs w:val="24"/>
        </w:rPr>
        <w:t xml:space="preserve"> </w:t>
      </w:r>
      <w:r w:rsidR="00C542B1">
        <w:rPr>
          <w:rFonts w:ascii="Times New Roman" w:hAnsi="Times New Roman" w:cs="Times New Roman"/>
          <w:bCs/>
          <w:sz w:val="24"/>
          <w:szCs w:val="24"/>
        </w:rPr>
        <w:t>staff responsible for data collection and analysis.</w:t>
      </w:r>
    </w:p>
    <w:p w:rsidR="00F05CF3" w:rsidRDefault="00F05CF3">
      <w:pPr>
        <w:rPr>
          <w:rFonts w:ascii="Times New Roman" w:hAnsi="Times New Roman" w:cs="Times New Roman"/>
          <w:b/>
          <w:bCs/>
          <w:sz w:val="24"/>
          <w:szCs w:val="24"/>
        </w:rPr>
      </w:pPr>
      <w:bookmarkStart w:id="13" w:name="_GoBack"/>
      <w:bookmarkEnd w:id="13"/>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1980"/>
        <w:gridCol w:w="2250"/>
        <w:gridCol w:w="2520"/>
      </w:tblGrid>
      <w:tr w:rsidR="00C71F40" w:rsidRPr="00FB5E26" w:rsidTr="00200699">
        <w:tc>
          <w:tcPr>
            <w:tcW w:w="9648" w:type="dxa"/>
            <w:gridSpan w:val="4"/>
            <w:tcBorders>
              <w:top w:val="nil"/>
              <w:left w:val="nil"/>
              <w:bottom w:val="single" w:sz="4" w:space="0" w:color="auto"/>
              <w:right w:val="nil"/>
            </w:tcBorders>
          </w:tcPr>
          <w:p w:rsidR="00C71F40" w:rsidRPr="00C542B1" w:rsidRDefault="001C0527" w:rsidP="00C71F40">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Pr>
                <w:rFonts w:ascii="Times New Roman" w:hAnsi="Times New Roman" w:cs="Times New Roman"/>
                <w:b/>
                <w:sz w:val="24"/>
                <w:szCs w:val="24"/>
              </w:rPr>
              <w:t xml:space="preserve">Table </w:t>
            </w:r>
            <w:r w:rsidR="00BA1787">
              <w:rPr>
                <w:rFonts w:ascii="Times New Roman" w:hAnsi="Times New Roman" w:cs="Times New Roman"/>
                <w:b/>
                <w:sz w:val="24"/>
                <w:szCs w:val="24"/>
              </w:rPr>
              <w:t>B.5-</w:t>
            </w:r>
            <w:r w:rsidR="00697725">
              <w:rPr>
                <w:rFonts w:ascii="Times New Roman" w:hAnsi="Times New Roman" w:cs="Times New Roman"/>
                <w:b/>
                <w:sz w:val="24"/>
                <w:szCs w:val="24"/>
              </w:rPr>
              <w:t>1</w:t>
            </w:r>
            <w:r>
              <w:rPr>
                <w:rFonts w:ascii="Times New Roman" w:hAnsi="Times New Roman" w:cs="Times New Roman"/>
                <w:b/>
                <w:sz w:val="24"/>
                <w:szCs w:val="24"/>
              </w:rPr>
              <w:t xml:space="preserve"> </w:t>
            </w:r>
            <w:r w:rsidR="00C71F40" w:rsidRPr="00C542B1">
              <w:rPr>
                <w:rFonts w:ascii="Times New Roman" w:hAnsi="Times New Roman" w:cs="Times New Roman"/>
                <w:b/>
                <w:sz w:val="24"/>
                <w:szCs w:val="24"/>
              </w:rPr>
              <w:t xml:space="preserve">Staff Responsible Data Collection and Analyses </w:t>
            </w:r>
          </w:p>
        </w:tc>
      </w:tr>
      <w:tr w:rsidR="00C71F40" w:rsidRPr="00FB5E26" w:rsidTr="00200699">
        <w:tc>
          <w:tcPr>
            <w:tcW w:w="2898" w:type="dxa"/>
            <w:shd w:val="clear" w:color="auto" w:fill="auto"/>
          </w:tcPr>
          <w:p w:rsidR="00C71F40" w:rsidRPr="00FB5E26" w:rsidRDefault="00C71F40" w:rsidP="00C71F40">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FB5E26">
              <w:rPr>
                <w:rFonts w:ascii="Times New Roman" w:hAnsi="Times New Roman" w:cs="Times New Roman"/>
                <w:b/>
                <w:sz w:val="24"/>
                <w:szCs w:val="24"/>
              </w:rPr>
              <w:t>Name</w:t>
            </w:r>
          </w:p>
        </w:tc>
        <w:tc>
          <w:tcPr>
            <w:tcW w:w="1980" w:type="dxa"/>
            <w:shd w:val="clear" w:color="auto" w:fill="auto"/>
          </w:tcPr>
          <w:p w:rsidR="00C71F40" w:rsidRPr="00FB5E26" w:rsidRDefault="00C71F40" w:rsidP="00C71F40">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FB5E26">
              <w:rPr>
                <w:rFonts w:ascii="Times New Roman" w:hAnsi="Times New Roman" w:cs="Times New Roman"/>
                <w:b/>
                <w:sz w:val="24"/>
                <w:szCs w:val="24"/>
              </w:rPr>
              <w:t>A</w:t>
            </w:r>
            <w:r w:rsidR="004D4319">
              <w:rPr>
                <w:rFonts w:ascii="Times New Roman" w:hAnsi="Times New Roman" w:cs="Times New Roman"/>
                <w:b/>
                <w:sz w:val="24"/>
                <w:szCs w:val="24"/>
              </w:rPr>
              <w:t>ffiliation</w:t>
            </w:r>
          </w:p>
        </w:tc>
        <w:tc>
          <w:tcPr>
            <w:tcW w:w="2250" w:type="dxa"/>
            <w:shd w:val="clear" w:color="auto" w:fill="auto"/>
          </w:tcPr>
          <w:p w:rsidR="00C71F40" w:rsidRPr="00FB5E26" w:rsidRDefault="00C71F40" w:rsidP="00C71F40">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FB5E26">
              <w:rPr>
                <w:rFonts w:ascii="Times New Roman" w:hAnsi="Times New Roman" w:cs="Times New Roman"/>
                <w:b/>
                <w:sz w:val="24"/>
                <w:szCs w:val="24"/>
              </w:rPr>
              <w:t>Telephone Number</w:t>
            </w:r>
          </w:p>
        </w:tc>
        <w:tc>
          <w:tcPr>
            <w:tcW w:w="2520" w:type="dxa"/>
            <w:shd w:val="clear" w:color="auto" w:fill="auto"/>
          </w:tcPr>
          <w:p w:rsidR="00C71F40" w:rsidRPr="00FB5E26" w:rsidRDefault="00C71F40" w:rsidP="00C71F40">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FB5E26">
              <w:rPr>
                <w:rFonts w:ascii="Times New Roman" w:hAnsi="Times New Roman" w:cs="Times New Roman"/>
                <w:b/>
                <w:sz w:val="24"/>
                <w:szCs w:val="24"/>
              </w:rPr>
              <w:t>Email</w:t>
            </w:r>
          </w:p>
        </w:tc>
      </w:tr>
      <w:tr w:rsidR="00BD7180" w:rsidRPr="00FB5E26" w:rsidTr="00200699">
        <w:tc>
          <w:tcPr>
            <w:tcW w:w="2898" w:type="dxa"/>
          </w:tcPr>
          <w:p w:rsidR="00BD7180" w:rsidRPr="00FB5E26" w:rsidRDefault="00BD7180" w:rsidP="00C71F4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Courtney Tucker, PhD</w:t>
            </w:r>
          </w:p>
        </w:tc>
        <w:tc>
          <w:tcPr>
            <w:tcW w:w="1980" w:type="dxa"/>
          </w:tcPr>
          <w:p w:rsidR="00BD7180" w:rsidRPr="00FB5E26" w:rsidRDefault="00BD7180" w:rsidP="00C71F4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ICF Macro</w:t>
            </w:r>
          </w:p>
        </w:tc>
        <w:tc>
          <w:tcPr>
            <w:tcW w:w="2250" w:type="dxa"/>
          </w:tcPr>
          <w:p w:rsidR="00BD7180" w:rsidRPr="00FB5E26" w:rsidRDefault="00BD7180" w:rsidP="00C71F40">
            <w:pPr>
              <w:spacing w:before="100" w:beforeAutospacing="1" w:after="100" w:afterAutospacing="1"/>
              <w:rPr>
                <w:rFonts w:ascii="Times New Roman" w:hAnsi="Times New Roman" w:cs="Times New Roman"/>
                <w:sz w:val="24"/>
                <w:szCs w:val="24"/>
              </w:rPr>
            </w:pPr>
            <w:r w:rsidRPr="00FB5E26">
              <w:rPr>
                <w:rFonts w:ascii="Times New Roman" w:hAnsi="Times New Roman" w:cs="Times New Roman"/>
                <w:sz w:val="24"/>
                <w:szCs w:val="24"/>
              </w:rPr>
              <w:t>404-321-3211</w:t>
            </w:r>
          </w:p>
        </w:tc>
        <w:tc>
          <w:tcPr>
            <w:tcW w:w="2520" w:type="dxa"/>
          </w:tcPr>
          <w:p w:rsidR="00BD7180" w:rsidRPr="00FB5E26" w:rsidRDefault="00BD7180" w:rsidP="00C71F4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ctucker@icfi.com</w:t>
            </w:r>
          </w:p>
        </w:tc>
      </w:tr>
      <w:tr w:rsidR="00C71F40" w:rsidRPr="00FB5E26" w:rsidTr="00200699">
        <w:tc>
          <w:tcPr>
            <w:tcW w:w="2898" w:type="dxa"/>
          </w:tcPr>
          <w:p w:rsidR="00C71F40" w:rsidRPr="00FB5E26" w:rsidRDefault="00C71F40" w:rsidP="00C71F40">
            <w:pPr>
              <w:spacing w:before="100" w:beforeAutospacing="1" w:after="100" w:afterAutospacing="1"/>
              <w:rPr>
                <w:rFonts w:ascii="Times New Roman" w:hAnsi="Times New Roman" w:cs="Times New Roman"/>
                <w:sz w:val="24"/>
                <w:szCs w:val="24"/>
              </w:rPr>
            </w:pPr>
            <w:r w:rsidRPr="00FB5E26">
              <w:rPr>
                <w:rFonts w:ascii="Times New Roman" w:hAnsi="Times New Roman" w:cs="Times New Roman"/>
                <w:sz w:val="24"/>
                <w:szCs w:val="24"/>
              </w:rPr>
              <w:t>Michelle Revels, MA</w:t>
            </w:r>
          </w:p>
        </w:tc>
        <w:tc>
          <w:tcPr>
            <w:tcW w:w="1980" w:type="dxa"/>
          </w:tcPr>
          <w:p w:rsidR="00C71F40" w:rsidRPr="00FB5E26" w:rsidRDefault="00C71F40" w:rsidP="00C71F40">
            <w:pPr>
              <w:spacing w:before="100" w:beforeAutospacing="1" w:after="100" w:afterAutospacing="1"/>
              <w:rPr>
                <w:rFonts w:ascii="Times New Roman" w:hAnsi="Times New Roman" w:cs="Times New Roman"/>
                <w:sz w:val="24"/>
                <w:szCs w:val="24"/>
              </w:rPr>
            </w:pPr>
            <w:r w:rsidRPr="00FB5E26">
              <w:rPr>
                <w:rFonts w:ascii="Times New Roman" w:hAnsi="Times New Roman" w:cs="Times New Roman"/>
                <w:sz w:val="24"/>
                <w:szCs w:val="24"/>
              </w:rPr>
              <w:t>ICF Macro</w:t>
            </w:r>
          </w:p>
        </w:tc>
        <w:tc>
          <w:tcPr>
            <w:tcW w:w="2250" w:type="dxa"/>
          </w:tcPr>
          <w:p w:rsidR="00C71F40" w:rsidRPr="00FB5E26" w:rsidRDefault="00C71F40" w:rsidP="00C71F40">
            <w:pPr>
              <w:spacing w:before="100" w:beforeAutospacing="1" w:after="100" w:afterAutospacing="1"/>
              <w:rPr>
                <w:rFonts w:ascii="Times New Roman" w:hAnsi="Times New Roman" w:cs="Times New Roman"/>
                <w:sz w:val="24"/>
                <w:szCs w:val="24"/>
              </w:rPr>
            </w:pPr>
            <w:r w:rsidRPr="00FB5E26">
              <w:rPr>
                <w:rFonts w:ascii="Times New Roman" w:hAnsi="Times New Roman" w:cs="Times New Roman"/>
                <w:sz w:val="24"/>
                <w:szCs w:val="24"/>
              </w:rPr>
              <w:t>404-321-3211</w:t>
            </w:r>
          </w:p>
        </w:tc>
        <w:tc>
          <w:tcPr>
            <w:tcW w:w="2520" w:type="dxa"/>
          </w:tcPr>
          <w:p w:rsidR="00C71F40" w:rsidRPr="00FB5E26" w:rsidRDefault="00C71F40" w:rsidP="00C71F40">
            <w:pPr>
              <w:spacing w:before="100" w:beforeAutospacing="1" w:after="100" w:afterAutospacing="1"/>
              <w:rPr>
                <w:rFonts w:ascii="Times New Roman" w:hAnsi="Times New Roman" w:cs="Times New Roman"/>
                <w:sz w:val="24"/>
                <w:szCs w:val="24"/>
              </w:rPr>
            </w:pPr>
            <w:r w:rsidRPr="00FB5E26">
              <w:rPr>
                <w:rFonts w:ascii="Times New Roman" w:hAnsi="Times New Roman" w:cs="Times New Roman"/>
                <w:sz w:val="24"/>
                <w:szCs w:val="24"/>
              </w:rPr>
              <w:t>mrevels@icfi.com</w:t>
            </w:r>
          </w:p>
        </w:tc>
      </w:tr>
      <w:tr w:rsidR="00C71F40" w:rsidRPr="00FB5E26" w:rsidTr="00200699">
        <w:tc>
          <w:tcPr>
            <w:tcW w:w="2898" w:type="dxa"/>
          </w:tcPr>
          <w:p w:rsidR="00C71F40" w:rsidRPr="00FB5E26" w:rsidRDefault="00C71F40" w:rsidP="00C71F40">
            <w:pPr>
              <w:spacing w:before="100" w:beforeAutospacing="1" w:after="100" w:afterAutospacing="1"/>
              <w:rPr>
                <w:rFonts w:ascii="Times New Roman" w:hAnsi="Times New Roman" w:cs="Times New Roman"/>
                <w:sz w:val="24"/>
                <w:szCs w:val="24"/>
              </w:rPr>
            </w:pPr>
            <w:r w:rsidRPr="00FB5E26">
              <w:rPr>
                <w:rFonts w:ascii="Times New Roman" w:hAnsi="Times New Roman" w:cs="Times New Roman"/>
                <w:sz w:val="24"/>
                <w:szCs w:val="24"/>
              </w:rPr>
              <w:t>Linda Baffo</w:t>
            </w:r>
            <w:r w:rsidR="00BD7180">
              <w:rPr>
                <w:rFonts w:ascii="Times New Roman" w:hAnsi="Times New Roman" w:cs="Times New Roman"/>
                <w:sz w:val="24"/>
                <w:szCs w:val="24"/>
              </w:rPr>
              <w:t>, MA</w:t>
            </w:r>
          </w:p>
        </w:tc>
        <w:tc>
          <w:tcPr>
            <w:tcW w:w="1980" w:type="dxa"/>
          </w:tcPr>
          <w:p w:rsidR="00C71F40" w:rsidRPr="00FB5E26" w:rsidRDefault="00C71F40" w:rsidP="00C71F40">
            <w:pPr>
              <w:spacing w:before="100" w:beforeAutospacing="1" w:after="100" w:afterAutospacing="1"/>
              <w:rPr>
                <w:rFonts w:ascii="Times New Roman" w:hAnsi="Times New Roman" w:cs="Times New Roman"/>
                <w:sz w:val="24"/>
                <w:szCs w:val="24"/>
              </w:rPr>
            </w:pPr>
            <w:r w:rsidRPr="00FB5E26">
              <w:rPr>
                <w:rFonts w:ascii="Times New Roman" w:hAnsi="Times New Roman" w:cs="Times New Roman"/>
                <w:sz w:val="24"/>
                <w:szCs w:val="24"/>
              </w:rPr>
              <w:t>ICF Macro</w:t>
            </w:r>
          </w:p>
        </w:tc>
        <w:tc>
          <w:tcPr>
            <w:tcW w:w="2250" w:type="dxa"/>
          </w:tcPr>
          <w:p w:rsidR="00C71F40" w:rsidRPr="00FB5E26" w:rsidRDefault="00C71F40" w:rsidP="00C71F40">
            <w:pPr>
              <w:spacing w:before="100" w:beforeAutospacing="1" w:after="100" w:afterAutospacing="1"/>
              <w:rPr>
                <w:rFonts w:ascii="Times New Roman" w:hAnsi="Times New Roman" w:cs="Times New Roman"/>
                <w:sz w:val="24"/>
                <w:szCs w:val="24"/>
              </w:rPr>
            </w:pPr>
            <w:r w:rsidRPr="00FB5E26">
              <w:rPr>
                <w:rFonts w:ascii="Times New Roman" w:hAnsi="Times New Roman" w:cs="Times New Roman"/>
                <w:sz w:val="24"/>
                <w:szCs w:val="24"/>
              </w:rPr>
              <w:t>404-321-3211</w:t>
            </w:r>
          </w:p>
        </w:tc>
        <w:tc>
          <w:tcPr>
            <w:tcW w:w="2520" w:type="dxa"/>
          </w:tcPr>
          <w:p w:rsidR="00C71F40" w:rsidRPr="00FB5E26" w:rsidRDefault="00C71F40" w:rsidP="00C71F40">
            <w:pPr>
              <w:spacing w:before="100" w:beforeAutospacing="1" w:after="100" w:afterAutospacing="1"/>
              <w:rPr>
                <w:rFonts w:ascii="Times New Roman" w:hAnsi="Times New Roman" w:cs="Times New Roman"/>
                <w:sz w:val="24"/>
                <w:szCs w:val="24"/>
              </w:rPr>
            </w:pPr>
            <w:r w:rsidRPr="00FB5E26">
              <w:rPr>
                <w:rFonts w:ascii="Times New Roman" w:hAnsi="Times New Roman" w:cs="Times New Roman"/>
                <w:sz w:val="24"/>
                <w:szCs w:val="24"/>
              </w:rPr>
              <w:t>lbaffo@icfi.com</w:t>
            </w:r>
          </w:p>
        </w:tc>
      </w:tr>
      <w:tr w:rsidR="00C71F40" w:rsidRPr="00FB5E26" w:rsidTr="00200699">
        <w:tc>
          <w:tcPr>
            <w:tcW w:w="2898" w:type="dxa"/>
          </w:tcPr>
          <w:p w:rsidR="00C71F40" w:rsidRPr="00FB5E26" w:rsidRDefault="00C71F40" w:rsidP="00C71F40">
            <w:pPr>
              <w:spacing w:before="100" w:beforeAutospacing="1" w:after="100" w:afterAutospacing="1"/>
              <w:rPr>
                <w:rFonts w:ascii="Times New Roman" w:hAnsi="Times New Roman" w:cs="Times New Roman"/>
                <w:sz w:val="24"/>
                <w:szCs w:val="24"/>
              </w:rPr>
            </w:pPr>
            <w:r w:rsidRPr="00FB5E26">
              <w:rPr>
                <w:rFonts w:ascii="Times New Roman" w:hAnsi="Times New Roman" w:cs="Times New Roman"/>
                <w:sz w:val="24"/>
                <w:szCs w:val="24"/>
              </w:rPr>
              <w:t>Lela Baughman</w:t>
            </w:r>
            <w:r w:rsidR="00BD7180">
              <w:rPr>
                <w:rFonts w:ascii="Times New Roman" w:hAnsi="Times New Roman" w:cs="Times New Roman"/>
                <w:sz w:val="24"/>
                <w:szCs w:val="24"/>
              </w:rPr>
              <w:t>, MSW</w:t>
            </w:r>
          </w:p>
        </w:tc>
        <w:tc>
          <w:tcPr>
            <w:tcW w:w="1980" w:type="dxa"/>
          </w:tcPr>
          <w:p w:rsidR="00C71F40" w:rsidRPr="00FB5E26" w:rsidRDefault="00C71F40" w:rsidP="00C71F40">
            <w:pPr>
              <w:spacing w:before="100" w:beforeAutospacing="1" w:after="100" w:afterAutospacing="1"/>
              <w:rPr>
                <w:rFonts w:ascii="Times New Roman" w:hAnsi="Times New Roman" w:cs="Times New Roman"/>
                <w:sz w:val="24"/>
                <w:szCs w:val="24"/>
              </w:rPr>
            </w:pPr>
            <w:r w:rsidRPr="00FB5E26">
              <w:rPr>
                <w:rFonts w:ascii="Times New Roman" w:hAnsi="Times New Roman" w:cs="Times New Roman"/>
                <w:sz w:val="24"/>
                <w:szCs w:val="24"/>
              </w:rPr>
              <w:t>ICF Macro</w:t>
            </w:r>
          </w:p>
        </w:tc>
        <w:tc>
          <w:tcPr>
            <w:tcW w:w="2250" w:type="dxa"/>
          </w:tcPr>
          <w:p w:rsidR="00C71F40" w:rsidRPr="00FB5E26" w:rsidRDefault="00C71F40" w:rsidP="00C71F40">
            <w:pPr>
              <w:spacing w:before="100" w:beforeAutospacing="1" w:after="100" w:afterAutospacing="1"/>
              <w:rPr>
                <w:rFonts w:ascii="Times New Roman" w:hAnsi="Times New Roman" w:cs="Times New Roman"/>
                <w:sz w:val="24"/>
                <w:szCs w:val="24"/>
              </w:rPr>
            </w:pPr>
            <w:r w:rsidRPr="00FB5E26">
              <w:rPr>
                <w:rFonts w:ascii="Times New Roman" w:hAnsi="Times New Roman" w:cs="Times New Roman"/>
                <w:sz w:val="24"/>
                <w:szCs w:val="24"/>
              </w:rPr>
              <w:t>404-321-3211</w:t>
            </w:r>
          </w:p>
        </w:tc>
        <w:tc>
          <w:tcPr>
            <w:tcW w:w="2520" w:type="dxa"/>
          </w:tcPr>
          <w:p w:rsidR="00C71F40" w:rsidRPr="00FB5E26" w:rsidRDefault="00C71F40" w:rsidP="00C71F40">
            <w:pPr>
              <w:spacing w:before="100" w:beforeAutospacing="1" w:after="100" w:afterAutospacing="1"/>
              <w:rPr>
                <w:rFonts w:ascii="Times New Roman" w:hAnsi="Times New Roman" w:cs="Times New Roman"/>
                <w:sz w:val="24"/>
                <w:szCs w:val="24"/>
              </w:rPr>
            </w:pPr>
            <w:r w:rsidRPr="00FB5E26">
              <w:rPr>
                <w:rFonts w:ascii="Times New Roman" w:hAnsi="Times New Roman" w:cs="Times New Roman"/>
                <w:sz w:val="24"/>
                <w:szCs w:val="24"/>
              </w:rPr>
              <w:t>lbaughman@icfi.com</w:t>
            </w:r>
          </w:p>
        </w:tc>
      </w:tr>
    </w:tbl>
    <w:p w:rsidR="00C71F40" w:rsidRPr="00FB5E26" w:rsidRDefault="00C71F40" w:rsidP="00C71F40">
      <w:pPr>
        <w:tabs>
          <w:tab w:val="left" w:pos="1263"/>
        </w:tabs>
        <w:spacing w:after="0" w:line="240" w:lineRule="auto"/>
        <w:ind w:left="720" w:hanging="720"/>
        <w:rPr>
          <w:rFonts w:ascii="Times New Roman" w:hAnsi="Times New Roman" w:cs="Times New Roman"/>
          <w:b/>
          <w:bCs/>
          <w:sz w:val="24"/>
          <w:szCs w:val="24"/>
        </w:rPr>
      </w:pPr>
    </w:p>
    <w:bookmarkEnd w:id="2"/>
    <w:bookmarkEnd w:id="3"/>
    <w:p w:rsidR="00214762" w:rsidRPr="00FB5E26" w:rsidRDefault="00214762" w:rsidP="00FB5E26">
      <w:pPr>
        <w:tabs>
          <w:tab w:val="left" w:pos="360"/>
          <w:tab w:val="left" w:pos="450"/>
        </w:tabs>
        <w:spacing w:after="0"/>
        <w:rPr>
          <w:rFonts w:ascii="Times New Roman" w:hAnsi="Times New Roman" w:cs="Times New Roman"/>
          <w:sz w:val="24"/>
          <w:szCs w:val="24"/>
        </w:rPr>
      </w:pPr>
    </w:p>
    <w:sectPr w:rsidR="00214762" w:rsidRPr="00FB5E26" w:rsidSect="00AD0CF0">
      <w:footerReference w:type="default" r:id="rId9"/>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953" w:rsidRDefault="00411953" w:rsidP="00C514EC">
      <w:pPr>
        <w:spacing w:after="0" w:line="240" w:lineRule="auto"/>
      </w:pPr>
      <w:r>
        <w:separator/>
      </w:r>
    </w:p>
  </w:endnote>
  <w:endnote w:type="continuationSeparator" w:id="0">
    <w:p w:rsidR="00411953" w:rsidRDefault="00411953" w:rsidP="00C5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963219"/>
      <w:docPartObj>
        <w:docPartGallery w:val="Page Numbers (Bottom of Page)"/>
        <w:docPartUnique/>
      </w:docPartObj>
    </w:sdtPr>
    <w:sdtEndPr/>
    <w:sdtContent>
      <w:p w:rsidR="00411953" w:rsidRDefault="00411953">
        <w:pPr>
          <w:pStyle w:val="Footer"/>
          <w:jc w:val="center"/>
        </w:pPr>
        <w:r>
          <w:fldChar w:fldCharType="begin"/>
        </w:r>
        <w:r>
          <w:instrText xml:space="preserve"> PAGE   \* MERGEFORMAT </w:instrText>
        </w:r>
        <w:r>
          <w:fldChar w:fldCharType="separate"/>
        </w:r>
        <w:r w:rsidR="00200699">
          <w:rPr>
            <w:noProof/>
          </w:rPr>
          <w:t>5</w:t>
        </w:r>
        <w:r>
          <w:rPr>
            <w:noProof/>
          </w:rPr>
          <w:fldChar w:fldCharType="end"/>
        </w:r>
      </w:p>
    </w:sdtContent>
  </w:sdt>
  <w:p w:rsidR="00411953" w:rsidRDefault="00411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953" w:rsidRDefault="00411953" w:rsidP="00C514EC">
      <w:pPr>
        <w:spacing w:after="0" w:line="240" w:lineRule="auto"/>
      </w:pPr>
      <w:r>
        <w:separator/>
      </w:r>
    </w:p>
  </w:footnote>
  <w:footnote w:type="continuationSeparator" w:id="0">
    <w:p w:rsidR="00411953" w:rsidRDefault="00411953" w:rsidP="00C51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47B0B"/>
    <w:multiLevelType w:val="hybridMultilevel"/>
    <w:tmpl w:val="1534DD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1985768"/>
    <w:multiLevelType w:val="hybridMultilevel"/>
    <w:tmpl w:val="F82C733C"/>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3B4C0971"/>
    <w:multiLevelType w:val="hybridMultilevel"/>
    <w:tmpl w:val="ADC03E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9D47551"/>
    <w:multiLevelType w:val="hybridMultilevel"/>
    <w:tmpl w:val="03D45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AF"/>
    <w:rsid w:val="00000157"/>
    <w:rsid w:val="00005243"/>
    <w:rsid w:val="000142BD"/>
    <w:rsid w:val="00034074"/>
    <w:rsid w:val="00043AFA"/>
    <w:rsid w:val="00062C23"/>
    <w:rsid w:val="0007350D"/>
    <w:rsid w:val="000742AC"/>
    <w:rsid w:val="00083D0D"/>
    <w:rsid w:val="00093CCD"/>
    <w:rsid w:val="000951B7"/>
    <w:rsid w:val="000A0897"/>
    <w:rsid w:val="000A1680"/>
    <w:rsid w:val="000D107E"/>
    <w:rsid w:val="000E5019"/>
    <w:rsid w:val="000F342E"/>
    <w:rsid w:val="000F3AAF"/>
    <w:rsid w:val="00124F56"/>
    <w:rsid w:val="00141B58"/>
    <w:rsid w:val="001439EC"/>
    <w:rsid w:val="0015081A"/>
    <w:rsid w:val="0015339F"/>
    <w:rsid w:val="001607E6"/>
    <w:rsid w:val="001639E0"/>
    <w:rsid w:val="00164E05"/>
    <w:rsid w:val="0016663C"/>
    <w:rsid w:val="00177D22"/>
    <w:rsid w:val="00180260"/>
    <w:rsid w:val="001861D7"/>
    <w:rsid w:val="00194B36"/>
    <w:rsid w:val="001A0A8E"/>
    <w:rsid w:val="001B6CF6"/>
    <w:rsid w:val="001C0527"/>
    <w:rsid w:val="001C2633"/>
    <w:rsid w:val="001D243C"/>
    <w:rsid w:val="001D6739"/>
    <w:rsid w:val="001F00D3"/>
    <w:rsid w:val="001F08FF"/>
    <w:rsid w:val="001F6E45"/>
    <w:rsid w:val="001F7480"/>
    <w:rsid w:val="00200699"/>
    <w:rsid w:val="00204377"/>
    <w:rsid w:val="002143BB"/>
    <w:rsid w:val="00214762"/>
    <w:rsid w:val="002164B1"/>
    <w:rsid w:val="002230DB"/>
    <w:rsid w:val="00226902"/>
    <w:rsid w:val="00242690"/>
    <w:rsid w:val="00243FF6"/>
    <w:rsid w:val="002528BD"/>
    <w:rsid w:val="00252995"/>
    <w:rsid w:val="0025455C"/>
    <w:rsid w:val="00261793"/>
    <w:rsid w:val="002A0696"/>
    <w:rsid w:val="002B3304"/>
    <w:rsid w:val="002C39B0"/>
    <w:rsid w:val="002D4204"/>
    <w:rsid w:val="002F54B3"/>
    <w:rsid w:val="00301836"/>
    <w:rsid w:val="00301A21"/>
    <w:rsid w:val="003038FF"/>
    <w:rsid w:val="00316879"/>
    <w:rsid w:val="003201DD"/>
    <w:rsid w:val="0032225B"/>
    <w:rsid w:val="00330F7E"/>
    <w:rsid w:val="00334CB2"/>
    <w:rsid w:val="00345490"/>
    <w:rsid w:val="00367511"/>
    <w:rsid w:val="003824FA"/>
    <w:rsid w:val="00386009"/>
    <w:rsid w:val="0038707B"/>
    <w:rsid w:val="003A24E2"/>
    <w:rsid w:val="003A5204"/>
    <w:rsid w:val="003A738B"/>
    <w:rsid w:val="003C08B7"/>
    <w:rsid w:val="003D7F0F"/>
    <w:rsid w:val="003E4535"/>
    <w:rsid w:val="00402C2D"/>
    <w:rsid w:val="004058D0"/>
    <w:rsid w:val="00411953"/>
    <w:rsid w:val="00413FAC"/>
    <w:rsid w:val="004172E4"/>
    <w:rsid w:val="00424B8C"/>
    <w:rsid w:val="00424DF6"/>
    <w:rsid w:val="00431EA4"/>
    <w:rsid w:val="00441F77"/>
    <w:rsid w:val="00454F82"/>
    <w:rsid w:val="004750E7"/>
    <w:rsid w:val="00496087"/>
    <w:rsid w:val="004B08E5"/>
    <w:rsid w:val="004C4819"/>
    <w:rsid w:val="004C4C8B"/>
    <w:rsid w:val="004C53C9"/>
    <w:rsid w:val="004D4319"/>
    <w:rsid w:val="004E0535"/>
    <w:rsid w:val="004E2E3E"/>
    <w:rsid w:val="004F52D6"/>
    <w:rsid w:val="00515E23"/>
    <w:rsid w:val="00522F6A"/>
    <w:rsid w:val="00524D39"/>
    <w:rsid w:val="00525D48"/>
    <w:rsid w:val="005377A3"/>
    <w:rsid w:val="00567403"/>
    <w:rsid w:val="00567461"/>
    <w:rsid w:val="0057236B"/>
    <w:rsid w:val="0057604B"/>
    <w:rsid w:val="00581771"/>
    <w:rsid w:val="00594CBA"/>
    <w:rsid w:val="005A2846"/>
    <w:rsid w:val="005A7801"/>
    <w:rsid w:val="005B31C0"/>
    <w:rsid w:val="005B3ACD"/>
    <w:rsid w:val="005C0C25"/>
    <w:rsid w:val="005D0388"/>
    <w:rsid w:val="005D70E2"/>
    <w:rsid w:val="005D7DE2"/>
    <w:rsid w:val="005E16E1"/>
    <w:rsid w:val="005E3FF8"/>
    <w:rsid w:val="005E7E53"/>
    <w:rsid w:val="0060278B"/>
    <w:rsid w:val="00603C5C"/>
    <w:rsid w:val="00611CD1"/>
    <w:rsid w:val="006214A7"/>
    <w:rsid w:val="00653C70"/>
    <w:rsid w:val="00654173"/>
    <w:rsid w:val="00661145"/>
    <w:rsid w:val="00665164"/>
    <w:rsid w:val="00665757"/>
    <w:rsid w:val="00667348"/>
    <w:rsid w:val="0067113D"/>
    <w:rsid w:val="00677FAF"/>
    <w:rsid w:val="006805D0"/>
    <w:rsid w:val="00680DF2"/>
    <w:rsid w:val="00687F86"/>
    <w:rsid w:val="00693457"/>
    <w:rsid w:val="00697725"/>
    <w:rsid w:val="006B3E25"/>
    <w:rsid w:val="006B6126"/>
    <w:rsid w:val="006C0600"/>
    <w:rsid w:val="006C3412"/>
    <w:rsid w:val="006C35EF"/>
    <w:rsid w:val="006D5091"/>
    <w:rsid w:val="006E290A"/>
    <w:rsid w:val="006F4571"/>
    <w:rsid w:val="006F6654"/>
    <w:rsid w:val="00712A38"/>
    <w:rsid w:val="00744A17"/>
    <w:rsid w:val="00747E51"/>
    <w:rsid w:val="00757D8E"/>
    <w:rsid w:val="00764375"/>
    <w:rsid w:val="00764BBD"/>
    <w:rsid w:val="007774DE"/>
    <w:rsid w:val="00784E6C"/>
    <w:rsid w:val="007970B8"/>
    <w:rsid w:val="007B3D2D"/>
    <w:rsid w:val="007B59AD"/>
    <w:rsid w:val="007C1B87"/>
    <w:rsid w:val="007C3173"/>
    <w:rsid w:val="007C5D3D"/>
    <w:rsid w:val="007C767A"/>
    <w:rsid w:val="007D36E0"/>
    <w:rsid w:val="007E200A"/>
    <w:rsid w:val="007E2F3F"/>
    <w:rsid w:val="007F0B44"/>
    <w:rsid w:val="0080418B"/>
    <w:rsid w:val="00804654"/>
    <w:rsid w:val="0081066F"/>
    <w:rsid w:val="00811278"/>
    <w:rsid w:val="00811E98"/>
    <w:rsid w:val="00821130"/>
    <w:rsid w:val="00837746"/>
    <w:rsid w:val="00844208"/>
    <w:rsid w:val="0084629A"/>
    <w:rsid w:val="00860C54"/>
    <w:rsid w:val="008661C3"/>
    <w:rsid w:val="00882A56"/>
    <w:rsid w:val="008A19A8"/>
    <w:rsid w:val="008B27E2"/>
    <w:rsid w:val="008C7193"/>
    <w:rsid w:val="008D7BFE"/>
    <w:rsid w:val="008F28F6"/>
    <w:rsid w:val="008F4D19"/>
    <w:rsid w:val="0090024E"/>
    <w:rsid w:val="0092064A"/>
    <w:rsid w:val="0092122C"/>
    <w:rsid w:val="009243D3"/>
    <w:rsid w:val="0093492F"/>
    <w:rsid w:val="00944B27"/>
    <w:rsid w:val="00955117"/>
    <w:rsid w:val="009629AF"/>
    <w:rsid w:val="00964127"/>
    <w:rsid w:val="00971A32"/>
    <w:rsid w:val="00982380"/>
    <w:rsid w:val="009B7CB0"/>
    <w:rsid w:val="009C010C"/>
    <w:rsid w:val="009C673D"/>
    <w:rsid w:val="009E330A"/>
    <w:rsid w:val="009F5DA3"/>
    <w:rsid w:val="00A02E0E"/>
    <w:rsid w:val="00A05A19"/>
    <w:rsid w:val="00A32CBC"/>
    <w:rsid w:val="00A46C3A"/>
    <w:rsid w:val="00A567AF"/>
    <w:rsid w:val="00A625A3"/>
    <w:rsid w:val="00A634C4"/>
    <w:rsid w:val="00A67A14"/>
    <w:rsid w:val="00A806DE"/>
    <w:rsid w:val="00A937D8"/>
    <w:rsid w:val="00A945AE"/>
    <w:rsid w:val="00A977B1"/>
    <w:rsid w:val="00A9789A"/>
    <w:rsid w:val="00AA053A"/>
    <w:rsid w:val="00AB4BBA"/>
    <w:rsid w:val="00AB4DA9"/>
    <w:rsid w:val="00AB622B"/>
    <w:rsid w:val="00AC2BD9"/>
    <w:rsid w:val="00AC63D4"/>
    <w:rsid w:val="00AD0CF0"/>
    <w:rsid w:val="00AD3D26"/>
    <w:rsid w:val="00B12E10"/>
    <w:rsid w:val="00B16E80"/>
    <w:rsid w:val="00B20490"/>
    <w:rsid w:val="00B3411C"/>
    <w:rsid w:val="00B36687"/>
    <w:rsid w:val="00B43AC8"/>
    <w:rsid w:val="00B51DA7"/>
    <w:rsid w:val="00B5313F"/>
    <w:rsid w:val="00B578D3"/>
    <w:rsid w:val="00B57F9E"/>
    <w:rsid w:val="00B702BB"/>
    <w:rsid w:val="00B93B00"/>
    <w:rsid w:val="00B97D5A"/>
    <w:rsid w:val="00BA074A"/>
    <w:rsid w:val="00BA1787"/>
    <w:rsid w:val="00BA3C95"/>
    <w:rsid w:val="00BA5A4E"/>
    <w:rsid w:val="00BA60EA"/>
    <w:rsid w:val="00BB12D6"/>
    <w:rsid w:val="00BB54FA"/>
    <w:rsid w:val="00BC58F8"/>
    <w:rsid w:val="00BD6675"/>
    <w:rsid w:val="00BD7180"/>
    <w:rsid w:val="00BE1759"/>
    <w:rsid w:val="00BE6A15"/>
    <w:rsid w:val="00BF6A2B"/>
    <w:rsid w:val="00C23C44"/>
    <w:rsid w:val="00C27882"/>
    <w:rsid w:val="00C30A24"/>
    <w:rsid w:val="00C313E4"/>
    <w:rsid w:val="00C350D3"/>
    <w:rsid w:val="00C514EC"/>
    <w:rsid w:val="00C537BA"/>
    <w:rsid w:val="00C542B1"/>
    <w:rsid w:val="00C54AC6"/>
    <w:rsid w:val="00C62BAC"/>
    <w:rsid w:val="00C71F40"/>
    <w:rsid w:val="00C74ED1"/>
    <w:rsid w:val="00C7738E"/>
    <w:rsid w:val="00C9026D"/>
    <w:rsid w:val="00CA15E0"/>
    <w:rsid w:val="00CA20DC"/>
    <w:rsid w:val="00CC2485"/>
    <w:rsid w:val="00CD3B2E"/>
    <w:rsid w:val="00D10E78"/>
    <w:rsid w:val="00D20B32"/>
    <w:rsid w:val="00D308CA"/>
    <w:rsid w:val="00D431C2"/>
    <w:rsid w:val="00D435E7"/>
    <w:rsid w:val="00D57FD1"/>
    <w:rsid w:val="00D6491A"/>
    <w:rsid w:val="00D706C0"/>
    <w:rsid w:val="00D80F57"/>
    <w:rsid w:val="00DA7C03"/>
    <w:rsid w:val="00DB376A"/>
    <w:rsid w:val="00DB4897"/>
    <w:rsid w:val="00DC0CA4"/>
    <w:rsid w:val="00DD03CD"/>
    <w:rsid w:val="00DD625B"/>
    <w:rsid w:val="00DE00B0"/>
    <w:rsid w:val="00DE1021"/>
    <w:rsid w:val="00DE6EB1"/>
    <w:rsid w:val="00DE7EA3"/>
    <w:rsid w:val="00DF59FA"/>
    <w:rsid w:val="00E00109"/>
    <w:rsid w:val="00E05C54"/>
    <w:rsid w:val="00E10F85"/>
    <w:rsid w:val="00E22590"/>
    <w:rsid w:val="00E23A35"/>
    <w:rsid w:val="00E23CF6"/>
    <w:rsid w:val="00E319E4"/>
    <w:rsid w:val="00E45160"/>
    <w:rsid w:val="00E465C2"/>
    <w:rsid w:val="00E46FCB"/>
    <w:rsid w:val="00E47A79"/>
    <w:rsid w:val="00E5722B"/>
    <w:rsid w:val="00E70B60"/>
    <w:rsid w:val="00E721B9"/>
    <w:rsid w:val="00E75547"/>
    <w:rsid w:val="00E8142D"/>
    <w:rsid w:val="00E84814"/>
    <w:rsid w:val="00EA4E63"/>
    <w:rsid w:val="00EB0498"/>
    <w:rsid w:val="00EC673E"/>
    <w:rsid w:val="00EE3674"/>
    <w:rsid w:val="00F05CF3"/>
    <w:rsid w:val="00F171B4"/>
    <w:rsid w:val="00F36FB7"/>
    <w:rsid w:val="00F37962"/>
    <w:rsid w:val="00F401F6"/>
    <w:rsid w:val="00F46E18"/>
    <w:rsid w:val="00F54C64"/>
    <w:rsid w:val="00F63586"/>
    <w:rsid w:val="00F65025"/>
    <w:rsid w:val="00F70A97"/>
    <w:rsid w:val="00F718FC"/>
    <w:rsid w:val="00F808EF"/>
    <w:rsid w:val="00F80E3D"/>
    <w:rsid w:val="00F81F56"/>
    <w:rsid w:val="00F93826"/>
    <w:rsid w:val="00F9685C"/>
    <w:rsid w:val="00FA173F"/>
    <w:rsid w:val="00FB0133"/>
    <w:rsid w:val="00FB5E26"/>
    <w:rsid w:val="00FC3D3D"/>
    <w:rsid w:val="00FD6EF4"/>
    <w:rsid w:val="00FE0E91"/>
    <w:rsid w:val="00FE35A5"/>
    <w:rsid w:val="00FF0F15"/>
    <w:rsid w:val="00F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567AF"/>
    <w:rPr>
      <w:sz w:val="16"/>
      <w:szCs w:val="16"/>
    </w:rPr>
  </w:style>
  <w:style w:type="paragraph" w:styleId="CommentText">
    <w:name w:val="annotation text"/>
    <w:basedOn w:val="Normal"/>
    <w:link w:val="CommentTextChar"/>
    <w:uiPriority w:val="99"/>
    <w:semiHidden/>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semiHidden/>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567AF"/>
    <w:rPr>
      <w:sz w:val="16"/>
      <w:szCs w:val="16"/>
    </w:rPr>
  </w:style>
  <w:style w:type="paragraph" w:styleId="CommentText">
    <w:name w:val="annotation text"/>
    <w:basedOn w:val="Normal"/>
    <w:link w:val="CommentTextChar"/>
    <w:uiPriority w:val="99"/>
    <w:semiHidden/>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semiHidden/>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22A5B-E403-4E01-93DE-28D29C3F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arp5</dc:creator>
  <cp:lastModifiedBy>CDC User</cp:lastModifiedBy>
  <cp:revision>3</cp:revision>
  <dcterms:created xsi:type="dcterms:W3CDTF">2015-02-13T22:06:00Z</dcterms:created>
  <dcterms:modified xsi:type="dcterms:W3CDTF">2015-02-13T22:07:00Z</dcterms:modified>
</cp:coreProperties>
</file>