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A0C" w:rsidRPr="00721189" w:rsidRDefault="009B3794" w:rsidP="00CE5AA9">
      <w:pPr>
        <w:tabs>
          <w:tab w:val="center" w:pos="4680"/>
        </w:tabs>
        <w:spacing w:before="120"/>
        <w:jc w:val="center"/>
        <w:rPr>
          <w:b/>
          <w:bCs/>
          <w:sz w:val="24"/>
        </w:rPr>
      </w:pPr>
      <w:r w:rsidRPr="00721189">
        <w:rPr>
          <w:b/>
          <w:bCs/>
          <w:sz w:val="24"/>
        </w:rPr>
        <w:t xml:space="preserve">Supporting Statement </w:t>
      </w:r>
      <w:r w:rsidR="00BA1A0C" w:rsidRPr="00721189">
        <w:rPr>
          <w:b/>
          <w:bCs/>
          <w:sz w:val="24"/>
        </w:rPr>
        <w:t>A</w:t>
      </w:r>
    </w:p>
    <w:p w:rsidR="00BA1A0C" w:rsidRPr="00721189" w:rsidRDefault="00BA1A0C" w:rsidP="00CE5AA9">
      <w:pPr>
        <w:tabs>
          <w:tab w:val="center" w:pos="4680"/>
        </w:tabs>
        <w:spacing w:before="120"/>
        <w:jc w:val="center"/>
        <w:rPr>
          <w:b/>
          <w:bCs/>
          <w:sz w:val="24"/>
        </w:rPr>
      </w:pPr>
    </w:p>
    <w:p w:rsidR="009B3794" w:rsidRPr="00721189" w:rsidRDefault="00BA1A0C" w:rsidP="00CE5AA9">
      <w:pPr>
        <w:tabs>
          <w:tab w:val="center" w:pos="4680"/>
        </w:tabs>
        <w:spacing w:before="120"/>
        <w:jc w:val="center"/>
        <w:rPr>
          <w:b/>
          <w:bCs/>
          <w:sz w:val="24"/>
        </w:rPr>
      </w:pPr>
      <w:r w:rsidRPr="00721189">
        <w:rPr>
          <w:b/>
          <w:bCs/>
          <w:sz w:val="24"/>
        </w:rPr>
        <w:t>Title of the Data Collection</w:t>
      </w:r>
    </w:p>
    <w:p w:rsidR="00BA1A0C" w:rsidRPr="00721189" w:rsidRDefault="00BA1A0C" w:rsidP="00CE5AA9">
      <w:pPr>
        <w:tabs>
          <w:tab w:val="center" w:pos="4680"/>
        </w:tabs>
        <w:spacing w:before="120"/>
        <w:jc w:val="center"/>
        <w:rPr>
          <w:b/>
          <w:bCs/>
          <w:sz w:val="24"/>
        </w:rPr>
      </w:pPr>
    </w:p>
    <w:p w:rsidR="00BA1A0C" w:rsidRPr="00721189" w:rsidRDefault="00BA1A0C" w:rsidP="00CE5AA9">
      <w:pPr>
        <w:tabs>
          <w:tab w:val="center" w:pos="4680"/>
        </w:tabs>
        <w:spacing w:before="120"/>
        <w:jc w:val="center"/>
        <w:rPr>
          <w:b/>
          <w:bCs/>
          <w:sz w:val="24"/>
        </w:rPr>
      </w:pPr>
      <w:r w:rsidRPr="00721189">
        <w:rPr>
          <w:b/>
          <w:bCs/>
          <w:sz w:val="24"/>
        </w:rPr>
        <w:t xml:space="preserve">OMB Control No. </w:t>
      </w:r>
      <w:r w:rsidR="00192DAC" w:rsidRPr="00721189">
        <w:rPr>
          <w:b/>
          <w:bCs/>
          <w:sz w:val="24"/>
        </w:rPr>
        <w:t>09</w:t>
      </w:r>
      <w:r w:rsidR="00192DAC">
        <w:rPr>
          <w:b/>
          <w:bCs/>
          <w:sz w:val="24"/>
        </w:rPr>
        <w:t>06</w:t>
      </w:r>
      <w:r w:rsidRPr="00721189">
        <w:rPr>
          <w:b/>
          <w:bCs/>
          <w:sz w:val="24"/>
        </w:rPr>
        <w:t>-XXXX</w:t>
      </w:r>
    </w:p>
    <w:p w:rsidR="00BA1A0C" w:rsidRPr="00721189" w:rsidRDefault="00BA1A0C" w:rsidP="00CE5AA9">
      <w:pPr>
        <w:tabs>
          <w:tab w:val="center" w:pos="4680"/>
        </w:tabs>
        <w:spacing w:before="120"/>
        <w:jc w:val="center"/>
        <w:rPr>
          <w:b/>
          <w:bCs/>
          <w:sz w:val="24"/>
        </w:rPr>
      </w:pPr>
    </w:p>
    <w:p w:rsidR="009B3794" w:rsidRPr="00721189" w:rsidRDefault="009B3794" w:rsidP="00CE5AA9">
      <w:pPr>
        <w:tabs>
          <w:tab w:val="center" w:pos="4680"/>
        </w:tabs>
        <w:spacing w:before="120"/>
        <w:jc w:val="center"/>
        <w:rPr>
          <w:b/>
          <w:bCs/>
          <w:sz w:val="24"/>
        </w:rPr>
      </w:pPr>
    </w:p>
    <w:p w:rsidR="009B3794" w:rsidRPr="00721189" w:rsidRDefault="00DE3A45" w:rsidP="00CE5AA9">
      <w:pPr>
        <w:spacing w:before="120"/>
        <w:rPr>
          <w:b/>
          <w:sz w:val="24"/>
        </w:rPr>
      </w:pPr>
      <w:r w:rsidRPr="00721189">
        <w:rPr>
          <w:b/>
          <w:sz w:val="24"/>
        </w:rPr>
        <w:t>Terms of Clearance</w:t>
      </w:r>
      <w:r w:rsidR="00BA1A0C" w:rsidRPr="00721189">
        <w:rPr>
          <w:b/>
          <w:sz w:val="24"/>
        </w:rPr>
        <w:t>:</w:t>
      </w:r>
      <w:r w:rsidR="00BA1A0C" w:rsidRPr="00721189">
        <w:rPr>
          <w:sz w:val="24"/>
        </w:rPr>
        <w:t xml:space="preserve">  </w:t>
      </w:r>
      <w:r w:rsidR="00A07AFB" w:rsidRPr="00721189">
        <w:rPr>
          <w:sz w:val="24"/>
        </w:rPr>
        <w:t>None</w:t>
      </w:r>
      <w:r w:rsidR="00BA1A0C" w:rsidRPr="00721189">
        <w:rPr>
          <w:b/>
          <w:sz w:val="24"/>
        </w:rPr>
        <w:t xml:space="preserve"> </w:t>
      </w:r>
    </w:p>
    <w:p w:rsidR="009B3794" w:rsidRPr="00721189" w:rsidRDefault="009B3794" w:rsidP="00CA3DA6">
      <w:pPr>
        <w:spacing w:before="120"/>
        <w:rPr>
          <w:b/>
          <w:bCs/>
          <w:sz w:val="24"/>
        </w:rPr>
      </w:pPr>
      <w:r w:rsidRPr="00721189">
        <w:rPr>
          <w:b/>
          <w:bCs/>
          <w:sz w:val="24"/>
        </w:rPr>
        <w:t>A.</w:t>
      </w:r>
      <w:r w:rsidRPr="00721189">
        <w:rPr>
          <w:b/>
          <w:bCs/>
          <w:sz w:val="24"/>
        </w:rPr>
        <w:tab/>
        <w:t>Justification</w:t>
      </w:r>
    </w:p>
    <w:p w:rsidR="009B3794" w:rsidRPr="00721189" w:rsidRDefault="009B3794" w:rsidP="00CA3DA6">
      <w:pPr>
        <w:numPr>
          <w:ilvl w:val="0"/>
          <w:numId w:val="2"/>
        </w:numPr>
        <w:tabs>
          <w:tab w:val="clear" w:pos="1080"/>
          <w:tab w:val="num" w:pos="360"/>
        </w:tabs>
        <w:spacing w:before="240"/>
        <w:ind w:left="360"/>
        <w:rPr>
          <w:b/>
          <w:sz w:val="24"/>
        </w:rPr>
      </w:pPr>
      <w:r w:rsidRPr="00721189">
        <w:rPr>
          <w:b/>
          <w:sz w:val="24"/>
          <w:u w:val="single"/>
        </w:rPr>
        <w:t>Circumstances Making the Collection of Information Necessary</w:t>
      </w:r>
    </w:p>
    <w:p w:rsidR="00A07AFB" w:rsidRPr="00721189" w:rsidRDefault="00A07AFB" w:rsidP="00A07AFB">
      <w:pPr>
        <w:ind w:left="360"/>
        <w:rPr>
          <w:sz w:val="24"/>
        </w:rPr>
      </w:pPr>
    </w:p>
    <w:p w:rsidR="00A07AFB" w:rsidRPr="00203381" w:rsidRDefault="00A07AFB" w:rsidP="00A07AFB">
      <w:pPr>
        <w:ind w:left="360"/>
        <w:rPr>
          <w:color w:val="FF0000"/>
          <w:sz w:val="24"/>
        </w:rPr>
      </w:pPr>
      <w:r w:rsidRPr="00721189">
        <w:rPr>
          <w:sz w:val="24"/>
        </w:rPr>
        <w:t>The Health Resources and Services Administration (HRSA)’s Federal Office of Rural Health Policy (</w:t>
      </w:r>
      <w:r w:rsidR="00D92D6B" w:rsidRPr="00721189">
        <w:rPr>
          <w:sz w:val="24"/>
        </w:rPr>
        <w:t>F</w:t>
      </w:r>
      <w:r w:rsidRPr="00721189">
        <w:rPr>
          <w:sz w:val="24"/>
        </w:rPr>
        <w:t>ORHP) is requesting OMB approval to collect information on grantee activities and performance measures electronically through the Performance Improvement and Measurement System (PIMS).  This activity will collect information for the Rural Health Network Development Program to provide HRSA with information on grant activities funded under this program</w:t>
      </w:r>
      <w:r w:rsidRPr="00203381">
        <w:rPr>
          <w:sz w:val="24"/>
        </w:rPr>
        <w:t xml:space="preserve">. This will be the first time measures for this grant program will receive OMB review and approval. </w:t>
      </w:r>
    </w:p>
    <w:p w:rsidR="00A07AFB" w:rsidRPr="00721189" w:rsidRDefault="00A07AFB" w:rsidP="00A07AFB">
      <w:pPr>
        <w:spacing w:before="240"/>
        <w:ind w:left="360"/>
        <w:rPr>
          <w:sz w:val="24"/>
        </w:rPr>
      </w:pPr>
      <w:proofErr w:type="gramStart"/>
      <w:r w:rsidRPr="00203381">
        <w:rPr>
          <w:sz w:val="24"/>
        </w:rPr>
        <w:t>In its authorizing language (SEC. 711.</w:t>
      </w:r>
      <w:proofErr w:type="gramEnd"/>
      <w:r w:rsidRPr="00203381">
        <w:rPr>
          <w:sz w:val="24"/>
        </w:rPr>
        <w:t xml:space="preserve"> [</w:t>
      </w:r>
      <w:r w:rsidRPr="00721189">
        <w:rPr>
          <w:sz w:val="24"/>
        </w:rPr>
        <w:t xml:space="preserve">42 U.S.C. 912]), Congress charged </w:t>
      </w:r>
      <w:r w:rsidR="00D92D6B" w:rsidRPr="00721189">
        <w:rPr>
          <w:sz w:val="24"/>
        </w:rPr>
        <w:t>F</w:t>
      </w:r>
      <w:r w:rsidRPr="00721189">
        <w:rPr>
          <w:sz w:val="24"/>
        </w:rPr>
        <w:t xml:space="preserve">ORHP with “administering grants, cooperative agreements, and contracts to provide technical assistance and other activities as necessary to support activities related to improving health care in rural areas.” </w:t>
      </w:r>
      <w:r w:rsidR="00D92D6B" w:rsidRPr="00721189">
        <w:rPr>
          <w:sz w:val="24"/>
        </w:rPr>
        <w:t>F</w:t>
      </w:r>
      <w:r w:rsidRPr="00721189">
        <w:rPr>
          <w:sz w:val="24"/>
        </w:rPr>
        <w:t xml:space="preserve">ORHP’s mission is to sustain and improve access to quality health care services for rural communities. </w:t>
      </w:r>
    </w:p>
    <w:p w:rsidR="00A07AFB" w:rsidRPr="00721189" w:rsidRDefault="00A07AFB" w:rsidP="00A07AFB">
      <w:pPr>
        <w:spacing w:before="240"/>
        <w:ind w:left="360"/>
        <w:rPr>
          <w:sz w:val="24"/>
        </w:rPr>
      </w:pPr>
      <w:r w:rsidRPr="00721189">
        <w:rPr>
          <w:sz w:val="24"/>
        </w:rPr>
        <w:t xml:space="preserve">The Rural Health Network Development Program is authorized by Section </w:t>
      </w:r>
      <w:proofErr w:type="gramStart"/>
      <w:r w:rsidRPr="00721189">
        <w:rPr>
          <w:sz w:val="24"/>
        </w:rPr>
        <w:t>330A(</w:t>
      </w:r>
      <w:proofErr w:type="gramEnd"/>
      <w:r w:rsidRPr="00721189">
        <w:rPr>
          <w:sz w:val="24"/>
        </w:rPr>
        <w:t xml:space="preserve">f) of the Public Health Service Act, 42 U.S.C. 254c f), </w:t>
      </w:r>
      <w:r w:rsidRPr="005871BC">
        <w:rPr>
          <w:sz w:val="24"/>
        </w:rPr>
        <w:t>as amended by section 201, P.L. 107-251 of the Health Care Safety Net Amendments of 2002.</w:t>
      </w:r>
      <w:r w:rsidRPr="00721189">
        <w:rPr>
          <w:sz w:val="24"/>
        </w:rPr>
        <w:t xml:space="preserve"> This program brings together key parts of a rural health care delivery system, particularly those entities that may not have collaborated in the past under a formal relationship, to work together to establish and improve local capacity and coordination of care.  This grant program supports funding for three years to support form</w:t>
      </w:r>
      <w:r w:rsidR="00790DD4" w:rsidRPr="00721189">
        <w:rPr>
          <w:sz w:val="24"/>
        </w:rPr>
        <w:t>al integrated health care networks that have combined the functions of the entities participating in the network in order to: achieve efficiencies; expand access to, coordinate, and improve the quality of essential health care services; and strengthen the rural health care system as a whole</w:t>
      </w:r>
      <w:r w:rsidRPr="00721189">
        <w:rPr>
          <w:sz w:val="24"/>
        </w:rPr>
        <w:t xml:space="preserve">. The </w:t>
      </w:r>
      <w:r w:rsidR="00790DD4" w:rsidRPr="00721189">
        <w:rPr>
          <w:sz w:val="24"/>
        </w:rPr>
        <w:t xml:space="preserve">Rural Health Network Development Program </w:t>
      </w:r>
      <w:r w:rsidRPr="00721189">
        <w:rPr>
          <w:sz w:val="24"/>
        </w:rPr>
        <w:t xml:space="preserve">PIMS will be the reporting system for the </w:t>
      </w:r>
      <w:r w:rsidR="00790DD4" w:rsidRPr="00721189">
        <w:rPr>
          <w:sz w:val="24"/>
        </w:rPr>
        <w:t xml:space="preserve">Rural Health Network Development Program </w:t>
      </w:r>
      <w:r w:rsidRPr="00721189">
        <w:rPr>
          <w:sz w:val="24"/>
        </w:rPr>
        <w:t xml:space="preserve">grantees.  PIMS is a tool that allows </w:t>
      </w:r>
      <w:r w:rsidR="00D92D6B" w:rsidRPr="00721189">
        <w:rPr>
          <w:sz w:val="24"/>
        </w:rPr>
        <w:t>F</w:t>
      </w:r>
      <w:r w:rsidRPr="00721189">
        <w:rPr>
          <w:sz w:val="24"/>
        </w:rPr>
        <w:t>ORHP to measure the impact of the grant funding.</w:t>
      </w:r>
    </w:p>
    <w:p w:rsidR="00A07AFB" w:rsidRPr="00721189" w:rsidRDefault="00A07AFB" w:rsidP="00A07AFB">
      <w:pPr>
        <w:spacing w:before="240"/>
        <w:ind w:left="360"/>
        <w:rPr>
          <w:b/>
          <w:sz w:val="24"/>
        </w:rPr>
      </w:pPr>
    </w:p>
    <w:p w:rsidR="00D92D6B" w:rsidRPr="00721189" w:rsidRDefault="009B3794" w:rsidP="00CA3DA6">
      <w:pPr>
        <w:numPr>
          <w:ilvl w:val="0"/>
          <w:numId w:val="2"/>
        </w:numPr>
        <w:tabs>
          <w:tab w:val="clear" w:pos="1080"/>
          <w:tab w:val="num" w:pos="360"/>
        </w:tabs>
        <w:spacing w:before="120"/>
        <w:ind w:left="360"/>
        <w:rPr>
          <w:b/>
          <w:sz w:val="24"/>
        </w:rPr>
      </w:pPr>
      <w:r w:rsidRPr="00721189">
        <w:rPr>
          <w:b/>
          <w:sz w:val="24"/>
          <w:u w:val="single"/>
        </w:rPr>
        <w:t>Purpose and Use of Information Collection</w:t>
      </w:r>
    </w:p>
    <w:p w:rsidR="00D92D6B" w:rsidRPr="00721189" w:rsidRDefault="00D92D6B" w:rsidP="00D92D6B">
      <w:pPr>
        <w:ind w:left="360"/>
        <w:rPr>
          <w:sz w:val="24"/>
        </w:rPr>
      </w:pPr>
      <w:r w:rsidRPr="00721189">
        <w:rPr>
          <w:sz w:val="24"/>
        </w:rPr>
        <w:lastRenderedPageBreak/>
        <w:t>The FORHP is proposing to conduct an annual data collection of user information for the Rural Health Network Development</w:t>
      </w:r>
      <w:r w:rsidR="00ED4354" w:rsidRPr="00721189">
        <w:rPr>
          <w:sz w:val="24"/>
        </w:rPr>
        <w:t xml:space="preserve"> </w:t>
      </w:r>
      <w:r w:rsidRPr="00721189">
        <w:rPr>
          <w:sz w:val="24"/>
        </w:rPr>
        <w:t>Program.  The purpose of this data collection is to provide HRSA with information on how well each grantee is meeting the goals of the grant program, prog</w:t>
      </w:r>
      <w:r w:rsidR="00D22B6E" w:rsidRPr="00721189">
        <w:rPr>
          <w:sz w:val="24"/>
        </w:rPr>
        <w:t xml:space="preserve">ram impact within the community </w:t>
      </w:r>
      <w:r w:rsidR="00271653" w:rsidRPr="00721189">
        <w:rPr>
          <w:sz w:val="24"/>
        </w:rPr>
        <w:t xml:space="preserve">being served, benefits of the network to the </w:t>
      </w:r>
      <w:r w:rsidR="00D22B6E" w:rsidRPr="00721189">
        <w:rPr>
          <w:sz w:val="24"/>
        </w:rPr>
        <w:t xml:space="preserve">network members, </w:t>
      </w:r>
      <w:r w:rsidR="003544E8" w:rsidRPr="00721189">
        <w:rPr>
          <w:sz w:val="24"/>
        </w:rPr>
        <w:t>and</w:t>
      </w:r>
      <w:r w:rsidRPr="00721189">
        <w:rPr>
          <w:sz w:val="24"/>
        </w:rPr>
        <w:t xml:space="preserve"> infor</w:t>
      </w:r>
      <w:r w:rsidR="00D22B6E" w:rsidRPr="00721189">
        <w:rPr>
          <w:sz w:val="24"/>
        </w:rPr>
        <w:t>mation on the population being served by the program</w:t>
      </w:r>
      <w:r w:rsidRPr="00721189">
        <w:rPr>
          <w:sz w:val="24"/>
        </w:rPr>
        <w:t>.</w:t>
      </w:r>
    </w:p>
    <w:p w:rsidR="00D92D6B" w:rsidRPr="00721189" w:rsidRDefault="00D92D6B" w:rsidP="00D92D6B">
      <w:pPr>
        <w:ind w:left="1080"/>
        <w:rPr>
          <w:sz w:val="24"/>
        </w:rPr>
      </w:pPr>
    </w:p>
    <w:p w:rsidR="00D92D6B" w:rsidRPr="00721189" w:rsidRDefault="002B217B" w:rsidP="00D92D6B">
      <w:pPr>
        <w:ind w:left="360"/>
        <w:rPr>
          <w:sz w:val="24"/>
        </w:rPr>
      </w:pPr>
      <w:r w:rsidRPr="00721189">
        <w:rPr>
          <w:sz w:val="24"/>
        </w:rPr>
        <w:t>F</w:t>
      </w:r>
      <w:r w:rsidR="00D92D6B" w:rsidRPr="00721189">
        <w:rPr>
          <w:sz w:val="24"/>
        </w:rPr>
        <w:t>ORHP is proposing that data is collected annually to provide quantitative information about the programs, specifically the characteristics of: (a) service area; (b) demographics; (c)</w:t>
      </w:r>
      <w:r w:rsidR="003544E8" w:rsidRPr="00721189">
        <w:rPr>
          <w:sz w:val="24"/>
        </w:rPr>
        <w:t xml:space="preserve"> </w:t>
      </w:r>
      <w:r w:rsidR="00D92D6B" w:rsidRPr="00721189">
        <w:rPr>
          <w:sz w:val="24"/>
        </w:rPr>
        <w:t>network; (d)</w:t>
      </w:r>
      <w:r w:rsidR="00987D15" w:rsidRPr="00721189">
        <w:rPr>
          <w:sz w:val="24"/>
        </w:rPr>
        <w:t xml:space="preserve"> program activities; (e) sustainability; (f</w:t>
      </w:r>
      <w:r w:rsidR="00D92D6B" w:rsidRPr="00721189">
        <w:rPr>
          <w:sz w:val="24"/>
        </w:rPr>
        <w:t xml:space="preserve">) </w:t>
      </w:r>
      <w:r w:rsidR="003544E8" w:rsidRPr="00721189">
        <w:rPr>
          <w:sz w:val="24"/>
        </w:rPr>
        <w:t>quality improvement</w:t>
      </w:r>
      <w:r w:rsidR="00987D15" w:rsidRPr="00721189">
        <w:rPr>
          <w:sz w:val="24"/>
        </w:rPr>
        <w:t>; (g</w:t>
      </w:r>
      <w:r w:rsidR="00D92D6B" w:rsidRPr="00721189">
        <w:rPr>
          <w:sz w:val="24"/>
        </w:rPr>
        <w:t xml:space="preserve">) </w:t>
      </w:r>
      <w:r w:rsidR="00987D15" w:rsidRPr="00721189">
        <w:rPr>
          <w:sz w:val="24"/>
        </w:rPr>
        <w:t>community impact</w:t>
      </w:r>
      <w:r w:rsidR="00D92D6B" w:rsidRPr="00721189">
        <w:rPr>
          <w:sz w:val="24"/>
        </w:rPr>
        <w:t>.</w:t>
      </w:r>
    </w:p>
    <w:p w:rsidR="00D92D6B" w:rsidRPr="00721189" w:rsidRDefault="00D92D6B" w:rsidP="00D92D6B">
      <w:pPr>
        <w:ind w:left="360"/>
        <w:rPr>
          <w:sz w:val="24"/>
        </w:rPr>
      </w:pPr>
    </w:p>
    <w:p w:rsidR="00D92D6B" w:rsidRPr="00721189" w:rsidRDefault="00D92D6B" w:rsidP="00D92D6B">
      <w:pPr>
        <w:ind w:left="360"/>
        <w:rPr>
          <w:sz w:val="24"/>
        </w:rPr>
      </w:pPr>
      <w:r w:rsidRPr="00721189">
        <w:rPr>
          <w:sz w:val="24"/>
        </w:rPr>
        <w:t xml:space="preserve">This assessment will provide useful information </w:t>
      </w:r>
      <w:r w:rsidR="00987D15" w:rsidRPr="00721189">
        <w:rPr>
          <w:sz w:val="24"/>
        </w:rPr>
        <w:t xml:space="preserve">for the Rural Health Network </w:t>
      </w:r>
      <w:r w:rsidR="002B217B" w:rsidRPr="00721189">
        <w:rPr>
          <w:sz w:val="24"/>
        </w:rPr>
        <w:t>Development Program</w:t>
      </w:r>
      <w:r w:rsidRPr="00721189">
        <w:rPr>
          <w:sz w:val="24"/>
        </w:rPr>
        <w:t xml:space="preserve"> and will enable HRSA to assess the success of the program.  It will also ensure that funded organizations have demonstrated a need for services in their communities and those federal funds are being effectively used to provide services to meet those needs.</w:t>
      </w:r>
    </w:p>
    <w:p w:rsidR="00D92D6B" w:rsidRPr="00721189" w:rsidRDefault="00D92D6B" w:rsidP="00D92D6B">
      <w:pPr>
        <w:ind w:left="360"/>
        <w:rPr>
          <w:sz w:val="24"/>
        </w:rPr>
      </w:pPr>
    </w:p>
    <w:p w:rsidR="00D92D6B" w:rsidRPr="00721189" w:rsidRDefault="00D92D6B" w:rsidP="00D92D6B">
      <w:pPr>
        <w:ind w:left="360"/>
        <w:rPr>
          <w:sz w:val="24"/>
        </w:rPr>
      </w:pPr>
      <w:r w:rsidRPr="00721189">
        <w:rPr>
          <w:sz w:val="24"/>
        </w:rPr>
        <w:t xml:space="preserve">The type of information requested in the </w:t>
      </w:r>
      <w:r w:rsidR="00987D15" w:rsidRPr="00721189">
        <w:rPr>
          <w:sz w:val="24"/>
        </w:rPr>
        <w:t xml:space="preserve">Rural Health Network Development </w:t>
      </w:r>
      <w:r w:rsidR="002B217B" w:rsidRPr="00721189">
        <w:rPr>
          <w:sz w:val="24"/>
        </w:rPr>
        <w:t>Program PIMS</w:t>
      </w:r>
      <w:r w:rsidRPr="00721189">
        <w:rPr>
          <w:sz w:val="24"/>
        </w:rPr>
        <w:t xml:space="preserve"> enables </w:t>
      </w:r>
      <w:r w:rsidR="002B217B" w:rsidRPr="00721189">
        <w:rPr>
          <w:sz w:val="24"/>
        </w:rPr>
        <w:t>F</w:t>
      </w:r>
      <w:r w:rsidRPr="00721189">
        <w:rPr>
          <w:sz w:val="24"/>
        </w:rPr>
        <w:t>ORHP to assess the following characteristics about its programs:</w:t>
      </w:r>
    </w:p>
    <w:p w:rsidR="00D92D6B" w:rsidRPr="00721189" w:rsidRDefault="00D92D6B" w:rsidP="00D92D6B">
      <w:pPr>
        <w:ind w:left="1080"/>
        <w:rPr>
          <w:sz w:val="24"/>
        </w:rPr>
      </w:pPr>
    </w:p>
    <w:p w:rsidR="00D92D6B" w:rsidRPr="00721189" w:rsidRDefault="00D92D6B" w:rsidP="00D92D6B">
      <w:pPr>
        <w:widowControl/>
        <w:numPr>
          <w:ilvl w:val="0"/>
          <w:numId w:val="45"/>
        </w:numPr>
        <w:autoSpaceDE/>
        <w:autoSpaceDN/>
        <w:adjustRightInd/>
        <w:ind w:left="1800"/>
        <w:rPr>
          <w:sz w:val="24"/>
        </w:rPr>
      </w:pPr>
      <w:r w:rsidRPr="00721189">
        <w:rPr>
          <w:sz w:val="24"/>
        </w:rPr>
        <w:t>The types of organizations that make up the network</w:t>
      </w:r>
    </w:p>
    <w:p w:rsidR="00D92D6B" w:rsidRPr="00721189" w:rsidRDefault="00D92D6B" w:rsidP="00D92D6B">
      <w:pPr>
        <w:widowControl/>
        <w:numPr>
          <w:ilvl w:val="0"/>
          <w:numId w:val="45"/>
        </w:numPr>
        <w:autoSpaceDE/>
        <w:autoSpaceDN/>
        <w:adjustRightInd/>
        <w:ind w:left="1800"/>
        <w:rPr>
          <w:sz w:val="24"/>
        </w:rPr>
      </w:pPr>
      <w:r w:rsidRPr="00721189">
        <w:rPr>
          <w:sz w:val="24"/>
        </w:rPr>
        <w:t>The degree to which network members collaborate</w:t>
      </w:r>
    </w:p>
    <w:p w:rsidR="00D92D6B" w:rsidRPr="00721189" w:rsidRDefault="00D92D6B" w:rsidP="00D92D6B">
      <w:pPr>
        <w:widowControl/>
        <w:numPr>
          <w:ilvl w:val="0"/>
          <w:numId w:val="45"/>
        </w:numPr>
        <w:autoSpaceDE/>
        <w:autoSpaceDN/>
        <w:adjustRightInd/>
        <w:ind w:left="1800"/>
        <w:rPr>
          <w:sz w:val="24"/>
        </w:rPr>
      </w:pPr>
      <w:r w:rsidRPr="00721189">
        <w:rPr>
          <w:sz w:val="24"/>
        </w:rPr>
        <w:t>The types of sustainability efforts initiated to maintain network infrastructure</w:t>
      </w:r>
    </w:p>
    <w:p w:rsidR="00D92D6B" w:rsidRPr="00721189" w:rsidRDefault="00D92D6B" w:rsidP="00D92D6B">
      <w:pPr>
        <w:widowControl/>
        <w:numPr>
          <w:ilvl w:val="0"/>
          <w:numId w:val="45"/>
        </w:numPr>
        <w:autoSpaceDE/>
        <w:autoSpaceDN/>
        <w:adjustRightInd/>
        <w:ind w:left="1800"/>
        <w:rPr>
          <w:sz w:val="24"/>
        </w:rPr>
      </w:pPr>
      <w:r w:rsidRPr="00721189">
        <w:rPr>
          <w:sz w:val="24"/>
        </w:rPr>
        <w:t>The degree to which the network assesses its performance</w:t>
      </w:r>
    </w:p>
    <w:p w:rsidR="002B217B" w:rsidRPr="00721189" w:rsidRDefault="002B217B" w:rsidP="00D92D6B">
      <w:pPr>
        <w:widowControl/>
        <w:numPr>
          <w:ilvl w:val="0"/>
          <w:numId w:val="45"/>
        </w:numPr>
        <w:autoSpaceDE/>
        <w:autoSpaceDN/>
        <w:adjustRightInd/>
        <w:ind w:left="1800"/>
        <w:rPr>
          <w:sz w:val="24"/>
        </w:rPr>
      </w:pPr>
      <w:r w:rsidRPr="00721189">
        <w:rPr>
          <w:sz w:val="24"/>
        </w:rPr>
        <w:t>Program impact w</w:t>
      </w:r>
      <w:r w:rsidR="00271653" w:rsidRPr="00721189">
        <w:rPr>
          <w:sz w:val="24"/>
        </w:rPr>
        <w:t>ithin the targeted community</w:t>
      </w:r>
    </w:p>
    <w:p w:rsidR="00A2276F" w:rsidRPr="00721189" w:rsidRDefault="00A2276F" w:rsidP="00D92D6B">
      <w:pPr>
        <w:widowControl/>
        <w:numPr>
          <w:ilvl w:val="0"/>
          <w:numId w:val="45"/>
        </w:numPr>
        <w:autoSpaceDE/>
        <w:autoSpaceDN/>
        <w:adjustRightInd/>
        <w:ind w:left="1800"/>
        <w:rPr>
          <w:sz w:val="24"/>
        </w:rPr>
      </w:pPr>
      <w:r w:rsidRPr="00721189">
        <w:rPr>
          <w:sz w:val="24"/>
        </w:rPr>
        <w:t>Benefits of the network to the network members</w:t>
      </w:r>
    </w:p>
    <w:p w:rsidR="00D92D6B" w:rsidRPr="00721189" w:rsidRDefault="00D92D6B" w:rsidP="00D92D6B">
      <w:pPr>
        <w:ind w:left="360"/>
        <w:rPr>
          <w:sz w:val="24"/>
        </w:rPr>
      </w:pPr>
    </w:p>
    <w:p w:rsidR="00D92D6B" w:rsidRPr="00721189" w:rsidRDefault="00D92D6B" w:rsidP="00D92D6B">
      <w:pPr>
        <w:ind w:left="360"/>
        <w:rPr>
          <w:sz w:val="24"/>
        </w:rPr>
      </w:pPr>
      <w:r w:rsidRPr="00721189">
        <w:rPr>
          <w:sz w:val="24"/>
        </w:rPr>
        <w:t xml:space="preserve">The database is capable of identifying and responding to the needs of the </w:t>
      </w:r>
      <w:r w:rsidR="00271653" w:rsidRPr="00721189">
        <w:rPr>
          <w:sz w:val="24"/>
        </w:rPr>
        <w:t xml:space="preserve">Rural Health Network Development </w:t>
      </w:r>
      <w:r w:rsidRPr="00721189">
        <w:rPr>
          <w:sz w:val="24"/>
        </w:rPr>
        <w:t>Program community.  The database:</w:t>
      </w:r>
    </w:p>
    <w:p w:rsidR="00D92D6B" w:rsidRPr="00721189" w:rsidRDefault="00D92D6B" w:rsidP="00D92D6B">
      <w:pPr>
        <w:ind w:left="1080"/>
        <w:rPr>
          <w:sz w:val="24"/>
        </w:rPr>
      </w:pPr>
    </w:p>
    <w:p w:rsidR="00D92D6B" w:rsidRPr="00721189" w:rsidRDefault="00D92D6B" w:rsidP="00D92D6B">
      <w:pPr>
        <w:widowControl/>
        <w:numPr>
          <w:ilvl w:val="0"/>
          <w:numId w:val="44"/>
        </w:numPr>
        <w:tabs>
          <w:tab w:val="clear" w:pos="720"/>
          <w:tab w:val="num" w:pos="1080"/>
          <w:tab w:val="num" w:pos="1440"/>
        </w:tabs>
        <w:autoSpaceDE/>
        <w:autoSpaceDN/>
        <w:adjustRightInd/>
        <w:ind w:left="1800"/>
        <w:rPr>
          <w:sz w:val="24"/>
        </w:rPr>
      </w:pPr>
      <w:r w:rsidRPr="00721189">
        <w:rPr>
          <w:sz w:val="24"/>
        </w:rPr>
        <w:t xml:space="preserve">Provides uniformly defined data for major </w:t>
      </w:r>
      <w:r w:rsidR="00820E32" w:rsidRPr="00721189">
        <w:rPr>
          <w:sz w:val="24"/>
        </w:rPr>
        <w:t>F</w:t>
      </w:r>
      <w:r w:rsidRPr="00721189">
        <w:rPr>
          <w:sz w:val="24"/>
        </w:rPr>
        <w:t>ORHP grant programs.</w:t>
      </w:r>
    </w:p>
    <w:p w:rsidR="00D92D6B" w:rsidRPr="00721189" w:rsidRDefault="00D92D6B" w:rsidP="00D92D6B">
      <w:pPr>
        <w:widowControl/>
        <w:numPr>
          <w:ilvl w:val="0"/>
          <w:numId w:val="44"/>
        </w:numPr>
        <w:tabs>
          <w:tab w:val="clear" w:pos="720"/>
          <w:tab w:val="num" w:pos="1080"/>
          <w:tab w:val="num" w:pos="1440"/>
        </w:tabs>
        <w:autoSpaceDE/>
        <w:autoSpaceDN/>
        <w:adjustRightInd/>
        <w:ind w:left="1800"/>
        <w:rPr>
          <w:sz w:val="24"/>
        </w:rPr>
      </w:pPr>
      <w:r w:rsidRPr="00721189">
        <w:rPr>
          <w:sz w:val="24"/>
        </w:rPr>
        <w:t>Yields information on network characteristics in an area that lacks sufficient national and state data.</w:t>
      </w:r>
    </w:p>
    <w:p w:rsidR="00D92D6B" w:rsidRPr="006228D8" w:rsidRDefault="00D92D6B" w:rsidP="006228D8">
      <w:pPr>
        <w:widowControl/>
        <w:numPr>
          <w:ilvl w:val="0"/>
          <w:numId w:val="44"/>
        </w:numPr>
        <w:tabs>
          <w:tab w:val="clear" w:pos="720"/>
          <w:tab w:val="num" w:pos="1080"/>
          <w:tab w:val="num" w:pos="1440"/>
        </w:tabs>
        <w:autoSpaceDE/>
        <w:autoSpaceDN/>
        <w:adjustRightInd/>
        <w:ind w:left="1800"/>
        <w:rPr>
          <w:sz w:val="24"/>
        </w:rPr>
      </w:pPr>
      <w:r w:rsidRPr="00721189">
        <w:rPr>
          <w:sz w:val="24"/>
        </w:rPr>
        <w:t>Facilitates the electronic transmission of data by the grantees, through use of standard formats and definitions.</w:t>
      </w:r>
    </w:p>
    <w:p w:rsidR="00D92D6B" w:rsidRPr="00721189" w:rsidRDefault="00D92D6B" w:rsidP="00D92D6B">
      <w:pPr>
        <w:spacing w:before="120"/>
        <w:ind w:left="360"/>
        <w:rPr>
          <w:b/>
          <w:sz w:val="24"/>
        </w:rPr>
      </w:pPr>
    </w:p>
    <w:p w:rsidR="00865101" w:rsidRPr="00721189" w:rsidRDefault="009B3794" w:rsidP="00865101">
      <w:pPr>
        <w:numPr>
          <w:ilvl w:val="0"/>
          <w:numId w:val="2"/>
        </w:numPr>
        <w:tabs>
          <w:tab w:val="clear" w:pos="1080"/>
          <w:tab w:val="num" w:pos="360"/>
        </w:tabs>
        <w:spacing w:before="240"/>
        <w:ind w:left="360"/>
        <w:rPr>
          <w:b/>
          <w:sz w:val="24"/>
        </w:rPr>
      </w:pPr>
      <w:r w:rsidRPr="00721189">
        <w:rPr>
          <w:b/>
          <w:sz w:val="24"/>
          <w:u w:val="single"/>
        </w:rPr>
        <w:t>Use of Improved Information Technology and Burden Reduction</w:t>
      </w:r>
    </w:p>
    <w:p w:rsidR="00865101" w:rsidRPr="00721189" w:rsidRDefault="00865101" w:rsidP="00865101">
      <w:pPr>
        <w:spacing w:before="120"/>
        <w:ind w:left="360"/>
        <w:rPr>
          <w:sz w:val="24"/>
        </w:rPr>
      </w:pPr>
      <w:r w:rsidRPr="00721189">
        <w:rPr>
          <w:sz w:val="24"/>
        </w:rPr>
        <w:t xml:space="preserve">This activity is fully electronic.  Data will be collected through and maintained in a database in HRSA’s Electronic Handbook (EHB).  The EHB is a website that all HRSA grantees, including those for the program covered in this approval request, are required to use when applying electronically for grants using OMB approved Standard Forms.  The EHB has a helpdesk feature that includes a toll-free number and e-mail address for any technical questions from grantees.  As this database is fully electronic and grantees submit the data </w:t>
      </w:r>
      <w:r w:rsidRPr="00721189">
        <w:rPr>
          <w:sz w:val="24"/>
        </w:rPr>
        <w:lastRenderedPageBreak/>
        <w:t>electronically via a HRSA managed website, burden is reduced for the grantee and program staff.  The time burden is minimal since there is no data entry element for program staff due to the electronic transmission from grantee systems to the PIMS; additionally, there is less chance of error in translating data and analysis of the data.</w:t>
      </w:r>
    </w:p>
    <w:p w:rsidR="009B3794" w:rsidRPr="00721189" w:rsidRDefault="009B3794" w:rsidP="00865101">
      <w:pPr>
        <w:numPr>
          <w:ilvl w:val="0"/>
          <w:numId w:val="2"/>
        </w:numPr>
        <w:tabs>
          <w:tab w:val="clear" w:pos="1080"/>
          <w:tab w:val="num" w:pos="360"/>
        </w:tabs>
        <w:spacing w:before="240"/>
        <w:ind w:left="360"/>
        <w:rPr>
          <w:b/>
          <w:sz w:val="24"/>
        </w:rPr>
      </w:pPr>
      <w:r w:rsidRPr="00721189">
        <w:rPr>
          <w:b/>
          <w:sz w:val="24"/>
          <w:u w:val="single"/>
        </w:rPr>
        <w:t>Efforts to  Identify Duplication and Use of Similar Information</w:t>
      </w:r>
    </w:p>
    <w:p w:rsidR="00865101" w:rsidRPr="00721189" w:rsidRDefault="00865101" w:rsidP="00865101">
      <w:pPr>
        <w:spacing w:before="120"/>
        <w:ind w:left="360"/>
        <w:rPr>
          <w:sz w:val="24"/>
        </w:rPr>
      </w:pPr>
      <w:r w:rsidRPr="00721189">
        <w:rPr>
          <w:sz w:val="24"/>
        </w:rPr>
        <w:t xml:space="preserve">There is no other data source available that tracks the characteristics of a network that is in its initial planning and development phase. </w:t>
      </w:r>
    </w:p>
    <w:p w:rsidR="009B3794" w:rsidRPr="00721189" w:rsidRDefault="009B3794" w:rsidP="00CA3DA6">
      <w:pPr>
        <w:numPr>
          <w:ilvl w:val="0"/>
          <w:numId w:val="2"/>
        </w:numPr>
        <w:tabs>
          <w:tab w:val="clear" w:pos="1080"/>
          <w:tab w:val="num" w:pos="360"/>
        </w:tabs>
        <w:spacing w:before="240"/>
        <w:ind w:left="360"/>
        <w:rPr>
          <w:color w:val="000000"/>
          <w:sz w:val="24"/>
        </w:rPr>
      </w:pPr>
      <w:r w:rsidRPr="00721189">
        <w:rPr>
          <w:b/>
          <w:sz w:val="24"/>
          <w:u w:val="single"/>
        </w:rPr>
        <w:t>Impact on Small Businesses or Other Small Entities</w:t>
      </w:r>
      <w:r w:rsidR="001A5B57" w:rsidRPr="00721189">
        <w:rPr>
          <w:b/>
          <w:sz w:val="24"/>
          <w:u w:val="single"/>
        </w:rPr>
        <w:t xml:space="preserve"> </w:t>
      </w:r>
    </w:p>
    <w:p w:rsidR="001A5B57" w:rsidRPr="00721189" w:rsidRDefault="001A5B57" w:rsidP="001A5B57">
      <w:pPr>
        <w:spacing w:before="120"/>
        <w:ind w:left="360"/>
        <w:rPr>
          <w:sz w:val="24"/>
        </w:rPr>
      </w:pPr>
      <w:r w:rsidRPr="00721189">
        <w:rPr>
          <w:sz w:val="24"/>
        </w:rPr>
        <w:t>Every effort has been made to ensure the data requested is data that is currently being collected by the projects or can be easily incorporated into normal project procedures. Data being requested by projects is useful in determining whether grantee goals and objectives are being met. The data collection activities will not have a significant impact on small entities.</w:t>
      </w:r>
    </w:p>
    <w:p w:rsidR="009B3794" w:rsidRPr="00721189" w:rsidRDefault="009B3794" w:rsidP="00CA3DA6">
      <w:pPr>
        <w:numPr>
          <w:ilvl w:val="0"/>
          <w:numId w:val="2"/>
        </w:numPr>
        <w:tabs>
          <w:tab w:val="clear" w:pos="1080"/>
          <w:tab w:val="num" w:pos="360"/>
        </w:tabs>
        <w:spacing w:before="240"/>
        <w:ind w:left="360"/>
        <w:rPr>
          <w:b/>
          <w:sz w:val="24"/>
        </w:rPr>
      </w:pPr>
      <w:r w:rsidRPr="00721189">
        <w:rPr>
          <w:b/>
          <w:sz w:val="24"/>
          <w:u w:val="single"/>
        </w:rPr>
        <w:t>Consequences of Collecting the Information Less Frequent</w:t>
      </w:r>
      <w:r w:rsidR="001325B2" w:rsidRPr="00721189">
        <w:rPr>
          <w:b/>
          <w:sz w:val="24"/>
          <w:u w:val="single"/>
        </w:rPr>
        <w:t>ly</w:t>
      </w:r>
    </w:p>
    <w:p w:rsidR="008E44C0" w:rsidRPr="00721189" w:rsidRDefault="008E44C0" w:rsidP="008E44C0">
      <w:pPr>
        <w:widowControl/>
        <w:autoSpaceDE/>
        <w:autoSpaceDN/>
        <w:adjustRightInd/>
        <w:spacing w:before="120"/>
        <w:ind w:left="360"/>
        <w:rPr>
          <w:color w:val="000000"/>
          <w:sz w:val="24"/>
        </w:rPr>
      </w:pPr>
      <w:r w:rsidRPr="00721189">
        <w:rPr>
          <w:color w:val="000000"/>
          <w:sz w:val="24"/>
        </w:rPr>
        <w:t xml:space="preserve">Respondents will respond to this data collection on an annual basis. This information is needed by the program, </w:t>
      </w:r>
      <w:r w:rsidR="008176BA">
        <w:rPr>
          <w:color w:val="000000"/>
          <w:sz w:val="24"/>
        </w:rPr>
        <w:t>F</w:t>
      </w:r>
      <w:r w:rsidRPr="00721189">
        <w:rPr>
          <w:color w:val="000000"/>
          <w:sz w:val="24"/>
        </w:rPr>
        <w:t>ORHP and HRSA in order to measure effective use of grant dollars to report on progress toward strategic goals and objectives.  There are no legal obstacles to reduce the burden.</w:t>
      </w:r>
    </w:p>
    <w:p w:rsidR="009B3794" w:rsidRPr="00721189" w:rsidRDefault="009B3794" w:rsidP="00CA3DA6">
      <w:pPr>
        <w:numPr>
          <w:ilvl w:val="0"/>
          <w:numId w:val="2"/>
        </w:numPr>
        <w:tabs>
          <w:tab w:val="clear" w:pos="1080"/>
          <w:tab w:val="num" w:pos="360"/>
        </w:tabs>
        <w:spacing w:before="240"/>
        <w:ind w:left="360"/>
        <w:rPr>
          <w:b/>
          <w:sz w:val="24"/>
        </w:rPr>
      </w:pPr>
      <w:r w:rsidRPr="00721189">
        <w:rPr>
          <w:b/>
          <w:sz w:val="24"/>
          <w:u w:val="single"/>
        </w:rPr>
        <w:t>Special Circumstances Relating to the Guidelines of 5 CFR 1320.5</w:t>
      </w:r>
    </w:p>
    <w:p w:rsidR="00222FAF" w:rsidRPr="00721189" w:rsidRDefault="00222FAF" w:rsidP="00222FAF">
      <w:pPr>
        <w:spacing w:before="120"/>
        <w:ind w:firstLine="360"/>
        <w:rPr>
          <w:sz w:val="24"/>
        </w:rPr>
      </w:pPr>
      <w:r w:rsidRPr="00721189">
        <w:rPr>
          <w:sz w:val="24"/>
        </w:rPr>
        <w:t>This project is consistent with the guidelines in 5 CFR 1320.5.</w:t>
      </w:r>
    </w:p>
    <w:p w:rsidR="009B3794" w:rsidRPr="00721189" w:rsidRDefault="009B3794" w:rsidP="00CA3DA6">
      <w:pPr>
        <w:numPr>
          <w:ilvl w:val="0"/>
          <w:numId w:val="2"/>
        </w:numPr>
        <w:tabs>
          <w:tab w:val="clear" w:pos="1080"/>
          <w:tab w:val="num" w:pos="360"/>
        </w:tabs>
        <w:spacing w:before="240"/>
        <w:ind w:left="360"/>
        <w:rPr>
          <w:b/>
          <w:sz w:val="24"/>
        </w:rPr>
      </w:pPr>
      <w:r w:rsidRPr="00721189">
        <w:rPr>
          <w:b/>
          <w:iCs/>
          <w:sz w:val="24"/>
          <w:u w:val="single"/>
        </w:rPr>
        <w:t>Comments in Response to the Federal Register</w:t>
      </w:r>
      <w:r w:rsidRPr="00721189">
        <w:rPr>
          <w:b/>
          <w:sz w:val="24"/>
          <w:u w:val="single"/>
        </w:rPr>
        <w:t xml:space="preserve"> Notice/Outside Consultation</w:t>
      </w:r>
    </w:p>
    <w:p w:rsidR="000A615F" w:rsidRPr="00721189" w:rsidRDefault="000A615F" w:rsidP="00CA3DA6">
      <w:pPr>
        <w:spacing w:before="120"/>
        <w:rPr>
          <w:b/>
          <w:sz w:val="24"/>
        </w:rPr>
      </w:pPr>
    </w:p>
    <w:p w:rsidR="00DE3A45" w:rsidRPr="00721189" w:rsidRDefault="00DE3A45" w:rsidP="00CA3DA6">
      <w:pPr>
        <w:spacing w:before="120"/>
        <w:rPr>
          <w:b/>
          <w:sz w:val="24"/>
        </w:rPr>
      </w:pPr>
      <w:r w:rsidRPr="00721189">
        <w:rPr>
          <w:b/>
          <w:sz w:val="24"/>
        </w:rPr>
        <w:t>Section 8A:</w:t>
      </w:r>
    </w:p>
    <w:p w:rsidR="005F4347" w:rsidRPr="00721189" w:rsidRDefault="00222FAF" w:rsidP="005F4347">
      <w:pPr>
        <w:spacing w:before="120"/>
        <w:ind w:left="360"/>
        <w:rPr>
          <w:sz w:val="24"/>
        </w:rPr>
      </w:pPr>
      <w:r w:rsidRPr="00721189">
        <w:rPr>
          <w:sz w:val="24"/>
        </w:rPr>
        <w:t xml:space="preserve">A 60-day Federal Register Notice was published in the Federal Register on </w:t>
      </w:r>
      <w:r w:rsidR="005F4347" w:rsidRPr="00721189">
        <w:rPr>
          <w:sz w:val="24"/>
        </w:rPr>
        <w:t>December 22</w:t>
      </w:r>
      <w:r w:rsidRPr="00721189">
        <w:rPr>
          <w:sz w:val="24"/>
        </w:rPr>
        <w:t xml:space="preserve">, 2014, vol. 79, No. </w:t>
      </w:r>
      <w:r w:rsidR="005F4347" w:rsidRPr="00721189">
        <w:rPr>
          <w:sz w:val="24"/>
        </w:rPr>
        <w:t>245</w:t>
      </w:r>
      <w:r w:rsidRPr="00721189">
        <w:rPr>
          <w:sz w:val="24"/>
        </w:rPr>
        <w:t xml:space="preserve">; pp. </w:t>
      </w:r>
      <w:r w:rsidR="00087FBD" w:rsidRPr="00721189">
        <w:rPr>
          <w:bCs/>
          <w:sz w:val="24"/>
        </w:rPr>
        <w:t>76335</w:t>
      </w:r>
      <w:r w:rsidR="00D47559">
        <w:rPr>
          <w:bCs/>
          <w:sz w:val="24"/>
        </w:rPr>
        <w:t>. There were no comments.</w:t>
      </w:r>
      <w:r w:rsidR="00087FBD" w:rsidRPr="00721189">
        <w:rPr>
          <w:sz w:val="24"/>
        </w:rPr>
        <w:t xml:space="preserve">  </w:t>
      </w:r>
      <w:r w:rsidRPr="00721189">
        <w:rPr>
          <w:sz w:val="24"/>
        </w:rPr>
        <w:t>.</w:t>
      </w:r>
    </w:p>
    <w:p w:rsidR="00222FAF" w:rsidRPr="00721189" w:rsidRDefault="00222FAF" w:rsidP="00C473DA">
      <w:pPr>
        <w:spacing w:before="120"/>
        <w:rPr>
          <w:b/>
          <w:sz w:val="24"/>
        </w:rPr>
      </w:pPr>
      <w:r w:rsidRPr="00721189">
        <w:rPr>
          <w:b/>
          <w:sz w:val="24"/>
        </w:rPr>
        <w:t>Section 8B:</w:t>
      </w:r>
    </w:p>
    <w:p w:rsidR="00D94398" w:rsidRPr="00721189" w:rsidRDefault="00222FAF" w:rsidP="00222FAF">
      <w:pPr>
        <w:spacing w:before="120"/>
        <w:ind w:left="360"/>
        <w:rPr>
          <w:sz w:val="24"/>
        </w:rPr>
      </w:pPr>
      <w:r w:rsidRPr="00721189">
        <w:rPr>
          <w:sz w:val="24"/>
        </w:rPr>
        <w:t>In order to create a final set of performance measures that are useful for all program grantees, a set of measures was vetted to nine or less participati</w:t>
      </w:r>
      <w:r w:rsidR="00D663C5" w:rsidRPr="00721189">
        <w:rPr>
          <w:sz w:val="24"/>
        </w:rPr>
        <w:t>ng grantee organizations in 2014</w:t>
      </w:r>
      <w:r w:rsidRPr="00721189">
        <w:rPr>
          <w:sz w:val="24"/>
        </w:rPr>
        <w:t>. The following grantees were consulted:</w:t>
      </w:r>
    </w:p>
    <w:p w:rsidR="00D94398" w:rsidRPr="00721189" w:rsidRDefault="00D94398" w:rsidP="00D94398">
      <w:pPr>
        <w:rPr>
          <w:b/>
          <w:bCs/>
          <w:sz w:val="24"/>
        </w:rPr>
      </w:pPr>
    </w:p>
    <w:p w:rsidR="00D94398" w:rsidRPr="00721189" w:rsidRDefault="00D94398" w:rsidP="00D94398">
      <w:pPr>
        <w:rPr>
          <w:sz w:val="24"/>
        </w:rPr>
      </w:pPr>
      <w:r w:rsidRPr="00721189">
        <w:rPr>
          <w:bCs/>
          <w:sz w:val="24"/>
        </w:rPr>
        <w:t>Leslie A. Hall</w:t>
      </w:r>
    </w:p>
    <w:p w:rsidR="00D94398" w:rsidRPr="00721189" w:rsidRDefault="00D94398" w:rsidP="00D94398">
      <w:pPr>
        <w:rPr>
          <w:sz w:val="24"/>
        </w:rPr>
      </w:pPr>
      <w:r w:rsidRPr="00721189">
        <w:rPr>
          <w:bCs/>
          <w:sz w:val="24"/>
        </w:rPr>
        <w:t>Executive Director</w:t>
      </w:r>
    </w:p>
    <w:p w:rsidR="00D94398" w:rsidRPr="00721189" w:rsidRDefault="00D94398" w:rsidP="00D94398">
      <w:pPr>
        <w:rPr>
          <w:sz w:val="24"/>
        </w:rPr>
      </w:pPr>
      <w:r w:rsidRPr="00721189">
        <w:rPr>
          <w:bCs/>
          <w:sz w:val="24"/>
        </w:rPr>
        <w:t>Michigan Rural EMS Network</w:t>
      </w:r>
    </w:p>
    <w:p w:rsidR="00D94398" w:rsidRPr="00721189" w:rsidRDefault="00D94398" w:rsidP="00D94398">
      <w:pPr>
        <w:rPr>
          <w:bCs/>
          <w:sz w:val="24"/>
        </w:rPr>
      </w:pPr>
      <w:r w:rsidRPr="00721189">
        <w:rPr>
          <w:bCs/>
          <w:sz w:val="24"/>
        </w:rPr>
        <w:t>Email: leslie@mirems.org</w:t>
      </w:r>
    </w:p>
    <w:p w:rsidR="00D94398" w:rsidRPr="00721189" w:rsidRDefault="00D94398" w:rsidP="00D94398">
      <w:pPr>
        <w:rPr>
          <w:sz w:val="24"/>
        </w:rPr>
      </w:pPr>
      <w:r w:rsidRPr="00721189">
        <w:rPr>
          <w:bCs/>
          <w:sz w:val="24"/>
        </w:rPr>
        <w:t>Phone</w:t>
      </w:r>
      <w:proofErr w:type="gramStart"/>
      <w:r w:rsidRPr="00721189">
        <w:rPr>
          <w:bCs/>
          <w:sz w:val="24"/>
        </w:rPr>
        <w:t>:989.284.5345</w:t>
      </w:r>
      <w:proofErr w:type="gramEnd"/>
    </w:p>
    <w:p w:rsidR="00D94398" w:rsidRPr="00721189" w:rsidRDefault="00D94398" w:rsidP="00D94398">
      <w:pPr>
        <w:rPr>
          <w:sz w:val="24"/>
        </w:rPr>
      </w:pPr>
    </w:p>
    <w:p w:rsidR="00D94398" w:rsidRPr="00721189" w:rsidRDefault="00D94398" w:rsidP="00D94398">
      <w:pPr>
        <w:rPr>
          <w:sz w:val="24"/>
        </w:rPr>
      </w:pPr>
      <w:r w:rsidRPr="00721189">
        <w:rPr>
          <w:sz w:val="24"/>
        </w:rPr>
        <w:t>Jane Hamel-Lambert</w:t>
      </w:r>
      <w:r w:rsidRPr="00721189">
        <w:rPr>
          <w:sz w:val="24"/>
          <w:bdr w:val="none" w:sz="0" w:space="0" w:color="auto" w:frame="1"/>
        </w:rPr>
        <w:t>, PhD, MBA</w:t>
      </w:r>
    </w:p>
    <w:p w:rsidR="00CD1FC0" w:rsidRPr="00721189" w:rsidRDefault="007E20CA" w:rsidP="00D94398">
      <w:pPr>
        <w:rPr>
          <w:sz w:val="24"/>
          <w:bdr w:val="none" w:sz="0" w:space="0" w:color="auto" w:frame="1"/>
        </w:rPr>
      </w:pPr>
      <w:r w:rsidRPr="00721189">
        <w:rPr>
          <w:sz w:val="24"/>
          <w:bdr w:val="none" w:sz="0" w:space="0" w:color="auto" w:frame="1"/>
        </w:rPr>
        <w:lastRenderedPageBreak/>
        <w:t>Principal Investigator</w:t>
      </w:r>
    </w:p>
    <w:p w:rsidR="00D94398" w:rsidRPr="00721189" w:rsidRDefault="00D94398" w:rsidP="00D94398">
      <w:pPr>
        <w:rPr>
          <w:sz w:val="24"/>
          <w:bdr w:val="none" w:sz="0" w:space="0" w:color="auto" w:frame="1"/>
        </w:rPr>
      </w:pPr>
      <w:r w:rsidRPr="00721189">
        <w:rPr>
          <w:sz w:val="24"/>
          <w:bdr w:val="none" w:sz="0" w:space="0" w:color="auto" w:frame="1"/>
        </w:rPr>
        <w:t xml:space="preserve">Ohio University </w:t>
      </w:r>
    </w:p>
    <w:p w:rsidR="007E20CA" w:rsidRPr="00721189" w:rsidRDefault="00D94398" w:rsidP="00D94398">
      <w:pPr>
        <w:rPr>
          <w:sz w:val="24"/>
          <w:bdr w:val="none" w:sz="0" w:space="0" w:color="auto" w:frame="1"/>
        </w:rPr>
      </w:pPr>
      <w:r w:rsidRPr="00721189">
        <w:rPr>
          <w:sz w:val="24"/>
          <w:bdr w:val="none" w:sz="0" w:space="0" w:color="auto" w:frame="1"/>
        </w:rPr>
        <w:t>Email:</w:t>
      </w:r>
      <w:r w:rsidR="007E20CA" w:rsidRPr="00721189">
        <w:rPr>
          <w:sz w:val="24"/>
        </w:rPr>
        <w:t xml:space="preserve"> </w:t>
      </w:r>
      <w:hyperlink r:id="rId9" w:history="1">
        <w:r w:rsidR="007E20CA" w:rsidRPr="00721189">
          <w:rPr>
            <w:rStyle w:val="Hyperlink"/>
            <w:sz w:val="24"/>
            <w:bdr w:val="none" w:sz="0" w:space="0" w:color="auto" w:frame="1"/>
          </w:rPr>
          <w:t>hamel-lj@ohio.edu</w:t>
        </w:r>
      </w:hyperlink>
    </w:p>
    <w:p w:rsidR="00D94398" w:rsidRPr="00721189" w:rsidRDefault="00D94398" w:rsidP="00D94398">
      <w:pPr>
        <w:rPr>
          <w:sz w:val="24"/>
        </w:rPr>
      </w:pPr>
      <w:r w:rsidRPr="00721189">
        <w:rPr>
          <w:sz w:val="24"/>
          <w:bdr w:val="none" w:sz="0" w:space="0" w:color="auto" w:frame="1"/>
        </w:rPr>
        <w:t>Phone: 740.593-2289</w:t>
      </w:r>
    </w:p>
    <w:p w:rsidR="009F3E2A" w:rsidRPr="00721189" w:rsidRDefault="009F3E2A" w:rsidP="009F3E2A">
      <w:pPr>
        <w:rPr>
          <w:sz w:val="24"/>
        </w:rPr>
      </w:pPr>
    </w:p>
    <w:p w:rsidR="009F3E2A" w:rsidRPr="00721189" w:rsidRDefault="009F3E2A" w:rsidP="009F3E2A">
      <w:pPr>
        <w:rPr>
          <w:sz w:val="24"/>
        </w:rPr>
      </w:pPr>
      <w:r w:rsidRPr="00721189">
        <w:rPr>
          <w:sz w:val="24"/>
        </w:rPr>
        <w:t>Cassalyn David, MPH</w:t>
      </w:r>
    </w:p>
    <w:p w:rsidR="009F3E2A" w:rsidRPr="00721189" w:rsidRDefault="009F3E2A" w:rsidP="009F3E2A">
      <w:pPr>
        <w:rPr>
          <w:sz w:val="24"/>
        </w:rPr>
      </w:pPr>
      <w:r w:rsidRPr="00721189">
        <w:rPr>
          <w:sz w:val="24"/>
        </w:rPr>
        <w:t>Network Director</w:t>
      </w:r>
    </w:p>
    <w:p w:rsidR="009F3E2A" w:rsidRPr="00721189" w:rsidRDefault="000B4D0F" w:rsidP="009F3E2A">
      <w:pPr>
        <w:rPr>
          <w:sz w:val="24"/>
        </w:rPr>
      </w:pPr>
      <w:r w:rsidRPr="00721189">
        <w:rPr>
          <w:sz w:val="24"/>
        </w:rPr>
        <w:t xml:space="preserve">Mariposa Community Health Center, Inc. </w:t>
      </w:r>
    </w:p>
    <w:p w:rsidR="009F3E2A" w:rsidRPr="00721189" w:rsidRDefault="00F72195" w:rsidP="009F3E2A">
      <w:pPr>
        <w:rPr>
          <w:sz w:val="24"/>
        </w:rPr>
      </w:pPr>
      <w:hyperlink r:id="rId10" w:history="1">
        <w:r w:rsidR="000B4D0F" w:rsidRPr="00721189">
          <w:rPr>
            <w:rStyle w:val="Hyperlink"/>
            <w:color w:val="auto"/>
            <w:sz w:val="24"/>
            <w:u w:val="none"/>
          </w:rPr>
          <w:t>Email: cdavid@mariposachc.net</w:t>
        </w:r>
      </w:hyperlink>
    </w:p>
    <w:p w:rsidR="00222FAF" w:rsidRPr="00721189" w:rsidRDefault="000B4D0F" w:rsidP="001D3801">
      <w:pPr>
        <w:rPr>
          <w:sz w:val="24"/>
        </w:rPr>
      </w:pPr>
      <w:r w:rsidRPr="00721189">
        <w:rPr>
          <w:sz w:val="24"/>
        </w:rPr>
        <w:t xml:space="preserve">Phone: </w:t>
      </w:r>
      <w:r w:rsidR="009F3E2A" w:rsidRPr="00721189">
        <w:rPr>
          <w:sz w:val="24"/>
        </w:rPr>
        <w:t>520.375.6050 ext. 1370</w:t>
      </w:r>
    </w:p>
    <w:p w:rsidR="009B3794" w:rsidRPr="00721189" w:rsidRDefault="009B3794" w:rsidP="00CA3DA6">
      <w:pPr>
        <w:numPr>
          <w:ilvl w:val="0"/>
          <w:numId w:val="2"/>
        </w:numPr>
        <w:tabs>
          <w:tab w:val="clear" w:pos="1080"/>
          <w:tab w:val="num" w:pos="360"/>
        </w:tabs>
        <w:spacing w:before="240"/>
        <w:ind w:left="360"/>
        <w:rPr>
          <w:b/>
          <w:sz w:val="24"/>
        </w:rPr>
      </w:pPr>
      <w:r w:rsidRPr="00721189">
        <w:rPr>
          <w:b/>
          <w:sz w:val="24"/>
          <w:u w:val="single"/>
        </w:rPr>
        <w:t>Explanation of any Payment/Gift to Respondents</w:t>
      </w:r>
    </w:p>
    <w:p w:rsidR="009D6DB9" w:rsidRPr="00721189" w:rsidRDefault="009D6DB9" w:rsidP="009D6DB9">
      <w:pPr>
        <w:spacing w:before="120"/>
        <w:ind w:firstLine="360"/>
        <w:rPr>
          <w:sz w:val="24"/>
        </w:rPr>
      </w:pPr>
      <w:r w:rsidRPr="00721189">
        <w:rPr>
          <w:sz w:val="24"/>
        </w:rPr>
        <w:t>Respondents will not receive payment or gifts and will not be remunerated.</w:t>
      </w:r>
    </w:p>
    <w:p w:rsidR="009B3794" w:rsidRPr="00721189" w:rsidRDefault="009B3794" w:rsidP="00CA3DA6">
      <w:pPr>
        <w:numPr>
          <w:ilvl w:val="0"/>
          <w:numId w:val="2"/>
        </w:numPr>
        <w:tabs>
          <w:tab w:val="clear" w:pos="1080"/>
          <w:tab w:val="num" w:pos="360"/>
        </w:tabs>
        <w:spacing w:before="240"/>
        <w:ind w:left="360"/>
        <w:rPr>
          <w:b/>
          <w:sz w:val="24"/>
        </w:rPr>
      </w:pPr>
      <w:r w:rsidRPr="00721189">
        <w:rPr>
          <w:b/>
          <w:sz w:val="24"/>
          <w:u w:val="single"/>
        </w:rPr>
        <w:t>Assurance of Confidentiality Provided to Respondents</w:t>
      </w:r>
    </w:p>
    <w:p w:rsidR="009D6DB9" w:rsidRPr="00721189" w:rsidRDefault="000A615F" w:rsidP="000A615F">
      <w:pPr>
        <w:spacing w:before="120"/>
        <w:ind w:left="360"/>
        <w:rPr>
          <w:sz w:val="24"/>
        </w:rPr>
      </w:pPr>
      <w:r w:rsidRPr="00721189">
        <w:rPr>
          <w:sz w:val="24"/>
        </w:rPr>
        <w:t>The data system does not involve the reporting of information about identifiable individuals; therefore, the Privacy Act is not applicable to this activity.  The proposed performance measures will be used only in aggregate data for program activities.</w:t>
      </w:r>
    </w:p>
    <w:p w:rsidR="000A615F" w:rsidRPr="00721189" w:rsidRDefault="009B3794" w:rsidP="00CA3DA6">
      <w:pPr>
        <w:numPr>
          <w:ilvl w:val="0"/>
          <w:numId w:val="2"/>
        </w:numPr>
        <w:tabs>
          <w:tab w:val="clear" w:pos="1080"/>
          <w:tab w:val="num" w:pos="360"/>
        </w:tabs>
        <w:spacing w:before="240"/>
        <w:ind w:left="360"/>
        <w:rPr>
          <w:sz w:val="24"/>
        </w:rPr>
      </w:pPr>
      <w:r w:rsidRPr="00721189">
        <w:rPr>
          <w:b/>
          <w:sz w:val="24"/>
          <w:u w:val="single"/>
        </w:rPr>
        <w:t>Justification for Sensitive Questions</w:t>
      </w:r>
    </w:p>
    <w:p w:rsidR="009D6DB9" w:rsidRPr="00721189" w:rsidRDefault="000A615F" w:rsidP="000A615F">
      <w:pPr>
        <w:widowControl/>
        <w:spacing w:before="120"/>
        <w:ind w:firstLine="360"/>
        <w:rPr>
          <w:sz w:val="24"/>
        </w:rPr>
      </w:pPr>
      <w:r w:rsidRPr="00721189">
        <w:rPr>
          <w:sz w:val="24"/>
        </w:rPr>
        <w:t>There are no sensitive questions.</w:t>
      </w:r>
    </w:p>
    <w:p w:rsidR="009B3794" w:rsidRPr="00721189" w:rsidRDefault="009B3794" w:rsidP="00CA3DA6">
      <w:pPr>
        <w:numPr>
          <w:ilvl w:val="0"/>
          <w:numId w:val="2"/>
        </w:numPr>
        <w:tabs>
          <w:tab w:val="clear" w:pos="1080"/>
          <w:tab w:val="num" w:pos="360"/>
        </w:tabs>
        <w:spacing w:before="240"/>
        <w:ind w:left="360"/>
        <w:rPr>
          <w:sz w:val="24"/>
        </w:rPr>
      </w:pPr>
      <w:r w:rsidRPr="00721189">
        <w:rPr>
          <w:b/>
          <w:sz w:val="24"/>
          <w:u w:val="single"/>
        </w:rPr>
        <w:t xml:space="preserve">Estimates of Annualized Hour and Cost Burden  </w:t>
      </w:r>
    </w:p>
    <w:p w:rsidR="00131400" w:rsidRPr="00721189" w:rsidRDefault="00131400" w:rsidP="00CA3DA6">
      <w:pPr>
        <w:widowControl/>
        <w:tabs>
          <w:tab w:val="num" w:pos="720"/>
        </w:tabs>
        <w:spacing w:before="120"/>
        <w:rPr>
          <w:sz w:val="24"/>
        </w:rPr>
      </w:pPr>
    </w:p>
    <w:p w:rsidR="009B3794" w:rsidRPr="00721189" w:rsidRDefault="009B3794" w:rsidP="00CA3DA6">
      <w:pPr>
        <w:widowControl/>
        <w:tabs>
          <w:tab w:val="num" w:pos="720"/>
        </w:tabs>
        <w:spacing w:before="120"/>
        <w:rPr>
          <w:sz w:val="24"/>
        </w:rPr>
      </w:pPr>
      <w:r w:rsidRPr="00721189">
        <w:rPr>
          <w:b/>
          <w:sz w:val="24"/>
        </w:rPr>
        <w:t>12A.</w:t>
      </w:r>
      <w:r w:rsidRPr="00721189">
        <w:rPr>
          <w:sz w:val="24"/>
        </w:rPr>
        <w:t xml:space="preserve">        </w:t>
      </w:r>
      <w:r w:rsidRPr="00721189">
        <w:rPr>
          <w:b/>
          <w:sz w:val="24"/>
        </w:rPr>
        <w:t>Estimated Annualized Burden Hours</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1"/>
        <w:gridCol w:w="1631"/>
        <w:gridCol w:w="1737"/>
        <w:gridCol w:w="1603"/>
        <w:gridCol w:w="1364"/>
        <w:gridCol w:w="1061"/>
      </w:tblGrid>
      <w:tr w:rsidR="00CA3DA6" w:rsidRPr="00721189" w:rsidTr="00204A4F">
        <w:trPr>
          <w:trHeight w:val="2189"/>
        </w:trPr>
        <w:tc>
          <w:tcPr>
            <w:tcW w:w="1631" w:type="dxa"/>
          </w:tcPr>
          <w:p w:rsidR="00CA3DA6" w:rsidRPr="00721189" w:rsidRDefault="00CA3DA6" w:rsidP="00CA3DA6">
            <w:pPr>
              <w:widowControl/>
              <w:tabs>
                <w:tab w:val="num" w:pos="1080"/>
              </w:tabs>
              <w:spacing w:before="120"/>
              <w:rPr>
                <w:b/>
                <w:bCs/>
                <w:sz w:val="24"/>
              </w:rPr>
            </w:pPr>
            <w:r w:rsidRPr="00721189">
              <w:rPr>
                <w:b/>
                <w:bCs/>
                <w:sz w:val="24"/>
              </w:rPr>
              <w:t>Type of</w:t>
            </w:r>
          </w:p>
          <w:p w:rsidR="00CA3DA6" w:rsidRPr="00721189" w:rsidRDefault="00CA3DA6" w:rsidP="00CA3DA6">
            <w:pPr>
              <w:widowControl/>
              <w:tabs>
                <w:tab w:val="num" w:pos="1080"/>
              </w:tabs>
              <w:spacing w:before="120"/>
              <w:rPr>
                <w:b/>
                <w:bCs/>
                <w:sz w:val="24"/>
              </w:rPr>
            </w:pPr>
            <w:r w:rsidRPr="00721189">
              <w:rPr>
                <w:b/>
                <w:bCs/>
                <w:sz w:val="24"/>
              </w:rPr>
              <w:t>Respondent</w:t>
            </w:r>
          </w:p>
          <w:p w:rsidR="00CA3DA6" w:rsidRPr="00721189" w:rsidRDefault="00CA3DA6" w:rsidP="00CA3DA6">
            <w:pPr>
              <w:widowControl/>
              <w:tabs>
                <w:tab w:val="num" w:pos="1080"/>
              </w:tabs>
              <w:spacing w:before="120"/>
              <w:rPr>
                <w:b/>
                <w:bCs/>
                <w:sz w:val="24"/>
              </w:rPr>
            </w:pPr>
          </w:p>
        </w:tc>
        <w:tc>
          <w:tcPr>
            <w:tcW w:w="1631" w:type="dxa"/>
          </w:tcPr>
          <w:p w:rsidR="00CA3DA6" w:rsidRPr="00721189" w:rsidRDefault="00CA3DA6" w:rsidP="00CA3DA6">
            <w:pPr>
              <w:widowControl/>
              <w:tabs>
                <w:tab w:val="num" w:pos="1080"/>
              </w:tabs>
              <w:spacing w:before="120"/>
              <w:rPr>
                <w:b/>
                <w:bCs/>
                <w:sz w:val="24"/>
              </w:rPr>
            </w:pPr>
            <w:r w:rsidRPr="00721189">
              <w:rPr>
                <w:b/>
                <w:bCs/>
                <w:sz w:val="24"/>
              </w:rPr>
              <w:t>Form</w:t>
            </w:r>
          </w:p>
          <w:p w:rsidR="00CA3DA6" w:rsidRPr="00721189" w:rsidRDefault="00CA3DA6" w:rsidP="00CA3DA6">
            <w:pPr>
              <w:widowControl/>
              <w:tabs>
                <w:tab w:val="num" w:pos="1080"/>
              </w:tabs>
              <w:spacing w:before="120"/>
              <w:rPr>
                <w:b/>
                <w:bCs/>
                <w:sz w:val="24"/>
              </w:rPr>
            </w:pPr>
            <w:r w:rsidRPr="00721189">
              <w:rPr>
                <w:b/>
                <w:bCs/>
                <w:sz w:val="24"/>
              </w:rPr>
              <w:t>Name</w:t>
            </w:r>
          </w:p>
          <w:p w:rsidR="00CA3DA6" w:rsidRPr="00721189" w:rsidRDefault="00CA3DA6" w:rsidP="00CA3DA6">
            <w:pPr>
              <w:widowControl/>
              <w:tabs>
                <w:tab w:val="num" w:pos="1080"/>
              </w:tabs>
              <w:spacing w:before="120"/>
              <w:rPr>
                <w:b/>
                <w:bCs/>
                <w:sz w:val="24"/>
              </w:rPr>
            </w:pPr>
          </w:p>
        </w:tc>
        <w:tc>
          <w:tcPr>
            <w:tcW w:w="1737" w:type="dxa"/>
          </w:tcPr>
          <w:p w:rsidR="00CA3DA6" w:rsidRPr="00721189" w:rsidRDefault="00CA3DA6" w:rsidP="00CA3DA6">
            <w:pPr>
              <w:widowControl/>
              <w:tabs>
                <w:tab w:val="num" w:pos="1080"/>
              </w:tabs>
              <w:spacing w:before="120"/>
              <w:rPr>
                <w:b/>
                <w:bCs/>
                <w:sz w:val="24"/>
              </w:rPr>
            </w:pPr>
            <w:r w:rsidRPr="00721189">
              <w:rPr>
                <w:b/>
                <w:bCs/>
                <w:sz w:val="24"/>
              </w:rPr>
              <w:t>No. of</w:t>
            </w:r>
          </w:p>
          <w:p w:rsidR="00CA3DA6" w:rsidRPr="00721189" w:rsidRDefault="00CA3DA6" w:rsidP="00CA3DA6">
            <w:pPr>
              <w:widowControl/>
              <w:tabs>
                <w:tab w:val="num" w:pos="1080"/>
              </w:tabs>
              <w:spacing w:before="120"/>
              <w:rPr>
                <w:b/>
                <w:bCs/>
                <w:sz w:val="24"/>
              </w:rPr>
            </w:pPr>
            <w:r w:rsidRPr="00721189">
              <w:rPr>
                <w:b/>
                <w:bCs/>
                <w:sz w:val="24"/>
              </w:rPr>
              <w:t>Respondents</w:t>
            </w:r>
          </w:p>
        </w:tc>
        <w:tc>
          <w:tcPr>
            <w:tcW w:w="1603" w:type="dxa"/>
          </w:tcPr>
          <w:p w:rsidR="00CA3DA6" w:rsidRPr="00721189" w:rsidRDefault="00CA3DA6" w:rsidP="00CA3DA6">
            <w:pPr>
              <w:widowControl/>
              <w:tabs>
                <w:tab w:val="num" w:pos="1080"/>
              </w:tabs>
              <w:spacing w:before="120"/>
              <w:rPr>
                <w:b/>
                <w:bCs/>
                <w:sz w:val="24"/>
              </w:rPr>
            </w:pPr>
            <w:r w:rsidRPr="00721189">
              <w:rPr>
                <w:b/>
                <w:bCs/>
                <w:sz w:val="24"/>
              </w:rPr>
              <w:t>No.</w:t>
            </w:r>
          </w:p>
          <w:p w:rsidR="00CA3DA6" w:rsidRPr="00721189" w:rsidRDefault="00CA3DA6" w:rsidP="00CA3DA6">
            <w:pPr>
              <w:widowControl/>
              <w:tabs>
                <w:tab w:val="num" w:pos="1080"/>
              </w:tabs>
              <w:spacing w:before="120"/>
              <w:rPr>
                <w:b/>
                <w:bCs/>
                <w:sz w:val="24"/>
              </w:rPr>
            </w:pPr>
            <w:r w:rsidRPr="00721189">
              <w:rPr>
                <w:b/>
                <w:bCs/>
                <w:sz w:val="24"/>
              </w:rPr>
              <w:t>Responses</w:t>
            </w:r>
          </w:p>
          <w:p w:rsidR="00CA3DA6" w:rsidRPr="00721189" w:rsidRDefault="00CA3DA6" w:rsidP="00CA3DA6">
            <w:pPr>
              <w:widowControl/>
              <w:tabs>
                <w:tab w:val="num" w:pos="1080"/>
              </w:tabs>
              <w:spacing w:before="120"/>
              <w:rPr>
                <w:b/>
                <w:bCs/>
                <w:sz w:val="24"/>
              </w:rPr>
            </w:pPr>
            <w:r w:rsidRPr="00721189">
              <w:rPr>
                <w:b/>
                <w:bCs/>
                <w:sz w:val="24"/>
              </w:rPr>
              <w:t>per</w:t>
            </w:r>
          </w:p>
          <w:p w:rsidR="00CA3DA6" w:rsidRPr="00721189" w:rsidRDefault="00CA3DA6" w:rsidP="00CA3DA6">
            <w:pPr>
              <w:widowControl/>
              <w:tabs>
                <w:tab w:val="num" w:pos="1080"/>
              </w:tabs>
              <w:spacing w:before="120"/>
              <w:rPr>
                <w:b/>
                <w:bCs/>
                <w:sz w:val="24"/>
              </w:rPr>
            </w:pPr>
            <w:r w:rsidRPr="00721189">
              <w:rPr>
                <w:b/>
                <w:bCs/>
                <w:sz w:val="24"/>
              </w:rPr>
              <w:t>Respondent</w:t>
            </w:r>
          </w:p>
        </w:tc>
        <w:tc>
          <w:tcPr>
            <w:tcW w:w="1364" w:type="dxa"/>
          </w:tcPr>
          <w:p w:rsidR="00CA3DA6" w:rsidRPr="00721189" w:rsidRDefault="00CA3DA6" w:rsidP="00CA3DA6">
            <w:pPr>
              <w:widowControl/>
              <w:tabs>
                <w:tab w:val="num" w:pos="1080"/>
              </w:tabs>
              <w:spacing w:before="120"/>
              <w:rPr>
                <w:b/>
                <w:bCs/>
                <w:sz w:val="24"/>
              </w:rPr>
            </w:pPr>
            <w:r w:rsidRPr="00721189">
              <w:rPr>
                <w:b/>
                <w:bCs/>
                <w:sz w:val="24"/>
              </w:rPr>
              <w:t>Average</w:t>
            </w:r>
          </w:p>
          <w:p w:rsidR="00CA3DA6" w:rsidRPr="00721189" w:rsidRDefault="00CA3DA6" w:rsidP="00CA3DA6">
            <w:pPr>
              <w:widowControl/>
              <w:tabs>
                <w:tab w:val="num" w:pos="1080"/>
              </w:tabs>
              <w:spacing w:before="120"/>
              <w:rPr>
                <w:b/>
                <w:bCs/>
                <w:sz w:val="24"/>
              </w:rPr>
            </w:pPr>
            <w:r w:rsidRPr="00721189">
              <w:rPr>
                <w:b/>
                <w:bCs/>
                <w:sz w:val="24"/>
              </w:rPr>
              <w:t>Burden per</w:t>
            </w:r>
          </w:p>
          <w:p w:rsidR="00CA3DA6" w:rsidRPr="00721189" w:rsidRDefault="00CA3DA6" w:rsidP="00CA3DA6">
            <w:pPr>
              <w:widowControl/>
              <w:tabs>
                <w:tab w:val="num" w:pos="1080"/>
              </w:tabs>
              <w:spacing w:before="120"/>
              <w:rPr>
                <w:b/>
                <w:bCs/>
                <w:sz w:val="24"/>
              </w:rPr>
            </w:pPr>
            <w:r w:rsidRPr="00721189">
              <w:rPr>
                <w:b/>
                <w:bCs/>
                <w:sz w:val="24"/>
              </w:rPr>
              <w:t>Response</w:t>
            </w:r>
          </w:p>
          <w:p w:rsidR="00CA3DA6" w:rsidRPr="00721189" w:rsidRDefault="00CA3DA6" w:rsidP="00CA3DA6">
            <w:pPr>
              <w:widowControl/>
              <w:tabs>
                <w:tab w:val="num" w:pos="1080"/>
              </w:tabs>
              <w:spacing w:before="120"/>
              <w:rPr>
                <w:b/>
                <w:bCs/>
                <w:sz w:val="24"/>
              </w:rPr>
            </w:pPr>
            <w:r w:rsidRPr="00721189">
              <w:rPr>
                <w:b/>
                <w:bCs/>
                <w:sz w:val="24"/>
              </w:rPr>
              <w:t>(in hours)</w:t>
            </w:r>
          </w:p>
        </w:tc>
        <w:tc>
          <w:tcPr>
            <w:tcW w:w="1061" w:type="dxa"/>
          </w:tcPr>
          <w:p w:rsidR="00CA3DA6" w:rsidRPr="00721189" w:rsidRDefault="00CA3DA6" w:rsidP="00CA3DA6">
            <w:pPr>
              <w:widowControl/>
              <w:tabs>
                <w:tab w:val="num" w:pos="1080"/>
              </w:tabs>
              <w:spacing w:before="120"/>
              <w:rPr>
                <w:b/>
                <w:bCs/>
                <w:sz w:val="24"/>
              </w:rPr>
            </w:pPr>
            <w:r w:rsidRPr="00721189">
              <w:rPr>
                <w:b/>
                <w:bCs/>
                <w:sz w:val="24"/>
              </w:rPr>
              <w:t>Total Burden Hours</w:t>
            </w:r>
          </w:p>
        </w:tc>
      </w:tr>
      <w:tr w:rsidR="00131400" w:rsidRPr="00721189" w:rsidTr="00204A4F">
        <w:trPr>
          <w:trHeight w:val="2189"/>
        </w:trPr>
        <w:tc>
          <w:tcPr>
            <w:tcW w:w="1631" w:type="dxa"/>
          </w:tcPr>
          <w:p w:rsidR="00131400" w:rsidRPr="00721189" w:rsidRDefault="00131400" w:rsidP="00B539C6">
            <w:pPr>
              <w:widowControl/>
              <w:tabs>
                <w:tab w:val="num" w:pos="1080"/>
              </w:tabs>
              <w:spacing w:before="120"/>
              <w:rPr>
                <w:bCs/>
                <w:sz w:val="24"/>
              </w:rPr>
            </w:pPr>
            <w:r w:rsidRPr="00721189">
              <w:rPr>
                <w:bCs/>
                <w:sz w:val="24"/>
              </w:rPr>
              <w:t>Rural Health Network Development Program Grantee Key Personnel</w:t>
            </w:r>
            <w:r w:rsidR="00533B7D" w:rsidRPr="00721189">
              <w:rPr>
                <w:bCs/>
                <w:sz w:val="24"/>
              </w:rPr>
              <w:t xml:space="preserve"> (</w:t>
            </w:r>
            <w:r w:rsidR="00B539C6" w:rsidRPr="00721189">
              <w:rPr>
                <w:bCs/>
                <w:sz w:val="24"/>
              </w:rPr>
              <w:t>Project Director</w:t>
            </w:r>
            <w:r w:rsidR="00533B7D" w:rsidRPr="00721189">
              <w:rPr>
                <w:bCs/>
                <w:sz w:val="24"/>
              </w:rPr>
              <w:t>)</w:t>
            </w:r>
          </w:p>
        </w:tc>
        <w:tc>
          <w:tcPr>
            <w:tcW w:w="1631" w:type="dxa"/>
          </w:tcPr>
          <w:p w:rsidR="00131400" w:rsidRPr="00721189" w:rsidRDefault="00533B7D" w:rsidP="00533B7D">
            <w:pPr>
              <w:widowControl/>
              <w:tabs>
                <w:tab w:val="num" w:pos="1080"/>
              </w:tabs>
              <w:spacing w:before="120"/>
              <w:rPr>
                <w:b/>
                <w:bCs/>
                <w:sz w:val="24"/>
              </w:rPr>
            </w:pPr>
            <w:r w:rsidRPr="00721189">
              <w:rPr>
                <w:bCs/>
                <w:sz w:val="24"/>
              </w:rPr>
              <w:t xml:space="preserve">Rural Health Network Development Program </w:t>
            </w:r>
            <w:r w:rsidRPr="00721189">
              <w:rPr>
                <w:sz w:val="24"/>
              </w:rPr>
              <w:t xml:space="preserve"> Performance Improvement and Measurement System </w:t>
            </w:r>
            <w:r w:rsidRPr="00721189">
              <w:rPr>
                <w:sz w:val="24"/>
              </w:rPr>
              <w:lastRenderedPageBreak/>
              <w:t>(PIMS)</w:t>
            </w:r>
          </w:p>
        </w:tc>
        <w:tc>
          <w:tcPr>
            <w:tcW w:w="1737" w:type="dxa"/>
          </w:tcPr>
          <w:p w:rsidR="00131400" w:rsidRPr="00721189" w:rsidRDefault="00533B7D" w:rsidP="00CA3DA6">
            <w:pPr>
              <w:widowControl/>
              <w:tabs>
                <w:tab w:val="num" w:pos="1080"/>
              </w:tabs>
              <w:spacing w:before="120"/>
              <w:rPr>
                <w:bCs/>
                <w:sz w:val="24"/>
              </w:rPr>
            </w:pPr>
            <w:r w:rsidRPr="00721189">
              <w:rPr>
                <w:bCs/>
                <w:sz w:val="24"/>
              </w:rPr>
              <w:lastRenderedPageBreak/>
              <w:t>54</w:t>
            </w:r>
          </w:p>
        </w:tc>
        <w:tc>
          <w:tcPr>
            <w:tcW w:w="1603" w:type="dxa"/>
          </w:tcPr>
          <w:p w:rsidR="00131400" w:rsidRPr="00721189" w:rsidRDefault="00533B7D" w:rsidP="00CA3DA6">
            <w:pPr>
              <w:widowControl/>
              <w:tabs>
                <w:tab w:val="num" w:pos="1080"/>
              </w:tabs>
              <w:spacing w:before="120"/>
              <w:rPr>
                <w:bCs/>
                <w:sz w:val="24"/>
              </w:rPr>
            </w:pPr>
            <w:r w:rsidRPr="00721189">
              <w:rPr>
                <w:bCs/>
                <w:sz w:val="24"/>
              </w:rPr>
              <w:t>1</w:t>
            </w:r>
          </w:p>
        </w:tc>
        <w:tc>
          <w:tcPr>
            <w:tcW w:w="1364" w:type="dxa"/>
          </w:tcPr>
          <w:p w:rsidR="00131400" w:rsidRPr="00721189" w:rsidRDefault="00846D65" w:rsidP="00CA3DA6">
            <w:pPr>
              <w:widowControl/>
              <w:tabs>
                <w:tab w:val="num" w:pos="1080"/>
              </w:tabs>
              <w:spacing w:before="120"/>
              <w:rPr>
                <w:bCs/>
                <w:sz w:val="24"/>
              </w:rPr>
            </w:pPr>
            <w:r w:rsidRPr="00721189">
              <w:rPr>
                <w:bCs/>
                <w:sz w:val="24"/>
              </w:rPr>
              <w:t>6.7</w:t>
            </w:r>
          </w:p>
        </w:tc>
        <w:tc>
          <w:tcPr>
            <w:tcW w:w="1061" w:type="dxa"/>
          </w:tcPr>
          <w:p w:rsidR="00131400" w:rsidRPr="00721189" w:rsidRDefault="00846D65" w:rsidP="00CA3DA6">
            <w:pPr>
              <w:widowControl/>
              <w:tabs>
                <w:tab w:val="num" w:pos="1080"/>
              </w:tabs>
              <w:spacing w:before="120"/>
              <w:rPr>
                <w:bCs/>
                <w:sz w:val="24"/>
              </w:rPr>
            </w:pPr>
            <w:r w:rsidRPr="00721189">
              <w:rPr>
                <w:bCs/>
                <w:sz w:val="24"/>
              </w:rPr>
              <w:t>36</w:t>
            </w:r>
            <w:r w:rsidR="00B539C6" w:rsidRPr="00721189">
              <w:rPr>
                <w:bCs/>
                <w:sz w:val="24"/>
              </w:rPr>
              <w:t>2</w:t>
            </w:r>
          </w:p>
        </w:tc>
      </w:tr>
    </w:tbl>
    <w:p w:rsidR="00204A4F" w:rsidRPr="00721189" w:rsidRDefault="00204A4F" w:rsidP="00204A4F">
      <w:pPr>
        <w:widowControl/>
        <w:tabs>
          <w:tab w:val="num" w:pos="1080"/>
        </w:tabs>
        <w:spacing w:before="120"/>
        <w:rPr>
          <w:sz w:val="24"/>
        </w:rPr>
      </w:pPr>
    </w:p>
    <w:p w:rsidR="00204A4F" w:rsidRPr="00721189" w:rsidRDefault="00204A4F" w:rsidP="00204A4F">
      <w:pPr>
        <w:widowControl/>
        <w:tabs>
          <w:tab w:val="num" w:pos="1080"/>
        </w:tabs>
        <w:spacing w:before="120"/>
        <w:rPr>
          <w:sz w:val="24"/>
        </w:rPr>
      </w:pPr>
      <w:r w:rsidRPr="00721189">
        <w:rPr>
          <w:sz w:val="24"/>
        </w:rPr>
        <w:t>It should also be noted that the burden is expected to vary across the grantees.  This variation is tied primarily to the type of program activities specific to the grantee’s project and current data collection system.</w:t>
      </w:r>
    </w:p>
    <w:p w:rsidR="00204A4F" w:rsidRPr="00721189" w:rsidRDefault="00204A4F" w:rsidP="00CA3DA6">
      <w:pPr>
        <w:widowControl/>
        <w:tabs>
          <w:tab w:val="num" w:pos="1080"/>
        </w:tabs>
        <w:spacing w:before="120"/>
        <w:ind w:left="2160"/>
        <w:rPr>
          <w:sz w:val="24"/>
        </w:rPr>
      </w:pPr>
    </w:p>
    <w:p w:rsidR="00D92E1D" w:rsidRPr="00721189" w:rsidRDefault="009B3794" w:rsidP="00CA3DA6">
      <w:pPr>
        <w:widowControl/>
        <w:spacing w:before="120"/>
        <w:rPr>
          <w:sz w:val="24"/>
        </w:rPr>
      </w:pPr>
      <w:r w:rsidRPr="00721189">
        <w:rPr>
          <w:b/>
          <w:sz w:val="24"/>
        </w:rPr>
        <w:t>12B</w:t>
      </w:r>
      <w:r w:rsidRPr="00721189">
        <w:rPr>
          <w:sz w:val="24"/>
        </w:rPr>
        <w:t xml:space="preserve">.  </w:t>
      </w:r>
    </w:p>
    <w:p w:rsidR="00C473DA" w:rsidRPr="00721189" w:rsidRDefault="009B3794" w:rsidP="00C473DA">
      <w:pPr>
        <w:widowControl/>
        <w:spacing w:before="120"/>
        <w:ind w:left="270"/>
        <w:rPr>
          <w:b/>
          <w:sz w:val="24"/>
        </w:rPr>
      </w:pPr>
      <w:r w:rsidRPr="00721189">
        <w:rPr>
          <w:b/>
          <w:sz w:val="24"/>
        </w:rPr>
        <w:t>Estimated Annualized Burden Costs</w:t>
      </w:r>
    </w:p>
    <w:tbl>
      <w:tblPr>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277"/>
        <w:gridCol w:w="1342"/>
        <w:gridCol w:w="1743"/>
      </w:tblGrid>
      <w:tr w:rsidR="009B3794" w:rsidRPr="00721189" w:rsidTr="00B539C6">
        <w:tc>
          <w:tcPr>
            <w:tcW w:w="1603" w:type="dxa"/>
          </w:tcPr>
          <w:p w:rsidR="009B3794" w:rsidRPr="00721189" w:rsidRDefault="009B3794" w:rsidP="00CE5AA9">
            <w:pPr>
              <w:widowControl/>
              <w:spacing w:before="120"/>
              <w:rPr>
                <w:b/>
                <w:bCs/>
                <w:sz w:val="24"/>
              </w:rPr>
            </w:pPr>
            <w:r w:rsidRPr="00721189">
              <w:rPr>
                <w:b/>
                <w:bCs/>
                <w:sz w:val="24"/>
              </w:rPr>
              <w:t>Type of</w:t>
            </w:r>
          </w:p>
          <w:p w:rsidR="009B3794" w:rsidRPr="00721189" w:rsidRDefault="009B3794" w:rsidP="00CE5AA9">
            <w:pPr>
              <w:widowControl/>
              <w:spacing w:before="120"/>
              <w:rPr>
                <w:sz w:val="24"/>
              </w:rPr>
            </w:pPr>
            <w:r w:rsidRPr="00721189">
              <w:rPr>
                <w:b/>
                <w:bCs/>
                <w:sz w:val="24"/>
              </w:rPr>
              <w:t>Respondent</w:t>
            </w:r>
          </w:p>
          <w:p w:rsidR="009B3794" w:rsidRPr="00721189" w:rsidRDefault="009B3794" w:rsidP="00CE5AA9">
            <w:pPr>
              <w:widowControl/>
              <w:spacing w:before="120"/>
              <w:rPr>
                <w:b/>
                <w:bCs/>
                <w:sz w:val="24"/>
              </w:rPr>
            </w:pPr>
          </w:p>
        </w:tc>
        <w:tc>
          <w:tcPr>
            <w:tcW w:w="1277" w:type="dxa"/>
          </w:tcPr>
          <w:p w:rsidR="009B3794" w:rsidRPr="00721189" w:rsidRDefault="009B3794" w:rsidP="00CE5AA9">
            <w:pPr>
              <w:widowControl/>
              <w:spacing w:before="120"/>
              <w:rPr>
                <w:b/>
                <w:bCs/>
                <w:sz w:val="24"/>
              </w:rPr>
            </w:pPr>
            <w:r w:rsidRPr="00721189">
              <w:rPr>
                <w:b/>
                <w:bCs/>
                <w:sz w:val="24"/>
              </w:rPr>
              <w:t>Total Burden</w:t>
            </w:r>
          </w:p>
          <w:p w:rsidR="009B3794" w:rsidRPr="00721189" w:rsidRDefault="009B3794" w:rsidP="00CE5AA9">
            <w:pPr>
              <w:widowControl/>
              <w:spacing w:before="120"/>
              <w:rPr>
                <w:sz w:val="24"/>
              </w:rPr>
            </w:pPr>
            <w:r w:rsidRPr="00721189">
              <w:rPr>
                <w:b/>
                <w:bCs/>
                <w:sz w:val="24"/>
              </w:rPr>
              <w:t>Hours</w:t>
            </w:r>
          </w:p>
          <w:p w:rsidR="009B3794" w:rsidRPr="00721189" w:rsidRDefault="009B3794" w:rsidP="00CE5AA9">
            <w:pPr>
              <w:widowControl/>
              <w:spacing w:before="120"/>
              <w:rPr>
                <w:b/>
                <w:bCs/>
                <w:sz w:val="24"/>
              </w:rPr>
            </w:pPr>
          </w:p>
        </w:tc>
        <w:tc>
          <w:tcPr>
            <w:tcW w:w="1342" w:type="dxa"/>
          </w:tcPr>
          <w:p w:rsidR="009B3794" w:rsidRPr="00721189" w:rsidRDefault="009B3794" w:rsidP="00CE5AA9">
            <w:pPr>
              <w:widowControl/>
              <w:spacing w:before="120"/>
              <w:rPr>
                <w:b/>
                <w:bCs/>
                <w:sz w:val="24"/>
              </w:rPr>
            </w:pPr>
            <w:r w:rsidRPr="00721189">
              <w:rPr>
                <w:b/>
                <w:bCs/>
                <w:sz w:val="24"/>
              </w:rPr>
              <w:t>Hourly</w:t>
            </w:r>
          </w:p>
          <w:p w:rsidR="009B3794" w:rsidRPr="00721189" w:rsidRDefault="009B3794" w:rsidP="00CE5AA9">
            <w:pPr>
              <w:widowControl/>
              <w:spacing w:before="120"/>
              <w:rPr>
                <w:sz w:val="24"/>
              </w:rPr>
            </w:pPr>
            <w:r w:rsidRPr="00721189">
              <w:rPr>
                <w:b/>
                <w:bCs/>
                <w:sz w:val="24"/>
              </w:rPr>
              <w:t>Wage Rate</w:t>
            </w:r>
          </w:p>
          <w:p w:rsidR="009B3794" w:rsidRPr="00721189" w:rsidRDefault="009B3794" w:rsidP="00CE5AA9">
            <w:pPr>
              <w:widowControl/>
              <w:spacing w:before="120"/>
              <w:rPr>
                <w:b/>
                <w:bCs/>
                <w:sz w:val="24"/>
              </w:rPr>
            </w:pPr>
          </w:p>
        </w:tc>
        <w:tc>
          <w:tcPr>
            <w:tcW w:w="1743" w:type="dxa"/>
          </w:tcPr>
          <w:p w:rsidR="009B3794" w:rsidRPr="00721189" w:rsidRDefault="009B3794" w:rsidP="00CE5AA9">
            <w:pPr>
              <w:widowControl/>
              <w:spacing w:before="120"/>
              <w:rPr>
                <w:sz w:val="24"/>
              </w:rPr>
            </w:pPr>
            <w:r w:rsidRPr="00721189">
              <w:rPr>
                <w:b/>
                <w:bCs/>
                <w:sz w:val="24"/>
              </w:rPr>
              <w:t>Total Respondent Costs</w:t>
            </w:r>
          </w:p>
          <w:p w:rsidR="009B3794" w:rsidRPr="00721189" w:rsidRDefault="009B3794" w:rsidP="00CE5AA9">
            <w:pPr>
              <w:widowControl/>
              <w:spacing w:before="120"/>
              <w:rPr>
                <w:b/>
                <w:bCs/>
                <w:sz w:val="24"/>
              </w:rPr>
            </w:pPr>
          </w:p>
        </w:tc>
      </w:tr>
      <w:tr w:rsidR="009B3794" w:rsidRPr="00721189" w:rsidTr="00B539C6">
        <w:tc>
          <w:tcPr>
            <w:tcW w:w="1603" w:type="dxa"/>
          </w:tcPr>
          <w:p w:rsidR="009B3794" w:rsidRPr="00721189" w:rsidRDefault="00B539C6" w:rsidP="00CE5AA9">
            <w:pPr>
              <w:spacing w:before="120"/>
              <w:rPr>
                <w:sz w:val="24"/>
              </w:rPr>
            </w:pPr>
            <w:r w:rsidRPr="00721189">
              <w:rPr>
                <w:sz w:val="24"/>
              </w:rPr>
              <w:t xml:space="preserve">Project Director </w:t>
            </w:r>
          </w:p>
        </w:tc>
        <w:tc>
          <w:tcPr>
            <w:tcW w:w="1277" w:type="dxa"/>
          </w:tcPr>
          <w:p w:rsidR="009B3794" w:rsidRPr="00721189" w:rsidRDefault="00B539C6" w:rsidP="00CE5AA9">
            <w:pPr>
              <w:spacing w:before="120"/>
              <w:rPr>
                <w:sz w:val="24"/>
              </w:rPr>
            </w:pPr>
            <w:r w:rsidRPr="00721189">
              <w:rPr>
                <w:sz w:val="24"/>
              </w:rPr>
              <w:t>6.7</w:t>
            </w:r>
          </w:p>
        </w:tc>
        <w:tc>
          <w:tcPr>
            <w:tcW w:w="1342" w:type="dxa"/>
          </w:tcPr>
          <w:p w:rsidR="009B3794" w:rsidRPr="00721189" w:rsidRDefault="00BE4A9E" w:rsidP="00B539C6">
            <w:pPr>
              <w:spacing w:before="120"/>
              <w:jc w:val="right"/>
              <w:rPr>
                <w:sz w:val="24"/>
              </w:rPr>
            </w:pPr>
            <w:r w:rsidRPr="00721189">
              <w:rPr>
                <w:sz w:val="24"/>
              </w:rPr>
              <w:t xml:space="preserve"> </w:t>
            </w:r>
            <w:r w:rsidRPr="00D97DE9">
              <w:rPr>
                <w:sz w:val="24"/>
              </w:rPr>
              <w:t>$53.15</w:t>
            </w:r>
            <w:r w:rsidR="009B3794" w:rsidRPr="00721189">
              <w:rPr>
                <w:sz w:val="24"/>
              </w:rPr>
              <w:t xml:space="preserve"> </w:t>
            </w:r>
          </w:p>
        </w:tc>
        <w:tc>
          <w:tcPr>
            <w:tcW w:w="1743" w:type="dxa"/>
          </w:tcPr>
          <w:p w:rsidR="009B3794" w:rsidRPr="00721189" w:rsidRDefault="009B3794" w:rsidP="00CE5AA9">
            <w:pPr>
              <w:spacing w:before="120"/>
              <w:jc w:val="right"/>
              <w:rPr>
                <w:sz w:val="24"/>
              </w:rPr>
            </w:pPr>
            <w:r w:rsidRPr="00721189">
              <w:rPr>
                <w:sz w:val="24"/>
              </w:rPr>
              <w:t xml:space="preserve"> $</w:t>
            </w:r>
            <w:r w:rsidR="00BE4A9E" w:rsidRPr="00721189">
              <w:rPr>
                <w:sz w:val="24"/>
              </w:rPr>
              <w:t>356.10</w:t>
            </w:r>
          </w:p>
        </w:tc>
      </w:tr>
    </w:tbl>
    <w:p w:rsidR="00C473DA" w:rsidRPr="00F72195" w:rsidRDefault="00C473DA" w:rsidP="00F72195">
      <w:pPr>
        <w:spacing w:before="240"/>
        <w:ind w:left="360"/>
        <w:rPr>
          <w:i/>
          <w:sz w:val="24"/>
        </w:rPr>
      </w:pPr>
      <w:r w:rsidRPr="00F72195">
        <w:rPr>
          <w:i/>
          <w:sz w:val="24"/>
        </w:rPr>
        <w:t xml:space="preserve">Hourly Wage Rate based on the United States </w:t>
      </w:r>
      <w:r w:rsidRPr="00F72195">
        <w:rPr>
          <w:i/>
          <w:color w:val="000000"/>
          <w:sz w:val="24"/>
        </w:rPr>
        <w:t>Department of Labor, Bureau of Labor Statistics</w:t>
      </w:r>
      <w:r w:rsidR="008B346A" w:rsidRPr="00F72195">
        <w:rPr>
          <w:i/>
          <w:color w:val="000000"/>
          <w:sz w:val="24"/>
        </w:rPr>
        <w:t>: (</w:t>
      </w:r>
      <w:r w:rsidR="00A83CB0" w:rsidRPr="00A83CB0">
        <w:rPr>
          <w:i/>
          <w:color w:val="000000"/>
          <w:sz w:val="24"/>
        </w:rPr>
        <w:t>http://www.bls.gov/oes/current/oes110000.htm</w:t>
      </w:r>
      <w:r w:rsidR="008B346A" w:rsidRPr="00F72195">
        <w:rPr>
          <w:i/>
          <w:color w:val="000000"/>
          <w:sz w:val="24"/>
        </w:rPr>
        <w:t>)</w:t>
      </w:r>
    </w:p>
    <w:p w:rsidR="009B3794" w:rsidRPr="00721189" w:rsidRDefault="009B3794" w:rsidP="00CA3DA6">
      <w:pPr>
        <w:numPr>
          <w:ilvl w:val="0"/>
          <w:numId w:val="2"/>
        </w:numPr>
        <w:tabs>
          <w:tab w:val="clear" w:pos="1080"/>
          <w:tab w:val="num" w:pos="360"/>
        </w:tabs>
        <w:spacing w:before="240"/>
        <w:ind w:left="360"/>
        <w:rPr>
          <w:b/>
          <w:sz w:val="24"/>
        </w:rPr>
      </w:pPr>
      <w:r w:rsidRPr="00721189">
        <w:rPr>
          <w:b/>
          <w:sz w:val="24"/>
          <w:u w:val="single"/>
        </w:rPr>
        <w:t xml:space="preserve">Estimates of other Total Annual Cost Burden to Respondents or </w:t>
      </w:r>
      <w:proofErr w:type="spellStart"/>
      <w:r w:rsidRPr="00721189">
        <w:rPr>
          <w:b/>
          <w:sz w:val="24"/>
          <w:u w:val="single"/>
        </w:rPr>
        <w:t>Recordkeepers</w:t>
      </w:r>
      <w:proofErr w:type="spellEnd"/>
      <w:r w:rsidRPr="00721189">
        <w:rPr>
          <w:b/>
          <w:sz w:val="24"/>
          <w:u w:val="single"/>
        </w:rPr>
        <w:t>/Capital Costs</w:t>
      </w:r>
    </w:p>
    <w:p w:rsidR="00204A4F" w:rsidRPr="00721189" w:rsidRDefault="00204A4F" w:rsidP="00204A4F">
      <w:pPr>
        <w:pStyle w:val="BodyTextIndent"/>
        <w:spacing w:before="120"/>
        <w:ind w:left="360"/>
        <w:rPr>
          <w:rFonts w:ascii="Times New Roman" w:hAnsi="Times New Roman"/>
        </w:rPr>
      </w:pPr>
      <w:r w:rsidRPr="00721189">
        <w:rPr>
          <w:rFonts w:ascii="Times New Roman" w:hAnsi="Times New Roman"/>
        </w:rPr>
        <w:t>There is no capital or start-up cost component for this collection.</w:t>
      </w:r>
    </w:p>
    <w:p w:rsidR="009B3794" w:rsidRPr="00721189" w:rsidRDefault="009B3794" w:rsidP="00CA3DA6">
      <w:pPr>
        <w:numPr>
          <w:ilvl w:val="0"/>
          <w:numId w:val="2"/>
        </w:numPr>
        <w:tabs>
          <w:tab w:val="clear" w:pos="1080"/>
          <w:tab w:val="num" w:pos="360"/>
        </w:tabs>
        <w:spacing w:before="240"/>
        <w:ind w:left="360"/>
        <w:rPr>
          <w:b/>
          <w:sz w:val="24"/>
        </w:rPr>
      </w:pPr>
      <w:r w:rsidRPr="00721189">
        <w:rPr>
          <w:b/>
          <w:sz w:val="24"/>
          <w:u w:val="single"/>
        </w:rPr>
        <w:t>Annualized Cost to Federal Government</w:t>
      </w:r>
    </w:p>
    <w:p w:rsidR="00B703FF" w:rsidRPr="00721189" w:rsidRDefault="00B703FF" w:rsidP="00B703FF">
      <w:pPr>
        <w:pStyle w:val="BodyTextIndent"/>
        <w:spacing w:before="120"/>
        <w:ind w:left="360"/>
        <w:rPr>
          <w:rFonts w:ascii="Times New Roman" w:hAnsi="Times New Roman"/>
        </w:rPr>
      </w:pPr>
      <w:r w:rsidRPr="005871BC">
        <w:rPr>
          <w:rFonts w:ascii="Times New Roman" w:hAnsi="Times New Roman"/>
        </w:rPr>
        <w:t xml:space="preserve">Annual data collection for this program is expected to be carried out at a cost to the Federal Government of $33,000.  Staff at </w:t>
      </w:r>
      <w:r w:rsidR="00D54BB9">
        <w:rPr>
          <w:rFonts w:ascii="Times New Roman" w:hAnsi="Times New Roman"/>
        </w:rPr>
        <w:t>F</w:t>
      </w:r>
      <w:r w:rsidRPr="005871BC">
        <w:rPr>
          <w:rFonts w:ascii="Times New Roman" w:hAnsi="Times New Roman"/>
        </w:rPr>
        <w:t>ORHP monitor the contracts and provide guidance to grantee project staff at a cost of $</w:t>
      </w:r>
      <w:r w:rsidR="00CA0601">
        <w:rPr>
          <w:rFonts w:ascii="Times New Roman" w:hAnsi="Times New Roman"/>
        </w:rPr>
        <w:t>2,605.68</w:t>
      </w:r>
      <w:r w:rsidRPr="005871BC">
        <w:rPr>
          <w:rFonts w:ascii="Times New Roman" w:hAnsi="Times New Roman"/>
        </w:rPr>
        <w:t xml:space="preserve"> per year (72 hours per year at $</w:t>
      </w:r>
      <w:r w:rsidR="00CA0601">
        <w:rPr>
          <w:rFonts w:ascii="Times New Roman" w:hAnsi="Times New Roman"/>
        </w:rPr>
        <w:t>36.19</w:t>
      </w:r>
      <w:r w:rsidRPr="005871BC">
        <w:rPr>
          <w:rFonts w:ascii="Times New Roman" w:hAnsi="Times New Roman"/>
        </w:rPr>
        <w:t>. per hour at a GS-13</w:t>
      </w:r>
      <w:bookmarkStart w:id="0" w:name="_GoBack"/>
      <w:bookmarkEnd w:id="0"/>
      <w:r w:rsidR="00CA0601">
        <w:rPr>
          <w:rFonts w:ascii="Times New Roman" w:hAnsi="Times New Roman"/>
        </w:rPr>
        <w:t>, Step 2</w:t>
      </w:r>
      <w:r w:rsidRPr="005871BC">
        <w:rPr>
          <w:rFonts w:ascii="Times New Roman" w:hAnsi="Times New Roman"/>
        </w:rPr>
        <w:t xml:space="preserve"> salary level).  The total annualized cost to the government for this project is $</w:t>
      </w:r>
      <w:r w:rsidR="00CA0601">
        <w:rPr>
          <w:rFonts w:ascii="Times New Roman" w:hAnsi="Times New Roman"/>
        </w:rPr>
        <w:t>35,605.68</w:t>
      </w:r>
      <w:r w:rsidRPr="005871BC">
        <w:rPr>
          <w:rFonts w:ascii="Times New Roman" w:hAnsi="Times New Roman"/>
        </w:rPr>
        <w:t>.</w:t>
      </w:r>
    </w:p>
    <w:p w:rsidR="009B3794" w:rsidRPr="00721189" w:rsidRDefault="009B3794" w:rsidP="00204A4F">
      <w:pPr>
        <w:pStyle w:val="BodyTextIndent"/>
        <w:spacing w:before="120"/>
        <w:ind w:left="360"/>
        <w:rPr>
          <w:rFonts w:ascii="Times New Roman" w:hAnsi="Times New Roman"/>
        </w:rPr>
      </w:pPr>
    </w:p>
    <w:p w:rsidR="009B3794" w:rsidRPr="00721189" w:rsidRDefault="009B3794" w:rsidP="00CA3DA6">
      <w:pPr>
        <w:numPr>
          <w:ilvl w:val="0"/>
          <w:numId w:val="2"/>
        </w:numPr>
        <w:tabs>
          <w:tab w:val="clear" w:pos="1080"/>
          <w:tab w:val="num" w:pos="360"/>
        </w:tabs>
        <w:spacing w:before="240"/>
        <w:ind w:left="360"/>
        <w:rPr>
          <w:b/>
          <w:sz w:val="24"/>
        </w:rPr>
      </w:pPr>
      <w:r w:rsidRPr="00721189">
        <w:rPr>
          <w:b/>
          <w:sz w:val="24"/>
          <w:u w:val="single"/>
        </w:rPr>
        <w:t>Explanation for Program Changes or Adjustments</w:t>
      </w:r>
    </w:p>
    <w:p w:rsidR="00B703FF" w:rsidRPr="00721189" w:rsidRDefault="00B703FF" w:rsidP="00B703FF">
      <w:pPr>
        <w:pStyle w:val="BodyTextIndent"/>
        <w:spacing w:before="120"/>
        <w:ind w:left="360"/>
        <w:rPr>
          <w:rFonts w:ascii="Times New Roman" w:hAnsi="Times New Roman"/>
        </w:rPr>
      </w:pPr>
      <w:r w:rsidRPr="00203381">
        <w:rPr>
          <w:rFonts w:ascii="Times New Roman" w:hAnsi="Times New Roman"/>
        </w:rPr>
        <w:t>This is new data collection.</w:t>
      </w:r>
    </w:p>
    <w:p w:rsidR="00B703FF" w:rsidRPr="00721189" w:rsidRDefault="00B703FF" w:rsidP="00B703FF">
      <w:pPr>
        <w:spacing w:before="240"/>
        <w:ind w:left="360"/>
        <w:rPr>
          <w:b/>
          <w:sz w:val="24"/>
        </w:rPr>
      </w:pPr>
    </w:p>
    <w:p w:rsidR="009B3794" w:rsidRPr="00721189" w:rsidRDefault="009B3794" w:rsidP="00CA3DA6">
      <w:pPr>
        <w:numPr>
          <w:ilvl w:val="0"/>
          <w:numId w:val="2"/>
        </w:numPr>
        <w:tabs>
          <w:tab w:val="clear" w:pos="1080"/>
          <w:tab w:val="num" w:pos="360"/>
        </w:tabs>
        <w:spacing w:before="240"/>
        <w:ind w:left="360"/>
        <w:rPr>
          <w:b/>
          <w:sz w:val="24"/>
        </w:rPr>
      </w:pPr>
      <w:r w:rsidRPr="00721189">
        <w:rPr>
          <w:b/>
          <w:sz w:val="24"/>
          <w:u w:val="single"/>
        </w:rPr>
        <w:t>Plans for Tabulation</w:t>
      </w:r>
      <w:r w:rsidR="002118B4" w:rsidRPr="00721189">
        <w:rPr>
          <w:b/>
          <w:sz w:val="24"/>
          <w:u w:val="single"/>
        </w:rPr>
        <w:t xml:space="preserve">, </w:t>
      </w:r>
      <w:r w:rsidRPr="00721189">
        <w:rPr>
          <w:b/>
          <w:sz w:val="24"/>
          <w:u w:val="single"/>
        </w:rPr>
        <w:t>Publication</w:t>
      </w:r>
      <w:r w:rsidR="002118B4" w:rsidRPr="00721189">
        <w:rPr>
          <w:b/>
          <w:sz w:val="24"/>
          <w:u w:val="single"/>
        </w:rPr>
        <w:t>,</w:t>
      </w:r>
      <w:r w:rsidRPr="00721189">
        <w:rPr>
          <w:b/>
          <w:sz w:val="24"/>
          <w:u w:val="single"/>
        </w:rPr>
        <w:t xml:space="preserve"> and Project Time Schedule</w:t>
      </w:r>
    </w:p>
    <w:p w:rsidR="00B703FF" w:rsidRPr="00721189" w:rsidRDefault="00B703FF" w:rsidP="00B703FF">
      <w:pPr>
        <w:spacing w:before="120"/>
        <w:ind w:left="360"/>
        <w:rPr>
          <w:sz w:val="24"/>
        </w:rPr>
      </w:pPr>
      <w:r w:rsidRPr="00721189">
        <w:rPr>
          <w:sz w:val="24"/>
        </w:rPr>
        <w:t xml:space="preserve">There are no plans to publish the data. The data may be used on an aggregate program level to document the impact and success of program.  This information might be used in the </w:t>
      </w:r>
      <w:r w:rsidR="008176BA">
        <w:rPr>
          <w:sz w:val="24"/>
        </w:rPr>
        <w:t>F</w:t>
      </w:r>
      <w:r w:rsidRPr="00721189">
        <w:rPr>
          <w:sz w:val="24"/>
        </w:rPr>
        <w:t xml:space="preserve">ORHP Annual Report produced internally for the agency.  The </w:t>
      </w:r>
      <w:r w:rsidR="008176BA">
        <w:rPr>
          <w:sz w:val="24"/>
        </w:rPr>
        <w:t>F</w:t>
      </w:r>
      <w:r w:rsidRPr="00721189">
        <w:rPr>
          <w:sz w:val="24"/>
        </w:rPr>
        <w:t>ORHP Annual Report is produced in February, reporting the prior fiscal year’s activities.</w:t>
      </w:r>
    </w:p>
    <w:p w:rsidR="009B3794" w:rsidRPr="00721189" w:rsidRDefault="009B3794" w:rsidP="00CA3DA6">
      <w:pPr>
        <w:numPr>
          <w:ilvl w:val="0"/>
          <w:numId w:val="2"/>
        </w:numPr>
        <w:tabs>
          <w:tab w:val="clear" w:pos="1080"/>
          <w:tab w:val="num" w:pos="360"/>
        </w:tabs>
        <w:spacing w:before="240"/>
        <w:ind w:left="360"/>
        <w:rPr>
          <w:b/>
          <w:sz w:val="24"/>
        </w:rPr>
      </w:pPr>
      <w:r w:rsidRPr="00721189">
        <w:rPr>
          <w:b/>
          <w:sz w:val="24"/>
          <w:u w:val="single"/>
        </w:rPr>
        <w:t>Reason(s) Display of OMB Expiration Date is Inappropriate</w:t>
      </w:r>
    </w:p>
    <w:p w:rsidR="00B703FF" w:rsidRPr="00721189" w:rsidRDefault="00B703FF" w:rsidP="00B703FF">
      <w:pPr>
        <w:pStyle w:val="BodyTextIndent"/>
        <w:spacing w:before="120"/>
        <w:ind w:left="360"/>
        <w:rPr>
          <w:rFonts w:ascii="Times New Roman" w:hAnsi="Times New Roman"/>
        </w:rPr>
      </w:pPr>
      <w:r w:rsidRPr="00721189">
        <w:rPr>
          <w:rFonts w:ascii="Times New Roman" w:hAnsi="Times New Roman"/>
        </w:rPr>
        <w:t>The expiration date will be displayed.</w:t>
      </w:r>
    </w:p>
    <w:p w:rsidR="009B3794" w:rsidRPr="00721189" w:rsidRDefault="009B3794" w:rsidP="00CA3DA6">
      <w:pPr>
        <w:numPr>
          <w:ilvl w:val="0"/>
          <w:numId w:val="2"/>
        </w:numPr>
        <w:tabs>
          <w:tab w:val="clear" w:pos="1080"/>
          <w:tab w:val="num" w:pos="360"/>
        </w:tabs>
        <w:spacing w:before="240"/>
        <w:ind w:left="360"/>
        <w:rPr>
          <w:b/>
          <w:sz w:val="24"/>
        </w:rPr>
      </w:pPr>
      <w:r w:rsidRPr="00721189">
        <w:rPr>
          <w:b/>
          <w:sz w:val="24"/>
          <w:u w:val="single"/>
        </w:rPr>
        <w:t>Exceptions to Certification for Paperwork Reduction Act Submissions</w:t>
      </w:r>
    </w:p>
    <w:p w:rsidR="00B703FF" w:rsidRPr="00721189" w:rsidRDefault="00B703FF" w:rsidP="00B703FF">
      <w:pPr>
        <w:pStyle w:val="BodyTextIndent"/>
        <w:spacing w:before="120"/>
        <w:ind w:left="360"/>
        <w:rPr>
          <w:rFonts w:ascii="Times New Roman" w:hAnsi="Times New Roman"/>
        </w:rPr>
      </w:pPr>
      <w:r w:rsidRPr="00721189">
        <w:rPr>
          <w:rFonts w:ascii="Times New Roman" w:hAnsi="Times New Roman"/>
        </w:rPr>
        <w:t>There are no exceptions to this certification.</w:t>
      </w:r>
    </w:p>
    <w:p w:rsidR="009B3794" w:rsidRPr="00721189" w:rsidRDefault="009B3794" w:rsidP="00CA3DA6">
      <w:pPr>
        <w:pStyle w:val="BodyTextIndent"/>
        <w:spacing w:before="120"/>
        <w:ind w:left="360"/>
        <w:rPr>
          <w:rFonts w:ascii="Times New Roman" w:hAnsi="Times New Roman"/>
        </w:rPr>
      </w:pPr>
    </w:p>
    <w:sectPr w:rsidR="009B3794" w:rsidRPr="00721189" w:rsidSect="001D4856">
      <w:footerReference w:type="default" r:id="rId1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807" w:rsidRDefault="00617807">
      <w:r>
        <w:separator/>
      </w:r>
    </w:p>
  </w:endnote>
  <w:endnote w:type="continuationSeparator" w:id="0">
    <w:p w:rsidR="00617807" w:rsidRDefault="00617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E1D" w:rsidRDefault="00D92E1D">
    <w:pPr>
      <w:spacing w:line="240" w:lineRule="exact"/>
    </w:pPr>
  </w:p>
  <w:p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F72195">
      <w:rPr>
        <w:noProof/>
        <w:sz w:val="24"/>
      </w:rPr>
      <w:t>5</w:t>
    </w:r>
    <w:r>
      <w:rPr>
        <w:sz w:val="24"/>
      </w:rPr>
      <w:fldChar w:fldCharType="end"/>
    </w:r>
  </w:p>
  <w:p w:rsidR="00D92E1D" w:rsidRDefault="00D92E1D">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807" w:rsidRDefault="00617807">
      <w:r>
        <w:separator/>
      </w:r>
    </w:p>
  </w:footnote>
  <w:footnote w:type="continuationSeparator" w:id="0">
    <w:p w:rsidR="00617807" w:rsidRDefault="006178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7103F0"/>
    <w:multiLevelType w:val="hybridMultilevel"/>
    <w:tmpl w:val="3AB49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5">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7">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7">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625C22A6"/>
    <w:multiLevelType w:val="hybridMultilevel"/>
    <w:tmpl w:val="E21A7C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7">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4">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4"/>
  </w:num>
  <w:num w:numId="2">
    <w:abstractNumId w:val="22"/>
  </w:num>
  <w:num w:numId="3">
    <w:abstractNumId w:val="15"/>
  </w:num>
  <w:num w:numId="4">
    <w:abstractNumId w:val="40"/>
  </w:num>
  <w:num w:numId="5">
    <w:abstractNumId w:val="43"/>
  </w:num>
  <w:num w:numId="6">
    <w:abstractNumId w:val="10"/>
  </w:num>
  <w:num w:numId="7">
    <w:abstractNumId w:val="36"/>
  </w:num>
  <w:num w:numId="8">
    <w:abstractNumId w:val="18"/>
  </w:num>
  <w:num w:numId="9">
    <w:abstractNumId w:val="26"/>
  </w:num>
  <w:num w:numId="10">
    <w:abstractNumId w:val="20"/>
  </w:num>
  <w:num w:numId="11">
    <w:abstractNumId w:val="9"/>
  </w:num>
  <w:num w:numId="12">
    <w:abstractNumId w:val="25"/>
  </w:num>
  <w:num w:numId="13">
    <w:abstractNumId w:val="21"/>
  </w:num>
  <w:num w:numId="14">
    <w:abstractNumId w:val="23"/>
  </w:num>
  <w:num w:numId="15">
    <w:abstractNumId w:val="8"/>
  </w:num>
  <w:num w:numId="16">
    <w:abstractNumId w:val="0"/>
  </w:num>
  <w:num w:numId="17">
    <w:abstractNumId w:val="1"/>
  </w:num>
  <w:num w:numId="18">
    <w:abstractNumId w:val="16"/>
  </w:num>
  <w:num w:numId="19">
    <w:abstractNumId w:val="35"/>
  </w:num>
  <w:num w:numId="20">
    <w:abstractNumId w:val="32"/>
  </w:num>
  <w:num w:numId="21">
    <w:abstractNumId w:val="19"/>
  </w:num>
  <w:num w:numId="22">
    <w:abstractNumId w:val="39"/>
  </w:num>
  <w:num w:numId="23">
    <w:abstractNumId w:val="30"/>
  </w:num>
  <w:num w:numId="24">
    <w:abstractNumId w:val="31"/>
  </w:num>
  <w:num w:numId="25">
    <w:abstractNumId w:val="42"/>
  </w:num>
  <w:num w:numId="26">
    <w:abstractNumId w:val="38"/>
  </w:num>
  <w:num w:numId="27">
    <w:abstractNumId w:val="3"/>
  </w:num>
  <w:num w:numId="28">
    <w:abstractNumId w:val="17"/>
  </w:num>
  <w:num w:numId="29">
    <w:abstractNumId w:val="41"/>
  </w:num>
  <w:num w:numId="30">
    <w:abstractNumId w:val="37"/>
  </w:num>
  <w:num w:numId="31">
    <w:abstractNumId w:val="33"/>
  </w:num>
  <w:num w:numId="32">
    <w:abstractNumId w:val="11"/>
  </w:num>
  <w:num w:numId="33">
    <w:abstractNumId w:val="2"/>
  </w:num>
  <w:num w:numId="34">
    <w:abstractNumId w:val="27"/>
  </w:num>
  <w:num w:numId="35">
    <w:abstractNumId w:val="13"/>
  </w:num>
  <w:num w:numId="36">
    <w:abstractNumId w:val="12"/>
  </w:num>
  <w:num w:numId="37">
    <w:abstractNumId w:val="14"/>
  </w:num>
  <w:num w:numId="38">
    <w:abstractNumId w:val="4"/>
  </w:num>
  <w:num w:numId="39">
    <w:abstractNumId w:val="29"/>
  </w:num>
  <w:num w:numId="40">
    <w:abstractNumId w:val="7"/>
  </w:num>
  <w:num w:numId="41">
    <w:abstractNumId w:val="28"/>
  </w:num>
  <w:num w:numId="42">
    <w:abstractNumId w:val="24"/>
  </w:num>
  <w:num w:numId="43">
    <w:abstractNumId w:val="5"/>
  </w:num>
  <w:num w:numId="44">
    <w:abstractNumId w:val="6"/>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15505"/>
    <w:rsid w:val="00087FBD"/>
    <w:rsid w:val="000A615F"/>
    <w:rsid w:val="000A7EA5"/>
    <w:rsid w:val="000B4D0F"/>
    <w:rsid w:val="00131400"/>
    <w:rsid w:val="001325B2"/>
    <w:rsid w:val="001920C3"/>
    <w:rsid w:val="00192DAC"/>
    <w:rsid w:val="001A5B57"/>
    <w:rsid w:val="001C4103"/>
    <w:rsid w:val="001D3801"/>
    <w:rsid w:val="001D4856"/>
    <w:rsid w:val="001F46AD"/>
    <w:rsid w:val="00203381"/>
    <w:rsid w:val="00204A4F"/>
    <w:rsid w:val="002118B4"/>
    <w:rsid w:val="00222FAF"/>
    <w:rsid w:val="002640E7"/>
    <w:rsid w:val="00271653"/>
    <w:rsid w:val="002B217B"/>
    <w:rsid w:val="00322313"/>
    <w:rsid w:val="003544E8"/>
    <w:rsid w:val="00391E16"/>
    <w:rsid w:val="003A1EE6"/>
    <w:rsid w:val="003D23B1"/>
    <w:rsid w:val="00472847"/>
    <w:rsid w:val="004746CA"/>
    <w:rsid w:val="00490720"/>
    <w:rsid w:val="004A3ACF"/>
    <w:rsid w:val="004E687D"/>
    <w:rsid w:val="00503BAB"/>
    <w:rsid w:val="00533B7D"/>
    <w:rsid w:val="005871BC"/>
    <w:rsid w:val="005D7625"/>
    <w:rsid w:val="005E1765"/>
    <w:rsid w:val="005F4347"/>
    <w:rsid w:val="00617807"/>
    <w:rsid w:val="006228D8"/>
    <w:rsid w:val="00624019"/>
    <w:rsid w:val="00627FFD"/>
    <w:rsid w:val="00680D76"/>
    <w:rsid w:val="00717939"/>
    <w:rsid w:val="00721189"/>
    <w:rsid w:val="0073114C"/>
    <w:rsid w:val="00790DD4"/>
    <w:rsid w:val="007E20CA"/>
    <w:rsid w:val="007F047A"/>
    <w:rsid w:val="008002AB"/>
    <w:rsid w:val="008176BA"/>
    <w:rsid w:val="00820E32"/>
    <w:rsid w:val="00845BC5"/>
    <w:rsid w:val="00846D65"/>
    <w:rsid w:val="00864D01"/>
    <w:rsid w:val="00865101"/>
    <w:rsid w:val="008B04CA"/>
    <w:rsid w:val="008B346A"/>
    <w:rsid w:val="008D2D67"/>
    <w:rsid w:val="008D6EBB"/>
    <w:rsid w:val="008E44C0"/>
    <w:rsid w:val="00935E77"/>
    <w:rsid w:val="00987D15"/>
    <w:rsid w:val="009B3794"/>
    <w:rsid w:val="009B7E4D"/>
    <w:rsid w:val="009D6DB9"/>
    <w:rsid w:val="009F3E2A"/>
    <w:rsid w:val="00A07AFB"/>
    <w:rsid w:val="00A1688A"/>
    <w:rsid w:val="00A2276F"/>
    <w:rsid w:val="00A83CB0"/>
    <w:rsid w:val="00A92CAB"/>
    <w:rsid w:val="00AE7154"/>
    <w:rsid w:val="00AF55E9"/>
    <w:rsid w:val="00B34F21"/>
    <w:rsid w:val="00B539C6"/>
    <w:rsid w:val="00B655C6"/>
    <w:rsid w:val="00B703FF"/>
    <w:rsid w:val="00BA1A0C"/>
    <w:rsid w:val="00BE4A9E"/>
    <w:rsid w:val="00C11037"/>
    <w:rsid w:val="00C45431"/>
    <w:rsid w:val="00C473DA"/>
    <w:rsid w:val="00C74B86"/>
    <w:rsid w:val="00CA0601"/>
    <w:rsid w:val="00CA3DA6"/>
    <w:rsid w:val="00CD1FC0"/>
    <w:rsid w:val="00CD36E7"/>
    <w:rsid w:val="00CE5AA9"/>
    <w:rsid w:val="00D11CA3"/>
    <w:rsid w:val="00D22B6E"/>
    <w:rsid w:val="00D46313"/>
    <w:rsid w:val="00D47559"/>
    <w:rsid w:val="00D54BB9"/>
    <w:rsid w:val="00D56CC2"/>
    <w:rsid w:val="00D663C5"/>
    <w:rsid w:val="00D74B86"/>
    <w:rsid w:val="00D92D6B"/>
    <w:rsid w:val="00D92E1D"/>
    <w:rsid w:val="00D94398"/>
    <w:rsid w:val="00D97DE9"/>
    <w:rsid w:val="00DE3A45"/>
    <w:rsid w:val="00E00CEE"/>
    <w:rsid w:val="00E203FA"/>
    <w:rsid w:val="00E34A1F"/>
    <w:rsid w:val="00E87554"/>
    <w:rsid w:val="00E962DB"/>
    <w:rsid w:val="00EC38CD"/>
    <w:rsid w:val="00ED18EA"/>
    <w:rsid w:val="00ED4354"/>
    <w:rsid w:val="00EE529C"/>
    <w:rsid w:val="00F4221E"/>
    <w:rsid w:val="00F70D2E"/>
    <w:rsid w:val="00F72195"/>
    <w:rsid w:val="00F74328"/>
    <w:rsid w:val="00FB539B"/>
    <w:rsid w:val="00FC2AD1"/>
    <w:rsid w:val="00FE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Header">
    <w:name w:val="header"/>
    <w:basedOn w:val="Normal"/>
    <w:link w:val="HeaderChar"/>
    <w:rsid w:val="001A5B57"/>
    <w:pPr>
      <w:tabs>
        <w:tab w:val="center" w:pos="4680"/>
        <w:tab w:val="right" w:pos="9360"/>
      </w:tabs>
    </w:pPr>
  </w:style>
  <w:style w:type="character" w:customStyle="1" w:styleId="HeaderChar">
    <w:name w:val="Header Char"/>
    <w:basedOn w:val="DefaultParagraphFont"/>
    <w:link w:val="Header"/>
    <w:rsid w:val="001A5B57"/>
    <w:rPr>
      <w:szCs w:val="24"/>
    </w:rPr>
  </w:style>
  <w:style w:type="paragraph" w:styleId="Footer">
    <w:name w:val="footer"/>
    <w:basedOn w:val="Normal"/>
    <w:link w:val="FooterChar"/>
    <w:rsid w:val="001A5B57"/>
    <w:pPr>
      <w:tabs>
        <w:tab w:val="center" w:pos="4680"/>
        <w:tab w:val="right" w:pos="9360"/>
      </w:tabs>
    </w:pPr>
  </w:style>
  <w:style w:type="character" w:customStyle="1" w:styleId="FooterChar">
    <w:name w:val="Footer Char"/>
    <w:basedOn w:val="DefaultParagraphFont"/>
    <w:link w:val="Footer"/>
    <w:rsid w:val="001A5B57"/>
    <w:rPr>
      <w:szCs w:val="24"/>
    </w:rPr>
  </w:style>
  <w:style w:type="character" w:styleId="CommentReference">
    <w:name w:val="annotation reference"/>
    <w:basedOn w:val="DefaultParagraphFont"/>
    <w:rsid w:val="00192DAC"/>
    <w:rPr>
      <w:sz w:val="16"/>
      <w:szCs w:val="16"/>
    </w:rPr>
  </w:style>
  <w:style w:type="paragraph" w:styleId="CommentText">
    <w:name w:val="annotation text"/>
    <w:basedOn w:val="Normal"/>
    <w:link w:val="CommentTextChar"/>
    <w:rsid w:val="00192DAC"/>
    <w:rPr>
      <w:szCs w:val="20"/>
    </w:rPr>
  </w:style>
  <w:style w:type="character" w:customStyle="1" w:styleId="CommentTextChar">
    <w:name w:val="Comment Text Char"/>
    <w:basedOn w:val="DefaultParagraphFont"/>
    <w:link w:val="CommentText"/>
    <w:rsid w:val="00192DAC"/>
  </w:style>
  <w:style w:type="paragraph" w:styleId="CommentSubject">
    <w:name w:val="annotation subject"/>
    <w:basedOn w:val="CommentText"/>
    <w:next w:val="CommentText"/>
    <w:link w:val="CommentSubjectChar"/>
    <w:rsid w:val="00192DAC"/>
    <w:rPr>
      <w:b/>
      <w:bCs/>
    </w:rPr>
  </w:style>
  <w:style w:type="character" w:customStyle="1" w:styleId="CommentSubjectChar">
    <w:name w:val="Comment Subject Char"/>
    <w:basedOn w:val="CommentTextChar"/>
    <w:link w:val="CommentSubject"/>
    <w:rsid w:val="00192D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Header">
    <w:name w:val="header"/>
    <w:basedOn w:val="Normal"/>
    <w:link w:val="HeaderChar"/>
    <w:rsid w:val="001A5B57"/>
    <w:pPr>
      <w:tabs>
        <w:tab w:val="center" w:pos="4680"/>
        <w:tab w:val="right" w:pos="9360"/>
      </w:tabs>
    </w:pPr>
  </w:style>
  <w:style w:type="character" w:customStyle="1" w:styleId="HeaderChar">
    <w:name w:val="Header Char"/>
    <w:basedOn w:val="DefaultParagraphFont"/>
    <w:link w:val="Header"/>
    <w:rsid w:val="001A5B57"/>
    <w:rPr>
      <w:szCs w:val="24"/>
    </w:rPr>
  </w:style>
  <w:style w:type="paragraph" w:styleId="Footer">
    <w:name w:val="footer"/>
    <w:basedOn w:val="Normal"/>
    <w:link w:val="FooterChar"/>
    <w:rsid w:val="001A5B57"/>
    <w:pPr>
      <w:tabs>
        <w:tab w:val="center" w:pos="4680"/>
        <w:tab w:val="right" w:pos="9360"/>
      </w:tabs>
    </w:pPr>
  </w:style>
  <w:style w:type="character" w:customStyle="1" w:styleId="FooterChar">
    <w:name w:val="Footer Char"/>
    <w:basedOn w:val="DefaultParagraphFont"/>
    <w:link w:val="Footer"/>
    <w:rsid w:val="001A5B57"/>
    <w:rPr>
      <w:szCs w:val="24"/>
    </w:rPr>
  </w:style>
  <w:style w:type="character" w:styleId="CommentReference">
    <w:name w:val="annotation reference"/>
    <w:basedOn w:val="DefaultParagraphFont"/>
    <w:rsid w:val="00192DAC"/>
    <w:rPr>
      <w:sz w:val="16"/>
      <w:szCs w:val="16"/>
    </w:rPr>
  </w:style>
  <w:style w:type="paragraph" w:styleId="CommentText">
    <w:name w:val="annotation text"/>
    <w:basedOn w:val="Normal"/>
    <w:link w:val="CommentTextChar"/>
    <w:rsid w:val="00192DAC"/>
    <w:rPr>
      <w:szCs w:val="20"/>
    </w:rPr>
  </w:style>
  <w:style w:type="character" w:customStyle="1" w:styleId="CommentTextChar">
    <w:name w:val="Comment Text Char"/>
    <w:basedOn w:val="DefaultParagraphFont"/>
    <w:link w:val="CommentText"/>
    <w:rsid w:val="00192DAC"/>
  </w:style>
  <w:style w:type="paragraph" w:styleId="CommentSubject">
    <w:name w:val="annotation subject"/>
    <w:basedOn w:val="CommentText"/>
    <w:next w:val="CommentText"/>
    <w:link w:val="CommentSubjectChar"/>
    <w:rsid w:val="00192DAC"/>
    <w:rPr>
      <w:b/>
      <w:bCs/>
    </w:rPr>
  </w:style>
  <w:style w:type="character" w:customStyle="1" w:styleId="CommentSubjectChar">
    <w:name w:val="Comment Subject Char"/>
    <w:basedOn w:val="CommentTextChar"/>
    <w:link w:val="CommentSubject"/>
    <w:rsid w:val="00192D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849882">
      <w:bodyDiv w:val="1"/>
      <w:marLeft w:val="0"/>
      <w:marRight w:val="0"/>
      <w:marTop w:val="0"/>
      <w:marBottom w:val="0"/>
      <w:divBdr>
        <w:top w:val="none" w:sz="0" w:space="0" w:color="auto"/>
        <w:left w:val="none" w:sz="0" w:space="0" w:color="auto"/>
        <w:bottom w:val="none" w:sz="0" w:space="0" w:color="auto"/>
        <w:right w:val="none" w:sz="0" w:space="0" w:color="auto"/>
      </w:divBdr>
    </w:div>
    <w:div w:id="758260900">
      <w:bodyDiv w:val="1"/>
      <w:marLeft w:val="0"/>
      <w:marRight w:val="0"/>
      <w:marTop w:val="0"/>
      <w:marBottom w:val="0"/>
      <w:divBdr>
        <w:top w:val="none" w:sz="0" w:space="0" w:color="auto"/>
        <w:left w:val="none" w:sz="0" w:space="0" w:color="auto"/>
        <w:bottom w:val="none" w:sz="0" w:space="0" w:color="auto"/>
        <w:right w:val="none" w:sz="0" w:space="0" w:color="auto"/>
      </w:divBdr>
    </w:div>
    <w:div w:id="1683315896">
      <w:bodyDiv w:val="1"/>
      <w:marLeft w:val="0"/>
      <w:marRight w:val="0"/>
      <w:marTop w:val="0"/>
      <w:marBottom w:val="0"/>
      <w:divBdr>
        <w:top w:val="none" w:sz="0" w:space="0" w:color="auto"/>
        <w:left w:val="none" w:sz="0" w:space="0" w:color="auto"/>
        <w:bottom w:val="none" w:sz="0" w:space="0" w:color="auto"/>
        <w:right w:val="none" w:sz="0" w:space="0" w:color="auto"/>
      </w:divBdr>
    </w:div>
    <w:div w:id="1732073691">
      <w:bodyDiv w:val="1"/>
      <w:marLeft w:val="0"/>
      <w:marRight w:val="0"/>
      <w:marTop w:val="0"/>
      <w:marBottom w:val="0"/>
      <w:divBdr>
        <w:top w:val="none" w:sz="0" w:space="0" w:color="auto"/>
        <w:left w:val="none" w:sz="0" w:space="0" w:color="auto"/>
        <w:bottom w:val="none" w:sz="0" w:space="0" w:color="auto"/>
        <w:right w:val="none" w:sz="0" w:space="0" w:color="auto"/>
      </w:divBdr>
    </w:div>
    <w:div w:id="204061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Email:%20cdavid@mariposachc.net" TargetMode="External"/><Relationship Id="rId4" Type="http://schemas.microsoft.com/office/2007/relationships/stylesWithEffects" Target="stylesWithEffects.xml"/><Relationship Id="rId9" Type="http://schemas.openxmlformats.org/officeDocument/2006/relationships/hyperlink" Target="mailto:hamel-lj@ohi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3390B-4357-4378-8F36-1D0468F07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1477</Words>
  <Characters>8422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9880</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Jodi Duckhorn</cp:lastModifiedBy>
  <cp:revision>2</cp:revision>
  <cp:lastPrinted>2010-10-14T13:41:00Z</cp:lastPrinted>
  <dcterms:created xsi:type="dcterms:W3CDTF">2015-03-03T20:18:00Z</dcterms:created>
  <dcterms:modified xsi:type="dcterms:W3CDTF">2015-03-03T20:18:00Z</dcterms:modified>
</cp:coreProperties>
</file>