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BB300" w14:textId="77777777" w:rsidR="00D77F1B" w:rsidRDefault="00D77F1B" w:rsidP="00D77F1B">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CD6BE2">
        <w:rPr>
          <w:b w:val="0"/>
        </w:rPr>
        <w:t>2127-0682</w:t>
      </w:r>
      <w:r>
        <w:rPr>
          <w:sz w:val="28"/>
        </w:rPr>
        <w:t>)</w:t>
      </w:r>
    </w:p>
    <w:p w14:paraId="5DDEF884" w14:textId="14B86650" w:rsidR="00D77F1B" w:rsidRPr="009239AA" w:rsidRDefault="00D77F1B" w:rsidP="00D77F1B">
      <w:pPr>
        <w:rPr>
          <w:b/>
        </w:rPr>
      </w:pPr>
      <w:r>
        <w:rPr>
          <w:b/>
          <w:noProof/>
        </w:rPr>
        <mc:AlternateContent>
          <mc:Choice Requires="wps">
            <w:drawing>
              <wp:anchor distT="0" distB="0" distL="114300" distR="114300" simplePos="0" relativeHeight="251659264" behindDoc="0" locked="0" layoutInCell="0" allowOverlap="1" wp14:anchorId="1674CC03" wp14:editId="19C35D9E">
                <wp:simplePos x="0" y="0"/>
                <wp:positionH relativeFrom="column">
                  <wp:posOffset>0</wp:posOffset>
                </wp:positionH>
                <wp:positionV relativeFrom="paragraph">
                  <wp:posOffset>0</wp:posOffset>
                </wp:positionV>
                <wp:extent cx="5943600" cy="0"/>
                <wp:effectExtent l="25400" t="25400" r="3810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A4DF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434E33">
        <w:rPr>
          <w:b/>
        </w:rPr>
        <w:t>TITLE OF INFORMATION COLLECTION:</w:t>
      </w:r>
      <w:r>
        <w:t xml:space="preserve">  Focus Groups for Assess</w:t>
      </w:r>
      <w:r w:rsidR="006D2FDF">
        <w:t xml:space="preserve">ments of Messaging </w:t>
      </w:r>
      <w:r>
        <w:t xml:space="preserve">Concepts </w:t>
      </w:r>
      <w:r w:rsidR="0062124E">
        <w:t>Supporting a National No</w:t>
      </w:r>
      <w:r>
        <w:t>-Te</w:t>
      </w:r>
      <w:r w:rsidR="0062124E">
        <w:t xml:space="preserve">xting-While-Driving </w:t>
      </w:r>
      <w:r>
        <w:t>Campaign</w:t>
      </w:r>
    </w:p>
    <w:p w14:paraId="4DF0C0E9" w14:textId="77777777" w:rsidR="00D77F1B" w:rsidRPr="009239AA" w:rsidRDefault="00D77F1B" w:rsidP="00D77F1B">
      <w:pPr>
        <w:rPr>
          <w:b/>
        </w:rPr>
      </w:pPr>
    </w:p>
    <w:p w14:paraId="28258622" w14:textId="77777777" w:rsidR="00D77F1B" w:rsidRDefault="00D77F1B" w:rsidP="00D77F1B"/>
    <w:p w14:paraId="429797E0" w14:textId="77777777" w:rsidR="00D77F1B" w:rsidRDefault="00D77F1B" w:rsidP="00D77F1B">
      <w:r>
        <w:rPr>
          <w:b/>
        </w:rPr>
        <w:t>PURPOSE</w:t>
      </w:r>
      <w:r w:rsidRPr="009239AA">
        <w:rPr>
          <w:b/>
        </w:rPr>
        <w:t xml:space="preserve">:  </w:t>
      </w:r>
    </w:p>
    <w:p w14:paraId="4CAA37D4" w14:textId="77777777" w:rsidR="00D77F1B" w:rsidRDefault="00D77F1B" w:rsidP="00D77F1B"/>
    <w:p w14:paraId="392C967C" w14:textId="0C2F5E52" w:rsidR="00D77F1B" w:rsidRDefault="00D77F1B" w:rsidP="00D77F1B">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t>NHTSA is developing a new paid media and earned media communications campaign to be implemented as early as April 2017 to help stem rising rates of</w:t>
      </w:r>
      <w:r w:rsidR="00A41891">
        <w:t xml:space="preserve"> fatalities</w:t>
      </w:r>
      <w:r>
        <w:t xml:space="preserve"> in </w:t>
      </w:r>
      <w:r w:rsidR="00A41891">
        <w:t xml:space="preserve">vehicle </w:t>
      </w:r>
      <w:r>
        <w:t>crashes in which texting</w:t>
      </w:r>
      <w:r w:rsidR="00A41891">
        <w:t xml:space="preserve"> by a driver</w:t>
      </w:r>
      <w:r>
        <w:t xml:space="preserve"> is a factor</w:t>
      </w:r>
      <w:r w:rsidRPr="00C73415">
        <w:t xml:space="preserve">. Data collected by the U.S. Department of Transportation (USDOT) report that 3,477 fatalities occurred in 2015 due to distracted driving -- an 8 percent increase over 2014 -- in which drivers lost focus on the safe control of their vehicles due to manual, visual and/or cognitive distraction. </w:t>
      </w:r>
      <w:r w:rsidRPr="00C73415">
        <w:rPr>
          <w:i/>
        </w:rPr>
        <w:t>(Source: NHTSA OP Division – Distracted Driving Program, MV &amp; LLS, November 1, 2016)</w:t>
      </w:r>
      <w:r w:rsidRPr="00C73415">
        <w:t xml:space="preserve">.  While objective measures do not exist to determine the number of fatalities associated with texting specifically, a 2012 survey by NHTSA reported that an estimated 10 percent of drivers send text messages or emails while driving at least sometimes.  </w:t>
      </w:r>
      <w:r w:rsidRPr="00C73415">
        <w:rPr>
          <w:i/>
        </w:rPr>
        <w:t>(Source: National Survey of Distracted Driving Attitudes and Behaviors, NHTSA, 2012)</w:t>
      </w:r>
      <w:r w:rsidRPr="00C73415">
        <w:t xml:space="preserve">.  NHTSA’s 2015 National Occupant Protection Use Survey (NOPUS) found that the percentage of drivers visibly manipulating handheld devices while driving remained constant at 2.2 percent at any given point in time. </w:t>
      </w:r>
      <w:r w:rsidRPr="00C73415">
        <w:rPr>
          <w:i/>
        </w:rPr>
        <w:t>(Source: National Occupant Protection Use Survey, NHTSA, 2015)</w:t>
      </w:r>
      <w:r w:rsidRPr="00C73415">
        <w:t>.  A substantive body of medical research has shown that texting simultaneously involves manual, visual and mental distraction.  As such, USDOT has deemed texting to be among the worst of all driver distractions.</w:t>
      </w:r>
      <w:r w:rsidRPr="00F336DE">
        <w:t xml:space="preserve"> </w:t>
      </w:r>
      <w:r>
        <w:t xml:space="preserve"> </w:t>
      </w:r>
    </w:p>
    <w:p w14:paraId="7E95DE0C" w14:textId="77777777" w:rsidR="00D77F1B" w:rsidRDefault="00D77F1B" w:rsidP="00D77F1B"/>
    <w:p w14:paraId="56746BBE" w14:textId="1EC27F48" w:rsidR="00D77F1B" w:rsidRDefault="00D77F1B" w:rsidP="00D77F1B">
      <w:r>
        <w:t xml:space="preserve">An integral part of NHTSA’s campaign is development of a </w:t>
      </w:r>
      <w:r w:rsidR="00471114">
        <w:t xml:space="preserve">messaging tagline and </w:t>
      </w:r>
      <w:r>
        <w:t xml:space="preserve">creative concept </w:t>
      </w:r>
      <w:r w:rsidRPr="00DC18A0">
        <w:t>t</w:t>
      </w:r>
      <w:r>
        <w:t>o accompany television, radio, I</w:t>
      </w:r>
      <w:r w:rsidRPr="00DC18A0">
        <w:t xml:space="preserve">nternet and print advertisements to support </w:t>
      </w:r>
      <w:r>
        <w:t>a message that texting while driving is both dangerous and unlawful</w:t>
      </w:r>
      <w:r w:rsidR="00D97146">
        <w:t xml:space="preserve"> in 46 states (i.e., nearly nationwide)</w:t>
      </w:r>
      <w:r>
        <w:t xml:space="preserve">.  </w:t>
      </w:r>
      <w:r w:rsidRPr="00DC18A0">
        <w:t>For assessment of the relative str</w:t>
      </w:r>
      <w:r>
        <w:t xml:space="preserve">engths and weaknesses of </w:t>
      </w:r>
      <w:r w:rsidR="00471114">
        <w:t xml:space="preserve">tagline and </w:t>
      </w:r>
      <w:r>
        <w:t>concept</w:t>
      </w:r>
      <w:r w:rsidRPr="00DC18A0">
        <w:t xml:space="preserve"> alternatives, NHTSA seeks to use </w:t>
      </w:r>
      <w:r>
        <w:t>a qualitative research methodology</w:t>
      </w:r>
      <w:r w:rsidRPr="00DC18A0">
        <w:t xml:space="preserve"> in the form of focus groups. For NHTSA campaigns in the past, focus groups have provided</w:t>
      </w:r>
      <w:r>
        <w:t xml:space="preserve"> an important role in gathering</w:t>
      </w:r>
      <w:r w:rsidRPr="00DC18A0">
        <w:t xml:space="preserve"> feedback</w:t>
      </w:r>
      <w:r>
        <w:t xml:space="preserve"> to </w:t>
      </w:r>
      <w:r w:rsidR="00471114">
        <w:t xml:space="preserve">taglines and </w:t>
      </w:r>
      <w:r>
        <w:t>creative concepts because the groups</w:t>
      </w:r>
      <w:r w:rsidRPr="00DC18A0">
        <w:t xml:space="preserve"> allow for a more in-depth understanding of drivers’ attitudes, beliefs, motivations, and feelings th</w:t>
      </w:r>
      <w:r>
        <w:t>an do quantitative studies.  F</w:t>
      </w:r>
      <w:r w:rsidRPr="00DC18A0">
        <w:t>ocus group</w:t>
      </w:r>
      <w:r>
        <w:t>s serve</w:t>
      </w:r>
      <w:r w:rsidRPr="00DC18A0">
        <w:t xml:space="preserve"> the narrowly defined need for direct and informal opinion on a specific topic.</w:t>
      </w:r>
    </w:p>
    <w:p w14:paraId="4B563BC1" w14:textId="77777777" w:rsidR="00D77F1B" w:rsidRDefault="00D77F1B" w:rsidP="00D77F1B"/>
    <w:p w14:paraId="4EEC5177" w14:textId="66B16C01" w:rsidR="00B86821" w:rsidRDefault="00D77F1B" w:rsidP="00D77F1B">
      <w:r>
        <w:t>NHTSA</w:t>
      </w:r>
      <w:r w:rsidRPr="009B467E">
        <w:t xml:space="preserve"> propose</w:t>
      </w:r>
      <w:r>
        <w:t>s</w:t>
      </w:r>
      <w:r w:rsidRPr="009B467E">
        <w:t xml:space="preserve"> conducting </w:t>
      </w:r>
      <w:r>
        <w:t>four</w:t>
      </w:r>
      <w:r w:rsidRPr="009B467E">
        <w:t xml:space="preserve"> focus groups among </w:t>
      </w:r>
      <w:r>
        <w:t xml:space="preserve">drivers who are ages 18-34 and who self-report likely use of text messaging via their phones while driving.  This age group is of particular concern because it accounts for a disproportionate share of distracted driving fatalities.  For the focus groups, groups </w:t>
      </w:r>
      <w:r w:rsidRPr="00D62BE9">
        <w:t>will be conducted in</w:t>
      </w:r>
      <w:r w:rsidR="00EF7CCE">
        <w:t xml:space="preserve"> Hartford, Connecticut, and Albuquerque, New Mexico. </w:t>
      </w:r>
      <w:r w:rsidR="00F622C2">
        <w:t xml:space="preserve"> R</w:t>
      </w:r>
      <w:r w:rsidR="00B86821">
        <w:t>ationale for selection of these markets for this research project</w:t>
      </w:r>
      <w:r w:rsidR="00F622C2">
        <w:t xml:space="preserve"> are as follows</w:t>
      </w:r>
      <w:r w:rsidR="00B86821">
        <w:t>:</w:t>
      </w:r>
      <w:r w:rsidR="00EF7CCE">
        <w:t xml:space="preserve"> </w:t>
      </w:r>
    </w:p>
    <w:p w14:paraId="6153F289" w14:textId="77777777" w:rsidR="00B86821" w:rsidRDefault="00B86821" w:rsidP="00D77F1B"/>
    <w:p w14:paraId="2E00D128" w14:textId="77777777" w:rsidR="00B86821" w:rsidRDefault="00EF7CCE" w:rsidP="00A13E4A">
      <w:pPr>
        <w:pStyle w:val="ListParagraph"/>
        <w:numPr>
          <w:ilvl w:val="0"/>
          <w:numId w:val="5"/>
        </w:numPr>
      </w:pPr>
      <w:r>
        <w:t xml:space="preserve">Hartford </w:t>
      </w:r>
      <w:r w:rsidR="009642C6">
        <w:t>is located in one of three states classified as “comprehensive” by</w:t>
      </w:r>
      <w:r w:rsidR="00014CAE">
        <w:t xml:space="preserve"> USDOT relative to distracted driving grants.  This “comprehensive” designation is based on the states’ adherence to at least five criteria relative to distracted driving.  Further, </w:t>
      </w:r>
      <w:r w:rsidR="00B86821">
        <w:t xml:space="preserve">out of all the metropolitan areas in the three “comprehensive” states (Connecticut, Maine and New </w:t>
      </w:r>
      <w:r w:rsidR="00B86821">
        <w:lastRenderedPageBreak/>
        <w:t xml:space="preserve">Jersey), </w:t>
      </w:r>
      <w:r w:rsidR="00014CAE">
        <w:t>Hartford’</w:t>
      </w:r>
      <w:r w:rsidR="00B86821">
        <w:t xml:space="preserve">s </w:t>
      </w:r>
      <w:r w:rsidR="00014CAE">
        <w:t>population</w:t>
      </w:r>
      <w:r w:rsidR="00B86821">
        <w:t xml:space="preserve"> demographic</w:t>
      </w:r>
      <w:r w:rsidR="00014CAE">
        <w:t xml:space="preserve"> composition </w:t>
      </w:r>
      <w:r w:rsidR="00B86821">
        <w:t>most closely resembles that of the U.S. population overall.</w:t>
      </w:r>
    </w:p>
    <w:p w14:paraId="6422C89F" w14:textId="77777777" w:rsidR="00B86821" w:rsidRDefault="00B86821" w:rsidP="00D77F1B"/>
    <w:p w14:paraId="56EBBD62" w14:textId="7448E952" w:rsidR="00A13E4A" w:rsidRDefault="00B86821" w:rsidP="00A13E4A">
      <w:pPr>
        <w:pStyle w:val="ListParagraph"/>
        <w:numPr>
          <w:ilvl w:val="0"/>
          <w:numId w:val="5"/>
        </w:numPr>
      </w:pPr>
      <w:r>
        <w:t xml:space="preserve">Albuquerque is located in one of </w:t>
      </w:r>
      <w:r w:rsidR="00A13E4A">
        <w:t>24</w:t>
      </w:r>
      <w:r>
        <w:t xml:space="preserve"> states</w:t>
      </w:r>
      <w:r w:rsidR="00A13E4A">
        <w:t>/territories (in</w:t>
      </w:r>
      <w:r>
        <w:t>cluding Guam and Puerto Rico) classified as “special” by USDOT relative to distracted driving grants.  “Special” states adhere to particular</w:t>
      </w:r>
      <w:r w:rsidR="00F622C2">
        <w:t xml:space="preserve"> (but more limited than “comprehensive”)</w:t>
      </w:r>
      <w:r>
        <w:t xml:space="preserve"> stipulations</w:t>
      </w:r>
      <w:r w:rsidR="00A13E4A">
        <w:t>,</w:t>
      </w:r>
      <w:r>
        <w:t xml:space="preserve"> relative to distracted driving</w:t>
      </w:r>
      <w:r w:rsidR="00A13E4A">
        <w:t>,</w:t>
      </w:r>
      <w:r>
        <w:t xml:space="preserve"> for grant purposes.  </w:t>
      </w:r>
      <w:r w:rsidR="00A13E4A">
        <w:t>Albuquerque</w:t>
      </w:r>
      <w:r>
        <w:t xml:space="preserve"> is one of ten metropolitan areas of the country</w:t>
      </w:r>
      <w:r w:rsidR="00C23068">
        <w:t xml:space="preserve"> where the</w:t>
      </w:r>
      <w:r w:rsidR="00A13E4A">
        <w:t xml:space="preserve"> demographic composition most closely match</w:t>
      </w:r>
      <w:r w:rsidR="00C23068">
        <w:t>es</w:t>
      </w:r>
      <w:r w:rsidR="00A13E4A">
        <w:t xml:space="preserve"> that of the U.S. population overall.  </w:t>
      </w:r>
    </w:p>
    <w:p w14:paraId="5F3FEF95" w14:textId="77777777" w:rsidR="00A13E4A" w:rsidRDefault="00A13E4A" w:rsidP="00A13E4A"/>
    <w:p w14:paraId="0310D778" w14:textId="3B654E17" w:rsidR="00A13E4A" w:rsidRDefault="00A13E4A" w:rsidP="00A13E4A">
      <w:pPr>
        <w:pStyle w:val="ListParagraph"/>
        <w:numPr>
          <w:ilvl w:val="0"/>
          <w:numId w:val="5"/>
        </w:numPr>
      </w:pPr>
      <w:r>
        <w:t>Ample geographic dispersion exists between Hartford and Albuquerque, neutralizing potential biases</w:t>
      </w:r>
      <w:r w:rsidR="004D4F6F">
        <w:t xml:space="preserve"> in research findings</w:t>
      </w:r>
      <w:r>
        <w:t xml:space="preserve"> </w:t>
      </w:r>
      <w:r w:rsidR="00C23068">
        <w:t xml:space="preserve">that </w:t>
      </w:r>
      <w:r>
        <w:t>could be posed by “regional”</w:t>
      </w:r>
      <w:r w:rsidR="004D4F6F">
        <w:t xml:space="preserve"> homogeneity</w:t>
      </w:r>
      <w:r>
        <w:t xml:space="preserve">.  </w:t>
      </w:r>
    </w:p>
    <w:p w14:paraId="436DA2DA" w14:textId="77777777" w:rsidR="00A13E4A" w:rsidRDefault="00A13E4A" w:rsidP="00D77F1B"/>
    <w:p w14:paraId="3EB6F5B8" w14:textId="3826CC05" w:rsidR="00D77F1B" w:rsidRPr="00D62BE9" w:rsidRDefault="00D77F1B" w:rsidP="00D77F1B">
      <w:r>
        <w:t>This research will</w:t>
      </w:r>
      <w:r w:rsidRPr="009B467E">
        <w:t xml:space="preserve"> help </w:t>
      </w:r>
      <w:r>
        <w:t>refine and sharpen</w:t>
      </w:r>
      <w:r w:rsidRPr="009B467E">
        <w:t xml:space="preserve"> a communications </w:t>
      </w:r>
      <w:r>
        <w:t>approach</w:t>
      </w:r>
      <w:r w:rsidRPr="009B467E">
        <w:t xml:space="preserve"> that will be most effective in </w:t>
      </w:r>
      <w:r>
        <w:t>convincing drivers to not text while operating a vehicle.</w:t>
      </w:r>
      <w:r w:rsidRPr="009B467E">
        <w:t xml:space="preserve"> Focus groups will play an important role in gathering </w:t>
      </w:r>
      <w:r>
        <w:t xml:space="preserve">this </w:t>
      </w:r>
      <w:r w:rsidRPr="009B467E">
        <w:t>information because they allow for more in-depth understanding of people’s attitudes, beliefs, and motivations than do other kinds of studies. If such information is not collected, it will be more difficult</w:t>
      </w:r>
      <w:r>
        <w:t xml:space="preserve"> and less cost-effective</w:t>
      </w:r>
      <w:r w:rsidRPr="009B467E">
        <w:t xml:space="preserve"> for NHTSA to develop and distr</w:t>
      </w:r>
      <w:r>
        <w:t xml:space="preserve">ibute potentially life-saving messages to its </w:t>
      </w:r>
      <w:r w:rsidRPr="009B467E">
        <w:t>target audience.</w:t>
      </w:r>
      <w:r w:rsidRPr="00C64A11">
        <w:rPr>
          <w:i/>
        </w:rPr>
        <w:t xml:space="preserve">  </w:t>
      </w:r>
    </w:p>
    <w:p w14:paraId="0BFD576F" w14:textId="77777777" w:rsidR="00D77F1B" w:rsidRDefault="00D77F1B" w:rsidP="00D77F1B">
      <w:pPr>
        <w:pStyle w:val="Header"/>
        <w:tabs>
          <w:tab w:val="clear" w:pos="4320"/>
          <w:tab w:val="clear" w:pos="8640"/>
        </w:tabs>
        <w:rPr>
          <w:b/>
        </w:rPr>
      </w:pPr>
    </w:p>
    <w:p w14:paraId="110FEAA9" w14:textId="77777777" w:rsidR="00D77F1B" w:rsidRDefault="00D77F1B" w:rsidP="00D77F1B">
      <w:pPr>
        <w:pStyle w:val="Header"/>
        <w:tabs>
          <w:tab w:val="clear" w:pos="4320"/>
          <w:tab w:val="clear" w:pos="8640"/>
        </w:tabs>
        <w:rPr>
          <w:b/>
        </w:rPr>
      </w:pPr>
    </w:p>
    <w:p w14:paraId="2AAA04C0" w14:textId="77777777" w:rsidR="00D77F1B" w:rsidRPr="00434E33" w:rsidRDefault="00D77F1B" w:rsidP="00D77F1B">
      <w:pPr>
        <w:pStyle w:val="Header"/>
        <w:tabs>
          <w:tab w:val="clear" w:pos="4320"/>
          <w:tab w:val="clear" w:pos="8640"/>
        </w:tabs>
        <w:rPr>
          <w:i/>
          <w:snapToGrid/>
        </w:rPr>
      </w:pPr>
      <w:r w:rsidRPr="00434E33">
        <w:rPr>
          <w:b/>
        </w:rPr>
        <w:t>DESCRIPTION OF RESPONDENTS</w:t>
      </w:r>
      <w:r>
        <w:t xml:space="preserve">: </w:t>
      </w:r>
    </w:p>
    <w:p w14:paraId="57850BCC" w14:textId="77777777" w:rsidR="00D77F1B" w:rsidRDefault="00D77F1B" w:rsidP="00D77F1B"/>
    <w:p w14:paraId="262266FB" w14:textId="5ECA17B0" w:rsidR="00D77F1B" w:rsidRDefault="00D77F1B" w:rsidP="00D77F1B">
      <w:r>
        <w:t xml:space="preserve">Focus group respondents will correspond to the campaign’s target audience, drivers ages 18 to 34 who text regularly and who self-report having sent at least one text message while driving within the past 30 days. Because research shows that females are more likely than males to text while driving </w:t>
      </w:r>
      <w:r w:rsidRPr="002270F0">
        <w:rPr>
          <w:i/>
        </w:rPr>
        <w:t>(source:</w:t>
      </w:r>
      <w:r>
        <w:t xml:space="preserve"> </w:t>
      </w:r>
      <w:r w:rsidRPr="00C73415">
        <w:rPr>
          <w:i/>
        </w:rPr>
        <w:t>NHTSA OP Division – Distracted Driving Program, MV &amp; LLS, November 1, 2016</w:t>
      </w:r>
      <w:r>
        <w:rPr>
          <w:i/>
        </w:rPr>
        <w:t>),</w:t>
      </w:r>
      <w:r>
        <w:t xml:space="preserve"> two-thirds of the respondents will be female, one-third will be male.  Four groups will be conducted, each comprised of seven to nine pre-screened individuals matching this profile.  Each group is projected to last 75 minutes in duration once the discussion begins.  In addition to this discussion time, respondents will be encouraged to arrive 15 minutes early to ensure the groups start on time. </w:t>
      </w:r>
      <w:r w:rsidR="00236BE1">
        <w:t xml:space="preserve"> </w:t>
      </w:r>
      <w:r>
        <w:t xml:space="preserve">In keeping with conventional focus group recruiting standards, twelve individuals will be recruited for each group in anticipation of seven to nine actually arriving.  Should more than nine arrive on time, only nine will be seated in the group, and the others will be released (as well as paid their promised incentives).  Of the four groups, </w:t>
      </w:r>
      <w:r w:rsidR="00A13E4A">
        <w:t>two will be facilitated in Hartford, Connecticut, and two in Albuquerque, New Mexico.</w:t>
      </w:r>
    </w:p>
    <w:p w14:paraId="10D564CF" w14:textId="77777777" w:rsidR="00D77F1B" w:rsidRDefault="00D77F1B" w:rsidP="00D77F1B"/>
    <w:p w14:paraId="65890076" w14:textId="77777777" w:rsidR="00D77F1B" w:rsidRDefault="00D77F1B" w:rsidP="00D77F1B"/>
    <w:p w14:paraId="53E38F99" w14:textId="77777777" w:rsidR="00D77F1B" w:rsidRDefault="00D77F1B" w:rsidP="00D77F1B">
      <w:pPr>
        <w:rPr>
          <w:b/>
        </w:rPr>
      </w:pPr>
    </w:p>
    <w:p w14:paraId="5C08CD87" w14:textId="77777777" w:rsidR="00D77F1B" w:rsidRPr="00F06866" w:rsidRDefault="00D77F1B" w:rsidP="00D77F1B">
      <w:pPr>
        <w:rPr>
          <w:b/>
        </w:rPr>
      </w:pPr>
      <w:r>
        <w:rPr>
          <w:b/>
        </w:rPr>
        <w:t>TYPE OF COLLECTION:</w:t>
      </w:r>
      <w:r w:rsidRPr="00F06866">
        <w:t xml:space="preserve"> (Check one)</w:t>
      </w:r>
    </w:p>
    <w:p w14:paraId="58C191ED" w14:textId="77777777" w:rsidR="00D77F1B" w:rsidRPr="00434E33" w:rsidRDefault="00D77F1B" w:rsidP="00D77F1B">
      <w:pPr>
        <w:pStyle w:val="BodyTextIndent"/>
        <w:tabs>
          <w:tab w:val="left" w:pos="360"/>
        </w:tabs>
        <w:ind w:left="0"/>
        <w:rPr>
          <w:bCs/>
          <w:sz w:val="16"/>
          <w:szCs w:val="16"/>
        </w:rPr>
      </w:pPr>
    </w:p>
    <w:p w14:paraId="150821CB" w14:textId="77777777" w:rsidR="00D77F1B" w:rsidRPr="00F06866" w:rsidRDefault="00D77F1B" w:rsidP="00D77F1B">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74052369" w14:textId="77777777" w:rsidR="00D77F1B" w:rsidRDefault="00D77F1B" w:rsidP="00D77F1B">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042C7BF8" w14:textId="77777777" w:rsidR="00D77F1B" w:rsidRDefault="00D77F1B" w:rsidP="00D77F1B">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14:paraId="399C8048" w14:textId="77777777" w:rsidR="00D77F1B" w:rsidRDefault="00D77F1B" w:rsidP="00D77F1B">
      <w:pPr>
        <w:pStyle w:val="Header"/>
        <w:tabs>
          <w:tab w:val="clear" w:pos="4320"/>
          <w:tab w:val="clear" w:pos="8640"/>
        </w:tabs>
      </w:pPr>
    </w:p>
    <w:p w14:paraId="43F223EC" w14:textId="77777777" w:rsidR="00D77F1B" w:rsidRDefault="00D77F1B" w:rsidP="00D77F1B">
      <w:pPr>
        <w:pStyle w:val="Header"/>
        <w:tabs>
          <w:tab w:val="clear" w:pos="4320"/>
          <w:tab w:val="clear" w:pos="8640"/>
        </w:tabs>
      </w:pPr>
    </w:p>
    <w:p w14:paraId="3B58DF70" w14:textId="77777777" w:rsidR="00D77F1B" w:rsidRDefault="00D77F1B" w:rsidP="00D77F1B">
      <w:pPr>
        <w:rPr>
          <w:b/>
        </w:rPr>
      </w:pPr>
      <w:r>
        <w:rPr>
          <w:b/>
        </w:rPr>
        <w:t>CERTIFICATION:</w:t>
      </w:r>
    </w:p>
    <w:p w14:paraId="5B80A932" w14:textId="77777777" w:rsidR="00D77F1B" w:rsidRDefault="00D77F1B" w:rsidP="00D77F1B">
      <w:pPr>
        <w:rPr>
          <w:sz w:val="16"/>
          <w:szCs w:val="16"/>
        </w:rPr>
      </w:pPr>
    </w:p>
    <w:p w14:paraId="71E7D760" w14:textId="77777777" w:rsidR="00D77F1B" w:rsidRPr="009C13B9" w:rsidRDefault="00D77F1B" w:rsidP="00D77F1B">
      <w:r>
        <w:t xml:space="preserve">I certify the following to be true: </w:t>
      </w:r>
    </w:p>
    <w:p w14:paraId="663E7383" w14:textId="77777777" w:rsidR="00D77F1B" w:rsidRDefault="00D77F1B" w:rsidP="00D77F1B">
      <w:pPr>
        <w:pStyle w:val="MediumGrid1-Accent21"/>
        <w:numPr>
          <w:ilvl w:val="0"/>
          <w:numId w:val="1"/>
        </w:numPr>
      </w:pPr>
      <w:r>
        <w:t>The collection is voluntary.</w:t>
      </w:r>
      <w:r w:rsidRPr="00C14CC4">
        <w:t xml:space="preserve"> </w:t>
      </w:r>
    </w:p>
    <w:p w14:paraId="04E24954" w14:textId="77777777" w:rsidR="00D77F1B" w:rsidRDefault="00D77F1B" w:rsidP="00D77F1B">
      <w:pPr>
        <w:pStyle w:val="MediumGrid1-Accent21"/>
        <w:numPr>
          <w:ilvl w:val="0"/>
          <w:numId w:val="1"/>
        </w:numPr>
      </w:pPr>
      <w:r>
        <w:lastRenderedPageBreak/>
        <w:t>The</w:t>
      </w:r>
      <w:r w:rsidRPr="00C14CC4">
        <w:t xml:space="preserve"> collection </w:t>
      </w:r>
      <w:r>
        <w:t xml:space="preserve">is </w:t>
      </w:r>
      <w:r w:rsidRPr="00C14CC4">
        <w:t>low-burden for respondents and low-cost for the Federal Government</w:t>
      </w:r>
      <w:r>
        <w:t>.</w:t>
      </w:r>
    </w:p>
    <w:p w14:paraId="7823BBBB" w14:textId="77777777" w:rsidR="00D77F1B" w:rsidRDefault="00D77F1B" w:rsidP="00D77F1B">
      <w:pPr>
        <w:pStyle w:val="MediumGrid1-Accent21"/>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DE5F92F" w14:textId="77777777" w:rsidR="00D77F1B" w:rsidRDefault="00D77F1B" w:rsidP="00D77F1B">
      <w:pPr>
        <w:pStyle w:val="MediumGrid1-Accent21"/>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A954A7A" w14:textId="77777777" w:rsidR="00D77F1B" w:rsidRDefault="00D77F1B" w:rsidP="00D77F1B">
      <w:pPr>
        <w:pStyle w:val="MediumGrid1-Accent21"/>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C571252" w14:textId="77777777" w:rsidR="00D77F1B" w:rsidRDefault="00D77F1B" w:rsidP="00D77F1B">
      <w:pPr>
        <w:pStyle w:val="MediumGrid1-Accent21"/>
        <w:numPr>
          <w:ilvl w:val="0"/>
          <w:numId w:val="1"/>
        </w:numPr>
      </w:pPr>
      <w:r>
        <w:t>The collection is targeted to the solicitation of opinions from respondents who have experience with the program or may have experience with the program in the future.</w:t>
      </w:r>
    </w:p>
    <w:p w14:paraId="1366B220" w14:textId="77777777" w:rsidR="00D77F1B" w:rsidRDefault="00D77F1B" w:rsidP="00D77F1B"/>
    <w:p w14:paraId="65CC4366" w14:textId="77777777" w:rsidR="00D77F1B" w:rsidRDefault="00D77F1B" w:rsidP="00D77F1B">
      <w:r w:rsidRPr="009271DB">
        <w:t>Name:____</w:t>
      </w:r>
      <w:r w:rsidRPr="009271DB">
        <w:rPr>
          <w:u w:val="single"/>
        </w:rPr>
        <w:t>Susan McMeen____________________________________________</w:t>
      </w:r>
    </w:p>
    <w:p w14:paraId="68428EB9" w14:textId="77777777" w:rsidR="00D77F1B" w:rsidRDefault="00D77F1B" w:rsidP="00D77F1B">
      <w:pPr>
        <w:pStyle w:val="MediumGrid1-Accent21"/>
        <w:ind w:left="360"/>
      </w:pPr>
    </w:p>
    <w:p w14:paraId="5C6A33E9" w14:textId="77777777" w:rsidR="00D77F1B" w:rsidRDefault="00D77F1B" w:rsidP="00D77F1B">
      <w:r>
        <w:t>To assist review, please provide answers to the following question:</w:t>
      </w:r>
    </w:p>
    <w:p w14:paraId="71565047" w14:textId="77777777" w:rsidR="00D77F1B" w:rsidRDefault="00D77F1B" w:rsidP="00D77F1B">
      <w:pPr>
        <w:pStyle w:val="MediumGrid1-Accent21"/>
        <w:ind w:left="360"/>
      </w:pPr>
    </w:p>
    <w:p w14:paraId="17529D72" w14:textId="77777777" w:rsidR="00D77F1B" w:rsidRPr="00C86E91" w:rsidRDefault="00D77F1B" w:rsidP="00D77F1B">
      <w:pPr>
        <w:rPr>
          <w:b/>
        </w:rPr>
      </w:pPr>
      <w:r w:rsidRPr="00C86E91">
        <w:rPr>
          <w:b/>
        </w:rPr>
        <w:t>Personally Identifiable Information:</w:t>
      </w:r>
    </w:p>
    <w:p w14:paraId="576ED662" w14:textId="77777777" w:rsidR="00D77F1B" w:rsidRDefault="00D77F1B" w:rsidP="00D77F1B">
      <w:pPr>
        <w:pStyle w:val="MediumGrid1-Accent21"/>
        <w:numPr>
          <w:ilvl w:val="0"/>
          <w:numId w:val="4"/>
        </w:numPr>
      </w:pPr>
      <w:r>
        <w:t xml:space="preserve">Is personally identifiable information (PII) collected?  [  ] Yes  [X]  No </w:t>
      </w:r>
    </w:p>
    <w:p w14:paraId="522361BD" w14:textId="77777777" w:rsidR="00D77F1B" w:rsidRDefault="00D77F1B" w:rsidP="00D77F1B">
      <w:pPr>
        <w:pStyle w:val="MediumGrid1-Accent21"/>
        <w:numPr>
          <w:ilvl w:val="0"/>
          <w:numId w:val="4"/>
        </w:numPr>
      </w:pPr>
      <w:r>
        <w:t xml:space="preserve">If Yes, will any information that is collected be included in records that are subject to the Privacy Act of 1974?   [  ] Yes [  ] No   </w:t>
      </w:r>
    </w:p>
    <w:p w14:paraId="32697E55" w14:textId="77777777" w:rsidR="00D77F1B" w:rsidRDefault="00D77F1B" w:rsidP="00D77F1B">
      <w:pPr>
        <w:pStyle w:val="MediumGrid1-Accent21"/>
        <w:numPr>
          <w:ilvl w:val="0"/>
          <w:numId w:val="4"/>
        </w:numPr>
      </w:pPr>
      <w:r>
        <w:t>If Yes, has an up-to-date System of Records Notice (SORN) been published?  [  ] Yes  [  ] No</w:t>
      </w:r>
    </w:p>
    <w:p w14:paraId="547FD0C7" w14:textId="77777777" w:rsidR="00D77F1B" w:rsidRDefault="00D77F1B" w:rsidP="00D77F1B">
      <w:pPr>
        <w:pStyle w:val="MediumGrid1-Accent21"/>
        <w:ind w:left="0"/>
        <w:rPr>
          <w:b/>
        </w:rPr>
      </w:pPr>
    </w:p>
    <w:p w14:paraId="4679487F" w14:textId="77777777" w:rsidR="00D77F1B" w:rsidRDefault="00D77F1B" w:rsidP="00D77F1B">
      <w:pPr>
        <w:pStyle w:val="MediumGrid1-Accent21"/>
        <w:ind w:left="0"/>
        <w:rPr>
          <w:b/>
        </w:rPr>
      </w:pPr>
    </w:p>
    <w:p w14:paraId="35DF00B0" w14:textId="77777777" w:rsidR="00D77F1B" w:rsidRPr="00C86E91" w:rsidRDefault="00D77F1B" w:rsidP="00D77F1B">
      <w:pPr>
        <w:pStyle w:val="MediumGrid1-Accent21"/>
        <w:ind w:left="0"/>
        <w:rPr>
          <w:b/>
        </w:rPr>
      </w:pPr>
      <w:r>
        <w:rPr>
          <w:b/>
        </w:rPr>
        <w:t>Gifts or Payments:</w:t>
      </w:r>
    </w:p>
    <w:p w14:paraId="472A1D87" w14:textId="77777777" w:rsidR="00D77F1B" w:rsidRDefault="00D77F1B" w:rsidP="00D77F1B">
      <w:r>
        <w:t xml:space="preserve">Is an incentive (e.g., money or reimbursement of expenses, token of appreciation) provided to participants?  [ X] Yes [  ] No  </w:t>
      </w:r>
    </w:p>
    <w:p w14:paraId="35BBA9B9" w14:textId="77777777" w:rsidR="00D77F1B" w:rsidRDefault="00D77F1B" w:rsidP="00D77F1B">
      <w:pPr>
        <w:rPr>
          <w:b/>
        </w:rPr>
      </w:pPr>
    </w:p>
    <w:p w14:paraId="7B6AE456" w14:textId="77777777" w:rsidR="00D77F1B" w:rsidRDefault="00D77F1B" w:rsidP="00D77F1B">
      <w:pPr>
        <w:rPr>
          <w:b/>
        </w:rPr>
      </w:pPr>
      <w:r w:rsidRPr="00B02C1E">
        <w:t xml:space="preserve">Each respondent will be </w:t>
      </w:r>
      <w:r w:rsidRPr="004F3BD6">
        <w:t>provided with $</w:t>
      </w:r>
      <w:r>
        <w:t>75</w:t>
      </w:r>
      <w:r w:rsidRPr="004F3BD6">
        <w:t xml:space="preserve"> f</w:t>
      </w:r>
      <w:r>
        <w:t>ollowing her/his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As noted earlier, pre-screened and invited respondents who arrive on time but are released prior to the group will also be awarded their stipends (also in keeping with marketing research industry standards).</w:t>
      </w:r>
    </w:p>
    <w:p w14:paraId="4EC6B80B" w14:textId="77777777" w:rsidR="00D77F1B" w:rsidRDefault="00D77F1B" w:rsidP="00D77F1B">
      <w:pPr>
        <w:rPr>
          <w:b/>
        </w:rPr>
      </w:pPr>
    </w:p>
    <w:p w14:paraId="388F6121" w14:textId="0EBBC938" w:rsidR="00D77F1B" w:rsidRDefault="00236BE1" w:rsidP="00D77F1B">
      <w:pPr>
        <w:rPr>
          <w:i/>
        </w:rPr>
      </w:pPr>
      <w:r>
        <w:rPr>
          <w:b/>
        </w:rPr>
        <w:t>B</w:t>
      </w:r>
      <w:r w:rsidR="00D77F1B">
        <w:rPr>
          <w:b/>
        </w:rPr>
        <w:t>URDEN HOURS</w:t>
      </w:r>
      <w:r w:rsidR="00D77F1B">
        <w:t xml:space="preserve"> </w:t>
      </w:r>
    </w:p>
    <w:p w14:paraId="6F8DEE60" w14:textId="77777777" w:rsidR="00D77F1B" w:rsidRDefault="00D77F1B" w:rsidP="00D77F1B">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D77F1B" w14:paraId="74B7DF7F" w14:textId="77777777" w:rsidTr="00DF117F">
        <w:trPr>
          <w:jc w:val="center"/>
        </w:trPr>
        <w:tc>
          <w:tcPr>
            <w:tcW w:w="2523" w:type="dxa"/>
            <w:tcBorders>
              <w:top w:val="single" w:sz="4" w:space="0" w:color="auto"/>
              <w:left w:val="single" w:sz="4" w:space="0" w:color="auto"/>
              <w:bottom w:val="single" w:sz="4" w:space="0" w:color="auto"/>
              <w:right w:val="single" w:sz="4" w:space="0" w:color="auto"/>
            </w:tcBorders>
            <w:hideMark/>
          </w:tcPr>
          <w:p w14:paraId="32FECC57" w14:textId="77777777" w:rsidR="00D77F1B" w:rsidRPr="00AC76E9" w:rsidRDefault="00D77F1B" w:rsidP="00DF117F">
            <w:pPr>
              <w:pStyle w:val="BodyTextIndent"/>
              <w:ind w:left="0"/>
              <w:jc w:val="center"/>
              <w:rPr>
                <w:b/>
                <w:sz w:val="24"/>
                <w:szCs w:val="24"/>
              </w:rPr>
            </w:pPr>
            <w:r w:rsidRPr="00AC76E9">
              <w:rPr>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14:paraId="73F1FBFF" w14:textId="77777777" w:rsidR="00D77F1B" w:rsidRPr="00AC76E9" w:rsidRDefault="00D77F1B" w:rsidP="00DF117F">
            <w:pPr>
              <w:pStyle w:val="BodyTextIndent"/>
              <w:ind w:left="0"/>
              <w:jc w:val="center"/>
              <w:rPr>
                <w:b/>
                <w:sz w:val="24"/>
                <w:szCs w:val="24"/>
              </w:rPr>
            </w:pPr>
            <w:r w:rsidRPr="00AC76E9">
              <w:rPr>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14:paraId="255D5009" w14:textId="77777777" w:rsidR="00D77F1B" w:rsidRPr="00AC76E9" w:rsidRDefault="00D77F1B" w:rsidP="00DF117F">
            <w:pPr>
              <w:pStyle w:val="BodyTextIndent"/>
              <w:ind w:left="0"/>
              <w:jc w:val="center"/>
              <w:rPr>
                <w:b/>
                <w:sz w:val="24"/>
                <w:szCs w:val="24"/>
              </w:rPr>
            </w:pPr>
            <w:r w:rsidRPr="00AC76E9">
              <w:rPr>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07D4406A" w14:textId="77777777" w:rsidR="00D77F1B" w:rsidRPr="00AC76E9" w:rsidRDefault="00D77F1B" w:rsidP="00DF117F">
            <w:pPr>
              <w:pStyle w:val="BodyTextIndent"/>
              <w:ind w:left="0"/>
              <w:jc w:val="center"/>
              <w:rPr>
                <w:b/>
                <w:sz w:val="24"/>
                <w:szCs w:val="24"/>
              </w:rPr>
            </w:pPr>
            <w:r w:rsidRPr="00AC76E9">
              <w:rPr>
                <w:b/>
                <w:sz w:val="24"/>
                <w:szCs w:val="24"/>
              </w:rPr>
              <w:t>Total Burden Hours</w:t>
            </w:r>
          </w:p>
        </w:tc>
      </w:tr>
      <w:tr w:rsidR="00D77F1B" w14:paraId="48888C2B" w14:textId="77777777" w:rsidTr="00DF117F">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4D0605CB" w14:textId="77777777" w:rsidR="00D77F1B" w:rsidRPr="00624F23" w:rsidRDefault="00D77F1B" w:rsidP="00DF117F">
            <w:pPr>
              <w:pStyle w:val="BodyTextIndent"/>
              <w:ind w:left="0"/>
              <w:jc w:val="center"/>
              <w:rPr>
                <w:sz w:val="24"/>
                <w:szCs w:val="24"/>
              </w:rPr>
            </w:pPr>
            <w:r w:rsidRPr="00624F23">
              <w:rPr>
                <w:sz w:val="24"/>
                <w:szCs w:val="24"/>
              </w:rPr>
              <w:t>4</w:t>
            </w:r>
            <w:r>
              <w:rPr>
                <w:sz w:val="24"/>
                <w:szCs w:val="24"/>
              </w:rPr>
              <w:t>8</w:t>
            </w:r>
            <w:r w:rsidRPr="00624F23">
              <w:rPr>
                <w:sz w:val="24"/>
                <w:szCs w:val="24"/>
              </w:rPr>
              <w:t xml:space="preserve"> </w:t>
            </w:r>
          </w:p>
          <w:p w14:paraId="7B1923EB" w14:textId="77777777" w:rsidR="00D77F1B" w:rsidRPr="00624F23" w:rsidRDefault="00D77F1B" w:rsidP="00DF117F">
            <w:pPr>
              <w:pStyle w:val="BodyTextIndent"/>
              <w:ind w:left="0"/>
              <w:jc w:val="center"/>
              <w:rPr>
                <w:sz w:val="24"/>
                <w:szCs w:val="24"/>
              </w:rPr>
            </w:pPr>
            <w:r>
              <w:rPr>
                <w:sz w:val="24"/>
                <w:szCs w:val="24"/>
              </w:rPr>
              <w:t>(</w:t>
            </w:r>
            <w:r w:rsidRPr="00624F23">
              <w:rPr>
                <w:sz w:val="24"/>
                <w:szCs w:val="24"/>
              </w:rPr>
              <w:t>recruits)</w:t>
            </w:r>
          </w:p>
        </w:tc>
        <w:tc>
          <w:tcPr>
            <w:tcW w:w="2126" w:type="dxa"/>
            <w:tcBorders>
              <w:top w:val="single" w:sz="4" w:space="0" w:color="auto"/>
              <w:left w:val="single" w:sz="4" w:space="0" w:color="auto"/>
              <w:bottom w:val="single" w:sz="4" w:space="0" w:color="auto"/>
              <w:right w:val="single" w:sz="4" w:space="0" w:color="auto"/>
            </w:tcBorders>
            <w:hideMark/>
          </w:tcPr>
          <w:p w14:paraId="0E83F326" w14:textId="77777777" w:rsidR="00D77F1B" w:rsidRPr="00624F23" w:rsidRDefault="00D77F1B" w:rsidP="00DF117F">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7713A72F" w14:textId="77777777" w:rsidR="00D77F1B" w:rsidRPr="00624F23" w:rsidRDefault="00D77F1B" w:rsidP="00DF117F">
            <w:pPr>
              <w:pStyle w:val="BodyTextIndent"/>
              <w:ind w:left="0"/>
              <w:jc w:val="center"/>
              <w:rPr>
                <w:sz w:val="24"/>
                <w:szCs w:val="24"/>
              </w:rPr>
            </w:pPr>
            <w:r w:rsidRPr="00624F23">
              <w:rPr>
                <w:sz w:val="24"/>
                <w:szCs w:val="24"/>
              </w:rPr>
              <w:t>10 minutes</w:t>
            </w:r>
          </w:p>
          <w:p w14:paraId="4801A09F" w14:textId="77777777" w:rsidR="00D77F1B" w:rsidRPr="00624F23" w:rsidRDefault="00D77F1B" w:rsidP="00DF117F">
            <w:pPr>
              <w:pStyle w:val="BodyTextIndent"/>
              <w:ind w:left="0"/>
              <w:jc w:val="center"/>
              <w:rPr>
                <w:sz w:val="24"/>
                <w:szCs w:val="24"/>
              </w:rPr>
            </w:pPr>
            <w:r w:rsidRPr="00624F23">
              <w:rPr>
                <w:sz w:val="24"/>
                <w:szCs w:val="24"/>
              </w:rPr>
              <w:t xml:space="preserve"> (1/6-hours) </w:t>
            </w:r>
          </w:p>
          <w:p w14:paraId="017BD8FE" w14:textId="77777777" w:rsidR="00D77F1B" w:rsidRPr="00624F23" w:rsidRDefault="00D77F1B" w:rsidP="00DF117F">
            <w:pPr>
              <w:pStyle w:val="BodyTextIndent"/>
              <w:ind w:left="0"/>
              <w:jc w:val="center"/>
              <w:rPr>
                <w:sz w:val="24"/>
                <w:szCs w:val="24"/>
              </w:rPr>
            </w:pPr>
            <w:r w:rsidRPr="00624F23">
              <w:rPr>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14:paraId="07404AF7" w14:textId="77777777" w:rsidR="00D77F1B" w:rsidRPr="00624F23" w:rsidRDefault="00D77F1B" w:rsidP="00DF117F">
            <w:pPr>
              <w:pStyle w:val="BodyTextIndent"/>
              <w:ind w:left="0"/>
              <w:jc w:val="center"/>
              <w:rPr>
                <w:sz w:val="24"/>
                <w:szCs w:val="24"/>
              </w:rPr>
            </w:pPr>
            <w:r>
              <w:rPr>
                <w:sz w:val="24"/>
                <w:szCs w:val="24"/>
              </w:rPr>
              <w:t>8</w:t>
            </w:r>
          </w:p>
        </w:tc>
      </w:tr>
      <w:tr w:rsidR="00D77F1B" w14:paraId="70E2354B" w14:textId="77777777" w:rsidTr="00DF117F">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397639EE" w14:textId="77777777" w:rsidR="00D77F1B" w:rsidRPr="00624F23" w:rsidRDefault="00D77F1B" w:rsidP="00DF117F">
            <w:pPr>
              <w:pStyle w:val="BodyTextIndent"/>
              <w:ind w:left="0"/>
              <w:jc w:val="center"/>
              <w:rPr>
                <w:sz w:val="24"/>
                <w:szCs w:val="24"/>
              </w:rPr>
            </w:pPr>
            <w:r w:rsidRPr="00624F23">
              <w:rPr>
                <w:sz w:val="24"/>
                <w:szCs w:val="24"/>
              </w:rPr>
              <w:t>3</w:t>
            </w:r>
            <w:r>
              <w:rPr>
                <w:sz w:val="24"/>
                <w:szCs w:val="24"/>
              </w:rPr>
              <w:t>6</w:t>
            </w:r>
          </w:p>
          <w:p w14:paraId="07993BA0" w14:textId="6F03FD98" w:rsidR="00D77F1B" w:rsidRPr="00624F23" w:rsidRDefault="00D77F1B" w:rsidP="00DF117F">
            <w:pPr>
              <w:pStyle w:val="BodyTextIndent"/>
              <w:ind w:left="0"/>
              <w:jc w:val="center"/>
              <w:rPr>
                <w:sz w:val="24"/>
                <w:szCs w:val="24"/>
              </w:rPr>
            </w:pPr>
            <w:r>
              <w:rPr>
                <w:sz w:val="24"/>
                <w:szCs w:val="24"/>
              </w:rPr>
              <w:t>(</w:t>
            </w:r>
            <w:r w:rsidRPr="00624F23">
              <w:rPr>
                <w:sz w:val="24"/>
                <w:szCs w:val="24"/>
              </w:rPr>
              <w:t>participants</w:t>
            </w:r>
            <w:r w:rsidR="00236BE1">
              <w:rPr>
                <w:sz w:val="24"/>
                <w:szCs w:val="24"/>
              </w:rPr>
              <w:t xml:space="preserve"> in group discussions</w:t>
            </w:r>
            <w:r w:rsidRPr="00624F23">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1C912CA3" w14:textId="77777777" w:rsidR="00D77F1B" w:rsidRPr="00624F23" w:rsidRDefault="00D77F1B" w:rsidP="00DF117F">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086A35F2" w14:textId="15BD53AB" w:rsidR="00D77F1B" w:rsidRPr="00624F23" w:rsidRDefault="00236BE1" w:rsidP="00DF117F">
            <w:pPr>
              <w:pStyle w:val="BodyTextIndent"/>
              <w:ind w:left="0"/>
              <w:jc w:val="center"/>
              <w:rPr>
                <w:sz w:val="24"/>
                <w:szCs w:val="24"/>
              </w:rPr>
            </w:pPr>
            <w:r>
              <w:rPr>
                <w:sz w:val="24"/>
                <w:szCs w:val="24"/>
              </w:rPr>
              <w:t>90</w:t>
            </w:r>
            <w:r w:rsidR="00D77F1B" w:rsidRPr="00624F23">
              <w:rPr>
                <w:sz w:val="24"/>
                <w:szCs w:val="24"/>
              </w:rPr>
              <w:t xml:space="preserve"> minutes </w:t>
            </w:r>
          </w:p>
          <w:p w14:paraId="6DA43863" w14:textId="2077BCBB" w:rsidR="00D77F1B" w:rsidRPr="00624F23" w:rsidRDefault="00236BE1" w:rsidP="00DF117F">
            <w:pPr>
              <w:pStyle w:val="BodyTextIndent"/>
              <w:ind w:left="0"/>
              <w:jc w:val="center"/>
              <w:rPr>
                <w:sz w:val="24"/>
                <w:szCs w:val="24"/>
              </w:rPr>
            </w:pPr>
            <w:r>
              <w:rPr>
                <w:sz w:val="24"/>
                <w:szCs w:val="24"/>
              </w:rPr>
              <w:t>(1-and-1/2</w:t>
            </w:r>
            <w:r w:rsidR="00D77F1B">
              <w:rPr>
                <w:sz w:val="24"/>
                <w:szCs w:val="24"/>
              </w:rPr>
              <w:t>-</w:t>
            </w:r>
            <w:r w:rsidR="00D77F1B" w:rsidRPr="00624F23">
              <w:rPr>
                <w:sz w:val="24"/>
                <w:szCs w:val="24"/>
              </w:rPr>
              <w:t>hour</w:t>
            </w:r>
            <w:r w:rsidR="00D77F1B">
              <w:rPr>
                <w:sz w:val="24"/>
                <w:szCs w:val="24"/>
              </w:rPr>
              <w:t>s</w:t>
            </w:r>
            <w:r w:rsidR="00D77F1B" w:rsidRPr="00624F23">
              <w:rPr>
                <w:sz w:val="24"/>
                <w:szCs w:val="24"/>
              </w:rPr>
              <w:t>)</w:t>
            </w:r>
            <w:r w:rsidR="00471114">
              <w:rPr>
                <w:sz w:val="24"/>
                <w:szCs w:val="24"/>
              </w:rPr>
              <w:t>:</w:t>
            </w:r>
          </w:p>
          <w:p w14:paraId="50142600" w14:textId="1B2154B8" w:rsidR="00D77F1B" w:rsidRPr="00624F23" w:rsidRDefault="00D77F1B" w:rsidP="00DF117F">
            <w:pPr>
              <w:pStyle w:val="BodyTextIndent"/>
              <w:ind w:left="0"/>
              <w:jc w:val="center"/>
              <w:rPr>
                <w:sz w:val="24"/>
                <w:szCs w:val="24"/>
              </w:rPr>
            </w:pPr>
            <w:r>
              <w:rPr>
                <w:sz w:val="24"/>
                <w:szCs w:val="24"/>
              </w:rPr>
              <w:t xml:space="preserve">pre-group arrival </w:t>
            </w:r>
            <w:r w:rsidR="00471114">
              <w:rPr>
                <w:sz w:val="24"/>
                <w:szCs w:val="24"/>
              </w:rPr>
              <w:t xml:space="preserve">   (15 minutes) +</w:t>
            </w:r>
            <w:r>
              <w:rPr>
                <w:sz w:val="24"/>
                <w:szCs w:val="24"/>
              </w:rPr>
              <w:t xml:space="preserve"> </w:t>
            </w:r>
            <w:r w:rsidRPr="00624F23">
              <w:rPr>
                <w:sz w:val="24"/>
                <w:szCs w:val="24"/>
              </w:rPr>
              <w:t>discussion</w:t>
            </w:r>
            <w:r w:rsidR="00471114">
              <w:rPr>
                <w:sz w:val="24"/>
                <w:szCs w:val="24"/>
              </w:rPr>
              <w:t xml:space="preserve">              (75 minutes)</w:t>
            </w:r>
          </w:p>
        </w:tc>
        <w:tc>
          <w:tcPr>
            <w:tcW w:w="2341" w:type="dxa"/>
            <w:tcBorders>
              <w:top w:val="single" w:sz="4" w:space="0" w:color="auto"/>
              <w:left w:val="single" w:sz="4" w:space="0" w:color="auto"/>
              <w:bottom w:val="single" w:sz="4" w:space="0" w:color="auto"/>
              <w:right w:val="single" w:sz="4" w:space="0" w:color="auto"/>
            </w:tcBorders>
            <w:hideMark/>
          </w:tcPr>
          <w:p w14:paraId="3002A78A" w14:textId="3AD131CD" w:rsidR="00D77F1B" w:rsidRPr="00624F23" w:rsidRDefault="00241DBD" w:rsidP="00DF117F">
            <w:pPr>
              <w:pStyle w:val="BodyTextIndent"/>
              <w:ind w:left="0"/>
              <w:jc w:val="center"/>
              <w:rPr>
                <w:sz w:val="24"/>
                <w:szCs w:val="24"/>
              </w:rPr>
            </w:pPr>
            <w:r>
              <w:rPr>
                <w:sz w:val="24"/>
                <w:szCs w:val="24"/>
              </w:rPr>
              <w:t>54</w:t>
            </w:r>
          </w:p>
        </w:tc>
      </w:tr>
      <w:tr w:rsidR="00D77F1B" w14:paraId="15347EE9" w14:textId="77777777" w:rsidTr="00DF117F">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123681F" w14:textId="77777777" w:rsidR="00D77F1B" w:rsidRDefault="00D77F1B" w:rsidP="00DF117F">
            <w:pPr>
              <w:pStyle w:val="BodyTextIndent"/>
              <w:ind w:left="0"/>
              <w:jc w:val="center"/>
              <w:rPr>
                <w:sz w:val="24"/>
                <w:szCs w:val="24"/>
              </w:rPr>
            </w:pPr>
            <w:r>
              <w:rPr>
                <w:sz w:val="24"/>
                <w:szCs w:val="24"/>
              </w:rPr>
              <w:lastRenderedPageBreak/>
              <w:t>12</w:t>
            </w:r>
          </w:p>
          <w:p w14:paraId="365E3A10" w14:textId="77777777" w:rsidR="00D77F1B" w:rsidRPr="00624F23" w:rsidRDefault="00D77F1B" w:rsidP="00DF117F">
            <w:pPr>
              <w:pStyle w:val="BodyTextIndent"/>
              <w:ind w:left="0"/>
              <w:jc w:val="center"/>
              <w:rPr>
                <w:sz w:val="24"/>
                <w:szCs w:val="24"/>
              </w:rPr>
            </w:pPr>
            <w:r>
              <w:rPr>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14:paraId="57E6589E" w14:textId="77777777" w:rsidR="00D77F1B" w:rsidRPr="00624F23" w:rsidRDefault="00D77F1B" w:rsidP="00DF117F">
            <w:pPr>
              <w:pStyle w:val="BodyTextIndent"/>
              <w:ind w:left="0"/>
              <w:jc w:val="center"/>
              <w:rPr>
                <w:sz w:val="24"/>
                <w:szCs w:val="24"/>
              </w:rPr>
            </w:pPr>
            <w:r>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3AE29950" w14:textId="77777777" w:rsidR="00D77F1B" w:rsidRDefault="00D77F1B" w:rsidP="00DF117F">
            <w:pPr>
              <w:pStyle w:val="BodyTextIndent"/>
              <w:ind w:left="0"/>
              <w:jc w:val="center"/>
              <w:rPr>
                <w:sz w:val="24"/>
                <w:szCs w:val="24"/>
              </w:rPr>
            </w:pPr>
            <w:r>
              <w:rPr>
                <w:sz w:val="24"/>
                <w:szCs w:val="24"/>
              </w:rPr>
              <w:t>15 minutes</w:t>
            </w:r>
          </w:p>
          <w:p w14:paraId="22206BD4" w14:textId="77777777" w:rsidR="00D77F1B" w:rsidRDefault="00D77F1B" w:rsidP="00DF117F">
            <w:pPr>
              <w:pStyle w:val="BodyTextIndent"/>
              <w:ind w:left="0"/>
              <w:jc w:val="center"/>
              <w:rPr>
                <w:sz w:val="24"/>
                <w:szCs w:val="24"/>
              </w:rPr>
            </w:pPr>
            <w:r>
              <w:rPr>
                <w:sz w:val="24"/>
                <w:szCs w:val="24"/>
              </w:rPr>
              <w:t>(1/4</w:t>
            </w:r>
            <w:r w:rsidRPr="00624F23">
              <w:rPr>
                <w:sz w:val="24"/>
                <w:szCs w:val="24"/>
              </w:rPr>
              <w:t>-hours)</w:t>
            </w:r>
          </w:p>
          <w:p w14:paraId="50D56EB8" w14:textId="77777777" w:rsidR="00D77F1B" w:rsidRPr="00624F23" w:rsidRDefault="00D77F1B" w:rsidP="00DF117F">
            <w:pPr>
              <w:pStyle w:val="BodyTextIndent"/>
              <w:ind w:left="0"/>
              <w:jc w:val="center"/>
              <w:rPr>
                <w:sz w:val="24"/>
                <w:szCs w:val="24"/>
              </w:rPr>
            </w:pPr>
            <w:r>
              <w:rPr>
                <w:sz w:val="24"/>
                <w:szCs w:val="24"/>
              </w:rPr>
              <w:t>pre-group arrival</w:t>
            </w:r>
          </w:p>
        </w:tc>
        <w:tc>
          <w:tcPr>
            <w:tcW w:w="2341" w:type="dxa"/>
            <w:tcBorders>
              <w:top w:val="single" w:sz="4" w:space="0" w:color="auto"/>
              <w:left w:val="single" w:sz="4" w:space="0" w:color="auto"/>
              <w:bottom w:val="single" w:sz="4" w:space="0" w:color="auto"/>
              <w:right w:val="single" w:sz="4" w:space="0" w:color="auto"/>
            </w:tcBorders>
            <w:hideMark/>
          </w:tcPr>
          <w:p w14:paraId="2705665B" w14:textId="77777777" w:rsidR="00D77F1B" w:rsidRPr="00E5153D" w:rsidRDefault="00D77F1B" w:rsidP="00DF117F">
            <w:pPr>
              <w:pStyle w:val="BodyTextIndent"/>
              <w:ind w:left="0"/>
              <w:jc w:val="center"/>
              <w:rPr>
                <w:sz w:val="24"/>
                <w:szCs w:val="24"/>
              </w:rPr>
            </w:pPr>
            <w:r w:rsidRPr="00E5153D">
              <w:rPr>
                <w:sz w:val="24"/>
                <w:szCs w:val="24"/>
              </w:rPr>
              <w:t>3</w:t>
            </w:r>
          </w:p>
        </w:tc>
      </w:tr>
      <w:tr w:rsidR="00D77F1B" w14:paraId="236BA2E8" w14:textId="77777777" w:rsidTr="00DF117F">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19F57FEC" w14:textId="77777777" w:rsidR="00D77F1B" w:rsidRPr="00624F23" w:rsidRDefault="00D77F1B" w:rsidP="00DF117F">
            <w:pPr>
              <w:pStyle w:val="BodyTextIndent"/>
              <w:ind w:left="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A393AF3" w14:textId="77777777" w:rsidR="00D77F1B" w:rsidRPr="00624F23" w:rsidRDefault="00D77F1B" w:rsidP="00DF117F">
            <w:pPr>
              <w:pStyle w:val="BodyTextIndent"/>
              <w:ind w:left="0"/>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09781A7" w14:textId="77777777" w:rsidR="00D77F1B" w:rsidRPr="00624F23" w:rsidRDefault="00D77F1B" w:rsidP="00DF117F">
            <w:pPr>
              <w:pStyle w:val="BodyTextIndent"/>
              <w:ind w:left="0"/>
              <w:jc w:val="center"/>
              <w:rPr>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4F55A36E" w14:textId="61351004" w:rsidR="00D77F1B" w:rsidRPr="00624F23" w:rsidRDefault="008B6950" w:rsidP="00DF117F">
            <w:pPr>
              <w:pStyle w:val="BodyTextIndent"/>
              <w:ind w:left="0"/>
              <w:jc w:val="center"/>
              <w:rPr>
                <w:b/>
                <w:sz w:val="24"/>
                <w:szCs w:val="24"/>
              </w:rPr>
            </w:pPr>
            <w:r>
              <w:rPr>
                <w:b/>
                <w:sz w:val="24"/>
                <w:szCs w:val="24"/>
              </w:rPr>
              <w:t>65</w:t>
            </w:r>
            <w:r w:rsidR="00D77F1B" w:rsidRPr="00624F23">
              <w:rPr>
                <w:b/>
                <w:sz w:val="24"/>
                <w:szCs w:val="24"/>
              </w:rPr>
              <w:t xml:space="preserve"> h</w:t>
            </w:r>
            <w:r w:rsidR="00D77F1B">
              <w:rPr>
                <w:b/>
                <w:sz w:val="24"/>
                <w:szCs w:val="24"/>
              </w:rPr>
              <w:t>ours</w:t>
            </w:r>
          </w:p>
        </w:tc>
      </w:tr>
    </w:tbl>
    <w:p w14:paraId="73556B74" w14:textId="77777777" w:rsidR="00D77F1B" w:rsidRDefault="00D77F1B" w:rsidP="00D77F1B">
      <w:pPr>
        <w:keepNext/>
        <w:keepLines/>
        <w:rPr>
          <w:b/>
        </w:rPr>
      </w:pPr>
    </w:p>
    <w:p w14:paraId="2F0844CA" w14:textId="0B63DC56" w:rsidR="00D77F1B" w:rsidRPr="006832D9" w:rsidRDefault="005D06B3" w:rsidP="00D77F1B">
      <w:pPr>
        <w:rPr>
          <w:b/>
        </w:rPr>
      </w:pPr>
      <w:r>
        <w:rPr>
          <w:b/>
        </w:rPr>
        <w:t>TOTAL BURDER HOURS:  65</w:t>
      </w:r>
      <w:r w:rsidR="00D77F1B">
        <w:rPr>
          <w:b/>
        </w:rPr>
        <w:t xml:space="preserve"> hours</w:t>
      </w:r>
    </w:p>
    <w:p w14:paraId="6B43D8C4" w14:textId="77777777" w:rsidR="00D77F1B" w:rsidRDefault="00D77F1B" w:rsidP="00D77F1B"/>
    <w:p w14:paraId="24DFB9D0" w14:textId="27126238" w:rsidR="00D77F1B" w:rsidRDefault="00D77F1B" w:rsidP="00D77F1B">
      <w:pPr>
        <w:rPr>
          <w:b/>
        </w:rPr>
      </w:pPr>
      <w:r>
        <w:rPr>
          <w:b/>
        </w:rPr>
        <w:t xml:space="preserve">FEDERAL COST:  </w:t>
      </w:r>
      <w:r>
        <w:t xml:space="preserve">The estimated annual cost to the Federal government </w:t>
      </w:r>
      <w:r w:rsidRPr="005577DC">
        <w:t xml:space="preserve">is </w:t>
      </w:r>
      <w:r w:rsidRPr="007C3AA2">
        <w:t>$</w:t>
      </w:r>
      <w:r w:rsidR="007C3AA2">
        <w:t>39,400.</w:t>
      </w:r>
    </w:p>
    <w:p w14:paraId="35E8158A" w14:textId="77777777" w:rsidR="00D77F1B" w:rsidRDefault="00D77F1B" w:rsidP="00D77F1B">
      <w:pPr>
        <w:rPr>
          <w:b/>
          <w:bCs/>
          <w:u w:val="single"/>
        </w:rPr>
      </w:pPr>
    </w:p>
    <w:p w14:paraId="238F12B8" w14:textId="77777777" w:rsidR="00D77F1B" w:rsidRDefault="00D77F1B" w:rsidP="00D77F1B">
      <w:pPr>
        <w:rPr>
          <w:b/>
        </w:rPr>
      </w:pPr>
      <w:r>
        <w:rPr>
          <w:b/>
          <w:bCs/>
          <w:u w:val="single"/>
        </w:rPr>
        <w:t>If you are conducting a focus group, survey, or plan to employ statistical methods, please  provide answers to the following questions:</w:t>
      </w:r>
    </w:p>
    <w:p w14:paraId="42CDF08A" w14:textId="77777777" w:rsidR="00D77F1B" w:rsidRDefault="00D77F1B" w:rsidP="00D77F1B">
      <w:pPr>
        <w:rPr>
          <w:b/>
        </w:rPr>
      </w:pPr>
    </w:p>
    <w:p w14:paraId="7191B3D9" w14:textId="77777777" w:rsidR="00D77F1B" w:rsidRDefault="00D77F1B" w:rsidP="00D77F1B">
      <w:pPr>
        <w:rPr>
          <w:b/>
        </w:rPr>
      </w:pPr>
      <w:r>
        <w:rPr>
          <w:b/>
        </w:rPr>
        <w:t>The selection of your targeted respondents</w:t>
      </w:r>
    </w:p>
    <w:p w14:paraId="7DAD843D" w14:textId="77777777" w:rsidR="00D77F1B" w:rsidRDefault="00D77F1B" w:rsidP="00D77F1B">
      <w:pPr>
        <w:pStyle w:val="MediumGrid1-Accent21"/>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14:paraId="04B71478" w14:textId="77777777" w:rsidR="00D77F1B" w:rsidRDefault="00D77F1B" w:rsidP="00D77F1B">
      <w:pPr>
        <w:pStyle w:val="MediumGrid1-Accent21"/>
      </w:pPr>
    </w:p>
    <w:p w14:paraId="7E990041" w14:textId="77777777" w:rsidR="00D77F1B" w:rsidRDefault="00D77F1B" w:rsidP="00D77F1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EABB473" w14:textId="77777777" w:rsidR="00D77F1B" w:rsidRDefault="00D77F1B" w:rsidP="00D77F1B"/>
    <w:p w14:paraId="2C367CEA" w14:textId="77777777" w:rsidR="00D77F1B" w:rsidRDefault="00D77F1B" w:rsidP="00D77F1B">
      <w:r>
        <w:t xml:space="preserve">Please see recruitment screener attached.  </w:t>
      </w:r>
    </w:p>
    <w:p w14:paraId="4162EE61" w14:textId="77777777" w:rsidR="00D77F1B" w:rsidRPr="00626D54" w:rsidRDefault="00D77F1B" w:rsidP="00D77F1B"/>
    <w:p w14:paraId="0B5FE31F" w14:textId="77777777" w:rsidR="00D77F1B" w:rsidRPr="00626D54" w:rsidRDefault="00D77F1B" w:rsidP="00D77F1B">
      <w:pPr>
        <w:widowControl w:val="0"/>
        <w:autoSpaceDE w:val="0"/>
        <w:autoSpaceDN w:val="0"/>
        <w:adjustRightInd w:val="0"/>
      </w:pPr>
      <w:r w:rsidRPr="00626D54">
        <w:t>Each focus group facility does the recruiting on our behalf, per the screener we provide.  Its recruiting staff works primarily from a pool within their proprietary database of people in that particular marketplace who have previously submitted demographic, lifestyle and product preference information.  So when we submit a screener such as the one for this project, the recruitment manager will filter the database to search for potential respondents in our age group (and any other relevant specs if the firm happens to have one or more of those other criteria established in the database).  Then the recruiters will use telephone calls to those potential respondents to administer the full screener.</w:t>
      </w:r>
    </w:p>
    <w:p w14:paraId="7898D49B" w14:textId="77777777" w:rsidR="00D77F1B" w:rsidRPr="00626D54" w:rsidRDefault="00D77F1B" w:rsidP="00D77F1B">
      <w:pPr>
        <w:widowControl w:val="0"/>
        <w:autoSpaceDE w:val="0"/>
        <w:autoSpaceDN w:val="0"/>
        <w:adjustRightInd w:val="0"/>
      </w:pPr>
      <w:r w:rsidRPr="00626D54">
        <w:t> </w:t>
      </w:r>
    </w:p>
    <w:p w14:paraId="1A212EEE" w14:textId="77777777" w:rsidR="00D77F1B" w:rsidRPr="00626D54" w:rsidRDefault="00D77F1B" w:rsidP="00D77F1B">
      <w:pPr>
        <w:widowControl w:val="0"/>
        <w:autoSpaceDE w:val="0"/>
        <w:autoSpaceDN w:val="0"/>
        <w:adjustRightInd w:val="0"/>
      </w:pPr>
      <w:r w:rsidRPr="00626D54">
        <w:t>If there is more than one person in a household ages 18-34, the recruiter will screen only the first one willing to be screened.  This will prevent multiple respondents from the same household.</w:t>
      </w:r>
    </w:p>
    <w:p w14:paraId="0612143E" w14:textId="77777777" w:rsidR="00D77F1B" w:rsidRPr="00626D54" w:rsidRDefault="00D77F1B" w:rsidP="00D77F1B">
      <w:pPr>
        <w:widowControl w:val="0"/>
        <w:autoSpaceDE w:val="0"/>
        <w:autoSpaceDN w:val="0"/>
        <w:adjustRightInd w:val="0"/>
      </w:pPr>
      <w:r w:rsidRPr="00626D54">
        <w:t> </w:t>
      </w:r>
    </w:p>
    <w:p w14:paraId="7E9F2F57" w14:textId="77777777" w:rsidR="00D77F1B" w:rsidRPr="00626D54" w:rsidRDefault="00D77F1B" w:rsidP="00D77F1B">
      <w:r w:rsidRPr="00626D54">
        <w:t>After going through the database, if the recruiters can't fill our total numbers and/or quotas, the secondary step is procuring sample from any of numerous national sample providers of names, addresses and phone numbers.  The recruiters then make phone calls to this list until the recruiting is completed.</w:t>
      </w:r>
    </w:p>
    <w:p w14:paraId="3BE80BE0" w14:textId="77777777" w:rsidR="00D77F1B" w:rsidRPr="00626D54" w:rsidRDefault="00D77F1B" w:rsidP="00D77F1B"/>
    <w:p w14:paraId="501C602C" w14:textId="77777777" w:rsidR="00D77F1B" w:rsidRDefault="00D77F1B" w:rsidP="00D77F1B">
      <w:pPr>
        <w:rPr>
          <w:b/>
        </w:rPr>
      </w:pPr>
    </w:p>
    <w:p w14:paraId="6BA262FB" w14:textId="77777777" w:rsidR="00D77F1B" w:rsidRDefault="00D77F1B" w:rsidP="00D77F1B">
      <w:pPr>
        <w:rPr>
          <w:b/>
        </w:rPr>
      </w:pPr>
      <w:r>
        <w:rPr>
          <w:b/>
        </w:rPr>
        <w:t>Administration of the Instrument</w:t>
      </w:r>
    </w:p>
    <w:p w14:paraId="4FBC1FB5" w14:textId="77777777" w:rsidR="00D77F1B" w:rsidRDefault="00D77F1B" w:rsidP="00D77F1B">
      <w:pPr>
        <w:pStyle w:val="MediumGrid1-Accent21"/>
        <w:numPr>
          <w:ilvl w:val="0"/>
          <w:numId w:val="3"/>
        </w:numPr>
      </w:pPr>
      <w:r>
        <w:t>How will you collect the information? (Check all that apply)</w:t>
      </w:r>
    </w:p>
    <w:p w14:paraId="7F194B93" w14:textId="77777777" w:rsidR="00D77F1B" w:rsidRDefault="00D77F1B" w:rsidP="00D77F1B">
      <w:pPr>
        <w:ind w:left="720"/>
      </w:pPr>
      <w:r>
        <w:t xml:space="preserve">[  ] Web-based or other forms of Social Media </w:t>
      </w:r>
    </w:p>
    <w:p w14:paraId="08754B07" w14:textId="77777777" w:rsidR="00D77F1B" w:rsidRDefault="00D77F1B" w:rsidP="00D77F1B">
      <w:pPr>
        <w:ind w:left="720"/>
      </w:pPr>
      <w:r>
        <w:t>[X] Telephone</w:t>
      </w:r>
      <w:r>
        <w:tab/>
      </w:r>
    </w:p>
    <w:p w14:paraId="16CC1281" w14:textId="77777777" w:rsidR="00D77F1B" w:rsidRDefault="00D77F1B" w:rsidP="00D77F1B">
      <w:pPr>
        <w:ind w:left="720"/>
      </w:pPr>
      <w:r>
        <w:t>[X] In-person</w:t>
      </w:r>
      <w:r>
        <w:tab/>
      </w:r>
    </w:p>
    <w:p w14:paraId="2DEE92DD" w14:textId="77777777" w:rsidR="00D77F1B" w:rsidRDefault="00D77F1B" w:rsidP="00D77F1B">
      <w:pPr>
        <w:ind w:left="720"/>
      </w:pPr>
      <w:r>
        <w:t xml:space="preserve">[  ] Mail </w:t>
      </w:r>
    </w:p>
    <w:p w14:paraId="34850460" w14:textId="77777777" w:rsidR="00D77F1B" w:rsidRDefault="00D77F1B" w:rsidP="00D77F1B">
      <w:pPr>
        <w:ind w:left="720"/>
      </w:pPr>
      <w:r>
        <w:t>[  ] Other, Explain</w:t>
      </w:r>
    </w:p>
    <w:p w14:paraId="6E05936A" w14:textId="77777777" w:rsidR="00D77F1B" w:rsidRDefault="00D77F1B" w:rsidP="00D77F1B">
      <w:pPr>
        <w:pStyle w:val="MediumGrid1-Accent21"/>
        <w:numPr>
          <w:ilvl w:val="0"/>
          <w:numId w:val="3"/>
        </w:numPr>
      </w:pPr>
      <w:r>
        <w:t>Will interviewers or facilitators be used?  [X ] Yes [  ] No</w:t>
      </w:r>
    </w:p>
    <w:p w14:paraId="66F540B7" w14:textId="77777777" w:rsidR="00D77F1B" w:rsidRDefault="00D77F1B" w:rsidP="00D77F1B">
      <w:pPr>
        <w:pStyle w:val="MediumGrid1-Accent21"/>
        <w:ind w:left="360"/>
      </w:pPr>
      <w:r>
        <w:t xml:space="preserve"> </w:t>
      </w:r>
    </w:p>
    <w:p w14:paraId="69C0AC61" w14:textId="77777777" w:rsidR="00D77F1B" w:rsidRDefault="00D77F1B" w:rsidP="00D77F1B">
      <w:pPr>
        <w:rPr>
          <w:b/>
        </w:rPr>
      </w:pPr>
      <w:r w:rsidRPr="00F24CFC">
        <w:rPr>
          <w:b/>
        </w:rPr>
        <w:t>Please make sure that all instruments, instructions, and scripts are submitted with the request.</w:t>
      </w:r>
    </w:p>
    <w:p w14:paraId="1FA207C4" w14:textId="77777777" w:rsidR="00D77F1B" w:rsidRPr="00F24CFC" w:rsidRDefault="00D77F1B" w:rsidP="00D77F1B">
      <w:pPr>
        <w:rPr>
          <w:b/>
        </w:rPr>
      </w:pPr>
    </w:p>
    <w:p w14:paraId="2610ADB7" w14:textId="77777777" w:rsidR="00D77F1B" w:rsidRDefault="00D77F1B" w:rsidP="00D77F1B">
      <w:pPr>
        <w:pStyle w:val="Heading2"/>
        <w:tabs>
          <w:tab w:val="left" w:pos="900"/>
        </w:tabs>
        <w:ind w:right="-180"/>
      </w:pPr>
      <w:r>
        <w:rPr>
          <w:sz w:val="28"/>
        </w:rPr>
        <w:br w:type="page"/>
        <w:t xml:space="preserve">Instructions for completing Request for Approval under the </w:t>
      </w:r>
      <w:r w:rsidRPr="00F06866">
        <w:rPr>
          <w:sz w:val="28"/>
        </w:rPr>
        <w:t>“Generic Clearance for the Collection of Routine Customer Feedback”</w:t>
      </w:r>
      <w:r>
        <w:rPr>
          <w:sz w:val="28"/>
        </w:rPr>
        <w:t xml:space="preserve"> </w:t>
      </w:r>
    </w:p>
    <w:p w14:paraId="68E51234" w14:textId="77777777" w:rsidR="00D77F1B" w:rsidRDefault="00D77F1B" w:rsidP="00D77F1B">
      <w:pPr>
        <w:rPr>
          <w:b/>
        </w:rPr>
      </w:pPr>
      <w:r>
        <w:rPr>
          <w:b/>
          <w:noProof/>
        </w:rPr>
        <mc:AlternateContent>
          <mc:Choice Requires="wps">
            <w:drawing>
              <wp:anchor distT="0" distB="0" distL="114300" distR="114300" simplePos="0" relativeHeight="251660288" behindDoc="0" locked="0" layoutInCell="0" allowOverlap="1" wp14:anchorId="76EB37A8" wp14:editId="38C33040">
                <wp:simplePos x="0" y="0"/>
                <wp:positionH relativeFrom="column">
                  <wp:posOffset>0</wp:posOffset>
                </wp:positionH>
                <wp:positionV relativeFrom="paragraph">
                  <wp:posOffset>0</wp:posOffset>
                </wp:positionV>
                <wp:extent cx="5943600" cy="0"/>
                <wp:effectExtent l="25400" t="2540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AC51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36F85518" w14:textId="77777777" w:rsidR="00D77F1B" w:rsidRPr="008F50D4" w:rsidRDefault="00D77F1B" w:rsidP="00D77F1B">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6FE54B63" w14:textId="77777777" w:rsidR="00D77F1B" w:rsidRPr="00CF6542" w:rsidRDefault="00D77F1B" w:rsidP="00D77F1B">
      <w:pPr>
        <w:rPr>
          <w:sz w:val="20"/>
          <w:szCs w:val="20"/>
        </w:rPr>
      </w:pPr>
    </w:p>
    <w:p w14:paraId="4A8A14B8" w14:textId="77777777" w:rsidR="00D77F1B" w:rsidRPr="008F50D4" w:rsidRDefault="00D77F1B" w:rsidP="00D77F1B">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E49A525" w14:textId="77777777" w:rsidR="00D77F1B" w:rsidRPr="008F50D4" w:rsidRDefault="00D77F1B" w:rsidP="00D77F1B">
      <w:pPr>
        <w:pStyle w:val="Header"/>
        <w:tabs>
          <w:tab w:val="clear" w:pos="4320"/>
          <w:tab w:val="clear" w:pos="8640"/>
        </w:tabs>
        <w:rPr>
          <w:b/>
        </w:rPr>
      </w:pPr>
    </w:p>
    <w:p w14:paraId="5A514F29" w14:textId="77777777" w:rsidR="00D77F1B" w:rsidRPr="008F50D4" w:rsidRDefault="00D77F1B" w:rsidP="00D77F1B">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7C56C61C" w14:textId="77777777" w:rsidR="00D77F1B" w:rsidRPr="00CF6542" w:rsidRDefault="00D77F1B" w:rsidP="00D77F1B">
      <w:pPr>
        <w:rPr>
          <w:b/>
          <w:sz w:val="20"/>
          <w:szCs w:val="20"/>
        </w:rPr>
      </w:pPr>
    </w:p>
    <w:p w14:paraId="27FB27CB" w14:textId="77777777" w:rsidR="00D77F1B" w:rsidRPr="008F50D4" w:rsidRDefault="00D77F1B" w:rsidP="00D77F1B">
      <w:pPr>
        <w:rPr>
          <w:b/>
        </w:rPr>
      </w:pPr>
      <w:r w:rsidRPr="008F50D4">
        <w:rPr>
          <w:b/>
        </w:rPr>
        <w:t>TYPE OF COLLECTION:</w:t>
      </w:r>
      <w:r w:rsidRPr="008F50D4">
        <w:t xml:space="preserve"> Check one box.  If you are requesting approval of other instruments under the generic, you must complete a form for each instrument.</w:t>
      </w:r>
    </w:p>
    <w:p w14:paraId="693267E4" w14:textId="77777777" w:rsidR="00D77F1B" w:rsidRPr="00CF6542" w:rsidRDefault="00D77F1B" w:rsidP="00D77F1B">
      <w:pPr>
        <w:pStyle w:val="BodyTextIndent"/>
        <w:tabs>
          <w:tab w:val="left" w:pos="360"/>
        </w:tabs>
        <w:ind w:left="0"/>
        <w:rPr>
          <w:bCs/>
        </w:rPr>
      </w:pPr>
    </w:p>
    <w:p w14:paraId="4DC88B2A" w14:textId="77777777" w:rsidR="00D77F1B" w:rsidRPr="008F50D4" w:rsidRDefault="00D77F1B" w:rsidP="00D77F1B">
      <w:r w:rsidRPr="008F50D4">
        <w:rPr>
          <w:b/>
        </w:rPr>
        <w:t xml:space="preserve">CERTIFICATION:  </w:t>
      </w:r>
      <w:r>
        <w:t>Please read the certification carefully.  If you incorrectly certify, the collection will be returned as improperly submitted or it will be disapproved.</w:t>
      </w:r>
    </w:p>
    <w:p w14:paraId="218FB555" w14:textId="77777777" w:rsidR="00D77F1B" w:rsidRDefault="00D77F1B" w:rsidP="00D77F1B">
      <w:pPr>
        <w:rPr>
          <w:sz w:val="16"/>
          <w:szCs w:val="16"/>
        </w:rPr>
      </w:pPr>
    </w:p>
    <w:p w14:paraId="212C4703" w14:textId="77777777" w:rsidR="00D77F1B" w:rsidRDefault="00D77F1B" w:rsidP="00D77F1B">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14:paraId="3AACFC5B" w14:textId="77777777" w:rsidR="00D77F1B" w:rsidRPr="00CF6542" w:rsidRDefault="00D77F1B" w:rsidP="00D77F1B">
      <w:pPr>
        <w:rPr>
          <w:sz w:val="20"/>
          <w:szCs w:val="20"/>
        </w:rPr>
      </w:pPr>
    </w:p>
    <w:p w14:paraId="195A06BA" w14:textId="77777777" w:rsidR="00D77F1B" w:rsidRPr="008F50D4" w:rsidRDefault="00D77F1B" w:rsidP="00D77F1B">
      <w:pPr>
        <w:pStyle w:val="MediumGrid1-Accent21"/>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2DC0D4FA" w14:textId="77777777" w:rsidR="00D77F1B" w:rsidRDefault="00D77F1B" w:rsidP="00D77F1B">
      <w:pPr>
        <w:rPr>
          <w:b/>
        </w:rPr>
      </w:pPr>
    </w:p>
    <w:p w14:paraId="59B758A1" w14:textId="77777777" w:rsidR="00D77F1B" w:rsidRDefault="00D77F1B" w:rsidP="00D77F1B">
      <w:pPr>
        <w:rPr>
          <w:b/>
        </w:rPr>
      </w:pPr>
      <w:r>
        <w:rPr>
          <w:b/>
        </w:rPr>
        <w:t>BURDEN HOURS:</w:t>
      </w:r>
    </w:p>
    <w:p w14:paraId="69D00236" w14:textId="77777777" w:rsidR="00D77F1B" w:rsidRDefault="00D77F1B" w:rsidP="00D77F1B">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6BF1B6C5" w14:textId="77777777" w:rsidR="00D77F1B" w:rsidRDefault="00D77F1B" w:rsidP="00D77F1B">
      <w:r w:rsidRPr="008F50D4">
        <w:rPr>
          <w:b/>
        </w:rPr>
        <w:t>No</w:t>
      </w:r>
      <w:r>
        <w:rPr>
          <w:b/>
        </w:rPr>
        <w:t>.</w:t>
      </w:r>
      <w:r w:rsidRPr="008F50D4">
        <w:rPr>
          <w:b/>
        </w:rPr>
        <w:t xml:space="preserve"> of Respondents:</w:t>
      </w:r>
      <w:r>
        <w:t xml:space="preserve">  Provide an estimate of the Number of respondents.</w:t>
      </w:r>
    </w:p>
    <w:p w14:paraId="32FD85A6" w14:textId="77777777" w:rsidR="00D77F1B" w:rsidRDefault="00D77F1B" w:rsidP="00D77F1B">
      <w:r>
        <w:rPr>
          <w:b/>
        </w:rPr>
        <w:t xml:space="preserve">Participation Time:  </w:t>
      </w:r>
      <w:r>
        <w:t>Provide an estimate of the amount of time required for a respondent to participate (e.g. fill out a survey or participate in a focus group)</w:t>
      </w:r>
    </w:p>
    <w:p w14:paraId="42FD024D" w14:textId="77777777" w:rsidR="00D77F1B" w:rsidRPr="008F50D4" w:rsidRDefault="00D77F1B" w:rsidP="00D77F1B">
      <w:r w:rsidRPr="008F50D4">
        <w:rPr>
          <w:b/>
        </w:rPr>
        <w:t>Burden:</w:t>
      </w:r>
      <w:r>
        <w:t xml:space="preserve">  Provide the </w:t>
      </w:r>
      <w:r w:rsidRPr="008F50D4">
        <w:t>Annual burden hours:  Multiply the Number of responses and the participation time and</w:t>
      </w:r>
      <w:r>
        <w:t xml:space="preserve"> divide by 60.</w:t>
      </w:r>
    </w:p>
    <w:p w14:paraId="7F4E2B5F" w14:textId="77777777" w:rsidR="00D77F1B" w:rsidRPr="006832D9" w:rsidRDefault="00D77F1B" w:rsidP="00D77F1B">
      <w:pPr>
        <w:keepNext/>
        <w:keepLines/>
        <w:rPr>
          <w:b/>
        </w:rPr>
      </w:pPr>
    </w:p>
    <w:p w14:paraId="74E2CED3" w14:textId="77777777" w:rsidR="00D77F1B" w:rsidRDefault="00D77F1B" w:rsidP="00D77F1B">
      <w:pPr>
        <w:rPr>
          <w:b/>
        </w:rPr>
      </w:pPr>
      <w:r>
        <w:rPr>
          <w:b/>
        </w:rPr>
        <w:t xml:space="preserve">FEDERAL COST: </w:t>
      </w:r>
      <w:r>
        <w:t>Provide an estimate of the annual cost to the Federal government.</w:t>
      </w:r>
    </w:p>
    <w:p w14:paraId="3C256379" w14:textId="77777777" w:rsidR="00D77F1B" w:rsidRPr="00CF6542" w:rsidRDefault="00D77F1B" w:rsidP="00D77F1B">
      <w:pPr>
        <w:rPr>
          <w:b/>
          <w:bCs/>
          <w:sz w:val="20"/>
          <w:szCs w:val="20"/>
          <w:u w:val="single"/>
        </w:rPr>
      </w:pPr>
    </w:p>
    <w:p w14:paraId="0165E550" w14:textId="77777777" w:rsidR="00D77F1B" w:rsidRDefault="00D77F1B" w:rsidP="00D77F1B">
      <w:pPr>
        <w:rPr>
          <w:b/>
        </w:rPr>
      </w:pPr>
      <w:r>
        <w:rPr>
          <w:b/>
          <w:bCs/>
          <w:u w:val="single"/>
        </w:rPr>
        <w:t>If you are conducting a focus group, survey, or plan to employ statistical methods, please  provide answers to the following questions:</w:t>
      </w:r>
    </w:p>
    <w:p w14:paraId="3D1AE50F" w14:textId="77777777" w:rsidR="00D77F1B" w:rsidRPr="00CF6542" w:rsidRDefault="00D77F1B" w:rsidP="00D77F1B">
      <w:pPr>
        <w:rPr>
          <w:b/>
          <w:sz w:val="20"/>
          <w:szCs w:val="20"/>
        </w:rPr>
      </w:pPr>
    </w:p>
    <w:p w14:paraId="4BD256BA" w14:textId="77777777" w:rsidR="00D77F1B" w:rsidRDefault="00D77F1B" w:rsidP="00D77F1B">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F56008D" w14:textId="77777777" w:rsidR="00D77F1B" w:rsidRPr="00CF6542" w:rsidRDefault="00D77F1B" w:rsidP="00D77F1B">
      <w:pPr>
        <w:rPr>
          <w:b/>
          <w:sz w:val="20"/>
          <w:szCs w:val="20"/>
        </w:rPr>
      </w:pPr>
    </w:p>
    <w:p w14:paraId="015FF90B" w14:textId="77777777" w:rsidR="00D77F1B" w:rsidRPr="003F1C5B" w:rsidRDefault="00D77F1B" w:rsidP="00D77F1B">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59E1C9FA" w14:textId="77777777" w:rsidR="00D77F1B" w:rsidRDefault="00D77F1B" w:rsidP="00D77F1B">
      <w:pPr>
        <w:pStyle w:val="MediumGrid1-Accent21"/>
        <w:ind w:left="360"/>
      </w:pPr>
    </w:p>
    <w:p w14:paraId="460E5164" w14:textId="77777777" w:rsidR="00D77F1B" w:rsidRPr="006A7620" w:rsidRDefault="00D77F1B" w:rsidP="00D77F1B">
      <w:pPr>
        <w:rPr>
          <w:b/>
        </w:rPr>
      </w:pPr>
      <w:r>
        <w:rPr>
          <w:b/>
        </w:rPr>
        <w:t xml:space="preserve">Submit </w:t>
      </w:r>
      <w:r w:rsidRPr="00F24CFC">
        <w:rPr>
          <w:b/>
        </w:rPr>
        <w:t>all instruments, instructions, and scripts are submitted with the request.</w:t>
      </w:r>
    </w:p>
    <w:p w14:paraId="2E5538E7" w14:textId="77777777" w:rsidR="006571DD" w:rsidRDefault="006571DD"/>
    <w:sectPr w:rsidR="006571DD"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FFF44" w14:textId="77777777" w:rsidR="009B498D" w:rsidRDefault="009B498D">
      <w:r>
        <w:separator/>
      </w:r>
    </w:p>
  </w:endnote>
  <w:endnote w:type="continuationSeparator" w:id="0">
    <w:p w14:paraId="34439D2C" w14:textId="77777777" w:rsidR="009B498D" w:rsidRDefault="009B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1836B" w14:textId="77777777" w:rsidR="0075045F" w:rsidRDefault="003E619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F5DA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91B5F" w14:textId="77777777" w:rsidR="009B498D" w:rsidRDefault="009B498D">
      <w:r>
        <w:separator/>
      </w:r>
    </w:p>
  </w:footnote>
  <w:footnote w:type="continuationSeparator" w:id="0">
    <w:p w14:paraId="781C455F" w14:textId="77777777" w:rsidR="009B498D" w:rsidRDefault="009B4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0C7AD4"/>
    <w:multiLevelType w:val="hybridMultilevel"/>
    <w:tmpl w:val="F2A4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1B"/>
    <w:rsid w:val="00014CAE"/>
    <w:rsid w:val="00023F76"/>
    <w:rsid w:val="00236BE1"/>
    <w:rsid w:val="00241DBD"/>
    <w:rsid w:val="003E6198"/>
    <w:rsid w:val="00471114"/>
    <w:rsid w:val="004D4F6F"/>
    <w:rsid w:val="004E7FC6"/>
    <w:rsid w:val="005A2712"/>
    <w:rsid w:val="005D06B3"/>
    <w:rsid w:val="0062124E"/>
    <w:rsid w:val="006571DD"/>
    <w:rsid w:val="006D2FDF"/>
    <w:rsid w:val="007C3AA2"/>
    <w:rsid w:val="008B6950"/>
    <w:rsid w:val="008E4A37"/>
    <w:rsid w:val="009642C6"/>
    <w:rsid w:val="009B498D"/>
    <w:rsid w:val="00A13E4A"/>
    <w:rsid w:val="00A41891"/>
    <w:rsid w:val="00AF20DD"/>
    <w:rsid w:val="00B84DBB"/>
    <w:rsid w:val="00B86821"/>
    <w:rsid w:val="00C23068"/>
    <w:rsid w:val="00D62BE9"/>
    <w:rsid w:val="00D77F1B"/>
    <w:rsid w:val="00D97146"/>
    <w:rsid w:val="00EF7CCE"/>
    <w:rsid w:val="00F622C2"/>
    <w:rsid w:val="00FF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51C6"/>
  <w14:defaultImageDpi w14:val="32767"/>
  <w15:docId w15:val="{F987549D-1445-4572-BB2D-16E43E5F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F1B"/>
    <w:rPr>
      <w:rFonts w:ascii="Times New Roman" w:eastAsia="Times New Roman" w:hAnsi="Times New Roman" w:cs="Times New Roman"/>
    </w:rPr>
  </w:style>
  <w:style w:type="paragraph" w:styleId="Heading2">
    <w:name w:val="heading 2"/>
    <w:basedOn w:val="Normal"/>
    <w:next w:val="Normal"/>
    <w:link w:val="Heading2Char"/>
    <w:qFormat/>
    <w:rsid w:val="00D77F1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7F1B"/>
    <w:rPr>
      <w:rFonts w:ascii="Times New Roman" w:eastAsia="Times New Roman" w:hAnsi="Times New Roman" w:cs="Times New Roman"/>
      <w:b/>
      <w:bCs/>
    </w:rPr>
  </w:style>
  <w:style w:type="paragraph" w:styleId="Header">
    <w:name w:val="header"/>
    <w:basedOn w:val="Normal"/>
    <w:link w:val="HeaderChar"/>
    <w:uiPriority w:val="99"/>
    <w:rsid w:val="00D77F1B"/>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D77F1B"/>
    <w:rPr>
      <w:rFonts w:ascii="Times New Roman" w:eastAsia="Times New Roman" w:hAnsi="Times New Roman" w:cs="Times New Roman"/>
      <w:snapToGrid w:val="0"/>
      <w:lang w:val="x-none" w:eastAsia="x-none"/>
    </w:rPr>
  </w:style>
  <w:style w:type="paragraph" w:styleId="Footer">
    <w:name w:val="footer"/>
    <w:basedOn w:val="Normal"/>
    <w:link w:val="FooterChar"/>
    <w:rsid w:val="00D77F1B"/>
    <w:pPr>
      <w:tabs>
        <w:tab w:val="center" w:pos="4320"/>
        <w:tab w:val="right" w:pos="8640"/>
      </w:tabs>
    </w:pPr>
  </w:style>
  <w:style w:type="character" w:customStyle="1" w:styleId="FooterChar">
    <w:name w:val="Footer Char"/>
    <w:basedOn w:val="DefaultParagraphFont"/>
    <w:link w:val="Footer"/>
    <w:rsid w:val="00D77F1B"/>
    <w:rPr>
      <w:rFonts w:ascii="Times New Roman" w:eastAsia="Times New Roman" w:hAnsi="Times New Roman" w:cs="Times New Roman"/>
    </w:rPr>
  </w:style>
  <w:style w:type="character" w:styleId="PageNumber">
    <w:name w:val="page number"/>
    <w:basedOn w:val="DefaultParagraphFont"/>
    <w:rsid w:val="00D77F1B"/>
  </w:style>
  <w:style w:type="paragraph" w:styleId="BodyTextIndent">
    <w:name w:val="Body Text Indent"/>
    <w:basedOn w:val="Normal"/>
    <w:link w:val="BodyTextIndentChar"/>
    <w:rsid w:val="00D77F1B"/>
    <w:pPr>
      <w:ind w:left="288"/>
    </w:pPr>
    <w:rPr>
      <w:sz w:val="20"/>
      <w:szCs w:val="20"/>
      <w:lang w:eastAsia="zh-CN"/>
    </w:rPr>
  </w:style>
  <w:style w:type="character" w:customStyle="1" w:styleId="BodyTextIndentChar">
    <w:name w:val="Body Text Indent Char"/>
    <w:basedOn w:val="DefaultParagraphFont"/>
    <w:link w:val="BodyTextIndent"/>
    <w:rsid w:val="00D77F1B"/>
    <w:rPr>
      <w:rFonts w:ascii="Times New Roman" w:eastAsia="Times New Roman" w:hAnsi="Times New Roman" w:cs="Times New Roman"/>
      <w:sz w:val="20"/>
      <w:szCs w:val="20"/>
      <w:lang w:eastAsia="zh-CN"/>
    </w:rPr>
  </w:style>
  <w:style w:type="paragraph" w:customStyle="1" w:styleId="MediumGrid1-Accent21">
    <w:name w:val="Medium Grid 1 - Accent 21"/>
    <w:basedOn w:val="Normal"/>
    <w:uiPriority w:val="34"/>
    <w:qFormat/>
    <w:rsid w:val="00D77F1B"/>
    <w:pPr>
      <w:ind w:left="720"/>
      <w:contextualSpacing/>
    </w:pPr>
  </w:style>
  <w:style w:type="paragraph" w:styleId="ListParagraph">
    <w:name w:val="List Paragraph"/>
    <w:basedOn w:val="Normal"/>
    <w:uiPriority w:val="34"/>
    <w:qFormat/>
    <w:rsid w:val="00A13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2099</Words>
  <Characters>11966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Culbreath, Walter (NHTSA)</cp:lastModifiedBy>
  <cp:revision>2</cp:revision>
  <dcterms:created xsi:type="dcterms:W3CDTF">2017-01-17T12:52:00Z</dcterms:created>
  <dcterms:modified xsi:type="dcterms:W3CDTF">2017-01-17T12:52:00Z</dcterms:modified>
</cp:coreProperties>
</file>