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95" w:rsidRDefault="00316695" w:rsidP="00316695">
      <w:pPr>
        <w:rPr>
          <w:b/>
        </w:rPr>
      </w:pPr>
    </w:p>
    <w:p w:rsidR="00316695" w:rsidRPr="00817076" w:rsidRDefault="00316695" w:rsidP="00316695">
      <w:pPr>
        <w:jc w:val="right"/>
        <w:rPr>
          <w:b/>
        </w:rPr>
      </w:pPr>
      <w:r w:rsidRPr="00817076">
        <w:rPr>
          <w:b/>
        </w:rPr>
        <w:t>OMB Control No. 2127-0682</w:t>
      </w:r>
    </w:p>
    <w:p w:rsidR="00316695" w:rsidRPr="00817076" w:rsidRDefault="00316695" w:rsidP="00316695">
      <w:pPr>
        <w:jc w:val="right"/>
        <w:rPr>
          <w:b/>
        </w:rPr>
      </w:pPr>
      <w:r w:rsidRPr="00817076">
        <w:rPr>
          <w:b/>
        </w:rPr>
        <w:t>Expiration Date 04/31/2018</w:t>
      </w:r>
    </w:p>
    <w:p w:rsidR="00316695" w:rsidRPr="00817076" w:rsidRDefault="00316695" w:rsidP="00316695">
      <w:pPr>
        <w:jc w:val="right"/>
        <w:rPr>
          <w:b/>
        </w:rPr>
      </w:pPr>
    </w:p>
    <w:p w:rsidR="00316695" w:rsidRDefault="00316695" w:rsidP="00316695">
      <w:pPr>
        <w:jc w:val="center"/>
        <w:rPr>
          <w:b/>
        </w:rPr>
      </w:pPr>
      <w:r w:rsidRPr="00817076">
        <w:rPr>
          <w:b/>
        </w:rPr>
        <w:t xml:space="preserve">Moderator’s Guide </w:t>
      </w:r>
      <w:r>
        <w:rPr>
          <w:b/>
        </w:rPr>
        <w:t xml:space="preserve">“B” </w:t>
      </w:r>
      <w:r w:rsidRPr="00817076">
        <w:rPr>
          <w:b/>
        </w:rPr>
        <w:t>for Focus Groups</w:t>
      </w:r>
    </w:p>
    <w:p w:rsidR="00316695" w:rsidRDefault="00316695" w:rsidP="00316695">
      <w:pPr>
        <w:jc w:val="center"/>
        <w:rPr>
          <w:b/>
        </w:rPr>
      </w:pPr>
    </w:p>
    <w:p w:rsidR="00316695" w:rsidRPr="00370073" w:rsidRDefault="00316695" w:rsidP="00316695">
      <w:pPr>
        <w:jc w:val="center"/>
        <w:rPr>
          <w:b/>
          <w:i/>
        </w:rPr>
      </w:pPr>
      <w:r w:rsidRPr="00370073">
        <w:rPr>
          <w:b/>
        </w:rPr>
        <w:t>OMB Control No: 2127-0682: Focus Groups for Assessments of Advertising Concepts Supporting a National Awareness Campaign to Reduce Speeding</w:t>
      </w:r>
    </w:p>
    <w:p w:rsidR="00316695" w:rsidRPr="00817076" w:rsidRDefault="00316695" w:rsidP="00316695">
      <w:pPr>
        <w:rPr>
          <w:i/>
        </w:rPr>
      </w:pPr>
    </w:p>
    <w:p w:rsidR="00316695" w:rsidRPr="00817076" w:rsidRDefault="00316695" w:rsidP="00316695">
      <w:pPr>
        <w:rPr>
          <w:b/>
        </w:rPr>
      </w:pPr>
    </w:p>
    <w:p w:rsidR="00316695" w:rsidRPr="00DA6031" w:rsidRDefault="00316695" w:rsidP="00316695">
      <w:pPr>
        <w:pBdr>
          <w:bottom w:val="single" w:sz="12" w:space="1" w:color="auto"/>
        </w:pBdr>
        <w:jc w:val="center"/>
        <w:rPr>
          <w:b/>
        </w:rPr>
      </w:pPr>
      <w:r>
        <w:rPr>
          <w:b/>
        </w:rPr>
        <w:t>GUIDE “B” FOR SOCIAL NORMING</w:t>
      </w:r>
      <w:r w:rsidRPr="00DA6031">
        <w:rPr>
          <w:b/>
        </w:rPr>
        <w:t>-FOCUSED ADVERTISING IDEAS</w:t>
      </w:r>
    </w:p>
    <w:p w:rsidR="00316695" w:rsidRDefault="00316695" w:rsidP="00316695">
      <w:pPr>
        <w:pBdr>
          <w:bottom w:val="single" w:sz="12" w:space="1" w:color="auto"/>
        </w:pBdr>
      </w:pPr>
    </w:p>
    <w:p w:rsidR="00316695" w:rsidRPr="00DA6031" w:rsidRDefault="00316695" w:rsidP="00316695">
      <w:pPr>
        <w:pBdr>
          <w:bottom w:val="single" w:sz="12" w:space="1" w:color="auto"/>
        </w:pBdr>
        <w:rPr>
          <w:b/>
          <w:i/>
        </w:rPr>
      </w:pPr>
      <w:r w:rsidRPr="00DA6031">
        <w:rPr>
          <w:i/>
        </w:rPr>
        <w:t xml:space="preserve">NOTE: In each city, Guide “A” will be used for one of the groups; Guide “B” will be used for the other group in each city. </w:t>
      </w:r>
    </w:p>
    <w:p w:rsidR="00316695" w:rsidRPr="00817076" w:rsidRDefault="00316695" w:rsidP="00316695">
      <w:pPr>
        <w:rPr>
          <w:i/>
        </w:rPr>
      </w:pPr>
    </w:p>
    <w:p w:rsidR="00316695" w:rsidRPr="00817076" w:rsidRDefault="00316695" w:rsidP="00316695">
      <w:pPr>
        <w:rPr>
          <w:i/>
        </w:rPr>
      </w:pPr>
      <w:r w:rsidRPr="00817076">
        <w:rPr>
          <w:b/>
          <w:i/>
        </w:rPr>
        <w:t xml:space="preserve">NOTE TO MODERATOR: </w:t>
      </w:r>
      <w:r w:rsidRPr="00817076">
        <w:rPr>
          <w:i/>
        </w:rPr>
        <w:t xml:space="preserve">When group is fully assembled, read: </w:t>
      </w:r>
    </w:p>
    <w:p w:rsidR="00316695" w:rsidRPr="00817076" w:rsidRDefault="00316695" w:rsidP="00316695">
      <w:pPr>
        <w:rPr>
          <w:sz w:val="18"/>
        </w:rPr>
      </w:pPr>
    </w:p>
    <w:p w:rsidR="00316695" w:rsidRPr="00817076" w:rsidRDefault="00316695" w:rsidP="00316695">
      <w:r w:rsidRPr="00817076">
        <w:t>This focus group is being conducted to collect information that will help us better understand your opinions about an important highway safety issue.</w:t>
      </w:r>
    </w:p>
    <w:p w:rsidR="00316695" w:rsidRPr="00817076" w:rsidRDefault="00316695" w:rsidP="00316695"/>
    <w:p w:rsidR="00316695" w:rsidRPr="00875915" w:rsidRDefault="00316695" w:rsidP="00316695">
      <w:r w:rsidRPr="00817076">
        <w:t xml:space="preserve">This collection of information is voluntary and will be used for formative purposes only so </w:t>
      </w:r>
      <w:proofErr w:type="gramStart"/>
      <w:r w:rsidRPr="00817076">
        <w:t>that</w:t>
      </w:r>
      <w:proofErr w:type="gramEnd"/>
      <w:r w:rsidRPr="00817076">
        <w:t xml:space="preserve">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t>estimated to average 60</w:t>
      </w:r>
      <w:r w:rsidRPr="00817076">
        <w:t xml:space="preserve"> minutes, including the time for reviewing instructions, searching existing data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16695" w:rsidRDefault="00316695" w:rsidP="00316695">
      <w:pPr>
        <w:rPr>
          <w:sz w:val="18"/>
        </w:rPr>
      </w:pPr>
    </w:p>
    <w:p w:rsidR="00316695" w:rsidRPr="008F7618" w:rsidRDefault="00316695" w:rsidP="00316695">
      <w:pPr>
        <w:rPr>
          <w:sz w:val="18"/>
        </w:rPr>
      </w:pPr>
    </w:p>
    <w:p w:rsidR="00316695" w:rsidRPr="008F7618" w:rsidRDefault="00316695" w:rsidP="00316695">
      <w:pPr>
        <w:rPr>
          <w:szCs w:val="20"/>
        </w:rPr>
      </w:pPr>
    </w:p>
    <w:p w:rsidR="00316695" w:rsidRPr="008F7618" w:rsidRDefault="00316695" w:rsidP="00316695">
      <w:pPr>
        <w:rPr>
          <w:i/>
          <w:szCs w:val="20"/>
        </w:rPr>
      </w:pPr>
      <w:r w:rsidRPr="008F7618">
        <w:rPr>
          <w:i/>
          <w:szCs w:val="20"/>
        </w:rPr>
        <w:t>“Warm-up” discussion topic:</w:t>
      </w:r>
    </w:p>
    <w:p w:rsidR="00316695" w:rsidRPr="008F7618" w:rsidRDefault="00316695" w:rsidP="00316695">
      <w:pPr>
        <w:rPr>
          <w:b/>
          <w:szCs w:val="20"/>
        </w:rPr>
      </w:pPr>
      <w:r w:rsidRPr="008F7618">
        <w:rPr>
          <w:b/>
          <w:szCs w:val="20"/>
        </w:rPr>
        <w:t xml:space="preserve">What is the one thing about other drivers that annoys you the most? </w:t>
      </w:r>
    </w:p>
    <w:p w:rsidR="00316695" w:rsidRPr="008F7618" w:rsidRDefault="00316695" w:rsidP="00316695">
      <w:pPr>
        <w:rPr>
          <w:b/>
          <w:szCs w:val="20"/>
        </w:rPr>
      </w:pPr>
    </w:p>
    <w:p w:rsidR="00316695" w:rsidRPr="008F7618" w:rsidRDefault="00316695" w:rsidP="00316695">
      <w:pPr>
        <w:ind w:firstLine="720"/>
        <w:rPr>
          <w:szCs w:val="20"/>
        </w:rPr>
      </w:pPr>
      <w:r w:rsidRPr="008F7618">
        <w:rPr>
          <w:i/>
          <w:szCs w:val="20"/>
        </w:rPr>
        <w:t>Probe for brief explanation if response is just a few words</w:t>
      </w:r>
    </w:p>
    <w:p w:rsidR="00316695" w:rsidRDefault="00316695" w:rsidP="00316695">
      <w:pPr>
        <w:rPr>
          <w:szCs w:val="20"/>
        </w:rPr>
      </w:pPr>
    </w:p>
    <w:p w:rsidR="00316695" w:rsidRDefault="00316695" w:rsidP="00316695">
      <w:pPr>
        <w:rPr>
          <w:i/>
          <w:szCs w:val="20"/>
        </w:rPr>
      </w:pPr>
    </w:p>
    <w:p w:rsidR="00316695" w:rsidRDefault="00316695" w:rsidP="00316695">
      <w:pPr>
        <w:rPr>
          <w:b/>
          <w:szCs w:val="20"/>
        </w:rPr>
      </w:pPr>
      <w:r>
        <w:rPr>
          <w:b/>
          <w:szCs w:val="20"/>
        </w:rPr>
        <w:t>As you may recall when you were being recruited to participate in this group, the research sponsor is especially interested in hearing opinions from people who tend to speed on a regular or frequent basis. Our discussion this evening is not to make judgments, nor to catch people.  Instead, we just want to hear your thoughts about speeding and about advertising ideas related to speeding.</w:t>
      </w:r>
    </w:p>
    <w:p w:rsidR="00316695" w:rsidRDefault="00316695" w:rsidP="00316695">
      <w:pPr>
        <w:rPr>
          <w:b/>
          <w:szCs w:val="20"/>
        </w:rPr>
      </w:pPr>
    </w:p>
    <w:p w:rsidR="00316695" w:rsidRDefault="00316695" w:rsidP="00316695">
      <w:pPr>
        <w:rPr>
          <w:b/>
          <w:szCs w:val="20"/>
        </w:rPr>
      </w:pPr>
    </w:p>
    <w:p w:rsidR="00316695" w:rsidRDefault="00316695" w:rsidP="00316695">
      <w:pPr>
        <w:rPr>
          <w:b/>
          <w:szCs w:val="20"/>
        </w:rPr>
      </w:pPr>
    </w:p>
    <w:p w:rsidR="00316695" w:rsidRDefault="00316695" w:rsidP="00316695">
      <w:pPr>
        <w:rPr>
          <w:i/>
        </w:rPr>
      </w:pPr>
      <w:r w:rsidRPr="00817076">
        <w:rPr>
          <w:b/>
          <w:i/>
        </w:rPr>
        <w:t xml:space="preserve">NOTE TO MODERATOR: </w:t>
      </w:r>
      <w:r>
        <w:rPr>
          <w:i/>
        </w:rPr>
        <w:t>The next section (that is, the next three questions of this guide) is primarily to get respondents comfortable about talking about speeding.  Some in-depth probing may prove useful; however, no more than 15 minutes should be spent on this section that leads into discussion about advertising ideas.</w:t>
      </w:r>
    </w:p>
    <w:p w:rsidR="00316695" w:rsidRDefault="00316695" w:rsidP="00316695">
      <w:pPr>
        <w:rPr>
          <w:i/>
        </w:rPr>
      </w:pPr>
    </w:p>
    <w:p w:rsidR="00316695" w:rsidRDefault="00316695" w:rsidP="00316695">
      <w:pPr>
        <w:rPr>
          <w:b/>
          <w:szCs w:val="20"/>
        </w:rPr>
      </w:pPr>
    </w:p>
    <w:p w:rsidR="00316695" w:rsidRPr="00777E16" w:rsidRDefault="00316695" w:rsidP="00316695">
      <w:pPr>
        <w:widowControl w:val="0"/>
        <w:tabs>
          <w:tab w:val="left" w:pos="220"/>
        </w:tabs>
        <w:autoSpaceDE w:val="0"/>
        <w:autoSpaceDN w:val="0"/>
        <w:adjustRightInd w:val="0"/>
        <w:rPr>
          <w:rFonts w:cs="Helvetica"/>
          <w:b/>
        </w:rPr>
      </w:pPr>
      <w:r w:rsidRPr="00777E16">
        <w:rPr>
          <w:rFonts w:cs="Helvetica"/>
          <w:b/>
        </w:rPr>
        <w:t xml:space="preserve">In your opinion, </w:t>
      </w:r>
      <w:r>
        <w:rPr>
          <w:rFonts w:cs="Helvetica"/>
          <w:b/>
        </w:rPr>
        <w:t xml:space="preserve">what are situations – and/or at what levels of speed over the posted speed limit – that speeding becomes a risk that’s greater than you like to take? </w:t>
      </w:r>
    </w:p>
    <w:p w:rsidR="00316695" w:rsidRDefault="00316695" w:rsidP="00316695">
      <w:pPr>
        <w:rPr>
          <w:b/>
          <w:szCs w:val="20"/>
        </w:rPr>
      </w:pPr>
    </w:p>
    <w:p w:rsidR="00316695" w:rsidRDefault="00316695" w:rsidP="00316695">
      <w:pPr>
        <w:ind w:firstLine="720"/>
        <w:rPr>
          <w:i/>
          <w:szCs w:val="20"/>
        </w:rPr>
      </w:pPr>
      <w:r>
        <w:rPr>
          <w:i/>
          <w:szCs w:val="20"/>
        </w:rPr>
        <w:t>Probe as appropriate.</w:t>
      </w:r>
    </w:p>
    <w:p w:rsidR="00316695" w:rsidRDefault="00316695" w:rsidP="00316695">
      <w:pPr>
        <w:rPr>
          <w:b/>
          <w:szCs w:val="20"/>
        </w:rPr>
      </w:pPr>
    </w:p>
    <w:p w:rsidR="00316695" w:rsidRPr="00AB18C1" w:rsidRDefault="00316695" w:rsidP="00316695">
      <w:pPr>
        <w:rPr>
          <w:b/>
          <w:szCs w:val="20"/>
        </w:rPr>
      </w:pPr>
    </w:p>
    <w:p w:rsidR="00316695" w:rsidRPr="00777E16" w:rsidRDefault="00316695" w:rsidP="00316695">
      <w:pPr>
        <w:widowControl w:val="0"/>
        <w:tabs>
          <w:tab w:val="left" w:pos="220"/>
        </w:tabs>
        <w:autoSpaceDE w:val="0"/>
        <w:autoSpaceDN w:val="0"/>
        <w:adjustRightInd w:val="0"/>
        <w:rPr>
          <w:rFonts w:cs="Helvetica"/>
          <w:b/>
        </w:rPr>
      </w:pPr>
      <w:r w:rsidRPr="00777E16">
        <w:rPr>
          <w:rFonts w:cs="Helvetica"/>
          <w:b/>
        </w:rPr>
        <w:t xml:space="preserve">Some folks have told us they </w:t>
      </w:r>
      <w:r>
        <w:rPr>
          <w:rFonts w:cs="Helvetica"/>
          <w:b/>
        </w:rPr>
        <w:t xml:space="preserve">are more alert and aware of surroundings when speeding.  </w:t>
      </w:r>
      <w:r w:rsidRPr="00777E16">
        <w:rPr>
          <w:rFonts w:cs="Helvetica"/>
          <w:b/>
        </w:rPr>
        <w:t>What do you think?</w:t>
      </w:r>
    </w:p>
    <w:p w:rsidR="00316695" w:rsidRPr="00AB18C1" w:rsidRDefault="00316695" w:rsidP="00316695">
      <w:pPr>
        <w:rPr>
          <w:szCs w:val="20"/>
        </w:rPr>
      </w:pPr>
    </w:p>
    <w:p w:rsidR="00316695" w:rsidRPr="00AB18C1" w:rsidRDefault="00316695" w:rsidP="00316695">
      <w:pPr>
        <w:ind w:firstLine="720"/>
        <w:rPr>
          <w:i/>
          <w:szCs w:val="20"/>
        </w:rPr>
      </w:pPr>
      <w:r w:rsidRPr="00AB18C1">
        <w:rPr>
          <w:i/>
          <w:szCs w:val="20"/>
        </w:rPr>
        <w:t>Probe as appropri</w:t>
      </w:r>
      <w:r>
        <w:rPr>
          <w:i/>
          <w:szCs w:val="20"/>
        </w:rPr>
        <w:t>ate</w:t>
      </w:r>
      <w:r w:rsidRPr="00AB18C1">
        <w:rPr>
          <w:i/>
          <w:szCs w:val="20"/>
        </w:rPr>
        <w:t>.</w:t>
      </w:r>
    </w:p>
    <w:p w:rsidR="00316695" w:rsidRPr="00AB18C1" w:rsidRDefault="00316695" w:rsidP="00316695">
      <w:pPr>
        <w:ind w:firstLine="720"/>
        <w:rPr>
          <w:i/>
          <w:szCs w:val="20"/>
        </w:rPr>
      </w:pPr>
    </w:p>
    <w:p w:rsidR="00316695" w:rsidRPr="00AB18C1" w:rsidRDefault="00316695" w:rsidP="00316695">
      <w:pPr>
        <w:ind w:firstLine="720"/>
        <w:rPr>
          <w:i/>
          <w:szCs w:val="20"/>
        </w:rPr>
      </w:pPr>
    </w:p>
    <w:p w:rsidR="00316695" w:rsidRPr="00777E16" w:rsidRDefault="00316695" w:rsidP="00316695">
      <w:pPr>
        <w:widowControl w:val="0"/>
        <w:tabs>
          <w:tab w:val="left" w:pos="220"/>
        </w:tabs>
        <w:autoSpaceDE w:val="0"/>
        <w:autoSpaceDN w:val="0"/>
        <w:adjustRightInd w:val="0"/>
        <w:rPr>
          <w:rFonts w:cs="Helvetica"/>
          <w:b/>
        </w:rPr>
      </w:pPr>
      <w:r>
        <w:rPr>
          <w:rFonts w:cs="Helvetica"/>
          <w:b/>
        </w:rPr>
        <w:t>Obviously, you aren’t going to speed when police are visible.  In what other types of circumstances are you less likely to speed</w:t>
      </w:r>
      <w:r w:rsidRPr="00777E16">
        <w:rPr>
          <w:rFonts w:cs="Helvetica"/>
          <w:b/>
        </w:rPr>
        <w:t>?</w:t>
      </w:r>
    </w:p>
    <w:p w:rsidR="00316695" w:rsidRPr="00AB18C1" w:rsidRDefault="00316695" w:rsidP="00316695">
      <w:pPr>
        <w:rPr>
          <w:szCs w:val="20"/>
        </w:rPr>
      </w:pPr>
    </w:p>
    <w:p w:rsidR="00316695" w:rsidRDefault="00316695" w:rsidP="00316695">
      <w:pPr>
        <w:ind w:firstLine="720"/>
        <w:rPr>
          <w:i/>
          <w:szCs w:val="20"/>
        </w:rPr>
      </w:pPr>
      <w:r w:rsidRPr="00AB18C1">
        <w:rPr>
          <w:i/>
          <w:szCs w:val="20"/>
        </w:rPr>
        <w:t>Probe as appropri</w:t>
      </w:r>
      <w:r>
        <w:rPr>
          <w:i/>
          <w:szCs w:val="20"/>
        </w:rPr>
        <w:t>ate</w:t>
      </w:r>
      <w:r w:rsidRPr="00AB18C1">
        <w:rPr>
          <w:i/>
          <w:szCs w:val="20"/>
        </w:rPr>
        <w:t>.</w:t>
      </w:r>
    </w:p>
    <w:p w:rsidR="00316695" w:rsidRDefault="00316695" w:rsidP="00316695">
      <w:pPr>
        <w:ind w:firstLine="720"/>
        <w:rPr>
          <w:i/>
          <w:szCs w:val="20"/>
        </w:rPr>
      </w:pPr>
    </w:p>
    <w:p w:rsidR="00316695" w:rsidRDefault="00316695" w:rsidP="00316695">
      <w:pPr>
        <w:ind w:firstLine="720"/>
        <w:rPr>
          <w:i/>
          <w:szCs w:val="20"/>
        </w:rPr>
      </w:pPr>
    </w:p>
    <w:p w:rsidR="00316695" w:rsidRDefault="00316695" w:rsidP="00316695">
      <w:pPr>
        <w:rPr>
          <w:szCs w:val="20"/>
        </w:rPr>
      </w:pPr>
    </w:p>
    <w:p w:rsidR="00316695" w:rsidRDefault="00316695" w:rsidP="00316695">
      <w:pPr>
        <w:rPr>
          <w:i/>
          <w:szCs w:val="20"/>
        </w:rPr>
      </w:pPr>
      <w:r w:rsidRPr="00817076">
        <w:rPr>
          <w:b/>
          <w:i/>
        </w:rPr>
        <w:t xml:space="preserve">NOTE TO MODERATOR: </w:t>
      </w:r>
      <w:r w:rsidRPr="00953ED2">
        <w:rPr>
          <w:i/>
          <w:szCs w:val="20"/>
        </w:rPr>
        <w:t xml:space="preserve">Transition to discussion about </w:t>
      </w:r>
      <w:r>
        <w:rPr>
          <w:i/>
          <w:szCs w:val="20"/>
        </w:rPr>
        <w:t xml:space="preserve">advertising concepts.  Because the concepts will be presented in the form of video </w:t>
      </w:r>
      <w:proofErr w:type="spellStart"/>
      <w:r>
        <w:rPr>
          <w:i/>
          <w:szCs w:val="20"/>
        </w:rPr>
        <w:t>animatics</w:t>
      </w:r>
      <w:proofErr w:type="spellEnd"/>
      <w:r>
        <w:rPr>
          <w:i/>
          <w:szCs w:val="20"/>
        </w:rPr>
        <w:t>, it will be helpful to show respondents an example of an animatic and the final commercial that came from it.  Therefore, show “Bam!” animatic, then finished commercial.  This will help respondents be accustomed to mentally linking an animatic iteration with a finished version.</w:t>
      </w:r>
    </w:p>
    <w:p w:rsidR="00316695" w:rsidRDefault="00316695" w:rsidP="00316695">
      <w:pPr>
        <w:rPr>
          <w:i/>
          <w:szCs w:val="20"/>
        </w:rPr>
      </w:pPr>
    </w:p>
    <w:p w:rsidR="00316695" w:rsidRDefault="00316695" w:rsidP="00316695">
      <w:pPr>
        <w:rPr>
          <w:i/>
          <w:szCs w:val="20"/>
        </w:rPr>
      </w:pPr>
      <w:r>
        <w:rPr>
          <w:i/>
          <w:szCs w:val="20"/>
        </w:rPr>
        <w:t>Then proceed to each of the two social norming concepts for speeding.  Label/refer to each as “*” and “#” to avoid potential bias that could be associated with each concept’s internal name.</w:t>
      </w:r>
    </w:p>
    <w:p w:rsidR="00316695" w:rsidRDefault="00316695" w:rsidP="00316695">
      <w:pPr>
        <w:rPr>
          <w:i/>
          <w:szCs w:val="20"/>
        </w:rPr>
      </w:pPr>
    </w:p>
    <w:p w:rsidR="00316695" w:rsidRPr="00620928" w:rsidRDefault="00316695" w:rsidP="00316695">
      <w:pPr>
        <w:ind w:left="720"/>
        <w:rPr>
          <w:i/>
          <w:szCs w:val="20"/>
        </w:rPr>
      </w:pPr>
      <w:r>
        <w:rPr>
          <w:i/>
          <w:szCs w:val="20"/>
        </w:rPr>
        <w:t>“*” will be “Speedometer</w:t>
      </w:r>
      <w:r w:rsidRPr="00620928">
        <w:rPr>
          <w:i/>
          <w:szCs w:val="20"/>
        </w:rPr>
        <w:t>”</w:t>
      </w:r>
    </w:p>
    <w:p w:rsidR="00316695" w:rsidRPr="00620928" w:rsidRDefault="00316695" w:rsidP="00316695">
      <w:pPr>
        <w:ind w:left="720"/>
        <w:rPr>
          <w:i/>
          <w:szCs w:val="20"/>
        </w:rPr>
      </w:pPr>
      <w:r>
        <w:rPr>
          <w:i/>
          <w:szCs w:val="20"/>
        </w:rPr>
        <w:t>“#” will be “Life Flash</w:t>
      </w:r>
      <w:r w:rsidRPr="00620928">
        <w:rPr>
          <w:i/>
          <w:szCs w:val="20"/>
        </w:rPr>
        <w:t>”</w:t>
      </w:r>
    </w:p>
    <w:p w:rsidR="00316695" w:rsidRDefault="00316695" w:rsidP="00316695">
      <w:pPr>
        <w:ind w:left="720"/>
        <w:rPr>
          <w:i/>
          <w:szCs w:val="20"/>
        </w:rPr>
      </w:pPr>
    </w:p>
    <w:p w:rsidR="00316695" w:rsidRDefault="00316695" w:rsidP="00316695">
      <w:pPr>
        <w:rPr>
          <w:i/>
          <w:szCs w:val="20"/>
        </w:rPr>
      </w:pPr>
    </w:p>
    <w:p w:rsidR="00316695" w:rsidRDefault="00316695" w:rsidP="00316695">
      <w:pPr>
        <w:rPr>
          <w:i/>
          <w:szCs w:val="20"/>
        </w:rPr>
      </w:pPr>
      <w:r>
        <w:rPr>
          <w:i/>
          <w:szCs w:val="20"/>
        </w:rPr>
        <w:t>Among the different groups, rotate the order of presentation so no particular concept is always shown first or last.</w:t>
      </w:r>
    </w:p>
    <w:p w:rsidR="00316695" w:rsidRDefault="00316695" w:rsidP="00316695">
      <w:pPr>
        <w:rPr>
          <w:i/>
          <w:szCs w:val="20"/>
        </w:rPr>
      </w:pPr>
    </w:p>
    <w:p w:rsidR="00316695" w:rsidRDefault="00316695" w:rsidP="00316695">
      <w:pPr>
        <w:rPr>
          <w:i/>
          <w:szCs w:val="20"/>
        </w:rPr>
      </w:pPr>
      <w:r>
        <w:rPr>
          <w:i/>
          <w:szCs w:val="20"/>
        </w:rPr>
        <w:t>Show each – one at a time – just once.  Then distribute notes sheet for that commercial to each respondent for his initial independent, written comments. (</w:t>
      </w:r>
      <w:proofErr w:type="gramStart"/>
      <w:r>
        <w:rPr>
          <w:i/>
          <w:szCs w:val="20"/>
        </w:rPr>
        <w:t>see</w:t>
      </w:r>
      <w:proofErr w:type="gramEnd"/>
      <w:r>
        <w:rPr>
          <w:i/>
          <w:szCs w:val="20"/>
        </w:rPr>
        <w:t xml:space="preserve"> page 8</w:t>
      </w:r>
      <w:r w:rsidRPr="0050235F">
        <w:rPr>
          <w:i/>
          <w:szCs w:val="20"/>
        </w:rPr>
        <w:t xml:space="preserve"> for</w:t>
      </w:r>
      <w:r>
        <w:rPr>
          <w:i/>
          <w:szCs w:val="20"/>
        </w:rPr>
        <w:t xml:space="preserve"> example of handout)</w:t>
      </w:r>
      <w:r w:rsidRPr="00953ED2">
        <w:rPr>
          <w:i/>
          <w:szCs w:val="20"/>
        </w:rPr>
        <w:t>.</w:t>
      </w:r>
      <w:r>
        <w:rPr>
          <w:i/>
          <w:szCs w:val="20"/>
        </w:rPr>
        <w:t xml:space="preserve">  </w:t>
      </w:r>
    </w:p>
    <w:p w:rsidR="00316695" w:rsidRDefault="00316695" w:rsidP="00316695">
      <w:pPr>
        <w:rPr>
          <w:i/>
          <w:szCs w:val="20"/>
        </w:rPr>
      </w:pPr>
    </w:p>
    <w:p w:rsidR="00316695" w:rsidRDefault="00316695" w:rsidP="00316695">
      <w:pPr>
        <w:rPr>
          <w:i/>
          <w:szCs w:val="20"/>
        </w:rPr>
      </w:pPr>
      <w:r>
        <w:rPr>
          <w:i/>
          <w:szCs w:val="20"/>
        </w:rPr>
        <w:t>After all respondents have finished noting comments, facilitate discussion:</w:t>
      </w:r>
    </w:p>
    <w:p w:rsidR="00316695" w:rsidRDefault="00316695" w:rsidP="00316695">
      <w:pPr>
        <w:rPr>
          <w:i/>
          <w:szCs w:val="20"/>
        </w:rPr>
      </w:pPr>
    </w:p>
    <w:p w:rsidR="00316695" w:rsidRDefault="00316695" w:rsidP="00316695">
      <w:pPr>
        <w:rPr>
          <w:i/>
          <w:szCs w:val="20"/>
        </w:rPr>
      </w:pPr>
    </w:p>
    <w:p w:rsidR="00316695" w:rsidRDefault="00316695" w:rsidP="00316695">
      <w:pPr>
        <w:rPr>
          <w:b/>
        </w:rPr>
      </w:pPr>
    </w:p>
    <w:p w:rsidR="00316695" w:rsidRPr="00D52C06" w:rsidRDefault="00316695" w:rsidP="00316695">
      <w:pPr>
        <w:rPr>
          <w:b/>
        </w:rPr>
      </w:pPr>
      <w:r>
        <w:rPr>
          <w:b/>
        </w:rPr>
        <w:t>How many of you</w:t>
      </w:r>
      <w:r w:rsidRPr="00D52C06">
        <w:rPr>
          <w:b/>
        </w:rPr>
        <w:t xml:space="preserve"> graded this an “A?”  “B?” </w:t>
      </w:r>
      <w:r w:rsidRPr="00D52C06">
        <w:rPr>
          <w:i/>
        </w:rPr>
        <w:t xml:space="preserve">--- </w:t>
      </w:r>
      <w:proofErr w:type="gramStart"/>
      <w:r w:rsidRPr="00D52C06">
        <w:rPr>
          <w:i/>
        </w:rPr>
        <w:t>etc</w:t>
      </w:r>
      <w:proofErr w:type="gramEnd"/>
      <w:r w:rsidRPr="00D52C06">
        <w:rPr>
          <w:i/>
        </w:rPr>
        <w:t>. for all grades</w:t>
      </w:r>
    </w:p>
    <w:p w:rsidR="00316695" w:rsidRDefault="00316695" w:rsidP="00316695">
      <w:pPr>
        <w:rPr>
          <w:i/>
          <w:caps/>
        </w:rPr>
      </w:pPr>
    </w:p>
    <w:p w:rsidR="00316695" w:rsidRPr="00D52C06" w:rsidRDefault="00316695" w:rsidP="00316695">
      <w:pPr>
        <w:ind w:left="720"/>
        <w:rPr>
          <w:i/>
        </w:rPr>
      </w:pPr>
      <w:r w:rsidRPr="00D52C06">
        <w:rPr>
          <w:i/>
          <w:caps/>
        </w:rPr>
        <w:t>noteS to moderator</w:t>
      </w:r>
      <w:r w:rsidRPr="00D52C06">
        <w:rPr>
          <w:i/>
        </w:rPr>
        <w:t>:</w:t>
      </w:r>
    </w:p>
    <w:p w:rsidR="00316695" w:rsidRPr="00D52C06" w:rsidRDefault="00316695" w:rsidP="00316695">
      <w:pPr>
        <w:ind w:left="720"/>
        <w:rPr>
          <w:i/>
          <w:szCs w:val="20"/>
        </w:rPr>
      </w:pPr>
    </w:p>
    <w:p w:rsidR="00316695" w:rsidRPr="00D52C06" w:rsidRDefault="00316695" w:rsidP="00316695">
      <w:pPr>
        <w:ind w:left="720"/>
        <w:rPr>
          <w:i/>
        </w:rPr>
      </w:pPr>
      <w:r w:rsidRPr="00D52C06">
        <w:rPr>
          <w:i/>
        </w:rPr>
        <w:t>For each of the highest and lowest grades, probe for reasons why</w:t>
      </w:r>
    </w:p>
    <w:p w:rsidR="00316695" w:rsidRPr="00D52C06" w:rsidRDefault="00316695" w:rsidP="00316695">
      <w:pPr>
        <w:ind w:left="720"/>
        <w:rPr>
          <w:i/>
        </w:rPr>
      </w:pPr>
    </w:p>
    <w:p w:rsidR="00316695" w:rsidRPr="00D52C06" w:rsidRDefault="00316695" w:rsidP="00316695">
      <w:pPr>
        <w:ind w:left="720"/>
        <w:rPr>
          <w:i/>
        </w:rPr>
      </w:pPr>
      <w:r w:rsidRPr="00D52C06">
        <w:rPr>
          <w:i/>
        </w:rPr>
        <w:t>If commercial gets high grades from most participants, probe those who graded it “B” or “C” relative to, “What would need to be done to the commercial so that you might give it a higher grade?”</w:t>
      </w:r>
    </w:p>
    <w:p w:rsidR="00316695" w:rsidRPr="00D52C06" w:rsidRDefault="00316695" w:rsidP="00316695">
      <w:pPr>
        <w:rPr>
          <w:b/>
        </w:rPr>
      </w:pPr>
    </w:p>
    <w:p w:rsidR="00316695" w:rsidRPr="00D52C06" w:rsidRDefault="00316695" w:rsidP="00316695">
      <w:pPr>
        <w:rPr>
          <w:b/>
        </w:rPr>
      </w:pPr>
    </w:p>
    <w:p w:rsidR="00316695" w:rsidRPr="00D52C06" w:rsidRDefault="00316695" w:rsidP="00316695">
      <w:pPr>
        <w:rPr>
          <w:b/>
        </w:rPr>
      </w:pPr>
      <w:r w:rsidRPr="00D52C06">
        <w:rPr>
          <w:b/>
        </w:rPr>
        <w:t xml:space="preserve">Assume the idea’s main intent is to encourage people to </w:t>
      </w:r>
      <w:r>
        <w:rPr>
          <w:b/>
        </w:rPr>
        <w:t>not speed.</w:t>
      </w:r>
      <w:r w:rsidRPr="00D52C06">
        <w:rPr>
          <w:b/>
        </w:rPr>
        <w:t xml:space="preserve">  What one or two things in the idea help convey a message that would get people to do that?</w:t>
      </w:r>
    </w:p>
    <w:p w:rsidR="00316695" w:rsidRPr="00D52C06" w:rsidRDefault="00316695" w:rsidP="00316695">
      <w:pPr>
        <w:rPr>
          <w:b/>
        </w:rPr>
      </w:pPr>
    </w:p>
    <w:p w:rsidR="00316695" w:rsidRPr="00D52C06" w:rsidRDefault="00316695" w:rsidP="00316695">
      <w:pPr>
        <w:rPr>
          <w:b/>
        </w:rPr>
      </w:pPr>
      <w:r w:rsidRPr="00D52C06">
        <w:rPr>
          <w:b/>
        </w:rPr>
        <w:t xml:space="preserve">What one or two things in this commercial really stick out in your mind? </w:t>
      </w:r>
    </w:p>
    <w:p w:rsidR="00316695" w:rsidRPr="00D52C06" w:rsidRDefault="00316695" w:rsidP="00316695">
      <w:pPr>
        <w:rPr>
          <w:b/>
        </w:rPr>
      </w:pPr>
    </w:p>
    <w:p w:rsidR="00316695" w:rsidRPr="00D52C06" w:rsidRDefault="00316695" w:rsidP="00316695">
      <w:r w:rsidRPr="00D52C06">
        <w:rPr>
          <w:b/>
        </w:rPr>
        <w:t>Does the commercial remind you of anything you’ve seen or heard before?</w:t>
      </w:r>
    </w:p>
    <w:p w:rsidR="00316695" w:rsidRDefault="00316695" w:rsidP="00316695">
      <w:pPr>
        <w:rPr>
          <w:szCs w:val="20"/>
        </w:rPr>
      </w:pPr>
    </w:p>
    <w:p w:rsidR="00316695" w:rsidRDefault="00316695" w:rsidP="00316695">
      <w:pPr>
        <w:rPr>
          <w:szCs w:val="20"/>
        </w:rPr>
      </w:pPr>
    </w:p>
    <w:p w:rsidR="00316695" w:rsidRPr="00D52C06" w:rsidRDefault="00316695" w:rsidP="00316695">
      <w:pPr>
        <w:ind w:left="720"/>
        <w:rPr>
          <w:i/>
        </w:rPr>
      </w:pPr>
      <w:r w:rsidRPr="00D52C06">
        <w:rPr>
          <w:i/>
        </w:rPr>
        <w:t>NOTES TO MODERATOR:</w:t>
      </w:r>
    </w:p>
    <w:p w:rsidR="00316695" w:rsidRPr="00D52C06" w:rsidRDefault="00316695" w:rsidP="00316695"/>
    <w:p w:rsidR="00316695" w:rsidRPr="00D16C72" w:rsidRDefault="00316695" w:rsidP="00316695">
      <w:pPr>
        <w:ind w:firstLine="720"/>
        <w:rPr>
          <w:i/>
        </w:rPr>
      </w:pPr>
      <w:r w:rsidRPr="00D16C72">
        <w:rPr>
          <w:i/>
        </w:rPr>
        <w:t>Play the commercial again.  Then ask:</w:t>
      </w:r>
    </w:p>
    <w:p w:rsidR="00316695" w:rsidRDefault="00316695" w:rsidP="00316695"/>
    <w:p w:rsidR="00316695" w:rsidRPr="00D16C72" w:rsidRDefault="00316695" w:rsidP="00316695">
      <w:pPr>
        <w:rPr>
          <w:b/>
        </w:rPr>
      </w:pPr>
      <w:r w:rsidRPr="00D16C72">
        <w:rPr>
          <w:b/>
        </w:rPr>
        <w:t>What other thoughts do you have about this after seeing it a second time?</w:t>
      </w:r>
    </w:p>
    <w:p w:rsidR="00316695" w:rsidRDefault="00316695" w:rsidP="00316695"/>
    <w:p w:rsidR="00316695" w:rsidRPr="00D16C72" w:rsidRDefault="00316695" w:rsidP="00316695">
      <w:pPr>
        <w:ind w:firstLine="720"/>
        <w:rPr>
          <w:i/>
        </w:rPr>
      </w:pPr>
      <w:r w:rsidRPr="00D16C72">
        <w:rPr>
          <w:i/>
        </w:rPr>
        <w:t>Probe as appropriate.</w:t>
      </w:r>
    </w:p>
    <w:p w:rsidR="00316695" w:rsidRDefault="00316695" w:rsidP="00316695"/>
    <w:p w:rsidR="00316695" w:rsidRDefault="00316695" w:rsidP="00316695">
      <w:pPr>
        <w:rPr>
          <w:szCs w:val="20"/>
        </w:rPr>
      </w:pPr>
    </w:p>
    <w:p w:rsidR="00316695" w:rsidRPr="00D52C06" w:rsidRDefault="00316695" w:rsidP="00316695">
      <w:pPr>
        <w:ind w:left="720"/>
        <w:rPr>
          <w:i/>
        </w:rPr>
      </w:pPr>
      <w:r w:rsidRPr="00D52C06">
        <w:rPr>
          <w:i/>
        </w:rPr>
        <w:t>NOTES TO MODERATOR:</w:t>
      </w:r>
    </w:p>
    <w:p w:rsidR="00316695" w:rsidRPr="00D52C06" w:rsidRDefault="00316695" w:rsidP="00316695"/>
    <w:p w:rsidR="00316695" w:rsidRPr="00D52C06" w:rsidRDefault="00316695" w:rsidP="00316695">
      <w:pPr>
        <w:pStyle w:val="Heading1"/>
        <w:ind w:left="720"/>
        <w:rPr>
          <w:rFonts w:ascii="Cambria" w:hAnsi="Cambria"/>
        </w:rPr>
      </w:pPr>
      <w:r w:rsidRPr="00D52C06">
        <w:rPr>
          <w:rFonts w:ascii="Cambria" w:hAnsi="Cambria"/>
        </w:rPr>
        <w:t>Re</w:t>
      </w:r>
      <w:r>
        <w:rPr>
          <w:rFonts w:ascii="Cambria" w:hAnsi="Cambria"/>
        </w:rPr>
        <w:t>peat the above steps for the other idea</w:t>
      </w:r>
      <w:r w:rsidRPr="00D52C06">
        <w:rPr>
          <w:rFonts w:ascii="Cambria" w:hAnsi="Cambria"/>
        </w:rPr>
        <w:t xml:space="preserve">.  </w:t>
      </w:r>
    </w:p>
    <w:p w:rsidR="00316695" w:rsidRPr="00D52C06" w:rsidRDefault="00316695" w:rsidP="00316695">
      <w:pPr>
        <w:rPr>
          <w:b/>
        </w:rPr>
      </w:pPr>
    </w:p>
    <w:p w:rsidR="00316695" w:rsidRPr="00D52C06" w:rsidRDefault="00316695" w:rsidP="00316695">
      <w:pPr>
        <w:pStyle w:val="Heading1"/>
        <w:rPr>
          <w:rFonts w:ascii="Cambria" w:hAnsi="Cambria"/>
        </w:rPr>
      </w:pPr>
    </w:p>
    <w:p w:rsidR="00316695" w:rsidRPr="00D52C06" w:rsidRDefault="00316695" w:rsidP="00316695">
      <w:pPr>
        <w:pStyle w:val="Heading1"/>
        <w:ind w:left="720"/>
        <w:rPr>
          <w:rFonts w:ascii="Cambria" w:hAnsi="Cambria"/>
        </w:rPr>
      </w:pPr>
      <w:r>
        <w:rPr>
          <w:rFonts w:ascii="Cambria" w:hAnsi="Cambria"/>
        </w:rPr>
        <w:t>After both idea</w:t>
      </w:r>
      <w:r w:rsidRPr="00D52C06">
        <w:rPr>
          <w:rFonts w:ascii="Cambria" w:hAnsi="Cambria"/>
        </w:rPr>
        <w:t>s have been shown and discussed:</w:t>
      </w:r>
    </w:p>
    <w:p w:rsidR="00316695" w:rsidRDefault="00316695" w:rsidP="00316695">
      <w:pPr>
        <w:rPr>
          <w:b/>
          <w:szCs w:val="20"/>
        </w:rPr>
      </w:pPr>
    </w:p>
    <w:p w:rsidR="00316695" w:rsidRDefault="00316695" w:rsidP="00316695">
      <w:pPr>
        <w:rPr>
          <w:b/>
          <w:szCs w:val="20"/>
        </w:rPr>
      </w:pPr>
      <w:r>
        <w:rPr>
          <w:b/>
          <w:szCs w:val="20"/>
        </w:rPr>
        <w:t>Which of these ideas is best?  How many say “*”? … “#”?</w:t>
      </w:r>
    </w:p>
    <w:p w:rsidR="00316695" w:rsidRDefault="00316695" w:rsidP="00316695">
      <w:pPr>
        <w:rPr>
          <w:b/>
          <w:szCs w:val="20"/>
        </w:rPr>
      </w:pPr>
    </w:p>
    <w:p w:rsidR="00316695" w:rsidRDefault="00316695" w:rsidP="00316695">
      <w:pPr>
        <w:rPr>
          <w:b/>
          <w:szCs w:val="20"/>
        </w:rPr>
      </w:pPr>
      <w:r>
        <w:rPr>
          <w:b/>
          <w:szCs w:val="20"/>
        </w:rPr>
        <w:t xml:space="preserve">Those who picked “*”:  Please share your reasons for picking that.  </w:t>
      </w:r>
    </w:p>
    <w:p w:rsidR="00316695" w:rsidRDefault="00316695" w:rsidP="00316695">
      <w:pPr>
        <w:rPr>
          <w:b/>
          <w:szCs w:val="20"/>
        </w:rPr>
      </w:pPr>
    </w:p>
    <w:p w:rsidR="00316695" w:rsidRPr="00DF16C5" w:rsidRDefault="00316695" w:rsidP="00316695">
      <w:pPr>
        <w:ind w:left="720"/>
        <w:rPr>
          <w:i/>
          <w:szCs w:val="20"/>
        </w:rPr>
      </w:pPr>
      <w:r>
        <w:rPr>
          <w:i/>
          <w:szCs w:val="20"/>
        </w:rPr>
        <w:t>Ask each person who picked “*</w:t>
      </w:r>
      <w:r w:rsidRPr="00DF16C5">
        <w:rPr>
          <w:i/>
          <w:szCs w:val="20"/>
        </w:rPr>
        <w:t>” to give his reasons.</w:t>
      </w:r>
    </w:p>
    <w:p w:rsidR="00316695" w:rsidRPr="00DF16C5" w:rsidRDefault="00316695" w:rsidP="00316695">
      <w:pPr>
        <w:ind w:left="720"/>
        <w:rPr>
          <w:i/>
          <w:szCs w:val="20"/>
        </w:rPr>
      </w:pPr>
    </w:p>
    <w:p w:rsidR="00316695" w:rsidRPr="00DF16C5" w:rsidRDefault="00316695" w:rsidP="00316695">
      <w:pPr>
        <w:ind w:left="720"/>
        <w:rPr>
          <w:i/>
          <w:szCs w:val="20"/>
        </w:rPr>
      </w:pPr>
      <w:r w:rsidRPr="00DF16C5">
        <w:rPr>
          <w:i/>
          <w:szCs w:val="20"/>
        </w:rPr>
        <w:t xml:space="preserve">Repeat </w:t>
      </w:r>
      <w:r>
        <w:rPr>
          <w:i/>
          <w:szCs w:val="20"/>
        </w:rPr>
        <w:t>the above for those selecting “#”</w:t>
      </w:r>
    </w:p>
    <w:p w:rsidR="00316695" w:rsidRPr="00DF16C5" w:rsidRDefault="00316695" w:rsidP="00316695">
      <w:pPr>
        <w:ind w:left="720"/>
        <w:rPr>
          <w:i/>
          <w:szCs w:val="20"/>
        </w:rPr>
      </w:pPr>
    </w:p>
    <w:p w:rsidR="00316695" w:rsidRDefault="00316695" w:rsidP="00316695">
      <w:pPr>
        <w:rPr>
          <w:b/>
          <w:szCs w:val="20"/>
        </w:rPr>
      </w:pPr>
    </w:p>
    <w:p w:rsidR="00316695" w:rsidRDefault="00316695" w:rsidP="00316695">
      <w:pPr>
        <w:rPr>
          <w:b/>
          <w:szCs w:val="20"/>
        </w:rPr>
      </w:pPr>
      <w:r w:rsidRPr="00817076">
        <w:rPr>
          <w:b/>
          <w:i/>
        </w:rPr>
        <w:t xml:space="preserve">NOTE TO MODERATOR: </w:t>
      </w:r>
      <w:r>
        <w:rPr>
          <w:i/>
        </w:rPr>
        <w:t>Wrap up and close.</w:t>
      </w:r>
    </w:p>
    <w:p w:rsidR="00316695" w:rsidRDefault="00316695" w:rsidP="00316695">
      <w:pPr>
        <w:rPr>
          <w:b/>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Default="00316695" w:rsidP="00316695">
      <w:pPr>
        <w:rPr>
          <w:i/>
          <w:szCs w:val="20"/>
        </w:rPr>
      </w:pPr>
    </w:p>
    <w:p w:rsidR="00316695" w:rsidRPr="00D52C06" w:rsidRDefault="00316695" w:rsidP="00316695">
      <w:pPr>
        <w:rPr>
          <w:i/>
          <w:sz w:val="20"/>
          <w:szCs w:val="20"/>
        </w:rPr>
      </w:pPr>
      <w:r w:rsidRPr="00D52C06">
        <w:rPr>
          <w:i/>
          <w:sz w:val="20"/>
          <w:szCs w:val="20"/>
        </w:rPr>
        <w:t>(Hand out for each group member to independently comment on each commercial after it’s shown the first time)</w:t>
      </w:r>
    </w:p>
    <w:p w:rsidR="00316695" w:rsidRPr="00D52C06" w:rsidRDefault="00316695" w:rsidP="00316695">
      <w:pPr>
        <w:rPr>
          <w:sz w:val="20"/>
          <w:szCs w:val="20"/>
        </w:rPr>
      </w:pPr>
    </w:p>
    <w:p w:rsidR="00316695" w:rsidRPr="00D52C06" w:rsidRDefault="00316695" w:rsidP="00316695"/>
    <w:p w:rsidR="00316695" w:rsidRPr="00D52C06" w:rsidRDefault="00316695" w:rsidP="00316695">
      <w:pPr>
        <w:rPr>
          <w:i/>
        </w:rPr>
      </w:pPr>
      <w:r>
        <w:rPr>
          <w:sz w:val="40"/>
        </w:rPr>
        <w:t>Notes for commercial “*</w:t>
      </w:r>
      <w:r w:rsidRPr="00D52C06">
        <w:rPr>
          <w:sz w:val="40"/>
        </w:rPr>
        <w:t xml:space="preserve">” </w:t>
      </w:r>
      <w:r>
        <w:rPr>
          <w:i/>
        </w:rPr>
        <w:t>(same sheet</w:t>
      </w:r>
      <w:r w:rsidRPr="00D52C06">
        <w:rPr>
          <w:i/>
        </w:rPr>
        <w:t xml:space="preserve"> will be prepared and distributed</w:t>
      </w:r>
      <w:r>
        <w:rPr>
          <w:i/>
        </w:rPr>
        <w:t xml:space="preserve"> for commercial “#”</w:t>
      </w:r>
      <w:r w:rsidRPr="00D52C06">
        <w:rPr>
          <w:i/>
        </w:rPr>
        <w:t>)</w:t>
      </w:r>
    </w:p>
    <w:p w:rsidR="00316695" w:rsidRPr="00D52C06" w:rsidRDefault="00316695" w:rsidP="00316695"/>
    <w:p w:rsidR="00316695" w:rsidRPr="00D52C06" w:rsidRDefault="00316695" w:rsidP="00316695"/>
    <w:p w:rsidR="00316695" w:rsidRPr="00D52C06" w:rsidRDefault="00316695" w:rsidP="00316695">
      <w:r w:rsidRPr="00D52C06">
        <w:t>Things you especially like about this commercial</w:t>
      </w:r>
    </w:p>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r w:rsidRPr="00D52C06">
        <w:t>Things you don’t like about this commercial</w:t>
      </w:r>
    </w:p>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r w:rsidRPr="00D52C06">
        <w:t>The main thing that sticks out in your mind</w:t>
      </w:r>
    </w:p>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Pr="00D52C06" w:rsidRDefault="00316695" w:rsidP="00316695"/>
    <w:p w:rsidR="00316695" w:rsidRDefault="00316695" w:rsidP="00316695">
      <w:r w:rsidRPr="00D52C06">
        <w:t>Grade it.  If the main message is, “</w:t>
      </w:r>
      <w:r>
        <w:t>Don’t speed</w:t>
      </w:r>
      <w:r w:rsidRPr="00D52C06">
        <w:t xml:space="preserve">” --- give it a grade </w:t>
      </w:r>
    </w:p>
    <w:p w:rsidR="00316695" w:rsidRPr="00D52C06" w:rsidRDefault="00316695" w:rsidP="00316695">
      <w:proofErr w:type="gramStart"/>
      <w:r w:rsidRPr="00D52C06">
        <w:t>of</w:t>
      </w:r>
      <w:proofErr w:type="gramEnd"/>
      <w:r w:rsidRPr="00D52C06">
        <w:t xml:space="preserve"> A, B, C, D or F:</w:t>
      </w:r>
    </w:p>
    <w:p w:rsidR="00316695" w:rsidRPr="00D52C06" w:rsidRDefault="00316695" w:rsidP="00316695">
      <w:pPr>
        <w:rPr>
          <w:i/>
          <w:szCs w:val="20"/>
        </w:rPr>
      </w:pPr>
    </w:p>
    <w:p w:rsidR="00316695" w:rsidRDefault="00316695" w:rsidP="00316695">
      <w:pPr>
        <w:ind w:left="720"/>
        <w:rPr>
          <w:b/>
          <w:szCs w:val="20"/>
        </w:rPr>
      </w:pPr>
    </w:p>
    <w:p w:rsidR="00316695" w:rsidRDefault="00316695" w:rsidP="00316695">
      <w:pPr>
        <w:ind w:left="720"/>
        <w:rPr>
          <w:b/>
          <w:szCs w:val="20"/>
        </w:rPr>
      </w:pPr>
    </w:p>
    <w:p w:rsidR="00316695" w:rsidRDefault="00316695" w:rsidP="00316695">
      <w:pPr>
        <w:ind w:left="720"/>
        <w:rPr>
          <w:b/>
          <w:szCs w:val="20"/>
        </w:rPr>
      </w:pPr>
    </w:p>
    <w:p w:rsidR="00316695" w:rsidRDefault="00316695" w:rsidP="00316695">
      <w:pPr>
        <w:jc w:val="both"/>
        <w:rPr>
          <w:color w:val="000000"/>
          <w:sz w:val="32"/>
          <w:szCs w:val="32"/>
        </w:rPr>
      </w:pPr>
    </w:p>
    <w:p w:rsidR="00316695" w:rsidRPr="00E913BF" w:rsidRDefault="00316695" w:rsidP="00316695">
      <w:pPr>
        <w:ind w:left="720"/>
        <w:rPr>
          <w:b/>
          <w:szCs w:val="20"/>
        </w:rPr>
      </w:pPr>
    </w:p>
    <w:p w:rsidR="00316695" w:rsidRDefault="00316695" w:rsidP="00316695">
      <w:pPr>
        <w:jc w:val="both"/>
        <w:rPr>
          <w:color w:val="000000"/>
          <w:sz w:val="32"/>
          <w:szCs w:val="32"/>
        </w:rPr>
      </w:pPr>
    </w:p>
    <w:p w:rsidR="00316695" w:rsidRPr="00E913BF" w:rsidRDefault="00316695" w:rsidP="00316695">
      <w:pPr>
        <w:ind w:left="720"/>
        <w:rPr>
          <w:b/>
          <w:szCs w:val="20"/>
        </w:rPr>
      </w:pPr>
    </w:p>
    <w:p w:rsidR="00144A2B" w:rsidRDefault="00144A2B"/>
    <w:sectPr w:rsidR="00144A2B" w:rsidSect="00B55724">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47A8">
      <w:r>
        <w:separator/>
      </w:r>
    </w:p>
  </w:endnote>
  <w:endnote w:type="continuationSeparator" w:id="0">
    <w:p w:rsidR="00000000" w:rsidRDefault="004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E1" w:rsidRDefault="00C3380D"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02E1" w:rsidRDefault="00414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E1" w:rsidRDefault="00C3380D"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7A8">
      <w:rPr>
        <w:rStyle w:val="PageNumber"/>
        <w:noProof/>
      </w:rPr>
      <w:t>1</w:t>
    </w:r>
    <w:r>
      <w:rPr>
        <w:rStyle w:val="PageNumber"/>
      </w:rPr>
      <w:fldChar w:fldCharType="end"/>
    </w:r>
  </w:p>
  <w:p w:rsidR="004202E1" w:rsidRDefault="004147A8">
    <w:pPr>
      <w:pStyle w:val="Footer"/>
    </w:pPr>
    <w:r>
      <w:t xml:space="preserve">NHTSA Form </w:t>
    </w:r>
    <w:r>
      <w:t>1381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A8" w:rsidRDefault="00414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47A8">
      <w:r>
        <w:separator/>
      </w:r>
    </w:p>
  </w:footnote>
  <w:footnote w:type="continuationSeparator" w:id="0">
    <w:p w:rsidR="00000000" w:rsidRDefault="00414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A8" w:rsidRDefault="00414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A8" w:rsidRDefault="00414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A8" w:rsidRDefault="00414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95"/>
    <w:rsid w:val="00144A2B"/>
    <w:rsid w:val="00316695"/>
    <w:rsid w:val="004147A8"/>
    <w:rsid w:val="00C3380D"/>
    <w:rsid w:val="00C4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AD9E-3392-4C88-936C-16ED4D7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5"/>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316695"/>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695"/>
    <w:rPr>
      <w:rFonts w:ascii="Times" w:eastAsia="Times" w:hAnsi="Times" w:cs="Times New Roman"/>
      <w:i/>
      <w:sz w:val="24"/>
      <w:szCs w:val="20"/>
    </w:rPr>
  </w:style>
  <w:style w:type="paragraph" w:styleId="Footer">
    <w:name w:val="footer"/>
    <w:basedOn w:val="Normal"/>
    <w:link w:val="FooterChar"/>
    <w:uiPriority w:val="99"/>
    <w:unhideWhenUsed/>
    <w:rsid w:val="00316695"/>
    <w:pPr>
      <w:tabs>
        <w:tab w:val="center" w:pos="4320"/>
        <w:tab w:val="right" w:pos="8640"/>
      </w:tabs>
    </w:pPr>
  </w:style>
  <w:style w:type="character" w:customStyle="1" w:styleId="FooterChar">
    <w:name w:val="Footer Char"/>
    <w:basedOn w:val="DefaultParagraphFont"/>
    <w:link w:val="Footer"/>
    <w:uiPriority w:val="99"/>
    <w:rsid w:val="00316695"/>
    <w:rPr>
      <w:rFonts w:ascii="Cambria" w:eastAsia="Cambria" w:hAnsi="Cambria" w:cs="Times New Roman"/>
      <w:sz w:val="24"/>
      <w:szCs w:val="24"/>
    </w:rPr>
  </w:style>
  <w:style w:type="character" w:styleId="PageNumber">
    <w:name w:val="page number"/>
    <w:basedOn w:val="DefaultParagraphFont"/>
    <w:uiPriority w:val="99"/>
    <w:semiHidden/>
    <w:unhideWhenUsed/>
    <w:rsid w:val="00316695"/>
  </w:style>
  <w:style w:type="paragraph" w:styleId="Header">
    <w:name w:val="header"/>
    <w:basedOn w:val="Normal"/>
    <w:link w:val="HeaderChar"/>
    <w:uiPriority w:val="99"/>
    <w:unhideWhenUsed/>
    <w:rsid w:val="004147A8"/>
    <w:pPr>
      <w:tabs>
        <w:tab w:val="center" w:pos="4680"/>
        <w:tab w:val="right" w:pos="9360"/>
      </w:tabs>
    </w:pPr>
  </w:style>
  <w:style w:type="character" w:customStyle="1" w:styleId="HeaderChar">
    <w:name w:val="Header Char"/>
    <w:basedOn w:val="DefaultParagraphFont"/>
    <w:link w:val="Header"/>
    <w:uiPriority w:val="99"/>
    <w:rsid w:val="004147A8"/>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3</cp:revision>
  <dcterms:created xsi:type="dcterms:W3CDTF">2016-11-15T13:10:00Z</dcterms:created>
  <dcterms:modified xsi:type="dcterms:W3CDTF">2016-11-16T20:59:00Z</dcterms:modified>
</cp:coreProperties>
</file>