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BA" w:rsidRPr="007F559F" w:rsidRDefault="005830BA">
      <w:pPr>
        <w:pStyle w:val="Title"/>
        <w:rPr>
          <w:sz w:val="28"/>
          <w:szCs w:val="28"/>
        </w:rPr>
      </w:pPr>
      <w:r w:rsidRPr="007F559F">
        <w:rPr>
          <w:sz w:val="28"/>
          <w:szCs w:val="28"/>
        </w:rPr>
        <w:t>SUPPORTING STATEMENT FOR</w:t>
      </w:r>
    </w:p>
    <w:p w:rsidR="00B601AB" w:rsidRPr="007F559F" w:rsidRDefault="00B601AB" w:rsidP="005830BA">
      <w:pPr>
        <w:pStyle w:val="Title"/>
        <w:rPr>
          <w:sz w:val="28"/>
          <w:szCs w:val="28"/>
        </w:rPr>
      </w:pPr>
      <w:r w:rsidRPr="007F559F">
        <w:rPr>
          <w:sz w:val="28"/>
          <w:szCs w:val="28"/>
        </w:rPr>
        <w:t>PAPE</w:t>
      </w:r>
      <w:r w:rsidR="002B2345">
        <w:rPr>
          <w:sz w:val="28"/>
          <w:szCs w:val="28"/>
        </w:rPr>
        <w:t>RWORK REDUCTION ACT SUBMISSION</w:t>
      </w:r>
    </w:p>
    <w:p w:rsidR="00B601AB" w:rsidRPr="007F559F" w:rsidRDefault="00B601AB">
      <w:pPr>
        <w:ind w:firstLine="360"/>
        <w:jc w:val="center"/>
        <w:rPr>
          <w:sz w:val="28"/>
          <w:szCs w:val="28"/>
        </w:rPr>
      </w:pPr>
    </w:p>
    <w:p w:rsidR="00B601AB" w:rsidRPr="007F559F" w:rsidRDefault="00B601AB">
      <w:pPr>
        <w:pStyle w:val="BodyText3"/>
        <w:rPr>
          <w:szCs w:val="28"/>
        </w:rPr>
      </w:pPr>
      <w:r w:rsidRPr="007F559F">
        <w:rPr>
          <w:szCs w:val="28"/>
        </w:rPr>
        <w:t>Application/License for Permanent Export of Unclassified Defense Articles and Related Unclassified Technical Data</w:t>
      </w:r>
    </w:p>
    <w:p w:rsidR="005830BA" w:rsidRPr="007F559F" w:rsidRDefault="005830BA">
      <w:pPr>
        <w:pStyle w:val="BodyText3"/>
        <w:rPr>
          <w:szCs w:val="28"/>
        </w:rPr>
      </w:pPr>
      <w:r w:rsidRPr="007F559F">
        <w:rPr>
          <w:szCs w:val="28"/>
        </w:rPr>
        <w:t>OMB No. 1405-0003</w:t>
      </w:r>
    </w:p>
    <w:p w:rsidR="00B601AB" w:rsidRPr="007F559F" w:rsidRDefault="005830BA">
      <w:pPr>
        <w:pStyle w:val="BodyText3"/>
        <w:rPr>
          <w:szCs w:val="28"/>
        </w:rPr>
      </w:pPr>
      <w:r w:rsidRPr="007F559F">
        <w:rPr>
          <w:szCs w:val="28"/>
        </w:rPr>
        <w:t>DSP-5</w:t>
      </w:r>
    </w:p>
    <w:p w:rsidR="00B601AB" w:rsidRPr="007F559F" w:rsidRDefault="00B601AB">
      <w:pPr>
        <w:jc w:val="center"/>
        <w:rPr>
          <w:b/>
          <w:sz w:val="28"/>
          <w:szCs w:val="28"/>
        </w:rPr>
      </w:pPr>
    </w:p>
    <w:p w:rsidR="00B601AB" w:rsidRPr="007F559F" w:rsidRDefault="00B601AB">
      <w:pPr>
        <w:pStyle w:val="Heading2"/>
        <w:jc w:val="left"/>
        <w:rPr>
          <w:color w:val="auto"/>
          <w:sz w:val="28"/>
          <w:szCs w:val="28"/>
        </w:rPr>
      </w:pPr>
      <w:r w:rsidRPr="007F559F">
        <w:rPr>
          <w:color w:val="auto"/>
          <w:sz w:val="28"/>
          <w:szCs w:val="28"/>
        </w:rPr>
        <w:t>A.  Justification</w:t>
      </w:r>
    </w:p>
    <w:p w:rsidR="00B601AB" w:rsidRPr="007F559F" w:rsidRDefault="00B601AB">
      <w:pPr>
        <w:jc w:val="center"/>
        <w:rPr>
          <w:b/>
          <w:sz w:val="28"/>
          <w:szCs w:val="28"/>
        </w:rPr>
      </w:pPr>
    </w:p>
    <w:p w:rsidR="00B601AB" w:rsidRPr="007F559F" w:rsidRDefault="00B601AB">
      <w:pPr>
        <w:pStyle w:val="BodyText2"/>
        <w:rPr>
          <w:szCs w:val="28"/>
        </w:rPr>
      </w:pPr>
      <w:r w:rsidRPr="007F559F">
        <w:rPr>
          <w:szCs w:val="28"/>
        </w:rPr>
        <w:t xml:space="preserve">1.  </w:t>
      </w:r>
      <w:r w:rsidRPr="007F559F">
        <w:rPr>
          <w:szCs w:val="28"/>
        </w:rPr>
        <w:tab/>
      </w:r>
      <w:r w:rsidR="002B2345" w:rsidRPr="00820E94">
        <w:rPr>
          <w:szCs w:val="28"/>
        </w:rPr>
        <w:t xml:space="preserve">The Directorate of Defense Trade Controls (DDTC), Bureau of Political-Military Affairs, U.S. Department of State, in accordance with the Arms Export Control Act (AECA) (22 U.S.C. 2751 </w:t>
      </w:r>
      <w:r w:rsidR="002B2345" w:rsidRPr="002414A6">
        <w:rPr>
          <w:i/>
          <w:szCs w:val="28"/>
        </w:rPr>
        <w:t>et seq</w:t>
      </w:r>
      <w:r w:rsidR="002B2345" w:rsidRPr="00820E94">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w:t>
      </w:r>
      <w:r w:rsidR="002B2345">
        <w:rPr>
          <w:szCs w:val="28"/>
        </w:rPr>
        <w:t>s</w:t>
      </w:r>
      <w:r w:rsidR="005103D1">
        <w:rPr>
          <w:szCs w:val="28"/>
        </w:rPr>
        <w:t>,</w:t>
      </w:r>
      <w:r w:rsidR="002B2345" w:rsidRPr="00820E94">
        <w:rPr>
          <w:szCs w:val="28"/>
        </w:rPr>
        <w:t xml:space="preserve"> and collecting various types of reports.  By statute, Executive Order, regulation, and delegation of authority, DDTC is charged with controlling the export and temporary import of defense articles</w:t>
      </w:r>
      <w:r w:rsidR="002B2345">
        <w:rPr>
          <w:szCs w:val="28"/>
        </w:rPr>
        <w:t>, the</w:t>
      </w:r>
      <w:r w:rsidR="002B2345" w:rsidRPr="00820E94">
        <w:rPr>
          <w:szCs w:val="28"/>
        </w:rPr>
        <w:t xml:space="preserve"> provision of defense services </w:t>
      </w:r>
      <w:r w:rsidR="002B2345">
        <w:rPr>
          <w:szCs w:val="28"/>
        </w:rPr>
        <w:t xml:space="preserve">and the brokering thereof which are </w:t>
      </w:r>
      <w:r w:rsidR="002B2345" w:rsidRPr="00820E94">
        <w:rPr>
          <w:szCs w:val="28"/>
        </w:rPr>
        <w:t>covered by the U.S. Munitions List</w:t>
      </w:r>
      <w:r w:rsidR="002B2345">
        <w:rPr>
          <w:szCs w:val="28"/>
        </w:rPr>
        <w:t xml:space="preserve"> (USML)</w:t>
      </w:r>
      <w:r w:rsidR="002B2345" w:rsidRPr="00820E94">
        <w:rPr>
          <w:szCs w:val="28"/>
        </w:rPr>
        <w:t>.</w:t>
      </w:r>
    </w:p>
    <w:p w:rsidR="00B601AB" w:rsidRPr="007F559F" w:rsidRDefault="00B601AB">
      <w:pPr>
        <w:rPr>
          <w:sz w:val="28"/>
          <w:szCs w:val="28"/>
        </w:rPr>
      </w:pPr>
    </w:p>
    <w:p w:rsidR="00B601AB" w:rsidRPr="007F559F" w:rsidRDefault="00F30B5B">
      <w:pPr>
        <w:rPr>
          <w:sz w:val="28"/>
          <w:szCs w:val="28"/>
        </w:rPr>
      </w:pPr>
      <w:r>
        <w:rPr>
          <w:sz w:val="28"/>
          <w:szCs w:val="28"/>
        </w:rPr>
        <w:tab/>
      </w:r>
      <w:r w:rsidR="002B2345" w:rsidRPr="00D81AD0">
        <w:rPr>
          <w:sz w:val="28"/>
          <w:szCs w:val="28"/>
        </w:rPr>
        <w:t xml:space="preserve">Under the AECA, the President is charged with the review of munitions license </w:t>
      </w:r>
      <w:r w:rsidR="002B2345">
        <w:rPr>
          <w:sz w:val="28"/>
          <w:szCs w:val="28"/>
        </w:rPr>
        <w:t xml:space="preserve">applications </w:t>
      </w:r>
      <w:r w:rsidR="002B2345" w:rsidRPr="00D81AD0">
        <w:rPr>
          <w:sz w:val="28"/>
          <w:szCs w:val="28"/>
        </w:rPr>
        <w:t xml:space="preserve">and technical assistance and manufacturing license agreement </w:t>
      </w:r>
      <w:r w:rsidR="002B2345">
        <w:rPr>
          <w:sz w:val="28"/>
          <w:szCs w:val="28"/>
        </w:rPr>
        <w:t>requests</w:t>
      </w:r>
      <w:r w:rsidR="002B2345" w:rsidRPr="00D81AD0">
        <w:rPr>
          <w:sz w:val="28"/>
          <w:szCs w:val="28"/>
        </w:rPr>
        <w:t xml:space="preserve"> to determine, </w:t>
      </w:r>
      <w:r w:rsidR="002B2345" w:rsidRPr="00D81AD0">
        <w:rPr>
          <w:i/>
          <w:sz w:val="28"/>
          <w:szCs w:val="28"/>
        </w:rPr>
        <w:t>inter alia</w:t>
      </w:r>
      <w:r w:rsidR="002B2345" w:rsidRPr="00D81AD0">
        <w:rPr>
          <w:sz w:val="28"/>
          <w:szCs w:val="28"/>
        </w:rPr>
        <w:t>:</w:t>
      </w:r>
    </w:p>
    <w:p w:rsidR="00B601AB" w:rsidRPr="007F559F" w:rsidRDefault="00B601AB">
      <w:pPr>
        <w:rPr>
          <w:sz w:val="28"/>
          <w:szCs w:val="28"/>
        </w:rPr>
      </w:pPr>
    </w:p>
    <w:p w:rsidR="00B601AB" w:rsidRPr="007F559F" w:rsidRDefault="00B601AB">
      <w:pPr>
        <w:numPr>
          <w:ilvl w:val="0"/>
          <w:numId w:val="1"/>
        </w:numPr>
        <w:rPr>
          <w:sz w:val="28"/>
          <w:szCs w:val="28"/>
        </w:rPr>
      </w:pPr>
      <w:r w:rsidRPr="007F559F">
        <w:rPr>
          <w:sz w:val="28"/>
          <w:szCs w:val="28"/>
        </w:rPr>
        <w:t xml:space="preserve">Whether the transactions further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foreign policy objectives, national security interests, and world peace;</w:t>
      </w:r>
    </w:p>
    <w:p w:rsidR="00B601AB" w:rsidRPr="007F559F" w:rsidRDefault="00B601AB">
      <w:pPr>
        <w:rPr>
          <w:sz w:val="28"/>
          <w:szCs w:val="28"/>
        </w:rPr>
      </w:pPr>
    </w:p>
    <w:p w:rsidR="00B601AB" w:rsidRPr="007F559F" w:rsidRDefault="00B601AB">
      <w:pPr>
        <w:numPr>
          <w:ilvl w:val="0"/>
          <w:numId w:val="2"/>
        </w:numPr>
        <w:rPr>
          <w:sz w:val="28"/>
          <w:szCs w:val="28"/>
        </w:rPr>
      </w:pPr>
      <w:r w:rsidRPr="007F559F">
        <w:rPr>
          <w:sz w:val="28"/>
          <w:szCs w:val="28"/>
        </w:rPr>
        <w:t>Eligibility of parties (</w:t>
      </w:r>
      <w:r w:rsidRPr="007F559F">
        <w:rPr>
          <w:i/>
          <w:sz w:val="28"/>
          <w:szCs w:val="28"/>
        </w:rPr>
        <w:t>e.g.</w:t>
      </w:r>
      <w:r w:rsidRPr="007F559F">
        <w:rPr>
          <w:sz w:val="28"/>
          <w:szCs w:val="28"/>
        </w:rPr>
        <w:t xml:space="preserve">, applicants, consignees, end-users) to participate in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defense trade;</w:t>
      </w:r>
    </w:p>
    <w:p w:rsidR="00B601AB" w:rsidRPr="007F559F" w:rsidRDefault="00B601AB">
      <w:pPr>
        <w:rPr>
          <w:sz w:val="28"/>
          <w:szCs w:val="28"/>
        </w:rPr>
      </w:pPr>
    </w:p>
    <w:p w:rsidR="00B601AB" w:rsidRPr="007F559F" w:rsidRDefault="00B601AB">
      <w:pPr>
        <w:numPr>
          <w:ilvl w:val="0"/>
          <w:numId w:val="3"/>
        </w:numPr>
        <w:rPr>
          <w:sz w:val="28"/>
          <w:szCs w:val="28"/>
        </w:rPr>
      </w:pPr>
      <w:r w:rsidRPr="007F559F">
        <w:rPr>
          <w:sz w:val="28"/>
          <w:szCs w:val="28"/>
        </w:rPr>
        <w:t xml:space="preserve">Appropriate end-use of commodities subject to U. S. Government approval of munitions exports and transfers; </w:t>
      </w:r>
    </w:p>
    <w:p w:rsidR="00B601AB" w:rsidRPr="007F559F" w:rsidRDefault="00B601AB">
      <w:pPr>
        <w:rPr>
          <w:sz w:val="28"/>
          <w:szCs w:val="28"/>
        </w:rPr>
      </w:pPr>
    </w:p>
    <w:p w:rsidR="00B601AB" w:rsidRPr="007F559F" w:rsidRDefault="00B601AB">
      <w:pPr>
        <w:numPr>
          <w:ilvl w:val="0"/>
          <w:numId w:val="9"/>
        </w:numPr>
        <w:rPr>
          <w:sz w:val="28"/>
          <w:szCs w:val="28"/>
        </w:rPr>
      </w:pPr>
      <w:r w:rsidRPr="007F559F">
        <w:rPr>
          <w:sz w:val="28"/>
          <w:szCs w:val="28"/>
        </w:rPr>
        <w:t>Whether law enforcement concerns have been adequately addressed; and</w:t>
      </w:r>
    </w:p>
    <w:p w:rsidR="00B601AB" w:rsidRPr="007F559F" w:rsidRDefault="00B601AB">
      <w:pPr>
        <w:rPr>
          <w:sz w:val="28"/>
          <w:szCs w:val="28"/>
        </w:rPr>
      </w:pPr>
    </w:p>
    <w:p w:rsidR="00B601AB" w:rsidRPr="002B2345" w:rsidRDefault="002B2345" w:rsidP="002B2345">
      <w:pPr>
        <w:numPr>
          <w:ilvl w:val="0"/>
          <w:numId w:val="8"/>
        </w:numPr>
        <w:rPr>
          <w:sz w:val="28"/>
          <w:szCs w:val="28"/>
        </w:rPr>
      </w:pPr>
      <w:r w:rsidRPr="00D81AD0">
        <w:rPr>
          <w:sz w:val="28"/>
          <w:szCs w:val="28"/>
        </w:rPr>
        <w:t>Whether appropriate offers or payment of political contributions, gifts, commissions, and fees, have been adequately addressed.</w:t>
      </w:r>
    </w:p>
    <w:p w:rsidR="00B601AB" w:rsidRPr="007F559F" w:rsidRDefault="00B601AB">
      <w:pPr>
        <w:rPr>
          <w:sz w:val="28"/>
          <w:szCs w:val="28"/>
        </w:rPr>
      </w:pPr>
    </w:p>
    <w:p w:rsidR="00D72557" w:rsidRPr="007F559F" w:rsidRDefault="002B2345" w:rsidP="002B2345">
      <w:pPr>
        <w:ind w:firstLine="720"/>
        <w:rPr>
          <w:sz w:val="28"/>
          <w:szCs w:val="28"/>
        </w:rPr>
      </w:pPr>
      <w:r w:rsidRPr="0055645F">
        <w:rPr>
          <w:sz w:val="28"/>
          <w:szCs w:val="28"/>
        </w:rPr>
        <w:lastRenderedPageBreak/>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sidR="000D5F92">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the Directorate of Defense Trade Controls, Burea</w:t>
      </w:r>
      <w:r>
        <w:rPr>
          <w:sz w:val="28"/>
          <w:szCs w:val="28"/>
        </w:rPr>
        <w:t>u of Political-Military Affairs.</w:t>
      </w:r>
    </w:p>
    <w:p w:rsidR="00D72557" w:rsidRPr="007F559F" w:rsidRDefault="00D72557">
      <w:pPr>
        <w:rPr>
          <w:sz w:val="28"/>
          <w:szCs w:val="28"/>
        </w:rPr>
      </w:pPr>
    </w:p>
    <w:p w:rsidR="00B601AB" w:rsidRPr="007F559F" w:rsidRDefault="00B601AB">
      <w:pPr>
        <w:pStyle w:val="BodyTextIndent2"/>
        <w:rPr>
          <w:szCs w:val="28"/>
        </w:rPr>
      </w:pPr>
      <w:r w:rsidRPr="007F559F">
        <w:rPr>
          <w:szCs w:val="28"/>
        </w:rPr>
        <w:t xml:space="preserve">In accordance with Part 123 of the ITAR, any person who intends to permanently export unclassified defense articles or unclassified technical data must obtain a license from DDTC prior to export.  “Application/License for Permanent Export of Unclassified Defense Articles and Related Unclassified Technical Data” (Form-DSP-5) is used to obtain permission for the permanent export of unclassified defense articles and related </w:t>
      </w:r>
      <w:r w:rsidR="00D72557" w:rsidRPr="007F559F">
        <w:rPr>
          <w:szCs w:val="28"/>
        </w:rPr>
        <w:t xml:space="preserve">unclassified </w:t>
      </w:r>
      <w:r w:rsidRPr="007F559F">
        <w:rPr>
          <w:szCs w:val="28"/>
        </w:rPr>
        <w:t>technical data covered by the</w:t>
      </w:r>
      <w:r w:rsidR="00D72557" w:rsidRPr="007F559F">
        <w:rPr>
          <w:szCs w:val="28"/>
        </w:rPr>
        <w:t xml:space="preserve"> USML.</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2.  </w:t>
      </w:r>
      <w:r w:rsidRPr="007F559F">
        <w:rPr>
          <w:sz w:val="28"/>
          <w:szCs w:val="28"/>
        </w:rPr>
        <w:tab/>
        <w:t xml:space="preserve">DDTC uses the information </w:t>
      </w:r>
      <w:r w:rsidR="00F13BA4" w:rsidRPr="007F559F">
        <w:rPr>
          <w:sz w:val="28"/>
          <w:szCs w:val="28"/>
        </w:rPr>
        <w:t xml:space="preserve">provided by applicants </w:t>
      </w:r>
      <w:r w:rsidRPr="007F559F">
        <w:rPr>
          <w:sz w:val="28"/>
          <w:szCs w:val="28"/>
        </w:rPr>
        <w:t xml:space="preserve">to meet the mandate described in item 1 above.  Form DSP-5 is used initially by </w:t>
      </w:r>
      <w:r w:rsidR="00F13BA4" w:rsidRPr="007F559F">
        <w:rPr>
          <w:sz w:val="28"/>
          <w:szCs w:val="28"/>
        </w:rPr>
        <w:t>DDTC</w:t>
      </w:r>
      <w:r w:rsidRPr="007F559F">
        <w:rPr>
          <w:sz w:val="28"/>
          <w:szCs w:val="28"/>
        </w:rPr>
        <w:t xml:space="preserve"> </w:t>
      </w:r>
      <w:r w:rsidR="00F13BA4" w:rsidRPr="007F559F">
        <w:rPr>
          <w:sz w:val="28"/>
          <w:szCs w:val="28"/>
        </w:rPr>
        <w:t>to</w:t>
      </w:r>
      <w:r w:rsidRPr="007F559F">
        <w:rPr>
          <w:sz w:val="28"/>
          <w:szCs w:val="28"/>
        </w:rPr>
        <w:t xml:space="preserve"> analyze the proposed export for foreign policy and national security considerations.  Depending on the complexi</w:t>
      </w:r>
      <w:r w:rsidR="00F13BA4" w:rsidRPr="007F559F">
        <w:rPr>
          <w:sz w:val="28"/>
          <w:szCs w:val="28"/>
        </w:rPr>
        <w:t>ty of the proposed export</w:t>
      </w:r>
      <w:r w:rsidRPr="007F559F">
        <w:rPr>
          <w:sz w:val="28"/>
          <w:szCs w:val="28"/>
        </w:rPr>
        <w:t xml:space="preserve">, the application is forwarded to other Federal Government agencies for further review and recommendations.  Discontinuation of the DSP-5 would make it extremely difficult to meet statutory and regulatory requirements </w:t>
      </w:r>
      <w:r w:rsidR="004265D7" w:rsidRPr="007F559F">
        <w:rPr>
          <w:sz w:val="28"/>
          <w:szCs w:val="28"/>
        </w:rPr>
        <w:t>concerning</w:t>
      </w:r>
      <w:r w:rsidRPr="007F559F">
        <w:rPr>
          <w:sz w:val="28"/>
          <w:szCs w:val="28"/>
        </w:rPr>
        <w:t xml:space="preserve"> the contro</w:t>
      </w:r>
      <w:r w:rsidR="004265D7" w:rsidRPr="007F559F">
        <w:rPr>
          <w:sz w:val="28"/>
          <w:szCs w:val="28"/>
        </w:rPr>
        <w:t>l of commercial defense trade.</w:t>
      </w:r>
    </w:p>
    <w:p w:rsidR="00B601AB" w:rsidRPr="007F559F" w:rsidRDefault="00B601AB">
      <w:pPr>
        <w:rPr>
          <w:sz w:val="28"/>
          <w:szCs w:val="28"/>
        </w:rPr>
      </w:pPr>
    </w:p>
    <w:p w:rsidR="00B601AB" w:rsidRPr="007F559F" w:rsidRDefault="00B601AB">
      <w:pPr>
        <w:ind w:firstLine="720"/>
        <w:rPr>
          <w:sz w:val="28"/>
          <w:szCs w:val="28"/>
        </w:rPr>
      </w:pPr>
      <w:r w:rsidRPr="007F559F">
        <w:rPr>
          <w:sz w:val="28"/>
          <w:szCs w:val="28"/>
        </w:rPr>
        <w:t>The DSP-5</w:t>
      </w:r>
      <w:r w:rsidR="004265D7" w:rsidRPr="007F559F">
        <w:rPr>
          <w:sz w:val="28"/>
          <w:szCs w:val="28"/>
        </w:rPr>
        <w:t>,</w:t>
      </w:r>
      <w:r w:rsidRPr="007F559F">
        <w:rPr>
          <w:sz w:val="28"/>
          <w:szCs w:val="28"/>
        </w:rPr>
        <w:t xml:space="preserve"> when signed</w:t>
      </w:r>
      <w:r w:rsidR="004265D7" w:rsidRPr="007F559F">
        <w:rPr>
          <w:sz w:val="28"/>
          <w:szCs w:val="28"/>
        </w:rPr>
        <w:t xml:space="preserve"> and dated</w:t>
      </w:r>
      <w:r w:rsidRPr="007F559F">
        <w:rPr>
          <w:sz w:val="28"/>
          <w:szCs w:val="28"/>
        </w:rPr>
        <w:t xml:space="preserve"> by an official of DDTC, serves as the applicant’s notification and authorization for the permanent export.  If the form were eliminated, it would hamper regulatory and enforcement oversight functions.</w:t>
      </w:r>
    </w:p>
    <w:p w:rsidR="00B601AB" w:rsidRPr="007F559F" w:rsidRDefault="00B601AB">
      <w:pPr>
        <w:ind w:firstLine="720"/>
        <w:rPr>
          <w:sz w:val="28"/>
          <w:szCs w:val="28"/>
        </w:rPr>
      </w:pPr>
    </w:p>
    <w:p w:rsidR="00B601AB" w:rsidRPr="007F559F" w:rsidRDefault="00B601AB">
      <w:pPr>
        <w:ind w:firstLine="720"/>
        <w:rPr>
          <w:sz w:val="28"/>
          <w:szCs w:val="28"/>
        </w:rPr>
      </w:pPr>
      <w:r w:rsidRPr="007F559F">
        <w:rPr>
          <w:sz w:val="28"/>
          <w:szCs w:val="28"/>
        </w:rPr>
        <w:t xml:space="preserve">At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ports, </w:t>
      </w:r>
      <w:r w:rsidR="004265D7" w:rsidRPr="007F559F">
        <w:rPr>
          <w:sz w:val="28"/>
          <w:szCs w:val="28"/>
        </w:rPr>
        <w:t xml:space="preserve">U.S. </w:t>
      </w:r>
      <w:r w:rsidRPr="007F559F">
        <w:rPr>
          <w:sz w:val="28"/>
          <w:szCs w:val="28"/>
        </w:rPr>
        <w:t xml:space="preserve">Customs </w:t>
      </w:r>
      <w:r w:rsidR="004265D7" w:rsidRPr="007F559F">
        <w:rPr>
          <w:sz w:val="28"/>
          <w:szCs w:val="28"/>
        </w:rPr>
        <w:t xml:space="preserve">and Border Protection (CBP) </w:t>
      </w:r>
      <w:r w:rsidRPr="007F559F">
        <w:rPr>
          <w:sz w:val="28"/>
          <w:szCs w:val="28"/>
        </w:rPr>
        <w:t xml:space="preserve">officials utilize the Form DSP-5 to monitor outbound shipments.  </w:t>
      </w:r>
      <w:r w:rsidR="004265D7" w:rsidRPr="007F559F">
        <w:rPr>
          <w:sz w:val="28"/>
          <w:szCs w:val="28"/>
        </w:rPr>
        <w:t>CBP</w:t>
      </w:r>
      <w:r w:rsidRPr="007F559F">
        <w:rPr>
          <w:sz w:val="28"/>
          <w:szCs w:val="28"/>
        </w:rPr>
        <w:t xml:space="preserve"> may delay shipments if they are thought to be defense-related and the DSP-5 has not been presented or approved by the Department of State.  DDTC is then consulted and if it is determined that the items in question are covered by the </w:t>
      </w:r>
      <w:r w:rsidR="004265D7" w:rsidRPr="007F559F">
        <w:rPr>
          <w:sz w:val="28"/>
          <w:szCs w:val="28"/>
        </w:rPr>
        <w:t>USML</w:t>
      </w:r>
      <w:r w:rsidRPr="007F559F">
        <w:rPr>
          <w:sz w:val="28"/>
          <w:szCs w:val="28"/>
        </w:rPr>
        <w:t>, the items are detained or seized.  If the shipment is seized, the shipper is fined and/or charged with a crime if it is determined that a license was not obtained.</w:t>
      </w:r>
    </w:p>
    <w:p w:rsidR="00B601AB" w:rsidRPr="007F559F" w:rsidRDefault="00B601AB">
      <w:pPr>
        <w:rPr>
          <w:sz w:val="28"/>
          <w:szCs w:val="28"/>
        </w:rPr>
      </w:pPr>
    </w:p>
    <w:p w:rsidR="00B601AB" w:rsidRPr="007F559F" w:rsidRDefault="00B601AB">
      <w:pPr>
        <w:ind w:firstLine="720"/>
        <w:rPr>
          <w:sz w:val="28"/>
          <w:szCs w:val="28"/>
        </w:rPr>
      </w:pPr>
      <w:r w:rsidRPr="007F559F">
        <w:rPr>
          <w:sz w:val="28"/>
          <w:szCs w:val="28"/>
        </w:rPr>
        <w:t xml:space="preserve">The information collected with this form is also used to comply with Congressional notification and reporting requirements.  A quarterly report is submitted to Congress for export authorizations of major defense equipment valued at one </w:t>
      </w:r>
      <w:r w:rsidR="004265D7" w:rsidRPr="007F559F">
        <w:rPr>
          <w:sz w:val="28"/>
          <w:szCs w:val="28"/>
        </w:rPr>
        <w:t>million dollars or more</w:t>
      </w:r>
      <w:r w:rsidR="002B2345">
        <w:rPr>
          <w:sz w:val="28"/>
          <w:szCs w:val="28"/>
        </w:rPr>
        <w:t>, and a</w:t>
      </w:r>
      <w:r w:rsidRPr="007F559F">
        <w:rPr>
          <w:sz w:val="28"/>
          <w:szCs w:val="28"/>
        </w:rPr>
        <w:t xml:space="preserve">n annual report is transmitted to </w:t>
      </w:r>
      <w:r w:rsidRPr="007F559F">
        <w:rPr>
          <w:sz w:val="28"/>
          <w:szCs w:val="28"/>
        </w:rPr>
        <w:lastRenderedPageBreak/>
        <w:t>Congress of all export authorizations</w:t>
      </w:r>
      <w:r w:rsidR="004265D7" w:rsidRPr="007F559F">
        <w:rPr>
          <w:sz w:val="28"/>
          <w:szCs w:val="28"/>
        </w:rPr>
        <w:t>,</w:t>
      </w:r>
      <w:r w:rsidRPr="007F559F">
        <w:rPr>
          <w:sz w:val="28"/>
          <w:szCs w:val="28"/>
        </w:rPr>
        <w:t xml:space="preserve"> indicating the commodity </w:t>
      </w:r>
      <w:r w:rsidR="002B2345">
        <w:rPr>
          <w:sz w:val="28"/>
          <w:szCs w:val="28"/>
        </w:rPr>
        <w:t>and values by foreign country</w:t>
      </w:r>
      <w:r w:rsidRPr="007F559F">
        <w:rPr>
          <w:sz w:val="28"/>
          <w:szCs w:val="28"/>
        </w:rPr>
        <w:t>.</w:t>
      </w:r>
    </w:p>
    <w:p w:rsidR="00B601AB" w:rsidRPr="007F559F" w:rsidRDefault="00B601AB">
      <w:pPr>
        <w:ind w:firstLine="720"/>
        <w:rPr>
          <w:sz w:val="28"/>
          <w:szCs w:val="28"/>
        </w:rPr>
      </w:pPr>
    </w:p>
    <w:p w:rsidR="00B601AB" w:rsidRPr="007F559F" w:rsidRDefault="00B601AB">
      <w:pPr>
        <w:rPr>
          <w:sz w:val="28"/>
          <w:szCs w:val="28"/>
        </w:rPr>
      </w:pPr>
      <w:r w:rsidRPr="007F559F">
        <w:rPr>
          <w:sz w:val="28"/>
          <w:szCs w:val="28"/>
        </w:rPr>
        <w:t xml:space="preserve">3.  </w:t>
      </w:r>
      <w:r w:rsidRPr="007F559F">
        <w:rPr>
          <w:sz w:val="28"/>
          <w:szCs w:val="28"/>
        </w:rPr>
        <w:tab/>
        <w:t>The DSP-5 m</w:t>
      </w:r>
      <w:r w:rsidR="00E11EF5" w:rsidRPr="007F559F">
        <w:rPr>
          <w:sz w:val="28"/>
          <w:szCs w:val="28"/>
        </w:rPr>
        <w:t xml:space="preserve">ust </w:t>
      </w:r>
      <w:r w:rsidRPr="007F559F">
        <w:rPr>
          <w:sz w:val="28"/>
          <w:szCs w:val="28"/>
        </w:rPr>
        <w:t xml:space="preserve">be submitted electronically via the electronic licensing subsystem (D-Trade) of the Defense Trade </w:t>
      </w:r>
      <w:r w:rsidR="00E11EF5" w:rsidRPr="007F559F">
        <w:rPr>
          <w:sz w:val="28"/>
          <w:szCs w:val="28"/>
        </w:rPr>
        <w:t>Application System, DDTC’s</w:t>
      </w:r>
      <w:r w:rsidRPr="007F559F">
        <w:rPr>
          <w:sz w:val="28"/>
          <w:szCs w:val="28"/>
        </w:rPr>
        <w:t xml:space="preserve"> </w:t>
      </w:r>
      <w:r w:rsidR="00E11EF5" w:rsidRPr="007F559F">
        <w:rPr>
          <w:sz w:val="28"/>
          <w:szCs w:val="28"/>
        </w:rPr>
        <w:t>W</w:t>
      </w:r>
      <w:r w:rsidRPr="007F559F">
        <w:rPr>
          <w:sz w:val="28"/>
          <w:szCs w:val="28"/>
        </w:rPr>
        <w:t>eb-based electronic form system.</w:t>
      </w:r>
      <w:r w:rsidR="00434CBB" w:rsidRPr="007F559F">
        <w:rPr>
          <w:sz w:val="28"/>
          <w:szCs w:val="28"/>
        </w:rPr>
        <w:t xml:space="preserve">  </w:t>
      </w:r>
      <w:r w:rsidR="009672D8">
        <w:rPr>
          <w:sz w:val="28"/>
          <w:szCs w:val="28"/>
        </w:rPr>
        <w:t xml:space="preserve">The electronic requirement (allowing for very few exceptions) was instituted in 2007.  Before, </w:t>
      </w:r>
      <w:r w:rsidR="001C2065">
        <w:rPr>
          <w:sz w:val="28"/>
          <w:szCs w:val="28"/>
        </w:rPr>
        <w:t xml:space="preserve">all </w:t>
      </w:r>
      <w:r w:rsidR="009672D8">
        <w:rPr>
          <w:sz w:val="28"/>
          <w:szCs w:val="28"/>
        </w:rPr>
        <w:t xml:space="preserve">respondents had the option of using a paper DSP-5.  </w:t>
      </w:r>
      <w:r w:rsidR="00434CBB" w:rsidRPr="007F559F">
        <w:rPr>
          <w:sz w:val="28"/>
          <w:szCs w:val="28"/>
        </w:rPr>
        <w:t>Electronic licensing eliminates the inefficiencies of paper submissions (travel time, misplacement, etc.), and built-in features of the system inform the applicant of a range of possible application deficiencies, thereby reducing the possible necessity of re-submitting the application.</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4.  </w:t>
      </w:r>
      <w:r w:rsidRPr="007F559F">
        <w:rPr>
          <w:sz w:val="28"/>
          <w:szCs w:val="28"/>
        </w:rPr>
        <w:tab/>
        <w:t xml:space="preserve">The Department of State is unaware of any other U.S. Government requirements that would cause </w:t>
      </w:r>
      <w:smartTag w:uri="urn:schemas-microsoft-com:office:smarttags" w:element="country-region">
        <w:smartTag w:uri="urn:schemas-microsoft-com:office:smarttags" w:element="place">
          <w:r w:rsidRPr="007F559F">
            <w:rPr>
              <w:sz w:val="28"/>
              <w:szCs w:val="28"/>
            </w:rPr>
            <w:t>U.S.</w:t>
          </w:r>
        </w:smartTag>
      </w:smartTag>
      <w:r w:rsidRPr="007F559F">
        <w:rPr>
          <w:sz w:val="28"/>
          <w:szCs w:val="28"/>
        </w:rPr>
        <w:t xml:space="preserve"> industry to duplicate this reporting requirement.</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5.  </w:t>
      </w:r>
      <w:r w:rsidRPr="007F559F">
        <w:rPr>
          <w:sz w:val="28"/>
          <w:szCs w:val="28"/>
        </w:rPr>
        <w:tab/>
      </w:r>
      <w:r w:rsidR="005E5350" w:rsidRPr="007F559F">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Pr="007F559F">
        <w:rPr>
          <w:sz w:val="28"/>
          <w:szCs w:val="28"/>
        </w:rPr>
        <w:t>Only registered exporters are required to complete the “Application/License for Permanent Export of Unclassified Defense Articl</w:t>
      </w:r>
      <w:r w:rsidR="005E5350" w:rsidRPr="007F559F">
        <w:rPr>
          <w:sz w:val="28"/>
          <w:szCs w:val="28"/>
        </w:rPr>
        <w:t xml:space="preserve">es and Related Unclassified Technical Data” </w:t>
      </w:r>
      <w:r w:rsidRPr="007F559F">
        <w:rPr>
          <w:sz w:val="28"/>
          <w:szCs w:val="28"/>
        </w:rPr>
        <w:t xml:space="preserve">(Form-DSP-5) when permanently exporting unclassified defense articles or related </w:t>
      </w:r>
      <w:r w:rsidR="005E5350" w:rsidRPr="007F559F">
        <w:rPr>
          <w:sz w:val="28"/>
          <w:szCs w:val="28"/>
        </w:rPr>
        <w:t xml:space="preserve">unclassified </w:t>
      </w:r>
      <w:r w:rsidRPr="007F559F">
        <w:rPr>
          <w:sz w:val="28"/>
          <w:szCs w:val="28"/>
        </w:rPr>
        <w:t>technical data.</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6.  </w:t>
      </w:r>
      <w:r w:rsidRPr="007F559F">
        <w:rPr>
          <w:sz w:val="28"/>
          <w:szCs w:val="28"/>
        </w:rPr>
        <w:tab/>
      </w:r>
      <w:r w:rsidR="00FE01C2" w:rsidRPr="007F559F">
        <w:rPr>
          <w:sz w:val="28"/>
          <w:szCs w:val="28"/>
        </w:rPr>
        <w:t xml:space="preserve">The AECA and the ITAR established the frequency of information collection.  The information required for the proper </w:t>
      </w:r>
      <w:r w:rsidR="00BE745E" w:rsidRPr="007F559F">
        <w:rPr>
          <w:sz w:val="28"/>
          <w:szCs w:val="28"/>
        </w:rPr>
        <w:t>assessment</w:t>
      </w:r>
      <w:r w:rsidR="00FE01C2" w:rsidRPr="007F559F">
        <w:rPr>
          <w:sz w:val="28"/>
          <w:szCs w:val="28"/>
        </w:rPr>
        <w:t xml:space="preserve"> of a proposed permanent export request is reviewed on a case-by-case basis and is specific to the transaction under consideration.  </w:t>
      </w:r>
      <w:r w:rsidRPr="007F559F">
        <w:rPr>
          <w:sz w:val="28"/>
          <w:szCs w:val="28"/>
        </w:rPr>
        <w:t xml:space="preserve">Absent this reporting requirement, it would be </w:t>
      </w:r>
      <w:r w:rsidR="000229A8" w:rsidRPr="007F559F">
        <w:rPr>
          <w:sz w:val="28"/>
          <w:szCs w:val="28"/>
        </w:rPr>
        <w:t>extremely difficult</w:t>
      </w:r>
      <w:r w:rsidRPr="007F559F">
        <w:rPr>
          <w:sz w:val="28"/>
          <w:szCs w:val="28"/>
        </w:rPr>
        <w:t xml:space="preserve"> for DDTC to meet its legally mandated responsibilities to ensure oversight of defense trade exports in furtherance of foreign policy objectives, national security interests, and world peace.</w:t>
      </w:r>
    </w:p>
    <w:p w:rsidR="00B601AB" w:rsidRPr="007F559F" w:rsidRDefault="00B601AB">
      <w:pPr>
        <w:ind w:firstLine="360"/>
        <w:rPr>
          <w:sz w:val="28"/>
          <w:szCs w:val="28"/>
        </w:rPr>
      </w:pPr>
    </w:p>
    <w:p w:rsidR="00B601AB" w:rsidRPr="007F559F" w:rsidRDefault="00B601AB">
      <w:pPr>
        <w:rPr>
          <w:sz w:val="28"/>
          <w:szCs w:val="28"/>
        </w:rPr>
      </w:pPr>
      <w:r w:rsidRPr="007F559F">
        <w:rPr>
          <w:sz w:val="28"/>
          <w:szCs w:val="28"/>
        </w:rPr>
        <w:t xml:space="preserve">7.  </w:t>
      </w:r>
      <w:r w:rsidRPr="007F559F">
        <w:rPr>
          <w:sz w:val="28"/>
          <w:szCs w:val="28"/>
        </w:rPr>
        <w:tab/>
      </w:r>
      <w:r w:rsidR="000229A8" w:rsidRPr="007F559F">
        <w:rPr>
          <w:sz w:val="28"/>
          <w:szCs w:val="28"/>
        </w:rPr>
        <w:t xml:space="preserve">Respondents may have to report information to the Department more often than quarterly because they need approval on a case-by-case basis when seeking to export defense articles and/or services and related technical data.  </w:t>
      </w:r>
      <w:r w:rsidRPr="007F559F">
        <w:rPr>
          <w:sz w:val="28"/>
          <w:szCs w:val="28"/>
        </w:rPr>
        <w:t>The ITAR requires maintenance of records for a minimum period of five years from the expiration of the license or written approval.</w:t>
      </w:r>
    </w:p>
    <w:p w:rsidR="00B601AB" w:rsidRPr="007F559F" w:rsidRDefault="00B601AB">
      <w:pPr>
        <w:rPr>
          <w:sz w:val="28"/>
          <w:szCs w:val="28"/>
        </w:rPr>
      </w:pPr>
    </w:p>
    <w:p w:rsidR="000229A8" w:rsidRPr="007F559F" w:rsidRDefault="00B601AB" w:rsidP="000229A8">
      <w:pPr>
        <w:rPr>
          <w:sz w:val="28"/>
          <w:szCs w:val="28"/>
        </w:rPr>
      </w:pPr>
      <w:r w:rsidRPr="007F559F">
        <w:rPr>
          <w:sz w:val="28"/>
          <w:szCs w:val="28"/>
        </w:rPr>
        <w:t xml:space="preserve">8.  </w:t>
      </w:r>
      <w:r w:rsidRPr="007F559F">
        <w:rPr>
          <w:sz w:val="28"/>
          <w:szCs w:val="28"/>
        </w:rPr>
        <w:tab/>
      </w:r>
      <w:r w:rsidR="004648E6" w:rsidRPr="004648E6">
        <w:rPr>
          <w:sz w:val="28"/>
          <w:szCs w:val="28"/>
        </w:rPr>
        <w:t xml:space="preserve">The Department has published a notice in the Federal Register (79 FR 66759) in accordance with 5 CFR 1320.8(d) soliciting public comments on this </w:t>
      </w:r>
      <w:r w:rsidR="004648E6" w:rsidRPr="004648E6">
        <w:rPr>
          <w:sz w:val="28"/>
          <w:szCs w:val="28"/>
        </w:rPr>
        <w:lastRenderedPageBreak/>
        <w:t>collection and notifying the public that this collection has been submitted to OMB for review and approval.  The Department did not receive any comments during the comment period.</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9.  </w:t>
      </w:r>
      <w:r w:rsidRPr="007F559F">
        <w:rPr>
          <w:sz w:val="28"/>
          <w:szCs w:val="28"/>
        </w:rPr>
        <w:tab/>
        <w:t>No payment or gift has been or will be provided to any respondent.</w:t>
      </w:r>
    </w:p>
    <w:p w:rsidR="00B601AB" w:rsidRPr="007F559F" w:rsidRDefault="00B601AB">
      <w:pPr>
        <w:rPr>
          <w:sz w:val="28"/>
          <w:szCs w:val="28"/>
        </w:rPr>
      </w:pPr>
    </w:p>
    <w:p w:rsidR="00B601AB" w:rsidRDefault="00B601AB" w:rsidP="002B2345">
      <w:pPr>
        <w:rPr>
          <w:sz w:val="28"/>
          <w:szCs w:val="28"/>
        </w:rPr>
      </w:pPr>
      <w:r w:rsidRPr="007F559F">
        <w:rPr>
          <w:sz w:val="28"/>
          <w:szCs w:val="28"/>
        </w:rPr>
        <w:t xml:space="preserve">10.  </w:t>
      </w:r>
      <w:r w:rsidRPr="007F559F">
        <w:rPr>
          <w:sz w:val="28"/>
          <w:szCs w:val="28"/>
        </w:rPr>
        <w:tab/>
      </w:r>
      <w:r w:rsidR="002B2345" w:rsidRPr="00820E94">
        <w:rPr>
          <w:sz w:val="28"/>
          <w:szCs w:val="28"/>
        </w:rPr>
        <w:t xml:space="preserve">Respondents are engaged in the business of exporting </w:t>
      </w:r>
      <w:r w:rsidR="002B2345">
        <w:rPr>
          <w:sz w:val="28"/>
          <w:szCs w:val="28"/>
        </w:rPr>
        <w:t xml:space="preserve">or temporarily importing </w:t>
      </w:r>
      <w:r w:rsidR="002B2345" w:rsidRPr="00820E94">
        <w:rPr>
          <w:sz w:val="28"/>
          <w:szCs w:val="28"/>
        </w:rPr>
        <w:t>defense articles/services</w:t>
      </w:r>
      <w:r w:rsidR="002B2345">
        <w:rPr>
          <w:sz w:val="28"/>
          <w:szCs w:val="28"/>
        </w:rPr>
        <w:t xml:space="preserve"> or brokering thereof</w:t>
      </w:r>
      <w:r w:rsidR="002B2345" w:rsidRPr="00820E94">
        <w:rPr>
          <w:sz w:val="28"/>
          <w:szCs w:val="28"/>
        </w:rPr>
        <w:t xml:space="preserve">, have registered with DDTC pursuant to the ITAR (22 CFR Subchapter M), and correspondingly use the ITAR in the regular course of business.  Thus, respondents would be familiar with </w:t>
      </w:r>
      <w:r w:rsidR="002B2345">
        <w:rPr>
          <w:sz w:val="28"/>
          <w:szCs w:val="28"/>
        </w:rPr>
        <w:t>§</w:t>
      </w:r>
      <w:r w:rsidR="002B2345" w:rsidRPr="00820E94">
        <w:rPr>
          <w:sz w:val="28"/>
          <w:szCs w:val="28"/>
        </w:rPr>
        <w:t>126.10 of the ITAR, which describes protection of confidentiality given to respondents’ information</w:t>
      </w:r>
      <w:r w:rsidR="002B2345">
        <w:rPr>
          <w:sz w:val="28"/>
          <w:szCs w:val="28"/>
        </w:rPr>
        <w:t>.  Other than provisions for confidentiality or nondisclosure included in the Freedom of Information Act, the ITAR, or other Federal regulations, no promises of confidentiality have been made to the respondent.</w:t>
      </w:r>
    </w:p>
    <w:p w:rsidR="002B2345" w:rsidRPr="007F559F" w:rsidRDefault="002B2345" w:rsidP="002B2345">
      <w:pPr>
        <w:rPr>
          <w:sz w:val="28"/>
          <w:szCs w:val="28"/>
        </w:rPr>
      </w:pPr>
    </w:p>
    <w:p w:rsidR="00B601AB" w:rsidRPr="007F559F" w:rsidRDefault="00B601AB">
      <w:pPr>
        <w:rPr>
          <w:sz w:val="28"/>
          <w:szCs w:val="28"/>
        </w:rPr>
      </w:pPr>
      <w:r w:rsidRPr="007F559F">
        <w:rPr>
          <w:sz w:val="28"/>
          <w:szCs w:val="28"/>
        </w:rPr>
        <w:t xml:space="preserve">11.  </w:t>
      </w:r>
      <w:r w:rsidRPr="007F559F">
        <w:rPr>
          <w:sz w:val="28"/>
          <w:szCs w:val="28"/>
        </w:rPr>
        <w:tab/>
      </w:r>
      <w:r w:rsidR="00B233E8" w:rsidRPr="007F559F">
        <w:rPr>
          <w:sz w:val="28"/>
          <w:szCs w:val="28"/>
        </w:rPr>
        <w:t>Form DSP-5</w:t>
      </w:r>
      <w:r w:rsidRPr="007F559F">
        <w:rPr>
          <w:sz w:val="28"/>
          <w:szCs w:val="28"/>
        </w:rPr>
        <w:t xml:space="preserve"> does not solicit any information regarding questions of a sensitive nature or matters commonly considered private.</w:t>
      </w:r>
    </w:p>
    <w:p w:rsidR="00B601AB" w:rsidRPr="007F559F" w:rsidRDefault="00B601AB">
      <w:pPr>
        <w:rPr>
          <w:sz w:val="28"/>
          <w:szCs w:val="28"/>
        </w:rPr>
      </w:pPr>
    </w:p>
    <w:p w:rsidR="00B601AB" w:rsidRPr="00BD284E" w:rsidRDefault="00B601AB">
      <w:pPr>
        <w:rPr>
          <w:sz w:val="28"/>
          <w:szCs w:val="28"/>
        </w:rPr>
      </w:pPr>
      <w:r w:rsidRPr="0032681A">
        <w:rPr>
          <w:sz w:val="28"/>
          <w:szCs w:val="28"/>
        </w:rPr>
        <w:t xml:space="preserve">12.  </w:t>
      </w:r>
      <w:r w:rsidRPr="0032681A">
        <w:rPr>
          <w:sz w:val="28"/>
          <w:szCs w:val="28"/>
        </w:rPr>
        <w:tab/>
        <w:t xml:space="preserve">The Department of State has reason to believe that the information that is required for the proposed export is already available to </w:t>
      </w:r>
      <w:r w:rsidR="00B233E8" w:rsidRPr="0032681A">
        <w:rPr>
          <w:sz w:val="28"/>
          <w:szCs w:val="28"/>
        </w:rPr>
        <w:t>respondents</w:t>
      </w:r>
      <w:r w:rsidRPr="0032681A">
        <w:rPr>
          <w:sz w:val="28"/>
          <w:szCs w:val="28"/>
        </w:rPr>
        <w:t xml:space="preserve"> in some form due to other needs and requirements (</w:t>
      </w:r>
      <w:r w:rsidRPr="0032681A">
        <w:rPr>
          <w:iCs/>
          <w:sz w:val="28"/>
          <w:szCs w:val="28"/>
        </w:rPr>
        <w:t>e.g.,</w:t>
      </w:r>
      <w:r w:rsidRPr="0032681A">
        <w:rPr>
          <w:sz w:val="28"/>
          <w:szCs w:val="28"/>
        </w:rPr>
        <w:t xml:space="preserve"> business transactional records, tax records, quality assurance and productivity, and legal issues posed by other federal laws).  </w:t>
      </w:r>
      <w:r w:rsidR="00B233E8" w:rsidRPr="0032681A">
        <w:rPr>
          <w:sz w:val="28"/>
          <w:szCs w:val="28"/>
        </w:rPr>
        <w:t>An estimated 5</w:t>
      </w:r>
      <w:r w:rsidR="0032681A" w:rsidRPr="0032681A">
        <w:rPr>
          <w:sz w:val="28"/>
          <w:szCs w:val="28"/>
        </w:rPr>
        <w:t>3</w:t>
      </w:r>
      <w:r w:rsidR="00B233E8" w:rsidRPr="0032681A">
        <w:rPr>
          <w:sz w:val="28"/>
          <w:szCs w:val="28"/>
        </w:rPr>
        <w:t>,</w:t>
      </w:r>
      <w:r w:rsidR="0032681A" w:rsidRPr="0032681A">
        <w:rPr>
          <w:sz w:val="28"/>
          <w:szCs w:val="28"/>
        </w:rPr>
        <w:t>170</w:t>
      </w:r>
      <w:r w:rsidR="00B233E8" w:rsidRPr="0032681A">
        <w:rPr>
          <w:sz w:val="28"/>
          <w:szCs w:val="28"/>
        </w:rPr>
        <w:t xml:space="preserve"> annual responses are expected from </w:t>
      </w:r>
      <w:r w:rsidR="00B9212F" w:rsidRPr="0032681A">
        <w:rPr>
          <w:sz w:val="28"/>
          <w:szCs w:val="28"/>
        </w:rPr>
        <w:t>2,</w:t>
      </w:r>
      <w:r w:rsidR="0032681A" w:rsidRPr="0032681A">
        <w:rPr>
          <w:sz w:val="28"/>
          <w:szCs w:val="28"/>
        </w:rPr>
        <w:t>748</w:t>
      </w:r>
      <w:r w:rsidR="00B233E8" w:rsidRPr="0032681A">
        <w:rPr>
          <w:sz w:val="28"/>
          <w:szCs w:val="28"/>
        </w:rPr>
        <w:t xml:space="preserve"> respondents</w:t>
      </w:r>
      <w:r w:rsidRPr="0032681A">
        <w:rPr>
          <w:sz w:val="28"/>
          <w:szCs w:val="28"/>
        </w:rPr>
        <w:t xml:space="preserve">.  Frequency of response is on occasion.  </w:t>
      </w:r>
      <w:r w:rsidR="00367B66" w:rsidRPr="0032681A">
        <w:rPr>
          <w:sz w:val="28"/>
          <w:szCs w:val="28"/>
        </w:rPr>
        <w:t>The estimated time</w:t>
      </w:r>
      <w:r w:rsidRPr="0032681A">
        <w:rPr>
          <w:sz w:val="28"/>
          <w:szCs w:val="28"/>
        </w:rPr>
        <w:t xml:space="preserve"> that the </w:t>
      </w:r>
      <w:r w:rsidRPr="00BD284E">
        <w:rPr>
          <w:sz w:val="28"/>
          <w:szCs w:val="28"/>
        </w:rPr>
        <w:t xml:space="preserve">respondent devotes </w:t>
      </w:r>
      <w:r w:rsidR="00367B66" w:rsidRPr="00BD284E">
        <w:rPr>
          <w:sz w:val="28"/>
          <w:szCs w:val="28"/>
        </w:rPr>
        <w:t xml:space="preserve">to each submission is approximately </w:t>
      </w:r>
      <w:r w:rsidRPr="00BD284E">
        <w:rPr>
          <w:sz w:val="28"/>
          <w:szCs w:val="28"/>
        </w:rPr>
        <w:t>one hour.  Consequently, it can be reasonably assumed that the cost to industry in terms of money, time</w:t>
      </w:r>
      <w:r w:rsidR="00BA33D5" w:rsidRPr="00BD284E">
        <w:rPr>
          <w:sz w:val="28"/>
          <w:szCs w:val="28"/>
        </w:rPr>
        <w:t>,</w:t>
      </w:r>
      <w:r w:rsidRPr="00BD284E">
        <w:rPr>
          <w:sz w:val="28"/>
          <w:szCs w:val="28"/>
        </w:rPr>
        <w:t xml:space="preserve"> and other resources is minimal.  </w:t>
      </w:r>
      <w:r w:rsidR="00367B66" w:rsidRPr="00BD284E">
        <w:rPr>
          <w:sz w:val="28"/>
          <w:szCs w:val="28"/>
        </w:rPr>
        <w:t>The</w:t>
      </w:r>
      <w:r w:rsidRPr="00BD284E">
        <w:rPr>
          <w:sz w:val="28"/>
          <w:szCs w:val="28"/>
        </w:rPr>
        <w:t xml:space="preserve"> estimated </w:t>
      </w:r>
      <w:r w:rsidR="00367B66" w:rsidRPr="00BD284E">
        <w:rPr>
          <w:sz w:val="28"/>
          <w:szCs w:val="28"/>
        </w:rPr>
        <w:t xml:space="preserve">annual hour burden is </w:t>
      </w:r>
      <w:r w:rsidR="0032681A" w:rsidRPr="00BD284E">
        <w:rPr>
          <w:sz w:val="28"/>
          <w:szCs w:val="28"/>
        </w:rPr>
        <w:t>53,170</w:t>
      </w:r>
      <w:r w:rsidRPr="00BD284E">
        <w:rPr>
          <w:sz w:val="28"/>
          <w:szCs w:val="28"/>
        </w:rPr>
        <w:t xml:space="preserve"> hours. </w:t>
      </w:r>
      <w:r w:rsidR="00157FF8" w:rsidRPr="00157FF8">
        <w:rPr>
          <w:sz w:val="28"/>
          <w:szCs w:val="28"/>
        </w:rPr>
        <w:t>According to the U.S. Department of Labor Bureau of Labor Statistics website (www.bls.gov), the weighted wage rate category for a “Compliance Officer” is estimated to be $44.94 per hour ($32.10 average wage x 1.4 multiplier). Therefore, the estimated annual burden hour cost to respondents “all oc</w:t>
      </w:r>
      <w:r w:rsidR="00157FF8">
        <w:rPr>
          <w:sz w:val="28"/>
          <w:szCs w:val="28"/>
        </w:rPr>
        <w:t>cupations” is $2,384,460</w:t>
      </w:r>
      <w:r w:rsidR="00157FF8" w:rsidRPr="00157FF8">
        <w:rPr>
          <w:sz w:val="28"/>
          <w:szCs w:val="28"/>
        </w:rPr>
        <w:t xml:space="preserve"> (</w:t>
      </w:r>
      <w:r w:rsidR="00157FF8">
        <w:rPr>
          <w:sz w:val="28"/>
          <w:szCs w:val="28"/>
        </w:rPr>
        <w:t>53,170</w:t>
      </w:r>
      <w:r w:rsidR="00157FF8" w:rsidRPr="00157FF8">
        <w:rPr>
          <w:sz w:val="28"/>
          <w:szCs w:val="28"/>
        </w:rPr>
        <w:t xml:space="preserve"> annual burden hours x $44.94).</w:t>
      </w:r>
    </w:p>
    <w:p w:rsidR="00B601AB" w:rsidRPr="00BD284E" w:rsidRDefault="00B601AB">
      <w:pPr>
        <w:rPr>
          <w:sz w:val="28"/>
          <w:szCs w:val="28"/>
        </w:rPr>
      </w:pPr>
    </w:p>
    <w:p w:rsidR="00B601AB" w:rsidRPr="00BD284E" w:rsidRDefault="00B601AB">
      <w:pPr>
        <w:rPr>
          <w:sz w:val="28"/>
          <w:szCs w:val="28"/>
        </w:rPr>
      </w:pPr>
      <w:r w:rsidRPr="00BD284E">
        <w:rPr>
          <w:sz w:val="28"/>
          <w:szCs w:val="28"/>
        </w:rPr>
        <w:t xml:space="preserve">13.  </w:t>
      </w:r>
      <w:r w:rsidRPr="00BD284E">
        <w:rPr>
          <w:sz w:val="28"/>
          <w:szCs w:val="28"/>
        </w:rPr>
        <w:tab/>
      </w:r>
      <w:r w:rsidR="00367B66" w:rsidRPr="00BD284E">
        <w:rPr>
          <w:sz w:val="28"/>
          <w:szCs w:val="28"/>
        </w:rPr>
        <w:t>There are no anticipated additional costs to respondents.</w:t>
      </w:r>
    </w:p>
    <w:p w:rsidR="00367B66" w:rsidRPr="00BD284E" w:rsidRDefault="00367B66">
      <w:pPr>
        <w:rPr>
          <w:sz w:val="28"/>
          <w:szCs w:val="28"/>
          <w:u w:val="single"/>
        </w:rPr>
      </w:pPr>
    </w:p>
    <w:p w:rsidR="00B601AB" w:rsidRPr="00BD284E" w:rsidRDefault="00B601AB">
      <w:pPr>
        <w:rPr>
          <w:sz w:val="28"/>
          <w:szCs w:val="28"/>
        </w:rPr>
      </w:pPr>
      <w:r w:rsidRPr="00BD284E">
        <w:rPr>
          <w:sz w:val="28"/>
          <w:szCs w:val="28"/>
        </w:rPr>
        <w:t xml:space="preserve">14.  </w:t>
      </w:r>
      <w:r w:rsidRPr="00BD284E">
        <w:rPr>
          <w:sz w:val="28"/>
          <w:szCs w:val="28"/>
        </w:rPr>
        <w:tab/>
      </w:r>
      <w:r w:rsidR="00536876" w:rsidRPr="00BD284E">
        <w:rPr>
          <w:sz w:val="28"/>
          <w:szCs w:val="28"/>
        </w:rPr>
        <w:t xml:space="preserve">The </w:t>
      </w:r>
      <w:r w:rsidR="0032681A" w:rsidRPr="00BD284E">
        <w:rPr>
          <w:sz w:val="28"/>
          <w:szCs w:val="28"/>
        </w:rPr>
        <w:t>53,170</w:t>
      </w:r>
      <w:r w:rsidR="00536876" w:rsidRPr="00BD284E">
        <w:rPr>
          <w:sz w:val="28"/>
          <w:szCs w:val="28"/>
        </w:rPr>
        <w:t xml:space="preserve"> responses received by DDTC during </w:t>
      </w:r>
      <w:r w:rsidR="008F79D4" w:rsidRPr="00BD284E">
        <w:rPr>
          <w:sz w:val="28"/>
          <w:szCs w:val="28"/>
        </w:rPr>
        <w:t>CY</w:t>
      </w:r>
      <w:r w:rsidR="00536876" w:rsidRPr="00BD284E">
        <w:rPr>
          <w:sz w:val="28"/>
          <w:szCs w:val="28"/>
        </w:rPr>
        <w:t xml:space="preserve"> 20</w:t>
      </w:r>
      <w:r w:rsidR="008F79D4" w:rsidRPr="00BD284E">
        <w:rPr>
          <w:sz w:val="28"/>
          <w:szCs w:val="28"/>
        </w:rPr>
        <w:t>1</w:t>
      </w:r>
      <w:r w:rsidR="0032681A" w:rsidRPr="00BD284E">
        <w:rPr>
          <w:sz w:val="28"/>
          <w:szCs w:val="28"/>
        </w:rPr>
        <w:t>3</w:t>
      </w:r>
      <w:r w:rsidR="00536876" w:rsidRPr="00BD284E">
        <w:rPr>
          <w:sz w:val="28"/>
          <w:szCs w:val="28"/>
        </w:rPr>
        <w:t xml:space="preserve"> accounted for approximately </w:t>
      </w:r>
      <w:r w:rsidR="00FE4AED" w:rsidRPr="00BD284E">
        <w:rPr>
          <w:sz w:val="28"/>
          <w:szCs w:val="28"/>
        </w:rPr>
        <w:t>44</w:t>
      </w:r>
      <w:r w:rsidR="00536876" w:rsidRPr="00BD284E">
        <w:rPr>
          <w:sz w:val="28"/>
          <w:szCs w:val="28"/>
        </w:rPr>
        <w:t>% of its budget of $</w:t>
      </w:r>
      <w:r w:rsidR="008F79D4" w:rsidRPr="00BD284E">
        <w:rPr>
          <w:sz w:val="28"/>
          <w:szCs w:val="28"/>
        </w:rPr>
        <w:t>36</w:t>
      </w:r>
      <w:r w:rsidR="00536876" w:rsidRPr="00BD284E">
        <w:rPr>
          <w:sz w:val="28"/>
          <w:szCs w:val="28"/>
        </w:rPr>
        <w:t xml:space="preserve"> million.  The estimated annualized cost to the Federal Government was $</w:t>
      </w:r>
      <w:r w:rsidR="008F79D4" w:rsidRPr="00BD284E">
        <w:rPr>
          <w:sz w:val="28"/>
          <w:szCs w:val="28"/>
        </w:rPr>
        <w:t>1</w:t>
      </w:r>
      <w:r w:rsidR="00FE4AED" w:rsidRPr="00BD284E">
        <w:rPr>
          <w:sz w:val="28"/>
          <w:szCs w:val="28"/>
        </w:rPr>
        <w:t>5</w:t>
      </w:r>
      <w:r w:rsidR="00843AA5" w:rsidRPr="00BD284E">
        <w:rPr>
          <w:sz w:val="28"/>
          <w:szCs w:val="28"/>
        </w:rPr>
        <w:t>,</w:t>
      </w:r>
      <w:r w:rsidR="00FE4AED" w:rsidRPr="00BD284E">
        <w:rPr>
          <w:sz w:val="28"/>
          <w:szCs w:val="28"/>
        </w:rPr>
        <w:t>840</w:t>
      </w:r>
      <w:r w:rsidR="00843AA5" w:rsidRPr="00BD284E">
        <w:rPr>
          <w:sz w:val="28"/>
          <w:szCs w:val="28"/>
        </w:rPr>
        <w:t>,0</w:t>
      </w:r>
      <w:r w:rsidR="00FE4AED" w:rsidRPr="00BD284E">
        <w:rPr>
          <w:sz w:val="28"/>
          <w:szCs w:val="28"/>
        </w:rPr>
        <w:t>0</w:t>
      </w:r>
      <w:r w:rsidR="00843AA5" w:rsidRPr="00BD284E">
        <w:rPr>
          <w:sz w:val="28"/>
          <w:szCs w:val="28"/>
        </w:rPr>
        <w:t>0</w:t>
      </w:r>
      <w:r w:rsidR="00536876" w:rsidRPr="00BD284E">
        <w:rPr>
          <w:sz w:val="28"/>
          <w:szCs w:val="28"/>
        </w:rPr>
        <w:t xml:space="preserve"> for reviewing these export applications.</w:t>
      </w:r>
      <w:r w:rsidR="00157FF8">
        <w:rPr>
          <w:sz w:val="28"/>
          <w:szCs w:val="28"/>
        </w:rPr>
        <w:t xml:space="preserve"> </w:t>
      </w:r>
      <w:r w:rsidR="00157FF8" w:rsidRPr="00157FF8">
        <w:rPr>
          <w:sz w:val="28"/>
          <w:szCs w:val="28"/>
        </w:rPr>
        <w:lastRenderedPageBreak/>
        <w:t>This estimated figure was determined by identifying the percentage constituted by these submissions of the overall DDTC licensing caseload.</w:t>
      </w:r>
    </w:p>
    <w:p w:rsidR="00B601AB" w:rsidRPr="00BD284E" w:rsidRDefault="00B601AB">
      <w:pPr>
        <w:rPr>
          <w:sz w:val="28"/>
          <w:szCs w:val="28"/>
        </w:rPr>
      </w:pPr>
    </w:p>
    <w:p w:rsidR="00BB4C13" w:rsidRPr="007F559F" w:rsidRDefault="00B601AB" w:rsidP="00BB4C13">
      <w:pPr>
        <w:rPr>
          <w:sz w:val="28"/>
          <w:szCs w:val="28"/>
        </w:rPr>
      </w:pPr>
      <w:r w:rsidRPr="00BD284E">
        <w:rPr>
          <w:sz w:val="28"/>
          <w:szCs w:val="28"/>
        </w:rPr>
        <w:t xml:space="preserve">15.  </w:t>
      </w:r>
      <w:r w:rsidRPr="00BD284E">
        <w:rPr>
          <w:sz w:val="28"/>
          <w:szCs w:val="28"/>
        </w:rPr>
        <w:tab/>
      </w:r>
      <w:r w:rsidR="00BB4C13" w:rsidRPr="00BD284E">
        <w:rPr>
          <w:sz w:val="28"/>
          <w:szCs w:val="28"/>
        </w:rPr>
        <w:t xml:space="preserve"> “Number of Respondents,” has been adjusted from </w:t>
      </w:r>
      <w:r w:rsidR="0032681A" w:rsidRPr="00BD284E">
        <w:rPr>
          <w:sz w:val="28"/>
          <w:szCs w:val="28"/>
        </w:rPr>
        <w:t>2,500</w:t>
      </w:r>
      <w:r w:rsidR="006814EC" w:rsidRPr="00BD284E">
        <w:rPr>
          <w:sz w:val="28"/>
          <w:szCs w:val="28"/>
        </w:rPr>
        <w:t xml:space="preserve">, the previously estimated number of </w:t>
      </w:r>
      <w:r w:rsidR="00B33E34" w:rsidRPr="00BD284E">
        <w:rPr>
          <w:sz w:val="28"/>
          <w:szCs w:val="28"/>
        </w:rPr>
        <w:t>regist</w:t>
      </w:r>
      <w:r w:rsidR="00070125" w:rsidRPr="00BD284E">
        <w:rPr>
          <w:sz w:val="28"/>
          <w:szCs w:val="28"/>
        </w:rPr>
        <w:t>rants who</w:t>
      </w:r>
      <w:r w:rsidR="00B33E34" w:rsidRPr="00BD284E">
        <w:rPr>
          <w:sz w:val="28"/>
          <w:szCs w:val="28"/>
        </w:rPr>
        <w:t xml:space="preserve"> </w:t>
      </w:r>
      <w:r w:rsidR="006814EC" w:rsidRPr="00BD284E">
        <w:rPr>
          <w:sz w:val="28"/>
          <w:szCs w:val="28"/>
        </w:rPr>
        <w:t>export</w:t>
      </w:r>
      <w:r w:rsidR="00577015" w:rsidRPr="00BD284E">
        <w:rPr>
          <w:sz w:val="28"/>
          <w:szCs w:val="28"/>
        </w:rPr>
        <w:t xml:space="preserve"> defense articles</w:t>
      </w:r>
      <w:r w:rsidR="006814EC" w:rsidRPr="00BD284E">
        <w:rPr>
          <w:sz w:val="28"/>
          <w:szCs w:val="28"/>
        </w:rPr>
        <w:t xml:space="preserve">, to </w:t>
      </w:r>
      <w:r w:rsidR="00B9212F" w:rsidRPr="00BD284E">
        <w:rPr>
          <w:sz w:val="28"/>
          <w:szCs w:val="28"/>
        </w:rPr>
        <w:t>2,</w:t>
      </w:r>
      <w:r w:rsidR="0032681A" w:rsidRPr="00BD284E">
        <w:rPr>
          <w:sz w:val="28"/>
          <w:szCs w:val="28"/>
        </w:rPr>
        <w:t>748</w:t>
      </w:r>
      <w:r w:rsidR="006814EC" w:rsidRPr="00BD284E">
        <w:rPr>
          <w:sz w:val="28"/>
          <w:szCs w:val="28"/>
        </w:rPr>
        <w:t xml:space="preserve">, the </w:t>
      </w:r>
      <w:r w:rsidR="00B9212F" w:rsidRPr="00BD284E">
        <w:rPr>
          <w:sz w:val="28"/>
          <w:szCs w:val="28"/>
        </w:rPr>
        <w:t>most recent estimate</w:t>
      </w:r>
      <w:r w:rsidR="00B33E34" w:rsidRPr="00BD284E">
        <w:rPr>
          <w:sz w:val="28"/>
          <w:szCs w:val="28"/>
        </w:rPr>
        <w:t xml:space="preserve">.  </w:t>
      </w:r>
      <w:r w:rsidR="00BB4C13" w:rsidRPr="00BD284E">
        <w:rPr>
          <w:sz w:val="28"/>
          <w:szCs w:val="28"/>
        </w:rPr>
        <w:t xml:space="preserve">“Total Annual Responses,” has been adjusted </w:t>
      </w:r>
      <w:r w:rsidR="007F559F" w:rsidRPr="00BD284E">
        <w:rPr>
          <w:sz w:val="28"/>
          <w:szCs w:val="28"/>
        </w:rPr>
        <w:t xml:space="preserve">from </w:t>
      </w:r>
      <w:r w:rsidR="0032681A" w:rsidRPr="00BD284E">
        <w:rPr>
          <w:sz w:val="28"/>
          <w:szCs w:val="28"/>
        </w:rPr>
        <w:t>56,000 to 53,170</w:t>
      </w:r>
      <w:r w:rsidR="007F559F" w:rsidRPr="00BD284E">
        <w:rPr>
          <w:sz w:val="28"/>
          <w:szCs w:val="28"/>
        </w:rPr>
        <w:t xml:space="preserve">.  The </w:t>
      </w:r>
      <w:r w:rsidR="0032681A" w:rsidRPr="00BD284E">
        <w:rPr>
          <w:sz w:val="28"/>
          <w:szCs w:val="28"/>
        </w:rPr>
        <w:t>adjusted</w:t>
      </w:r>
      <w:r w:rsidR="007F559F" w:rsidRPr="00BD284E">
        <w:rPr>
          <w:sz w:val="28"/>
          <w:szCs w:val="28"/>
        </w:rPr>
        <w:t xml:space="preserve"> number</w:t>
      </w:r>
      <w:r w:rsidR="00B9212F" w:rsidRPr="00BD284E">
        <w:rPr>
          <w:sz w:val="28"/>
          <w:szCs w:val="28"/>
        </w:rPr>
        <w:t>s accord</w:t>
      </w:r>
      <w:r w:rsidR="007F559F" w:rsidRPr="00BD284E">
        <w:rPr>
          <w:sz w:val="28"/>
          <w:szCs w:val="28"/>
        </w:rPr>
        <w:t xml:space="preserve"> with the trend of annual increase in </w:t>
      </w:r>
      <w:r w:rsidR="0032681A" w:rsidRPr="00BD284E">
        <w:rPr>
          <w:sz w:val="28"/>
          <w:szCs w:val="28"/>
        </w:rPr>
        <w:t xml:space="preserve">defense </w:t>
      </w:r>
      <w:r w:rsidR="007F559F" w:rsidRPr="00BD284E">
        <w:rPr>
          <w:sz w:val="28"/>
          <w:szCs w:val="28"/>
        </w:rPr>
        <w:t>trade activity</w:t>
      </w:r>
      <w:r w:rsidR="0032681A" w:rsidRPr="00BD284E">
        <w:rPr>
          <w:sz w:val="28"/>
          <w:szCs w:val="28"/>
        </w:rPr>
        <w:t>, but the reduced number of license applications submitted as a result of Export Control Reform</w:t>
      </w:r>
      <w:r w:rsidR="007F559F" w:rsidRPr="00BD284E">
        <w:rPr>
          <w:sz w:val="28"/>
          <w:szCs w:val="28"/>
        </w:rPr>
        <w:t xml:space="preserve">.  </w:t>
      </w:r>
      <w:r w:rsidR="00BB4C13" w:rsidRPr="00BD284E">
        <w:rPr>
          <w:sz w:val="28"/>
          <w:szCs w:val="28"/>
        </w:rPr>
        <w:t xml:space="preserve">“Total Annual Hours Requested” has been adjusted </w:t>
      </w:r>
      <w:r w:rsidR="007F559F" w:rsidRPr="00BD284E">
        <w:rPr>
          <w:sz w:val="28"/>
          <w:szCs w:val="28"/>
        </w:rPr>
        <w:t>fr</w:t>
      </w:r>
      <w:r w:rsidR="00F30B5B" w:rsidRPr="00BD284E">
        <w:rPr>
          <w:sz w:val="28"/>
          <w:szCs w:val="28"/>
        </w:rPr>
        <w:t xml:space="preserve">om </w:t>
      </w:r>
      <w:r w:rsidR="00B33E34" w:rsidRPr="00BD284E">
        <w:rPr>
          <w:sz w:val="28"/>
          <w:szCs w:val="28"/>
        </w:rPr>
        <w:t>5</w:t>
      </w:r>
      <w:r w:rsidR="0032681A" w:rsidRPr="00BD284E">
        <w:rPr>
          <w:sz w:val="28"/>
          <w:szCs w:val="28"/>
        </w:rPr>
        <w:t>6</w:t>
      </w:r>
      <w:r w:rsidR="007F559F" w:rsidRPr="00BD284E">
        <w:rPr>
          <w:sz w:val="28"/>
          <w:szCs w:val="28"/>
        </w:rPr>
        <w:t xml:space="preserve">,000 </w:t>
      </w:r>
      <w:r w:rsidR="00BB4C13" w:rsidRPr="00BD284E">
        <w:rPr>
          <w:sz w:val="28"/>
          <w:szCs w:val="28"/>
        </w:rPr>
        <w:t>to 5</w:t>
      </w:r>
      <w:r w:rsidR="0032681A" w:rsidRPr="00BD284E">
        <w:rPr>
          <w:sz w:val="28"/>
          <w:szCs w:val="28"/>
        </w:rPr>
        <w:t>3,170</w:t>
      </w:r>
      <w:r w:rsidR="00BB4C13" w:rsidRPr="00BD284E">
        <w:rPr>
          <w:sz w:val="28"/>
          <w:szCs w:val="28"/>
        </w:rPr>
        <w:t xml:space="preserve">.  </w:t>
      </w:r>
      <w:r w:rsidR="00157FF8" w:rsidRPr="00157FF8">
        <w:rPr>
          <w:sz w:val="28"/>
          <w:szCs w:val="28"/>
        </w:rPr>
        <w:t>The revised respondent number is a more accurate figure taken directly from the DDTC database, while the reduced number of license applications appears to accord with the trend of decrease in defense trade licensing pursuant to Export Control Reform.</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16.  </w:t>
      </w:r>
      <w:r w:rsidRPr="007F559F">
        <w:rPr>
          <w:sz w:val="28"/>
          <w:szCs w:val="28"/>
        </w:rPr>
        <w:tab/>
      </w:r>
      <w:r w:rsidR="009744F8" w:rsidRPr="009744F8">
        <w:rPr>
          <w:sz w:val="28"/>
          <w:szCs w:val="28"/>
        </w:rPr>
        <w:t>We will not publish relevant information.</w:t>
      </w:r>
    </w:p>
    <w:p w:rsidR="00B601AB" w:rsidRPr="007F559F" w:rsidRDefault="00B601AB">
      <w:pPr>
        <w:rPr>
          <w:sz w:val="28"/>
          <w:szCs w:val="28"/>
        </w:rPr>
      </w:pPr>
    </w:p>
    <w:p w:rsidR="00B601AB" w:rsidRPr="007F559F" w:rsidRDefault="00B601AB">
      <w:pPr>
        <w:rPr>
          <w:sz w:val="28"/>
          <w:szCs w:val="28"/>
        </w:rPr>
      </w:pPr>
      <w:r w:rsidRPr="007F559F">
        <w:rPr>
          <w:sz w:val="28"/>
          <w:szCs w:val="28"/>
        </w:rPr>
        <w:t xml:space="preserve">17.  </w:t>
      </w:r>
      <w:r w:rsidRPr="007F559F">
        <w:rPr>
          <w:sz w:val="28"/>
          <w:szCs w:val="28"/>
        </w:rPr>
        <w:tab/>
      </w:r>
      <w:r w:rsidR="00367B66" w:rsidRPr="007F559F">
        <w:rPr>
          <w:sz w:val="28"/>
          <w:szCs w:val="28"/>
        </w:rPr>
        <w:t>DDTC is planning to display the expiration date for OMB approval of the information collection on the form</w:t>
      </w:r>
      <w:r w:rsidRPr="007F559F">
        <w:rPr>
          <w:sz w:val="28"/>
          <w:szCs w:val="28"/>
        </w:rPr>
        <w:t>.</w:t>
      </w:r>
    </w:p>
    <w:p w:rsidR="00B601AB" w:rsidRPr="007F559F" w:rsidRDefault="00B601AB">
      <w:pPr>
        <w:rPr>
          <w:sz w:val="28"/>
          <w:szCs w:val="28"/>
        </w:rPr>
      </w:pPr>
    </w:p>
    <w:p w:rsidR="00B601AB" w:rsidRPr="007F559F" w:rsidRDefault="00367B66">
      <w:pPr>
        <w:rPr>
          <w:sz w:val="28"/>
          <w:szCs w:val="28"/>
        </w:rPr>
      </w:pPr>
      <w:r w:rsidRPr="007F559F">
        <w:rPr>
          <w:sz w:val="28"/>
          <w:szCs w:val="28"/>
        </w:rPr>
        <w:t xml:space="preserve">18.  </w:t>
      </w:r>
      <w:r w:rsidRPr="007F559F">
        <w:rPr>
          <w:sz w:val="28"/>
          <w:szCs w:val="28"/>
        </w:rPr>
        <w:tab/>
      </w:r>
      <w:r w:rsidR="00B601AB" w:rsidRPr="007F559F">
        <w:rPr>
          <w:sz w:val="28"/>
          <w:szCs w:val="28"/>
        </w:rPr>
        <w:t>The Department of State does not seek any exception to the statement, “Certification for Paperwork Reduction Act Submissions</w:t>
      </w:r>
      <w:r w:rsidR="00111D57">
        <w:rPr>
          <w:sz w:val="28"/>
          <w:szCs w:val="28"/>
        </w:rPr>
        <w:t>.</w:t>
      </w:r>
      <w:r w:rsidR="00B601AB" w:rsidRPr="007F559F">
        <w:rPr>
          <w:sz w:val="28"/>
          <w:szCs w:val="28"/>
        </w:rPr>
        <w:t>”</w:t>
      </w:r>
    </w:p>
    <w:p w:rsidR="00B601AB" w:rsidRPr="007F559F" w:rsidRDefault="00B601AB">
      <w:pPr>
        <w:rPr>
          <w:sz w:val="28"/>
          <w:szCs w:val="28"/>
        </w:rPr>
      </w:pPr>
      <w:bookmarkStart w:id="0" w:name="_GoBack"/>
      <w:bookmarkEnd w:id="0"/>
    </w:p>
    <w:p w:rsidR="00B601AB" w:rsidRPr="007F559F" w:rsidRDefault="00B601AB">
      <w:pPr>
        <w:pStyle w:val="Heading2"/>
        <w:jc w:val="left"/>
        <w:rPr>
          <w:color w:val="auto"/>
          <w:sz w:val="28"/>
          <w:szCs w:val="28"/>
        </w:rPr>
      </w:pPr>
      <w:r w:rsidRPr="007F559F">
        <w:rPr>
          <w:color w:val="auto"/>
          <w:sz w:val="28"/>
          <w:szCs w:val="28"/>
        </w:rPr>
        <w:t>B.  Collections of Information Employing Statistical Methods</w:t>
      </w:r>
    </w:p>
    <w:p w:rsidR="00B601AB" w:rsidRPr="007F559F" w:rsidRDefault="00B601AB">
      <w:pPr>
        <w:jc w:val="center"/>
        <w:rPr>
          <w:b/>
          <w:sz w:val="28"/>
          <w:szCs w:val="28"/>
        </w:rPr>
      </w:pPr>
    </w:p>
    <w:p w:rsidR="00B601AB" w:rsidRPr="007F559F" w:rsidRDefault="00367B66" w:rsidP="002C15BC">
      <w:pPr>
        <w:rPr>
          <w:sz w:val="28"/>
          <w:szCs w:val="28"/>
        </w:rPr>
      </w:pPr>
      <w:r w:rsidRPr="007F559F">
        <w:rPr>
          <w:sz w:val="28"/>
          <w:szCs w:val="28"/>
        </w:rPr>
        <w:tab/>
      </w:r>
      <w:r w:rsidR="00B601AB" w:rsidRPr="007F559F">
        <w:rPr>
          <w:sz w:val="28"/>
          <w:szCs w:val="28"/>
        </w:rPr>
        <w:t>This collection of information does not employ statistical methods.</w:t>
      </w:r>
    </w:p>
    <w:sectPr w:rsidR="00B601AB" w:rsidRPr="007F559F">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290" w:rsidRDefault="00BB1290">
      <w:r>
        <w:separator/>
      </w:r>
    </w:p>
  </w:endnote>
  <w:endnote w:type="continuationSeparator" w:id="0">
    <w:p w:rsidR="00BB1290" w:rsidRDefault="00B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A9" w:rsidRDefault="008C1CA9" w:rsidP="000D74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1CA9" w:rsidRDefault="008C1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A9" w:rsidRDefault="008C1CA9" w:rsidP="000D74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1D57">
      <w:rPr>
        <w:rStyle w:val="PageNumber"/>
        <w:noProof/>
      </w:rPr>
      <w:t>4</w:t>
    </w:r>
    <w:r>
      <w:rPr>
        <w:rStyle w:val="PageNumber"/>
      </w:rPr>
      <w:fldChar w:fldCharType="end"/>
    </w:r>
  </w:p>
  <w:p w:rsidR="008C1CA9" w:rsidRDefault="008C1C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290" w:rsidRDefault="00BB1290">
      <w:r>
        <w:separator/>
      </w:r>
    </w:p>
  </w:footnote>
  <w:footnote w:type="continuationSeparator" w:id="0">
    <w:p w:rsidR="00BB1290" w:rsidRDefault="00BB1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A9" w:rsidRDefault="008C1C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1CA9" w:rsidRDefault="008C1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A9" w:rsidRDefault="008C1CA9">
    <w:pPr>
      <w:pStyle w:val="Header"/>
      <w:framePr w:wrap="around" w:vAnchor="text" w:hAnchor="margin" w:xAlign="center" w:y="1"/>
      <w:rPr>
        <w:rStyle w:val="PageNumber"/>
      </w:rPr>
    </w:pPr>
  </w:p>
  <w:p w:rsidR="008C1CA9" w:rsidRDefault="008C1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68FA"/>
    <w:rsid w:val="000229A8"/>
    <w:rsid w:val="00036EE2"/>
    <w:rsid w:val="00070125"/>
    <w:rsid w:val="000C413B"/>
    <w:rsid w:val="000D5F92"/>
    <w:rsid w:val="000D7488"/>
    <w:rsid w:val="00111D57"/>
    <w:rsid w:val="00112BF4"/>
    <w:rsid w:val="00157FF8"/>
    <w:rsid w:val="001C2065"/>
    <w:rsid w:val="002A146A"/>
    <w:rsid w:val="002B2345"/>
    <w:rsid w:val="002C15BC"/>
    <w:rsid w:val="00310AD3"/>
    <w:rsid w:val="0032681A"/>
    <w:rsid w:val="00334C29"/>
    <w:rsid w:val="003368FA"/>
    <w:rsid w:val="00367B66"/>
    <w:rsid w:val="004265D7"/>
    <w:rsid w:val="00434CBB"/>
    <w:rsid w:val="004541FE"/>
    <w:rsid w:val="004648E6"/>
    <w:rsid w:val="004B51EC"/>
    <w:rsid w:val="004D153D"/>
    <w:rsid w:val="005103D1"/>
    <w:rsid w:val="00525D3A"/>
    <w:rsid w:val="00536876"/>
    <w:rsid w:val="00551311"/>
    <w:rsid w:val="00577015"/>
    <w:rsid w:val="005811E2"/>
    <w:rsid w:val="005830BA"/>
    <w:rsid w:val="005E5350"/>
    <w:rsid w:val="00636756"/>
    <w:rsid w:val="006814EC"/>
    <w:rsid w:val="006C203B"/>
    <w:rsid w:val="00751832"/>
    <w:rsid w:val="00787FF6"/>
    <w:rsid w:val="007D06AA"/>
    <w:rsid w:val="007F559F"/>
    <w:rsid w:val="008209B0"/>
    <w:rsid w:val="008211E4"/>
    <w:rsid w:val="00827373"/>
    <w:rsid w:val="00843AA5"/>
    <w:rsid w:val="008B3F63"/>
    <w:rsid w:val="008C1CA9"/>
    <w:rsid w:val="008C556E"/>
    <w:rsid w:val="008D5714"/>
    <w:rsid w:val="008F35BA"/>
    <w:rsid w:val="008F79D4"/>
    <w:rsid w:val="00907589"/>
    <w:rsid w:val="00907F03"/>
    <w:rsid w:val="009672D8"/>
    <w:rsid w:val="009744F8"/>
    <w:rsid w:val="00981988"/>
    <w:rsid w:val="00981BD2"/>
    <w:rsid w:val="009A5553"/>
    <w:rsid w:val="009E01C5"/>
    <w:rsid w:val="009E42D0"/>
    <w:rsid w:val="00A2480D"/>
    <w:rsid w:val="00A779C7"/>
    <w:rsid w:val="00A81190"/>
    <w:rsid w:val="00AA11F9"/>
    <w:rsid w:val="00B025B4"/>
    <w:rsid w:val="00B120FE"/>
    <w:rsid w:val="00B233E8"/>
    <w:rsid w:val="00B33E34"/>
    <w:rsid w:val="00B601AB"/>
    <w:rsid w:val="00B9212F"/>
    <w:rsid w:val="00BA0413"/>
    <w:rsid w:val="00BA33D5"/>
    <w:rsid w:val="00BB1290"/>
    <w:rsid w:val="00BB4C13"/>
    <w:rsid w:val="00BD284E"/>
    <w:rsid w:val="00BE745E"/>
    <w:rsid w:val="00C13060"/>
    <w:rsid w:val="00C459D3"/>
    <w:rsid w:val="00CA65B0"/>
    <w:rsid w:val="00D25DAD"/>
    <w:rsid w:val="00D72557"/>
    <w:rsid w:val="00E11EF5"/>
    <w:rsid w:val="00E676F1"/>
    <w:rsid w:val="00E720B1"/>
    <w:rsid w:val="00E86E3F"/>
    <w:rsid w:val="00EE251A"/>
    <w:rsid w:val="00EF2D80"/>
    <w:rsid w:val="00F13BA4"/>
    <w:rsid w:val="00F178A7"/>
    <w:rsid w:val="00F30B5B"/>
    <w:rsid w:val="00FE01C2"/>
    <w:rsid w:val="00FE4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360"/>
    </w:pPr>
    <w:rPr>
      <w:color w:val="0000FF"/>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pPr>
      <w:jc w:val="center"/>
    </w:pPr>
  </w:style>
  <w:style w:type="paragraph" w:styleId="Title">
    <w:name w:val="Title"/>
    <w:basedOn w:val="Normal"/>
    <w:qFormat/>
    <w:pPr>
      <w:ind w:firstLine="360"/>
      <w:jc w:val="center"/>
    </w:pPr>
    <w:rPr>
      <w:b/>
    </w:rPr>
  </w:style>
  <w:style w:type="paragraph" w:styleId="BodyText2">
    <w:name w:val="Body Text 2"/>
    <w:basedOn w:val="Normal"/>
    <w:rPr>
      <w:sz w:val="28"/>
    </w:rPr>
  </w:style>
  <w:style w:type="paragraph" w:styleId="BodyTextIndent2">
    <w:name w:val="Body Text Indent 2"/>
    <w:basedOn w:val="Normal"/>
    <w:pPr>
      <w:ind w:firstLine="720"/>
    </w:pPr>
    <w:rPr>
      <w:sz w:val="28"/>
    </w:rPr>
  </w:style>
  <w:style w:type="paragraph" w:styleId="BodyText3">
    <w:name w:val="Body Text 3"/>
    <w:basedOn w:val="Normal"/>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link w:val="BalloonText"/>
    <w:rsid w:val="002B2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3</cp:revision>
  <cp:lastPrinted>2001-10-31T15:22:00Z</cp:lastPrinted>
  <dcterms:created xsi:type="dcterms:W3CDTF">2015-01-13T19:09:00Z</dcterms:created>
  <dcterms:modified xsi:type="dcterms:W3CDTF">2015-02-27T19:39:00Z</dcterms:modified>
</cp:coreProperties>
</file>