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E7" w:rsidRPr="00177778" w:rsidRDefault="00086BF0" w:rsidP="00177778">
      <w:pPr>
        <w:spacing w:after="0"/>
        <w:jc w:val="center"/>
        <w:rPr>
          <w:b/>
          <w:sz w:val="24"/>
          <w:szCs w:val="24"/>
        </w:rPr>
      </w:pPr>
      <w:r w:rsidRPr="00177778">
        <w:rPr>
          <w:b/>
          <w:sz w:val="24"/>
          <w:szCs w:val="24"/>
        </w:rPr>
        <w:t>Input on Agenda for CCPRC Annual Meeting</w:t>
      </w:r>
    </w:p>
    <w:p w:rsidR="00FB3009" w:rsidRPr="00177778" w:rsidRDefault="00177778" w:rsidP="00FB3009">
      <w:pPr>
        <w:jc w:val="center"/>
        <w:rPr>
          <w:sz w:val="24"/>
          <w:szCs w:val="24"/>
        </w:rPr>
      </w:pPr>
      <w:r w:rsidRPr="00177778">
        <w:rPr>
          <w:sz w:val="24"/>
          <w:szCs w:val="24"/>
        </w:rPr>
        <w:t xml:space="preserve"> </w:t>
      </w:r>
      <w:r w:rsidR="00FB3009" w:rsidRPr="00177778">
        <w:rPr>
          <w:sz w:val="24"/>
          <w:szCs w:val="24"/>
        </w:rPr>
        <w:t>(WEB-BASED SURVEY TEXT)</w:t>
      </w:r>
    </w:p>
    <w:p w:rsidR="00177778" w:rsidRDefault="00FB3009" w:rsidP="00177778">
      <w:pPr>
        <w:spacing w:after="0"/>
        <w:jc w:val="center"/>
        <w:rPr>
          <w:b/>
          <w:sz w:val="24"/>
        </w:rPr>
      </w:pPr>
      <w:r w:rsidRPr="00757C6F">
        <w:rPr>
          <w:b/>
          <w:sz w:val="24"/>
        </w:rPr>
        <w:t>INPUT ON AGENDA FOR 2015 ANNUAL MEETING</w:t>
      </w:r>
      <w:r w:rsidR="00177778">
        <w:rPr>
          <w:b/>
          <w:sz w:val="24"/>
        </w:rPr>
        <w:t xml:space="preserve"> OF </w:t>
      </w:r>
    </w:p>
    <w:p w:rsidR="00FB3009" w:rsidRPr="00757C6F" w:rsidRDefault="00177778" w:rsidP="00177778">
      <w:pPr>
        <w:spacing w:after="0"/>
        <w:jc w:val="center"/>
        <w:rPr>
          <w:b/>
          <w:sz w:val="24"/>
        </w:rPr>
      </w:pPr>
      <w:r w:rsidRPr="00757C6F">
        <w:rPr>
          <w:b/>
          <w:sz w:val="24"/>
        </w:rPr>
        <w:t>CHILD CARE POLICY RESEARCH CONSORTIUM</w:t>
      </w:r>
    </w:p>
    <w:p w:rsidR="00177778" w:rsidRDefault="00177778" w:rsidP="00AB0F51">
      <w:pPr>
        <w:rPr>
          <w:i/>
          <w:sz w:val="20"/>
        </w:rPr>
      </w:pPr>
    </w:p>
    <w:p w:rsidR="00757C6F" w:rsidRPr="00757C6F" w:rsidRDefault="00757C6F" w:rsidP="00177778">
      <w:pPr>
        <w:spacing w:line="240" w:lineRule="auto"/>
        <w:rPr>
          <w:b/>
          <w:sz w:val="24"/>
        </w:rPr>
      </w:pPr>
      <w:r w:rsidRPr="00757C6F">
        <w:rPr>
          <w:b/>
          <w:sz w:val="24"/>
        </w:rPr>
        <w:t>We are eager to learn about research and data developments throughout the broader child care and early education field and to facilitate connections and cross-ferti</w:t>
      </w:r>
      <w:r w:rsidR="00177778">
        <w:rPr>
          <w:b/>
          <w:sz w:val="24"/>
        </w:rPr>
        <w:t xml:space="preserve">lization across these efforts. </w:t>
      </w:r>
      <w:r w:rsidRPr="00757C6F">
        <w:rPr>
          <w:b/>
          <w:sz w:val="24"/>
        </w:rPr>
        <w:t xml:space="preserve"> Please tell us about your current interests and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="00F032A7" w:rsidTr="00C16E1D">
        <w:tc>
          <w:tcPr>
            <w:tcW w:w="9576" w:type="dxa"/>
            <w:gridSpan w:val="4"/>
          </w:tcPr>
          <w:p w:rsidR="00F032A7" w:rsidRPr="005119E7" w:rsidRDefault="00F032A7" w:rsidP="00F032A7">
            <w:pPr>
              <w:rPr>
                <w:b/>
              </w:rPr>
            </w:pPr>
            <w:r>
              <w:rPr>
                <w:b/>
              </w:rPr>
              <w:t xml:space="preserve">Which professional perspective most closely reflects your current role/position </w:t>
            </w:r>
            <w:r w:rsidRPr="00860A71">
              <w:t>(</w:t>
            </w:r>
            <w:r>
              <w:t>Please s</w:t>
            </w:r>
            <w:r w:rsidRPr="00860A71">
              <w:t xml:space="preserve">elect </w:t>
            </w:r>
            <w:proofErr w:type="gramStart"/>
            <w:r w:rsidRPr="00860A71">
              <w:t>one</w:t>
            </w:r>
            <w:r>
              <w:t>.</w:t>
            </w:r>
            <w:proofErr w:type="gramEnd"/>
            <w:r w:rsidRPr="00860A71">
              <w:t>)</w:t>
            </w:r>
          </w:p>
        </w:tc>
      </w:tr>
      <w:tr w:rsidR="00F032A7" w:rsidTr="00AA044D">
        <w:tc>
          <w:tcPr>
            <w:tcW w:w="4428" w:type="dxa"/>
          </w:tcPr>
          <w:p w:rsidR="00757C6F" w:rsidRDefault="00757C6F" w:rsidP="00757C6F">
            <w:r>
              <w:t>Researcher</w:t>
            </w:r>
          </w:p>
          <w:p w:rsidR="00757C6F" w:rsidRPr="00177778" w:rsidRDefault="00F032A7" w:rsidP="00757C6F">
            <w:pPr>
              <w:rPr>
                <w:i/>
                <w:color w:val="FF0000"/>
              </w:rPr>
            </w:pPr>
            <w:r w:rsidRPr="00177778">
              <w:rPr>
                <w:i/>
                <w:color w:val="FF0000"/>
              </w:rPr>
              <w:t xml:space="preserve">IF SELECTED, </w:t>
            </w:r>
            <w:r w:rsidR="00757C6F" w:rsidRPr="00177778">
              <w:rPr>
                <w:i/>
                <w:color w:val="FF0000"/>
              </w:rPr>
              <w:t xml:space="preserve">ADDITIONAL OPTIONS </w:t>
            </w:r>
            <w:r w:rsidRPr="00177778">
              <w:rPr>
                <w:i/>
                <w:color w:val="FF0000"/>
              </w:rPr>
              <w:t>APPEAR</w:t>
            </w:r>
            <w:r w:rsidR="00757C6F" w:rsidRPr="00177778">
              <w:rPr>
                <w:i/>
                <w:color w:val="FF0000"/>
              </w:rPr>
              <w:t xml:space="preserve">: </w:t>
            </w:r>
            <w:r w:rsidRPr="00177778">
              <w:rPr>
                <w:i/>
                <w:color w:val="FF0000"/>
              </w:rPr>
              <w:t xml:space="preserve"> </w:t>
            </w:r>
          </w:p>
          <w:p w:rsidR="00757C6F" w:rsidRPr="00AA044D" w:rsidRDefault="00F032A7" w:rsidP="00AA044D">
            <w:pPr>
              <w:ind w:left="720"/>
            </w:pPr>
            <w:r w:rsidRPr="00AA044D">
              <w:t>Academic</w:t>
            </w:r>
          </w:p>
          <w:p w:rsidR="00F032A7" w:rsidRDefault="00AA044D" w:rsidP="00AA044D">
            <w:pPr>
              <w:ind w:left="720"/>
            </w:pPr>
            <w:r w:rsidRPr="00AA044D">
              <w:t>Research Firm/Institution</w:t>
            </w:r>
          </w:p>
        </w:tc>
        <w:tc>
          <w:tcPr>
            <w:tcW w:w="360" w:type="dxa"/>
          </w:tcPr>
          <w:p w:rsidR="00F032A7" w:rsidRDefault="00F032A7" w:rsidP="00C16E1D"/>
        </w:tc>
        <w:tc>
          <w:tcPr>
            <w:tcW w:w="4410" w:type="dxa"/>
          </w:tcPr>
          <w:p w:rsidR="00AA044D" w:rsidRDefault="00AA044D" w:rsidP="00F032A7">
            <w:r>
              <w:t>Training/Technical Assistance Provider</w:t>
            </w:r>
          </w:p>
        </w:tc>
        <w:tc>
          <w:tcPr>
            <w:tcW w:w="378" w:type="dxa"/>
          </w:tcPr>
          <w:p w:rsidR="00F032A7" w:rsidRDefault="00F032A7" w:rsidP="00C16E1D"/>
        </w:tc>
      </w:tr>
      <w:tr w:rsidR="00F032A7" w:rsidTr="00AA044D">
        <w:tc>
          <w:tcPr>
            <w:tcW w:w="4428" w:type="dxa"/>
          </w:tcPr>
          <w:p w:rsidR="00F032A7" w:rsidRDefault="00F032A7" w:rsidP="00F032A7">
            <w:r>
              <w:t>State or Local Government</w:t>
            </w:r>
          </w:p>
        </w:tc>
        <w:tc>
          <w:tcPr>
            <w:tcW w:w="360" w:type="dxa"/>
          </w:tcPr>
          <w:p w:rsidR="00F032A7" w:rsidRDefault="00F032A7" w:rsidP="00C16E1D"/>
        </w:tc>
        <w:tc>
          <w:tcPr>
            <w:tcW w:w="4410" w:type="dxa"/>
          </w:tcPr>
          <w:p w:rsidR="00F032A7" w:rsidRDefault="00F032A7" w:rsidP="00C16E1D">
            <w:r>
              <w:t>Service Provider/Organization</w:t>
            </w:r>
          </w:p>
        </w:tc>
        <w:tc>
          <w:tcPr>
            <w:tcW w:w="378" w:type="dxa"/>
          </w:tcPr>
          <w:p w:rsidR="00F032A7" w:rsidRDefault="00F032A7" w:rsidP="00C16E1D"/>
        </w:tc>
      </w:tr>
      <w:tr w:rsidR="00F032A7" w:rsidTr="00AA044D">
        <w:tc>
          <w:tcPr>
            <w:tcW w:w="4428" w:type="dxa"/>
          </w:tcPr>
          <w:p w:rsidR="00F032A7" w:rsidRDefault="00AA044D" w:rsidP="00C16E1D">
            <w:r>
              <w:t>Federal Government</w:t>
            </w:r>
          </w:p>
        </w:tc>
        <w:tc>
          <w:tcPr>
            <w:tcW w:w="360" w:type="dxa"/>
          </w:tcPr>
          <w:p w:rsidR="00F032A7" w:rsidRDefault="00F032A7" w:rsidP="00C16E1D"/>
        </w:tc>
        <w:tc>
          <w:tcPr>
            <w:tcW w:w="4410" w:type="dxa"/>
          </w:tcPr>
          <w:p w:rsidR="00F032A7" w:rsidRDefault="00F032A7" w:rsidP="00C16E1D">
            <w:r>
              <w:t>Other: (Please specify.)</w:t>
            </w:r>
          </w:p>
        </w:tc>
        <w:tc>
          <w:tcPr>
            <w:tcW w:w="378" w:type="dxa"/>
          </w:tcPr>
          <w:p w:rsidR="00F032A7" w:rsidRDefault="00F032A7" w:rsidP="00C16E1D"/>
        </w:tc>
      </w:tr>
    </w:tbl>
    <w:p w:rsidR="00F032A7" w:rsidRDefault="00F032A7" w:rsidP="00AA044D">
      <w:pPr>
        <w:spacing w:after="0"/>
        <w:rPr>
          <w:b/>
        </w:rPr>
      </w:pPr>
    </w:p>
    <w:p w:rsidR="00AA044D" w:rsidRPr="00AA044D" w:rsidRDefault="00C32CBB" w:rsidP="00177778">
      <w:pPr>
        <w:spacing w:line="240" w:lineRule="auto"/>
        <w:rPr>
          <w:sz w:val="24"/>
        </w:rPr>
      </w:pPr>
      <w:r w:rsidRPr="00AA044D">
        <w:rPr>
          <w:sz w:val="24"/>
        </w:rPr>
        <w:t>Through conversations with the CCPRC Steering Committee</w:t>
      </w:r>
      <w:r w:rsidR="00FB3009" w:rsidRPr="00AA044D">
        <w:rPr>
          <w:sz w:val="24"/>
        </w:rPr>
        <w:t>,</w:t>
      </w:r>
      <w:r w:rsidRPr="00AA044D">
        <w:rPr>
          <w:sz w:val="24"/>
        </w:rPr>
        <w:t xml:space="preserve"> </w:t>
      </w:r>
      <w:r w:rsidR="00F032A7" w:rsidRPr="00AA044D">
        <w:rPr>
          <w:sz w:val="24"/>
        </w:rPr>
        <w:t xml:space="preserve">Topical </w:t>
      </w:r>
      <w:r w:rsidRPr="00AA044D">
        <w:rPr>
          <w:sz w:val="24"/>
        </w:rPr>
        <w:t xml:space="preserve">Work Groups, and ACF leadership, we have identified the following priority topics for the upcoming CCPRC Annual Meeting. </w:t>
      </w:r>
      <w:r w:rsidR="00FB3009" w:rsidRPr="00AA044D">
        <w:rPr>
          <w:sz w:val="24"/>
        </w:rPr>
        <w:t xml:space="preserve"> </w:t>
      </w:r>
      <w:r w:rsidR="00AB0F51" w:rsidRPr="00AA044D">
        <w:rPr>
          <w:sz w:val="24"/>
        </w:rPr>
        <w:t>Would you please share</w:t>
      </w:r>
      <w:r w:rsidRPr="00AA044D">
        <w:rPr>
          <w:sz w:val="24"/>
        </w:rPr>
        <w:t xml:space="preserve"> your reactions, questions, additions, or</w:t>
      </w:r>
      <w:r w:rsidR="00AB0F51" w:rsidRPr="00AA044D">
        <w:rPr>
          <w:sz w:val="24"/>
        </w:rPr>
        <w:t xml:space="preserve"> work relevant to </w:t>
      </w:r>
      <w:r w:rsidR="00FD4584" w:rsidRPr="00AA044D">
        <w:rPr>
          <w:sz w:val="24"/>
        </w:rPr>
        <w:t xml:space="preserve">any of </w:t>
      </w:r>
      <w:r w:rsidR="00AB0F51" w:rsidRPr="00AA044D">
        <w:rPr>
          <w:sz w:val="24"/>
        </w:rPr>
        <w:t>the</w:t>
      </w:r>
      <w:r w:rsidRPr="00AA044D">
        <w:rPr>
          <w:sz w:val="24"/>
        </w:rPr>
        <w:t>se</w:t>
      </w:r>
      <w:r w:rsidR="00AB0F51" w:rsidRPr="00AA044D">
        <w:rPr>
          <w:sz w:val="24"/>
        </w:rPr>
        <w:t xml:space="preserve"> topics? </w:t>
      </w:r>
    </w:p>
    <w:p w:rsidR="00FD4584" w:rsidRPr="00086BF0" w:rsidRDefault="00FD4584" w:rsidP="00177778">
      <w:pPr>
        <w:rPr>
          <w:i/>
        </w:rPr>
      </w:pPr>
      <w:r w:rsidRPr="00086BF0">
        <w:rPr>
          <w:i/>
        </w:rPr>
        <w:t xml:space="preserve">Please </w:t>
      </w:r>
      <w:r>
        <w:rPr>
          <w:i/>
        </w:rPr>
        <w:t>select</w:t>
      </w:r>
      <w:r w:rsidRPr="00086BF0">
        <w:rPr>
          <w:i/>
        </w:rPr>
        <w:t xml:space="preserve"> the topics that interest you most and comment</w:t>
      </w:r>
      <w:r>
        <w:rPr>
          <w:i/>
        </w:rPr>
        <w:t xml:space="preserve"> </w:t>
      </w:r>
      <w:r w:rsidRPr="00086BF0">
        <w:rPr>
          <w:i/>
        </w:rPr>
        <w:t xml:space="preserve">on as many </w:t>
      </w:r>
      <w:r>
        <w:rPr>
          <w:i/>
        </w:rPr>
        <w:t xml:space="preserve">topics </w:t>
      </w:r>
      <w:r w:rsidRPr="00086BF0">
        <w:rPr>
          <w:i/>
        </w:rPr>
        <w:t>as you like.</w:t>
      </w:r>
      <w:r>
        <w:rPr>
          <w:i/>
        </w:rPr>
        <w:t xml:space="preserve"> Feel free not to comment on any of these.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2F6BE0" w:rsidRPr="00887D97" w:rsidTr="00FB67B7">
        <w:trPr>
          <w:trHeight w:val="395"/>
        </w:trPr>
        <w:tc>
          <w:tcPr>
            <w:tcW w:w="9558" w:type="dxa"/>
            <w:shd w:val="clear" w:color="auto" w:fill="FFFFFF" w:themeFill="background1"/>
          </w:tcPr>
          <w:p w:rsidR="002F6BE0" w:rsidRPr="0068159B" w:rsidRDefault="002F6BE0" w:rsidP="002F6BE0">
            <w:pPr>
              <w:pStyle w:val="yiv4342436415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5119E7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Current Research Priorities</w:t>
            </w:r>
            <w:r w:rsidR="00C32CB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Identified for CCPRC 2015</w:t>
            </w:r>
            <w:r w:rsidR="00FB67B7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:</w:t>
            </w:r>
            <w:r w:rsidR="00C32CB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</w:t>
            </w:r>
            <w:r w:rsidR="00C32CBB" w:rsidRPr="00086BF0">
              <w:rPr>
                <w:rFonts w:asciiTheme="minorHAnsi" w:hAnsiTheme="minorHAnsi" w:cs="Segoe UI"/>
                <w:color w:val="000000"/>
                <w:sz w:val="22"/>
                <w:szCs w:val="22"/>
              </w:rPr>
              <w:t>(Listed in alphabetical order)</w:t>
            </w:r>
          </w:p>
        </w:tc>
      </w:tr>
      <w:tr w:rsidR="0068159B" w:rsidRPr="00887D97" w:rsidTr="00757C6F">
        <w:trPr>
          <w:trHeight w:val="350"/>
        </w:trPr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Accessing High Quality Care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876751" w:rsidP="00876751">
            <w:pPr>
              <w:pStyle w:val="yiv8331697440msonormal"/>
              <w:shd w:val="clear" w:color="auto" w:fill="FFFFFF"/>
              <w:spacing w:after="0" w:afterAutospacing="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[IF SELECTED, additional space and text will appear:  </w:t>
            </w:r>
            <w:r w:rsidR="0068159B" w:rsidRPr="00876751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Comments, related issues or questions</w:t>
            </w:r>
            <w:r w:rsidRPr="00876751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?</w:t>
            </w:r>
            <w:r w:rsidRPr="00876751">
              <w:rPr>
                <w:rFonts w:asciiTheme="minorHAnsi" w:hAnsiTheme="minorHAnsi" w:cs="Segoe UI"/>
                <w:color w:val="000000"/>
                <w:sz w:val="22"/>
                <w:szCs w:val="22"/>
              </w:rPr>
              <w:t>]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Addressing Segregation and Desegregation in ECE</w:t>
            </w:r>
          </w:p>
        </w:tc>
      </w:tr>
      <w:tr w:rsidR="0068159B" w:rsidRPr="00757C6F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 w:afterAutospacing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Assessing Cultural Socialization in ECE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2F6BE0" w:rsidRPr="00FB3009" w:rsidTr="00757C6F">
        <w:tc>
          <w:tcPr>
            <w:tcW w:w="9558" w:type="dxa"/>
            <w:tcBorders>
              <w:bottom w:val="nil"/>
            </w:tcBorders>
          </w:tcPr>
          <w:p w:rsidR="002F6BE0" w:rsidRPr="002F6BE0" w:rsidRDefault="002F6BE0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Child and family wellbeing</w:t>
            </w:r>
          </w:p>
        </w:tc>
      </w:tr>
      <w:tr w:rsidR="002F6BE0" w:rsidRPr="00887D97" w:rsidTr="00757C6F">
        <w:tc>
          <w:tcPr>
            <w:tcW w:w="9558" w:type="dxa"/>
            <w:tcBorders>
              <w:top w:val="nil"/>
            </w:tcBorders>
          </w:tcPr>
          <w:p w:rsidR="002F6BE0" w:rsidRDefault="002F6BE0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  <w:bookmarkStart w:id="0" w:name="_GoBack"/>
            <w:bookmarkEnd w:id="0"/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Child Care for Low-Income Hispanic Children and Families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Contracts versus Vouchers: Do they have different effects on subsidy outcomes?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Equalizing the ECE field: How to Reduce the Early Childhood Workforce Competition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Examining Continuous Quality Improvement in Early Care and Education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Home-based Child Care: Regulated Family Child Care and Family, Friend and Neighbor Care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lastRenderedPageBreak/>
              <w:t>Local Variation in CCDF Administration and Practice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860A71" w:rsidRPr="00FB3009" w:rsidTr="00757C6F">
        <w:tc>
          <w:tcPr>
            <w:tcW w:w="9558" w:type="dxa"/>
            <w:tcBorders>
              <w:bottom w:val="nil"/>
            </w:tcBorders>
          </w:tcPr>
          <w:p w:rsidR="00860A71" w:rsidRPr="00860A71" w:rsidRDefault="00860A71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Ongoing child care quality improvement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Professional Development of the Early Childhood Workforce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Pr="0068159B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>Comments, related issues or questions:</w:t>
            </w:r>
          </w:p>
        </w:tc>
      </w:tr>
      <w:tr w:rsidR="00860A71" w:rsidRPr="00FB3009" w:rsidTr="00757C6F">
        <w:tc>
          <w:tcPr>
            <w:tcW w:w="9558" w:type="dxa"/>
            <w:tcBorders>
              <w:bottom w:val="nil"/>
            </w:tcBorders>
          </w:tcPr>
          <w:p w:rsidR="00860A71" w:rsidRPr="00860A71" w:rsidRDefault="00860A71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Payment practices and payment rates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Pr="0068159B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726D5C" w:rsidRPr="00FB3009" w:rsidTr="00757C6F">
        <w:tc>
          <w:tcPr>
            <w:tcW w:w="9558" w:type="dxa"/>
            <w:tcBorders>
              <w:bottom w:val="nil"/>
            </w:tcBorders>
          </w:tcPr>
          <w:p w:rsidR="00726D5C" w:rsidRPr="0068159B" w:rsidRDefault="00726D5C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QRIS Validation Studies: Initial Results and Discussion about Next Steps</w:t>
            </w:r>
          </w:p>
        </w:tc>
      </w:tr>
      <w:tr w:rsidR="00726D5C" w:rsidRPr="00887D97" w:rsidTr="00757C6F">
        <w:tc>
          <w:tcPr>
            <w:tcW w:w="9558" w:type="dxa"/>
            <w:tcBorders>
              <w:top w:val="nil"/>
            </w:tcBorders>
          </w:tcPr>
          <w:p w:rsidR="00726D5C" w:rsidRPr="00887D97" w:rsidRDefault="00726D5C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726D5C" w:rsidRPr="00FB3009" w:rsidTr="00757C6F">
        <w:tc>
          <w:tcPr>
            <w:tcW w:w="9558" w:type="dxa"/>
            <w:tcBorders>
              <w:bottom w:val="nil"/>
            </w:tcBorders>
          </w:tcPr>
          <w:p w:rsidR="00726D5C" w:rsidRPr="0068159B" w:rsidRDefault="00726D5C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Reauthorization of CCDBG</w:t>
            </w:r>
          </w:p>
        </w:tc>
      </w:tr>
      <w:tr w:rsidR="00726D5C" w:rsidRPr="00887D97" w:rsidTr="00757C6F">
        <w:tc>
          <w:tcPr>
            <w:tcW w:w="9558" w:type="dxa"/>
            <w:tcBorders>
              <w:top w:val="nil"/>
            </w:tcBorders>
          </w:tcPr>
          <w:p w:rsidR="00726D5C" w:rsidRPr="00887D97" w:rsidRDefault="00726D5C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860A71" w:rsidRPr="00FB3009" w:rsidTr="00757C6F">
        <w:tc>
          <w:tcPr>
            <w:tcW w:w="9558" w:type="dxa"/>
            <w:tcBorders>
              <w:bottom w:val="nil"/>
            </w:tcBorders>
          </w:tcPr>
          <w:p w:rsidR="00860A71" w:rsidRPr="00860A71" w:rsidRDefault="00860A71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Recruiting and retaining a skilled and effective workforce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860A71" w:rsidRPr="00FB3009" w:rsidTr="00757C6F">
        <w:tc>
          <w:tcPr>
            <w:tcW w:w="9558" w:type="dxa"/>
            <w:tcBorders>
              <w:bottom w:val="nil"/>
            </w:tcBorders>
          </w:tcPr>
          <w:p w:rsidR="00860A71" w:rsidRPr="00860A71" w:rsidRDefault="00860A71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Subsidy policies, practices, and procedures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Pr="00EB62DB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>Comments, related issues or questions:</w:t>
            </w:r>
          </w:p>
        </w:tc>
      </w:tr>
      <w:tr w:rsidR="00860A71" w:rsidRPr="00FB3009" w:rsidTr="00757C6F">
        <w:tc>
          <w:tcPr>
            <w:tcW w:w="9558" w:type="dxa"/>
            <w:tcBorders>
              <w:bottom w:val="nil"/>
            </w:tcBorders>
          </w:tcPr>
          <w:p w:rsidR="00860A71" w:rsidRPr="00860A71" w:rsidRDefault="00860A71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B3009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TANF families and other special populations in child care</w:t>
            </w:r>
          </w:p>
        </w:tc>
      </w:tr>
      <w:tr w:rsidR="00860A71" w:rsidRPr="00887D97" w:rsidTr="00757C6F">
        <w:tc>
          <w:tcPr>
            <w:tcW w:w="9558" w:type="dxa"/>
            <w:tcBorders>
              <w:top w:val="nil"/>
            </w:tcBorders>
          </w:tcPr>
          <w:p w:rsidR="00860A71" w:rsidRDefault="00860A71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>Comments, related issues or questions: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Two Decades of Learning from Research Partnerships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  <w:tr w:rsidR="0068159B" w:rsidRPr="00FB3009" w:rsidTr="00757C6F">
        <w:tc>
          <w:tcPr>
            <w:tcW w:w="9558" w:type="dxa"/>
            <w:tcBorders>
              <w:bottom w:val="nil"/>
            </w:tcBorders>
          </w:tcPr>
          <w:p w:rsidR="0068159B" w:rsidRPr="0068159B" w:rsidRDefault="0068159B" w:rsidP="00757C6F">
            <w:pPr>
              <w:pStyle w:val="yiv8331697440msonormal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68159B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Understanding the Relationships Between Cost and Quality</w:t>
            </w:r>
          </w:p>
        </w:tc>
      </w:tr>
      <w:tr w:rsidR="0068159B" w:rsidRPr="00887D97" w:rsidTr="00757C6F">
        <w:tc>
          <w:tcPr>
            <w:tcW w:w="9558" w:type="dxa"/>
            <w:tcBorders>
              <w:top w:val="nil"/>
            </w:tcBorders>
          </w:tcPr>
          <w:p w:rsidR="0068159B" w:rsidRPr="00887D97" w:rsidRDefault="0068159B" w:rsidP="00FB3009">
            <w:pPr>
              <w:pStyle w:val="yiv8331697440msonormal"/>
              <w:shd w:val="clear" w:color="auto" w:fill="FFFFFF"/>
              <w:spacing w:after="0"/>
              <w:ind w:left="540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Comments, related issues or questions: </w:t>
            </w:r>
          </w:p>
        </w:tc>
      </w:tr>
    </w:tbl>
    <w:p w:rsidR="00FD4584" w:rsidRDefault="00FD4584" w:rsidP="0017777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159B" w:rsidTr="0068159B">
        <w:tc>
          <w:tcPr>
            <w:tcW w:w="9576" w:type="dxa"/>
          </w:tcPr>
          <w:p w:rsidR="0068159B" w:rsidRPr="0068159B" w:rsidRDefault="007E69FD" w:rsidP="00FD4584">
            <w:pPr>
              <w:rPr>
                <w:b/>
              </w:rPr>
            </w:pPr>
            <w:r>
              <w:rPr>
                <w:b/>
              </w:rPr>
              <w:t xml:space="preserve">What other topics </w:t>
            </w:r>
            <w:r w:rsidR="00860A71">
              <w:rPr>
                <w:b/>
              </w:rPr>
              <w:t>or</w:t>
            </w:r>
            <w:r w:rsidR="0068159B" w:rsidRPr="0068159B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68159B">
              <w:rPr>
                <w:b/>
              </w:rPr>
              <w:t xml:space="preserve">ssues </w:t>
            </w:r>
            <w:r>
              <w:rPr>
                <w:b/>
              </w:rPr>
              <w:t xml:space="preserve">do you </w:t>
            </w:r>
            <w:r w:rsidR="00726D5C">
              <w:rPr>
                <w:b/>
              </w:rPr>
              <w:t>want</w:t>
            </w:r>
            <w:r>
              <w:rPr>
                <w:b/>
              </w:rPr>
              <w:t xml:space="preserve"> </w:t>
            </w:r>
            <w:r w:rsidR="0068159B" w:rsidRPr="0068159B">
              <w:rPr>
                <w:b/>
              </w:rPr>
              <w:t xml:space="preserve">to </w:t>
            </w:r>
            <w:r>
              <w:rPr>
                <w:b/>
              </w:rPr>
              <w:t>a</w:t>
            </w:r>
            <w:r w:rsidRPr="0068159B">
              <w:rPr>
                <w:b/>
              </w:rPr>
              <w:t xml:space="preserve">ddress </w:t>
            </w:r>
            <w:r w:rsidR="0068159B" w:rsidRPr="0068159B">
              <w:rPr>
                <w:b/>
              </w:rPr>
              <w:t xml:space="preserve">at CCPRC </w:t>
            </w:r>
            <w:r>
              <w:rPr>
                <w:b/>
              </w:rPr>
              <w:t xml:space="preserve">2015? </w:t>
            </w:r>
            <w:r w:rsidR="00517843" w:rsidRPr="00086BF0">
              <w:t xml:space="preserve">Please describe in </w:t>
            </w:r>
            <w:r w:rsidRPr="00086BF0">
              <w:t>2-3</w:t>
            </w:r>
            <w:r w:rsidR="00517843" w:rsidRPr="00086BF0">
              <w:t xml:space="preserve"> sentences which </w:t>
            </w:r>
            <w:r w:rsidRPr="00086BF0">
              <w:t xml:space="preserve">topics or </w:t>
            </w:r>
            <w:r w:rsidR="00517843" w:rsidRPr="00086BF0">
              <w:t xml:space="preserve">questions you or your colleagues are exploring </w:t>
            </w:r>
            <w:r w:rsidRPr="00086BF0">
              <w:t xml:space="preserve">and </w:t>
            </w:r>
            <w:r w:rsidR="00FD4584">
              <w:t>would be willing</w:t>
            </w:r>
            <w:r w:rsidRPr="00086BF0">
              <w:t xml:space="preserve"> to discuss with others in CCPRC community</w:t>
            </w:r>
            <w:r w:rsidR="00517843" w:rsidRPr="00086BF0">
              <w:t>.</w:t>
            </w:r>
            <w:r w:rsidR="00FB3009">
              <w:t xml:space="preserve"> </w:t>
            </w:r>
          </w:p>
        </w:tc>
      </w:tr>
      <w:tr w:rsidR="0068159B" w:rsidTr="0068159B">
        <w:tc>
          <w:tcPr>
            <w:tcW w:w="9576" w:type="dxa"/>
          </w:tcPr>
          <w:p w:rsidR="0068159B" w:rsidRDefault="0068159B"/>
          <w:p w:rsidR="0068159B" w:rsidRDefault="0068159B"/>
          <w:p w:rsidR="0068159B" w:rsidRDefault="0068159B"/>
          <w:p w:rsidR="0068159B" w:rsidRDefault="0068159B"/>
        </w:tc>
      </w:tr>
    </w:tbl>
    <w:p w:rsidR="0068159B" w:rsidRDefault="0068159B" w:rsidP="0017777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D4584" w:rsidRPr="0068159B" w:rsidTr="00581005">
        <w:tc>
          <w:tcPr>
            <w:tcW w:w="9576" w:type="dxa"/>
          </w:tcPr>
          <w:p w:rsidR="00FD4584" w:rsidRPr="0068159B" w:rsidRDefault="00FD4584" w:rsidP="00581005">
            <w:pPr>
              <w:rPr>
                <w:b/>
              </w:rPr>
            </w:pPr>
            <w:r>
              <w:rPr>
                <w:b/>
              </w:rPr>
              <w:t xml:space="preserve">Would you be interested in helping to plan a session or workshop for CCPRC 2015? </w:t>
            </w:r>
          </w:p>
        </w:tc>
      </w:tr>
      <w:tr w:rsidR="00FD4584" w:rsidTr="00581005">
        <w:tc>
          <w:tcPr>
            <w:tcW w:w="9576" w:type="dxa"/>
          </w:tcPr>
          <w:p w:rsidR="00FD4584" w:rsidRDefault="00BB04F9" w:rsidP="00581005">
            <w:r>
              <w:t xml:space="preserve">[IF YES: </w:t>
            </w:r>
            <w:r w:rsidRPr="00086BF0">
              <w:rPr>
                <w:b/>
              </w:rPr>
              <w:t xml:space="preserve">What topic(s) or issue(s) would you </w:t>
            </w:r>
            <w:r>
              <w:rPr>
                <w:b/>
              </w:rPr>
              <w:t>want to contribute to</w:t>
            </w:r>
            <w:r w:rsidRPr="00086BF0">
              <w:rPr>
                <w:b/>
              </w:rPr>
              <w:t>?</w:t>
            </w:r>
            <w:r>
              <w:t>]</w:t>
            </w:r>
          </w:p>
          <w:p w:rsidR="00FD4584" w:rsidRDefault="00FD4584" w:rsidP="00581005"/>
          <w:p w:rsidR="00FD4584" w:rsidRDefault="00FD4584" w:rsidP="00581005"/>
          <w:p w:rsidR="00FD4584" w:rsidRDefault="00FD4584" w:rsidP="00581005"/>
        </w:tc>
      </w:tr>
    </w:tbl>
    <w:p w:rsidR="00FD4584" w:rsidRDefault="00FD4584" w:rsidP="0017777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845"/>
        <w:gridCol w:w="2645"/>
        <w:gridCol w:w="1998"/>
      </w:tblGrid>
      <w:tr w:rsidR="00D2574B" w:rsidTr="0068159B">
        <w:tc>
          <w:tcPr>
            <w:tcW w:w="9576" w:type="dxa"/>
            <w:gridSpan w:val="4"/>
          </w:tcPr>
          <w:p w:rsidR="00D2574B" w:rsidRPr="005119E7" w:rsidRDefault="00D2574B" w:rsidP="00860A71">
            <w:pPr>
              <w:rPr>
                <w:b/>
              </w:rPr>
            </w:pPr>
            <w:r w:rsidRPr="005119E7">
              <w:rPr>
                <w:b/>
              </w:rPr>
              <w:t>Please provide</w:t>
            </w:r>
            <w:r w:rsidR="0068159B">
              <w:rPr>
                <w:b/>
              </w:rPr>
              <w:t xml:space="preserve"> us with </w:t>
            </w:r>
            <w:r w:rsidRPr="005119E7">
              <w:rPr>
                <w:b/>
              </w:rPr>
              <w:t>your contact information.</w:t>
            </w:r>
            <w:r w:rsidR="007E69FD">
              <w:rPr>
                <w:b/>
              </w:rPr>
              <w:t xml:space="preserve"> </w:t>
            </w:r>
            <w:r w:rsidR="007E69FD" w:rsidRPr="00646785">
              <w:t xml:space="preserve">We will </w:t>
            </w:r>
            <w:r w:rsidR="007E69FD">
              <w:t xml:space="preserve">only use this information to follow-up with you about the CPPRC Annual Meeting and related activities, and we will </w:t>
            </w:r>
            <w:r w:rsidR="007E69FD" w:rsidRPr="00646785">
              <w:t xml:space="preserve">not share this information </w:t>
            </w:r>
            <w:r w:rsidR="007E69FD">
              <w:t xml:space="preserve">with anyone </w:t>
            </w:r>
            <w:r w:rsidR="007E69FD" w:rsidRPr="00646785">
              <w:t>outside of the team that manages the Child Care Policy Research Consortium.</w:t>
            </w:r>
          </w:p>
        </w:tc>
      </w:tr>
      <w:tr w:rsidR="00D2574B" w:rsidTr="00086BF0">
        <w:tc>
          <w:tcPr>
            <w:tcW w:w="2088" w:type="dxa"/>
          </w:tcPr>
          <w:p w:rsidR="00860A71" w:rsidRDefault="00D2574B">
            <w:r>
              <w:t>Name (First)</w:t>
            </w:r>
          </w:p>
        </w:tc>
        <w:tc>
          <w:tcPr>
            <w:tcW w:w="2845" w:type="dxa"/>
          </w:tcPr>
          <w:p w:rsidR="00D2574B" w:rsidRDefault="00D2574B">
            <w:r>
              <w:t>(Last)</w:t>
            </w:r>
          </w:p>
        </w:tc>
        <w:tc>
          <w:tcPr>
            <w:tcW w:w="2645" w:type="dxa"/>
          </w:tcPr>
          <w:p w:rsidR="00D2574B" w:rsidRDefault="00D2574B">
            <w:r>
              <w:t>Email:</w:t>
            </w:r>
          </w:p>
        </w:tc>
        <w:tc>
          <w:tcPr>
            <w:tcW w:w="1998" w:type="dxa"/>
          </w:tcPr>
          <w:p w:rsidR="00D2574B" w:rsidRDefault="00D2574B">
            <w:r>
              <w:t>Phone number:</w:t>
            </w:r>
          </w:p>
        </w:tc>
      </w:tr>
      <w:tr w:rsidR="00860A71" w:rsidTr="00086BF0">
        <w:tc>
          <w:tcPr>
            <w:tcW w:w="2088" w:type="dxa"/>
          </w:tcPr>
          <w:p w:rsidR="00860A71" w:rsidRDefault="00860A71"/>
          <w:p w:rsidR="00860A71" w:rsidRDefault="00860A71"/>
        </w:tc>
        <w:tc>
          <w:tcPr>
            <w:tcW w:w="2845" w:type="dxa"/>
          </w:tcPr>
          <w:p w:rsidR="00860A71" w:rsidRDefault="00860A71"/>
        </w:tc>
        <w:tc>
          <w:tcPr>
            <w:tcW w:w="2645" w:type="dxa"/>
          </w:tcPr>
          <w:p w:rsidR="00860A71" w:rsidRDefault="00860A71"/>
        </w:tc>
        <w:tc>
          <w:tcPr>
            <w:tcW w:w="1998" w:type="dxa"/>
          </w:tcPr>
          <w:p w:rsidR="00860A71" w:rsidRDefault="00860A71"/>
        </w:tc>
      </w:tr>
    </w:tbl>
    <w:p w:rsidR="003B0B3D" w:rsidRDefault="003B0B3D" w:rsidP="00177778">
      <w:pPr>
        <w:spacing w:line="240" w:lineRule="auto"/>
      </w:pPr>
    </w:p>
    <w:p w:rsidR="00EB6D0E" w:rsidRPr="00177778" w:rsidRDefault="00EB6D0E" w:rsidP="00177778">
      <w:pPr>
        <w:spacing w:line="240" w:lineRule="auto"/>
      </w:pPr>
      <w:r>
        <w:t xml:space="preserve">Thank you </w:t>
      </w:r>
      <w:r w:rsidR="003B0B3D">
        <w:t xml:space="preserve">so much </w:t>
      </w:r>
      <w:r>
        <w:t xml:space="preserve">for </w:t>
      </w:r>
      <w:r w:rsidR="003B0B3D">
        <w:t xml:space="preserve">your input and contributions to planning </w:t>
      </w:r>
      <w:r>
        <w:t xml:space="preserve">the </w:t>
      </w:r>
      <w:r w:rsidR="003B0B3D">
        <w:t xml:space="preserve">2015 Annual Meeting of the </w:t>
      </w:r>
      <w:r>
        <w:t>Child Care Policy Research Consortium!</w:t>
      </w:r>
    </w:p>
    <w:sectPr w:rsidR="00EB6D0E" w:rsidRPr="00177778" w:rsidSect="005119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C5" w:rsidRDefault="00DC2AC5" w:rsidP="00AB0F51">
      <w:pPr>
        <w:spacing w:after="0" w:line="240" w:lineRule="auto"/>
      </w:pPr>
      <w:r>
        <w:separator/>
      </w:r>
    </w:p>
  </w:endnote>
  <w:endnote w:type="continuationSeparator" w:id="0">
    <w:p w:rsidR="00DC2AC5" w:rsidRDefault="00DC2AC5" w:rsidP="00A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159B" w:rsidRDefault="00F761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751">
          <w:rPr>
            <w:noProof/>
          </w:rPr>
          <w:t>1</w:t>
        </w:r>
        <w:r>
          <w:rPr>
            <w:noProof/>
          </w:rPr>
          <w:fldChar w:fldCharType="end"/>
        </w:r>
        <w:r w:rsidR="0068159B">
          <w:t xml:space="preserve"> | </w:t>
        </w:r>
        <w:r w:rsidR="0068159B">
          <w:rPr>
            <w:color w:val="7F7F7F" w:themeColor="background1" w:themeShade="7F"/>
            <w:spacing w:val="60"/>
          </w:rPr>
          <w:t>Page</w:t>
        </w:r>
      </w:p>
    </w:sdtContent>
  </w:sdt>
  <w:p w:rsidR="0068159B" w:rsidRDefault="00681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C5" w:rsidRDefault="00DC2AC5" w:rsidP="00AB0F51">
      <w:pPr>
        <w:spacing w:after="0" w:line="240" w:lineRule="auto"/>
      </w:pPr>
      <w:r>
        <w:separator/>
      </w:r>
    </w:p>
  </w:footnote>
  <w:footnote w:type="continuationSeparator" w:id="0">
    <w:p w:rsidR="00DC2AC5" w:rsidRDefault="00DC2AC5" w:rsidP="00AB0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63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068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136B2"/>
    <w:multiLevelType w:val="hybridMultilevel"/>
    <w:tmpl w:val="E71CE192"/>
    <w:lvl w:ilvl="0" w:tplc="4CB29E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310C"/>
    <w:multiLevelType w:val="hybridMultilevel"/>
    <w:tmpl w:val="68B6A0E4"/>
    <w:lvl w:ilvl="0" w:tplc="BBC88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7933"/>
    <w:multiLevelType w:val="hybridMultilevel"/>
    <w:tmpl w:val="CDF6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7"/>
    <w:rsid w:val="00062EF8"/>
    <w:rsid w:val="00086BF0"/>
    <w:rsid w:val="001419E7"/>
    <w:rsid w:val="00177778"/>
    <w:rsid w:val="00287C1B"/>
    <w:rsid w:val="002C01DC"/>
    <w:rsid w:val="002F6BE0"/>
    <w:rsid w:val="0032486E"/>
    <w:rsid w:val="003B0B3D"/>
    <w:rsid w:val="003B3C9B"/>
    <w:rsid w:val="004051DA"/>
    <w:rsid w:val="00460C19"/>
    <w:rsid w:val="004B4E4D"/>
    <w:rsid w:val="004D0D34"/>
    <w:rsid w:val="005119E7"/>
    <w:rsid w:val="00517843"/>
    <w:rsid w:val="00530C6D"/>
    <w:rsid w:val="00576CD1"/>
    <w:rsid w:val="00580CCC"/>
    <w:rsid w:val="006254C5"/>
    <w:rsid w:val="006670E2"/>
    <w:rsid w:val="0068159B"/>
    <w:rsid w:val="006909CC"/>
    <w:rsid w:val="00694EF6"/>
    <w:rsid w:val="006B1334"/>
    <w:rsid w:val="00726D5C"/>
    <w:rsid w:val="00757C6F"/>
    <w:rsid w:val="007A3639"/>
    <w:rsid w:val="007E69FD"/>
    <w:rsid w:val="00805C08"/>
    <w:rsid w:val="00852825"/>
    <w:rsid w:val="00860A71"/>
    <w:rsid w:val="00876751"/>
    <w:rsid w:val="00887D97"/>
    <w:rsid w:val="008E75A5"/>
    <w:rsid w:val="00953924"/>
    <w:rsid w:val="0098347D"/>
    <w:rsid w:val="00AA044D"/>
    <w:rsid w:val="00AB0F51"/>
    <w:rsid w:val="00BB04F9"/>
    <w:rsid w:val="00BE5D7B"/>
    <w:rsid w:val="00C1276F"/>
    <w:rsid w:val="00C32CBB"/>
    <w:rsid w:val="00D2574B"/>
    <w:rsid w:val="00D52E24"/>
    <w:rsid w:val="00DC2AC5"/>
    <w:rsid w:val="00EB6D0E"/>
    <w:rsid w:val="00EB6D7B"/>
    <w:rsid w:val="00F032A7"/>
    <w:rsid w:val="00F22463"/>
    <w:rsid w:val="00F2488E"/>
    <w:rsid w:val="00F42FC9"/>
    <w:rsid w:val="00F7617E"/>
    <w:rsid w:val="00F95165"/>
    <w:rsid w:val="00FB3009"/>
    <w:rsid w:val="00FB67B7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B3D6-2B3F-4572-A039-8911D86A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</dc:creator>
  <cp:lastModifiedBy>Windows User</cp:lastModifiedBy>
  <cp:revision>7</cp:revision>
  <cp:lastPrinted>2015-06-05T16:08:00Z</cp:lastPrinted>
  <dcterms:created xsi:type="dcterms:W3CDTF">2015-06-16T21:20:00Z</dcterms:created>
  <dcterms:modified xsi:type="dcterms:W3CDTF">2015-06-17T17:06:00Z</dcterms:modified>
</cp:coreProperties>
</file>