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AD7" w:rsidRDefault="002B2AD7" w:rsidP="00040639">
      <w:pPr>
        <w:pStyle w:val="Title"/>
      </w:pPr>
      <w:bookmarkStart w:id="0" w:name="_GoBack"/>
      <w:bookmarkEnd w:id="0"/>
    </w:p>
    <w:p w:rsidR="002B2AD7" w:rsidRDefault="002B2AD7" w:rsidP="00040639">
      <w:pPr>
        <w:pStyle w:val="Title"/>
      </w:pPr>
    </w:p>
    <w:p w:rsidR="002B2AD7" w:rsidRPr="00F878BF" w:rsidRDefault="002B2AD7" w:rsidP="00040639">
      <w:pPr>
        <w:pStyle w:val="Title"/>
      </w:pPr>
      <w:r w:rsidRPr="00F878BF">
        <w:t xml:space="preserve">Supporting Statement </w:t>
      </w:r>
      <w:r>
        <w:t>B</w:t>
      </w:r>
      <w:r w:rsidRPr="00F878BF">
        <w:t xml:space="preserve"> For:</w:t>
      </w:r>
    </w:p>
    <w:p w:rsidR="002B2AD7" w:rsidRDefault="002B2AD7" w:rsidP="00040639"/>
    <w:p w:rsidR="002B2AD7" w:rsidRDefault="002B2AD7" w:rsidP="00040639"/>
    <w:p w:rsidR="002B2AD7" w:rsidRDefault="002B2AD7" w:rsidP="00040639">
      <w:pPr>
        <w:pStyle w:val="Subtitle"/>
      </w:pPr>
    </w:p>
    <w:p w:rsidR="00FD7700" w:rsidRPr="00FD7700" w:rsidRDefault="00FD7700" w:rsidP="00FD7700">
      <w:pPr>
        <w:spacing w:line="240" w:lineRule="atLeast"/>
        <w:jc w:val="center"/>
        <w:rPr>
          <w:color w:val="000000"/>
          <w:sz w:val="32"/>
          <w:szCs w:val="32"/>
        </w:rPr>
      </w:pPr>
      <w:r w:rsidRPr="00FD7700">
        <w:rPr>
          <w:color w:val="000000"/>
          <w:sz w:val="32"/>
          <w:szCs w:val="32"/>
        </w:rPr>
        <w:t xml:space="preserve">Assessment of Oncology Nursing Education and Training in Low and Middle Income Countries (LMICs) </w:t>
      </w:r>
      <w:r w:rsidRPr="00FD7700">
        <w:rPr>
          <w:color w:val="000000"/>
          <w:sz w:val="36"/>
          <w:szCs w:val="24"/>
        </w:rPr>
        <w:t>(NCI)</w:t>
      </w:r>
    </w:p>
    <w:p w:rsidR="00FD7700" w:rsidRPr="00FD7700" w:rsidRDefault="00FD7700" w:rsidP="00FD7700">
      <w:pPr>
        <w:spacing w:line="240" w:lineRule="atLeast"/>
        <w:jc w:val="center"/>
        <w:rPr>
          <w:b/>
          <w:color w:val="000000"/>
          <w:sz w:val="24"/>
          <w:szCs w:val="24"/>
        </w:rPr>
      </w:pPr>
    </w:p>
    <w:p w:rsidR="00FD7700" w:rsidRPr="00FD7700" w:rsidRDefault="00FD7700" w:rsidP="00FD7700">
      <w:pPr>
        <w:spacing w:line="240" w:lineRule="atLeast"/>
        <w:jc w:val="center"/>
        <w:rPr>
          <w:b/>
          <w:color w:val="000000"/>
          <w:sz w:val="24"/>
          <w:szCs w:val="24"/>
        </w:rPr>
      </w:pPr>
    </w:p>
    <w:p w:rsidR="00FD7700" w:rsidRPr="00FD7700" w:rsidRDefault="00FD7700" w:rsidP="00FD7700">
      <w:pPr>
        <w:spacing w:line="240" w:lineRule="atLeast"/>
        <w:jc w:val="center"/>
        <w:rPr>
          <w:b/>
          <w:color w:val="000000"/>
          <w:sz w:val="28"/>
          <w:szCs w:val="28"/>
        </w:rPr>
      </w:pPr>
    </w:p>
    <w:p w:rsidR="00FD7700" w:rsidRPr="00FD7700" w:rsidRDefault="00E70D81" w:rsidP="00FD7700">
      <w:pPr>
        <w:spacing w:line="240" w:lineRule="atLeast"/>
        <w:jc w:val="center"/>
        <w:rPr>
          <w:color w:val="000000"/>
          <w:sz w:val="28"/>
          <w:szCs w:val="28"/>
        </w:rPr>
      </w:pPr>
      <w:r>
        <w:rPr>
          <w:color w:val="000000"/>
          <w:sz w:val="28"/>
          <w:szCs w:val="28"/>
        </w:rPr>
        <w:t>February 2, 2015</w:t>
      </w:r>
    </w:p>
    <w:p w:rsidR="00FD7700" w:rsidRPr="00FD7700" w:rsidRDefault="00FD7700" w:rsidP="00FD7700">
      <w:pPr>
        <w:spacing w:line="240" w:lineRule="atLeast"/>
        <w:jc w:val="center"/>
        <w:rPr>
          <w:b/>
          <w:color w:val="000000"/>
          <w:sz w:val="28"/>
          <w:szCs w:val="28"/>
        </w:rPr>
      </w:pPr>
    </w:p>
    <w:p w:rsidR="00FD7700" w:rsidRPr="00FD7700" w:rsidRDefault="00FD7700" w:rsidP="00FD7700">
      <w:pPr>
        <w:spacing w:line="240" w:lineRule="atLeast"/>
        <w:jc w:val="center"/>
        <w:rPr>
          <w:b/>
          <w:color w:val="000000"/>
          <w:sz w:val="28"/>
          <w:szCs w:val="28"/>
        </w:rPr>
      </w:pPr>
    </w:p>
    <w:p w:rsidR="00FD7700" w:rsidRPr="00FD7700" w:rsidRDefault="00FD7700" w:rsidP="00FD7700">
      <w:pPr>
        <w:spacing w:line="240" w:lineRule="atLeast"/>
        <w:jc w:val="center"/>
        <w:rPr>
          <w:color w:val="000000"/>
          <w:sz w:val="28"/>
          <w:szCs w:val="28"/>
        </w:rPr>
      </w:pPr>
      <w:r w:rsidRPr="00FD7700">
        <w:rPr>
          <w:color w:val="000000"/>
          <w:sz w:val="28"/>
          <w:szCs w:val="28"/>
        </w:rPr>
        <w:t>Annette Galassi</w:t>
      </w:r>
    </w:p>
    <w:p w:rsidR="00FD7700" w:rsidRPr="00FD7700" w:rsidRDefault="00FD7700" w:rsidP="00FD7700">
      <w:pPr>
        <w:spacing w:line="240" w:lineRule="atLeast"/>
        <w:jc w:val="center"/>
        <w:rPr>
          <w:color w:val="000000"/>
          <w:sz w:val="28"/>
          <w:szCs w:val="28"/>
        </w:rPr>
      </w:pPr>
      <w:r w:rsidRPr="00FD7700">
        <w:rPr>
          <w:color w:val="000000"/>
          <w:sz w:val="28"/>
          <w:szCs w:val="28"/>
        </w:rPr>
        <w:t>Center for Global Health</w:t>
      </w:r>
    </w:p>
    <w:p w:rsidR="00FD7700" w:rsidRPr="00FD7700" w:rsidRDefault="00FD7700" w:rsidP="00FD7700">
      <w:pPr>
        <w:spacing w:line="240" w:lineRule="atLeast"/>
        <w:jc w:val="center"/>
        <w:rPr>
          <w:color w:val="000000"/>
          <w:sz w:val="28"/>
          <w:szCs w:val="28"/>
        </w:rPr>
      </w:pPr>
      <w:r w:rsidRPr="00FD7700">
        <w:rPr>
          <w:color w:val="000000"/>
          <w:sz w:val="28"/>
          <w:szCs w:val="28"/>
        </w:rPr>
        <w:t>National Cancer Institute</w:t>
      </w:r>
    </w:p>
    <w:p w:rsidR="00FD7700" w:rsidRPr="00FD7700" w:rsidRDefault="00FD7700" w:rsidP="00FD7700">
      <w:pPr>
        <w:spacing w:line="240" w:lineRule="atLeast"/>
        <w:jc w:val="center"/>
        <w:rPr>
          <w:color w:val="000000"/>
          <w:sz w:val="28"/>
          <w:szCs w:val="28"/>
        </w:rPr>
      </w:pPr>
    </w:p>
    <w:p w:rsidR="00FD7700" w:rsidRPr="00FD7700" w:rsidRDefault="00FD7700" w:rsidP="00FD7700">
      <w:pPr>
        <w:spacing w:line="240" w:lineRule="atLeast"/>
        <w:jc w:val="center"/>
        <w:rPr>
          <w:color w:val="000000"/>
          <w:sz w:val="28"/>
          <w:szCs w:val="28"/>
        </w:rPr>
      </w:pPr>
      <w:r w:rsidRPr="00FD7700">
        <w:rPr>
          <w:color w:val="000000"/>
          <w:sz w:val="28"/>
          <w:szCs w:val="28"/>
        </w:rPr>
        <w:t>9609 Medical Center Dr.</w:t>
      </w:r>
    </w:p>
    <w:p w:rsidR="00FD7700" w:rsidRPr="00FD7700" w:rsidRDefault="00FD7700" w:rsidP="00FD7700">
      <w:pPr>
        <w:spacing w:line="240" w:lineRule="atLeast"/>
        <w:jc w:val="center"/>
        <w:rPr>
          <w:color w:val="000000"/>
          <w:sz w:val="28"/>
          <w:szCs w:val="28"/>
        </w:rPr>
      </w:pPr>
      <w:r w:rsidRPr="00FD7700">
        <w:rPr>
          <w:color w:val="000000"/>
          <w:sz w:val="28"/>
          <w:szCs w:val="28"/>
        </w:rPr>
        <w:t>RM 3W250</w:t>
      </w:r>
    </w:p>
    <w:p w:rsidR="00FD7700" w:rsidRPr="00FD7700" w:rsidRDefault="00FD7700" w:rsidP="00FD7700">
      <w:pPr>
        <w:spacing w:line="240" w:lineRule="atLeast"/>
        <w:jc w:val="center"/>
        <w:rPr>
          <w:color w:val="000000"/>
          <w:sz w:val="28"/>
          <w:szCs w:val="28"/>
        </w:rPr>
      </w:pPr>
      <w:r w:rsidRPr="00FD7700">
        <w:rPr>
          <w:color w:val="000000"/>
          <w:sz w:val="28"/>
          <w:szCs w:val="28"/>
        </w:rPr>
        <w:t>Rockville MD, 20850</w:t>
      </w:r>
    </w:p>
    <w:p w:rsidR="00FD7700" w:rsidRPr="00FD7700" w:rsidRDefault="00FD7700" w:rsidP="00FD7700">
      <w:pPr>
        <w:spacing w:line="240" w:lineRule="atLeast"/>
        <w:jc w:val="center"/>
        <w:rPr>
          <w:color w:val="000000"/>
          <w:sz w:val="28"/>
          <w:szCs w:val="28"/>
        </w:rPr>
      </w:pPr>
    </w:p>
    <w:p w:rsidR="00FD7700" w:rsidRPr="00FD7700" w:rsidRDefault="00FD7700" w:rsidP="00FD7700">
      <w:pPr>
        <w:tabs>
          <w:tab w:val="left" w:pos="3600"/>
        </w:tabs>
        <w:spacing w:line="240" w:lineRule="atLeast"/>
        <w:jc w:val="center"/>
        <w:rPr>
          <w:color w:val="000000"/>
          <w:sz w:val="28"/>
          <w:szCs w:val="28"/>
        </w:rPr>
      </w:pPr>
      <w:r w:rsidRPr="00FD7700">
        <w:rPr>
          <w:color w:val="000000"/>
          <w:sz w:val="28"/>
          <w:szCs w:val="28"/>
        </w:rPr>
        <w:t>Telephone: 240-276-</w:t>
      </w:r>
      <w:r w:rsidR="00A90BED">
        <w:rPr>
          <w:color w:val="000000"/>
          <w:sz w:val="28"/>
          <w:szCs w:val="28"/>
        </w:rPr>
        <w:t>5810</w:t>
      </w:r>
    </w:p>
    <w:p w:rsidR="00FD7700" w:rsidRPr="00FD7700" w:rsidRDefault="00FD7700" w:rsidP="00FD7700">
      <w:pPr>
        <w:tabs>
          <w:tab w:val="left" w:pos="3600"/>
        </w:tabs>
        <w:spacing w:line="240" w:lineRule="atLeast"/>
        <w:jc w:val="center"/>
        <w:rPr>
          <w:color w:val="000000"/>
          <w:sz w:val="28"/>
          <w:szCs w:val="28"/>
        </w:rPr>
      </w:pPr>
      <w:r w:rsidRPr="00FD7700">
        <w:rPr>
          <w:color w:val="000000"/>
          <w:sz w:val="28"/>
          <w:szCs w:val="28"/>
        </w:rPr>
        <w:t>Fax: N/A</w:t>
      </w:r>
    </w:p>
    <w:p w:rsidR="00FD7700" w:rsidRPr="00FD7700" w:rsidRDefault="00FD7700" w:rsidP="00FD7700">
      <w:pPr>
        <w:tabs>
          <w:tab w:val="left" w:pos="3600"/>
        </w:tabs>
        <w:spacing w:line="240" w:lineRule="atLeast"/>
        <w:jc w:val="center"/>
        <w:rPr>
          <w:color w:val="000000"/>
          <w:sz w:val="28"/>
          <w:szCs w:val="28"/>
        </w:rPr>
      </w:pPr>
      <w:r w:rsidRPr="00FD7700">
        <w:rPr>
          <w:color w:val="000000"/>
          <w:sz w:val="28"/>
          <w:szCs w:val="28"/>
        </w:rPr>
        <w:t xml:space="preserve">Email: </w:t>
      </w:r>
      <w:r w:rsidR="00E16768" w:rsidRPr="00E16768">
        <w:rPr>
          <w:color w:val="000000"/>
          <w:sz w:val="28"/>
          <w:szCs w:val="28"/>
        </w:rPr>
        <w:t>NCICenterforGlobalHe</w:t>
      </w:r>
      <w:r w:rsidR="000D0AEE">
        <w:rPr>
          <w:color w:val="000000"/>
          <w:sz w:val="28"/>
          <w:szCs w:val="28"/>
        </w:rPr>
        <w:t>alth</w:t>
      </w:r>
      <w:r w:rsidR="00E16768" w:rsidRPr="00E16768">
        <w:rPr>
          <w:color w:val="000000"/>
          <w:sz w:val="28"/>
          <w:szCs w:val="28"/>
        </w:rPr>
        <w:t>@mail.nih.gov</w:t>
      </w:r>
    </w:p>
    <w:p w:rsidR="00FD7700" w:rsidRPr="00FD7700" w:rsidRDefault="00FD7700" w:rsidP="00FD7700">
      <w:pPr>
        <w:tabs>
          <w:tab w:val="left" w:pos="3600"/>
        </w:tabs>
        <w:spacing w:line="240" w:lineRule="atLeast"/>
        <w:ind w:left="3600"/>
        <w:jc w:val="left"/>
        <w:rPr>
          <w:color w:val="000000"/>
          <w:sz w:val="28"/>
          <w:szCs w:val="28"/>
        </w:rPr>
      </w:pPr>
    </w:p>
    <w:p w:rsidR="00FD7700" w:rsidRDefault="00FD7700">
      <w:pPr>
        <w:spacing w:line="240" w:lineRule="auto"/>
        <w:jc w:val="left"/>
        <w:rPr>
          <w:b/>
          <w:sz w:val="28"/>
        </w:rPr>
      </w:pPr>
      <w:r>
        <w:rPr>
          <w:b/>
          <w:sz w:val="28"/>
        </w:rPr>
        <w:br w:type="page"/>
      </w:r>
    </w:p>
    <w:p w:rsidR="000962BB" w:rsidRPr="005C7088" w:rsidRDefault="000962BB" w:rsidP="0060178F">
      <w:pPr>
        <w:jc w:val="center"/>
        <w:rPr>
          <w:b/>
        </w:rPr>
      </w:pPr>
      <w:r w:rsidRPr="005C7088">
        <w:rPr>
          <w:b/>
          <w:sz w:val="28"/>
        </w:rPr>
        <w:lastRenderedPageBreak/>
        <w:t xml:space="preserve">Table of </w:t>
      </w:r>
      <w:r w:rsidR="00226916" w:rsidRPr="005C7088">
        <w:rPr>
          <w:b/>
          <w:sz w:val="28"/>
        </w:rPr>
        <w:t>C</w:t>
      </w:r>
      <w:r w:rsidRPr="005C7088">
        <w:rPr>
          <w:b/>
          <w:sz w:val="28"/>
        </w:rPr>
        <w:t>ontents</w:t>
      </w:r>
    </w:p>
    <w:p w:rsidR="0091759D" w:rsidRDefault="00FE428A">
      <w:pPr>
        <w:pStyle w:val="TOC1"/>
        <w:rPr>
          <w:rFonts w:asciiTheme="minorHAnsi" w:eastAsiaTheme="minorEastAsia" w:hAnsiTheme="minorHAnsi" w:cstheme="minorBidi"/>
          <w:b w:val="0"/>
          <w:caps w:val="0"/>
          <w:sz w:val="22"/>
          <w:szCs w:val="22"/>
        </w:rPr>
      </w:pPr>
      <w:r w:rsidRPr="005C7088">
        <w:rPr>
          <w:b w:val="0"/>
          <w:caps w:val="0"/>
          <w:smallCaps/>
          <w:noProof w:val="0"/>
          <w:szCs w:val="20"/>
        </w:rPr>
        <w:fldChar w:fldCharType="begin"/>
      </w:r>
      <w:r w:rsidR="00226916" w:rsidRPr="005C7088">
        <w:rPr>
          <w:b w:val="0"/>
        </w:rPr>
        <w:instrText xml:space="preserve"> TOC \o "1-2" \u </w:instrText>
      </w:r>
      <w:r w:rsidRPr="005C7088">
        <w:rPr>
          <w:b w:val="0"/>
          <w:caps w:val="0"/>
          <w:smallCaps/>
          <w:noProof w:val="0"/>
          <w:szCs w:val="20"/>
        </w:rPr>
        <w:fldChar w:fldCharType="separate"/>
      </w:r>
      <w:r w:rsidR="0091759D">
        <w:t>B.</w:t>
      </w:r>
      <w:r w:rsidR="0091759D">
        <w:rPr>
          <w:rFonts w:asciiTheme="minorHAnsi" w:eastAsiaTheme="minorEastAsia" w:hAnsiTheme="minorHAnsi" w:cstheme="minorBidi"/>
          <w:b w:val="0"/>
          <w:caps w:val="0"/>
          <w:sz w:val="22"/>
          <w:szCs w:val="22"/>
        </w:rPr>
        <w:tab/>
      </w:r>
      <w:r w:rsidR="0091759D">
        <w:t>STATISTICAL METHODS</w:t>
      </w:r>
      <w:r w:rsidR="0091759D">
        <w:tab/>
      </w:r>
      <w:r>
        <w:fldChar w:fldCharType="begin"/>
      </w:r>
      <w:r w:rsidR="0091759D">
        <w:instrText xml:space="preserve"> PAGEREF _Toc385592208 \h </w:instrText>
      </w:r>
      <w:r>
        <w:fldChar w:fldCharType="separate"/>
      </w:r>
      <w:r w:rsidR="0091759D">
        <w:t>4</w:t>
      </w:r>
      <w:r>
        <w:fldChar w:fldCharType="end"/>
      </w:r>
    </w:p>
    <w:p w:rsidR="0091759D" w:rsidRDefault="0091759D" w:rsidP="00A97BE9">
      <w:pPr>
        <w:pStyle w:val="TOC2"/>
        <w:spacing w:before="288" w:after="288"/>
        <w:rPr>
          <w:rFonts w:asciiTheme="minorHAnsi" w:eastAsiaTheme="minorEastAsia" w:hAnsiTheme="minorHAnsi" w:cstheme="minorBidi"/>
          <w:b w:val="0"/>
          <w:smallCaps w:val="0"/>
          <w:noProof/>
          <w:sz w:val="22"/>
          <w:szCs w:val="22"/>
        </w:rPr>
      </w:pPr>
      <w:r>
        <w:rPr>
          <w:noProof/>
        </w:rPr>
        <w:t>B.1</w:t>
      </w:r>
      <w:r>
        <w:rPr>
          <w:rFonts w:asciiTheme="minorHAnsi" w:eastAsiaTheme="minorEastAsia" w:hAnsiTheme="minorHAnsi" w:cstheme="minorBidi"/>
          <w:b w:val="0"/>
          <w:smallCaps w:val="0"/>
          <w:noProof/>
          <w:sz w:val="22"/>
          <w:szCs w:val="22"/>
        </w:rPr>
        <w:tab/>
      </w:r>
      <w:r>
        <w:rPr>
          <w:noProof/>
        </w:rPr>
        <w:t>Respondent Universe and Sampling Methods</w:t>
      </w:r>
      <w:r>
        <w:rPr>
          <w:noProof/>
        </w:rPr>
        <w:tab/>
      </w:r>
      <w:r w:rsidR="00FE428A">
        <w:rPr>
          <w:noProof/>
        </w:rPr>
        <w:fldChar w:fldCharType="begin"/>
      </w:r>
      <w:r>
        <w:rPr>
          <w:noProof/>
        </w:rPr>
        <w:instrText xml:space="preserve"> PAGEREF _Toc385592209 \h </w:instrText>
      </w:r>
      <w:r w:rsidR="00FE428A">
        <w:rPr>
          <w:noProof/>
        </w:rPr>
      </w:r>
      <w:r w:rsidR="00FE428A">
        <w:rPr>
          <w:noProof/>
        </w:rPr>
        <w:fldChar w:fldCharType="separate"/>
      </w:r>
      <w:r>
        <w:rPr>
          <w:noProof/>
        </w:rPr>
        <w:t>4</w:t>
      </w:r>
      <w:r w:rsidR="00FE428A">
        <w:rPr>
          <w:noProof/>
        </w:rPr>
        <w:fldChar w:fldCharType="end"/>
      </w:r>
    </w:p>
    <w:p w:rsidR="0091759D" w:rsidRDefault="0091759D" w:rsidP="00A97BE9">
      <w:pPr>
        <w:pStyle w:val="TOC2"/>
        <w:spacing w:before="288" w:after="288"/>
        <w:rPr>
          <w:rFonts w:asciiTheme="minorHAnsi" w:eastAsiaTheme="minorEastAsia" w:hAnsiTheme="minorHAnsi" w:cstheme="minorBidi"/>
          <w:b w:val="0"/>
          <w:smallCaps w:val="0"/>
          <w:noProof/>
          <w:sz w:val="22"/>
          <w:szCs w:val="22"/>
        </w:rPr>
      </w:pPr>
      <w:r>
        <w:rPr>
          <w:noProof/>
        </w:rPr>
        <w:t>B.2</w:t>
      </w:r>
      <w:r>
        <w:rPr>
          <w:rFonts w:asciiTheme="minorHAnsi" w:eastAsiaTheme="minorEastAsia" w:hAnsiTheme="minorHAnsi" w:cstheme="minorBidi"/>
          <w:b w:val="0"/>
          <w:smallCaps w:val="0"/>
          <w:noProof/>
          <w:sz w:val="22"/>
          <w:szCs w:val="22"/>
        </w:rPr>
        <w:tab/>
      </w:r>
      <w:r>
        <w:rPr>
          <w:noProof/>
        </w:rPr>
        <w:t>Procedures for the Collection of Information</w:t>
      </w:r>
      <w:r>
        <w:rPr>
          <w:noProof/>
        </w:rPr>
        <w:tab/>
      </w:r>
      <w:r w:rsidR="00FE428A">
        <w:rPr>
          <w:noProof/>
        </w:rPr>
        <w:fldChar w:fldCharType="begin"/>
      </w:r>
      <w:r>
        <w:rPr>
          <w:noProof/>
        </w:rPr>
        <w:instrText xml:space="preserve"> PAGEREF _Toc385592210 \h </w:instrText>
      </w:r>
      <w:r w:rsidR="00FE428A">
        <w:rPr>
          <w:noProof/>
        </w:rPr>
      </w:r>
      <w:r w:rsidR="00FE428A">
        <w:rPr>
          <w:noProof/>
        </w:rPr>
        <w:fldChar w:fldCharType="separate"/>
      </w:r>
      <w:r>
        <w:rPr>
          <w:noProof/>
        </w:rPr>
        <w:t>5</w:t>
      </w:r>
      <w:r w:rsidR="00FE428A">
        <w:rPr>
          <w:noProof/>
        </w:rPr>
        <w:fldChar w:fldCharType="end"/>
      </w:r>
    </w:p>
    <w:p w:rsidR="0091759D" w:rsidRDefault="0091759D" w:rsidP="00A97BE9">
      <w:pPr>
        <w:pStyle w:val="TOC2"/>
        <w:spacing w:before="288" w:after="288"/>
        <w:rPr>
          <w:rFonts w:asciiTheme="minorHAnsi" w:eastAsiaTheme="minorEastAsia" w:hAnsiTheme="minorHAnsi" w:cstheme="minorBidi"/>
          <w:b w:val="0"/>
          <w:smallCaps w:val="0"/>
          <w:noProof/>
          <w:sz w:val="22"/>
          <w:szCs w:val="22"/>
        </w:rPr>
      </w:pPr>
      <w:r>
        <w:rPr>
          <w:noProof/>
        </w:rPr>
        <w:t>B.3</w:t>
      </w:r>
      <w:r>
        <w:rPr>
          <w:rFonts w:asciiTheme="minorHAnsi" w:eastAsiaTheme="minorEastAsia" w:hAnsiTheme="minorHAnsi" w:cstheme="minorBidi"/>
          <w:b w:val="0"/>
          <w:smallCaps w:val="0"/>
          <w:noProof/>
          <w:sz w:val="22"/>
          <w:szCs w:val="22"/>
        </w:rPr>
        <w:tab/>
      </w:r>
      <w:r>
        <w:rPr>
          <w:noProof/>
        </w:rPr>
        <w:t>Methods to Maximize Response Rates and Deal with Nonresponse</w:t>
      </w:r>
      <w:r>
        <w:rPr>
          <w:noProof/>
        </w:rPr>
        <w:tab/>
      </w:r>
      <w:r w:rsidR="00FE428A">
        <w:rPr>
          <w:noProof/>
        </w:rPr>
        <w:fldChar w:fldCharType="begin"/>
      </w:r>
      <w:r>
        <w:rPr>
          <w:noProof/>
        </w:rPr>
        <w:instrText xml:space="preserve"> PAGEREF _Toc385592211 \h </w:instrText>
      </w:r>
      <w:r w:rsidR="00FE428A">
        <w:rPr>
          <w:noProof/>
        </w:rPr>
      </w:r>
      <w:r w:rsidR="00FE428A">
        <w:rPr>
          <w:noProof/>
        </w:rPr>
        <w:fldChar w:fldCharType="separate"/>
      </w:r>
      <w:r>
        <w:rPr>
          <w:noProof/>
        </w:rPr>
        <w:t>5</w:t>
      </w:r>
      <w:r w:rsidR="00FE428A">
        <w:rPr>
          <w:noProof/>
        </w:rPr>
        <w:fldChar w:fldCharType="end"/>
      </w:r>
    </w:p>
    <w:p w:rsidR="0091759D" w:rsidRDefault="0091759D" w:rsidP="00A97BE9">
      <w:pPr>
        <w:pStyle w:val="TOC2"/>
        <w:spacing w:before="288" w:after="288"/>
        <w:rPr>
          <w:rFonts w:asciiTheme="minorHAnsi" w:eastAsiaTheme="minorEastAsia" w:hAnsiTheme="minorHAnsi" w:cstheme="minorBidi"/>
          <w:b w:val="0"/>
          <w:smallCaps w:val="0"/>
          <w:noProof/>
          <w:sz w:val="22"/>
          <w:szCs w:val="22"/>
        </w:rPr>
      </w:pPr>
      <w:r>
        <w:rPr>
          <w:noProof/>
        </w:rPr>
        <w:t>B.4</w:t>
      </w:r>
      <w:r>
        <w:rPr>
          <w:rFonts w:asciiTheme="minorHAnsi" w:eastAsiaTheme="minorEastAsia" w:hAnsiTheme="minorHAnsi" w:cstheme="minorBidi"/>
          <w:b w:val="0"/>
          <w:smallCaps w:val="0"/>
          <w:noProof/>
          <w:sz w:val="22"/>
          <w:szCs w:val="22"/>
        </w:rPr>
        <w:tab/>
      </w:r>
      <w:r>
        <w:rPr>
          <w:noProof/>
        </w:rPr>
        <w:t>Test of Procedures or Methods to be Undertaken</w:t>
      </w:r>
      <w:r>
        <w:rPr>
          <w:noProof/>
        </w:rPr>
        <w:tab/>
      </w:r>
      <w:r w:rsidR="00FE428A">
        <w:rPr>
          <w:noProof/>
        </w:rPr>
        <w:fldChar w:fldCharType="begin"/>
      </w:r>
      <w:r>
        <w:rPr>
          <w:noProof/>
        </w:rPr>
        <w:instrText xml:space="preserve"> PAGEREF _Toc385592212 \h </w:instrText>
      </w:r>
      <w:r w:rsidR="00FE428A">
        <w:rPr>
          <w:noProof/>
        </w:rPr>
      </w:r>
      <w:r w:rsidR="00FE428A">
        <w:rPr>
          <w:noProof/>
        </w:rPr>
        <w:fldChar w:fldCharType="separate"/>
      </w:r>
      <w:r>
        <w:rPr>
          <w:noProof/>
        </w:rPr>
        <w:t>6</w:t>
      </w:r>
      <w:r w:rsidR="00FE428A">
        <w:rPr>
          <w:noProof/>
        </w:rPr>
        <w:fldChar w:fldCharType="end"/>
      </w:r>
    </w:p>
    <w:p w:rsidR="0091759D" w:rsidRDefault="0091759D" w:rsidP="00A97BE9">
      <w:pPr>
        <w:pStyle w:val="TOC2"/>
        <w:spacing w:before="288" w:after="288"/>
        <w:rPr>
          <w:rFonts w:asciiTheme="minorHAnsi" w:eastAsiaTheme="minorEastAsia" w:hAnsiTheme="minorHAnsi" w:cstheme="minorBidi"/>
          <w:b w:val="0"/>
          <w:smallCaps w:val="0"/>
          <w:noProof/>
          <w:sz w:val="22"/>
          <w:szCs w:val="22"/>
        </w:rPr>
      </w:pPr>
      <w:r>
        <w:rPr>
          <w:noProof/>
        </w:rPr>
        <w:t>B.5</w:t>
      </w:r>
      <w:r>
        <w:rPr>
          <w:rFonts w:asciiTheme="minorHAnsi" w:eastAsiaTheme="minorEastAsia" w:hAnsiTheme="minorHAnsi" w:cstheme="minorBidi"/>
          <w:b w:val="0"/>
          <w:smallCaps w:val="0"/>
          <w:noProof/>
          <w:sz w:val="22"/>
          <w:szCs w:val="22"/>
        </w:rPr>
        <w:tab/>
      </w:r>
      <w:r>
        <w:rPr>
          <w:noProof/>
        </w:rPr>
        <w:t>Individuals Consulted on Statistical Aspects and Individuals Collecting and/or Analyzing Data</w:t>
      </w:r>
      <w:r>
        <w:rPr>
          <w:noProof/>
        </w:rPr>
        <w:tab/>
      </w:r>
      <w:r w:rsidR="00FE428A">
        <w:rPr>
          <w:noProof/>
        </w:rPr>
        <w:fldChar w:fldCharType="begin"/>
      </w:r>
      <w:r>
        <w:rPr>
          <w:noProof/>
        </w:rPr>
        <w:instrText xml:space="preserve"> PAGEREF _Toc385592213 \h </w:instrText>
      </w:r>
      <w:r w:rsidR="00FE428A">
        <w:rPr>
          <w:noProof/>
        </w:rPr>
      </w:r>
      <w:r w:rsidR="00FE428A">
        <w:rPr>
          <w:noProof/>
        </w:rPr>
        <w:fldChar w:fldCharType="separate"/>
      </w:r>
      <w:r>
        <w:rPr>
          <w:noProof/>
        </w:rPr>
        <w:t>6</w:t>
      </w:r>
      <w:r w:rsidR="00FE428A">
        <w:rPr>
          <w:noProof/>
        </w:rPr>
        <w:fldChar w:fldCharType="end"/>
      </w:r>
    </w:p>
    <w:p w:rsidR="00B9657C" w:rsidRPr="004359F8" w:rsidRDefault="00FE428A" w:rsidP="002C1FCF">
      <w:pPr>
        <w:pStyle w:val="P1-StandPara"/>
        <w:ind w:right="-216" w:firstLine="0"/>
        <w:jc w:val="center"/>
        <w:rPr>
          <w:color w:val="000000"/>
          <w:sz w:val="24"/>
          <w:szCs w:val="24"/>
        </w:rPr>
      </w:pPr>
      <w:r w:rsidRPr="005C7088">
        <w:rPr>
          <w:caps/>
          <w:noProof/>
          <w:sz w:val="24"/>
          <w:szCs w:val="24"/>
        </w:rPr>
        <w:fldChar w:fldCharType="end"/>
      </w:r>
      <w:r w:rsidR="000164DD" w:rsidRPr="005C7088">
        <w:rPr>
          <w:smallCaps/>
          <w:noProof/>
          <w:sz w:val="24"/>
          <w:szCs w:val="24"/>
        </w:rPr>
        <w:t xml:space="preserve"> </w:t>
      </w:r>
      <w:r w:rsidR="00E41609" w:rsidRPr="005C7088">
        <w:rPr>
          <w:smallCaps/>
          <w:noProof/>
          <w:sz w:val="24"/>
          <w:szCs w:val="24"/>
        </w:rPr>
        <w:br w:type="page"/>
      </w:r>
      <w:r w:rsidR="00B9657C" w:rsidRPr="004359F8">
        <w:rPr>
          <w:b/>
          <w:caps/>
          <w:noProof/>
          <w:color w:val="000000"/>
          <w:sz w:val="24"/>
          <w:szCs w:val="24"/>
        </w:rPr>
        <w:lastRenderedPageBreak/>
        <w:t>List of Attachments</w:t>
      </w:r>
    </w:p>
    <w:p w:rsidR="00353B4C" w:rsidRDefault="00353B4C" w:rsidP="00353B4C">
      <w:pPr>
        <w:pStyle w:val="P1-StandPara"/>
        <w:tabs>
          <w:tab w:val="left" w:pos="1530"/>
        </w:tabs>
        <w:spacing w:line="240" w:lineRule="auto"/>
        <w:ind w:right="-216" w:firstLine="0"/>
        <w:rPr>
          <w:color w:val="000000"/>
          <w:sz w:val="24"/>
          <w:szCs w:val="24"/>
        </w:rPr>
      </w:pPr>
      <w:bookmarkStart w:id="1" w:name="_Toc443881762"/>
      <w:bookmarkStart w:id="2" w:name="_Toc451592249"/>
      <w:bookmarkStart w:id="3" w:name="_Toc5610290"/>
      <w:bookmarkStart w:id="4" w:name="_Toc99178796"/>
      <w:r>
        <w:rPr>
          <w:color w:val="000000"/>
          <w:sz w:val="24"/>
          <w:szCs w:val="24"/>
        </w:rPr>
        <w:t>Attachment 1:  Survey</w:t>
      </w:r>
    </w:p>
    <w:p w:rsidR="00353B4C" w:rsidRDefault="00353B4C" w:rsidP="00353B4C">
      <w:pPr>
        <w:pStyle w:val="P1-StandPara"/>
        <w:tabs>
          <w:tab w:val="left" w:pos="1530"/>
        </w:tabs>
        <w:spacing w:line="240" w:lineRule="auto"/>
        <w:ind w:right="-216" w:firstLine="0"/>
        <w:rPr>
          <w:color w:val="000000"/>
          <w:sz w:val="24"/>
          <w:szCs w:val="24"/>
        </w:rPr>
      </w:pPr>
    </w:p>
    <w:p w:rsidR="00353B4C" w:rsidRPr="009950B7" w:rsidRDefault="00353B4C" w:rsidP="00353B4C">
      <w:pPr>
        <w:pStyle w:val="P1-StandPara"/>
        <w:tabs>
          <w:tab w:val="left" w:pos="1530"/>
        </w:tabs>
        <w:spacing w:line="240" w:lineRule="auto"/>
        <w:ind w:right="-216" w:firstLine="0"/>
        <w:rPr>
          <w:b/>
          <w:smallCaps/>
          <w:color w:val="000000"/>
          <w:sz w:val="24"/>
          <w:szCs w:val="24"/>
        </w:rPr>
      </w:pPr>
      <w:r>
        <w:rPr>
          <w:color w:val="000000"/>
          <w:sz w:val="24"/>
          <w:szCs w:val="24"/>
        </w:rPr>
        <w:t xml:space="preserve">Attachment 2: </w:t>
      </w:r>
      <w:r>
        <w:rPr>
          <w:color w:val="000000"/>
          <w:sz w:val="24"/>
          <w:szCs w:val="24"/>
        </w:rPr>
        <w:tab/>
      </w:r>
      <w:r w:rsidRPr="009950B7">
        <w:rPr>
          <w:color w:val="000000"/>
          <w:sz w:val="24"/>
          <w:szCs w:val="24"/>
        </w:rPr>
        <w:t>Privacy Act Memo</w:t>
      </w:r>
    </w:p>
    <w:p w:rsidR="00353B4C" w:rsidRDefault="00353B4C" w:rsidP="00353B4C">
      <w:pPr>
        <w:pStyle w:val="P1-StandPara"/>
        <w:tabs>
          <w:tab w:val="left" w:pos="1530"/>
        </w:tabs>
        <w:spacing w:line="240" w:lineRule="auto"/>
        <w:ind w:right="-216" w:firstLine="0"/>
        <w:rPr>
          <w:color w:val="000000"/>
          <w:sz w:val="24"/>
          <w:szCs w:val="24"/>
        </w:rPr>
      </w:pPr>
    </w:p>
    <w:p w:rsidR="00353B4C" w:rsidRDefault="00353B4C" w:rsidP="00353B4C">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3</w:t>
      </w:r>
      <w:r w:rsidRPr="00050B82">
        <w:rPr>
          <w:color w:val="000000"/>
          <w:sz w:val="24"/>
          <w:szCs w:val="24"/>
        </w:rPr>
        <w:t xml:space="preserve">: </w:t>
      </w:r>
      <w:r w:rsidRPr="00050B82">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rsidR="00353B4C" w:rsidRDefault="00353B4C" w:rsidP="00353B4C">
      <w:pPr>
        <w:pStyle w:val="P1-StandPara"/>
        <w:tabs>
          <w:tab w:val="left" w:pos="1530"/>
        </w:tabs>
        <w:spacing w:line="240" w:lineRule="auto"/>
        <w:ind w:right="-216"/>
        <w:rPr>
          <w:color w:val="000000"/>
          <w:sz w:val="24"/>
          <w:szCs w:val="24"/>
        </w:rPr>
      </w:pPr>
      <w:r>
        <w:rPr>
          <w:color w:val="000000"/>
          <w:sz w:val="24"/>
          <w:szCs w:val="24"/>
        </w:rPr>
        <w:tab/>
      </w:r>
    </w:p>
    <w:p w:rsidR="00353B4C" w:rsidRDefault="00353B4C" w:rsidP="00353B4C">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4</w:t>
      </w:r>
      <w:r w:rsidRPr="009950B7">
        <w:rPr>
          <w:color w:val="000000"/>
          <w:sz w:val="24"/>
          <w:szCs w:val="24"/>
        </w:rPr>
        <w:t>:</w:t>
      </w:r>
      <w:r w:rsidRPr="009950B7">
        <w:rPr>
          <w:color w:val="000000"/>
          <w:sz w:val="24"/>
          <w:szCs w:val="24"/>
        </w:rPr>
        <w:tab/>
      </w:r>
      <w:r>
        <w:rPr>
          <w:color w:val="000000"/>
          <w:sz w:val="24"/>
          <w:szCs w:val="24"/>
        </w:rPr>
        <w:t>Invitation</w:t>
      </w:r>
    </w:p>
    <w:p w:rsidR="00BC6F9C" w:rsidRDefault="00BC6F9C" w:rsidP="00353B4C">
      <w:pPr>
        <w:pStyle w:val="P1-StandPara"/>
        <w:tabs>
          <w:tab w:val="left" w:pos="1530"/>
        </w:tabs>
        <w:spacing w:line="240" w:lineRule="auto"/>
        <w:ind w:right="-216" w:firstLine="0"/>
        <w:rPr>
          <w:color w:val="000000"/>
          <w:sz w:val="24"/>
          <w:szCs w:val="24"/>
        </w:rPr>
      </w:pPr>
    </w:p>
    <w:p w:rsidR="00BC6F9C" w:rsidRDefault="00BC6F9C" w:rsidP="00353B4C">
      <w:pPr>
        <w:pStyle w:val="P1-StandPara"/>
        <w:tabs>
          <w:tab w:val="left" w:pos="1530"/>
        </w:tabs>
        <w:spacing w:line="240" w:lineRule="auto"/>
        <w:ind w:right="-216" w:firstLine="0"/>
        <w:rPr>
          <w:color w:val="000000"/>
          <w:sz w:val="24"/>
          <w:szCs w:val="24"/>
        </w:rPr>
      </w:pPr>
      <w:r>
        <w:rPr>
          <w:color w:val="000000"/>
          <w:sz w:val="24"/>
          <w:szCs w:val="24"/>
        </w:rPr>
        <w:t xml:space="preserve">Attachment 5: </w:t>
      </w:r>
      <w:r>
        <w:rPr>
          <w:color w:val="000000"/>
          <w:sz w:val="24"/>
          <w:szCs w:val="24"/>
        </w:rPr>
        <w:tab/>
        <w:t>List of Consultants</w:t>
      </w:r>
    </w:p>
    <w:p w:rsidR="00353B4C" w:rsidRDefault="00353B4C">
      <w:pPr>
        <w:spacing w:line="240" w:lineRule="auto"/>
        <w:jc w:val="left"/>
        <w:rPr>
          <w:b/>
          <w:sz w:val="24"/>
          <w:szCs w:val="24"/>
        </w:rPr>
      </w:pPr>
      <w:r>
        <w:rPr>
          <w:sz w:val="24"/>
          <w:szCs w:val="24"/>
        </w:rPr>
        <w:br w:type="page"/>
      </w:r>
    </w:p>
    <w:p w:rsidR="00321EEB" w:rsidRPr="00615F34" w:rsidRDefault="00A677C2" w:rsidP="008925CA">
      <w:pPr>
        <w:pStyle w:val="Heading1"/>
        <w:tabs>
          <w:tab w:val="clear" w:pos="1152"/>
          <w:tab w:val="left" w:pos="630"/>
        </w:tabs>
        <w:rPr>
          <w:sz w:val="24"/>
          <w:szCs w:val="24"/>
        </w:rPr>
      </w:pPr>
      <w:bookmarkStart w:id="5" w:name="_Toc385592208"/>
      <w:r w:rsidRPr="00A677C2">
        <w:rPr>
          <w:sz w:val="24"/>
          <w:szCs w:val="24"/>
        </w:rPr>
        <w:lastRenderedPageBreak/>
        <w:t>B.</w:t>
      </w:r>
      <w:r w:rsidRPr="00A677C2">
        <w:rPr>
          <w:sz w:val="24"/>
          <w:szCs w:val="24"/>
        </w:rPr>
        <w:tab/>
        <w:t>STATISTICAL METHODS</w:t>
      </w:r>
      <w:bookmarkEnd w:id="1"/>
      <w:bookmarkEnd w:id="2"/>
      <w:bookmarkEnd w:id="3"/>
      <w:bookmarkEnd w:id="4"/>
      <w:bookmarkEnd w:id="5"/>
    </w:p>
    <w:p w:rsidR="000962BB" w:rsidRPr="00615F34" w:rsidRDefault="00A677C2" w:rsidP="00040639">
      <w:pPr>
        <w:pStyle w:val="Heading2"/>
        <w:rPr>
          <w:sz w:val="24"/>
          <w:szCs w:val="24"/>
        </w:rPr>
      </w:pPr>
      <w:bookmarkStart w:id="6" w:name="_Toc443881763"/>
      <w:bookmarkStart w:id="7" w:name="_Toc451592250"/>
      <w:bookmarkStart w:id="8" w:name="_Toc5610291"/>
      <w:bookmarkStart w:id="9" w:name="_Toc99178797"/>
      <w:bookmarkStart w:id="10" w:name="_Toc385592209"/>
      <w:r w:rsidRPr="00A677C2">
        <w:rPr>
          <w:sz w:val="24"/>
          <w:szCs w:val="24"/>
        </w:rPr>
        <w:t>B.1</w:t>
      </w:r>
      <w:r w:rsidRPr="00A677C2">
        <w:rPr>
          <w:sz w:val="24"/>
          <w:szCs w:val="24"/>
        </w:rPr>
        <w:tab/>
        <w:t>Respondent Universe and Sampling Methods</w:t>
      </w:r>
      <w:bookmarkEnd w:id="6"/>
      <w:bookmarkEnd w:id="7"/>
      <w:bookmarkEnd w:id="8"/>
      <w:bookmarkEnd w:id="9"/>
      <w:bookmarkEnd w:id="10"/>
    </w:p>
    <w:p w:rsidR="00A82E83" w:rsidRDefault="00A677C2" w:rsidP="00F3197D">
      <w:pPr>
        <w:pStyle w:val="P1-StandPara"/>
        <w:rPr>
          <w:color w:val="000000"/>
          <w:sz w:val="24"/>
          <w:szCs w:val="24"/>
        </w:rPr>
      </w:pPr>
      <w:r w:rsidRPr="00A677C2">
        <w:rPr>
          <w:sz w:val="24"/>
          <w:szCs w:val="24"/>
        </w:rPr>
        <w:t xml:space="preserve">A total </w:t>
      </w:r>
      <w:r w:rsidR="00E80644" w:rsidRPr="00BA4EDD">
        <w:rPr>
          <w:color w:val="000000" w:themeColor="text1"/>
          <w:sz w:val="24"/>
          <w:szCs w:val="24"/>
        </w:rPr>
        <w:t xml:space="preserve">of </w:t>
      </w:r>
      <w:r w:rsidR="00E80644">
        <w:rPr>
          <w:color w:val="000000" w:themeColor="text1"/>
          <w:sz w:val="24"/>
          <w:szCs w:val="24"/>
        </w:rPr>
        <w:t>204</w:t>
      </w:r>
      <w:r w:rsidR="00353B4C">
        <w:rPr>
          <w:color w:val="000000" w:themeColor="text1"/>
          <w:sz w:val="24"/>
          <w:szCs w:val="24"/>
        </w:rPr>
        <w:t xml:space="preserve"> </w:t>
      </w:r>
      <w:r w:rsidR="00A82E83">
        <w:rPr>
          <w:color w:val="000000" w:themeColor="text1"/>
          <w:sz w:val="24"/>
          <w:szCs w:val="24"/>
        </w:rPr>
        <w:t>participants</w:t>
      </w:r>
      <w:r w:rsidRPr="00A677C2">
        <w:rPr>
          <w:sz w:val="24"/>
          <w:szCs w:val="24"/>
        </w:rPr>
        <w:t xml:space="preserve"> </w:t>
      </w:r>
      <w:r w:rsidR="00650B02">
        <w:rPr>
          <w:sz w:val="24"/>
          <w:szCs w:val="24"/>
        </w:rPr>
        <w:t>(</w:t>
      </w:r>
      <w:r w:rsidR="00353B4C">
        <w:rPr>
          <w:sz w:val="24"/>
          <w:szCs w:val="24"/>
        </w:rPr>
        <w:t>68</w:t>
      </w:r>
      <w:r w:rsidR="0022652C">
        <w:rPr>
          <w:sz w:val="24"/>
          <w:szCs w:val="24"/>
        </w:rPr>
        <w:t xml:space="preserve">/year) </w:t>
      </w:r>
      <w:r w:rsidRPr="00A677C2">
        <w:rPr>
          <w:sz w:val="24"/>
          <w:szCs w:val="24"/>
        </w:rPr>
        <w:t xml:space="preserve">will be invited to </w:t>
      </w:r>
      <w:r w:rsidR="009609AD">
        <w:rPr>
          <w:sz w:val="24"/>
          <w:szCs w:val="24"/>
        </w:rPr>
        <w:t>complete</w:t>
      </w:r>
      <w:r w:rsidR="00A82E83">
        <w:rPr>
          <w:sz w:val="24"/>
          <w:szCs w:val="24"/>
        </w:rPr>
        <w:t xml:space="preserve"> the </w:t>
      </w:r>
      <w:r w:rsidR="009609AD">
        <w:rPr>
          <w:sz w:val="24"/>
          <w:szCs w:val="24"/>
        </w:rPr>
        <w:t xml:space="preserve">assessment of </w:t>
      </w:r>
      <w:r w:rsidR="009609AD" w:rsidRPr="009609AD">
        <w:rPr>
          <w:sz w:val="24"/>
          <w:szCs w:val="24"/>
        </w:rPr>
        <w:t>Oncology Nursing Education and Training in Low and Middle Income Countries (LMICs)</w:t>
      </w:r>
      <w:r w:rsidR="009609AD">
        <w:rPr>
          <w:sz w:val="24"/>
          <w:szCs w:val="24"/>
        </w:rPr>
        <w:t xml:space="preserve"> survey</w:t>
      </w:r>
      <w:r w:rsidRPr="00A677C2">
        <w:rPr>
          <w:sz w:val="24"/>
          <w:szCs w:val="24"/>
        </w:rPr>
        <w:t>.</w:t>
      </w:r>
      <w:r w:rsidR="00F7529D">
        <w:rPr>
          <w:sz w:val="24"/>
          <w:szCs w:val="24"/>
        </w:rPr>
        <w:t xml:space="preserve"> </w:t>
      </w:r>
      <w:r w:rsidRPr="00A677C2">
        <w:rPr>
          <w:sz w:val="24"/>
          <w:szCs w:val="24"/>
        </w:rPr>
        <w:t xml:space="preserve">These potential participants have been identified through </w:t>
      </w:r>
      <w:r w:rsidR="00A82E83">
        <w:rPr>
          <w:sz w:val="24"/>
          <w:szCs w:val="24"/>
        </w:rPr>
        <w:t xml:space="preserve">their </w:t>
      </w:r>
      <w:r w:rsidR="00353B4C">
        <w:rPr>
          <w:sz w:val="24"/>
          <w:szCs w:val="24"/>
        </w:rPr>
        <w:t>positions as Directors of Nursing at NCI Designated Cancer Centers</w:t>
      </w:r>
      <w:r w:rsidR="00A82E83">
        <w:rPr>
          <w:color w:val="000000"/>
          <w:sz w:val="24"/>
          <w:szCs w:val="24"/>
        </w:rPr>
        <w:t xml:space="preserve">.  </w:t>
      </w:r>
    </w:p>
    <w:p w:rsidR="00671785" w:rsidRDefault="00F3197D" w:rsidP="00F3197D">
      <w:pPr>
        <w:tabs>
          <w:tab w:val="left" w:pos="720"/>
        </w:tabs>
        <w:spacing w:line="480" w:lineRule="auto"/>
        <w:rPr>
          <w:sz w:val="24"/>
          <w:szCs w:val="24"/>
        </w:rPr>
      </w:pPr>
      <w:r>
        <w:rPr>
          <w:sz w:val="24"/>
          <w:szCs w:val="24"/>
        </w:rPr>
        <w:tab/>
      </w:r>
      <w:r w:rsidR="00353B4C">
        <w:rPr>
          <w:sz w:val="24"/>
          <w:szCs w:val="24"/>
        </w:rPr>
        <w:t>T</w:t>
      </w:r>
      <w:r w:rsidR="00BA4EDD">
        <w:rPr>
          <w:sz w:val="24"/>
          <w:szCs w:val="24"/>
        </w:rPr>
        <w:t>he purpose</w:t>
      </w:r>
      <w:r w:rsidR="00BA69B2">
        <w:rPr>
          <w:sz w:val="24"/>
          <w:szCs w:val="24"/>
        </w:rPr>
        <w:t xml:space="preserve"> of </w:t>
      </w:r>
      <w:r w:rsidR="00353B4C">
        <w:rPr>
          <w:sz w:val="24"/>
          <w:szCs w:val="24"/>
        </w:rPr>
        <w:t>this assessment</w:t>
      </w:r>
      <w:r w:rsidR="00507A62">
        <w:rPr>
          <w:sz w:val="24"/>
          <w:szCs w:val="24"/>
        </w:rPr>
        <w:t xml:space="preserve"> is to understand </w:t>
      </w:r>
      <w:r w:rsidR="00353B4C">
        <w:rPr>
          <w:bCs/>
          <w:color w:val="000000"/>
          <w:sz w:val="24"/>
          <w:szCs w:val="24"/>
        </w:rPr>
        <w:t xml:space="preserve">the extent of oncology nursing education and training in LMICs. </w:t>
      </w:r>
      <w:r w:rsidR="00F735D8">
        <w:rPr>
          <w:sz w:val="24"/>
          <w:szCs w:val="24"/>
        </w:rPr>
        <w:t xml:space="preserve">No </w:t>
      </w:r>
      <w:r w:rsidR="00074167">
        <w:rPr>
          <w:sz w:val="24"/>
          <w:szCs w:val="24"/>
        </w:rPr>
        <w:t xml:space="preserve">statistical </w:t>
      </w:r>
      <w:r w:rsidR="00F735D8">
        <w:rPr>
          <w:sz w:val="24"/>
          <w:szCs w:val="24"/>
        </w:rPr>
        <w:t xml:space="preserve">sampling </w:t>
      </w:r>
      <w:r w:rsidR="00074167">
        <w:rPr>
          <w:sz w:val="24"/>
          <w:szCs w:val="24"/>
        </w:rPr>
        <w:t xml:space="preserve">methodology </w:t>
      </w:r>
      <w:r w:rsidR="00F735D8">
        <w:rPr>
          <w:sz w:val="24"/>
          <w:szCs w:val="24"/>
        </w:rPr>
        <w:t>will be used</w:t>
      </w:r>
      <w:r w:rsidR="00074167">
        <w:rPr>
          <w:sz w:val="24"/>
          <w:szCs w:val="24"/>
        </w:rPr>
        <w:t>.  This is because</w:t>
      </w:r>
      <w:r w:rsidR="00F735D8">
        <w:rPr>
          <w:sz w:val="24"/>
          <w:szCs w:val="24"/>
        </w:rPr>
        <w:t xml:space="preserve"> </w:t>
      </w:r>
      <w:r w:rsidR="00353B4C">
        <w:rPr>
          <w:sz w:val="24"/>
          <w:szCs w:val="24"/>
        </w:rPr>
        <w:t>the Center for Global Health (CGH) wants to build a</w:t>
      </w:r>
      <w:r w:rsidR="00181579">
        <w:rPr>
          <w:sz w:val="24"/>
          <w:szCs w:val="24"/>
        </w:rPr>
        <w:t>n internal</w:t>
      </w:r>
      <w:r w:rsidR="00353B4C">
        <w:rPr>
          <w:sz w:val="24"/>
          <w:szCs w:val="24"/>
        </w:rPr>
        <w:t xml:space="preserve"> comprehensive database of all of these activities </w:t>
      </w:r>
      <w:r w:rsidR="0082574A">
        <w:rPr>
          <w:sz w:val="24"/>
          <w:szCs w:val="24"/>
        </w:rPr>
        <w:t xml:space="preserve"> which will be used </w:t>
      </w:r>
      <w:r w:rsidR="00353B4C">
        <w:rPr>
          <w:sz w:val="24"/>
          <w:szCs w:val="24"/>
        </w:rPr>
        <w:t xml:space="preserve">to </w:t>
      </w:r>
      <w:r w:rsidR="00353B4C" w:rsidRPr="00F7010B">
        <w:rPr>
          <w:bCs/>
          <w:color w:val="000000"/>
          <w:sz w:val="24"/>
          <w:szCs w:val="24"/>
        </w:rPr>
        <w:t>inform</w:t>
      </w:r>
      <w:r w:rsidR="00353B4C">
        <w:rPr>
          <w:bCs/>
          <w:color w:val="000000"/>
          <w:sz w:val="24"/>
          <w:szCs w:val="24"/>
        </w:rPr>
        <w:t xml:space="preserve"> this</w:t>
      </w:r>
      <w:r w:rsidR="00353B4C" w:rsidRPr="00F7010B">
        <w:rPr>
          <w:bCs/>
          <w:color w:val="000000"/>
          <w:sz w:val="24"/>
          <w:szCs w:val="24"/>
        </w:rPr>
        <w:t xml:space="preserve"> strategic planning process</w:t>
      </w:r>
      <w:r w:rsidR="00353B4C">
        <w:rPr>
          <w:bCs/>
          <w:color w:val="000000"/>
          <w:sz w:val="24"/>
          <w:szCs w:val="24"/>
        </w:rPr>
        <w:t xml:space="preserve">, provide evidence to inform decisions on potential </w:t>
      </w:r>
      <w:r w:rsidR="00353B4C" w:rsidRPr="00F7010B">
        <w:rPr>
          <w:bCs/>
          <w:color w:val="000000"/>
          <w:sz w:val="24"/>
          <w:szCs w:val="24"/>
        </w:rPr>
        <w:t>invest</w:t>
      </w:r>
      <w:r w:rsidR="00353B4C">
        <w:rPr>
          <w:bCs/>
          <w:color w:val="000000"/>
          <w:sz w:val="24"/>
          <w:szCs w:val="24"/>
        </w:rPr>
        <w:t>ments</w:t>
      </w:r>
      <w:r w:rsidR="00353B4C" w:rsidRPr="00F7010B">
        <w:rPr>
          <w:bCs/>
          <w:color w:val="000000"/>
          <w:sz w:val="24"/>
          <w:szCs w:val="24"/>
        </w:rPr>
        <w:t xml:space="preserve"> in grants for oncology nursing education in LMICs</w:t>
      </w:r>
      <w:r w:rsidR="00353B4C">
        <w:rPr>
          <w:bCs/>
          <w:color w:val="000000"/>
          <w:sz w:val="24"/>
          <w:szCs w:val="24"/>
        </w:rPr>
        <w:t xml:space="preserve">, and create </w:t>
      </w:r>
      <w:r w:rsidR="00353B4C" w:rsidRPr="00F7010B">
        <w:rPr>
          <w:bCs/>
          <w:color w:val="000000"/>
          <w:sz w:val="24"/>
          <w:szCs w:val="24"/>
        </w:rPr>
        <w:t xml:space="preserve"> </w:t>
      </w:r>
      <w:r w:rsidR="00353B4C">
        <w:rPr>
          <w:bCs/>
          <w:color w:val="000000"/>
          <w:sz w:val="24"/>
          <w:szCs w:val="24"/>
        </w:rPr>
        <w:t xml:space="preserve">an online, interactive map which will allow external organizations, such as cancer centers, to explore what projects are being done in which countries, which will facilitate collaborations and minimize duplication. </w:t>
      </w:r>
    </w:p>
    <w:p w:rsidR="009861F2" w:rsidRPr="007F6F9A" w:rsidRDefault="009861F2" w:rsidP="00F3197D">
      <w:pPr>
        <w:spacing w:line="480" w:lineRule="auto"/>
        <w:ind w:firstLine="720"/>
        <w:rPr>
          <w:sz w:val="24"/>
          <w:szCs w:val="24"/>
        </w:rPr>
      </w:pPr>
      <w:r w:rsidRPr="00B464AD">
        <w:rPr>
          <w:color w:val="000000" w:themeColor="text1"/>
          <w:sz w:val="24"/>
          <w:szCs w:val="24"/>
        </w:rPr>
        <w:t xml:space="preserve">Out of the </w:t>
      </w:r>
      <w:r w:rsidR="00353B4C">
        <w:rPr>
          <w:color w:val="000000" w:themeColor="text1"/>
          <w:sz w:val="24"/>
          <w:szCs w:val="24"/>
        </w:rPr>
        <w:t>204</w:t>
      </w:r>
      <w:r w:rsidR="00507A62" w:rsidRPr="00B464AD">
        <w:rPr>
          <w:color w:val="000000" w:themeColor="text1"/>
          <w:sz w:val="24"/>
          <w:szCs w:val="24"/>
        </w:rPr>
        <w:t xml:space="preserve"> </w:t>
      </w:r>
      <w:r w:rsidR="00EF2AF5">
        <w:rPr>
          <w:color w:val="000000" w:themeColor="text1"/>
          <w:sz w:val="24"/>
          <w:szCs w:val="24"/>
        </w:rPr>
        <w:t>participants</w:t>
      </w:r>
      <w:r w:rsidR="00507A62" w:rsidRPr="00A677C2">
        <w:rPr>
          <w:sz w:val="24"/>
          <w:szCs w:val="24"/>
        </w:rPr>
        <w:t xml:space="preserve"> </w:t>
      </w:r>
      <w:r w:rsidRPr="007F6F9A">
        <w:rPr>
          <w:sz w:val="24"/>
          <w:szCs w:val="24"/>
        </w:rPr>
        <w:t xml:space="preserve">invited to participate in </w:t>
      </w:r>
      <w:r w:rsidR="00507A62">
        <w:rPr>
          <w:sz w:val="24"/>
          <w:szCs w:val="24"/>
        </w:rPr>
        <w:t>the</w:t>
      </w:r>
      <w:r w:rsidR="00EF2AF5">
        <w:rPr>
          <w:sz w:val="24"/>
          <w:szCs w:val="24"/>
        </w:rPr>
        <w:t>se</w:t>
      </w:r>
      <w:r w:rsidR="00507A62">
        <w:rPr>
          <w:sz w:val="24"/>
          <w:szCs w:val="24"/>
        </w:rPr>
        <w:t xml:space="preserve"> </w:t>
      </w:r>
      <w:r w:rsidR="00DA7283">
        <w:rPr>
          <w:sz w:val="24"/>
          <w:szCs w:val="24"/>
        </w:rPr>
        <w:t>assessment</w:t>
      </w:r>
      <w:r w:rsidR="00EF2AF5">
        <w:rPr>
          <w:sz w:val="24"/>
          <w:szCs w:val="24"/>
        </w:rPr>
        <w:t>s,</w:t>
      </w:r>
      <w:r w:rsidRPr="007F6F9A">
        <w:rPr>
          <w:sz w:val="24"/>
          <w:szCs w:val="24"/>
        </w:rPr>
        <w:t xml:space="preserve"> we </w:t>
      </w:r>
      <w:r w:rsidR="00747BB4">
        <w:rPr>
          <w:sz w:val="24"/>
          <w:szCs w:val="24"/>
        </w:rPr>
        <w:t xml:space="preserve">anticipate that </w:t>
      </w:r>
      <w:r w:rsidR="00353B4C">
        <w:rPr>
          <w:sz w:val="24"/>
          <w:szCs w:val="24"/>
        </w:rPr>
        <w:t>163</w:t>
      </w:r>
      <w:r w:rsidR="00EF2AF5">
        <w:rPr>
          <w:sz w:val="24"/>
          <w:szCs w:val="24"/>
        </w:rPr>
        <w:t xml:space="preserve"> to </w:t>
      </w:r>
      <w:r w:rsidRPr="007F6F9A">
        <w:rPr>
          <w:sz w:val="24"/>
          <w:szCs w:val="24"/>
        </w:rPr>
        <w:t>agree to participate</w:t>
      </w:r>
      <w:r w:rsidR="00747BB4">
        <w:rPr>
          <w:sz w:val="24"/>
          <w:szCs w:val="24"/>
        </w:rPr>
        <w:t xml:space="preserve">. </w:t>
      </w:r>
      <w:r w:rsidRPr="007F6F9A">
        <w:rPr>
          <w:sz w:val="24"/>
          <w:szCs w:val="24"/>
        </w:rPr>
        <w:t xml:space="preserve">The overall response rate is expected to be </w:t>
      </w:r>
      <w:r w:rsidR="00D37A12" w:rsidRPr="00B464AD">
        <w:rPr>
          <w:color w:val="000000" w:themeColor="text1"/>
          <w:sz w:val="24"/>
          <w:szCs w:val="24"/>
        </w:rPr>
        <w:t xml:space="preserve">approximately </w:t>
      </w:r>
      <w:r w:rsidR="00B464AD" w:rsidRPr="00B464AD">
        <w:rPr>
          <w:color w:val="000000" w:themeColor="text1"/>
          <w:sz w:val="24"/>
          <w:szCs w:val="24"/>
        </w:rPr>
        <w:t>80</w:t>
      </w:r>
      <w:r w:rsidRPr="00B464AD">
        <w:rPr>
          <w:color w:val="000000" w:themeColor="text1"/>
          <w:sz w:val="24"/>
          <w:szCs w:val="24"/>
        </w:rPr>
        <w:t>% (</w:t>
      </w:r>
      <w:r w:rsidR="00353B4C">
        <w:rPr>
          <w:color w:val="000000" w:themeColor="text1"/>
          <w:sz w:val="24"/>
          <w:szCs w:val="24"/>
        </w:rPr>
        <w:t>163</w:t>
      </w:r>
      <w:r w:rsidRPr="00B464AD">
        <w:rPr>
          <w:color w:val="000000" w:themeColor="text1"/>
          <w:sz w:val="24"/>
          <w:szCs w:val="24"/>
        </w:rPr>
        <w:t>/</w:t>
      </w:r>
      <w:r w:rsidR="00353B4C">
        <w:rPr>
          <w:color w:val="000000" w:themeColor="text1"/>
          <w:sz w:val="24"/>
          <w:szCs w:val="24"/>
        </w:rPr>
        <w:t>204</w:t>
      </w:r>
      <w:r w:rsidRPr="00B464AD">
        <w:rPr>
          <w:color w:val="000000" w:themeColor="text1"/>
          <w:sz w:val="24"/>
          <w:szCs w:val="24"/>
        </w:rPr>
        <w:t>)</w:t>
      </w:r>
      <w:r w:rsidR="00E80644">
        <w:rPr>
          <w:color w:val="000000" w:themeColor="text1"/>
          <w:sz w:val="24"/>
          <w:szCs w:val="24"/>
        </w:rPr>
        <w:t xml:space="preserve">.  </w:t>
      </w:r>
      <w:r w:rsidR="00747BB4">
        <w:rPr>
          <w:color w:val="000000" w:themeColor="text1"/>
          <w:sz w:val="24"/>
          <w:szCs w:val="24"/>
        </w:rPr>
        <w:t>This response rate is no</w:t>
      </w:r>
      <w:r w:rsidR="00747BB4">
        <w:rPr>
          <w:sz w:val="24"/>
          <w:szCs w:val="24"/>
        </w:rPr>
        <w:t>t based on any previous testing or guidance and is solely an estimate</w:t>
      </w:r>
      <w:r w:rsidR="00747BB4" w:rsidRPr="007F6F9A">
        <w:rPr>
          <w:sz w:val="24"/>
          <w:szCs w:val="24"/>
        </w:rPr>
        <w:t>.</w:t>
      </w:r>
    </w:p>
    <w:p w:rsidR="006A7585" w:rsidRDefault="00353B4C" w:rsidP="00F3197D">
      <w:pPr>
        <w:spacing w:line="480" w:lineRule="auto"/>
        <w:ind w:firstLine="720"/>
        <w:rPr>
          <w:sz w:val="24"/>
          <w:szCs w:val="24"/>
        </w:rPr>
      </w:pPr>
      <w:r>
        <w:rPr>
          <w:sz w:val="24"/>
          <w:szCs w:val="24"/>
        </w:rPr>
        <w:t xml:space="preserve">The Center for Global Health </w:t>
      </w:r>
      <w:r w:rsidR="00615F34" w:rsidRPr="00F9004B">
        <w:rPr>
          <w:sz w:val="24"/>
          <w:szCs w:val="24"/>
        </w:rPr>
        <w:t>will send out invitation emails</w:t>
      </w:r>
      <w:r w:rsidR="00615F34">
        <w:rPr>
          <w:sz w:val="24"/>
          <w:szCs w:val="24"/>
        </w:rPr>
        <w:t xml:space="preserve"> (</w:t>
      </w:r>
      <w:r w:rsidR="00615F34" w:rsidRPr="00F9004B">
        <w:rPr>
          <w:b/>
          <w:sz w:val="24"/>
          <w:szCs w:val="24"/>
        </w:rPr>
        <w:t>Attachment</w:t>
      </w:r>
      <w:r>
        <w:rPr>
          <w:b/>
          <w:sz w:val="24"/>
          <w:szCs w:val="24"/>
        </w:rPr>
        <w:t xml:space="preserve"> 4</w:t>
      </w:r>
      <w:r w:rsidR="00615F34">
        <w:rPr>
          <w:sz w:val="24"/>
          <w:szCs w:val="24"/>
        </w:rPr>
        <w:t>)</w:t>
      </w:r>
      <w:r w:rsidR="00B32993">
        <w:rPr>
          <w:sz w:val="24"/>
          <w:szCs w:val="24"/>
        </w:rPr>
        <w:t xml:space="preserve"> with a </w:t>
      </w:r>
      <w:r w:rsidR="003C1DA0">
        <w:rPr>
          <w:sz w:val="24"/>
          <w:szCs w:val="24"/>
        </w:rPr>
        <w:t>link to the</w:t>
      </w:r>
      <w:r w:rsidR="00B32993">
        <w:rPr>
          <w:sz w:val="24"/>
          <w:szCs w:val="24"/>
        </w:rPr>
        <w:t xml:space="preserve"> </w:t>
      </w:r>
      <w:r w:rsidR="001679EF">
        <w:rPr>
          <w:sz w:val="24"/>
          <w:szCs w:val="24"/>
        </w:rPr>
        <w:t xml:space="preserve">survey </w:t>
      </w:r>
      <w:r w:rsidR="00EF2AF5">
        <w:rPr>
          <w:sz w:val="24"/>
          <w:szCs w:val="24"/>
        </w:rPr>
        <w:t>in the body of the email</w:t>
      </w:r>
      <w:r w:rsidR="00B32993">
        <w:rPr>
          <w:sz w:val="24"/>
          <w:szCs w:val="24"/>
        </w:rPr>
        <w:t xml:space="preserve"> (</w:t>
      </w:r>
      <w:r w:rsidR="00B32993">
        <w:rPr>
          <w:b/>
          <w:sz w:val="24"/>
          <w:szCs w:val="24"/>
        </w:rPr>
        <w:t xml:space="preserve">Attachment </w:t>
      </w:r>
      <w:r>
        <w:rPr>
          <w:b/>
          <w:sz w:val="24"/>
          <w:szCs w:val="24"/>
        </w:rPr>
        <w:t>1</w:t>
      </w:r>
      <w:r w:rsidR="00B32993">
        <w:rPr>
          <w:sz w:val="24"/>
          <w:szCs w:val="24"/>
        </w:rPr>
        <w:t>)</w:t>
      </w:r>
      <w:r w:rsidR="00615F34" w:rsidRPr="00F9004B">
        <w:rPr>
          <w:sz w:val="24"/>
          <w:szCs w:val="24"/>
        </w:rPr>
        <w:t xml:space="preserve">. Invitees who choose to participate will </w:t>
      </w:r>
      <w:r w:rsidR="003C1DA0">
        <w:rPr>
          <w:sz w:val="24"/>
          <w:szCs w:val="24"/>
        </w:rPr>
        <w:t>click the link and</w:t>
      </w:r>
      <w:r w:rsidR="00EF2AF5">
        <w:rPr>
          <w:sz w:val="24"/>
          <w:szCs w:val="24"/>
        </w:rPr>
        <w:t xml:space="preserve"> </w:t>
      </w:r>
      <w:r w:rsidR="00615F34" w:rsidRPr="00F9004B">
        <w:rPr>
          <w:sz w:val="24"/>
          <w:szCs w:val="24"/>
        </w:rPr>
        <w:t xml:space="preserve">complete the </w:t>
      </w:r>
      <w:r w:rsidR="00DA7283">
        <w:rPr>
          <w:sz w:val="24"/>
          <w:szCs w:val="24"/>
        </w:rPr>
        <w:t>assessment</w:t>
      </w:r>
      <w:r w:rsidR="00EF2AF5">
        <w:rPr>
          <w:sz w:val="24"/>
          <w:szCs w:val="24"/>
        </w:rPr>
        <w:t xml:space="preserve"> and submit it </w:t>
      </w:r>
      <w:r w:rsidR="003C1DA0">
        <w:rPr>
          <w:sz w:val="24"/>
          <w:szCs w:val="24"/>
        </w:rPr>
        <w:t>electronically</w:t>
      </w:r>
      <w:r w:rsidR="00615F34" w:rsidRPr="00F9004B">
        <w:rPr>
          <w:sz w:val="24"/>
          <w:szCs w:val="24"/>
        </w:rPr>
        <w:t>.</w:t>
      </w:r>
      <w:r w:rsidR="00F7529D">
        <w:rPr>
          <w:sz w:val="24"/>
          <w:szCs w:val="24"/>
        </w:rPr>
        <w:t xml:space="preserve"> </w:t>
      </w:r>
      <w:r w:rsidR="00A677C2" w:rsidRPr="00A677C2">
        <w:rPr>
          <w:sz w:val="24"/>
          <w:szCs w:val="24"/>
        </w:rPr>
        <w:t xml:space="preserve">By allowing open participation and self-selection, we expect to receive data from </w:t>
      </w:r>
      <w:r w:rsidR="00671785">
        <w:rPr>
          <w:sz w:val="24"/>
          <w:szCs w:val="24"/>
        </w:rPr>
        <w:t xml:space="preserve">those </w:t>
      </w:r>
      <w:r w:rsidR="00EF2AF5">
        <w:rPr>
          <w:sz w:val="24"/>
          <w:szCs w:val="24"/>
        </w:rPr>
        <w:t>participants</w:t>
      </w:r>
      <w:r w:rsidR="00671785">
        <w:rPr>
          <w:sz w:val="24"/>
          <w:szCs w:val="24"/>
        </w:rPr>
        <w:t xml:space="preserve"> who </w:t>
      </w:r>
      <w:r w:rsidR="00B32993">
        <w:rPr>
          <w:sz w:val="24"/>
          <w:szCs w:val="24"/>
        </w:rPr>
        <w:t xml:space="preserve">have </w:t>
      </w:r>
      <w:r>
        <w:rPr>
          <w:sz w:val="24"/>
          <w:szCs w:val="24"/>
        </w:rPr>
        <w:t>projects and are willing to share the information.</w:t>
      </w:r>
      <w:r w:rsidR="00A677C2" w:rsidRPr="00A677C2">
        <w:rPr>
          <w:sz w:val="24"/>
          <w:szCs w:val="24"/>
        </w:rPr>
        <w:t xml:space="preserve"> This self-selection process is being used instead of a statistical sampling method.</w:t>
      </w:r>
      <w:r w:rsidR="00F7529D">
        <w:rPr>
          <w:sz w:val="24"/>
          <w:szCs w:val="24"/>
        </w:rPr>
        <w:t xml:space="preserve"> </w:t>
      </w:r>
      <w:r w:rsidR="00D13FC7">
        <w:rPr>
          <w:sz w:val="24"/>
          <w:szCs w:val="24"/>
        </w:rPr>
        <w:t xml:space="preserve">Program </w:t>
      </w:r>
      <w:r w:rsidR="00EF2AF5">
        <w:rPr>
          <w:sz w:val="24"/>
          <w:szCs w:val="24"/>
        </w:rPr>
        <w:t>leads</w:t>
      </w:r>
      <w:r w:rsidR="00F12E2F">
        <w:rPr>
          <w:sz w:val="24"/>
          <w:szCs w:val="24"/>
        </w:rPr>
        <w:t xml:space="preserve"> </w:t>
      </w:r>
      <w:r w:rsidR="00A677C2" w:rsidRPr="00A677C2">
        <w:rPr>
          <w:sz w:val="24"/>
          <w:szCs w:val="24"/>
        </w:rPr>
        <w:t>agree that this process is best aligned with the study objectives.</w:t>
      </w:r>
      <w:r w:rsidR="00F7529D">
        <w:rPr>
          <w:sz w:val="24"/>
          <w:szCs w:val="24"/>
        </w:rPr>
        <w:t xml:space="preserve"> </w:t>
      </w:r>
    </w:p>
    <w:p w:rsidR="004174F0" w:rsidRDefault="004174F0" w:rsidP="00FD7700">
      <w:bookmarkStart w:id="11" w:name="_Toc443881764"/>
      <w:bookmarkStart w:id="12" w:name="_Toc451592251"/>
      <w:bookmarkStart w:id="13" w:name="_Toc5610292"/>
      <w:bookmarkStart w:id="14" w:name="_Toc99178798"/>
    </w:p>
    <w:p w:rsidR="004174F0" w:rsidRDefault="00A677C2">
      <w:pPr>
        <w:pStyle w:val="Heading2"/>
        <w:spacing w:after="0" w:line="480" w:lineRule="auto"/>
        <w:rPr>
          <w:sz w:val="24"/>
          <w:szCs w:val="24"/>
        </w:rPr>
      </w:pPr>
      <w:bookmarkStart w:id="15" w:name="_Toc385592210"/>
      <w:r w:rsidRPr="00A677C2">
        <w:rPr>
          <w:sz w:val="24"/>
          <w:szCs w:val="24"/>
        </w:rPr>
        <w:t>B.2</w:t>
      </w:r>
      <w:r w:rsidRPr="00A677C2">
        <w:rPr>
          <w:sz w:val="24"/>
          <w:szCs w:val="24"/>
        </w:rPr>
        <w:tab/>
        <w:t>Procedures for the Collection of Information</w:t>
      </w:r>
      <w:bookmarkEnd w:id="11"/>
      <w:bookmarkEnd w:id="12"/>
      <w:bookmarkEnd w:id="13"/>
      <w:bookmarkEnd w:id="14"/>
      <w:bookmarkEnd w:id="15"/>
    </w:p>
    <w:p w:rsidR="00C55F7E" w:rsidRPr="00242E42" w:rsidRDefault="00855639" w:rsidP="00880447">
      <w:pPr>
        <w:spacing w:line="480" w:lineRule="auto"/>
        <w:ind w:firstLine="720"/>
        <w:rPr>
          <w:color w:val="1F497D" w:themeColor="text2"/>
        </w:rPr>
      </w:pPr>
      <w:r>
        <w:rPr>
          <w:sz w:val="24"/>
          <w:szCs w:val="24"/>
        </w:rPr>
        <w:t>A</w:t>
      </w:r>
      <w:r w:rsidR="00A677C2" w:rsidRPr="00A677C2">
        <w:rPr>
          <w:sz w:val="24"/>
          <w:szCs w:val="24"/>
        </w:rPr>
        <w:t>ll potential participants will receive an invitation by email (</w:t>
      </w:r>
      <w:r w:rsidR="00A67F12">
        <w:rPr>
          <w:b/>
          <w:sz w:val="24"/>
          <w:szCs w:val="24"/>
        </w:rPr>
        <w:t xml:space="preserve">Attachment </w:t>
      </w:r>
      <w:r w:rsidR="00353B4C">
        <w:rPr>
          <w:b/>
          <w:sz w:val="24"/>
          <w:szCs w:val="24"/>
        </w:rPr>
        <w:t>4</w:t>
      </w:r>
      <w:r w:rsidR="00A677C2" w:rsidRPr="00A677C2">
        <w:rPr>
          <w:sz w:val="24"/>
          <w:szCs w:val="24"/>
        </w:rPr>
        <w:t xml:space="preserve">) </w:t>
      </w:r>
      <w:r w:rsidR="004A10F3">
        <w:rPr>
          <w:sz w:val="24"/>
          <w:szCs w:val="24"/>
        </w:rPr>
        <w:t xml:space="preserve">from the </w:t>
      </w:r>
      <w:r w:rsidR="00353B4C">
        <w:rPr>
          <w:sz w:val="24"/>
          <w:szCs w:val="24"/>
        </w:rPr>
        <w:t>CGH</w:t>
      </w:r>
      <w:r w:rsidR="00266404">
        <w:rPr>
          <w:sz w:val="24"/>
          <w:szCs w:val="24"/>
        </w:rPr>
        <w:t xml:space="preserve"> </w:t>
      </w:r>
      <w:r w:rsidR="004A10F3">
        <w:rPr>
          <w:sz w:val="24"/>
          <w:szCs w:val="24"/>
        </w:rPr>
        <w:t>informing them</w:t>
      </w:r>
      <w:r w:rsidR="00A677C2" w:rsidRPr="00A677C2">
        <w:rPr>
          <w:sz w:val="24"/>
          <w:szCs w:val="24"/>
        </w:rPr>
        <w:t xml:space="preserve"> about the survey and inviting participation. </w:t>
      </w:r>
      <w:r w:rsidR="00F12E2F">
        <w:rPr>
          <w:sz w:val="24"/>
          <w:szCs w:val="24"/>
        </w:rPr>
        <w:t xml:space="preserve">The invitation </w:t>
      </w:r>
      <w:r w:rsidR="00A677C2" w:rsidRPr="00A677C2">
        <w:rPr>
          <w:sz w:val="24"/>
          <w:szCs w:val="24"/>
        </w:rPr>
        <w:t>wil</w:t>
      </w:r>
      <w:r w:rsidR="00266404">
        <w:rPr>
          <w:sz w:val="24"/>
          <w:szCs w:val="24"/>
        </w:rPr>
        <w:t>l also</w:t>
      </w:r>
      <w:r w:rsidR="00F12E2F" w:rsidRPr="00A677C2">
        <w:rPr>
          <w:sz w:val="24"/>
          <w:szCs w:val="24"/>
        </w:rPr>
        <w:t xml:space="preserve"> include </w:t>
      </w:r>
      <w:r w:rsidR="003C1DA0">
        <w:rPr>
          <w:sz w:val="24"/>
          <w:szCs w:val="24"/>
        </w:rPr>
        <w:t>a link to the</w:t>
      </w:r>
      <w:r w:rsidR="00F12E2F">
        <w:rPr>
          <w:sz w:val="24"/>
          <w:szCs w:val="24"/>
        </w:rPr>
        <w:t xml:space="preserve"> </w:t>
      </w:r>
      <w:r w:rsidR="00DA7283">
        <w:rPr>
          <w:sz w:val="24"/>
          <w:szCs w:val="24"/>
        </w:rPr>
        <w:t>assessment</w:t>
      </w:r>
      <w:r w:rsidR="00F12E2F">
        <w:rPr>
          <w:sz w:val="24"/>
          <w:szCs w:val="24"/>
        </w:rPr>
        <w:t xml:space="preserve"> </w:t>
      </w:r>
      <w:r w:rsidR="004A10F3" w:rsidRPr="00A677C2">
        <w:rPr>
          <w:sz w:val="24"/>
          <w:szCs w:val="24"/>
        </w:rPr>
        <w:t>(</w:t>
      </w:r>
      <w:r w:rsidR="004A10F3" w:rsidRPr="00A677C2">
        <w:rPr>
          <w:b/>
          <w:sz w:val="24"/>
          <w:szCs w:val="24"/>
        </w:rPr>
        <w:t xml:space="preserve">Attachment </w:t>
      </w:r>
      <w:r w:rsidR="00353B4C">
        <w:rPr>
          <w:b/>
          <w:sz w:val="24"/>
          <w:szCs w:val="24"/>
        </w:rPr>
        <w:t>1</w:t>
      </w:r>
      <w:r w:rsidR="004A10F3">
        <w:rPr>
          <w:sz w:val="24"/>
          <w:szCs w:val="24"/>
        </w:rPr>
        <w:t>)</w:t>
      </w:r>
      <w:r w:rsidR="002063CE">
        <w:rPr>
          <w:sz w:val="24"/>
          <w:szCs w:val="24"/>
        </w:rPr>
        <w:t xml:space="preserve"> that allows for easy completion and electronic submission</w:t>
      </w:r>
      <w:r w:rsidR="00F12E2F">
        <w:rPr>
          <w:sz w:val="24"/>
          <w:szCs w:val="24"/>
        </w:rPr>
        <w:t xml:space="preserve">. </w:t>
      </w:r>
      <w:r w:rsidR="00A677C2" w:rsidRPr="00A677C2">
        <w:rPr>
          <w:sz w:val="24"/>
          <w:szCs w:val="24"/>
        </w:rPr>
        <w:t xml:space="preserve">All </w:t>
      </w:r>
      <w:r w:rsidR="006107E8">
        <w:rPr>
          <w:sz w:val="24"/>
          <w:szCs w:val="24"/>
        </w:rPr>
        <w:t xml:space="preserve">documents that the respondent receives </w:t>
      </w:r>
      <w:r w:rsidR="00A677C2" w:rsidRPr="00A677C2">
        <w:rPr>
          <w:sz w:val="24"/>
          <w:szCs w:val="24"/>
        </w:rPr>
        <w:t>will be written in plain and clear language.</w:t>
      </w:r>
      <w:r w:rsidR="00F7529D">
        <w:rPr>
          <w:sz w:val="24"/>
          <w:szCs w:val="24"/>
        </w:rPr>
        <w:t xml:space="preserve"> </w:t>
      </w:r>
      <w:r w:rsidR="00266404">
        <w:rPr>
          <w:sz w:val="24"/>
          <w:szCs w:val="24"/>
        </w:rPr>
        <w:t>Participant</w:t>
      </w:r>
      <w:r w:rsidR="00F12E2F">
        <w:rPr>
          <w:sz w:val="24"/>
          <w:szCs w:val="24"/>
        </w:rPr>
        <w:t xml:space="preserve">s who choose to </w:t>
      </w:r>
      <w:r w:rsidR="00E80644">
        <w:rPr>
          <w:sz w:val="24"/>
          <w:szCs w:val="24"/>
        </w:rPr>
        <w:t>respond</w:t>
      </w:r>
      <w:r w:rsidR="00E80644" w:rsidRPr="00A677C2">
        <w:rPr>
          <w:sz w:val="24"/>
          <w:szCs w:val="24"/>
        </w:rPr>
        <w:t xml:space="preserve"> </w:t>
      </w:r>
      <w:r w:rsidR="00A677C2" w:rsidRPr="00A677C2">
        <w:rPr>
          <w:sz w:val="24"/>
          <w:szCs w:val="24"/>
        </w:rPr>
        <w:t xml:space="preserve">will </w:t>
      </w:r>
      <w:r w:rsidR="003C1DA0">
        <w:rPr>
          <w:sz w:val="24"/>
          <w:szCs w:val="24"/>
        </w:rPr>
        <w:t xml:space="preserve">click the provided link and </w:t>
      </w:r>
      <w:r w:rsidR="00A677C2" w:rsidRPr="00A677C2">
        <w:rPr>
          <w:sz w:val="24"/>
          <w:szCs w:val="24"/>
        </w:rPr>
        <w:t xml:space="preserve">complete </w:t>
      </w:r>
      <w:r w:rsidR="00F12E2F">
        <w:rPr>
          <w:sz w:val="24"/>
          <w:szCs w:val="24"/>
        </w:rPr>
        <w:t xml:space="preserve">the </w:t>
      </w:r>
      <w:r w:rsidR="00A677C2" w:rsidRPr="00A677C2">
        <w:rPr>
          <w:sz w:val="24"/>
          <w:szCs w:val="24"/>
        </w:rPr>
        <w:t xml:space="preserve">brief </w:t>
      </w:r>
      <w:r w:rsidR="00DA7283">
        <w:rPr>
          <w:sz w:val="24"/>
          <w:szCs w:val="24"/>
        </w:rPr>
        <w:t>assessment</w:t>
      </w:r>
      <w:r w:rsidR="00F12E2F">
        <w:rPr>
          <w:sz w:val="24"/>
          <w:szCs w:val="24"/>
        </w:rPr>
        <w:t xml:space="preserve"> </w:t>
      </w:r>
      <w:r w:rsidR="00A677C2" w:rsidRPr="00A677C2">
        <w:rPr>
          <w:sz w:val="24"/>
          <w:szCs w:val="24"/>
        </w:rPr>
        <w:t>(</w:t>
      </w:r>
      <w:r w:rsidR="003C1DA0" w:rsidRPr="00A677C2">
        <w:rPr>
          <w:b/>
          <w:sz w:val="24"/>
          <w:szCs w:val="24"/>
        </w:rPr>
        <w:t xml:space="preserve">Attachment </w:t>
      </w:r>
      <w:r w:rsidR="005B7C13">
        <w:rPr>
          <w:b/>
          <w:sz w:val="24"/>
          <w:szCs w:val="24"/>
        </w:rPr>
        <w:t>1</w:t>
      </w:r>
      <w:r w:rsidR="00A677C2" w:rsidRPr="00A677C2">
        <w:rPr>
          <w:sz w:val="24"/>
          <w:szCs w:val="24"/>
        </w:rPr>
        <w:t>).</w:t>
      </w:r>
      <w:r w:rsidR="00F7529D">
        <w:rPr>
          <w:sz w:val="24"/>
          <w:szCs w:val="24"/>
        </w:rPr>
        <w:t xml:space="preserve"> </w:t>
      </w:r>
      <w:r w:rsidR="004B135C">
        <w:rPr>
          <w:sz w:val="24"/>
          <w:szCs w:val="24"/>
        </w:rPr>
        <w:t xml:space="preserve">All the </w:t>
      </w:r>
      <w:r w:rsidR="00266404">
        <w:rPr>
          <w:sz w:val="24"/>
          <w:szCs w:val="24"/>
        </w:rPr>
        <w:t>participant</w:t>
      </w:r>
      <w:r w:rsidR="004B135C">
        <w:rPr>
          <w:sz w:val="24"/>
          <w:szCs w:val="24"/>
        </w:rPr>
        <w:t xml:space="preserve">s that will be invited to complete the </w:t>
      </w:r>
      <w:r w:rsidR="00DA7283">
        <w:rPr>
          <w:sz w:val="24"/>
          <w:szCs w:val="24"/>
        </w:rPr>
        <w:t>assessment</w:t>
      </w:r>
      <w:r w:rsidR="004B135C">
        <w:rPr>
          <w:sz w:val="24"/>
          <w:szCs w:val="24"/>
        </w:rPr>
        <w:t xml:space="preserve"> are fluent in English, thus it will only be distributed in English. </w:t>
      </w:r>
      <w:r w:rsidR="004A10F3">
        <w:rPr>
          <w:sz w:val="24"/>
          <w:szCs w:val="24"/>
        </w:rPr>
        <w:t xml:space="preserve">If the </w:t>
      </w:r>
      <w:r w:rsidR="00266404">
        <w:rPr>
          <w:sz w:val="24"/>
          <w:szCs w:val="24"/>
        </w:rPr>
        <w:t>participants</w:t>
      </w:r>
      <w:r w:rsidR="004A10F3">
        <w:rPr>
          <w:sz w:val="24"/>
          <w:szCs w:val="24"/>
        </w:rPr>
        <w:t xml:space="preserve"> do not complete the </w:t>
      </w:r>
      <w:r w:rsidR="00DA7283">
        <w:rPr>
          <w:sz w:val="24"/>
          <w:szCs w:val="24"/>
        </w:rPr>
        <w:t>assessment</w:t>
      </w:r>
      <w:r w:rsidR="004A10F3">
        <w:rPr>
          <w:sz w:val="24"/>
          <w:szCs w:val="24"/>
        </w:rPr>
        <w:t xml:space="preserve"> within two weeks of receipt, </w:t>
      </w:r>
      <w:r w:rsidR="005B7C13">
        <w:rPr>
          <w:sz w:val="24"/>
          <w:szCs w:val="24"/>
        </w:rPr>
        <w:t>CGH</w:t>
      </w:r>
      <w:r w:rsidR="004A10F3">
        <w:rPr>
          <w:sz w:val="24"/>
          <w:szCs w:val="24"/>
        </w:rPr>
        <w:t xml:space="preserve"> will resend the </w:t>
      </w:r>
      <w:r w:rsidR="00B254D5">
        <w:rPr>
          <w:sz w:val="24"/>
          <w:szCs w:val="24"/>
        </w:rPr>
        <w:t xml:space="preserve">same </w:t>
      </w:r>
      <w:r w:rsidR="004A10F3">
        <w:rPr>
          <w:sz w:val="24"/>
          <w:szCs w:val="24"/>
        </w:rPr>
        <w:t xml:space="preserve">invitation and the </w:t>
      </w:r>
      <w:r w:rsidR="00DA7283">
        <w:rPr>
          <w:sz w:val="24"/>
          <w:szCs w:val="24"/>
        </w:rPr>
        <w:t>assessment</w:t>
      </w:r>
      <w:r w:rsidR="004A10F3">
        <w:rPr>
          <w:sz w:val="24"/>
          <w:szCs w:val="24"/>
        </w:rPr>
        <w:t>.</w:t>
      </w:r>
      <w:r w:rsidR="00F7529D">
        <w:rPr>
          <w:sz w:val="24"/>
          <w:szCs w:val="24"/>
        </w:rPr>
        <w:t xml:space="preserve"> </w:t>
      </w:r>
    </w:p>
    <w:p w:rsidR="004174F0" w:rsidRDefault="004174F0">
      <w:pPr>
        <w:spacing w:line="480" w:lineRule="auto"/>
        <w:rPr>
          <w:sz w:val="24"/>
          <w:szCs w:val="24"/>
        </w:rPr>
      </w:pPr>
    </w:p>
    <w:p w:rsidR="004174F0" w:rsidRDefault="00A677C2">
      <w:pPr>
        <w:spacing w:line="480" w:lineRule="auto"/>
        <w:rPr>
          <w:b/>
          <w:sz w:val="24"/>
          <w:szCs w:val="24"/>
        </w:rPr>
      </w:pPr>
      <w:r w:rsidRPr="00A677C2">
        <w:rPr>
          <w:b/>
          <w:sz w:val="24"/>
          <w:szCs w:val="24"/>
        </w:rPr>
        <w:t>B.2.1. Quality Control</w:t>
      </w:r>
    </w:p>
    <w:p w:rsidR="004174F0" w:rsidRDefault="005B7C13" w:rsidP="00F3197D">
      <w:pPr>
        <w:spacing w:line="480" w:lineRule="auto"/>
        <w:ind w:firstLine="720"/>
        <w:rPr>
          <w:sz w:val="24"/>
          <w:szCs w:val="24"/>
        </w:rPr>
      </w:pPr>
      <w:r>
        <w:rPr>
          <w:sz w:val="24"/>
          <w:szCs w:val="24"/>
        </w:rPr>
        <w:t>CGH</w:t>
      </w:r>
      <w:r w:rsidR="00880447">
        <w:rPr>
          <w:b/>
          <w:sz w:val="24"/>
          <w:szCs w:val="24"/>
        </w:rPr>
        <w:t xml:space="preserve"> </w:t>
      </w:r>
      <w:r w:rsidR="004A10F3">
        <w:rPr>
          <w:sz w:val="24"/>
          <w:szCs w:val="24"/>
        </w:rPr>
        <w:t xml:space="preserve">will review all returned </w:t>
      </w:r>
      <w:r w:rsidR="00DA7283">
        <w:rPr>
          <w:sz w:val="24"/>
          <w:szCs w:val="24"/>
        </w:rPr>
        <w:t>assessment</w:t>
      </w:r>
      <w:r w:rsidR="004A10F3">
        <w:rPr>
          <w:sz w:val="24"/>
          <w:szCs w:val="24"/>
        </w:rPr>
        <w:t>s</w:t>
      </w:r>
      <w:r w:rsidR="00B254D5">
        <w:rPr>
          <w:sz w:val="24"/>
          <w:szCs w:val="24"/>
        </w:rPr>
        <w:t>.</w:t>
      </w:r>
      <w:r w:rsidR="00F7529D">
        <w:rPr>
          <w:sz w:val="24"/>
          <w:szCs w:val="24"/>
        </w:rPr>
        <w:t xml:space="preserve"> </w:t>
      </w:r>
      <w:r w:rsidR="00B254D5">
        <w:rPr>
          <w:sz w:val="24"/>
          <w:szCs w:val="24"/>
        </w:rPr>
        <w:t xml:space="preserve">Respondents </w:t>
      </w:r>
      <w:r w:rsidR="004A10F3">
        <w:rPr>
          <w:sz w:val="24"/>
          <w:szCs w:val="24"/>
        </w:rPr>
        <w:t xml:space="preserve">who submit the </w:t>
      </w:r>
      <w:r w:rsidR="00DA7283">
        <w:rPr>
          <w:sz w:val="24"/>
          <w:szCs w:val="24"/>
        </w:rPr>
        <w:t>assessment</w:t>
      </w:r>
      <w:r w:rsidR="004A10F3">
        <w:rPr>
          <w:sz w:val="24"/>
          <w:szCs w:val="24"/>
        </w:rPr>
        <w:t xml:space="preserve"> will not be re-contacted</w:t>
      </w:r>
      <w:r w:rsidR="00B254D5">
        <w:rPr>
          <w:sz w:val="24"/>
          <w:szCs w:val="24"/>
        </w:rPr>
        <w:t xml:space="preserve"> for lack of completeness</w:t>
      </w:r>
      <w:r w:rsidR="00880447">
        <w:rPr>
          <w:sz w:val="24"/>
          <w:szCs w:val="24"/>
        </w:rPr>
        <w:t xml:space="preserve"> since the </w:t>
      </w:r>
      <w:r w:rsidR="00DA7283">
        <w:rPr>
          <w:sz w:val="24"/>
          <w:szCs w:val="24"/>
        </w:rPr>
        <w:t>assessment</w:t>
      </w:r>
      <w:r w:rsidR="00880447">
        <w:rPr>
          <w:sz w:val="24"/>
          <w:szCs w:val="24"/>
        </w:rPr>
        <w:t xml:space="preserve"> is optional and participants may choose not to complete all questions</w:t>
      </w:r>
      <w:r w:rsidR="00B254D5">
        <w:rPr>
          <w:sz w:val="24"/>
          <w:szCs w:val="24"/>
        </w:rPr>
        <w:t>.</w:t>
      </w:r>
      <w:r w:rsidR="004A10F3">
        <w:rPr>
          <w:sz w:val="24"/>
          <w:szCs w:val="24"/>
        </w:rPr>
        <w:t xml:space="preserve"> </w:t>
      </w:r>
      <w:r>
        <w:rPr>
          <w:sz w:val="24"/>
          <w:szCs w:val="24"/>
        </w:rPr>
        <w:t>CGH</w:t>
      </w:r>
      <w:r w:rsidR="00A677C2" w:rsidRPr="00A677C2">
        <w:rPr>
          <w:sz w:val="24"/>
          <w:szCs w:val="24"/>
        </w:rPr>
        <w:t xml:space="preserve"> will monitor response rates and completeness of acquired data.</w:t>
      </w:r>
      <w:r w:rsidR="00FD7A4B">
        <w:rPr>
          <w:sz w:val="24"/>
          <w:szCs w:val="24"/>
        </w:rPr>
        <w:t xml:space="preserve"> </w:t>
      </w:r>
    </w:p>
    <w:p w:rsidR="00113E23" w:rsidRPr="00615F34" w:rsidRDefault="00113E23" w:rsidP="00615F34">
      <w:pPr>
        <w:pStyle w:val="P1-StandPara"/>
        <w:rPr>
          <w:color w:val="FF0000"/>
          <w:sz w:val="24"/>
          <w:szCs w:val="24"/>
        </w:rPr>
      </w:pPr>
    </w:p>
    <w:p w:rsidR="004174F0" w:rsidRDefault="00A677C2">
      <w:pPr>
        <w:pStyle w:val="Heading2"/>
        <w:spacing w:after="0" w:line="480" w:lineRule="auto"/>
        <w:rPr>
          <w:sz w:val="24"/>
          <w:szCs w:val="24"/>
        </w:rPr>
      </w:pPr>
      <w:bookmarkStart w:id="16" w:name="_Toc443881765"/>
      <w:bookmarkStart w:id="17" w:name="_Toc451592252"/>
      <w:bookmarkStart w:id="18" w:name="_Toc5610293"/>
      <w:bookmarkStart w:id="19" w:name="_Toc99178799"/>
      <w:bookmarkStart w:id="20" w:name="_Toc351973182"/>
      <w:bookmarkStart w:id="21" w:name="_Toc385592211"/>
      <w:r w:rsidRPr="00A677C2">
        <w:rPr>
          <w:sz w:val="24"/>
          <w:szCs w:val="24"/>
        </w:rPr>
        <w:t>B.3</w:t>
      </w:r>
      <w:r w:rsidRPr="00A677C2">
        <w:rPr>
          <w:sz w:val="24"/>
          <w:szCs w:val="24"/>
        </w:rPr>
        <w:tab/>
        <w:t>Methods to Maximize Response Rates and Deal with Nonresponse</w:t>
      </w:r>
      <w:bookmarkEnd w:id="16"/>
      <w:bookmarkEnd w:id="17"/>
      <w:bookmarkEnd w:id="18"/>
      <w:bookmarkEnd w:id="19"/>
      <w:bookmarkEnd w:id="20"/>
      <w:bookmarkEnd w:id="21"/>
    </w:p>
    <w:p w:rsidR="004174F0" w:rsidRDefault="00A677C2" w:rsidP="00F3197D">
      <w:pPr>
        <w:spacing w:line="480" w:lineRule="auto"/>
        <w:ind w:firstLine="720"/>
        <w:rPr>
          <w:sz w:val="24"/>
          <w:szCs w:val="24"/>
        </w:rPr>
      </w:pPr>
      <w:r w:rsidRPr="00A677C2">
        <w:rPr>
          <w:sz w:val="24"/>
          <w:szCs w:val="24"/>
        </w:rPr>
        <w:t xml:space="preserve">The </w:t>
      </w:r>
      <w:r w:rsidR="005B7C13" w:rsidRPr="005B7C13">
        <w:rPr>
          <w:sz w:val="24"/>
          <w:szCs w:val="24"/>
        </w:rPr>
        <w:t>Assessment of Oncology Nursin</w:t>
      </w:r>
      <w:r w:rsidR="005B7C13">
        <w:rPr>
          <w:sz w:val="24"/>
          <w:szCs w:val="24"/>
        </w:rPr>
        <w:t xml:space="preserve">g Education and Training in LMICs </w:t>
      </w:r>
      <w:r w:rsidRPr="00A677C2">
        <w:rPr>
          <w:sz w:val="24"/>
          <w:szCs w:val="24"/>
        </w:rPr>
        <w:t>expects to achieve a response rate of 80%, determined by the actual number of respondents divided by the total number expected</w:t>
      </w:r>
      <w:r w:rsidR="00902B8F">
        <w:rPr>
          <w:sz w:val="24"/>
          <w:szCs w:val="24"/>
        </w:rPr>
        <w:t xml:space="preserve"> </w:t>
      </w:r>
      <w:r w:rsidR="00855639" w:rsidRPr="00B464AD">
        <w:rPr>
          <w:color w:val="000000" w:themeColor="text1"/>
          <w:sz w:val="24"/>
          <w:szCs w:val="24"/>
        </w:rPr>
        <w:t>(</w:t>
      </w:r>
      <w:r w:rsidR="005B7C13">
        <w:rPr>
          <w:color w:val="000000" w:themeColor="text1"/>
          <w:sz w:val="24"/>
          <w:szCs w:val="24"/>
        </w:rPr>
        <w:t>163</w:t>
      </w:r>
      <w:r w:rsidR="00855639" w:rsidRPr="00B464AD">
        <w:rPr>
          <w:color w:val="000000" w:themeColor="text1"/>
          <w:sz w:val="24"/>
          <w:szCs w:val="24"/>
        </w:rPr>
        <w:t>/</w:t>
      </w:r>
      <w:r w:rsidR="005B7C13">
        <w:rPr>
          <w:color w:val="000000" w:themeColor="text1"/>
          <w:sz w:val="24"/>
          <w:szCs w:val="24"/>
        </w:rPr>
        <w:t>204</w:t>
      </w:r>
      <w:r w:rsidR="00855639" w:rsidRPr="00B464AD">
        <w:rPr>
          <w:color w:val="000000" w:themeColor="text1"/>
          <w:sz w:val="24"/>
          <w:szCs w:val="24"/>
        </w:rPr>
        <w:t>).</w:t>
      </w:r>
    </w:p>
    <w:p w:rsidR="00831B49" w:rsidRDefault="00B464AD" w:rsidP="00831B49">
      <w:pPr>
        <w:spacing w:line="480" w:lineRule="auto"/>
        <w:ind w:firstLine="720"/>
        <w:rPr>
          <w:sz w:val="24"/>
          <w:szCs w:val="24"/>
        </w:rPr>
      </w:pPr>
      <w:r>
        <w:rPr>
          <w:sz w:val="24"/>
          <w:szCs w:val="24"/>
        </w:rPr>
        <w:t xml:space="preserve">The </w:t>
      </w:r>
      <w:r w:rsidR="00A33668">
        <w:rPr>
          <w:sz w:val="24"/>
          <w:szCs w:val="24"/>
        </w:rPr>
        <w:t xml:space="preserve">initial email inviting </w:t>
      </w:r>
      <w:r>
        <w:rPr>
          <w:sz w:val="24"/>
          <w:szCs w:val="24"/>
        </w:rPr>
        <w:t xml:space="preserve">the </w:t>
      </w:r>
      <w:r w:rsidR="00831B49">
        <w:rPr>
          <w:sz w:val="24"/>
          <w:szCs w:val="24"/>
        </w:rPr>
        <w:t>participants</w:t>
      </w:r>
      <w:r>
        <w:rPr>
          <w:sz w:val="24"/>
          <w:szCs w:val="24"/>
        </w:rPr>
        <w:t xml:space="preserve"> to </w:t>
      </w:r>
      <w:r w:rsidR="00E80644">
        <w:rPr>
          <w:sz w:val="24"/>
          <w:szCs w:val="24"/>
        </w:rPr>
        <w:t xml:space="preserve">respond </w:t>
      </w:r>
      <w:r w:rsidR="00A33668">
        <w:rPr>
          <w:sz w:val="24"/>
          <w:szCs w:val="24"/>
        </w:rPr>
        <w:t>will</w:t>
      </w:r>
      <w:r w:rsidR="00831B49">
        <w:rPr>
          <w:sz w:val="24"/>
          <w:szCs w:val="24"/>
        </w:rPr>
        <w:t xml:space="preserve"> be sent </w:t>
      </w:r>
      <w:r w:rsidR="00E170C2">
        <w:rPr>
          <w:sz w:val="24"/>
          <w:szCs w:val="24"/>
        </w:rPr>
        <w:t xml:space="preserve">by the </w:t>
      </w:r>
      <w:r w:rsidR="005B7C13">
        <w:rPr>
          <w:sz w:val="24"/>
          <w:szCs w:val="24"/>
        </w:rPr>
        <w:t xml:space="preserve">CGH </w:t>
      </w:r>
      <w:r w:rsidR="00E170C2">
        <w:rPr>
          <w:sz w:val="24"/>
          <w:szCs w:val="24"/>
        </w:rPr>
        <w:t>program leads</w:t>
      </w:r>
      <w:r w:rsidR="00831B49">
        <w:rPr>
          <w:sz w:val="24"/>
          <w:szCs w:val="24"/>
        </w:rPr>
        <w:t xml:space="preserve">.  </w:t>
      </w:r>
      <w:r>
        <w:rPr>
          <w:sz w:val="24"/>
          <w:szCs w:val="24"/>
        </w:rPr>
        <w:t xml:space="preserve">The </w:t>
      </w:r>
      <w:r w:rsidR="00D13FC7">
        <w:rPr>
          <w:sz w:val="24"/>
          <w:szCs w:val="24"/>
        </w:rPr>
        <w:t xml:space="preserve">program </w:t>
      </w:r>
      <w:r w:rsidR="00831B49">
        <w:rPr>
          <w:sz w:val="24"/>
          <w:szCs w:val="24"/>
        </w:rPr>
        <w:t>leads</w:t>
      </w:r>
      <w:r>
        <w:rPr>
          <w:sz w:val="24"/>
          <w:szCs w:val="24"/>
        </w:rPr>
        <w:t xml:space="preserve"> wi</w:t>
      </w:r>
      <w:r w:rsidR="00A677C2" w:rsidRPr="00A677C2">
        <w:rPr>
          <w:sz w:val="24"/>
          <w:szCs w:val="24"/>
        </w:rPr>
        <w:t>ll follow up non-response to the initi</w:t>
      </w:r>
      <w:r w:rsidR="004A10F3">
        <w:rPr>
          <w:sz w:val="24"/>
          <w:szCs w:val="24"/>
        </w:rPr>
        <w:t>al contact (defined as within 14</w:t>
      </w:r>
      <w:r w:rsidR="00A677C2" w:rsidRPr="00A677C2">
        <w:rPr>
          <w:sz w:val="24"/>
          <w:szCs w:val="24"/>
        </w:rPr>
        <w:t xml:space="preserve"> days of </w:t>
      </w:r>
      <w:r w:rsidR="004A10F3">
        <w:rPr>
          <w:sz w:val="24"/>
          <w:szCs w:val="24"/>
        </w:rPr>
        <w:t>the initial email</w:t>
      </w:r>
      <w:r w:rsidR="00A677C2" w:rsidRPr="00A677C2">
        <w:rPr>
          <w:sz w:val="24"/>
          <w:szCs w:val="24"/>
        </w:rPr>
        <w:t xml:space="preserve">) </w:t>
      </w:r>
      <w:r w:rsidR="00B254D5">
        <w:rPr>
          <w:sz w:val="24"/>
          <w:szCs w:val="24"/>
        </w:rPr>
        <w:t>by emailing the</w:t>
      </w:r>
      <w:r w:rsidR="00671785">
        <w:rPr>
          <w:sz w:val="24"/>
          <w:szCs w:val="24"/>
        </w:rPr>
        <w:t xml:space="preserve"> </w:t>
      </w:r>
      <w:r w:rsidR="00831B49">
        <w:rPr>
          <w:sz w:val="24"/>
          <w:szCs w:val="24"/>
        </w:rPr>
        <w:t>participants</w:t>
      </w:r>
      <w:r w:rsidR="00B254D5">
        <w:rPr>
          <w:sz w:val="24"/>
          <w:szCs w:val="24"/>
        </w:rPr>
        <w:t xml:space="preserve"> again with the same letter of </w:t>
      </w:r>
      <w:r w:rsidR="00A677C2" w:rsidRPr="00A677C2">
        <w:rPr>
          <w:sz w:val="24"/>
          <w:szCs w:val="24"/>
        </w:rPr>
        <w:t>invitation</w:t>
      </w:r>
      <w:r w:rsidR="00A30772">
        <w:rPr>
          <w:sz w:val="24"/>
          <w:szCs w:val="24"/>
        </w:rPr>
        <w:t xml:space="preserve"> (</w:t>
      </w:r>
      <w:r w:rsidR="00634938" w:rsidRPr="00634938">
        <w:rPr>
          <w:b/>
          <w:sz w:val="24"/>
          <w:szCs w:val="24"/>
        </w:rPr>
        <w:t xml:space="preserve">Attachment </w:t>
      </w:r>
      <w:r w:rsidR="005B7C13">
        <w:rPr>
          <w:b/>
          <w:sz w:val="24"/>
          <w:szCs w:val="24"/>
        </w:rPr>
        <w:t>4</w:t>
      </w:r>
      <w:r w:rsidR="00B254D5">
        <w:rPr>
          <w:b/>
          <w:sz w:val="24"/>
          <w:szCs w:val="24"/>
        </w:rPr>
        <w:t>)</w:t>
      </w:r>
      <w:r w:rsidR="00A677C2" w:rsidRPr="00A677C2">
        <w:rPr>
          <w:sz w:val="24"/>
          <w:szCs w:val="24"/>
        </w:rPr>
        <w:t>.</w:t>
      </w:r>
      <w:r w:rsidR="00F7529D">
        <w:rPr>
          <w:sz w:val="24"/>
          <w:szCs w:val="24"/>
        </w:rPr>
        <w:t xml:space="preserve"> </w:t>
      </w:r>
      <w:r w:rsidR="00A33668">
        <w:rPr>
          <w:sz w:val="24"/>
          <w:szCs w:val="24"/>
        </w:rPr>
        <w:lastRenderedPageBreak/>
        <w:t>Having the invitation</w:t>
      </w:r>
      <w:r w:rsidR="00E170C2">
        <w:rPr>
          <w:sz w:val="24"/>
          <w:szCs w:val="24"/>
        </w:rPr>
        <w:t xml:space="preserve">s come directly from </w:t>
      </w:r>
      <w:r w:rsidR="005B7C13">
        <w:rPr>
          <w:sz w:val="24"/>
          <w:szCs w:val="24"/>
        </w:rPr>
        <w:t>CGH</w:t>
      </w:r>
      <w:r w:rsidR="00A33668">
        <w:rPr>
          <w:sz w:val="24"/>
          <w:szCs w:val="24"/>
        </w:rPr>
        <w:t xml:space="preserve"> should </w:t>
      </w:r>
      <w:r w:rsidR="005B7C13">
        <w:rPr>
          <w:sz w:val="24"/>
          <w:szCs w:val="24"/>
        </w:rPr>
        <w:t>maximize</w:t>
      </w:r>
      <w:r w:rsidR="00A33668">
        <w:rPr>
          <w:sz w:val="24"/>
          <w:szCs w:val="24"/>
        </w:rPr>
        <w:t xml:space="preserve"> response, </w:t>
      </w:r>
      <w:r w:rsidR="00831B49">
        <w:rPr>
          <w:sz w:val="24"/>
          <w:szCs w:val="24"/>
        </w:rPr>
        <w:t xml:space="preserve">since </w:t>
      </w:r>
      <w:r w:rsidR="005B7C13">
        <w:rPr>
          <w:sz w:val="24"/>
          <w:szCs w:val="24"/>
        </w:rPr>
        <w:t>CGH often works with NCI Designated Cancer Centers and has built relationships with them.</w:t>
      </w:r>
      <w:r w:rsidR="00831B49">
        <w:rPr>
          <w:sz w:val="24"/>
          <w:szCs w:val="24"/>
        </w:rPr>
        <w:t xml:space="preserve"> </w:t>
      </w:r>
    </w:p>
    <w:p w:rsidR="005B7C13" w:rsidRDefault="005B7C13" w:rsidP="00831B49">
      <w:pPr>
        <w:spacing w:line="480" w:lineRule="auto"/>
        <w:ind w:firstLine="720"/>
        <w:rPr>
          <w:i/>
          <w:sz w:val="24"/>
          <w:szCs w:val="24"/>
        </w:rPr>
      </w:pPr>
    </w:p>
    <w:p w:rsidR="004174F0" w:rsidRDefault="00A677C2">
      <w:pPr>
        <w:pStyle w:val="Heading2"/>
        <w:spacing w:after="0" w:line="480" w:lineRule="auto"/>
        <w:rPr>
          <w:sz w:val="24"/>
          <w:szCs w:val="24"/>
        </w:rPr>
      </w:pPr>
      <w:bookmarkStart w:id="22" w:name="_Toc443881766"/>
      <w:bookmarkStart w:id="23" w:name="_Toc451592253"/>
      <w:bookmarkStart w:id="24" w:name="_Toc5610294"/>
      <w:bookmarkStart w:id="25" w:name="_Toc99178800"/>
      <w:bookmarkStart w:id="26" w:name="_Toc351973183"/>
      <w:bookmarkStart w:id="27" w:name="_Toc385592212"/>
      <w:r w:rsidRPr="00A677C2">
        <w:rPr>
          <w:sz w:val="24"/>
          <w:szCs w:val="24"/>
        </w:rPr>
        <w:t>B.4</w:t>
      </w:r>
      <w:r w:rsidRPr="00A677C2">
        <w:rPr>
          <w:sz w:val="24"/>
          <w:szCs w:val="24"/>
        </w:rPr>
        <w:tab/>
        <w:t>Test of Procedures or Methods to be Undertaken</w:t>
      </w:r>
      <w:bookmarkEnd w:id="22"/>
      <w:bookmarkEnd w:id="23"/>
      <w:bookmarkEnd w:id="24"/>
      <w:bookmarkEnd w:id="25"/>
      <w:bookmarkEnd w:id="26"/>
      <w:bookmarkEnd w:id="27"/>
    </w:p>
    <w:p w:rsidR="004174F0" w:rsidRDefault="005B7C13" w:rsidP="00F3197D">
      <w:pPr>
        <w:spacing w:line="480" w:lineRule="auto"/>
        <w:ind w:firstLine="720"/>
        <w:rPr>
          <w:sz w:val="24"/>
          <w:szCs w:val="24"/>
        </w:rPr>
      </w:pPr>
      <w:r>
        <w:rPr>
          <w:sz w:val="24"/>
          <w:szCs w:val="24"/>
        </w:rPr>
        <w:t>Five nurses from Dana Farber/Harvard Cancer Center</w:t>
      </w:r>
      <w:r w:rsidR="005E4D41">
        <w:rPr>
          <w:sz w:val="24"/>
          <w:szCs w:val="24"/>
        </w:rPr>
        <w:t>,</w:t>
      </w:r>
      <w:r w:rsidRPr="005B7C13">
        <w:rPr>
          <w:sz w:val="24"/>
          <w:szCs w:val="24"/>
        </w:rPr>
        <w:t xml:space="preserve"> I</w:t>
      </w:r>
      <w:r w:rsidR="005E4D41">
        <w:rPr>
          <w:sz w:val="24"/>
          <w:szCs w:val="24"/>
        </w:rPr>
        <w:t xml:space="preserve">nternational </w:t>
      </w:r>
      <w:r w:rsidRPr="005B7C13">
        <w:rPr>
          <w:sz w:val="24"/>
          <w:szCs w:val="24"/>
        </w:rPr>
        <w:t>N</w:t>
      </w:r>
      <w:r w:rsidR="005E4D41">
        <w:rPr>
          <w:sz w:val="24"/>
          <w:szCs w:val="24"/>
        </w:rPr>
        <w:t xml:space="preserve">etwork for </w:t>
      </w:r>
      <w:r w:rsidRPr="005B7C13">
        <w:rPr>
          <w:sz w:val="24"/>
          <w:szCs w:val="24"/>
        </w:rPr>
        <w:t>C</w:t>
      </w:r>
      <w:r w:rsidR="005E4D41">
        <w:rPr>
          <w:sz w:val="24"/>
          <w:szCs w:val="24"/>
        </w:rPr>
        <w:t xml:space="preserve">ancer </w:t>
      </w:r>
      <w:r w:rsidRPr="005B7C13">
        <w:rPr>
          <w:sz w:val="24"/>
          <w:szCs w:val="24"/>
        </w:rPr>
        <w:t>T</w:t>
      </w:r>
      <w:r w:rsidR="005E4D41">
        <w:rPr>
          <w:sz w:val="24"/>
          <w:szCs w:val="24"/>
        </w:rPr>
        <w:t xml:space="preserve">reatment and </w:t>
      </w:r>
      <w:r w:rsidRPr="005B7C13">
        <w:rPr>
          <w:sz w:val="24"/>
          <w:szCs w:val="24"/>
        </w:rPr>
        <w:t>R</w:t>
      </w:r>
      <w:r w:rsidR="005E4D41">
        <w:rPr>
          <w:sz w:val="24"/>
          <w:szCs w:val="24"/>
        </w:rPr>
        <w:t>esearch</w:t>
      </w:r>
      <w:r w:rsidRPr="005B7C13">
        <w:rPr>
          <w:sz w:val="24"/>
          <w:szCs w:val="24"/>
        </w:rPr>
        <w:t>, Boston Children</w:t>
      </w:r>
      <w:r w:rsidR="005E4D41">
        <w:rPr>
          <w:sz w:val="24"/>
          <w:szCs w:val="24"/>
        </w:rPr>
        <w:t>'</w:t>
      </w:r>
      <w:r w:rsidRPr="005B7C13">
        <w:rPr>
          <w:sz w:val="24"/>
          <w:szCs w:val="24"/>
        </w:rPr>
        <w:t>s</w:t>
      </w:r>
      <w:r w:rsidR="005E4D41">
        <w:rPr>
          <w:sz w:val="24"/>
          <w:szCs w:val="24"/>
        </w:rPr>
        <w:t xml:space="preserve"> Hospital</w:t>
      </w:r>
      <w:r w:rsidRPr="005B7C13">
        <w:rPr>
          <w:sz w:val="24"/>
          <w:szCs w:val="24"/>
        </w:rPr>
        <w:t xml:space="preserve"> and St. Jude</w:t>
      </w:r>
      <w:r w:rsidR="005E4D41">
        <w:rPr>
          <w:sz w:val="24"/>
          <w:szCs w:val="24"/>
        </w:rPr>
        <w:t xml:space="preserve"> Children's Research Hospital pre-tested the instrument.</w:t>
      </w:r>
      <w:r w:rsidR="00C70D41" w:rsidRPr="00F3197D">
        <w:rPr>
          <w:sz w:val="24"/>
          <w:szCs w:val="24"/>
        </w:rPr>
        <w:t xml:space="preserve">  These </w:t>
      </w:r>
      <w:r w:rsidR="00855639">
        <w:rPr>
          <w:sz w:val="24"/>
          <w:szCs w:val="24"/>
        </w:rPr>
        <w:t>five</w:t>
      </w:r>
      <w:r w:rsidR="002D6A56">
        <w:rPr>
          <w:sz w:val="24"/>
          <w:szCs w:val="24"/>
        </w:rPr>
        <w:t xml:space="preserve"> participants</w:t>
      </w:r>
      <w:r w:rsidR="00EE391F" w:rsidRPr="00F3197D">
        <w:rPr>
          <w:sz w:val="24"/>
          <w:szCs w:val="24"/>
        </w:rPr>
        <w:t xml:space="preserve"> </w:t>
      </w:r>
      <w:r w:rsidR="005D76AC" w:rsidRPr="00F3197D">
        <w:rPr>
          <w:sz w:val="24"/>
          <w:szCs w:val="24"/>
        </w:rPr>
        <w:t>were</w:t>
      </w:r>
      <w:r w:rsidR="00EE391F" w:rsidRPr="00F3197D">
        <w:rPr>
          <w:sz w:val="24"/>
          <w:szCs w:val="24"/>
        </w:rPr>
        <w:t xml:space="preserve"> asked to complete the </w:t>
      </w:r>
      <w:r w:rsidR="005E4D41">
        <w:rPr>
          <w:sz w:val="24"/>
          <w:szCs w:val="24"/>
        </w:rPr>
        <w:t>assessment</w:t>
      </w:r>
      <w:r w:rsidR="00EE391F" w:rsidRPr="00F3197D">
        <w:rPr>
          <w:sz w:val="24"/>
          <w:szCs w:val="24"/>
        </w:rPr>
        <w:t xml:space="preserve"> in </w:t>
      </w:r>
      <w:r w:rsidR="00855639">
        <w:rPr>
          <w:sz w:val="24"/>
          <w:szCs w:val="24"/>
        </w:rPr>
        <w:t>April</w:t>
      </w:r>
      <w:r w:rsidR="00B464AD" w:rsidRPr="00F3197D">
        <w:rPr>
          <w:sz w:val="24"/>
          <w:szCs w:val="24"/>
        </w:rPr>
        <w:t>, 2014</w:t>
      </w:r>
      <w:r w:rsidR="00EE391F" w:rsidRPr="00F3197D">
        <w:rPr>
          <w:sz w:val="24"/>
          <w:szCs w:val="24"/>
        </w:rPr>
        <w:t xml:space="preserve">. </w:t>
      </w:r>
      <w:r w:rsidR="00A677C2" w:rsidRPr="00F3197D">
        <w:rPr>
          <w:sz w:val="24"/>
          <w:szCs w:val="24"/>
        </w:rPr>
        <w:t xml:space="preserve">The main goal of </w:t>
      </w:r>
      <w:r w:rsidR="00EE391F" w:rsidRPr="00F3197D">
        <w:rPr>
          <w:sz w:val="24"/>
          <w:szCs w:val="24"/>
        </w:rPr>
        <w:t>this pre-test</w:t>
      </w:r>
      <w:r w:rsidR="00A677C2" w:rsidRPr="00F3197D">
        <w:rPr>
          <w:sz w:val="24"/>
          <w:szCs w:val="24"/>
        </w:rPr>
        <w:t xml:space="preserve"> was to validate the appropriateness of the survey questions. We wanted to ensure that the respondents were able to provide the data without considerable burden and that the sample questions were understandable.</w:t>
      </w:r>
      <w:r w:rsidR="00F7529D" w:rsidRPr="00F3197D">
        <w:rPr>
          <w:sz w:val="24"/>
          <w:szCs w:val="24"/>
        </w:rPr>
        <w:t xml:space="preserve"> </w:t>
      </w:r>
      <w:r w:rsidR="00A677C2" w:rsidRPr="00F3197D">
        <w:rPr>
          <w:sz w:val="24"/>
          <w:szCs w:val="24"/>
        </w:rPr>
        <w:t xml:space="preserve">The intent and purpose of the survey was also discussed with the </w:t>
      </w:r>
      <w:r w:rsidR="005D76AC" w:rsidRPr="00F3197D">
        <w:rPr>
          <w:sz w:val="24"/>
          <w:szCs w:val="24"/>
        </w:rPr>
        <w:t>pre-tested respondents.</w:t>
      </w:r>
      <w:r w:rsidR="00F3197D">
        <w:rPr>
          <w:sz w:val="24"/>
          <w:szCs w:val="24"/>
        </w:rPr>
        <w:t xml:space="preserve">  </w:t>
      </w:r>
      <w:r w:rsidR="00A677C2" w:rsidRPr="00F3197D">
        <w:rPr>
          <w:sz w:val="24"/>
          <w:szCs w:val="24"/>
        </w:rPr>
        <w:t>Participant suggestions to improve clarity were incorporated into the survey design.</w:t>
      </w:r>
      <w:r w:rsidR="00A677C2" w:rsidRPr="00A677C2">
        <w:rPr>
          <w:sz w:val="24"/>
          <w:szCs w:val="24"/>
        </w:rPr>
        <w:t xml:space="preserve"> </w:t>
      </w:r>
    </w:p>
    <w:p w:rsidR="004174F0" w:rsidRDefault="004174F0">
      <w:pPr>
        <w:pStyle w:val="ListParagraph"/>
        <w:spacing w:line="480" w:lineRule="auto"/>
        <w:rPr>
          <w:sz w:val="24"/>
          <w:szCs w:val="24"/>
        </w:rPr>
      </w:pPr>
    </w:p>
    <w:p w:rsidR="004174F0" w:rsidRDefault="00A677C2">
      <w:pPr>
        <w:pStyle w:val="Heading2"/>
        <w:spacing w:after="0" w:line="480" w:lineRule="auto"/>
        <w:rPr>
          <w:sz w:val="24"/>
          <w:szCs w:val="24"/>
        </w:rPr>
      </w:pPr>
      <w:bookmarkStart w:id="28" w:name="_Toc443881767"/>
      <w:bookmarkStart w:id="29" w:name="_Toc451592254"/>
      <w:bookmarkStart w:id="30" w:name="_Toc5610295"/>
      <w:bookmarkStart w:id="31" w:name="_Toc99178801"/>
      <w:bookmarkStart w:id="32" w:name="_Toc351973184"/>
      <w:bookmarkStart w:id="33" w:name="_Toc385592213"/>
      <w:r w:rsidRPr="00A677C2">
        <w:rPr>
          <w:sz w:val="24"/>
          <w:szCs w:val="24"/>
        </w:rPr>
        <w:t>B.5</w:t>
      </w:r>
      <w:r w:rsidRPr="00A677C2">
        <w:rPr>
          <w:sz w:val="24"/>
          <w:szCs w:val="24"/>
        </w:rPr>
        <w:tab/>
        <w:t>Individuals Consulted on Statistical Aspects and Individuals Collecting and/or Analyzing Data</w:t>
      </w:r>
      <w:bookmarkEnd w:id="28"/>
      <w:bookmarkEnd w:id="29"/>
      <w:bookmarkEnd w:id="30"/>
      <w:bookmarkEnd w:id="31"/>
      <w:bookmarkEnd w:id="32"/>
      <w:bookmarkEnd w:id="33"/>
    </w:p>
    <w:p w:rsidR="006A1120" w:rsidRPr="00615F34" w:rsidRDefault="005E4D41" w:rsidP="00F3197D">
      <w:pPr>
        <w:spacing w:line="480" w:lineRule="auto"/>
        <w:ind w:firstLine="720"/>
        <w:rPr>
          <w:color w:val="FF0000"/>
          <w:sz w:val="24"/>
          <w:szCs w:val="24"/>
        </w:rPr>
      </w:pPr>
      <w:r>
        <w:rPr>
          <w:color w:val="000000"/>
          <w:sz w:val="24"/>
          <w:szCs w:val="24"/>
        </w:rPr>
        <w:t xml:space="preserve">Members of the CGH staff including Dr. Sudha Sivaram and Dr. Makeda Williams, as well as Jessie Schiller </w:t>
      </w:r>
      <w:r w:rsidR="001F41FF">
        <w:rPr>
          <w:color w:val="000000"/>
          <w:sz w:val="24"/>
          <w:szCs w:val="24"/>
        </w:rPr>
        <w:t xml:space="preserve">and other staff members </w:t>
      </w:r>
      <w:r>
        <w:rPr>
          <w:color w:val="000000"/>
          <w:sz w:val="24"/>
          <w:szCs w:val="24"/>
        </w:rPr>
        <w:t xml:space="preserve">of the </w:t>
      </w:r>
      <w:r w:rsidRPr="00EE657E">
        <w:rPr>
          <w:color w:val="000000"/>
          <w:sz w:val="24"/>
          <w:szCs w:val="24"/>
        </w:rPr>
        <w:t>Global Oncology Initiative</w:t>
      </w:r>
      <w:r w:rsidRPr="00A677C2">
        <w:rPr>
          <w:sz w:val="24"/>
          <w:szCs w:val="24"/>
        </w:rPr>
        <w:t xml:space="preserve"> </w:t>
      </w:r>
      <w:r w:rsidR="00A677C2" w:rsidRPr="00A677C2">
        <w:rPr>
          <w:sz w:val="24"/>
          <w:szCs w:val="24"/>
        </w:rPr>
        <w:t xml:space="preserve">were critical in developing the research plan, the conceptual framework, survey questions, and sampling strategies underlying </w:t>
      </w:r>
      <w:r w:rsidR="00DA7283">
        <w:rPr>
          <w:sz w:val="24"/>
          <w:szCs w:val="24"/>
        </w:rPr>
        <w:t>assessment</w:t>
      </w:r>
      <w:r w:rsidR="00A677C2" w:rsidRPr="00A677C2">
        <w:rPr>
          <w:sz w:val="24"/>
          <w:szCs w:val="24"/>
        </w:rPr>
        <w:t xml:space="preserve"> of the survey.</w:t>
      </w:r>
      <w:r w:rsidR="00F7529D">
        <w:rPr>
          <w:sz w:val="24"/>
          <w:szCs w:val="24"/>
        </w:rPr>
        <w:t xml:space="preserve"> </w:t>
      </w:r>
      <w:r w:rsidR="00A677C2" w:rsidRPr="00A677C2">
        <w:rPr>
          <w:sz w:val="24"/>
          <w:szCs w:val="24"/>
        </w:rPr>
        <w:t>Many of the same individuals will be involved with analysis once the data are collected</w:t>
      </w:r>
      <w:r w:rsidR="001F41FF">
        <w:rPr>
          <w:sz w:val="24"/>
          <w:szCs w:val="24"/>
        </w:rPr>
        <w:t xml:space="preserve"> </w:t>
      </w:r>
      <w:r w:rsidR="001F41FF">
        <w:rPr>
          <w:b/>
          <w:sz w:val="24"/>
          <w:szCs w:val="24"/>
        </w:rPr>
        <w:t>(Attachment 5)</w:t>
      </w:r>
      <w:r w:rsidR="00A677C2" w:rsidRPr="00A677C2">
        <w:rPr>
          <w:sz w:val="24"/>
          <w:szCs w:val="24"/>
        </w:rPr>
        <w:t>.</w:t>
      </w:r>
      <w:r w:rsidR="00F7529D">
        <w:rPr>
          <w:sz w:val="24"/>
          <w:szCs w:val="24"/>
        </w:rPr>
        <w:t xml:space="preserve"> </w:t>
      </w:r>
      <w:r w:rsidR="00831B49">
        <w:rPr>
          <w:sz w:val="24"/>
          <w:szCs w:val="24"/>
        </w:rPr>
        <w:t xml:space="preserve">Additionally, NCI’s Office of Science Planning and Assessment were consulted in the process of designing these </w:t>
      </w:r>
      <w:r>
        <w:rPr>
          <w:sz w:val="24"/>
          <w:szCs w:val="24"/>
        </w:rPr>
        <w:t>assessments</w:t>
      </w:r>
      <w:r w:rsidR="00831B49">
        <w:rPr>
          <w:sz w:val="24"/>
          <w:szCs w:val="24"/>
        </w:rPr>
        <w:t>.</w:t>
      </w:r>
    </w:p>
    <w:sectPr w:rsidR="006A1120" w:rsidRPr="00615F34" w:rsidSect="00556289">
      <w:footerReference w:type="even" r:id="rId9"/>
      <w:footerReference w:type="default" r:id="rId10"/>
      <w:footerReference w:type="first" r:id="rId11"/>
      <w:pgSz w:w="12240" w:h="15840" w:code="1"/>
      <w:pgMar w:top="1296" w:right="1152" w:bottom="1296" w:left="1152"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EB" w:rsidRDefault="00AB3BEB" w:rsidP="00040639">
      <w:r>
        <w:separator/>
      </w:r>
    </w:p>
  </w:endnote>
  <w:endnote w:type="continuationSeparator" w:id="0">
    <w:p w:rsidR="00AB3BEB" w:rsidRDefault="00AB3BEB" w:rsidP="0004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13" w:rsidRDefault="00FE428A" w:rsidP="00040639">
    <w:pPr>
      <w:pStyle w:val="Footer"/>
      <w:rPr>
        <w:rStyle w:val="PageNumber"/>
      </w:rPr>
    </w:pPr>
    <w:r>
      <w:rPr>
        <w:rStyle w:val="PageNumber"/>
      </w:rPr>
      <w:fldChar w:fldCharType="begin"/>
    </w:r>
    <w:r w:rsidR="005B7C13">
      <w:rPr>
        <w:rStyle w:val="PageNumber"/>
      </w:rPr>
      <w:instrText xml:space="preserve">PAGE  </w:instrText>
    </w:r>
    <w:r>
      <w:rPr>
        <w:rStyle w:val="PageNumber"/>
      </w:rPr>
      <w:fldChar w:fldCharType="end"/>
    </w:r>
  </w:p>
  <w:p w:rsidR="005B7C13" w:rsidRDefault="005B7C13" w:rsidP="00040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13" w:rsidRPr="00556289" w:rsidRDefault="00FE428A" w:rsidP="00556289">
    <w:pPr>
      <w:pStyle w:val="Footer"/>
      <w:jc w:val="right"/>
      <w:rPr>
        <w:color w:val="FF0000"/>
        <w:sz w:val="18"/>
        <w:szCs w:val="18"/>
      </w:rPr>
    </w:pPr>
    <w:r w:rsidRPr="00556289">
      <w:rPr>
        <w:rStyle w:val="PageNumber"/>
        <w:sz w:val="18"/>
        <w:szCs w:val="18"/>
      </w:rPr>
      <w:fldChar w:fldCharType="begin"/>
    </w:r>
    <w:r w:rsidR="005B7C13" w:rsidRPr="00556289">
      <w:rPr>
        <w:rStyle w:val="PageNumber"/>
        <w:sz w:val="18"/>
        <w:szCs w:val="18"/>
      </w:rPr>
      <w:instrText xml:space="preserve"> PAGE </w:instrText>
    </w:r>
    <w:r w:rsidRPr="00556289">
      <w:rPr>
        <w:rStyle w:val="PageNumber"/>
        <w:sz w:val="18"/>
        <w:szCs w:val="18"/>
      </w:rPr>
      <w:fldChar w:fldCharType="separate"/>
    </w:r>
    <w:r w:rsidR="00196397">
      <w:rPr>
        <w:rStyle w:val="PageNumber"/>
        <w:noProof/>
        <w:sz w:val="18"/>
        <w:szCs w:val="18"/>
      </w:rPr>
      <w:t>1</w:t>
    </w:r>
    <w:r w:rsidRPr="00556289">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13" w:rsidRPr="001A132D" w:rsidRDefault="005B7C13" w:rsidP="00040639">
    <w:pPr>
      <w:pStyle w:val="Footer"/>
    </w:pPr>
    <w:r w:rsidRPr="001A132D">
      <w:t>NCI’s Office of Management Analysis and Assessment (OMAA)</w:t>
    </w:r>
  </w:p>
  <w:p w:rsidR="005B7C13" w:rsidRDefault="005B7C13" w:rsidP="00040639">
    <w:pPr>
      <w:pStyle w:val="Foo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5B7C13" w:rsidRPr="00A35B8F" w:rsidRDefault="005B7C13" w:rsidP="00040639">
    <w:pPr>
      <w:pStyle w:val="Footer"/>
    </w:pPr>
    <w:r>
      <w:t>Last Upd</w:t>
    </w:r>
    <w:r w:rsidRPr="001A132D">
      <w:t xml:space="preserve">ated </w:t>
    </w:r>
    <w:r>
      <w:t>7-7</w:t>
    </w:r>
    <w:r w:rsidRPr="001A132D">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EB" w:rsidRDefault="00AB3BEB" w:rsidP="00040639">
      <w:r>
        <w:separator/>
      </w:r>
    </w:p>
  </w:footnote>
  <w:footnote w:type="continuationSeparator" w:id="0">
    <w:p w:rsidR="00AB3BEB" w:rsidRDefault="00AB3BEB" w:rsidP="0004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0A19"/>
    <w:rsid w:val="0000485E"/>
    <w:rsid w:val="00007CA4"/>
    <w:rsid w:val="0001163D"/>
    <w:rsid w:val="000117FF"/>
    <w:rsid w:val="000123B1"/>
    <w:rsid w:val="00012A5D"/>
    <w:rsid w:val="00012B52"/>
    <w:rsid w:val="00012C2D"/>
    <w:rsid w:val="000164DD"/>
    <w:rsid w:val="00021732"/>
    <w:rsid w:val="00021DEA"/>
    <w:rsid w:val="000237A4"/>
    <w:rsid w:val="00024D78"/>
    <w:rsid w:val="00025BCF"/>
    <w:rsid w:val="00030615"/>
    <w:rsid w:val="000326BF"/>
    <w:rsid w:val="00034658"/>
    <w:rsid w:val="000356DC"/>
    <w:rsid w:val="0003571F"/>
    <w:rsid w:val="000403A5"/>
    <w:rsid w:val="00040639"/>
    <w:rsid w:val="0004184D"/>
    <w:rsid w:val="00042D7A"/>
    <w:rsid w:val="00042DF9"/>
    <w:rsid w:val="00043C21"/>
    <w:rsid w:val="00050343"/>
    <w:rsid w:val="00050780"/>
    <w:rsid w:val="00050963"/>
    <w:rsid w:val="00050A76"/>
    <w:rsid w:val="00051AA2"/>
    <w:rsid w:val="00055962"/>
    <w:rsid w:val="000564E7"/>
    <w:rsid w:val="00057024"/>
    <w:rsid w:val="00057592"/>
    <w:rsid w:val="00060A0E"/>
    <w:rsid w:val="00061D4D"/>
    <w:rsid w:val="00064BE1"/>
    <w:rsid w:val="00065E07"/>
    <w:rsid w:val="00070D13"/>
    <w:rsid w:val="00071364"/>
    <w:rsid w:val="00072CF4"/>
    <w:rsid w:val="00074167"/>
    <w:rsid w:val="00080FF0"/>
    <w:rsid w:val="00082E9D"/>
    <w:rsid w:val="00085BD0"/>
    <w:rsid w:val="000872F1"/>
    <w:rsid w:val="00093A1E"/>
    <w:rsid w:val="00093F1D"/>
    <w:rsid w:val="0009593F"/>
    <w:rsid w:val="000962BB"/>
    <w:rsid w:val="000A0208"/>
    <w:rsid w:val="000A0F5A"/>
    <w:rsid w:val="000A3FD5"/>
    <w:rsid w:val="000B0BFB"/>
    <w:rsid w:val="000B22C1"/>
    <w:rsid w:val="000B2376"/>
    <w:rsid w:val="000B4A20"/>
    <w:rsid w:val="000B57D5"/>
    <w:rsid w:val="000C0603"/>
    <w:rsid w:val="000C2334"/>
    <w:rsid w:val="000C4E01"/>
    <w:rsid w:val="000C62B2"/>
    <w:rsid w:val="000D0AEE"/>
    <w:rsid w:val="000D1FAE"/>
    <w:rsid w:val="000D3827"/>
    <w:rsid w:val="000E259D"/>
    <w:rsid w:val="000E2DA2"/>
    <w:rsid w:val="000E2F5A"/>
    <w:rsid w:val="000E3149"/>
    <w:rsid w:val="000E32A7"/>
    <w:rsid w:val="000E4FA8"/>
    <w:rsid w:val="000E671A"/>
    <w:rsid w:val="000E77AB"/>
    <w:rsid w:val="000F014A"/>
    <w:rsid w:val="000F44FE"/>
    <w:rsid w:val="0010655B"/>
    <w:rsid w:val="00107489"/>
    <w:rsid w:val="001102A3"/>
    <w:rsid w:val="00113664"/>
    <w:rsid w:val="00113E23"/>
    <w:rsid w:val="00116A06"/>
    <w:rsid w:val="001228F5"/>
    <w:rsid w:val="00126AA4"/>
    <w:rsid w:val="00126DE6"/>
    <w:rsid w:val="001270F2"/>
    <w:rsid w:val="0013061F"/>
    <w:rsid w:val="00131E43"/>
    <w:rsid w:val="001329A5"/>
    <w:rsid w:val="00136238"/>
    <w:rsid w:val="00140A6F"/>
    <w:rsid w:val="001421B7"/>
    <w:rsid w:val="00144B27"/>
    <w:rsid w:val="0014654D"/>
    <w:rsid w:val="00151979"/>
    <w:rsid w:val="00151D20"/>
    <w:rsid w:val="0015272C"/>
    <w:rsid w:val="001566CB"/>
    <w:rsid w:val="001639FC"/>
    <w:rsid w:val="00163EE4"/>
    <w:rsid w:val="0016464B"/>
    <w:rsid w:val="00164D9E"/>
    <w:rsid w:val="0016566A"/>
    <w:rsid w:val="00166A2B"/>
    <w:rsid w:val="0016788C"/>
    <w:rsid w:val="001679EF"/>
    <w:rsid w:val="00173F86"/>
    <w:rsid w:val="00174240"/>
    <w:rsid w:val="00175022"/>
    <w:rsid w:val="001758BA"/>
    <w:rsid w:val="00176515"/>
    <w:rsid w:val="00181579"/>
    <w:rsid w:val="00182CDE"/>
    <w:rsid w:val="00190815"/>
    <w:rsid w:val="00191D79"/>
    <w:rsid w:val="00192B2A"/>
    <w:rsid w:val="00192CC4"/>
    <w:rsid w:val="00196397"/>
    <w:rsid w:val="00196479"/>
    <w:rsid w:val="00196E71"/>
    <w:rsid w:val="001A3258"/>
    <w:rsid w:val="001B1A9D"/>
    <w:rsid w:val="001B1E35"/>
    <w:rsid w:val="001C0969"/>
    <w:rsid w:val="001C170D"/>
    <w:rsid w:val="001C1D33"/>
    <w:rsid w:val="001C2452"/>
    <w:rsid w:val="001C3AB0"/>
    <w:rsid w:val="001C66F6"/>
    <w:rsid w:val="001D0CA0"/>
    <w:rsid w:val="001D0E89"/>
    <w:rsid w:val="001D22EB"/>
    <w:rsid w:val="001D677B"/>
    <w:rsid w:val="001D7CD8"/>
    <w:rsid w:val="001E2BF6"/>
    <w:rsid w:val="001E40B3"/>
    <w:rsid w:val="001E4E1E"/>
    <w:rsid w:val="001F4053"/>
    <w:rsid w:val="001F41FF"/>
    <w:rsid w:val="001F46E2"/>
    <w:rsid w:val="001F6A42"/>
    <w:rsid w:val="00201A10"/>
    <w:rsid w:val="002023C6"/>
    <w:rsid w:val="002030D9"/>
    <w:rsid w:val="00203FA2"/>
    <w:rsid w:val="00205257"/>
    <w:rsid w:val="002063CE"/>
    <w:rsid w:val="002068E8"/>
    <w:rsid w:val="00213671"/>
    <w:rsid w:val="00216261"/>
    <w:rsid w:val="00220991"/>
    <w:rsid w:val="0022166E"/>
    <w:rsid w:val="00222B05"/>
    <w:rsid w:val="00224360"/>
    <w:rsid w:val="00224DD0"/>
    <w:rsid w:val="0022652C"/>
    <w:rsid w:val="00226916"/>
    <w:rsid w:val="002310B1"/>
    <w:rsid w:val="0023306F"/>
    <w:rsid w:val="00236D0F"/>
    <w:rsid w:val="00240B0B"/>
    <w:rsid w:val="00240CB4"/>
    <w:rsid w:val="002505DA"/>
    <w:rsid w:val="002524FA"/>
    <w:rsid w:val="002572F7"/>
    <w:rsid w:val="002609D1"/>
    <w:rsid w:val="002615FC"/>
    <w:rsid w:val="00265C88"/>
    <w:rsid w:val="00266404"/>
    <w:rsid w:val="002664B4"/>
    <w:rsid w:val="00267E3D"/>
    <w:rsid w:val="002738AC"/>
    <w:rsid w:val="00273ACD"/>
    <w:rsid w:val="00274CAA"/>
    <w:rsid w:val="00280A5E"/>
    <w:rsid w:val="002855C2"/>
    <w:rsid w:val="002873ED"/>
    <w:rsid w:val="00293E14"/>
    <w:rsid w:val="00295C52"/>
    <w:rsid w:val="002A1F4A"/>
    <w:rsid w:val="002A27ED"/>
    <w:rsid w:val="002A468E"/>
    <w:rsid w:val="002A755E"/>
    <w:rsid w:val="002B2AD7"/>
    <w:rsid w:val="002B56E0"/>
    <w:rsid w:val="002B7481"/>
    <w:rsid w:val="002B7D57"/>
    <w:rsid w:val="002C1FCF"/>
    <w:rsid w:val="002C38FB"/>
    <w:rsid w:val="002C6B08"/>
    <w:rsid w:val="002D2F64"/>
    <w:rsid w:val="002D6A56"/>
    <w:rsid w:val="002E0034"/>
    <w:rsid w:val="002E6D09"/>
    <w:rsid w:val="002E7F14"/>
    <w:rsid w:val="002F2BAB"/>
    <w:rsid w:val="002F7DF9"/>
    <w:rsid w:val="00302C88"/>
    <w:rsid w:val="0030393C"/>
    <w:rsid w:val="00303AF6"/>
    <w:rsid w:val="00304D02"/>
    <w:rsid w:val="003117A3"/>
    <w:rsid w:val="00313488"/>
    <w:rsid w:val="00314DC8"/>
    <w:rsid w:val="0031557E"/>
    <w:rsid w:val="003165FC"/>
    <w:rsid w:val="003216B5"/>
    <w:rsid w:val="00321EEB"/>
    <w:rsid w:val="00323DBB"/>
    <w:rsid w:val="00332ED8"/>
    <w:rsid w:val="00335C36"/>
    <w:rsid w:val="00336508"/>
    <w:rsid w:val="00341780"/>
    <w:rsid w:val="00350E31"/>
    <w:rsid w:val="003515B1"/>
    <w:rsid w:val="00352C28"/>
    <w:rsid w:val="00353B4C"/>
    <w:rsid w:val="00355AA0"/>
    <w:rsid w:val="00361B78"/>
    <w:rsid w:val="00361FF7"/>
    <w:rsid w:val="00365783"/>
    <w:rsid w:val="00365C55"/>
    <w:rsid w:val="003667C0"/>
    <w:rsid w:val="00367CA9"/>
    <w:rsid w:val="00367DB3"/>
    <w:rsid w:val="00372D10"/>
    <w:rsid w:val="00382830"/>
    <w:rsid w:val="003837CC"/>
    <w:rsid w:val="00384416"/>
    <w:rsid w:val="0039241E"/>
    <w:rsid w:val="003A0609"/>
    <w:rsid w:val="003A2B38"/>
    <w:rsid w:val="003A3890"/>
    <w:rsid w:val="003A48CD"/>
    <w:rsid w:val="003B0FCD"/>
    <w:rsid w:val="003B1A8C"/>
    <w:rsid w:val="003B1FA6"/>
    <w:rsid w:val="003B254D"/>
    <w:rsid w:val="003B2D2B"/>
    <w:rsid w:val="003B300E"/>
    <w:rsid w:val="003B4591"/>
    <w:rsid w:val="003B62C7"/>
    <w:rsid w:val="003C0CF2"/>
    <w:rsid w:val="003C122E"/>
    <w:rsid w:val="003C1CC8"/>
    <w:rsid w:val="003C1DA0"/>
    <w:rsid w:val="003C50D4"/>
    <w:rsid w:val="003C51B9"/>
    <w:rsid w:val="003C5DB0"/>
    <w:rsid w:val="003C6CE5"/>
    <w:rsid w:val="003D0B67"/>
    <w:rsid w:val="003D3A1B"/>
    <w:rsid w:val="003D43FE"/>
    <w:rsid w:val="003D6F2A"/>
    <w:rsid w:val="003D7068"/>
    <w:rsid w:val="003E08D4"/>
    <w:rsid w:val="003E215E"/>
    <w:rsid w:val="003E2CFF"/>
    <w:rsid w:val="003E3864"/>
    <w:rsid w:val="003F249F"/>
    <w:rsid w:val="003F320D"/>
    <w:rsid w:val="003F533D"/>
    <w:rsid w:val="003F74DE"/>
    <w:rsid w:val="004019D3"/>
    <w:rsid w:val="004104C1"/>
    <w:rsid w:val="00410AA9"/>
    <w:rsid w:val="00412D21"/>
    <w:rsid w:val="0041707B"/>
    <w:rsid w:val="004174F0"/>
    <w:rsid w:val="00417E1C"/>
    <w:rsid w:val="004216D4"/>
    <w:rsid w:val="0042351E"/>
    <w:rsid w:val="004239FD"/>
    <w:rsid w:val="0042421B"/>
    <w:rsid w:val="004268A5"/>
    <w:rsid w:val="00435130"/>
    <w:rsid w:val="00435409"/>
    <w:rsid w:val="0043758A"/>
    <w:rsid w:val="00437ED7"/>
    <w:rsid w:val="004428F8"/>
    <w:rsid w:val="0045078C"/>
    <w:rsid w:val="00450B53"/>
    <w:rsid w:val="00454AD7"/>
    <w:rsid w:val="0045688D"/>
    <w:rsid w:val="00456DC1"/>
    <w:rsid w:val="00457096"/>
    <w:rsid w:val="00462082"/>
    <w:rsid w:val="0046455C"/>
    <w:rsid w:val="00464594"/>
    <w:rsid w:val="00464BAA"/>
    <w:rsid w:val="004662C0"/>
    <w:rsid w:val="00474822"/>
    <w:rsid w:val="00477FAE"/>
    <w:rsid w:val="004872C8"/>
    <w:rsid w:val="00487A75"/>
    <w:rsid w:val="00490492"/>
    <w:rsid w:val="00490EDB"/>
    <w:rsid w:val="0049779D"/>
    <w:rsid w:val="004A047B"/>
    <w:rsid w:val="004A10F3"/>
    <w:rsid w:val="004A62BE"/>
    <w:rsid w:val="004B135C"/>
    <w:rsid w:val="004B2456"/>
    <w:rsid w:val="004B307E"/>
    <w:rsid w:val="004B60BC"/>
    <w:rsid w:val="004B7555"/>
    <w:rsid w:val="004D21B8"/>
    <w:rsid w:val="004D37E3"/>
    <w:rsid w:val="004E0D6B"/>
    <w:rsid w:val="004E211A"/>
    <w:rsid w:val="004E60EB"/>
    <w:rsid w:val="004F23B1"/>
    <w:rsid w:val="004F2451"/>
    <w:rsid w:val="004F659A"/>
    <w:rsid w:val="004F7434"/>
    <w:rsid w:val="00501AA2"/>
    <w:rsid w:val="00506972"/>
    <w:rsid w:val="00507A62"/>
    <w:rsid w:val="00514F96"/>
    <w:rsid w:val="005156C0"/>
    <w:rsid w:val="0051748D"/>
    <w:rsid w:val="00520D96"/>
    <w:rsid w:val="005230D1"/>
    <w:rsid w:val="0053452B"/>
    <w:rsid w:val="00534B19"/>
    <w:rsid w:val="00542AA6"/>
    <w:rsid w:val="00543FA2"/>
    <w:rsid w:val="00544AA0"/>
    <w:rsid w:val="00545320"/>
    <w:rsid w:val="00547A9E"/>
    <w:rsid w:val="005515D5"/>
    <w:rsid w:val="00551B43"/>
    <w:rsid w:val="00556289"/>
    <w:rsid w:val="00556A12"/>
    <w:rsid w:val="00564A1E"/>
    <w:rsid w:val="00572297"/>
    <w:rsid w:val="0057533F"/>
    <w:rsid w:val="0057594E"/>
    <w:rsid w:val="00577186"/>
    <w:rsid w:val="0057736B"/>
    <w:rsid w:val="00581B65"/>
    <w:rsid w:val="00582134"/>
    <w:rsid w:val="00592061"/>
    <w:rsid w:val="005923DA"/>
    <w:rsid w:val="00595BE8"/>
    <w:rsid w:val="005969B4"/>
    <w:rsid w:val="00597E48"/>
    <w:rsid w:val="005A269C"/>
    <w:rsid w:val="005A4E54"/>
    <w:rsid w:val="005A4E64"/>
    <w:rsid w:val="005A6322"/>
    <w:rsid w:val="005B12E8"/>
    <w:rsid w:val="005B7C13"/>
    <w:rsid w:val="005C01B9"/>
    <w:rsid w:val="005C041E"/>
    <w:rsid w:val="005C0B35"/>
    <w:rsid w:val="005C1A8C"/>
    <w:rsid w:val="005C1F7E"/>
    <w:rsid w:val="005C2E1B"/>
    <w:rsid w:val="005C58E9"/>
    <w:rsid w:val="005C631B"/>
    <w:rsid w:val="005C7088"/>
    <w:rsid w:val="005D0639"/>
    <w:rsid w:val="005D1B11"/>
    <w:rsid w:val="005D2BF6"/>
    <w:rsid w:val="005D76AC"/>
    <w:rsid w:val="005D78D8"/>
    <w:rsid w:val="005E0753"/>
    <w:rsid w:val="005E4D41"/>
    <w:rsid w:val="005E6E3B"/>
    <w:rsid w:val="0060178F"/>
    <w:rsid w:val="006019D5"/>
    <w:rsid w:val="00601B5C"/>
    <w:rsid w:val="006049A2"/>
    <w:rsid w:val="00606CB9"/>
    <w:rsid w:val="00607F2B"/>
    <w:rsid w:val="006107E8"/>
    <w:rsid w:val="00610C5F"/>
    <w:rsid w:val="00611E46"/>
    <w:rsid w:val="00613585"/>
    <w:rsid w:val="00615F34"/>
    <w:rsid w:val="00622742"/>
    <w:rsid w:val="00622CBB"/>
    <w:rsid w:val="00623409"/>
    <w:rsid w:val="00623E1B"/>
    <w:rsid w:val="00624CBC"/>
    <w:rsid w:val="006305C5"/>
    <w:rsid w:val="00630B97"/>
    <w:rsid w:val="00632869"/>
    <w:rsid w:val="00633228"/>
    <w:rsid w:val="00634938"/>
    <w:rsid w:val="00634957"/>
    <w:rsid w:val="00635994"/>
    <w:rsid w:val="00637B56"/>
    <w:rsid w:val="00641466"/>
    <w:rsid w:val="00647764"/>
    <w:rsid w:val="006502C2"/>
    <w:rsid w:val="00650729"/>
    <w:rsid w:val="00650B02"/>
    <w:rsid w:val="00653641"/>
    <w:rsid w:val="00656EEF"/>
    <w:rsid w:val="0066035D"/>
    <w:rsid w:val="00663107"/>
    <w:rsid w:val="0066321D"/>
    <w:rsid w:val="006638B2"/>
    <w:rsid w:val="006642D6"/>
    <w:rsid w:val="00666DB3"/>
    <w:rsid w:val="00667330"/>
    <w:rsid w:val="00671785"/>
    <w:rsid w:val="00675A50"/>
    <w:rsid w:val="00676CB6"/>
    <w:rsid w:val="006814D0"/>
    <w:rsid w:val="00685E28"/>
    <w:rsid w:val="006914ED"/>
    <w:rsid w:val="00695A58"/>
    <w:rsid w:val="006A1120"/>
    <w:rsid w:val="006A5B36"/>
    <w:rsid w:val="006A6EA7"/>
    <w:rsid w:val="006A7585"/>
    <w:rsid w:val="006B2141"/>
    <w:rsid w:val="006B67BE"/>
    <w:rsid w:val="006B741D"/>
    <w:rsid w:val="006C10E0"/>
    <w:rsid w:val="006C4C98"/>
    <w:rsid w:val="006C50AF"/>
    <w:rsid w:val="006C5D86"/>
    <w:rsid w:val="006C621B"/>
    <w:rsid w:val="006D2A80"/>
    <w:rsid w:val="006D414E"/>
    <w:rsid w:val="006D5561"/>
    <w:rsid w:val="006D60D3"/>
    <w:rsid w:val="006D631E"/>
    <w:rsid w:val="006E5D58"/>
    <w:rsid w:val="006E6D75"/>
    <w:rsid w:val="006E7A75"/>
    <w:rsid w:val="006F14A2"/>
    <w:rsid w:val="006F17D8"/>
    <w:rsid w:val="006F1AAA"/>
    <w:rsid w:val="006F2429"/>
    <w:rsid w:val="006F2553"/>
    <w:rsid w:val="006F5D77"/>
    <w:rsid w:val="006F6D4A"/>
    <w:rsid w:val="007066F1"/>
    <w:rsid w:val="007073D7"/>
    <w:rsid w:val="00712403"/>
    <w:rsid w:val="0071420D"/>
    <w:rsid w:val="00717A3B"/>
    <w:rsid w:val="00721271"/>
    <w:rsid w:val="00726857"/>
    <w:rsid w:val="00730479"/>
    <w:rsid w:val="007313A2"/>
    <w:rsid w:val="00731600"/>
    <w:rsid w:val="00733778"/>
    <w:rsid w:val="0073532E"/>
    <w:rsid w:val="00743122"/>
    <w:rsid w:val="0074711C"/>
    <w:rsid w:val="00747BB4"/>
    <w:rsid w:val="00752EE6"/>
    <w:rsid w:val="007579CC"/>
    <w:rsid w:val="00762B89"/>
    <w:rsid w:val="007638F5"/>
    <w:rsid w:val="00763FAA"/>
    <w:rsid w:val="00764902"/>
    <w:rsid w:val="00765239"/>
    <w:rsid w:val="007709E8"/>
    <w:rsid w:val="00773A5D"/>
    <w:rsid w:val="00776EDA"/>
    <w:rsid w:val="00780582"/>
    <w:rsid w:val="00783276"/>
    <w:rsid w:val="00783642"/>
    <w:rsid w:val="00786263"/>
    <w:rsid w:val="007913FA"/>
    <w:rsid w:val="00794B72"/>
    <w:rsid w:val="00794DD3"/>
    <w:rsid w:val="0079525F"/>
    <w:rsid w:val="007952EC"/>
    <w:rsid w:val="007A05AC"/>
    <w:rsid w:val="007A4089"/>
    <w:rsid w:val="007B0685"/>
    <w:rsid w:val="007B0738"/>
    <w:rsid w:val="007B0E95"/>
    <w:rsid w:val="007B5AE5"/>
    <w:rsid w:val="007B753A"/>
    <w:rsid w:val="007C0865"/>
    <w:rsid w:val="007C171F"/>
    <w:rsid w:val="007C3864"/>
    <w:rsid w:val="007C3991"/>
    <w:rsid w:val="007C3AD3"/>
    <w:rsid w:val="007D13AC"/>
    <w:rsid w:val="007D4F37"/>
    <w:rsid w:val="007D5479"/>
    <w:rsid w:val="007E5191"/>
    <w:rsid w:val="007E6B73"/>
    <w:rsid w:val="007F247A"/>
    <w:rsid w:val="007F4546"/>
    <w:rsid w:val="007F717C"/>
    <w:rsid w:val="007F7579"/>
    <w:rsid w:val="00803856"/>
    <w:rsid w:val="008066FD"/>
    <w:rsid w:val="0081051C"/>
    <w:rsid w:val="008170A9"/>
    <w:rsid w:val="008201A8"/>
    <w:rsid w:val="00820666"/>
    <w:rsid w:val="00823489"/>
    <w:rsid w:val="00823726"/>
    <w:rsid w:val="00824AA1"/>
    <w:rsid w:val="0082574A"/>
    <w:rsid w:val="00825815"/>
    <w:rsid w:val="00831B49"/>
    <w:rsid w:val="0083563A"/>
    <w:rsid w:val="008360EB"/>
    <w:rsid w:val="008410DD"/>
    <w:rsid w:val="00841B04"/>
    <w:rsid w:val="00846750"/>
    <w:rsid w:val="00846F64"/>
    <w:rsid w:val="0085382B"/>
    <w:rsid w:val="00855639"/>
    <w:rsid w:val="0086237F"/>
    <w:rsid w:val="008663BA"/>
    <w:rsid w:val="008675F2"/>
    <w:rsid w:val="00873228"/>
    <w:rsid w:val="00875D95"/>
    <w:rsid w:val="008766BC"/>
    <w:rsid w:val="00877F3F"/>
    <w:rsid w:val="00880447"/>
    <w:rsid w:val="008806E8"/>
    <w:rsid w:val="00882387"/>
    <w:rsid w:val="008868AD"/>
    <w:rsid w:val="00891C30"/>
    <w:rsid w:val="00892002"/>
    <w:rsid w:val="008925CA"/>
    <w:rsid w:val="00892F37"/>
    <w:rsid w:val="008944FE"/>
    <w:rsid w:val="00896E5C"/>
    <w:rsid w:val="008A2C4E"/>
    <w:rsid w:val="008A3BC2"/>
    <w:rsid w:val="008A5551"/>
    <w:rsid w:val="008A555B"/>
    <w:rsid w:val="008A7FB0"/>
    <w:rsid w:val="008B2CBA"/>
    <w:rsid w:val="008B4C55"/>
    <w:rsid w:val="008B5013"/>
    <w:rsid w:val="008C0217"/>
    <w:rsid w:val="008C310C"/>
    <w:rsid w:val="008C52B9"/>
    <w:rsid w:val="008D21F0"/>
    <w:rsid w:val="008D2562"/>
    <w:rsid w:val="008E3EBD"/>
    <w:rsid w:val="008E4D22"/>
    <w:rsid w:val="008E4DDE"/>
    <w:rsid w:val="008E5C10"/>
    <w:rsid w:val="008F4234"/>
    <w:rsid w:val="008F518F"/>
    <w:rsid w:val="00901219"/>
    <w:rsid w:val="00902B8F"/>
    <w:rsid w:val="009061BA"/>
    <w:rsid w:val="009076AA"/>
    <w:rsid w:val="00907B5C"/>
    <w:rsid w:val="009104A9"/>
    <w:rsid w:val="009150EC"/>
    <w:rsid w:val="0091530A"/>
    <w:rsid w:val="00915495"/>
    <w:rsid w:val="0091759D"/>
    <w:rsid w:val="00917E5C"/>
    <w:rsid w:val="009253BF"/>
    <w:rsid w:val="009254A3"/>
    <w:rsid w:val="00926572"/>
    <w:rsid w:val="009267DE"/>
    <w:rsid w:val="00935966"/>
    <w:rsid w:val="00940EA5"/>
    <w:rsid w:val="00941322"/>
    <w:rsid w:val="00941622"/>
    <w:rsid w:val="00941ECF"/>
    <w:rsid w:val="00942330"/>
    <w:rsid w:val="00950B39"/>
    <w:rsid w:val="0095107B"/>
    <w:rsid w:val="00955C09"/>
    <w:rsid w:val="009609AD"/>
    <w:rsid w:val="00963F6C"/>
    <w:rsid w:val="00964ABC"/>
    <w:rsid w:val="00965932"/>
    <w:rsid w:val="00966954"/>
    <w:rsid w:val="00966B01"/>
    <w:rsid w:val="00967D42"/>
    <w:rsid w:val="00967F67"/>
    <w:rsid w:val="009761E7"/>
    <w:rsid w:val="0097741A"/>
    <w:rsid w:val="00983215"/>
    <w:rsid w:val="00983F70"/>
    <w:rsid w:val="009861F2"/>
    <w:rsid w:val="009869C8"/>
    <w:rsid w:val="00990838"/>
    <w:rsid w:val="0099143F"/>
    <w:rsid w:val="00991742"/>
    <w:rsid w:val="009A4A77"/>
    <w:rsid w:val="009A557A"/>
    <w:rsid w:val="009A5612"/>
    <w:rsid w:val="009A77EF"/>
    <w:rsid w:val="009B2CED"/>
    <w:rsid w:val="009B4572"/>
    <w:rsid w:val="009C68C9"/>
    <w:rsid w:val="009D0293"/>
    <w:rsid w:val="009D1B15"/>
    <w:rsid w:val="009D1EEA"/>
    <w:rsid w:val="009D271A"/>
    <w:rsid w:val="009D2B3B"/>
    <w:rsid w:val="009D3BE0"/>
    <w:rsid w:val="009D68B2"/>
    <w:rsid w:val="009E345B"/>
    <w:rsid w:val="009E742E"/>
    <w:rsid w:val="009F4DD2"/>
    <w:rsid w:val="00A0202C"/>
    <w:rsid w:val="00A027C8"/>
    <w:rsid w:val="00A03A29"/>
    <w:rsid w:val="00A101EF"/>
    <w:rsid w:val="00A11596"/>
    <w:rsid w:val="00A1269E"/>
    <w:rsid w:val="00A126B1"/>
    <w:rsid w:val="00A126DB"/>
    <w:rsid w:val="00A1320A"/>
    <w:rsid w:val="00A14736"/>
    <w:rsid w:val="00A21B37"/>
    <w:rsid w:val="00A24741"/>
    <w:rsid w:val="00A24FFF"/>
    <w:rsid w:val="00A25514"/>
    <w:rsid w:val="00A30772"/>
    <w:rsid w:val="00A31596"/>
    <w:rsid w:val="00A3178F"/>
    <w:rsid w:val="00A33668"/>
    <w:rsid w:val="00A35B8F"/>
    <w:rsid w:val="00A40D98"/>
    <w:rsid w:val="00A45F37"/>
    <w:rsid w:val="00A463DC"/>
    <w:rsid w:val="00A47F28"/>
    <w:rsid w:val="00A61FBF"/>
    <w:rsid w:val="00A621AE"/>
    <w:rsid w:val="00A6437D"/>
    <w:rsid w:val="00A663BD"/>
    <w:rsid w:val="00A674BB"/>
    <w:rsid w:val="00A677C2"/>
    <w:rsid w:val="00A67F12"/>
    <w:rsid w:val="00A76177"/>
    <w:rsid w:val="00A77049"/>
    <w:rsid w:val="00A80844"/>
    <w:rsid w:val="00A80959"/>
    <w:rsid w:val="00A82719"/>
    <w:rsid w:val="00A82E69"/>
    <w:rsid w:val="00A82E83"/>
    <w:rsid w:val="00A908C5"/>
    <w:rsid w:val="00A90BED"/>
    <w:rsid w:val="00A9133D"/>
    <w:rsid w:val="00A95B00"/>
    <w:rsid w:val="00A9695F"/>
    <w:rsid w:val="00AA1360"/>
    <w:rsid w:val="00AA6D09"/>
    <w:rsid w:val="00AB065F"/>
    <w:rsid w:val="00AB215C"/>
    <w:rsid w:val="00AB21A5"/>
    <w:rsid w:val="00AB3933"/>
    <w:rsid w:val="00AB3BEB"/>
    <w:rsid w:val="00AB76E3"/>
    <w:rsid w:val="00AB7DC7"/>
    <w:rsid w:val="00AC3DC3"/>
    <w:rsid w:val="00AC537B"/>
    <w:rsid w:val="00AD00A2"/>
    <w:rsid w:val="00AD5DC6"/>
    <w:rsid w:val="00AD6A87"/>
    <w:rsid w:val="00AE1BC2"/>
    <w:rsid w:val="00AE40BD"/>
    <w:rsid w:val="00AF16CA"/>
    <w:rsid w:val="00AF3458"/>
    <w:rsid w:val="00AF5AE9"/>
    <w:rsid w:val="00AF61D9"/>
    <w:rsid w:val="00B0066E"/>
    <w:rsid w:val="00B01857"/>
    <w:rsid w:val="00B14C82"/>
    <w:rsid w:val="00B15F00"/>
    <w:rsid w:val="00B203EB"/>
    <w:rsid w:val="00B2186A"/>
    <w:rsid w:val="00B22BA2"/>
    <w:rsid w:val="00B254D5"/>
    <w:rsid w:val="00B305B8"/>
    <w:rsid w:val="00B32993"/>
    <w:rsid w:val="00B363C8"/>
    <w:rsid w:val="00B36457"/>
    <w:rsid w:val="00B373EB"/>
    <w:rsid w:val="00B37D79"/>
    <w:rsid w:val="00B40F08"/>
    <w:rsid w:val="00B435A1"/>
    <w:rsid w:val="00B464AD"/>
    <w:rsid w:val="00B4793E"/>
    <w:rsid w:val="00B53631"/>
    <w:rsid w:val="00B62568"/>
    <w:rsid w:val="00B71500"/>
    <w:rsid w:val="00B72055"/>
    <w:rsid w:val="00B738D8"/>
    <w:rsid w:val="00B7510A"/>
    <w:rsid w:val="00B90EF0"/>
    <w:rsid w:val="00B93878"/>
    <w:rsid w:val="00B9657C"/>
    <w:rsid w:val="00B97A5D"/>
    <w:rsid w:val="00BA0CC5"/>
    <w:rsid w:val="00BA2E66"/>
    <w:rsid w:val="00BA4E72"/>
    <w:rsid w:val="00BA4EDD"/>
    <w:rsid w:val="00BA69B2"/>
    <w:rsid w:val="00BB115F"/>
    <w:rsid w:val="00BB1191"/>
    <w:rsid w:val="00BB5B2A"/>
    <w:rsid w:val="00BC0604"/>
    <w:rsid w:val="00BC0ED5"/>
    <w:rsid w:val="00BC279D"/>
    <w:rsid w:val="00BC5A83"/>
    <w:rsid w:val="00BC6F9C"/>
    <w:rsid w:val="00BC7DE2"/>
    <w:rsid w:val="00BD0165"/>
    <w:rsid w:val="00BD0764"/>
    <w:rsid w:val="00BD1303"/>
    <w:rsid w:val="00BD29D1"/>
    <w:rsid w:val="00BD542B"/>
    <w:rsid w:val="00BD765D"/>
    <w:rsid w:val="00BE26B1"/>
    <w:rsid w:val="00BE4330"/>
    <w:rsid w:val="00BF04FE"/>
    <w:rsid w:val="00BF18B3"/>
    <w:rsid w:val="00BF3397"/>
    <w:rsid w:val="00BF3C6F"/>
    <w:rsid w:val="00BF42AF"/>
    <w:rsid w:val="00BF59A5"/>
    <w:rsid w:val="00BF7AA4"/>
    <w:rsid w:val="00C02F4F"/>
    <w:rsid w:val="00C10316"/>
    <w:rsid w:val="00C10D88"/>
    <w:rsid w:val="00C223C8"/>
    <w:rsid w:val="00C243D2"/>
    <w:rsid w:val="00C25302"/>
    <w:rsid w:val="00C26947"/>
    <w:rsid w:val="00C2744C"/>
    <w:rsid w:val="00C30ABF"/>
    <w:rsid w:val="00C3207B"/>
    <w:rsid w:val="00C35E83"/>
    <w:rsid w:val="00C36EF2"/>
    <w:rsid w:val="00C42ECB"/>
    <w:rsid w:val="00C44DF8"/>
    <w:rsid w:val="00C51767"/>
    <w:rsid w:val="00C557F4"/>
    <w:rsid w:val="00C55F7E"/>
    <w:rsid w:val="00C57768"/>
    <w:rsid w:val="00C6004D"/>
    <w:rsid w:val="00C6113B"/>
    <w:rsid w:val="00C61717"/>
    <w:rsid w:val="00C64461"/>
    <w:rsid w:val="00C70D41"/>
    <w:rsid w:val="00C748AF"/>
    <w:rsid w:val="00C76682"/>
    <w:rsid w:val="00C81285"/>
    <w:rsid w:val="00C8446F"/>
    <w:rsid w:val="00C85FC0"/>
    <w:rsid w:val="00C860B9"/>
    <w:rsid w:val="00C8752A"/>
    <w:rsid w:val="00C902B9"/>
    <w:rsid w:val="00C90D68"/>
    <w:rsid w:val="00C97752"/>
    <w:rsid w:val="00C97FC1"/>
    <w:rsid w:val="00CA5C77"/>
    <w:rsid w:val="00CB0454"/>
    <w:rsid w:val="00CB4918"/>
    <w:rsid w:val="00CC19BF"/>
    <w:rsid w:val="00CC35DD"/>
    <w:rsid w:val="00CE1A6E"/>
    <w:rsid w:val="00CE1DC5"/>
    <w:rsid w:val="00CE1E66"/>
    <w:rsid w:val="00CE40A1"/>
    <w:rsid w:val="00CE563D"/>
    <w:rsid w:val="00CE62B4"/>
    <w:rsid w:val="00D0260C"/>
    <w:rsid w:val="00D0562D"/>
    <w:rsid w:val="00D123B5"/>
    <w:rsid w:val="00D13FC7"/>
    <w:rsid w:val="00D16EBC"/>
    <w:rsid w:val="00D20FEB"/>
    <w:rsid w:val="00D23E62"/>
    <w:rsid w:val="00D247E1"/>
    <w:rsid w:val="00D25531"/>
    <w:rsid w:val="00D25B5D"/>
    <w:rsid w:val="00D25D3A"/>
    <w:rsid w:val="00D31EC3"/>
    <w:rsid w:val="00D32E4F"/>
    <w:rsid w:val="00D36E6A"/>
    <w:rsid w:val="00D37A12"/>
    <w:rsid w:val="00D40066"/>
    <w:rsid w:val="00D405A6"/>
    <w:rsid w:val="00D4199F"/>
    <w:rsid w:val="00D46BF3"/>
    <w:rsid w:val="00D47147"/>
    <w:rsid w:val="00D510C1"/>
    <w:rsid w:val="00D5532B"/>
    <w:rsid w:val="00D57B20"/>
    <w:rsid w:val="00D66183"/>
    <w:rsid w:val="00D66336"/>
    <w:rsid w:val="00D67FCB"/>
    <w:rsid w:val="00D7511D"/>
    <w:rsid w:val="00D80254"/>
    <w:rsid w:val="00D82965"/>
    <w:rsid w:val="00D84E81"/>
    <w:rsid w:val="00D90607"/>
    <w:rsid w:val="00D90C92"/>
    <w:rsid w:val="00D9544D"/>
    <w:rsid w:val="00DA0C2B"/>
    <w:rsid w:val="00DA140C"/>
    <w:rsid w:val="00DA199F"/>
    <w:rsid w:val="00DA3C1C"/>
    <w:rsid w:val="00DA5A1B"/>
    <w:rsid w:val="00DA6E2B"/>
    <w:rsid w:val="00DA7283"/>
    <w:rsid w:val="00DB1DDC"/>
    <w:rsid w:val="00DB441D"/>
    <w:rsid w:val="00DB6703"/>
    <w:rsid w:val="00DC12BB"/>
    <w:rsid w:val="00DC1714"/>
    <w:rsid w:val="00DC4485"/>
    <w:rsid w:val="00DC4CAD"/>
    <w:rsid w:val="00DC5CF0"/>
    <w:rsid w:val="00DC6B26"/>
    <w:rsid w:val="00DC73AF"/>
    <w:rsid w:val="00DC7630"/>
    <w:rsid w:val="00DC7C6E"/>
    <w:rsid w:val="00DD23EC"/>
    <w:rsid w:val="00DD42B1"/>
    <w:rsid w:val="00DD487F"/>
    <w:rsid w:val="00DD688C"/>
    <w:rsid w:val="00DE022E"/>
    <w:rsid w:val="00DE2DFB"/>
    <w:rsid w:val="00DE4C9E"/>
    <w:rsid w:val="00DF1383"/>
    <w:rsid w:val="00DF189E"/>
    <w:rsid w:val="00DF3329"/>
    <w:rsid w:val="00DF5692"/>
    <w:rsid w:val="00DF7C33"/>
    <w:rsid w:val="00E00362"/>
    <w:rsid w:val="00E011B9"/>
    <w:rsid w:val="00E11818"/>
    <w:rsid w:val="00E14388"/>
    <w:rsid w:val="00E16768"/>
    <w:rsid w:val="00E170C2"/>
    <w:rsid w:val="00E20436"/>
    <w:rsid w:val="00E227A1"/>
    <w:rsid w:val="00E22C09"/>
    <w:rsid w:val="00E27128"/>
    <w:rsid w:val="00E30ABA"/>
    <w:rsid w:val="00E33288"/>
    <w:rsid w:val="00E41609"/>
    <w:rsid w:val="00E417A6"/>
    <w:rsid w:val="00E45B9C"/>
    <w:rsid w:val="00E514E5"/>
    <w:rsid w:val="00E65A1C"/>
    <w:rsid w:val="00E6704B"/>
    <w:rsid w:val="00E70D81"/>
    <w:rsid w:val="00E74580"/>
    <w:rsid w:val="00E7463C"/>
    <w:rsid w:val="00E75435"/>
    <w:rsid w:val="00E75EAD"/>
    <w:rsid w:val="00E80644"/>
    <w:rsid w:val="00E80BC5"/>
    <w:rsid w:val="00E859B9"/>
    <w:rsid w:val="00E9102C"/>
    <w:rsid w:val="00E97328"/>
    <w:rsid w:val="00E973F1"/>
    <w:rsid w:val="00EA0AB9"/>
    <w:rsid w:val="00EA6573"/>
    <w:rsid w:val="00EB02D4"/>
    <w:rsid w:val="00EB0417"/>
    <w:rsid w:val="00EB47CA"/>
    <w:rsid w:val="00EB6FA1"/>
    <w:rsid w:val="00EC0585"/>
    <w:rsid w:val="00EC5E32"/>
    <w:rsid w:val="00EC63B2"/>
    <w:rsid w:val="00ED11DC"/>
    <w:rsid w:val="00ED1D5B"/>
    <w:rsid w:val="00ED6A15"/>
    <w:rsid w:val="00EE06FA"/>
    <w:rsid w:val="00EE1BEB"/>
    <w:rsid w:val="00EE391F"/>
    <w:rsid w:val="00EE4537"/>
    <w:rsid w:val="00EE48E1"/>
    <w:rsid w:val="00EF2AF5"/>
    <w:rsid w:val="00EF2FC2"/>
    <w:rsid w:val="00EF4753"/>
    <w:rsid w:val="00EF65EB"/>
    <w:rsid w:val="00F010A8"/>
    <w:rsid w:val="00F043FA"/>
    <w:rsid w:val="00F128BF"/>
    <w:rsid w:val="00F12E2F"/>
    <w:rsid w:val="00F173B4"/>
    <w:rsid w:val="00F26634"/>
    <w:rsid w:val="00F31635"/>
    <w:rsid w:val="00F31822"/>
    <w:rsid w:val="00F3197D"/>
    <w:rsid w:val="00F31B4D"/>
    <w:rsid w:val="00F33AEE"/>
    <w:rsid w:val="00F33CB1"/>
    <w:rsid w:val="00F37918"/>
    <w:rsid w:val="00F420A5"/>
    <w:rsid w:val="00F42EAB"/>
    <w:rsid w:val="00F438E2"/>
    <w:rsid w:val="00F4413A"/>
    <w:rsid w:val="00F504D0"/>
    <w:rsid w:val="00F52C49"/>
    <w:rsid w:val="00F554A5"/>
    <w:rsid w:val="00F56FF1"/>
    <w:rsid w:val="00F64652"/>
    <w:rsid w:val="00F735D8"/>
    <w:rsid w:val="00F74067"/>
    <w:rsid w:val="00F7529D"/>
    <w:rsid w:val="00F81E66"/>
    <w:rsid w:val="00F8417B"/>
    <w:rsid w:val="00F84A57"/>
    <w:rsid w:val="00F851AC"/>
    <w:rsid w:val="00F85916"/>
    <w:rsid w:val="00F86A17"/>
    <w:rsid w:val="00F9043C"/>
    <w:rsid w:val="00F91B23"/>
    <w:rsid w:val="00F95F11"/>
    <w:rsid w:val="00FA0424"/>
    <w:rsid w:val="00FA288C"/>
    <w:rsid w:val="00FA3232"/>
    <w:rsid w:val="00FB1BEB"/>
    <w:rsid w:val="00FB387A"/>
    <w:rsid w:val="00FB5EBE"/>
    <w:rsid w:val="00FB7477"/>
    <w:rsid w:val="00FC134D"/>
    <w:rsid w:val="00FC4D57"/>
    <w:rsid w:val="00FC5235"/>
    <w:rsid w:val="00FC5F4D"/>
    <w:rsid w:val="00FD24A2"/>
    <w:rsid w:val="00FD2DFF"/>
    <w:rsid w:val="00FD5660"/>
    <w:rsid w:val="00FD58F1"/>
    <w:rsid w:val="00FD60DA"/>
    <w:rsid w:val="00FD648B"/>
    <w:rsid w:val="00FD6D9B"/>
    <w:rsid w:val="00FD7700"/>
    <w:rsid w:val="00FD7844"/>
    <w:rsid w:val="00FD7A4B"/>
    <w:rsid w:val="00FE09F8"/>
    <w:rsid w:val="00FE12B7"/>
    <w:rsid w:val="00FE3212"/>
    <w:rsid w:val="00FE428A"/>
    <w:rsid w:val="00FE6AAD"/>
    <w:rsid w:val="00FF12A5"/>
    <w:rsid w:val="00FF1E9F"/>
    <w:rsid w:val="00FF2BA3"/>
    <w:rsid w:val="00FF3027"/>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 w:type="paragraph" w:styleId="NoSpacing">
    <w:name w:val="No Spacing"/>
    <w:uiPriority w:val="1"/>
    <w:qFormat/>
    <w:rsid w:val="00116A0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 w:type="paragraph" w:styleId="NoSpacing">
    <w:name w:val="No Spacing"/>
    <w:uiPriority w:val="1"/>
    <w:qFormat/>
    <w:rsid w:val="00116A0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4819">
      <w:bodyDiv w:val="1"/>
      <w:marLeft w:val="0"/>
      <w:marRight w:val="0"/>
      <w:marTop w:val="0"/>
      <w:marBottom w:val="0"/>
      <w:divBdr>
        <w:top w:val="none" w:sz="0" w:space="0" w:color="auto"/>
        <w:left w:val="none" w:sz="0" w:space="0" w:color="auto"/>
        <w:bottom w:val="none" w:sz="0" w:space="0" w:color="auto"/>
        <w:right w:val="none" w:sz="0" w:space="0" w:color="auto"/>
      </w:divBdr>
    </w:div>
    <w:div w:id="453058103">
      <w:bodyDiv w:val="1"/>
      <w:marLeft w:val="0"/>
      <w:marRight w:val="0"/>
      <w:marTop w:val="0"/>
      <w:marBottom w:val="0"/>
      <w:divBdr>
        <w:top w:val="none" w:sz="0" w:space="0" w:color="auto"/>
        <w:left w:val="none" w:sz="0" w:space="0" w:color="auto"/>
        <w:bottom w:val="none" w:sz="0" w:space="0" w:color="auto"/>
        <w:right w:val="none" w:sz="0" w:space="0" w:color="auto"/>
      </w:divBdr>
    </w:div>
    <w:div w:id="682977696">
      <w:bodyDiv w:val="1"/>
      <w:marLeft w:val="0"/>
      <w:marRight w:val="0"/>
      <w:marTop w:val="0"/>
      <w:marBottom w:val="0"/>
      <w:divBdr>
        <w:top w:val="none" w:sz="0" w:space="0" w:color="auto"/>
        <w:left w:val="none" w:sz="0" w:space="0" w:color="auto"/>
        <w:bottom w:val="none" w:sz="0" w:space="0" w:color="auto"/>
        <w:right w:val="none" w:sz="0" w:space="0" w:color="auto"/>
      </w:divBdr>
    </w:div>
    <w:div w:id="684478279">
      <w:bodyDiv w:val="1"/>
      <w:marLeft w:val="0"/>
      <w:marRight w:val="0"/>
      <w:marTop w:val="0"/>
      <w:marBottom w:val="0"/>
      <w:divBdr>
        <w:top w:val="none" w:sz="0" w:space="0" w:color="auto"/>
        <w:left w:val="none" w:sz="0" w:space="0" w:color="auto"/>
        <w:bottom w:val="none" w:sz="0" w:space="0" w:color="auto"/>
        <w:right w:val="none" w:sz="0" w:space="0" w:color="auto"/>
      </w:divBdr>
    </w:div>
    <w:div w:id="742339329">
      <w:bodyDiv w:val="1"/>
      <w:marLeft w:val="0"/>
      <w:marRight w:val="0"/>
      <w:marTop w:val="0"/>
      <w:marBottom w:val="0"/>
      <w:divBdr>
        <w:top w:val="none" w:sz="0" w:space="0" w:color="auto"/>
        <w:left w:val="none" w:sz="0" w:space="0" w:color="auto"/>
        <w:bottom w:val="none" w:sz="0" w:space="0" w:color="auto"/>
        <w:right w:val="none" w:sz="0" w:space="0" w:color="auto"/>
      </w:divBdr>
    </w:div>
    <w:div w:id="1119491439">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360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122D8-3247-4F2B-815E-86ED55B9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6335</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Abdelmouti, Tawanda (NIH/NCI) [E]</cp:lastModifiedBy>
  <cp:revision>5</cp:revision>
  <cp:lastPrinted>2014-01-09T14:16:00Z</cp:lastPrinted>
  <dcterms:created xsi:type="dcterms:W3CDTF">2015-02-02T17:44:00Z</dcterms:created>
  <dcterms:modified xsi:type="dcterms:W3CDTF">2015-02-18T18:32:00Z</dcterms:modified>
</cp:coreProperties>
</file>