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D135B" w14:textId="77777777" w:rsidR="00B205F2" w:rsidRPr="00980C9F" w:rsidRDefault="00B205F2" w:rsidP="00B205F2">
      <w:pPr>
        <w:jc w:val="center"/>
        <w:rPr>
          <w:rFonts w:ascii="Courier New" w:hAnsi="Courier New" w:cs="Courier New"/>
        </w:rPr>
      </w:pPr>
      <w:r w:rsidRPr="00980C9F">
        <w:rPr>
          <w:rFonts w:ascii="Courier New" w:hAnsi="Courier New" w:cs="Courier New"/>
        </w:rPr>
        <w:t>Generic</w:t>
      </w:r>
    </w:p>
    <w:p w14:paraId="33DC49C0" w14:textId="77777777" w:rsidR="00B205F2" w:rsidRPr="00980C9F" w:rsidRDefault="00B205F2" w:rsidP="00B205F2">
      <w:pPr>
        <w:jc w:val="center"/>
        <w:rPr>
          <w:rFonts w:ascii="Courier New" w:hAnsi="Courier New" w:cs="Courier New"/>
        </w:rPr>
      </w:pPr>
    </w:p>
    <w:p w14:paraId="25060D5D" w14:textId="77777777" w:rsidR="00B205F2" w:rsidRPr="00980C9F" w:rsidRDefault="00F60DDE" w:rsidP="00B205F2">
      <w:pPr>
        <w:jc w:val="center"/>
        <w:rPr>
          <w:rFonts w:ascii="Courier New" w:hAnsi="Courier New" w:cs="Courier New"/>
          <w:b/>
        </w:rPr>
      </w:pPr>
      <w:r w:rsidRPr="00980C9F">
        <w:rPr>
          <w:rFonts w:ascii="Courier New" w:hAnsi="Courier New" w:cs="Courier New"/>
          <w:b/>
        </w:rPr>
        <w:t>Data Collection Through Web Based Surveys for Evaluating Act Against AIDS Social Marketing Campaign Phases Targeting Consumers</w:t>
      </w:r>
    </w:p>
    <w:p w14:paraId="743B6E9E" w14:textId="77777777" w:rsidR="00B205F2" w:rsidRPr="00980C9F" w:rsidRDefault="00B205F2" w:rsidP="00B205F2">
      <w:pPr>
        <w:jc w:val="center"/>
        <w:rPr>
          <w:rFonts w:ascii="Courier New" w:hAnsi="Courier New" w:cs="Courier New"/>
        </w:rPr>
      </w:pPr>
      <w:r w:rsidRPr="00980C9F">
        <w:rPr>
          <w:rFonts w:ascii="Courier New" w:hAnsi="Courier New" w:cs="Courier New"/>
        </w:rPr>
        <w:t xml:space="preserve"> </w:t>
      </w:r>
    </w:p>
    <w:p w14:paraId="270F8854" w14:textId="77777777" w:rsidR="00B205F2" w:rsidRPr="00980C9F" w:rsidRDefault="00B205F2" w:rsidP="00401E98">
      <w:pPr>
        <w:jc w:val="center"/>
        <w:rPr>
          <w:rFonts w:ascii="Courier New" w:hAnsi="Courier New" w:cs="Courier New"/>
        </w:rPr>
      </w:pPr>
    </w:p>
    <w:p w14:paraId="19EDCBC5" w14:textId="77777777" w:rsidR="002A513C" w:rsidRPr="00980C9F" w:rsidRDefault="00D52C3E" w:rsidP="006F45D9">
      <w:pPr>
        <w:jc w:val="center"/>
        <w:rPr>
          <w:rFonts w:ascii="Courier New" w:hAnsi="Courier New" w:cs="Courier New"/>
          <w:color w:val="000000"/>
        </w:rPr>
      </w:pPr>
      <w:r w:rsidRPr="00980C9F">
        <w:rPr>
          <w:rFonts w:ascii="Courier New" w:hAnsi="Courier New" w:cs="Courier New"/>
          <w:color w:val="000000"/>
        </w:rPr>
        <w:t>Supporting Statement A</w:t>
      </w:r>
    </w:p>
    <w:p w14:paraId="52AF0275" w14:textId="77777777" w:rsidR="002A513C" w:rsidRPr="00980C9F" w:rsidRDefault="002A513C" w:rsidP="002A513C">
      <w:pPr>
        <w:jc w:val="center"/>
        <w:rPr>
          <w:rFonts w:ascii="Courier New" w:hAnsi="Courier New" w:cs="Courier New"/>
          <w:color w:val="000000"/>
        </w:rPr>
      </w:pPr>
    </w:p>
    <w:p w14:paraId="1EFE1DB2" w14:textId="77777777" w:rsidR="00F331C1" w:rsidRPr="00980C9F" w:rsidRDefault="0082507A" w:rsidP="002A513C">
      <w:pPr>
        <w:jc w:val="center"/>
        <w:rPr>
          <w:rFonts w:ascii="Courier New" w:hAnsi="Courier New" w:cs="Courier New"/>
          <w:color w:val="000000"/>
        </w:rPr>
      </w:pPr>
      <w:r w:rsidRPr="00980C9F">
        <w:rPr>
          <w:rFonts w:ascii="Courier New" w:hAnsi="Courier New" w:cs="Courier New"/>
          <w:color w:val="000000"/>
        </w:rPr>
        <w:t>EXTENSION</w:t>
      </w:r>
    </w:p>
    <w:p w14:paraId="15C5EB51" w14:textId="77777777" w:rsidR="00E02B88" w:rsidRPr="00980C9F" w:rsidRDefault="00E02B88" w:rsidP="003C6E9E">
      <w:pPr>
        <w:jc w:val="center"/>
        <w:rPr>
          <w:rFonts w:ascii="Courier New" w:hAnsi="Courier New" w:cs="Courier New"/>
          <w:color w:val="000000"/>
        </w:rPr>
      </w:pPr>
    </w:p>
    <w:p w14:paraId="64E137FF" w14:textId="77777777" w:rsidR="006F088C" w:rsidRPr="00980C9F" w:rsidRDefault="006F088C" w:rsidP="003C6E9E">
      <w:pPr>
        <w:jc w:val="center"/>
        <w:rPr>
          <w:rFonts w:ascii="Courier New" w:hAnsi="Courier New" w:cs="Courier New"/>
          <w:color w:val="000000"/>
        </w:rPr>
      </w:pPr>
    </w:p>
    <w:p w14:paraId="2F2E2CF8" w14:textId="77777777" w:rsidR="00A01021" w:rsidRPr="00980C9F" w:rsidRDefault="006F088C" w:rsidP="006F088C">
      <w:pPr>
        <w:jc w:val="center"/>
        <w:rPr>
          <w:rFonts w:ascii="Courier New" w:hAnsi="Courier New" w:cs="Courier New"/>
        </w:rPr>
      </w:pPr>
      <w:r w:rsidRPr="00980C9F">
        <w:rPr>
          <w:rFonts w:ascii="Courier New" w:hAnsi="Courier New" w:cs="Courier New"/>
        </w:rPr>
        <w:t>OMB No. 0920-</w:t>
      </w:r>
      <w:r w:rsidR="00F60DDE" w:rsidRPr="00980C9F">
        <w:rPr>
          <w:rFonts w:ascii="Courier New" w:hAnsi="Courier New" w:cs="Courier New"/>
        </w:rPr>
        <w:t>0920</w:t>
      </w:r>
    </w:p>
    <w:p w14:paraId="197FFF30" w14:textId="77777777" w:rsidR="00F60DDE" w:rsidRPr="00147A1E" w:rsidRDefault="00F60DDE" w:rsidP="006F088C">
      <w:pPr>
        <w:jc w:val="center"/>
        <w:rPr>
          <w:rFonts w:ascii="Courier New" w:hAnsi="Courier New" w:cs="Courier New"/>
          <w:b/>
        </w:rPr>
      </w:pPr>
    </w:p>
    <w:p w14:paraId="5E6D86CA" w14:textId="77777777" w:rsidR="006F088C" w:rsidRPr="00980C9F" w:rsidRDefault="006F088C" w:rsidP="003C6E9E">
      <w:pPr>
        <w:jc w:val="center"/>
        <w:rPr>
          <w:rFonts w:ascii="Courier New" w:hAnsi="Courier New" w:cs="Courier New"/>
          <w:color w:val="000000"/>
        </w:rPr>
      </w:pPr>
    </w:p>
    <w:p w14:paraId="2AD8CF9F" w14:textId="77777777" w:rsidR="006F088C" w:rsidRPr="00980C9F" w:rsidRDefault="006F088C" w:rsidP="003C6E9E">
      <w:pPr>
        <w:jc w:val="center"/>
        <w:rPr>
          <w:rFonts w:ascii="Courier New" w:hAnsi="Courier New" w:cs="Courier New"/>
          <w:color w:val="000000"/>
        </w:rPr>
      </w:pPr>
    </w:p>
    <w:p w14:paraId="5AA1D13D" w14:textId="77777777" w:rsidR="006F088C" w:rsidRPr="00980C9F" w:rsidRDefault="006F088C" w:rsidP="003C6E9E">
      <w:pPr>
        <w:jc w:val="center"/>
        <w:rPr>
          <w:rFonts w:ascii="Courier New" w:hAnsi="Courier New" w:cs="Courier New"/>
          <w:color w:val="000000"/>
        </w:rPr>
      </w:pPr>
    </w:p>
    <w:p w14:paraId="0CE50022" w14:textId="77777777" w:rsidR="006F088C" w:rsidRPr="00980C9F" w:rsidRDefault="006F088C" w:rsidP="003C6E9E">
      <w:pPr>
        <w:jc w:val="center"/>
        <w:rPr>
          <w:rFonts w:ascii="Courier New" w:hAnsi="Courier New" w:cs="Courier New"/>
          <w:color w:val="000000"/>
        </w:rPr>
      </w:pPr>
    </w:p>
    <w:p w14:paraId="4842CC34" w14:textId="77777777" w:rsidR="006F088C" w:rsidRPr="00980C9F" w:rsidRDefault="006F088C" w:rsidP="003C6E9E">
      <w:pPr>
        <w:jc w:val="center"/>
        <w:rPr>
          <w:rFonts w:ascii="Courier New" w:hAnsi="Courier New" w:cs="Courier New"/>
          <w:color w:val="000000"/>
        </w:rPr>
      </w:pPr>
    </w:p>
    <w:p w14:paraId="45A0B50A" w14:textId="77777777" w:rsidR="006F088C" w:rsidRPr="00980C9F" w:rsidRDefault="006F088C" w:rsidP="003C6E9E">
      <w:pPr>
        <w:jc w:val="center"/>
        <w:rPr>
          <w:rFonts w:ascii="Courier New" w:hAnsi="Courier New" w:cs="Courier New"/>
          <w:color w:val="000000"/>
        </w:rPr>
      </w:pPr>
    </w:p>
    <w:p w14:paraId="414E2BC8" w14:textId="77777777" w:rsidR="00E02B88" w:rsidRPr="00980C9F" w:rsidRDefault="00E02B88" w:rsidP="003C6E9E">
      <w:pPr>
        <w:jc w:val="center"/>
        <w:rPr>
          <w:rFonts w:ascii="Courier New" w:hAnsi="Courier New" w:cs="Courier New"/>
          <w:color w:val="000000"/>
        </w:rPr>
      </w:pPr>
    </w:p>
    <w:p w14:paraId="6EF267C1" w14:textId="603161A9" w:rsidR="002A513C" w:rsidRPr="00980C9F" w:rsidRDefault="00E57975" w:rsidP="003C6E9E">
      <w:pPr>
        <w:jc w:val="center"/>
        <w:rPr>
          <w:rFonts w:ascii="Courier New" w:hAnsi="Courier New" w:cs="Courier New"/>
          <w:color w:val="000000"/>
        </w:rPr>
      </w:pPr>
      <w:r>
        <w:rPr>
          <w:rFonts w:ascii="Courier New" w:hAnsi="Courier New" w:cs="Courier New"/>
          <w:color w:val="000000"/>
        </w:rPr>
        <w:t>May 28</w:t>
      </w:r>
      <w:r w:rsidR="000C0636">
        <w:rPr>
          <w:rFonts w:ascii="Courier New" w:hAnsi="Courier New" w:cs="Courier New"/>
          <w:color w:val="000000"/>
        </w:rPr>
        <w:t>, 2015</w:t>
      </w:r>
    </w:p>
    <w:p w14:paraId="6483379E" w14:textId="77777777" w:rsidR="002A513C" w:rsidRPr="00980C9F" w:rsidRDefault="002A513C" w:rsidP="002A513C">
      <w:pPr>
        <w:jc w:val="center"/>
        <w:rPr>
          <w:rFonts w:ascii="Courier New" w:hAnsi="Courier New" w:cs="Courier New"/>
          <w:color w:val="000000"/>
        </w:rPr>
      </w:pPr>
    </w:p>
    <w:p w14:paraId="18F9A6CE" w14:textId="77777777" w:rsidR="002A513C" w:rsidRPr="00980C9F" w:rsidRDefault="002A513C" w:rsidP="002A513C">
      <w:pPr>
        <w:jc w:val="center"/>
        <w:rPr>
          <w:rFonts w:ascii="Courier New" w:hAnsi="Courier New" w:cs="Courier New"/>
          <w:color w:val="000000"/>
        </w:rPr>
      </w:pPr>
    </w:p>
    <w:p w14:paraId="3C80F0B9" w14:textId="77777777" w:rsidR="00316646" w:rsidRDefault="00316646" w:rsidP="002A513C">
      <w:pPr>
        <w:jc w:val="center"/>
        <w:rPr>
          <w:rFonts w:ascii="Courier New" w:hAnsi="Courier New" w:cs="Courier New"/>
          <w:color w:val="000000"/>
        </w:rPr>
      </w:pPr>
    </w:p>
    <w:p w14:paraId="399FB26A" w14:textId="77777777" w:rsidR="00316646" w:rsidRDefault="00316646" w:rsidP="002A513C">
      <w:pPr>
        <w:jc w:val="center"/>
        <w:rPr>
          <w:rFonts w:ascii="Courier New" w:hAnsi="Courier New" w:cs="Courier New"/>
          <w:color w:val="000000"/>
        </w:rPr>
      </w:pPr>
    </w:p>
    <w:p w14:paraId="3E8C51BE" w14:textId="77777777" w:rsidR="00316646" w:rsidRDefault="00316646" w:rsidP="002A513C">
      <w:pPr>
        <w:jc w:val="center"/>
        <w:rPr>
          <w:rFonts w:ascii="Courier New" w:hAnsi="Courier New" w:cs="Courier New"/>
          <w:color w:val="000000"/>
        </w:rPr>
      </w:pPr>
    </w:p>
    <w:p w14:paraId="2828B992" w14:textId="77777777" w:rsidR="00316646" w:rsidRDefault="00316646" w:rsidP="002A513C">
      <w:pPr>
        <w:jc w:val="center"/>
        <w:rPr>
          <w:rFonts w:ascii="Courier New" w:hAnsi="Courier New" w:cs="Courier New"/>
          <w:color w:val="000000"/>
        </w:rPr>
      </w:pPr>
    </w:p>
    <w:p w14:paraId="3D63DDD2" w14:textId="77777777" w:rsidR="00316646" w:rsidRDefault="00316646" w:rsidP="002A513C">
      <w:pPr>
        <w:jc w:val="center"/>
        <w:rPr>
          <w:rFonts w:ascii="Courier New" w:hAnsi="Courier New" w:cs="Courier New"/>
          <w:color w:val="000000"/>
        </w:rPr>
      </w:pPr>
    </w:p>
    <w:p w14:paraId="3B419B94" w14:textId="77777777" w:rsidR="00316646" w:rsidRDefault="00316646" w:rsidP="002A513C">
      <w:pPr>
        <w:jc w:val="center"/>
        <w:rPr>
          <w:rFonts w:ascii="Courier New" w:hAnsi="Courier New" w:cs="Courier New"/>
          <w:color w:val="000000"/>
        </w:rPr>
      </w:pPr>
    </w:p>
    <w:p w14:paraId="5EFA51E2" w14:textId="77777777" w:rsidR="00316646" w:rsidRDefault="00316646" w:rsidP="002A513C">
      <w:pPr>
        <w:jc w:val="center"/>
        <w:rPr>
          <w:rFonts w:ascii="Courier New" w:hAnsi="Courier New" w:cs="Courier New"/>
          <w:color w:val="000000"/>
        </w:rPr>
      </w:pPr>
    </w:p>
    <w:p w14:paraId="44243221"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Contact Person:</w:t>
      </w:r>
    </w:p>
    <w:p w14:paraId="3BA3EC76" w14:textId="77777777" w:rsidR="002A513C" w:rsidRPr="00980C9F" w:rsidRDefault="008E3507" w:rsidP="003C49B2">
      <w:pPr>
        <w:jc w:val="center"/>
        <w:rPr>
          <w:rFonts w:ascii="Courier New" w:hAnsi="Courier New" w:cs="Courier New"/>
          <w:color w:val="000000"/>
        </w:rPr>
      </w:pPr>
      <w:r>
        <w:rPr>
          <w:rFonts w:ascii="Courier New" w:hAnsi="Courier New" w:cs="Courier New"/>
          <w:color w:val="000000"/>
        </w:rPr>
        <w:t>Jo Ellen Stryker, PhD</w:t>
      </w:r>
    </w:p>
    <w:p w14:paraId="1AB347DB"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Division for HIV/AIDS Prevention</w:t>
      </w:r>
    </w:p>
    <w:p w14:paraId="6AD85FFE"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Centers for Disease Control and Prevention</w:t>
      </w:r>
    </w:p>
    <w:p w14:paraId="09E77F66"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 xml:space="preserve">1600 Clifton Rd. NE </w:t>
      </w:r>
    </w:p>
    <w:p w14:paraId="110F23BB"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Mailstop E-49</w:t>
      </w:r>
    </w:p>
    <w:p w14:paraId="0CDA6ED7"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Atlanta, GA 30329</w:t>
      </w:r>
    </w:p>
    <w:p w14:paraId="32DAE089"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Telephone: (404) 639-</w:t>
      </w:r>
      <w:r w:rsidR="008E3507">
        <w:rPr>
          <w:rFonts w:ascii="Courier New" w:hAnsi="Courier New" w:cs="Courier New"/>
          <w:color w:val="000000"/>
        </w:rPr>
        <w:t>2071</w:t>
      </w:r>
    </w:p>
    <w:p w14:paraId="11E4A49D"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Fax: (404) 639-2007</w:t>
      </w:r>
    </w:p>
    <w:p w14:paraId="0B8BE165" w14:textId="77777777" w:rsidR="002A513C" w:rsidRPr="00980C9F" w:rsidRDefault="000F4B93" w:rsidP="002A513C">
      <w:pPr>
        <w:jc w:val="center"/>
        <w:rPr>
          <w:rFonts w:ascii="Courier New" w:hAnsi="Courier New" w:cs="Courier New"/>
          <w:color w:val="000000"/>
        </w:rPr>
      </w:pPr>
      <w:r w:rsidRPr="00980C9F">
        <w:rPr>
          <w:rFonts w:ascii="Courier New" w:hAnsi="Courier New" w:cs="Courier New"/>
          <w:color w:val="000000"/>
        </w:rPr>
        <w:t xml:space="preserve">E-mail: </w:t>
      </w:r>
      <w:r w:rsidR="008E3507">
        <w:rPr>
          <w:rFonts w:ascii="Courier New" w:hAnsi="Courier New" w:cs="Courier New"/>
          <w:color w:val="000000"/>
        </w:rPr>
        <w:t>gux6@cdc.gov</w:t>
      </w:r>
    </w:p>
    <w:p w14:paraId="1052A8AD" w14:textId="77777777" w:rsidR="002A513C" w:rsidRPr="00980C9F" w:rsidRDefault="002A513C" w:rsidP="002A513C">
      <w:pPr>
        <w:jc w:val="center"/>
        <w:rPr>
          <w:rFonts w:ascii="Courier New" w:hAnsi="Courier New" w:cs="Courier New"/>
          <w:color w:val="000000"/>
        </w:rPr>
      </w:pPr>
    </w:p>
    <w:p w14:paraId="4E1DA52D" w14:textId="77777777" w:rsidR="002A513C" w:rsidRPr="00980C9F" w:rsidRDefault="002A513C" w:rsidP="002A513C">
      <w:pPr>
        <w:jc w:val="center"/>
        <w:rPr>
          <w:rFonts w:ascii="Courier New" w:hAnsi="Courier New" w:cs="Courier New"/>
          <w:color w:val="000000"/>
        </w:rPr>
      </w:pPr>
    </w:p>
    <w:p w14:paraId="62568F41" w14:textId="77777777" w:rsidR="00476544" w:rsidRPr="00980C9F" w:rsidRDefault="00476544" w:rsidP="00401E98">
      <w:pPr>
        <w:jc w:val="center"/>
        <w:rPr>
          <w:rFonts w:ascii="Courier New" w:hAnsi="Courier New" w:cs="Courier New"/>
          <w:color w:val="000000"/>
        </w:rPr>
      </w:pPr>
    </w:p>
    <w:p w14:paraId="2DC29DA3" w14:textId="77777777" w:rsidR="007B6CEF" w:rsidRPr="00980C9F" w:rsidRDefault="007B6CEF" w:rsidP="00401E98">
      <w:pPr>
        <w:jc w:val="center"/>
        <w:rPr>
          <w:rFonts w:ascii="Courier New" w:hAnsi="Courier New" w:cs="Courier New"/>
          <w:color w:val="000000"/>
        </w:rPr>
      </w:pPr>
    </w:p>
    <w:p w14:paraId="1E2634B5" w14:textId="77777777" w:rsidR="00476544" w:rsidRPr="00147A1E" w:rsidRDefault="00476544" w:rsidP="00401E98">
      <w:pPr>
        <w:jc w:val="center"/>
        <w:rPr>
          <w:rFonts w:ascii="Courier New" w:hAnsi="Courier New" w:cs="Courier New"/>
          <w:b/>
          <w:caps/>
        </w:rPr>
        <w:sectPr w:rsidR="00476544" w:rsidRPr="00147A1E" w:rsidSect="00401E98">
          <w:footerReference w:type="even" r:id="rId8"/>
          <w:footerReference w:type="default" r:id="rId9"/>
          <w:pgSz w:w="12240" w:h="15840" w:code="1"/>
          <w:pgMar w:top="1440" w:right="1440" w:bottom="1440" w:left="1440" w:header="720" w:footer="720" w:gutter="0"/>
          <w:pgNumType w:start="1"/>
          <w:cols w:space="720"/>
          <w:titlePg/>
          <w:docGrid w:linePitch="360"/>
        </w:sectPr>
      </w:pPr>
    </w:p>
    <w:p w14:paraId="3AC0C9F6" w14:textId="77777777" w:rsidR="00476544" w:rsidRPr="00147A1E" w:rsidRDefault="000F4B93" w:rsidP="00401E98">
      <w:pPr>
        <w:pStyle w:val="TOC0"/>
        <w:rPr>
          <w:rFonts w:ascii="Courier New" w:hAnsi="Courier New" w:cs="Courier New"/>
          <w:noProof/>
          <w:sz w:val="24"/>
          <w:szCs w:val="24"/>
        </w:rPr>
      </w:pPr>
      <w:r w:rsidRPr="00147A1E">
        <w:rPr>
          <w:rFonts w:ascii="Courier New" w:hAnsi="Courier New" w:cs="Courier New"/>
          <w:noProof/>
          <w:sz w:val="24"/>
          <w:szCs w:val="24"/>
        </w:rPr>
        <w:lastRenderedPageBreak/>
        <w:t>Table of Contents</w:t>
      </w:r>
    </w:p>
    <w:p w14:paraId="1110C3C7" w14:textId="77777777" w:rsidR="00220BEB" w:rsidRDefault="00BD4D58">
      <w:pPr>
        <w:pStyle w:val="TOC1"/>
        <w:tabs>
          <w:tab w:val="left" w:pos="1440"/>
        </w:tabs>
        <w:rPr>
          <w:rFonts w:asciiTheme="minorHAnsi" w:eastAsiaTheme="minorEastAsia" w:hAnsiTheme="minorHAnsi" w:cstheme="minorBidi"/>
          <w:sz w:val="22"/>
          <w:szCs w:val="22"/>
        </w:rPr>
      </w:pPr>
      <w:r w:rsidRPr="00980C9F">
        <w:rPr>
          <w:rFonts w:ascii="Courier New" w:hAnsi="Courier New" w:cs="Courier New"/>
        </w:rPr>
        <w:fldChar w:fldCharType="begin"/>
      </w:r>
      <w:r w:rsidR="000F4B93" w:rsidRPr="00980C9F">
        <w:rPr>
          <w:rFonts w:ascii="Courier New" w:hAnsi="Courier New" w:cs="Courier New"/>
        </w:rPr>
        <w:instrText xml:space="preserve"> TOC \o "1-2" \h \z \t "Heading 3,3" </w:instrText>
      </w:r>
      <w:r w:rsidRPr="00980C9F">
        <w:rPr>
          <w:rFonts w:ascii="Courier New" w:hAnsi="Courier New" w:cs="Courier New"/>
        </w:rPr>
        <w:fldChar w:fldCharType="separate"/>
      </w:r>
      <w:hyperlink w:anchor="_Toc404178140" w:history="1">
        <w:r w:rsidR="00220BEB" w:rsidRPr="00E92F79">
          <w:rPr>
            <w:rStyle w:val="Hyperlink"/>
            <w:rFonts w:ascii="Courier New" w:hAnsi="Courier New" w:cs="Courier New"/>
          </w:rPr>
          <w:t>A.</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Justification</w:t>
        </w:r>
        <w:r w:rsidR="00220BEB">
          <w:rPr>
            <w:webHidden/>
          </w:rPr>
          <w:tab/>
        </w:r>
        <w:r w:rsidR="00220BEB">
          <w:rPr>
            <w:webHidden/>
          </w:rPr>
          <w:fldChar w:fldCharType="begin"/>
        </w:r>
        <w:r w:rsidR="00220BEB">
          <w:rPr>
            <w:webHidden/>
          </w:rPr>
          <w:instrText xml:space="preserve"> PAGEREF _Toc404178140 \h </w:instrText>
        </w:r>
        <w:r w:rsidR="00220BEB">
          <w:rPr>
            <w:webHidden/>
          </w:rPr>
        </w:r>
        <w:r w:rsidR="00220BEB">
          <w:rPr>
            <w:webHidden/>
          </w:rPr>
          <w:fldChar w:fldCharType="separate"/>
        </w:r>
        <w:r w:rsidR="00220BEB">
          <w:rPr>
            <w:webHidden/>
          </w:rPr>
          <w:t>1</w:t>
        </w:r>
        <w:r w:rsidR="00220BEB">
          <w:rPr>
            <w:webHidden/>
          </w:rPr>
          <w:fldChar w:fldCharType="end"/>
        </w:r>
      </w:hyperlink>
    </w:p>
    <w:p w14:paraId="4B3361DD" w14:textId="77777777" w:rsidR="00220BEB" w:rsidRDefault="00E57975">
      <w:pPr>
        <w:pStyle w:val="TOC2"/>
        <w:tabs>
          <w:tab w:val="left" w:pos="2340"/>
        </w:tabs>
        <w:rPr>
          <w:rFonts w:asciiTheme="minorHAnsi" w:eastAsiaTheme="minorEastAsia" w:hAnsiTheme="minorHAnsi" w:cstheme="minorBidi"/>
          <w:sz w:val="22"/>
          <w:szCs w:val="22"/>
        </w:rPr>
      </w:pPr>
      <w:hyperlink w:anchor="_Toc404178141" w:history="1">
        <w:r w:rsidR="00220BEB" w:rsidRPr="00E92F79">
          <w:rPr>
            <w:rStyle w:val="Hyperlink"/>
            <w:rFonts w:ascii="Courier New" w:hAnsi="Courier New" w:cs="Courier New"/>
          </w:rPr>
          <w:t>A.1.</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Circumstances Making the Collection of Information Necessary</w:t>
        </w:r>
        <w:r w:rsidR="00220BEB">
          <w:rPr>
            <w:webHidden/>
          </w:rPr>
          <w:tab/>
        </w:r>
        <w:r w:rsidR="00220BEB">
          <w:rPr>
            <w:webHidden/>
          </w:rPr>
          <w:fldChar w:fldCharType="begin"/>
        </w:r>
        <w:r w:rsidR="00220BEB">
          <w:rPr>
            <w:webHidden/>
          </w:rPr>
          <w:instrText xml:space="preserve"> PAGEREF _Toc404178141 \h </w:instrText>
        </w:r>
        <w:r w:rsidR="00220BEB">
          <w:rPr>
            <w:webHidden/>
          </w:rPr>
        </w:r>
        <w:r w:rsidR="00220BEB">
          <w:rPr>
            <w:webHidden/>
          </w:rPr>
          <w:fldChar w:fldCharType="separate"/>
        </w:r>
        <w:r w:rsidR="00220BEB">
          <w:rPr>
            <w:webHidden/>
          </w:rPr>
          <w:t>1</w:t>
        </w:r>
        <w:r w:rsidR="00220BEB">
          <w:rPr>
            <w:webHidden/>
          </w:rPr>
          <w:fldChar w:fldCharType="end"/>
        </w:r>
      </w:hyperlink>
    </w:p>
    <w:p w14:paraId="0D3E3A73" w14:textId="77777777" w:rsidR="00220BEB" w:rsidRPr="00A53C4A" w:rsidRDefault="00A53C4A" w:rsidP="00A53C4A">
      <w:pPr>
        <w:pStyle w:val="TOC3"/>
        <w:tabs>
          <w:tab w:val="left" w:pos="2340"/>
        </w:tabs>
        <w:ind w:left="1620"/>
        <w:rPr>
          <w:rFonts w:ascii="Courier New" w:eastAsiaTheme="minorEastAsia" w:hAnsi="Courier New" w:cs="Courier New"/>
          <w:szCs w:val="24"/>
        </w:rPr>
      </w:pPr>
      <w:r w:rsidRPr="00A53C4A">
        <w:rPr>
          <w:rFonts w:ascii="Courier New" w:eastAsiaTheme="minorEastAsia" w:hAnsi="Courier New" w:cs="Courier New"/>
          <w:szCs w:val="24"/>
        </w:rPr>
        <w:t xml:space="preserve">A.2 </w:t>
      </w:r>
      <w:r>
        <w:rPr>
          <w:rFonts w:ascii="Courier New" w:eastAsiaTheme="minorEastAsia" w:hAnsi="Courier New" w:cs="Courier New"/>
          <w:szCs w:val="24"/>
        </w:rPr>
        <w:t xml:space="preserve"> </w:t>
      </w:r>
      <w:r w:rsidRPr="00A53C4A">
        <w:rPr>
          <w:rFonts w:ascii="Courier New" w:eastAsiaTheme="minorEastAsia" w:hAnsi="Courier New" w:cs="Courier New"/>
          <w:szCs w:val="24"/>
        </w:rPr>
        <w:t>Purpose and Use of Information Collection</w:t>
      </w:r>
      <w:r>
        <w:rPr>
          <w:rFonts w:ascii="Courier New" w:eastAsiaTheme="minorEastAsia" w:hAnsi="Courier New" w:cs="Courier New"/>
          <w:szCs w:val="24"/>
        </w:rPr>
        <w:t>…………………</w:t>
      </w:r>
      <w:r w:rsidR="003C5EE6">
        <w:rPr>
          <w:rFonts w:ascii="Courier New" w:eastAsiaTheme="minorEastAsia" w:hAnsi="Courier New" w:cs="Courier New"/>
          <w:szCs w:val="24"/>
        </w:rPr>
        <w:tab/>
        <w:t>5</w:t>
      </w:r>
    </w:p>
    <w:p w14:paraId="2754F51E"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4" w:history="1">
        <w:r w:rsidR="00220BEB" w:rsidRPr="00E92F79">
          <w:rPr>
            <w:rStyle w:val="Hyperlink"/>
            <w:rFonts w:ascii="Courier New" w:hAnsi="Courier New" w:cs="Courier New"/>
          </w:rPr>
          <w:t>A.3</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Use of Improved Information Technology and Burden Reduction</w:t>
        </w:r>
        <w:r w:rsidR="00220BEB">
          <w:rPr>
            <w:webHidden/>
          </w:rPr>
          <w:tab/>
        </w:r>
        <w:r w:rsidR="00220BEB">
          <w:rPr>
            <w:webHidden/>
          </w:rPr>
          <w:fldChar w:fldCharType="begin"/>
        </w:r>
        <w:r w:rsidR="00220BEB">
          <w:rPr>
            <w:webHidden/>
          </w:rPr>
          <w:instrText xml:space="preserve"> PAGEREF _Toc404178144 \h </w:instrText>
        </w:r>
        <w:r w:rsidR="00220BEB">
          <w:rPr>
            <w:webHidden/>
          </w:rPr>
        </w:r>
        <w:r w:rsidR="00220BEB">
          <w:rPr>
            <w:webHidden/>
          </w:rPr>
          <w:fldChar w:fldCharType="separate"/>
        </w:r>
        <w:r w:rsidR="00220BEB">
          <w:rPr>
            <w:webHidden/>
          </w:rPr>
          <w:t>6</w:t>
        </w:r>
        <w:r w:rsidR="00220BEB">
          <w:rPr>
            <w:webHidden/>
          </w:rPr>
          <w:fldChar w:fldCharType="end"/>
        </w:r>
      </w:hyperlink>
    </w:p>
    <w:p w14:paraId="014C413D"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5" w:history="1">
        <w:r w:rsidR="00220BEB" w:rsidRPr="00E92F79">
          <w:rPr>
            <w:rStyle w:val="Hyperlink"/>
            <w:rFonts w:ascii="Courier New" w:hAnsi="Courier New" w:cs="Courier New"/>
          </w:rPr>
          <w:t>A.4</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Efforts to Identify Duplication and Use of Similar Information</w:t>
        </w:r>
        <w:r w:rsidR="00220BEB">
          <w:rPr>
            <w:webHidden/>
          </w:rPr>
          <w:tab/>
        </w:r>
        <w:r w:rsidR="00220BEB">
          <w:rPr>
            <w:webHidden/>
          </w:rPr>
          <w:fldChar w:fldCharType="begin"/>
        </w:r>
        <w:r w:rsidR="00220BEB">
          <w:rPr>
            <w:webHidden/>
          </w:rPr>
          <w:instrText xml:space="preserve"> PAGEREF _Toc404178145 \h </w:instrText>
        </w:r>
        <w:r w:rsidR="00220BEB">
          <w:rPr>
            <w:webHidden/>
          </w:rPr>
        </w:r>
        <w:r w:rsidR="00220BEB">
          <w:rPr>
            <w:webHidden/>
          </w:rPr>
          <w:fldChar w:fldCharType="separate"/>
        </w:r>
        <w:r w:rsidR="00220BEB">
          <w:rPr>
            <w:webHidden/>
          </w:rPr>
          <w:t>6</w:t>
        </w:r>
        <w:r w:rsidR="00220BEB">
          <w:rPr>
            <w:webHidden/>
          </w:rPr>
          <w:fldChar w:fldCharType="end"/>
        </w:r>
      </w:hyperlink>
    </w:p>
    <w:p w14:paraId="656F839F"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6" w:history="1">
        <w:r w:rsidR="00220BEB" w:rsidRPr="00E92F79">
          <w:rPr>
            <w:rStyle w:val="Hyperlink"/>
            <w:rFonts w:ascii="Courier New" w:hAnsi="Courier New" w:cs="Courier New"/>
          </w:rPr>
          <w:t>A.5</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Impact on Small Businesses or Other Small Entities</w:t>
        </w:r>
        <w:r w:rsidR="00220BEB">
          <w:rPr>
            <w:webHidden/>
          </w:rPr>
          <w:tab/>
        </w:r>
        <w:r w:rsidR="00220BEB">
          <w:rPr>
            <w:webHidden/>
          </w:rPr>
          <w:fldChar w:fldCharType="begin"/>
        </w:r>
        <w:r w:rsidR="00220BEB">
          <w:rPr>
            <w:webHidden/>
          </w:rPr>
          <w:instrText xml:space="preserve"> PAGEREF _Toc404178146 \h </w:instrText>
        </w:r>
        <w:r w:rsidR="00220BEB">
          <w:rPr>
            <w:webHidden/>
          </w:rPr>
        </w:r>
        <w:r w:rsidR="00220BEB">
          <w:rPr>
            <w:webHidden/>
          </w:rPr>
          <w:fldChar w:fldCharType="separate"/>
        </w:r>
        <w:r w:rsidR="00220BEB">
          <w:rPr>
            <w:webHidden/>
          </w:rPr>
          <w:t>7</w:t>
        </w:r>
        <w:r w:rsidR="00220BEB">
          <w:rPr>
            <w:webHidden/>
          </w:rPr>
          <w:fldChar w:fldCharType="end"/>
        </w:r>
      </w:hyperlink>
    </w:p>
    <w:p w14:paraId="02194907"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7" w:history="1">
        <w:r w:rsidR="00220BEB" w:rsidRPr="00E92F79">
          <w:rPr>
            <w:rStyle w:val="Hyperlink"/>
            <w:rFonts w:ascii="Courier New" w:hAnsi="Courier New" w:cs="Courier New"/>
          </w:rPr>
          <w:t>A.6</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Consequences of Collecting the Information Less Frequently</w:t>
        </w:r>
        <w:r w:rsidR="00220BEB">
          <w:rPr>
            <w:webHidden/>
          </w:rPr>
          <w:tab/>
        </w:r>
        <w:r w:rsidR="00220BEB">
          <w:rPr>
            <w:webHidden/>
          </w:rPr>
          <w:fldChar w:fldCharType="begin"/>
        </w:r>
        <w:r w:rsidR="00220BEB">
          <w:rPr>
            <w:webHidden/>
          </w:rPr>
          <w:instrText xml:space="preserve"> PAGEREF _Toc404178147 \h </w:instrText>
        </w:r>
        <w:r w:rsidR="00220BEB">
          <w:rPr>
            <w:webHidden/>
          </w:rPr>
        </w:r>
        <w:r w:rsidR="00220BEB">
          <w:rPr>
            <w:webHidden/>
          </w:rPr>
          <w:fldChar w:fldCharType="separate"/>
        </w:r>
        <w:r w:rsidR="00220BEB">
          <w:rPr>
            <w:webHidden/>
          </w:rPr>
          <w:t>7</w:t>
        </w:r>
        <w:r w:rsidR="00220BEB">
          <w:rPr>
            <w:webHidden/>
          </w:rPr>
          <w:fldChar w:fldCharType="end"/>
        </w:r>
      </w:hyperlink>
    </w:p>
    <w:p w14:paraId="1F133D74"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8" w:history="1">
        <w:r w:rsidR="00220BEB" w:rsidRPr="00E92F79">
          <w:rPr>
            <w:rStyle w:val="Hyperlink"/>
            <w:rFonts w:ascii="Courier New" w:hAnsi="Courier New" w:cs="Courier New"/>
          </w:rPr>
          <w:t>A.7</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Special Circumstances Relating to the Guidelines of 5 CFR 1320.5</w:t>
        </w:r>
        <w:r w:rsidR="00220BEB">
          <w:rPr>
            <w:webHidden/>
          </w:rPr>
          <w:tab/>
        </w:r>
        <w:r w:rsidR="00220BEB">
          <w:rPr>
            <w:webHidden/>
          </w:rPr>
          <w:fldChar w:fldCharType="begin"/>
        </w:r>
        <w:r w:rsidR="00220BEB">
          <w:rPr>
            <w:webHidden/>
          </w:rPr>
          <w:instrText xml:space="preserve"> PAGEREF _Toc404178148 \h </w:instrText>
        </w:r>
        <w:r w:rsidR="00220BEB">
          <w:rPr>
            <w:webHidden/>
          </w:rPr>
        </w:r>
        <w:r w:rsidR="00220BEB">
          <w:rPr>
            <w:webHidden/>
          </w:rPr>
          <w:fldChar w:fldCharType="separate"/>
        </w:r>
        <w:r w:rsidR="00220BEB">
          <w:rPr>
            <w:webHidden/>
          </w:rPr>
          <w:t>8</w:t>
        </w:r>
        <w:r w:rsidR="00220BEB">
          <w:rPr>
            <w:webHidden/>
          </w:rPr>
          <w:fldChar w:fldCharType="end"/>
        </w:r>
      </w:hyperlink>
    </w:p>
    <w:p w14:paraId="40294F8E" w14:textId="77777777" w:rsidR="00220BEB" w:rsidRDefault="00E57975">
      <w:pPr>
        <w:pStyle w:val="TOC2"/>
        <w:tabs>
          <w:tab w:val="left" w:pos="1440"/>
        </w:tabs>
        <w:rPr>
          <w:rFonts w:asciiTheme="minorHAnsi" w:eastAsiaTheme="minorEastAsia" w:hAnsiTheme="minorHAnsi" w:cstheme="minorBidi"/>
          <w:sz w:val="22"/>
          <w:szCs w:val="22"/>
        </w:rPr>
      </w:pPr>
      <w:hyperlink w:anchor="_Toc404178149" w:history="1">
        <w:r w:rsidR="00220BEB" w:rsidRPr="00E92F79">
          <w:rPr>
            <w:rStyle w:val="Hyperlink"/>
            <w:rFonts w:ascii="Courier New" w:hAnsi="Courier New" w:cs="Courier New"/>
          </w:rPr>
          <w:t>A.8</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 xml:space="preserve">Comments in Response to the </w:t>
        </w:r>
        <w:r w:rsidR="00220BEB" w:rsidRPr="00E92F79">
          <w:rPr>
            <w:rStyle w:val="Hyperlink"/>
            <w:rFonts w:ascii="Courier New" w:hAnsi="Courier New" w:cs="Courier New"/>
            <w:i/>
          </w:rPr>
          <w:t>Federal Register</w:t>
        </w:r>
        <w:r w:rsidR="00220BEB" w:rsidRPr="00E92F79">
          <w:rPr>
            <w:rStyle w:val="Hyperlink"/>
            <w:rFonts w:ascii="Courier New" w:hAnsi="Courier New" w:cs="Courier New"/>
          </w:rPr>
          <w:t xml:space="preserve"> Notice and Efforts to Consult Outside the Agency</w:t>
        </w:r>
        <w:r w:rsidR="00220BEB">
          <w:rPr>
            <w:webHidden/>
          </w:rPr>
          <w:tab/>
        </w:r>
        <w:r w:rsidR="00220BEB">
          <w:rPr>
            <w:webHidden/>
          </w:rPr>
          <w:fldChar w:fldCharType="begin"/>
        </w:r>
        <w:r w:rsidR="00220BEB">
          <w:rPr>
            <w:webHidden/>
          </w:rPr>
          <w:instrText xml:space="preserve"> PAGEREF _Toc404178149 \h </w:instrText>
        </w:r>
        <w:r w:rsidR="00220BEB">
          <w:rPr>
            <w:webHidden/>
          </w:rPr>
        </w:r>
        <w:r w:rsidR="00220BEB">
          <w:rPr>
            <w:webHidden/>
          </w:rPr>
          <w:fldChar w:fldCharType="separate"/>
        </w:r>
        <w:r w:rsidR="00220BEB">
          <w:rPr>
            <w:webHidden/>
          </w:rPr>
          <w:t>8</w:t>
        </w:r>
        <w:r w:rsidR="00220BEB">
          <w:rPr>
            <w:webHidden/>
          </w:rPr>
          <w:fldChar w:fldCharType="end"/>
        </w:r>
      </w:hyperlink>
    </w:p>
    <w:p w14:paraId="0BDDBED9" w14:textId="77777777" w:rsidR="00220BEB" w:rsidRDefault="00E57975">
      <w:pPr>
        <w:pStyle w:val="TOC2"/>
        <w:tabs>
          <w:tab w:val="left" w:pos="1440"/>
        </w:tabs>
        <w:rPr>
          <w:rFonts w:asciiTheme="minorHAnsi" w:eastAsiaTheme="minorEastAsia" w:hAnsiTheme="minorHAnsi" w:cstheme="minorBidi"/>
          <w:sz w:val="22"/>
          <w:szCs w:val="22"/>
        </w:rPr>
      </w:pPr>
      <w:hyperlink w:anchor="_Toc404178150" w:history="1">
        <w:r w:rsidR="00220BEB" w:rsidRPr="00E92F79">
          <w:rPr>
            <w:rStyle w:val="Hyperlink"/>
            <w:rFonts w:ascii="Courier New" w:hAnsi="Courier New" w:cs="Courier New"/>
          </w:rPr>
          <w:t>A.9</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Explanation of Any Payment or Gift to Respondents</w:t>
        </w:r>
        <w:r w:rsidR="00220BEB">
          <w:rPr>
            <w:webHidden/>
          </w:rPr>
          <w:tab/>
        </w:r>
        <w:r w:rsidR="00220BEB">
          <w:rPr>
            <w:webHidden/>
          </w:rPr>
          <w:fldChar w:fldCharType="begin"/>
        </w:r>
        <w:r w:rsidR="00220BEB">
          <w:rPr>
            <w:webHidden/>
          </w:rPr>
          <w:instrText xml:space="preserve"> PAGEREF _Toc404178150 \h </w:instrText>
        </w:r>
        <w:r w:rsidR="00220BEB">
          <w:rPr>
            <w:webHidden/>
          </w:rPr>
        </w:r>
        <w:r w:rsidR="00220BEB">
          <w:rPr>
            <w:webHidden/>
          </w:rPr>
          <w:fldChar w:fldCharType="separate"/>
        </w:r>
        <w:r w:rsidR="00220BEB">
          <w:rPr>
            <w:webHidden/>
          </w:rPr>
          <w:t>9</w:t>
        </w:r>
        <w:r w:rsidR="00220BEB">
          <w:rPr>
            <w:webHidden/>
          </w:rPr>
          <w:fldChar w:fldCharType="end"/>
        </w:r>
      </w:hyperlink>
    </w:p>
    <w:p w14:paraId="54EF5084"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1" w:history="1">
        <w:r w:rsidR="00220BEB" w:rsidRPr="00E92F79">
          <w:rPr>
            <w:rStyle w:val="Hyperlink"/>
            <w:rFonts w:ascii="Courier New" w:hAnsi="Courier New" w:cs="Courier New"/>
          </w:rPr>
          <w:t>A.10</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Assurance of Confidentiality Provided to Respondents</w:t>
        </w:r>
        <w:r w:rsidR="00220BEB">
          <w:rPr>
            <w:webHidden/>
          </w:rPr>
          <w:tab/>
        </w:r>
        <w:r w:rsidR="00220BEB">
          <w:rPr>
            <w:webHidden/>
          </w:rPr>
          <w:fldChar w:fldCharType="begin"/>
        </w:r>
        <w:r w:rsidR="00220BEB">
          <w:rPr>
            <w:webHidden/>
          </w:rPr>
          <w:instrText xml:space="preserve"> PAGEREF _Toc404178151 \h </w:instrText>
        </w:r>
        <w:r w:rsidR="00220BEB">
          <w:rPr>
            <w:webHidden/>
          </w:rPr>
        </w:r>
        <w:r w:rsidR="00220BEB">
          <w:rPr>
            <w:webHidden/>
          </w:rPr>
          <w:fldChar w:fldCharType="separate"/>
        </w:r>
        <w:r w:rsidR="00220BEB">
          <w:rPr>
            <w:webHidden/>
          </w:rPr>
          <w:t>10</w:t>
        </w:r>
        <w:r w:rsidR="00220BEB">
          <w:rPr>
            <w:webHidden/>
          </w:rPr>
          <w:fldChar w:fldCharType="end"/>
        </w:r>
      </w:hyperlink>
    </w:p>
    <w:p w14:paraId="7BF0AEF1" w14:textId="77777777" w:rsidR="00220BEB" w:rsidRDefault="00E57975">
      <w:pPr>
        <w:pStyle w:val="TOC3"/>
        <w:tabs>
          <w:tab w:val="left" w:pos="2524"/>
        </w:tabs>
        <w:rPr>
          <w:rFonts w:asciiTheme="minorHAnsi" w:eastAsiaTheme="minorEastAsia" w:hAnsiTheme="minorHAnsi" w:cstheme="minorBidi"/>
          <w:sz w:val="22"/>
          <w:szCs w:val="22"/>
        </w:rPr>
      </w:pPr>
      <w:hyperlink w:anchor="_Toc404178152" w:history="1">
        <w:r w:rsidR="00220BEB" w:rsidRPr="00E92F79">
          <w:rPr>
            <w:rStyle w:val="Hyperlink"/>
            <w:rFonts w:ascii="Courier New" w:hAnsi="Courier New" w:cs="Courier New"/>
          </w:rPr>
          <w:t>A.10.1</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Privacy Impact Assessment Information</w:t>
        </w:r>
        <w:r w:rsidR="00220BEB">
          <w:rPr>
            <w:webHidden/>
          </w:rPr>
          <w:tab/>
        </w:r>
        <w:r w:rsidR="00220BEB">
          <w:rPr>
            <w:webHidden/>
          </w:rPr>
          <w:fldChar w:fldCharType="begin"/>
        </w:r>
        <w:r w:rsidR="00220BEB">
          <w:rPr>
            <w:webHidden/>
          </w:rPr>
          <w:instrText xml:space="preserve"> PAGEREF _Toc404178152 \h </w:instrText>
        </w:r>
        <w:r w:rsidR="00220BEB">
          <w:rPr>
            <w:webHidden/>
          </w:rPr>
        </w:r>
        <w:r w:rsidR="00220BEB">
          <w:rPr>
            <w:webHidden/>
          </w:rPr>
          <w:fldChar w:fldCharType="separate"/>
        </w:r>
        <w:r w:rsidR="00220BEB">
          <w:rPr>
            <w:webHidden/>
          </w:rPr>
          <w:t>10</w:t>
        </w:r>
        <w:r w:rsidR="00220BEB">
          <w:rPr>
            <w:webHidden/>
          </w:rPr>
          <w:fldChar w:fldCharType="end"/>
        </w:r>
      </w:hyperlink>
    </w:p>
    <w:p w14:paraId="5B744F55"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3" w:history="1">
        <w:r w:rsidR="00220BEB" w:rsidRPr="00E92F79">
          <w:rPr>
            <w:rStyle w:val="Hyperlink"/>
            <w:rFonts w:ascii="Courier New" w:hAnsi="Courier New" w:cs="Courier New"/>
          </w:rPr>
          <w:t>A.11</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Justification for Sensitive Questions</w:t>
        </w:r>
        <w:r w:rsidR="00220BEB">
          <w:rPr>
            <w:webHidden/>
          </w:rPr>
          <w:tab/>
        </w:r>
        <w:r w:rsidR="00220BEB">
          <w:rPr>
            <w:webHidden/>
          </w:rPr>
          <w:fldChar w:fldCharType="begin"/>
        </w:r>
        <w:r w:rsidR="00220BEB">
          <w:rPr>
            <w:webHidden/>
          </w:rPr>
          <w:instrText xml:space="preserve"> PAGEREF _Toc404178153 \h </w:instrText>
        </w:r>
        <w:r w:rsidR="00220BEB">
          <w:rPr>
            <w:webHidden/>
          </w:rPr>
        </w:r>
        <w:r w:rsidR="00220BEB">
          <w:rPr>
            <w:webHidden/>
          </w:rPr>
          <w:fldChar w:fldCharType="separate"/>
        </w:r>
        <w:r w:rsidR="00220BEB">
          <w:rPr>
            <w:webHidden/>
          </w:rPr>
          <w:t>16</w:t>
        </w:r>
        <w:r w:rsidR="00220BEB">
          <w:rPr>
            <w:webHidden/>
          </w:rPr>
          <w:fldChar w:fldCharType="end"/>
        </w:r>
      </w:hyperlink>
    </w:p>
    <w:p w14:paraId="18144C6B"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4" w:history="1">
        <w:r w:rsidR="00220BEB" w:rsidRPr="00E92F79">
          <w:rPr>
            <w:rStyle w:val="Hyperlink"/>
            <w:rFonts w:ascii="Courier New" w:hAnsi="Courier New" w:cs="Courier New"/>
          </w:rPr>
          <w:t>A.12</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Estimates of Annualized Burden Hours and Costs</w:t>
        </w:r>
        <w:r w:rsidR="00220BEB">
          <w:rPr>
            <w:webHidden/>
          </w:rPr>
          <w:tab/>
        </w:r>
        <w:r w:rsidR="00220BEB">
          <w:rPr>
            <w:webHidden/>
          </w:rPr>
          <w:fldChar w:fldCharType="begin"/>
        </w:r>
        <w:r w:rsidR="00220BEB">
          <w:rPr>
            <w:webHidden/>
          </w:rPr>
          <w:instrText xml:space="preserve"> PAGEREF _Toc404178154 \h </w:instrText>
        </w:r>
        <w:r w:rsidR="00220BEB">
          <w:rPr>
            <w:webHidden/>
          </w:rPr>
        </w:r>
        <w:r w:rsidR="00220BEB">
          <w:rPr>
            <w:webHidden/>
          </w:rPr>
          <w:fldChar w:fldCharType="separate"/>
        </w:r>
        <w:r w:rsidR="00220BEB">
          <w:rPr>
            <w:webHidden/>
          </w:rPr>
          <w:t>17</w:t>
        </w:r>
        <w:r w:rsidR="00220BEB">
          <w:rPr>
            <w:webHidden/>
          </w:rPr>
          <w:fldChar w:fldCharType="end"/>
        </w:r>
      </w:hyperlink>
    </w:p>
    <w:p w14:paraId="5DC464DC"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5" w:history="1">
        <w:r w:rsidR="00220BEB" w:rsidRPr="00E92F79">
          <w:rPr>
            <w:rStyle w:val="Hyperlink"/>
            <w:rFonts w:ascii="Courier New" w:hAnsi="Courier New" w:cs="Courier New"/>
          </w:rPr>
          <w:t>A.13</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Estimates of Other Total Annual Cost Burden to Respondents and Record Keepers</w:t>
        </w:r>
        <w:r w:rsidR="00220BEB">
          <w:rPr>
            <w:webHidden/>
          </w:rPr>
          <w:tab/>
        </w:r>
        <w:r w:rsidR="00220BEB">
          <w:rPr>
            <w:webHidden/>
          </w:rPr>
          <w:fldChar w:fldCharType="begin"/>
        </w:r>
        <w:r w:rsidR="00220BEB">
          <w:rPr>
            <w:webHidden/>
          </w:rPr>
          <w:instrText xml:space="preserve"> PAGEREF _Toc404178155 \h </w:instrText>
        </w:r>
        <w:r w:rsidR="00220BEB">
          <w:rPr>
            <w:webHidden/>
          </w:rPr>
        </w:r>
        <w:r w:rsidR="00220BEB">
          <w:rPr>
            <w:webHidden/>
          </w:rPr>
          <w:fldChar w:fldCharType="separate"/>
        </w:r>
        <w:r w:rsidR="00220BEB">
          <w:rPr>
            <w:webHidden/>
          </w:rPr>
          <w:t>19</w:t>
        </w:r>
        <w:r w:rsidR="00220BEB">
          <w:rPr>
            <w:webHidden/>
          </w:rPr>
          <w:fldChar w:fldCharType="end"/>
        </w:r>
      </w:hyperlink>
    </w:p>
    <w:p w14:paraId="525E2A68"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6" w:history="1">
        <w:r w:rsidR="00220BEB" w:rsidRPr="00E92F79">
          <w:rPr>
            <w:rStyle w:val="Hyperlink"/>
            <w:rFonts w:ascii="Courier New" w:hAnsi="Courier New" w:cs="Courier New"/>
          </w:rPr>
          <w:t>A.14</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Annualized Cost to the Federal Government</w:t>
        </w:r>
        <w:r w:rsidR="00220BEB">
          <w:rPr>
            <w:webHidden/>
          </w:rPr>
          <w:tab/>
        </w:r>
        <w:r w:rsidR="00220BEB">
          <w:rPr>
            <w:webHidden/>
          </w:rPr>
          <w:fldChar w:fldCharType="begin"/>
        </w:r>
        <w:r w:rsidR="00220BEB">
          <w:rPr>
            <w:webHidden/>
          </w:rPr>
          <w:instrText xml:space="preserve"> PAGEREF _Toc404178156 \h </w:instrText>
        </w:r>
        <w:r w:rsidR="00220BEB">
          <w:rPr>
            <w:webHidden/>
          </w:rPr>
        </w:r>
        <w:r w:rsidR="00220BEB">
          <w:rPr>
            <w:webHidden/>
          </w:rPr>
          <w:fldChar w:fldCharType="separate"/>
        </w:r>
        <w:r w:rsidR="00220BEB">
          <w:rPr>
            <w:webHidden/>
          </w:rPr>
          <w:t>19</w:t>
        </w:r>
        <w:r w:rsidR="00220BEB">
          <w:rPr>
            <w:webHidden/>
          </w:rPr>
          <w:fldChar w:fldCharType="end"/>
        </w:r>
      </w:hyperlink>
    </w:p>
    <w:p w14:paraId="018DB37F"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7" w:history="1">
        <w:r w:rsidR="00220BEB" w:rsidRPr="00E92F79">
          <w:rPr>
            <w:rStyle w:val="Hyperlink"/>
            <w:rFonts w:ascii="Courier New" w:hAnsi="Courier New" w:cs="Courier New"/>
          </w:rPr>
          <w:t>A.15</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Explanation for Program Changes or Adjustments</w:t>
        </w:r>
        <w:r w:rsidR="00220BEB">
          <w:rPr>
            <w:webHidden/>
          </w:rPr>
          <w:tab/>
        </w:r>
        <w:r w:rsidR="00220BEB">
          <w:rPr>
            <w:webHidden/>
          </w:rPr>
          <w:fldChar w:fldCharType="begin"/>
        </w:r>
        <w:r w:rsidR="00220BEB">
          <w:rPr>
            <w:webHidden/>
          </w:rPr>
          <w:instrText xml:space="preserve"> PAGEREF _Toc404178157 \h </w:instrText>
        </w:r>
        <w:r w:rsidR="00220BEB">
          <w:rPr>
            <w:webHidden/>
          </w:rPr>
        </w:r>
        <w:r w:rsidR="00220BEB">
          <w:rPr>
            <w:webHidden/>
          </w:rPr>
          <w:fldChar w:fldCharType="separate"/>
        </w:r>
        <w:r w:rsidR="00220BEB">
          <w:rPr>
            <w:webHidden/>
          </w:rPr>
          <w:t>20</w:t>
        </w:r>
        <w:r w:rsidR="00220BEB">
          <w:rPr>
            <w:webHidden/>
          </w:rPr>
          <w:fldChar w:fldCharType="end"/>
        </w:r>
      </w:hyperlink>
    </w:p>
    <w:p w14:paraId="342BCF34"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8" w:history="1">
        <w:r w:rsidR="00220BEB" w:rsidRPr="00E92F79">
          <w:rPr>
            <w:rStyle w:val="Hyperlink"/>
            <w:rFonts w:ascii="Courier New" w:hAnsi="Courier New" w:cs="Courier New"/>
          </w:rPr>
          <w:t>A.16</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Plans for Tabulation and Publication and Project Time Schedule</w:t>
        </w:r>
        <w:r w:rsidR="00220BEB">
          <w:rPr>
            <w:webHidden/>
          </w:rPr>
          <w:tab/>
        </w:r>
        <w:r w:rsidR="00220BEB">
          <w:rPr>
            <w:webHidden/>
          </w:rPr>
          <w:fldChar w:fldCharType="begin"/>
        </w:r>
        <w:r w:rsidR="00220BEB">
          <w:rPr>
            <w:webHidden/>
          </w:rPr>
          <w:instrText xml:space="preserve"> PAGEREF _Toc404178158 \h </w:instrText>
        </w:r>
        <w:r w:rsidR="00220BEB">
          <w:rPr>
            <w:webHidden/>
          </w:rPr>
        </w:r>
        <w:r w:rsidR="00220BEB">
          <w:rPr>
            <w:webHidden/>
          </w:rPr>
          <w:fldChar w:fldCharType="separate"/>
        </w:r>
        <w:r w:rsidR="00220BEB">
          <w:rPr>
            <w:webHidden/>
          </w:rPr>
          <w:t>20</w:t>
        </w:r>
        <w:r w:rsidR="00220BEB">
          <w:rPr>
            <w:webHidden/>
          </w:rPr>
          <w:fldChar w:fldCharType="end"/>
        </w:r>
      </w:hyperlink>
    </w:p>
    <w:p w14:paraId="0FB8BCFC" w14:textId="77777777" w:rsidR="00220BEB" w:rsidRDefault="00E57975">
      <w:pPr>
        <w:pStyle w:val="TOC2"/>
        <w:tabs>
          <w:tab w:val="left" w:pos="2340"/>
        </w:tabs>
        <w:rPr>
          <w:rFonts w:asciiTheme="minorHAnsi" w:eastAsiaTheme="minorEastAsia" w:hAnsiTheme="minorHAnsi" w:cstheme="minorBidi"/>
          <w:sz w:val="22"/>
          <w:szCs w:val="22"/>
        </w:rPr>
      </w:pPr>
      <w:hyperlink w:anchor="_Toc404178159" w:history="1">
        <w:r w:rsidR="00220BEB" w:rsidRPr="00E92F79">
          <w:rPr>
            <w:rStyle w:val="Hyperlink"/>
            <w:rFonts w:ascii="Courier New" w:hAnsi="Courier New" w:cs="Courier New"/>
          </w:rPr>
          <w:t>A.17</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Reason(s) Display of OMB Expiration Date is Inappropriate</w:t>
        </w:r>
        <w:r w:rsidR="00220BEB">
          <w:rPr>
            <w:webHidden/>
          </w:rPr>
          <w:tab/>
        </w:r>
        <w:r w:rsidR="00220BEB">
          <w:rPr>
            <w:webHidden/>
          </w:rPr>
          <w:fldChar w:fldCharType="begin"/>
        </w:r>
        <w:r w:rsidR="00220BEB">
          <w:rPr>
            <w:webHidden/>
          </w:rPr>
          <w:instrText xml:space="preserve"> PAGEREF _Toc404178159 \h </w:instrText>
        </w:r>
        <w:r w:rsidR="00220BEB">
          <w:rPr>
            <w:webHidden/>
          </w:rPr>
        </w:r>
        <w:r w:rsidR="00220BEB">
          <w:rPr>
            <w:webHidden/>
          </w:rPr>
          <w:fldChar w:fldCharType="separate"/>
        </w:r>
        <w:r w:rsidR="00220BEB">
          <w:rPr>
            <w:webHidden/>
          </w:rPr>
          <w:t>22</w:t>
        </w:r>
        <w:r w:rsidR="00220BEB">
          <w:rPr>
            <w:webHidden/>
          </w:rPr>
          <w:fldChar w:fldCharType="end"/>
        </w:r>
      </w:hyperlink>
    </w:p>
    <w:p w14:paraId="3D36CC47" w14:textId="77777777" w:rsidR="00220BEB" w:rsidRDefault="00E57975">
      <w:pPr>
        <w:pStyle w:val="TOC2"/>
        <w:tabs>
          <w:tab w:val="left" w:pos="2340"/>
        </w:tabs>
        <w:rPr>
          <w:rFonts w:asciiTheme="minorHAnsi" w:eastAsiaTheme="minorEastAsia" w:hAnsiTheme="minorHAnsi" w:cstheme="minorBidi"/>
          <w:sz w:val="22"/>
          <w:szCs w:val="22"/>
        </w:rPr>
      </w:pPr>
      <w:hyperlink w:anchor="_Toc404178160" w:history="1">
        <w:r w:rsidR="00220BEB" w:rsidRPr="00E92F79">
          <w:rPr>
            <w:rStyle w:val="Hyperlink"/>
            <w:rFonts w:ascii="Courier New" w:hAnsi="Courier New" w:cs="Courier New"/>
          </w:rPr>
          <w:t>A.18</w:t>
        </w:r>
        <w:r w:rsidR="00220BEB">
          <w:rPr>
            <w:rFonts w:asciiTheme="minorHAnsi" w:eastAsiaTheme="minorEastAsia" w:hAnsiTheme="minorHAnsi" w:cstheme="minorBidi"/>
            <w:sz w:val="22"/>
            <w:szCs w:val="22"/>
          </w:rPr>
          <w:tab/>
        </w:r>
        <w:r w:rsidR="00220BEB" w:rsidRPr="00E92F79">
          <w:rPr>
            <w:rStyle w:val="Hyperlink"/>
            <w:rFonts w:ascii="Courier New" w:hAnsi="Courier New" w:cs="Courier New"/>
          </w:rPr>
          <w:t>Exceptions to Certification for Paperwork Reduction Act Submissions</w:t>
        </w:r>
        <w:r w:rsidR="00220BEB">
          <w:rPr>
            <w:webHidden/>
          </w:rPr>
          <w:tab/>
        </w:r>
        <w:r w:rsidR="00220BEB">
          <w:rPr>
            <w:webHidden/>
          </w:rPr>
          <w:fldChar w:fldCharType="begin"/>
        </w:r>
        <w:r w:rsidR="00220BEB">
          <w:rPr>
            <w:webHidden/>
          </w:rPr>
          <w:instrText xml:space="preserve"> PAGEREF _Toc404178160 \h </w:instrText>
        </w:r>
        <w:r w:rsidR="00220BEB">
          <w:rPr>
            <w:webHidden/>
          </w:rPr>
        </w:r>
        <w:r w:rsidR="00220BEB">
          <w:rPr>
            <w:webHidden/>
          </w:rPr>
          <w:fldChar w:fldCharType="separate"/>
        </w:r>
        <w:r w:rsidR="00220BEB">
          <w:rPr>
            <w:webHidden/>
          </w:rPr>
          <w:t>22</w:t>
        </w:r>
        <w:r w:rsidR="00220BEB">
          <w:rPr>
            <w:webHidden/>
          </w:rPr>
          <w:fldChar w:fldCharType="end"/>
        </w:r>
      </w:hyperlink>
    </w:p>
    <w:p w14:paraId="7A478EE0" w14:textId="77777777" w:rsidR="00220BEB" w:rsidRDefault="00E57975">
      <w:pPr>
        <w:pStyle w:val="TOC1"/>
        <w:rPr>
          <w:rFonts w:asciiTheme="minorHAnsi" w:eastAsiaTheme="minorEastAsia" w:hAnsiTheme="minorHAnsi" w:cstheme="minorBidi"/>
          <w:sz w:val="22"/>
          <w:szCs w:val="22"/>
        </w:rPr>
      </w:pPr>
      <w:hyperlink w:anchor="_Toc404178161" w:history="1">
        <w:r w:rsidR="00220BEB" w:rsidRPr="00E92F79">
          <w:rPr>
            <w:rStyle w:val="Hyperlink"/>
            <w:rFonts w:ascii="Courier New" w:hAnsi="Courier New" w:cs="Courier New"/>
          </w:rPr>
          <w:t>References</w:t>
        </w:r>
        <w:r w:rsidR="00220BEB">
          <w:rPr>
            <w:webHidden/>
          </w:rPr>
          <w:tab/>
        </w:r>
        <w:r w:rsidR="00220BEB">
          <w:rPr>
            <w:webHidden/>
          </w:rPr>
          <w:fldChar w:fldCharType="begin"/>
        </w:r>
        <w:r w:rsidR="00220BEB">
          <w:rPr>
            <w:webHidden/>
          </w:rPr>
          <w:instrText xml:space="preserve"> PAGEREF _Toc404178161 \h </w:instrText>
        </w:r>
        <w:r w:rsidR="00220BEB">
          <w:rPr>
            <w:webHidden/>
          </w:rPr>
        </w:r>
        <w:r w:rsidR="00220BEB">
          <w:rPr>
            <w:webHidden/>
          </w:rPr>
          <w:fldChar w:fldCharType="separate"/>
        </w:r>
        <w:r w:rsidR="00220BEB">
          <w:rPr>
            <w:webHidden/>
          </w:rPr>
          <w:t>23</w:t>
        </w:r>
        <w:r w:rsidR="00220BEB">
          <w:rPr>
            <w:webHidden/>
          </w:rPr>
          <w:fldChar w:fldCharType="end"/>
        </w:r>
      </w:hyperlink>
    </w:p>
    <w:p w14:paraId="2641300C" w14:textId="77777777" w:rsidR="00476544" w:rsidRPr="00887118" w:rsidRDefault="00BD4D58" w:rsidP="00E211B9">
      <w:pPr>
        <w:rPr>
          <w:rFonts w:ascii="Courier New" w:hAnsi="Courier New" w:cs="Courier New"/>
        </w:rPr>
      </w:pPr>
      <w:r w:rsidRPr="00980C9F">
        <w:rPr>
          <w:rFonts w:ascii="Courier New" w:hAnsi="Courier New" w:cs="Courier New"/>
        </w:rPr>
        <w:fldChar w:fldCharType="end"/>
      </w:r>
    </w:p>
    <w:p w14:paraId="2DDCFBD3" w14:textId="77777777" w:rsidR="00476544" w:rsidRPr="00147A1E" w:rsidRDefault="000F4B93" w:rsidP="00401E98">
      <w:pPr>
        <w:pStyle w:val="TOC0"/>
        <w:rPr>
          <w:rFonts w:ascii="Courier New" w:hAnsi="Courier New" w:cs="Courier New"/>
          <w:noProof/>
          <w:sz w:val="24"/>
          <w:szCs w:val="24"/>
        </w:rPr>
      </w:pPr>
      <w:r w:rsidRPr="00147A1E">
        <w:rPr>
          <w:rFonts w:ascii="Courier New" w:hAnsi="Courier New" w:cs="Courier New"/>
          <w:noProof/>
          <w:sz w:val="24"/>
          <w:szCs w:val="24"/>
        </w:rPr>
        <w:lastRenderedPageBreak/>
        <w:t>Exhibits</w:t>
      </w:r>
    </w:p>
    <w:p w14:paraId="11B5A1BA" w14:textId="7FB9124C" w:rsidR="00220BEB" w:rsidRPr="003D2382" w:rsidRDefault="00BD4D58">
      <w:pPr>
        <w:pStyle w:val="TableofFigures"/>
        <w:tabs>
          <w:tab w:val="right" w:leader="dot" w:pos="9350"/>
        </w:tabs>
        <w:rPr>
          <w:rFonts w:asciiTheme="minorHAnsi" w:eastAsiaTheme="minorEastAsia" w:hAnsiTheme="minorHAnsi" w:cstheme="minorBidi"/>
          <w:noProof/>
          <w:sz w:val="22"/>
          <w:szCs w:val="22"/>
        </w:rPr>
      </w:pPr>
      <w:r w:rsidRPr="00887118">
        <w:rPr>
          <w:rFonts w:ascii="Courier New" w:hAnsi="Courier New" w:cs="Courier New"/>
        </w:rPr>
        <w:fldChar w:fldCharType="begin"/>
      </w:r>
      <w:r w:rsidR="000F4B93" w:rsidRPr="00980C9F">
        <w:rPr>
          <w:rFonts w:ascii="Courier New" w:hAnsi="Courier New" w:cs="Courier New"/>
        </w:rPr>
        <w:instrText xml:space="preserve"> TOC \h \z \t "Figure Title" \c </w:instrText>
      </w:r>
      <w:r w:rsidRPr="00887118">
        <w:rPr>
          <w:rFonts w:ascii="Courier New" w:hAnsi="Courier New" w:cs="Courier New"/>
        </w:rPr>
        <w:fldChar w:fldCharType="separate"/>
      </w:r>
      <w:hyperlink w:anchor="_Toc404178162" w:history="1">
        <w:r w:rsidR="00220BEB" w:rsidRPr="003D2382">
          <w:rPr>
            <w:rStyle w:val="Hyperlink"/>
            <w:rFonts w:ascii="Courier New" w:hAnsi="Courier New" w:cs="Courier New"/>
            <w:noProof/>
          </w:rPr>
          <w:t xml:space="preserve">Exhibit A.8.1. </w:t>
        </w:r>
        <w:r w:rsidR="00220BEB" w:rsidRPr="003D2382">
          <w:rPr>
            <w:rStyle w:val="Hyperlink"/>
            <w:rFonts w:ascii="Courier New" w:hAnsi="Courier New" w:cs="Courier New"/>
            <w:i/>
            <w:iCs/>
            <w:noProof/>
          </w:rPr>
          <w:t xml:space="preserve">AAA </w:t>
        </w:r>
        <w:r w:rsidR="00220BEB" w:rsidRPr="003D2382">
          <w:rPr>
            <w:rStyle w:val="Hyperlink"/>
            <w:rFonts w:ascii="Courier New" w:hAnsi="Courier New" w:cs="Courier New"/>
            <w:iCs/>
            <w:noProof/>
          </w:rPr>
          <w:t>Campaign</w:t>
        </w:r>
        <w:r w:rsidR="00220BEB" w:rsidRPr="003D2382">
          <w:rPr>
            <w:rStyle w:val="Hyperlink"/>
            <w:rFonts w:ascii="Courier New" w:hAnsi="Courier New" w:cs="Courier New"/>
            <w:i/>
            <w:iCs/>
            <w:noProof/>
          </w:rPr>
          <w:t xml:space="preserve"> </w:t>
        </w:r>
        <w:r w:rsidR="00F12DCF" w:rsidRPr="00B91B8B">
          <w:rPr>
            <w:rStyle w:val="Hyperlink"/>
            <w:rFonts w:ascii="Courier New" w:hAnsi="Courier New" w:cs="Courier New"/>
            <w:noProof/>
          </w:rPr>
          <w:t>Assessment</w:t>
        </w:r>
        <w:r w:rsidR="00220BEB" w:rsidRPr="005A2E81">
          <w:rPr>
            <w:rStyle w:val="Hyperlink"/>
            <w:rFonts w:ascii="Courier New" w:hAnsi="Courier New" w:cs="Courier New"/>
            <w:noProof/>
          </w:rPr>
          <w:t>Consultants</w:t>
        </w:r>
        <w:r w:rsidR="00220BEB" w:rsidRPr="005A2E81">
          <w:rPr>
            <w:noProof/>
            <w:webHidden/>
          </w:rPr>
          <w:tab/>
        </w:r>
        <w:r w:rsidR="00220BEB" w:rsidRPr="00235AB8">
          <w:rPr>
            <w:noProof/>
            <w:webHidden/>
          </w:rPr>
          <w:fldChar w:fldCharType="begin"/>
        </w:r>
        <w:r w:rsidR="00220BEB" w:rsidRPr="003D2382">
          <w:rPr>
            <w:noProof/>
            <w:webHidden/>
          </w:rPr>
          <w:instrText xml:space="preserve"> PAGEREF _Toc404178162 \h </w:instrText>
        </w:r>
        <w:r w:rsidR="00220BEB" w:rsidRPr="00235AB8">
          <w:rPr>
            <w:noProof/>
            <w:webHidden/>
          </w:rPr>
        </w:r>
        <w:r w:rsidR="00220BEB" w:rsidRPr="00B91B8B">
          <w:rPr>
            <w:noProof/>
            <w:webHidden/>
          </w:rPr>
          <w:fldChar w:fldCharType="separate"/>
        </w:r>
        <w:r w:rsidR="00220BEB" w:rsidRPr="003D2382">
          <w:rPr>
            <w:noProof/>
            <w:webHidden/>
          </w:rPr>
          <w:t>9</w:t>
        </w:r>
        <w:r w:rsidR="00220BEB" w:rsidRPr="00235AB8">
          <w:rPr>
            <w:noProof/>
            <w:webHidden/>
          </w:rPr>
          <w:fldChar w:fldCharType="end"/>
        </w:r>
      </w:hyperlink>
    </w:p>
    <w:p w14:paraId="000A0868" w14:textId="79FFF1A1" w:rsidR="00220BEB" w:rsidRDefault="00346292">
      <w:pPr>
        <w:pStyle w:val="TableofFigures"/>
        <w:tabs>
          <w:tab w:val="right" w:leader="dot" w:pos="9350"/>
        </w:tabs>
        <w:rPr>
          <w:rFonts w:asciiTheme="minorHAnsi" w:eastAsiaTheme="minorEastAsia" w:hAnsiTheme="minorHAnsi" w:cstheme="minorBidi"/>
          <w:noProof/>
          <w:sz w:val="22"/>
          <w:szCs w:val="22"/>
        </w:rPr>
      </w:pPr>
      <w:hyperlink w:anchor="_Toc404178163" w:history="1">
        <w:r w:rsidR="00220BEB" w:rsidRPr="003D2382">
          <w:rPr>
            <w:rStyle w:val="Hyperlink"/>
            <w:rFonts w:ascii="Courier New" w:hAnsi="Courier New" w:cs="Courier New"/>
            <w:noProof/>
            <w:snapToGrid w:val="0"/>
          </w:rPr>
          <w:t>Exhibit A.10.1. Key Research Questions</w:t>
        </w:r>
        <w:r w:rsidR="00220BEB" w:rsidRPr="003D2382">
          <w:rPr>
            <w:noProof/>
            <w:webHidden/>
          </w:rPr>
          <w:tab/>
        </w:r>
        <w:r w:rsidR="00220BEB" w:rsidRPr="00235AB8">
          <w:rPr>
            <w:noProof/>
            <w:webHidden/>
          </w:rPr>
          <w:fldChar w:fldCharType="begin"/>
        </w:r>
        <w:r w:rsidR="00220BEB" w:rsidRPr="003D2382">
          <w:rPr>
            <w:noProof/>
            <w:webHidden/>
          </w:rPr>
          <w:instrText xml:space="preserve"> PAGEREF _Toc404178163 \h </w:instrText>
        </w:r>
        <w:r w:rsidR="00220BEB" w:rsidRPr="00235AB8">
          <w:rPr>
            <w:noProof/>
            <w:webHidden/>
          </w:rPr>
        </w:r>
        <w:r w:rsidR="00220BEB" w:rsidRPr="00B91B8B">
          <w:rPr>
            <w:noProof/>
            <w:webHidden/>
          </w:rPr>
          <w:fldChar w:fldCharType="separate"/>
        </w:r>
        <w:r w:rsidR="00220BEB" w:rsidRPr="003D2382">
          <w:rPr>
            <w:noProof/>
            <w:webHidden/>
          </w:rPr>
          <w:t>12</w:t>
        </w:r>
        <w:r w:rsidR="00220BEB" w:rsidRPr="00235AB8">
          <w:rPr>
            <w:noProof/>
            <w:webHidden/>
          </w:rPr>
          <w:fldChar w:fldCharType="end"/>
        </w:r>
      </w:hyperlink>
    </w:p>
    <w:p w14:paraId="1BF13B3A" w14:textId="77777777" w:rsidR="00220BEB" w:rsidRDefault="00E57975">
      <w:pPr>
        <w:pStyle w:val="TableofFigures"/>
        <w:tabs>
          <w:tab w:val="right" w:leader="dot" w:pos="9350"/>
        </w:tabs>
        <w:rPr>
          <w:rFonts w:asciiTheme="minorHAnsi" w:eastAsiaTheme="minorEastAsia" w:hAnsiTheme="minorHAnsi" w:cstheme="minorBidi"/>
          <w:noProof/>
          <w:sz w:val="22"/>
          <w:szCs w:val="22"/>
        </w:rPr>
      </w:pPr>
      <w:hyperlink w:anchor="_Toc404178164" w:history="1">
        <w:r w:rsidR="00220BEB" w:rsidRPr="002D17B6">
          <w:rPr>
            <w:rStyle w:val="Hyperlink"/>
            <w:rFonts w:ascii="Courier New" w:hAnsi="Courier New" w:cs="Courier New"/>
            <w:noProof/>
          </w:rPr>
          <w:t>Exhibit A.12.1 Annualized Burden Hours</w:t>
        </w:r>
        <w:r w:rsidR="00220BEB">
          <w:rPr>
            <w:noProof/>
            <w:webHidden/>
          </w:rPr>
          <w:tab/>
        </w:r>
        <w:r w:rsidR="00220BEB">
          <w:rPr>
            <w:noProof/>
            <w:webHidden/>
          </w:rPr>
          <w:fldChar w:fldCharType="begin"/>
        </w:r>
        <w:r w:rsidR="00220BEB">
          <w:rPr>
            <w:noProof/>
            <w:webHidden/>
          </w:rPr>
          <w:instrText xml:space="preserve"> PAGEREF _Toc404178164 \h </w:instrText>
        </w:r>
        <w:r w:rsidR="00220BEB">
          <w:rPr>
            <w:noProof/>
            <w:webHidden/>
          </w:rPr>
        </w:r>
        <w:r w:rsidR="00220BEB">
          <w:rPr>
            <w:noProof/>
            <w:webHidden/>
          </w:rPr>
          <w:fldChar w:fldCharType="separate"/>
        </w:r>
        <w:r w:rsidR="00220BEB">
          <w:rPr>
            <w:noProof/>
            <w:webHidden/>
          </w:rPr>
          <w:t>18</w:t>
        </w:r>
        <w:r w:rsidR="00220BEB">
          <w:rPr>
            <w:noProof/>
            <w:webHidden/>
          </w:rPr>
          <w:fldChar w:fldCharType="end"/>
        </w:r>
      </w:hyperlink>
    </w:p>
    <w:p w14:paraId="1079D174" w14:textId="77777777" w:rsidR="00220BEB" w:rsidRDefault="00E57975">
      <w:pPr>
        <w:pStyle w:val="TableofFigures"/>
        <w:tabs>
          <w:tab w:val="right" w:leader="dot" w:pos="9350"/>
        </w:tabs>
        <w:rPr>
          <w:rFonts w:asciiTheme="minorHAnsi" w:eastAsiaTheme="minorEastAsia" w:hAnsiTheme="minorHAnsi" w:cstheme="minorBidi"/>
          <w:noProof/>
          <w:sz w:val="22"/>
          <w:szCs w:val="22"/>
        </w:rPr>
      </w:pPr>
      <w:hyperlink w:anchor="_Toc404178165" w:history="1">
        <w:r w:rsidR="00220BEB" w:rsidRPr="002D17B6">
          <w:rPr>
            <w:rStyle w:val="Hyperlink"/>
            <w:rFonts w:ascii="Courier New" w:hAnsi="Courier New" w:cs="Courier New"/>
            <w:noProof/>
          </w:rPr>
          <w:t>Exhibit A.12.2 Annualized Cost to Respondents</w:t>
        </w:r>
        <w:r w:rsidR="00220BEB">
          <w:rPr>
            <w:noProof/>
            <w:webHidden/>
          </w:rPr>
          <w:tab/>
        </w:r>
        <w:r w:rsidR="00220BEB">
          <w:rPr>
            <w:noProof/>
            <w:webHidden/>
          </w:rPr>
          <w:fldChar w:fldCharType="begin"/>
        </w:r>
        <w:r w:rsidR="00220BEB">
          <w:rPr>
            <w:noProof/>
            <w:webHidden/>
          </w:rPr>
          <w:instrText xml:space="preserve"> PAGEREF _Toc404178165 \h </w:instrText>
        </w:r>
        <w:r w:rsidR="00220BEB">
          <w:rPr>
            <w:noProof/>
            <w:webHidden/>
          </w:rPr>
        </w:r>
        <w:r w:rsidR="00220BEB">
          <w:rPr>
            <w:noProof/>
            <w:webHidden/>
          </w:rPr>
          <w:fldChar w:fldCharType="separate"/>
        </w:r>
        <w:r w:rsidR="00220BEB">
          <w:rPr>
            <w:noProof/>
            <w:webHidden/>
          </w:rPr>
          <w:t>18</w:t>
        </w:r>
        <w:r w:rsidR="00220BEB">
          <w:rPr>
            <w:noProof/>
            <w:webHidden/>
          </w:rPr>
          <w:fldChar w:fldCharType="end"/>
        </w:r>
      </w:hyperlink>
    </w:p>
    <w:p w14:paraId="2C6504CA" w14:textId="77777777" w:rsidR="00220BEB" w:rsidRDefault="00E57975">
      <w:pPr>
        <w:pStyle w:val="TableofFigures"/>
        <w:tabs>
          <w:tab w:val="right" w:leader="dot" w:pos="9350"/>
        </w:tabs>
        <w:rPr>
          <w:rFonts w:asciiTheme="minorHAnsi" w:eastAsiaTheme="minorEastAsia" w:hAnsiTheme="minorHAnsi" w:cstheme="minorBidi"/>
          <w:noProof/>
          <w:sz w:val="22"/>
          <w:szCs w:val="22"/>
        </w:rPr>
      </w:pPr>
      <w:hyperlink w:anchor="_Toc404178166" w:history="1">
        <w:r w:rsidR="00220BEB" w:rsidRPr="002D17B6">
          <w:rPr>
            <w:rStyle w:val="Hyperlink"/>
            <w:rFonts w:ascii="Courier New" w:hAnsi="Courier New" w:cs="Courier New"/>
            <w:noProof/>
          </w:rPr>
          <w:t>Exhibit A.14.1. Total Government Costs</w:t>
        </w:r>
        <w:r w:rsidR="00220BEB">
          <w:rPr>
            <w:noProof/>
            <w:webHidden/>
          </w:rPr>
          <w:tab/>
        </w:r>
        <w:r w:rsidR="00220BEB">
          <w:rPr>
            <w:noProof/>
            <w:webHidden/>
          </w:rPr>
          <w:fldChar w:fldCharType="begin"/>
        </w:r>
        <w:r w:rsidR="00220BEB">
          <w:rPr>
            <w:noProof/>
            <w:webHidden/>
          </w:rPr>
          <w:instrText xml:space="preserve"> PAGEREF _Toc404178166 \h </w:instrText>
        </w:r>
        <w:r w:rsidR="00220BEB">
          <w:rPr>
            <w:noProof/>
            <w:webHidden/>
          </w:rPr>
        </w:r>
        <w:r w:rsidR="00220BEB">
          <w:rPr>
            <w:noProof/>
            <w:webHidden/>
          </w:rPr>
          <w:fldChar w:fldCharType="separate"/>
        </w:r>
        <w:r w:rsidR="00220BEB">
          <w:rPr>
            <w:noProof/>
            <w:webHidden/>
          </w:rPr>
          <w:t>19</w:t>
        </w:r>
        <w:r w:rsidR="00220BEB">
          <w:rPr>
            <w:noProof/>
            <w:webHidden/>
          </w:rPr>
          <w:fldChar w:fldCharType="end"/>
        </w:r>
      </w:hyperlink>
    </w:p>
    <w:p w14:paraId="3A759552" w14:textId="77777777" w:rsidR="00220BEB" w:rsidRDefault="00E57975">
      <w:pPr>
        <w:pStyle w:val="TableofFigures"/>
        <w:tabs>
          <w:tab w:val="right" w:leader="dot" w:pos="9350"/>
        </w:tabs>
        <w:rPr>
          <w:rFonts w:asciiTheme="minorHAnsi" w:eastAsiaTheme="minorEastAsia" w:hAnsiTheme="minorHAnsi" w:cstheme="minorBidi"/>
          <w:noProof/>
          <w:sz w:val="22"/>
          <w:szCs w:val="22"/>
        </w:rPr>
      </w:pPr>
      <w:hyperlink w:anchor="_Toc404178167" w:history="1">
        <w:r w:rsidR="00220BEB" w:rsidRPr="002D17B6">
          <w:rPr>
            <w:rStyle w:val="Hyperlink"/>
            <w:rFonts w:ascii="Courier New" w:hAnsi="Courier New" w:cs="Courier New"/>
            <w:noProof/>
          </w:rPr>
          <w:t>Exhibit A.16.1 Project Time Schedule</w:t>
        </w:r>
        <w:r w:rsidR="00220BEB">
          <w:rPr>
            <w:noProof/>
            <w:webHidden/>
          </w:rPr>
          <w:tab/>
        </w:r>
        <w:r w:rsidR="00220BEB">
          <w:rPr>
            <w:noProof/>
            <w:webHidden/>
          </w:rPr>
          <w:fldChar w:fldCharType="begin"/>
        </w:r>
        <w:r w:rsidR="00220BEB">
          <w:rPr>
            <w:noProof/>
            <w:webHidden/>
          </w:rPr>
          <w:instrText xml:space="preserve"> PAGEREF _Toc404178167 \h </w:instrText>
        </w:r>
        <w:r w:rsidR="00220BEB">
          <w:rPr>
            <w:noProof/>
            <w:webHidden/>
          </w:rPr>
        </w:r>
        <w:r w:rsidR="00220BEB">
          <w:rPr>
            <w:noProof/>
            <w:webHidden/>
          </w:rPr>
          <w:fldChar w:fldCharType="separate"/>
        </w:r>
        <w:r w:rsidR="00220BEB">
          <w:rPr>
            <w:noProof/>
            <w:webHidden/>
          </w:rPr>
          <w:t>21</w:t>
        </w:r>
        <w:r w:rsidR="00220BEB">
          <w:rPr>
            <w:noProof/>
            <w:webHidden/>
          </w:rPr>
          <w:fldChar w:fldCharType="end"/>
        </w:r>
      </w:hyperlink>
    </w:p>
    <w:p w14:paraId="4BEE3FC2" w14:textId="77777777" w:rsidR="00476544" w:rsidRPr="00887118" w:rsidRDefault="00BD4D58" w:rsidP="00B1683C">
      <w:pPr>
        <w:rPr>
          <w:rFonts w:ascii="Courier New" w:hAnsi="Courier New" w:cs="Courier New"/>
        </w:rPr>
      </w:pPr>
      <w:r w:rsidRPr="00887118">
        <w:rPr>
          <w:rFonts w:ascii="Courier New" w:hAnsi="Courier New" w:cs="Courier New"/>
        </w:rPr>
        <w:fldChar w:fldCharType="end"/>
      </w:r>
    </w:p>
    <w:p w14:paraId="0E10CE92" w14:textId="77777777" w:rsidR="00B1683C" w:rsidRPr="00980C9F" w:rsidRDefault="00B1683C" w:rsidP="00B1683C">
      <w:pPr>
        <w:rPr>
          <w:rFonts w:ascii="Courier New" w:hAnsi="Courier New" w:cs="Courier New"/>
        </w:rPr>
      </w:pPr>
    </w:p>
    <w:p w14:paraId="35D16964" w14:textId="77777777" w:rsidR="00476544" w:rsidRPr="00147A1E" w:rsidRDefault="000F4B93" w:rsidP="00401E98">
      <w:pPr>
        <w:pStyle w:val="TOC0"/>
        <w:rPr>
          <w:rFonts w:ascii="Courier New" w:hAnsi="Courier New" w:cs="Courier New"/>
          <w:sz w:val="24"/>
          <w:szCs w:val="24"/>
        </w:rPr>
      </w:pPr>
      <w:r w:rsidRPr="00147A1E">
        <w:rPr>
          <w:rFonts w:ascii="Courier New" w:hAnsi="Courier New" w:cs="Courier New"/>
          <w:sz w:val="24"/>
          <w:szCs w:val="24"/>
        </w:rPr>
        <w:t xml:space="preserve">LIST of </w:t>
      </w:r>
      <w:bookmarkStart w:id="0" w:name="_GoBack"/>
      <w:r w:rsidRPr="00147A1E">
        <w:rPr>
          <w:rFonts w:ascii="Courier New" w:hAnsi="Courier New" w:cs="Courier New"/>
          <w:sz w:val="24"/>
          <w:szCs w:val="24"/>
        </w:rPr>
        <w:t>ATTACHMENT</w:t>
      </w:r>
      <w:bookmarkEnd w:id="0"/>
      <w:r w:rsidRPr="00147A1E">
        <w:rPr>
          <w:rFonts w:ascii="Courier New" w:hAnsi="Courier New" w:cs="Courier New"/>
          <w:sz w:val="24"/>
          <w:szCs w:val="24"/>
        </w:rPr>
        <w:t>S</w:t>
      </w:r>
    </w:p>
    <w:p w14:paraId="3DC4FD91" w14:textId="77777777" w:rsidR="00476544" w:rsidRPr="00980C9F" w:rsidRDefault="000F4B93" w:rsidP="007B6CEF">
      <w:pPr>
        <w:pStyle w:val="TOC4"/>
        <w:rPr>
          <w:rFonts w:ascii="Courier New" w:hAnsi="Courier New" w:cs="Courier New"/>
        </w:rPr>
      </w:pPr>
      <w:r w:rsidRPr="00980C9F">
        <w:rPr>
          <w:rFonts w:ascii="Courier New" w:hAnsi="Courier New" w:cs="Courier New"/>
        </w:rPr>
        <w:t xml:space="preserve">Attachment 1 </w:t>
      </w:r>
      <w:r w:rsidR="00D448E3" w:rsidRPr="00887118">
        <w:rPr>
          <w:rFonts w:ascii="Courier New" w:hAnsi="Courier New" w:cs="Courier New"/>
        </w:rPr>
        <w:tab/>
      </w:r>
      <w:r w:rsidRPr="00887118">
        <w:rPr>
          <w:rFonts w:ascii="Courier New" w:hAnsi="Courier New" w:cs="Courier New"/>
        </w:rPr>
        <w:t xml:space="preserve">Authorizing Legislation </w:t>
      </w:r>
      <w:r w:rsidR="00E53A55" w:rsidRPr="00980C9F">
        <w:rPr>
          <w:rFonts w:ascii="Courier New" w:hAnsi="Courier New" w:cs="Courier New"/>
        </w:rPr>
        <w:t xml:space="preserve">301 </w:t>
      </w:r>
      <w:r w:rsidRPr="00980C9F">
        <w:rPr>
          <w:rFonts w:ascii="Courier New" w:hAnsi="Courier New" w:cs="Courier New"/>
        </w:rPr>
        <w:t xml:space="preserve">and </w:t>
      </w:r>
      <w:r w:rsidR="00765C8A" w:rsidRPr="00980C9F">
        <w:rPr>
          <w:rFonts w:ascii="Courier New" w:hAnsi="Courier New" w:cs="Courier New"/>
        </w:rPr>
        <w:t>308</w:t>
      </w:r>
      <w:r w:rsidRPr="00980C9F">
        <w:rPr>
          <w:rFonts w:ascii="Courier New" w:hAnsi="Courier New" w:cs="Courier New"/>
        </w:rPr>
        <w:t xml:space="preserve"> </w:t>
      </w:r>
    </w:p>
    <w:p w14:paraId="49406E27" w14:textId="77777777" w:rsidR="00476544" w:rsidRPr="00980C9F" w:rsidRDefault="000F4B93" w:rsidP="007B6CEF">
      <w:pPr>
        <w:pStyle w:val="TOC4"/>
        <w:rPr>
          <w:rFonts w:ascii="Courier New" w:hAnsi="Courier New" w:cs="Courier New"/>
        </w:rPr>
      </w:pPr>
      <w:r w:rsidRPr="00980C9F">
        <w:rPr>
          <w:rFonts w:ascii="Courier New" w:hAnsi="Courier New" w:cs="Courier New"/>
        </w:rPr>
        <w:t xml:space="preserve">Attachment 2 </w:t>
      </w:r>
      <w:r w:rsidR="00D448E3" w:rsidRPr="00980C9F">
        <w:rPr>
          <w:rFonts w:ascii="Courier New" w:hAnsi="Courier New" w:cs="Courier New"/>
        </w:rPr>
        <w:tab/>
      </w:r>
      <w:r w:rsidRPr="00980C9F">
        <w:rPr>
          <w:rFonts w:ascii="Courier New" w:hAnsi="Courier New" w:cs="Courier New"/>
        </w:rPr>
        <w:t>60</w:t>
      </w:r>
      <w:r w:rsidR="00FB6A4E" w:rsidRPr="00980C9F">
        <w:rPr>
          <w:rFonts w:ascii="Courier New" w:hAnsi="Courier New" w:cs="Courier New"/>
        </w:rPr>
        <w:t xml:space="preserve"> </w:t>
      </w:r>
      <w:r w:rsidRPr="00980C9F">
        <w:rPr>
          <w:rFonts w:ascii="Courier New" w:hAnsi="Courier New" w:cs="Courier New"/>
        </w:rPr>
        <w:t>Day</w:t>
      </w:r>
      <w:r w:rsidRPr="00980C9F">
        <w:rPr>
          <w:rFonts w:ascii="Courier New" w:hAnsi="Courier New" w:cs="Courier New"/>
          <w:i/>
        </w:rPr>
        <w:t xml:space="preserve"> Federal Register</w:t>
      </w:r>
      <w:r w:rsidRPr="00980C9F">
        <w:rPr>
          <w:rFonts w:ascii="Courier New" w:hAnsi="Courier New" w:cs="Courier New"/>
        </w:rPr>
        <w:t xml:space="preserve"> Notice</w:t>
      </w:r>
    </w:p>
    <w:p w14:paraId="47CEBD23" w14:textId="77777777" w:rsidR="00476544" w:rsidRPr="00980C9F" w:rsidRDefault="000F4B93" w:rsidP="00546040">
      <w:pPr>
        <w:pStyle w:val="TOC4"/>
        <w:ind w:left="2160" w:hanging="2160"/>
        <w:rPr>
          <w:rFonts w:ascii="Courier New" w:hAnsi="Courier New" w:cs="Courier New"/>
        </w:rPr>
      </w:pPr>
      <w:r w:rsidRPr="00980C9F">
        <w:rPr>
          <w:rFonts w:ascii="Courier New" w:hAnsi="Courier New" w:cs="Courier New"/>
        </w:rPr>
        <w:t>Attachment 3</w:t>
      </w:r>
      <w:r w:rsidR="00D448E3" w:rsidRPr="00980C9F">
        <w:rPr>
          <w:rFonts w:ascii="Courier New" w:hAnsi="Courier New" w:cs="Courier New"/>
        </w:rPr>
        <w:tab/>
      </w:r>
      <w:r w:rsidR="00214B56" w:rsidRPr="00980C9F">
        <w:rPr>
          <w:rFonts w:ascii="Courier New" w:hAnsi="Courier New" w:cs="Courier New"/>
        </w:rPr>
        <w:t xml:space="preserve">Potential </w:t>
      </w:r>
      <w:r w:rsidR="00214B56" w:rsidRPr="00980C9F">
        <w:rPr>
          <w:rFonts w:ascii="Courier New" w:hAnsi="Courier New" w:cs="Courier New"/>
          <w:i/>
        </w:rPr>
        <w:t xml:space="preserve">AAA </w:t>
      </w:r>
      <w:r w:rsidR="004869D9" w:rsidRPr="00980C9F">
        <w:rPr>
          <w:rFonts w:ascii="Courier New" w:hAnsi="Courier New" w:cs="Courier New"/>
        </w:rPr>
        <w:t>Sample Survey</w:t>
      </w:r>
      <w:r w:rsidR="004869D9" w:rsidRPr="00980C9F">
        <w:rPr>
          <w:rFonts w:ascii="Courier New" w:hAnsi="Courier New" w:cs="Courier New"/>
          <w:b/>
        </w:rPr>
        <w:t xml:space="preserve"> </w:t>
      </w:r>
      <w:r w:rsidR="004869D9" w:rsidRPr="00980C9F">
        <w:rPr>
          <w:rFonts w:ascii="Courier New" w:hAnsi="Courier New" w:cs="Courier New"/>
        </w:rPr>
        <w:t xml:space="preserve">Items: </w:t>
      </w:r>
      <w:r w:rsidR="00214B56" w:rsidRPr="00980C9F">
        <w:rPr>
          <w:rFonts w:ascii="Courier New" w:hAnsi="Courier New" w:cs="Courier New"/>
        </w:rPr>
        <w:t xml:space="preserve">Campaign Message Effectiveness </w:t>
      </w:r>
      <w:r w:rsidR="004869D9" w:rsidRPr="00980C9F">
        <w:rPr>
          <w:rFonts w:ascii="Courier New" w:hAnsi="Courier New" w:cs="Courier New"/>
        </w:rPr>
        <w:t xml:space="preserve">and Exposure and Reach </w:t>
      </w:r>
    </w:p>
    <w:p w14:paraId="613AC1ED" w14:textId="77777777" w:rsidR="00476544" w:rsidRPr="00980C9F" w:rsidRDefault="000F4B93" w:rsidP="007B6CEF">
      <w:pPr>
        <w:pStyle w:val="TOC4"/>
        <w:rPr>
          <w:rFonts w:ascii="Courier New" w:hAnsi="Courier New" w:cs="Courier New"/>
        </w:rPr>
      </w:pPr>
      <w:r w:rsidRPr="00980C9F">
        <w:rPr>
          <w:rFonts w:ascii="Courier New" w:hAnsi="Courier New" w:cs="Courier New"/>
        </w:rPr>
        <w:t xml:space="preserve">Attachment 4 </w:t>
      </w:r>
      <w:r w:rsidR="00D448E3" w:rsidRPr="00980C9F">
        <w:rPr>
          <w:rFonts w:ascii="Courier New" w:hAnsi="Courier New" w:cs="Courier New"/>
        </w:rPr>
        <w:tab/>
      </w:r>
      <w:r w:rsidR="00462D80" w:rsidRPr="00980C9F">
        <w:rPr>
          <w:rFonts w:ascii="Courier New" w:hAnsi="Courier New" w:cs="Courier New"/>
        </w:rPr>
        <w:t xml:space="preserve">Sample </w:t>
      </w:r>
      <w:r w:rsidRPr="00980C9F">
        <w:rPr>
          <w:rFonts w:ascii="Courier New" w:hAnsi="Courier New" w:cs="Courier New"/>
        </w:rPr>
        <w:t xml:space="preserve">Consent Form </w:t>
      </w:r>
    </w:p>
    <w:p w14:paraId="262E959D" w14:textId="77777777" w:rsidR="00476544" w:rsidRPr="00980C9F" w:rsidRDefault="000F4B93" w:rsidP="007B6CEF">
      <w:pPr>
        <w:pStyle w:val="TOC4"/>
        <w:rPr>
          <w:rFonts w:ascii="Courier New" w:hAnsi="Courier New" w:cs="Courier New"/>
        </w:rPr>
      </w:pPr>
      <w:r w:rsidRPr="00980C9F">
        <w:rPr>
          <w:rFonts w:ascii="Courier New" w:hAnsi="Courier New" w:cs="Courier New"/>
        </w:rPr>
        <w:t xml:space="preserve">Attachment 5 </w:t>
      </w:r>
      <w:r w:rsidR="00D448E3" w:rsidRPr="00980C9F">
        <w:rPr>
          <w:rFonts w:ascii="Courier New" w:hAnsi="Courier New" w:cs="Courier New"/>
        </w:rPr>
        <w:tab/>
      </w:r>
      <w:r w:rsidR="00462D80" w:rsidRPr="00980C9F">
        <w:rPr>
          <w:rFonts w:ascii="Courier New" w:hAnsi="Courier New" w:cs="Courier New"/>
        </w:rPr>
        <w:t xml:space="preserve">Sample </w:t>
      </w:r>
      <w:r w:rsidRPr="00980C9F">
        <w:rPr>
          <w:rFonts w:ascii="Courier New" w:hAnsi="Courier New" w:cs="Courier New"/>
        </w:rPr>
        <w:t>E-mail Notification</w:t>
      </w:r>
      <w:r w:rsidR="002E5EB7" w:rsidRPr="00980C9F">
        <w:rPr>
          <w:rFonts w:ascii="Courier New" w:hAnsi="Courier New" w:cs="Courier New"/>
        </w:rPr>
        <w:t xml:space="preserve"> for Non Respondents</w:t>
      </w:r>
      <w:r w:rsidRPr="00980C9F">
        <w:rPr>
          <w:rFonts w:ascii="Courier New" w:hAnsi="Courier New" w:cs="Courier New"/>
        </w:rPr>
        <w:t xml:space="preserve"> </w:t>
      </w:r>
    </w:p>
    <w:p w14:paraId="642E6CD1" w14:textId="77777777" w:rsidR="00476544" w:rsidRPr="00980C9F" w:rsidRDefault="000F4B93" w:rsidP="007B6CEF">
      <w:pPr>
        <w:pStyle w:val="TOC4"/>
        <w:rPr>
          <w:rFonts w:ascii="Courier New" w:hAnsi="Courier New" w:cs="Courier New"/>
        </w:rPr>
      </w:pPr>
      <w:r w:rsidRPr="00980C9F">
        <w:rPr>
          <w:rFonts w:ascii="Courier New" w:hAnsi="Courier New" w:cs="Courier New"/>
        </w:rPr>
        <w:t xml:space="preserve">Attachment 6 </w:t>
      </w:r>
      <w:r w:rsidR="00D448E3" w:rsidRPr="00980C9F">
        <w:rPr>
          <w:rFonts w:ascii="Courier New" w:hAnsi="Courier New" w:cs="Courier New"/>
        </w:rPr>
        <w:tab/>
      </w:r>
      <w:r w:rsidR="00462D80" w:rsidRPr="00980C9F">
        <w:rPr>
          <w:rFonts w:ascii="Courier New" w:hAnsi="Courier New" w:cs="Courier New"/>
        </w:rPr>
        <w:t xml:space="preserve">Sample </w:t>
      </w:r>
      <w:r w:rsidRPr="00980C9F">
        <w:rPr>
          <w:rFonts w:ascii="Courier New" w:hAnsi="Courier New" w:cs="Courier New"/>
        </w:rPr>
        <w:t xml:space="preserve">Screening Interview </w:t>
      </w:r>
    </w:p>
    <w:p w14:paraId="64118463" w14:textId="77777777" w:rsidR="00476544" w:rsidRPr="00980C9F" w:rsidRDefault="00476544" w:rsidP="00B1683C">
      <w:pPr>
        <w:pStyle w:val="TOC2"/>
        <w:rPr>
          <w:rFonts w:ascii="Courier New" w:hAnsi="Courier New" w:cs="Courier New"/>
        </w:rPr>
      </w:pPr>
    </w:p>
    <w:p w14:paraId="0F10AA7A" w14:textId="77777777" w:rsidR="006F45D9" w:rsidRPr="00980C9F" w:rsidRDefault="006F45D9" w:rsidP="00401E98">
      <w:pPr>
        <w:rPr>
          <w:rFonts w:ascii="Courier New" w:hAnsi="Courier New" w:cs="Courier New"/>
        </w:rPr>
      </w:pPr>
    </w:p>
    <w:p w14:paraId="0D68BC00" w14:textId="77777777" w:rsidR="006F45D9" w:rsidRPr="00980C9F" w:rsidRDefault="006F45D9" w:rsidP="006F45D9">
      <w:pPr>
        <w:rPr>
          <w:rFonts w:ascii="Courier New" w:hAnsi="Courier New" w:cs="Courier New"/>
        </w:rPr>
      </w:pPr>
    </w:p>
    <w:p w14:paraId="06010FE4" w14:textId="77777777" w:rsidR="006F45D9" w:rsidRPr="00980C9F" w:rsidRDefault="006F45D9" w:rsidP="006F45D9">
      <w:pPr>
        <w:rPr>
          <w:rFonts w:ascii="Courier New" w:hAnsi="Courier New" w:cs="Courier New"/>
        </w:rPr>
      </w:pPr>
    </w:p>
    <w:p w14:paraId="71CB40AB" w14:textId="77777777" w:rsidR="006F45D9" w:rsidRPr="00980C9F" w:rsidRDefault="006F45D9" w:rsidP="006F45D9">
      <w:pPr>
        <w:tabs>
          <w:tab w:val="left" w:pos="5265"/>
        </w:tabs>
        <w:rPr>
          <w:rFonts w:ascii="Courier New" w:hAnsi="Courier New" w:cs="Courier New"/>
        </w:rPr>
      </w:pPr>
      <w:r w:rsidRPr="00980C9F">
        <w:rPr>
          <w:rFonts w:ascii="Courier New" w:hAnsi="Courier New" w:cs="Courier New"/>
        </w:rPr>
        <w:tab/>
      </w:r>
    </w:p>
    <w:p w14:paraId="1D7CCBB8" w14:textId="77777777" w:rsidR="006F45D9" w:rsidRPr="00980C9F" w:rsidRDefault="006F45D9" w:rsidP="006F45D9">
      <w:pPr>
        <w:rPr>
          <w:rFonts w:ascii="Courier New" w:hAnsi="Courier New" w:cs="Courier New"/>
        </w:rPr>
      </w:pPr>
    </w:p>
    <w:p w14:paraId="5CA21071" w14:textId="77777777" w:rsidR="00235AB8" w:rsidRDefault="00235AB8">
      <w:pPr>
        <w:rPr>
          <w:rFonts w:ascii="Courier New" w:hAnsi="Courier New" w:cs="Courier New"/>
          <w:b/>
          <w:bCs/>
          <w:caps/>
        </w:rPr>
      </w:pPr>
      <w:bookmarkStart w:id="1" w:name="_Toc289080245"/>
      <w:bookmarkStart w:id="2" w:name="_Toc404178140"/>
      <w:bookmarkStart w:id="3" w:name="_Toc99430975"/>
      <w:bookmarkStart w:id="4" w:name="_Toc143058435"/>
      <w:bookmarkStart w:id="5" w:name="_Toc146088433"/>
      <w:r>
        <w:rPr>
          <w:rFonts w:ascii="Courier New" w:hAnsi="Courier New" w:cs="Courier New"/>
        </w:rPr>
        <w:br w:type="page"/>
      </w:r>
    </w:p>
    <w:p w14:paraId="3448EE47" w14:textId="41616343" w:rsidR="00235AB8" w:rsidRDefault="00235AB8">
      <w:pPr>
        <w:rPr>
          <w:rFonts w:ascii="Courier New" w:hAnsi="Courier New" w:cs="Courier New"/>
          <w:b/>
          <w:bCs/>
          <w:caps/>
        </w:rPr>
      </w:pPr>
      <w:r>
        <w:rPr>
          <w:noProof/>
        </w:rPr>
        <mc:AlternateContent>
          <mc:Choice Requires="wps">
            <w:drawing>
              <wp:anchor distT="0" distB="0" distL="114300" distR="114300" simplePos="0" relativeHeight="251659264" behindDoc="0" locked="0" layoutInCell="1" allowOverlap="1" wp14:anchorId="5029DEB3" wp14:editId="64A21E48">
                <wp:simplePos x="0" y="0"/>
                <wp:positionH relativeFrom="margin">
                  <wp:align>left</wp:align>
                </wp:positionH>
                <wp:positionV relativeFrom="paragraph">
                  <wp:posOffset>0</wp:posOffset>
                </wp:positionV>
                <wp:extent cx="6162675" cy="5915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915025"/>
                        </a:xfrm>
                        <a:prstGeom prst="rect">
                          <a:avLst/>
                        </a:prstGeom>
                        <a:solidFill>
                          <a:srgbClr val="FFFFFF"/>
                        </a:solidFill>
                        <a:ln w="9525">
                          <a:solidFill>
                            <a:srgbClr val="000000"/>
                          </a:solidFill>
                          <a:miter lim="800000"/>
                          <a:headEnd/>
                          <a:tailEnd/>
                        </a:ln>
                      </wps:spPr>
                      <wps:txbx>
                        <w:txbxContent>
                          <w:p w14:paraId="281E6D41"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Goals of the study </w:t>
                            </w:r>
                          </w:p>
                          <w:p w14:paraId="32521F4B" w14:textId="77777777" w:rsidR="00E57975" w:rsidRPr="00235AB8" w:rsidRDefault="00E57975" w:rsidP="00235AB8">
                            <w:pPr>
                              <w:pStyle w:val="ListParagraph"/>
                              <w:numPr>
                                <w:ilvl w:val="0"/>
                                <w:numId w:val="12"/>
                              </w:numPr>
                              <w:rPr>
                                <w:rFonts w:ascii="Courier New" w:hAnsi="Courier New" w:cs="Courier New"/>
                                <w:sz w:val="24"/>
                                <w:szCs w:val="24"/>
                              </w:rPr>
                            </w:pPr>
                            <w:r w:rsidRPr="00235AB8">
                              <w:rPr>
                                <w:rFonts w:ascii="Courier New" w:hAnsi="Courier New" w:cs="Courier New"/>
                                <w:sz w:val="24"/>
                                <w:szCs w:val="24"/>
                              </w:rPr>
                              <w:t xml:space="preserve">Assess the potential effectiveness of the AAA campaign messages during the campaign development phase </w:t>
                            </w:r>
                          </w:p>
                          <w:p w14:paraId="1387616E" w14:textId="77777777" w:rsidR="00E57975" w:rsidRPr="00235AB8" w:rsidRDefault="00E57975" w:rsidP="00235AB8">
                            <w:pPr>
                              <w:pStyle w:val="ListParagraph"/>
                              <w:numPr>
                                <w:ilvl w:val="0"/>
                                <w:numId w:val="12"/>
                              </w:numPr>
                              <w:rPr>
                                <w:rFonts w:ascii="Courier New" w:hAnsi="Courier New" w:cs="Courier New"/>
                                <w:sz w:val="24"/>
                                <w:szCs w:val="24"/>
                              </w:rPr>
                            </w:pPr>
                            <w:r w:rsidRPr="00235AB8">
                              <w:rPr>
                                <w:rFonts w:ascii="Courier New" w:hAnsi="Courier New" w:cs="Courier New"/>
                                <w:sz w:val="24"/>
                                <w:szCs w:val="24"/>
                              </w:rPr>
                              <w:t>Examine differences in attitudes, beliefs, and knowledge about HIV; receptivity to AAA campaign messages; perceived credibility; perceived risks of HIV and importance of HIV prevention and testing; intentions related to HIV prevention and testing; and HIV testing related behaviors among those who report exposure to the various AAA messages and those reporting no exposure to the various AAA messages.</w:t>
                            </w:r>
                          </w:p>
                          <w:p w14:paraId="4BB182FD" w14:textId="77777777" w:rsidR="00E57975" w:rsidRPr="00235AB8" w:rsidRDefault="00E57975" w:rsidP="00235AB8">
                            <w:pPr>
                              <w:pStyle w:val="ListParagraph"/>
                              <w:ind w:left="360"/>
                              <w:rPr>
                                <w:rFonts w:ascii="Courier New" w:hAnsi="Courier New" w:cs="Courier New"/>
                                <w:sz w:val="24"/>
                                <w:szCs w:val="24"/>
                              </w:rPr>
                            </w:pPr>
                          </w:p>
                          <w:p w14:paraId="73FB0F6E"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Intended use of the resulting data </w:t>
                            </w:r>
                          </w:p>
                          <w:p w14:paraId="018BE1E8"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The information obtained from the proposed study will be used by federal policy makers to assess the effectiveness of the AAA campaign and its messages as well as the appropriateness of continued or expanded funding and dissemination of the campaign.</w:t>
                            </w:r>
                          </w:p>
                          <w:p w14:paraId="6E6626F8" w14:textId="77777777" w:rsidR="00E57975" w:rsidRPr="00235AB8" w:rsidRDefault="00E57975" w:rsidP="00235AB8">
                            <w:pPr>
                              <w:pStyle w:val="ListParagraph"/>
                              <w:ind w:left="360"/>
                              <w:rPr>
                                <w:rFonts w:ascii="Courier New" w:hAnsi="Courier New" w:cs="Courier New"/>
                                <w:sz w:val="24"/>
                                <w:szCs w:val="24"/>
                              </w:rPr>
                            </w:pPr>
                          </w:p>
                          <w:p w14:paraId="5FF1DFF2"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Methods to be used to collect </w:t>
                            </w:r>
                          </w:p>
                          <w:p w14:paraId="5D2922DA"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Repeated cross-sectional study design</w:t>
                            </w:r>
                          </w:p>
                          <w:p w14:paraId="0E2ADA2B" w14:textId="77777777" w:rsidR="00E57975" w:rsidRPr="00235AB8" w:rsidRDefault="00E57975" w:rsidP="00235AB8">
                            <w:pPr>
                              <w:pStyle w:val="ListParagraph"/>
                              <w:ind w:left="360"/>
                              <w:rPr>
                                <w:rFonts w:ascii="Courier New" w:hAnsi="Courier New" w:cs="Courier New"/>
                                <w:sz w:val="24"/>
                                <w:szCs w:val="24"/>
                              </w:rPr>
                            </w:pPr>
                          </w:p>
                          <w:p w14:paraId="1D00565A" w14:textId="77777777" w:rsidR="00E57975" w:rsidRPr="00235AB8" w:rsidRDefault="00E57975" w:rsidP="00235AB8">
                            <w:pPr>
                              <w:pStyle w:val="ListParagraph"/>
                              <w:numPr>
                                <w:ilvl w:val="0"/>
                                <w:numId w:val="11"/>
                              </w:numPr>
                              <w:rPr>
                                <w:rFonts w:ascii="Courier New" w:hAnsi="Courier New" w:cs="Courier New"/>
                                <w:sz w:val="24"/>
                                <w:szCs w:val="24"/>
                              </w:rPr>
                            </w:pPr>
                            <w:r w:rsidRPr="00235AB8">
                              <w:rPr>
                                <w:rFonts w:ascii="Courier New" w:hAnsi="Courier New" w:cs="Courier New"/>
                                <w:b/>
                                <w:sz w:val="24"/>
                                <w:szCs w:val="24"/>
                              </w:rPr>
                              <w:t>The subpopulation to be studied</w:t>
                            </w:r>
                            <w:r w:rsidRPr="00235AB8">
                              <w:rPr>
                                <w:rFonts w:ascii="Courier New" w:hAnsi="Courier New" w:cs="Courier New"/>
                                <w:sz w:val="24"/>
                                <w:szCs w:val="24"/>
                              </w:rPr>
                              <w:t xml:space="preserve"> </w:t>
                            </w:r>
                          </w:p>
                          <w:p w14:paraId="30FD6D0C"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Men who have sex with men, African Americans, and Latinos</w:t>
                            </w:r>
                          </w:p>
                          <w:p w14:paraId="054D419A" w14:textId="77777777" w:rsidR="00E57975" w:rsidRPr="00235AB8" w:rsidRDefault="00E57975" w:rsidP="00235AB8">
                            <w:pPr>
                              <w:pStyle w:val="ListParagraph"/>
                              <w:ind w:left="360"/>
                              <w:rPr>
                                <w:rFonts w:ascii="Courier New" w:hAnsi="Courier New" w:cs="Courier New"/>
                                <w:sz w:val="24"/>
                                <w:szCs w:val="24"/>
                              </w:rPr>
                            </w:pPr>
                          </w:p>
                          <w:p w14:paraId="7FDA550F"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How data will be analyzed  </w:t>
                            </w:r>
                          </w:p>
                          <w:p w14:paraId="75FE0F6A"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 xml:space="preserve">Descriptive analyses </w:t>
                            </w:r>
                          </w:p>
                          <w:p w14:paraId="2EA25629" w14:textId="77777777" w:rsidR="00E57975" w:rsidRPr="00B91B8B" w:rsidRDefault="00E57975" w:rsidP="00235AB8">
                            <w:pPr>
                              <w:pStyle w:val="ListParagraph"/>
                              <w:ind w:left="360"/>
                              <w:rPr>
                                <w:rFonts w:ascii="Courier New" w:hAnsi="Courier New" w:cs="Courier New"/>
                              </w:rPr>
                            </w:pPr>
                            <w:r w:rsidRPr="00B91B8B">
                              <w:rPr>
                                <w:rFonts w:ascii="Courier New" w:hAnsi="Courier New" w:cs="Courier New"/>
                              </w:rPr>
                              <w:t>Multivariate models</w:t>
                            </w:r>
                          </w:p>
                          <w:p w14:paraId="24D03817" w14:textId="77777777" w:rsidR="00E57975" w:rsidRDefault="00E57975" w:rsidP="00235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9DEB3" id="_x0000_t202" coordsize="21600,21600" o:spt="202" path="m,l,21600r21600,l21600,xe">
                <v:stroke joinstyle="miter"/>
                <v:path gradientshapeok="t" o:connecttype="rect"/>
              </v:shapetype>
              <v:shape id="Text Box 2" o:spid="_x0000_s1026" type="#_x0000_t202" style="position:absolute;margin-left:0;margin-top:0;width:485.25pt;height:46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">
                <v:textbox>
                  <w:txbxContent>
                    <w:p w14:paraId="281E6D41"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Goals of the study </w:t>
                      </w:r>
                    </w:p>
                    <w:p w14:paraId="32521F4B" w14:textId="77777777" w:rsidR="00E57975" w:rsidRPr="00235AB8" w:rsidRDefault="00E57975" w:rsidP="00235AB8">
                      <w:pPr>
                        <w:pStyle w:val="ListParagraph"/>
                        <w:numPr>
                          <w:ilvl w:val="0"/>
                          <w:numId w:val="12"/>
                        </w:numPr>
                        <w:rPr>
                          <w:rFonts w:ascii="Courier New" w:hAnsi="Courier New" w:cs="Courier New"/>
                          <w:sz w:val="24"/>
                          <w:szCs w:val="24"/>
                        </w:rPr>
                      </w:pPr>
                      <w:r w:rsidRPr="00235AB8">
                        <w:rPr>
                          <w:rFonts w:ascii="Courier New" w:hAnsi="Courier New" w:cs="Courier New"/>
                          <w:sz w:val="24"/>
                          <w:szCs w:val="24"/>
                        </w:rPr>
                        <w:t xml:space="preserve">Assess the potential effectiveness of the AAA campaign messages during the campaign development phase </w:t>
                      </w:r>
                    </w:p>
                    <w:p w14:paraId="1387616E" w14:textId="77777777" w:rsidR="00E57975" w:rsidRPr="00235AB8" w:rsidRDefault="00E57975" w:rsidP="00235AB8">
                      <w:pPr>
                        <w:pStyle w:val="ListParagraph"/>
                        <w:numPr>
                          <w:ilvl w:val="0"/>
                          <w:numId w:val="12"/>
                        </w:numPr>
                        <w:rPr>
                          <w:rFonts w:ascii="Courier New" w:hAnsi="Courier New" w:cs="Courier New"/>
                          <w:sz w:val="24"/>
                          <w:szCs w:val="24"/>
                        </w:rPr>
                      </w:pPr>
                      <w:r w:rsidRPr="00235AB8">
                        <w:rPr>
                          <w:rFonts w:ascii="Courier New" w:hAnsi="Courier New" w:cs="Courier New"/>
                          <w:sz w:val="24"/>
                          <w:szCs w:val="24"/>
                        </w:rPr>
                        <w:t>Examine differences in attitudes, beliefs, and knowledge about HIV; receptivity to AAA campaign messages; perceived credibility; perceived risks of HIV and importance of HIV prevention and testing; intentions related to HIV prevention and testing; and HIV testing related behaviors among those who report exposure to the various AAA messages and those reporting no exposure to the various AAA messages.</w:t>
                      </w:r>
                    </w:p>
                    <w:p w14:paraId="4BB182FD" w14:textId="77777777" w:rsidR="00E57975" w:rsidRPr="00235AB8" w:rsidRDefault="00E57975" w:rsidP="00235AB8">
                      <w:pPr>
                        <w:pStyle w:val="ListParagraph"/>
                        <w:ind w:left="360"/>
                        <w:rPr>
                          <w:rFonts w:ascii="Courier New" w:hAnsi="Courier New" w:cs="Courier New"/>
                          <w:sz w:val="24"/>
                          <w:szCs w:val="24"/>
                        </w:rPr>
                      </w:pPr>
                    </w:p>
                    <w:p w14:paraId="73FB0F6E"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Intended use of the resulting data </w:t>
                      </w:r>
                    </w:p>
                    <w:p w14:paraId="018BE1E8"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The information obtained from the proposed study will be used by federal policy makers to assess the effectiveness of the AAA campaign and its messages as well as the appropriateness of continued or expanded funding and dissemination of the campaign.</w:t>
                      </w:r>
                    </w:p>
                    <w:p w14:paraId="6E6626F8" w14:textId="77777777" w:rsidR="00E57975" w:rsidRPr="00235AB8" w:rsidRDefault="00E57975" w:rsidP="00235AB8">
                      <w:pPr>
                        <w:pStyle w:val="ListParagraph"/>
                        <w:ind w:left="360"/>
                        <w:rPr>
                          <w:rFonts w:ascii="Courier New" w:hAnsi="Courier New" w:cs="Courier New"/>
                          <w:sz w:val="24"/>
                          <w:szCs w:val="24"/>
                        </w:rPr>
                      </w:pPr>
                    </w:p>
                    <w:p w14:paraId="5FF1DFF2"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Methods to be used to collect </w:t>
                      </w:r>
                    </w:p>
                    <w:p w14:paraId="5D2922DA"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Repeated cross-sectional study design</w:t>
                      </w:r>
                    </w:p>
                    <w:p w14:paraId="0E2ADA2B" w14:textId="77777777" w:rsidR="00E57975" w:rsidRPr="00235AB8" w:rsidRDefault="00E57975" w:rsidP="00235AB8">
                      <w:pPr>
                        <w:pStyle w:val="ListParagraph"/>
                        <w:ind w:left="360"/>
                        <w:rPr>
                          <w:rFonts w:ascii="Courier New" w:hAnsi="Courier New" w:cs="Courier New"/>
                          <w:sz w:val="24"/>
                          <w:szCs w:val="24"/>
                        </w:rPr>
                      </w:pPr>
                    </w:p>
                    <w:p w14:paraId="1D00565A" w14:textId="77777777" w:rsidR="00E57975" w:rsidRPr="00235AB8" w:rsidRDefault="00E57975" w:rsidP="00235AB8">
                      <w:pPr>
                        <w:pStyle w:val="ListParagraph"/>
                        <w:numPr>
                          <w:ilvl w:val="0"/>
                          <w:numId w:val="11"/>
                        </w:numPr>
                        <w:rPr>
                          <w:rFonts w:ascii="Courier New" w:hAnsi="Courier New" w:cs="Courier New"/>
                          <w:sz w:val="24"/>
                          <w:szCs w:val="24"/>
                        </w:rPr>
                      </w:pPr>
                      <w:r w:rsidRPr="00235AB8">
                        <w:rPr>
                          <w:rFonts w:ascii="Courier New" w:hAnsi="Courier New" w:cs="Courier New"/>
                          <w:b/>
                          <w:sz w:val="24"/>
                          <w:szCs w:val="24"/>
                        </w:rPr>
                        <w:t>The subpopulation to be studied</w:t>
                      </w:r>
                      <w:r w:rsidRPr="00235AB8">
                        <w:rPr>
                          <w:rFonts w:ascii="Courier New" w:hAnsi="Courier New" w:cs="Courier New"/>
                          <w:sz w:val="24"/>
                          <w:szCs w:val="24"/>
                        </w:rPr>
                        <w:t xml:space="preserve"> </w:t>
                      </w:r>
                    </w:p>
                    <w:p w14:paraId="30FD6D0C"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Men who have sex with men, African Americans, and Latinos</w:t>
                      </w:r>
                    </w:p>
                    <w:p w14:paraId="054D419A" w14:textId="77777777" w:rsidR="00E57975" w:rsidRPr="00235AB8" w:rsidRDefault="00E57975" w:rsidP="00235AB8">
                      <w:pPr>
                        <w:pStyle w:val="ListParagraph"/>
                        <w:ind w:left="360"/>
                        <w:rPr>
                          <w:rFonts w:ascii="Courier New" w:hAnsi="Courier New" w:cs="Courier New"/>
                          <w:sz w:val="24"/>
                          <w:szCs w:val="24"/>
                        </w:rPr>
                      </w:pPr>
                    </w:p>
                    <w:p w14:paraId="7FDA550F" w14:textId="77777777" w:rsidR="00E57975" w:rsidRPr="00235AB8" w:rsidRDefault="00E57975" w:rsidP="00235AB8">
                      <w:pPr>
                        <w:pStyle w:val="ListParagraph"/>
                        <w:numPr>
                          <w:ilvl w:val="0"/>
                          <w:numId w:val="11"/>
                        </w:numPr>
                        <w:rPr>
                          <w:rFonts w:ascii="Courier New" w:hAnsi="Courier New" w:cs="Courier New"/>
                          <w:b/>
                          <w:sz w:val="24"/>
                          <w:szCs w:val="24"/>
                        </w:rPr>
                      </w:pPr>
                      <w:r w:rsidRPr="00235AB8">
                        <w:rPr>
                          <w:rFonts w:ascii="Courier New" w:hAnsi="Courier New" w:cs="Courier New"/>
                          <w:b/>
                          <w:sz w:val="24"/>
                          <w:szCs w:val="24"/>
                        </w:rPr>
                        <w:t xml:space="preserve">How data will be analyzed  </w:t>
                      </w:r>
                    </w:p>
                    <w:p w14:paraId="75FE0F6A" w14:textId="77777777" w:rsidR="00E57975" w:rsidRPr="00235AB8" w:rsidRDefault="00E57975" w:rsidP="00235AB8">
                      <w:pPr>
                        <w:pStyle w:val="ListParagraph"/>
                        <w:ind w:left="360"/>
                        <w:rPr>
                          <w:rFonts w:ascii="Courier New" w:hAnsi="Courier New" w:cs="Courier New"/>
                          <w:sz w:val="24"/>
                          <w:szCs w:val="24"/>
                        </w:rPr>
                      </w:pPr>
                      <w:r w:rsidRPr="00235AB8">
                        <w:rPr>
                          <w:rFonts w:ascii="Courier New" w:hAnsi="Courier New" w:cs="Courier New"/>
                          <w:sz w:val="24"/>
                          <w:szCs w:val="24"/>
                        </w:rPr>
                        <w:t xml:space="preserve">Descriptive analyses </w:t>
                      </w:r>
                    </w:p>
                    <w:p w14:paraId="2EA25629" w14:textId="77777777" w:rsidR="00E57975" w:rsidRPr="00B91B8B" w:rsidRDefault="00E57975" w:rsidP="00235AB8">
                      <w:pPr>
                        <w:pStyle w:val="ListParagraph"/>
                        <w:ind w:left="360"/>
                        <w:rPr>
                          <w:rFonts w:ascii="Courier New" w:hAnsi="Courier New" w:cs="Courier New"/>
                        </w:rPr>
                      </w:pPr>
                      <w:r w:rsidRPr="00B91B8B">
                        <w:rPr>
                          <w:rFonts w:ascii="Courier New" w:hAnsi="Courier New" w:cs="Courier New"/>
                        </w:rPr>
                        <w:t>Multivariate models</w:t>
                      </w:r>
                    </w:p>
                    <w:p w14:paraId="24D03817" w14:textId="77777777" w:rsidR="00E57975" w:rsidRDefault="00E57975" w:rsidP="00235AB8"/>
                  </w:txbxContent>
                </v:textbox>
                <w10:wrap anchorx="margin"/>
              </v:shape>
            </w:pict>
          </mc:Fallback>
        </mc:AlternateContent>
      </w:r>
      <w:r>
        <w:rPr>
          <w:rFonts w:ascii="Courier New" w:hAnsi="Courier New" w:cs="Courier New"/>
        </w:rPr>
        <w:br w:type="page"/>
      </w:r>
    </w:p>
    <w:p w14:paraId="57A02563" w14:textId="505DA9D3" w:rsidR="002A513C" w:rsidRPr="00887118" w:rsidRDefault="000F4B93" w:rsidP="002A513C">
      <w:pPr>
        <w:pStyle w:val="Heading1"/>
        <w:rPr>
          <w:rFonts w:ascii="Courier New" w:hAnsi="Courier New" w:cs="Courier New"/>
        </w:rPr>
      </w:pPr>
      <w:r w:rsidRPr="00980C9F">
        <w:rPr>
          <w:rFonts w:ascii="Courier New" w:hAnsi="Courier New" w:cs="Courier New"/>
        </w:rPr>
        <w:t>A.</w:t>
      </w:r>
      <w:r w:rsidRPr="00980C9F">
        <w:rPr>
          <w:rFonts w:ascii="Courier New" w:hAnsi="Courier New" w:cs="Courier New"/>
        </w:rPr>
        <w:tab/>
        <w:t>Justification</w:t>
      </w:r>
      <w:bookmarkEnd w:id="1"/>
      <w:bookmarkEnd w:id="2"/>
    </w:p>
    <w:p w14:paraId="35C7351C" w14:textId="0895AD6E" w:rsidR="00346292" w:rsidRDefault="006F088C" w:rsidP="002A513C">
      <w:pPr>
        <w:pStyle w:val="BodyText1"/>
        <w:rPr>
          <w:rFonts w:ascii="Courier New" w:hAnsi="Courier New" w:cs="Courier New"/>
          <w:szCs w:val="24"/>
        </w:rPr>
      </w:pPr>
      <w:r w:rsidRPr="00887118">
        <w:rPr>
          <w:rFonts w:ascii="Courier New" w:hAnsi="Courier New" w:cs="Courier New"/>
          <w:szCs w:val="24"/>
        </w:rPr>
        <w:t xml:space="preserve">The Centers for Disease Control and Prevention (CDC), </w:t>
      </w:r>
      <w:r w:rsidRPr="008E3507">
        <w:rPr>
          <w:rFonts w:ascii="Courier New" w:hAnsi="Courier New" w:cs="Courier New"/>
          <w:szCs w:val="24"/>
        </w:rPr>
        <w:t>National Center for HIV/AIDS, Viral Hepatitis, STD, and TB Prevention (NCHHSTP</w:t>
      </w:r>
      <w:r w:rsidR="00B205F2" w:rsidRPr="007A7EBF">
        <w:rPr>
          <w:rFonts w:ascii="Courier New" w:hAnsi="Courier New" w:cs="Courier New"/>
          <w:szCs w:val="24"/>
        </w:rPr>
        <w:t>) requests</w:t>
      </w:r>
      <w:r w:rsidRPr="007A7EBF">
        <w:rPr>
          <w:rFonts w:ascii="Courier New" w:hAnsi="Courier New" w:cs="Courier New"/>
          <w:szCs w:val="24"/>
        </w:rPr>
        <w:t xml:space="preserve"> approval for a </w:t>
      </w:r>
      <w:r w:rsidR="003164FB" w:rsidRPr="0012697A">
        <w:rPr>
          <w:rFonts w:ascii="Courier New" w:hAnsi="Courier New" w:cs="Courier New"/>
          <w:szCs w:val="24"/>
        </w:rPr>
        <w:t xml:space="preserve">three-year extension </w:t>
      </w:r>
      <w:r w:rsidR="00EE54BE" w:rsidRPr="0012697A">
        <w:rPr>
          <w:rFonts w:ascii="Courier New" w:hAnsi="Courier New" w:cs="Courier New"/>
          <w:szCs w:val="24"/>
        </w:rPr>
        <w:t xml:space="preserve"> </w:t>
      </w:r>
      <w:r w:rsidR="003164FB" w:rsidRPr="0012697A">
        <w:rPr>
          <w:rFonts w:ascii="Courier New" w:hAnsi="Courier New" w:cs="Courier New"/>
          <w:szCs w:val="24"/>
        </w:rPr>
        <w:t>of</w:t>
      </w:r>
      <w:r w:rsidR="00A27967" w:rsidRPr="0012697A">
        <w:rPr>
          <w:rFonts w:ascii="Courier New" w:hAnsi="Courier New" w:cs="Courier New"/>
          <w:szCs w:val="24"/>
        </w:rPr>
        <w:t xml:space="preserve"> </w:t>
      </w:r>
      <w:r w:rsidR="00346292">
        <w:rPr>
          <w:rFonts w:ascii="Courier New" w:hAnsi="Courier New" w:cs="Courier New"/>
          <w:szCs w:val="24"/>
        </w:rPr>
        <w:t xml:space="preserve">a generic clearance for </w:t>
      </w:r>
      <w:r w:rsidR="00AE42FE" w:rsidRPr="00E74C3B">
        <w:rPr>
          <w:rFonts w:ascii="Courier New" w:hAnsi="Courier New" w:cs="Courier New"/>
          <w:szCs w:val="24"/>
        </w:rPr>
        <w:t>“Data Collection Through Web Based Surveys for Evaluating Act Against AIDS Social Marketing Campaign Phases Targeting Consumers” (</w:t>
      </w:r>
    </w:p>
    <w:p w14:paraId="364D4D76" w14:textId="73FBF68F" w:rsidR="00125ADE" w:rsidRPr="00980C9F" w:rsidRDefault="00A27967" w:rsidP="002A513C">
      <w:pPr>
        <w:pStyle w:val="BodyText1"/>
        <w:rPr>
          <w:rFonts w:ascii="Courier New" w:hAnsi="Courier New" w:cs="Courier New"/>
          <w:szCs w:val="24"/>
        </w:rPr>
      </w:pPr>
      <w:r w:rsidRPr="00077C02">
        <w:rPr>
          <w:rFonts w:ascii="Courier New" w:hAnsi="Courier New" w:cs="Courier New"/>
          <w:szCs w:val="24"/>
        </w:rPr>
        <w:t>MB</w:t>
      </w:r>
      <w:r w:rsidR="003164FB" w:rsidRPr="00077C02">
        <w:rPr>
          <w:rFonts w:ascii="Courier New" w:hAnsi="Courier New" w:cs="Courier New"/>
          <w:szCs w:val="24"/>
        </w:rPr>
        <w:t xml:space="preserve"> 0920-0920</w:t>
      </w:r>
      <w:r w:rsidR="00AE42FE" w:rsidRPr="00077C02">
        <w:rPr>
          <w:rFonts w:ascii="Courier New" w:hAnsi="Courier New" w:cs="Courier New"/>
          <w:szCs w:val="24"/>
        </w:rPr>
        <w:t xml:space="preserve">, expiration </w:t>
      </w:r>
      <w:r w:rsidR="003F4DCF" w:rsidRPr="00147A1E">
        <w:rPr>
          <w:rFonts w:ascii="Courier New" w:hAnsi="Courier New" w:cs="Courier New"/>
          <w:szCs w:val="24"/>
        </w:rPr>
        <w:t>2</w:t>
      </w:r>
      <w:r w:rsidR="00AE42FE" w:rsidRPr="00147A1E">
        <w:rPr>
          <w:rFonts w:ascii="Courier New" w:hAnsi="Courier New" w:cs="Courier New"/>
          <w:szCs w:val="24"/>
        </w:rPr>
        <w:t>/</w:t>
      </w:r>
      <w:r w:rsidR="003F4DCF" w:rsidRPr="00147A1E">
        <w:rPr>
          <w:rFonts w:ascii="Courier New" w:hAnsi="Courier New" w:cs="Courier New"/>
          <w:szCs w:val="24"/>
        </w:rPr>
        <w:t>28</w:t>
      </w:r>
      <w:r w:rsidR="00AE42FE" w:rsidRPr="00147A1E">
        <w:rPr>
          <w:rFonts w:ascii="Courier New" w:hAnsi="Courier New" w:cs="Courier New"/>
          <w:szCs w:val="24"/>
        </w:rPr>
        <w:t>/2015).</w:t>
      </w:r>
      <w:r w:rsidR="003164FB" w:rsidRPr="00147A1E">
        <w:rPr>
          <w:rFonts w:ascii="Courier New" w:hAnsi="Courier New" w:cs="Courier New"/>
          <w:szCs w:val="24"/>
        </w:rPr>
        <w:t xml:space="preserve"> </w:t>
      </w:r>
      <w:r w:rsidR="00AE42FE" w:rsidRPr="00147A1E">
        <w:rPr>
          <w:rFonts w:ascii="Courier New" w:hAnsi="Courier New" w:cs="Courier New"/>
          <w:szCs w:val="24"/>
        </w:rPr>
        <w:t>This</w:t>
      </w:r>
      <w:r w:rsidR="00F12DCF">
        <w:rPr>
          <w:rFonts w:ascii="Courier New" w:hAnsi="Courier New" w:cs="Courier New"/>
          <w:szCs w:val="24"/>
        </w:rPr>
        <w:t xml:space="preserve"> </w:t>
      </w:r>
      <w:r w:rsidR="006F088C" w:rsidRPr="00147A1E">
        <w:rPr>
          <w:rFonts w:ascii="Courier New" w:hAnsi="Courier New" w:cs="Courier New"/>
          <w:szCs w:val="24"/>
        </w:rPr>
        <w:t xml:space="preserve">information collection package </w:t>
      </w:r>
      <w:r w:rsidR="00AE42FE" w:rsidRPr="00147A1E">
        <w:rPr>
          <w:rFonts w:ascii="Courier New" w:hAnsi="Courier New" w:cs="Courier New"/>
          <w:szCs w:val="24"/>
        </w:rPr>
        <w:t>supports i</w:t>
      </w:r>
      <w:r w:rsidR="006F088C" w:rsidRPr="00147A1E">
        <w:rPr>
          <w:rFonts w:ascii="Courier New" w:hAnsi="Courier New" w:cs="Courier New"/>
          <w:szCs w:val="24"/>
        </w:rPr>
        <w:t xml:space="preserve">nformation </w:t>
      </w:r>
      <w:r w:rsidR="00AE42FE" w:rsidRPr="00147A1E">
        <w:rPr>
          <w:rFonts w:ascii="Courier New" w:hAnsi="Courier New" w:cs="Courier New"/>
          <w:szCs w:val="24"/>
        </w:rPr>
        <w:t>collection</w:t>
      </w:r>
      <w:r w:rsidR="00346292">
        <w:rPr>
          <w:rFonts w:ascii="Courier New" w:hAnsi="Courier New" w:cs="Courier New"/>
          <w:szCs w:val="24"/>
        </w:rPr>
        <w:t>s</w:t>
      </w:r>
      <w:r w:rsidR="00AE42FE" w:rsidRPr="00147A1E">
        <w:rPr>
          <w:rFonts w:ascii="Courier New" w:hAnsi="Courier New" w:cs="Courier New"/>
          <w:szCs w:val="24"/>
        </w:rPr>
        <w:t xml:space="preserve"> for w</w:t>
      </w:r>
      <w:r w:rsidR="006F088C" w:rsidRPr="00147A1E">
        <w:rPr>
          <w:rFonts w:ascii="Courier New" w:hAnsi="Courier New" w:cs="Courier New"/>
          <w:szCs w:val="24"/>
        </w:rPr>
        <w:t xml:space="preserve">eb-based surveys to </w:t>
      </w:r>
      <w:r w:rsidR="00F12DCF">
        <w:rPr>
          <w:rFonts w:ascii="Courier New" w:hAnsi="Courier New" w:cs="Courier New"/>
          <w:szCs w:val="24"/>
        </w:rPr>
        <w:t>assess</w:t>
      </w:r>
      <w:r w:rsidR="006F088C" w:rsidRPr="00147A1E">
        <w:rPr>
          <w:rFonts w:ascii="Courier New" w:hAnsi="Courier New" w:cs="Courier New"/>
          <w:szCs w:val="24"/>
        </w:rPr>
        <w:t xml:space="preserve"> phases of the CDC’s </w:t>
      </w:r>
      <w:r w:rsidR="006F088C" w:rsidRPr="00147A1E">
        <w:rPr>
          <w:rFonts w:ascii="Courier New" w:hAnsi="Courier New" w:cs="Courier New"/>
          <w:i/>
          <w:iCs/>
          <w:szCs w:val="24"/>
        </w:rPr>
        <w:t xml:space="preserve">Act Against AIDS (AAA) </w:t>
      </w:r>
      <w:r w:rsidR="006F088C" w:rsidRPr="00147A1E">
        <w:rPr>
          <w:rFonts w:ascii="Courier New" w:hAnsi="Courier New" w:cs="Courier New"/>
          <w:szCs w:val="24"/>
        </w:rPr>
        <w:t>social marketing campaign aimed at increasing HIV/AIDS awareness, increasing prevention behaviors, and improving HIV testing rates among consumers</w:t>
      </w:r>
      <w:r w:rsidR="000F4B93" w:rsidRPr="00980C9F">
        <w:rPr>
          <w:rFonts w:ascii="Courier New" w:hAnsi="Courier New" w:cs="Courier New"/>
          <w:szCs w:val="24"/>
        </w:rPr>
        <w:t>.</w:t>
      </w:r>
    </w:p>
    <w:p w14:paraId="4EA17CFC" w14:textId="77777777" w:rsidR="002A513C" w:rsidRPr="008E3507" w:rsidRDefault="000F4B93" w:rsidP="002A513C">
      <w:pPr>
        <w:pStyle w:val="Heading2"/>
        <w:rPr>
          <w:rFonts w:ascii="Courier New" w:hAnsi="Courier New" w:cs="Courier New"/>
          <w:szCs w:val="24"/>
        </w:rPr>
      </w:pPr>
      <w:bookmarkStart w:id="6" w:name="_Toc289080246"/>
      <w:bookmarkStart w:id="7" w:name="_Toc404178141"/>
      <w:r w:rsidRPr="008E3507">
        <w:rPr>
          <w:rFonts w:ascii="Courier New" w:hAnsi="Courier New" w:cs="Courier New"/>
          <w:szCs w:val="24"/>
        </w:rPr>
        <w:t>A.1.</w:t>
      </w:r>
      <w:r w:rsidRPr="008E3507">
        <w:rPr>
          <w:rFonts w:ascii="Courier New" w:hAnsi="Courier New" w:cs="Courier New"/>
          <w:szCs w:val="24"/>
        </w:rPr>
        <w:tab/>
        <w:t>Circumstances Making the Collection of Information Necessary</w:t>
      </w:r>
      <w:bookmarkEnd w:id="6"/>
      <w:bookmarkEnd w:id="7"/>
      <w:r w:rsidRPr="008E3507">
        <w:rPr>
          <w:rFonts w:ascii="Courier New" w:hAnsi="Courier New" w:cs="Courier New"/>
          <w:szCs w:val="24"/>
        </w:rPr>
        <w:t xml:space="preserve"> </w:t>
      </w:r>
    </w:p>
    <w:p w14:paraId="2444B693" w14:textId="77777777" w:rsidR="002A513C" w:rsidRPr="007A7EBF" w:rsidRDefault="000F4B93" w:rsidP="002A513C">
      <w:pPr>
        <w:pStyle w:val="Heading3"/>
        <w:rPr>
          <w:rFonts w:ascii="Courier New" w:hAnsi="Courier New" w:cs="Courier New"/>
          <w:szCs w:val="24"/>
        </w:rPr>
      </w:pPr>
      <w:bookmarkStart w:id="8" w:name="_Toc289080247"/>
      <w:bookmarkStart w:id="9" w:name="_Toc404178142"/>
      <w:r w:rsidRPr="007A7EBF">
        <w:rPr>
          <w:rFonts w:ascii="Courier New" w:hAnsi="Courier New" w:cs="Courier New"/>
          <w:szCs w:val="24"/>
        </w:rPr>
        <w:t>Background</w:t>
      </w:r>
      <w:bookmarkEnd w:id="8"/>
      <w:bookmarkEnd w:id="9"/>
    </w:p>
    <w:bookmarkEnd w:id="3"/>
    <w:bookmarkEnd w:id="4"/>
    <w:bookmarkEnd w:id="5"/>
    <w:p w14:paraId="06276E4E" w14:textId="69A8A124" w:rsidR="00F12DCF" w:rsidRDefault="009300C9" w:rsidP="00BE72A4">
      <w:pPr>
        <w:pStyle w:val="BodyText1"/>
        <w:rPr>
          <w:rFonts w:ascii="Courier New" w:hAnsi="Courier New" w:cs="Courier New"/>
          <w:szCs w:val="24"/>
        </w:rPr>
      </w:pPr>
      <w:r w:rsidRPr="0012697A">
        <w:rPr>
          <w:rFonts w:ascii="Courier New" w:hAnsi="Courier New" w:cs="Courier New"/>
          <w:szCs w:val="24"/>
        </w:rPr>
        <w:t xml:space="preserve">HIV infection continues to be a serious public health and health care challenge in the United States. </w:t>
      </w:r>
      <w:r w:rsidR="00F12DCF">
        <w:rPr>
          <w:rFonts w:ascii="Courier New" w:hAnsi="Courier New" w:cs="Courier New"/>
          <w:szCs w:val="24"/>
        </w:rPr>
        <w:t xml:space="preserve">It has been well established that certain subgroups are disproportionately burdened by HIV, including men </w:t>
      </w:r>
      <w:r w:rsidRPr="00887118">
        <w:rPr>
          <w:rFonts w:ascii="Courier New" w:hAnsi="Courier New" w:cs="Courier New"/>
          <w:szCs w:val="24"/>
        </w:rPr>
        <w:t>who have sex with men (MSM)</w:t>
      </w:r>
      <w:r w:rsidR="00F12DCF">
        <w:rPr>
          <w:rFonts w:ascii="Courier New" w:hAnsi="Courier New" w:cs="Courier New"/>
          <w:szCs w:val="24"/>
        </w:rPr>
        <w:t xml:space="preserve">, </w:t>
      </w:r>
      <w:r w:rsidRPr="007A7EBF">
        <w:rPr>
          <w:rFonts w:ascii="Courier New" w:hAnsi="Courier New" w:cs="Courier New"/>
          <w:szCs w:val="24"/>
        </w:rPr>
        <w:t>African Americans</w:t>
      </w:r>
      <w:r w:rsidR="00F12DCF">
        <w:rPr>
          <w:rFonts w:ascii="Courier New" w:hAnsi="Courier New" w:cs="Courier New"/>
          <w:szCs w:val="24"/>
        </w:rPr>
        <w:t>,</w:t>
      </w:r>
      <w:r w:rsidRPr="007A7EBF">
        <w:rPr>
          <w:rFonts w:ascii="Courier New" w:hAnsi="Courier New" w:cs="Courier New"/>
          <w:szCs w:val="24"/>
        </w:rPr>
        <w:t xml:space="preserve"> and Latinos</w:t>
      </w:r>
      <w:r w:rsidRPr="008E3507">
        <w:rPr>
          <w:rFonts w:ascii="Courier New" w:hAnsi="Courier New" w:cs="Courier New"/>
          <w:szCs w:val="24"/>
        </w:rPr>
        <w:t xml:space="preserve">. </w:t>
      </w:r>
      <w:r w:rsidR="00F12DCF">
        <w:rPr>
          <w:rFonts w:ascii="Courier New" w:hAnsi="Courier New" w:cs="Courier New"/>
          <w:szCs w:val="24"/>
        </w:rPr>
        <w:t xml:space="preserve">The primary transmission route for these groups is sexual contact with men.   </w:t>
      </w:r>
    </w:p>
    <w:p w14:paraId="31BF595D" w14:textId="7FD4525E" w:rsidR="007225E7" w:rsidRPr="00887118" w:rsidRDefault="000F4B93" w:rsidP="00BE72A4">
      <w:pPr>
        <w:pStyle w:val="BodyText1"/>
        <w:rPr>
          <w:rFonts w:ascii="Courier New" w:hAnsi="Courier New" w:cs="Courier New"/>
          <w:szCs w:val="24"/>
        </w:rPr>
      </w:pPr>
      <w:r w:rsidRPr="00077C02">
        <w:rPr>
          <w:rFonts w:ascii="Courier New" w:hAnsi="Courier New" w:cs="Courier New"/>
          <w:szCs w:val="24"/>
        </w:rPr>
        <w:t xml:space="preserve">In response to the continued HIV epidemic in our country, CDC launched </w:t>
      </w:r>
      <w:r w:rsidRPr="00147A1E">
        <w:rPr>
          <w:rFonts w:ascii="Courier New" w:hAnsi="Courier New" w:cs="Courier New"/>
          <w:i/>
          <w:szCs w:val="24"/>
        </w:rPr>
        <w:t>Act Ag</w:t>
      </w:r>
      <w:r w:rsidR="00334504" w:rsidRPr="00147A1E">
        <w:rPr>
          <w:rFonts w:ascii="Courier New" w:hAnsi="Courier New" w:cs="Courier New"/>
          <w:i/>
          <w:szCs w:val="24"/>
        </w:rPr>
        <w:t>a</w:t>
      </w:r>
      <w:r w:rsidRPr="00147A1E">
        <w:rPr>
          <w:rFonts w:ascii="Courier New" w:hAnsi="Courier New" w:cs="Courier New"/>
          <w:i/>
          <w:szCs w:val="24"/>
        </w:rPr>
        <w:t>inst AIDS (AAA</w:t>
      </w:r>
      <w:r w:rsidR="00667028" w:rsidRPr="00147A1E">
        <w:rPr>
          <w:rFonts w:ascii="Courier New" w:hAnsi="Courier New" w:cs="Courier New"/>
          <w:i/>
          <w:szCs w:val="24"/>
        </w:rPr>
        <w:t>)</w:t>
      </w:r>
      <w:r w:rsidR="00667028">
        <w:rPr>
          <w:rFonts w:ascii="Courier New" w:hAnsi="Courier New" w:cs="Courier New"/>
          <w:i/>
          <w:szCs w:val="24"/>
        </w:rPr>
        <w:t xml:space="preserve"> in</w:t>
      </w:r>
      <w:r w:rsidR="00E57975">
        <w:rPr>
          <w:rFonts w:ascii="Courier New" w:hAnsi="Courier New" w:cs="Courier New"/>
          <w:i/>
          <w:szCs w:val="24"/>
        </w:rPr>
        <w:t xml:space="preserve"> 2009, a </w:t>
      </w:r>
      <w:r w:rsidR="00E57975" w:rsidRPr="000D39EF">
        <w:rPr>
          <w:rFonts w:ascii="Courier New" w:hAnsi="Courier New" w:cs="Courier New"/>
          <w:szCs w:val="24"/>
        </w:rPr>
        <w:t xml:space="preserve">multifaceted communication campaign to reduce HIV incidence in the United </w:t>
      </w:r>
      <w:r w:rsidR="00667028" w:rsidRPr="000D39EF">
        <w:rPr>
          <w:rFonts w:ascii="Courier New" w:hAnsi="Courier New" w:cs="Courier New"/>
          <w:szCs w:val="24"/>
        </w:rPr>
        <w:t xml:space="preserve">States </w:t>
      </w:r>
      <w:r w:rsidRPr="000D39EF">
        <w:rPr>
          <w:rFonts w:ascii="Courier New" w:hAnsi="Courier New" w:cs="Courier New"/>
          <w:szCs w:val="24"/>
        </w:rPr>
        <w:t xml:space="preserve">(CDC, 2009b). </w:t>
      </w:r>
      <w:r w:rsidR="00E57975">
        <w:rPr>
          <w:rFonts w:ascii="Courier New" w:hAnsi="Courier New" w:cs="Courier New"/>
          <w:szCs w:val="24"/>
        </w:rPr>
        <w:t xml:space="preserve">Although initially planned as a 5-year campaign, the campaign will now continue indefinitely.  </w:t>
      </w:r>
      <w:r w:rsidRPr="000D39EF">
        <w:rPr>
          <w:rFonts w:ascii="Courier New" w:hAnsi="Courier New" w:cs="Courier New"/>
          <w:szCs w:val="24"/>
        </w:rPr>
        <w:t xml:space="preserve">CDC </w:t>
      </w:r>
      <w:r w:rsidR="00F12DCF">
        <w:rPr>
          <w:rFonts w:ascii="Courier New" w:hAnsi="Courier New" w:cs="Courier New"/>
          <w:szCs w:val="24"/>
        </w:rPr>
        <w:t>has</w:t>
      </w:r>
      <w:r w:rsidRPr="000D39EF">
        <w:rPr>
          <w:rFonts w:ascii="Courier New" w:hAnsi="Courier New" w:cs="Courier New"/>
          <w:szCs w:val="24"/>
        </w:rPr>
        <w:t xml:space="preserve"> release</w:t>
      </w:r>
      <w:r w:rsidR="00F12DCF">
        <w:rPr>
          <w:rFonts w:ascii="Courier New" w:hAnsi="Courier New" w:cs="Courier New"/>
          <w:szCs w:val="24"/>
        </w:rPr>
        <w:t>d</w:t>
      </w:r>
      <w:r w:rsidRPr="000D39EF">
        <w:rPr>
          <w:rFonts w:ascii="Courier New" w:hAnsi="Courier New" w:cs="Courier New"/>
          <w:szCs w:val="24"/>
        </w:rPr>
        <w:t xml:space="preserve"> the campaign in phases, with some of the phases running concurrently. Each phase of the campaign </w:t>
      </w:r>
      <w:r w:rsidR="00F12DCF">
        <w:rPr>
          <w:rFonts w:ascii="Courier New" w:hAnsi="Courier New" w:cs="Courier New"/>
          <w:szCs w:val="24"/>
        </w:rPr>
        <w:t>uses</w:t>
      </w:r>
      <w:r w:rsidRPr="000D39EF">
        <w:rPr>
          <w:rFonts w:ascii="Courier New" w:hAnsi="Courier New" w:cs="Courier New"/>
          <w:szCs w:val="24"/>
        </w:rPr>
        <w:t xml:space="preserve"> mass media and direct-to-consumer channels to deliver HIV prevention and testing messages. Some components of the campaign </w:t>
      </w:r>
      <w:r w:rsidR="00F12DCF">
        <w:rPr>
          <w:rFonts w:ascii="Courier New" w:hAnsi="Courier New" w:cs="Courier New"/>
          <w:szCs w:val="24"/>
        </w:rPr>
        <w:t>are</w:t>
      </w:r>
      <w:r w:rsidRPr="000D39EF">
        <w:rPr>
          <w:rFonts w:ascii="Courier New" w:hAnsi="Courier New" w:cs="Courier New"/>
          <w:szCs w:val="24"/>
        </w:rPr>
        <w:t xml:space="preserve"> designed to provide basic education and increase awareness of HIV/AIDS among the general public, and others </w:t>
      </w:r>
      <w:r w:rsidR="00F12DCF">
        <w:rPr>
          <w:rFonts w:ascii="Courier New" w:hAnsi="Courier New" w:cs="Courier New"/>
          <w:szCs w:val="24"/>
        </w:rPr>
        <w:t>target the heavily burdened subgroups mentioned previously</w:t>
      </w:r>
      <w:r w:rsidRPr="000D39EF">
        <w:rPr>
          <w:rFonts w:ascii="Courier New" w:hAnsi="Courier New" w:cs="Courier New"/>
          <w:szCs w:val="24"/>
        </w:rPr>
        <w:t>. The current study will assess the effectiveness of these social marketing messages aimed at increasing HIV awareness and delivering HIV prevention and testing messages among at-risk populations</w:t>
      </w:r>
      <w:r w:rsidRPr="00980C9F">
        <w:rPr>
          <w:rFonts w:ascii="Courier New" w:hAnsi="Courier New" w:cs="Courier New"/>
          <w:szCs w:val="24"/>
        </w:rPr>
        <w:t>.</w:t>
      </w:r>
    </w:p>
    <w:p w14:paraId="318ED904" w14:textId="7DD6D26C" w:rsidR="00E57975" w:rsidRDefault="007225E7" w:rsidP="00673B5E">
      <w:pPr>
        <w:pStyle w:val="BodyText1"/>
        <w:rPr>
          <w:rFonts w:ascii="Courier New" w:hAnsi="Courier New" w:cs="Courier New"/>
          <w:szCs w:val="24"/>
        </w:rPr>
      </w:pPr>
      <w:r w:rsidRPr="00887118">
        <w:rPr>
          <w:rFonts w:ascii="Courier New" w:hAnsi="Courier New" w:cs="Courier New"/>
          <w:szCs w:val="24"/>
        </w:rPr>
        <w:t>This extension of an ongoing study</w:t>
      </w:r>
      <w:r w:rsidRPr="00980C9F">
        <w:rPr>
          <w:rFonts w:ascii="Courier New" w:hAnsi="Courier New" w:cs="Courier New"/>
          <w:szCs w:val="24"/>
        </w:rPr>
        <w:t xml:space="preserve"> will </w:t>
      </w:r>
      <w:r w:rsidR="00F12DCF">
        <w:rPr>
          <w:rFonts w:ascii="Courier New" w:hAnsi="Courier New" w:cs="Courier New"/>
          <w:szCs w:val="24"/>
        </w:rPr>
        <w:t>assess</w:t>
      </w:r>
      <w:r w:rsidRPr="00980C9F">
        <w:rPr>
          <w:rFonts w:ascii="Courier New" w:hAnsi="Courier New" w:cs="Courier New"/>
          <w:szCs w:val="24"/>
        </w:rPr>
        <w:t xml:space="preserve"> the </w:t>
      </w:r>
      <w:r w:rsidRPr="00887118">
        <w:rPr>
          <w:rFonts w:ascii="Courier New" w:hAnsi="Courier New" w:cs="Courier New"/>
          <w:i/>
          <w:iCs/>
          <w:szCs w:val="24"/>
        </w:rPr>
        <w:t xml:space="preserve">Act Against AIDS (AAA) </w:t>
      </w:r>
      <w:r w:rsidRPr="00887118">
        <w:rPr>
          <w:rFonts w:ascii="Courier New" w:hAnsi="Courier New" w:cs="Courier New"/>
          <w:szCs w:val="24"/>
        </w:rPr>
        <w:t>social marketing campaign aimed at increasing HIV/AIDS awareness, increasing p</w:t>
      </w:r>
      <w:r w:rsidRPr="00980C9F">
        <w:rPr>
          <w:rFonts w:ascii="Courier New" w:hAnsi="Courier New" w:cs="Courier New"/>
          <w:szCs w:val="24"/>
        </w:rPr>
        <w:t xml:space="preserve">revention behaviors, and improving HIV testing rates among consumers. A total of 12,000 </w:t>
      </w:r>
      <w:r w:rsidR="00E57975">
        <w:rPr>
          <w:rFonts w:ascii="Courier New" w:hAnsi="Courier New" w:cs="Courier New"/>
          <w:szCs w:val="24"/>
        </w:rPr>
        <w:t xml:space="preserve">annual </w:t>
      </w:r>
      <w:r w:rsidRPr="00980C9F">
        <w:rPr>
          <w:rFonts w:ascii="Courier New" w:hAnsi="Courier New" w:cs="Courier New"/>
          <w:szCs w:val="24"/>
        </w:rPr>
        <w:t xml:space="preserve">respondents were originally approved for this </w:t>
      </w:r>
      <w:r w:rsidR="00E57975">
        <w:rPr>
          <w:rFonts w:ascii="Courier New" w:hAnsi="Courier New" w:cs="Courier New"/>
          <w:szCs w:val="24"/>
        </w:rPr>
        <w:t xml:space="preserve">3-year </w:t>
      </w:r>
      <w:r w:rsidRPr="00980C9F">
        <w:rPr>
          <w:rFonts w:ascii="Courier New" w:hAnsi="Courier New" w:cs="Courier New"/>
          <w:szCs w:val="24"/>
        </w:rPr>
        <w:t xml:space="preserve">generic ICR and since the original approval date, </w:t>
      </w:r>
      <w:r w:rsidR="00E57975">
        <w:rPr>
          <w:rFonts w:ascii="Courier New" w:hAnsi="Courier New" w:cs="Courier New"/>
          <w:szCs w:val="24"/>
        </w:rPr>
        <w:t>4</w:t>
      </w:r>
      <w:r w:rsidRPr="00980C9F">
        <w:rPr>
          <w:rFonts w:ascii="Courier New" w:hAnsi="Courier New" w:cs="Courier New"/>
          <w:szCs w:val="24"/>
        </w:rPr>
        <w:t xml:space="preserve">,250 respondents have participated in the surveys under the following </w:t>
      </w:r>
      <w:r w:rsidR="00054461">
        <w:rPr>
          <w:rFonts w:ascii="Courier New" w:hAnsi="Courier New" w:cs="Courier New"/>
          <w:szCs w:val="24"/>
        </w:rPr>
        <w:t>g</w:t>
      </w:r>
      <w:r w:rsidR="00F12DCF">
        <w:rPr>
          <w:rFonts w:ascii="Courier New" w:hAnsi="Courier New" w:cs="Courier New"/>
          <w:szCs w:val="24"/>
        </w:rPr>
        <w:t>enICs</w:t>
      </w:r>
      <w:r w:rsidRPr="00980C9F">
        <w:rPr>
          <w:rFonts w:ascii="Courier New" w:hAnsi="Courier New" w:cs="Courier New"/>
          <w:szCs w:val="24"/>
        </w:rPr>
        <w:t xml:space="preserve">: </w:t>
      </w:r>
      <w:r w:rsidR="00673B5E" w:rsidRPr="00673B5E">
        <w:rPr>
          <w:rFonts w:ascii="Courier New" w:hAnsi="Courier New" w:cs="Courier New"/>
          <w:szCs w:val="24"/>
        </w:rPr>
        <w:t>Request for Sub-collection Under the Approved Generic ICR: Information Collection Through Web-based Surveys for Evaluating Act Against AIDS (AAA) Social Marketing Campaign Phases Targeting Consumers</w:t>
      </w:r>
      <w:r w:rsidR="00673B5E">
        <w:rPr>
          <w:rFonts w:ascii="Courier New" w:hAnsi="Courier New" w:cs="Courier New"/>
          <w:szCs w:val="24"/>
        </w:rPr>
        <w:t xml:space="preserve">; </w:t>
      </w:r>
      <w:r w:rsidR="00673B5E" w:rsidRPr="00673B5E">
        <w:rPr>
          <w:rFonts w:ascii="Courier New" w:hAnsi="Courier New" w:cs="Courier New"/>
          <w:szCs w:val="24"/>
        </w:rPr>
        <w:t>Start Talking web survey: Development of HIV Prevention and Testing Messages for Act Against AIDS Social Marketing Campaigns Targeting Men Who Have Sex with Men (MSM)</w:t>
      </w:r>
      <w:r w:rsidR="00673B5E">
        <w:rPr>
          <w:rFonts w:ascii="Courier New" w:hAnsi="Courier New" w:cs="Courier New"/>
          <w:szCs w:val="24"/>
        </w:rPr>
        <w:t xml:space="preserve">; and </w:t>
      </w:r>
      <w:r w:rsidR="00673B5E" w:rsidRPr="00673B5E">
        <w:rPr>
          <w:rFonts w:ascii="Courier New" w:hAnsi="Courier New" w:cs="Courier New"/>
          <w:szCs w:val="24"/>
        </w:rPr>
        <w:t>National Latino web survey: Development of HIV Awareness Messages for an Act Against AIDS Social Marketing Campaign Targeting Latinos in the United States</w:t>
      </w:r>
      <w:r w:rsidRPr="00980C9F">
        <w:rPr>
          <w:rFonts w:ascii="Courier New" w:hAnsi="Courier New" w:cs="Courier New"/>
          <w:szCs w:val="24"/>
        </w:rPr>
        <w:t xml:space="preserve">. The information collected from each of the data collections </w:t>
      </w:r>
      <w:r w:rsidR="00346292" w:rsidRPr="00980C9F">
        <w:rPr>
          <w:rFonts w:ascii="Courier New" w:hAnsi="Courier New" w:cs="Courier New"/>
          <w:szCs w:val="24"/>
        </w:rPr>
        <w:t>w</w:t>
      </w:r>
      <w:r w:rsidR="00346292">
        <w:rPr>
          <w:rFonts w:ascii="Courier New" w:hAnsi="Courier New" w:cs="Courier New"/>
          <w:szCs w:val="24"/>
        </w:rPr>
        <w:t>as</w:t>
      </w:r>
      <w:r w:rsidR="00346292" w:rsidRPr="00980C9F">
        <w:rPr>
          <w:rFonts w:ascii="Courier New" w:hAnsi="Courier New" w:cs="Courier New"/>
          <w:szCs w:val="24"/>
        </w:rPr>
        <w:t xml:space="preserve"> </w:t>
      </w:r>
      <w:r w:rsidRPr="00980C9F">
        <w:rPr>
          <w:rFonts w:ascii="Courier New" w:hAnsi="Courier New" w:cs="Courier New"/>
          <w:szCs w:val="24"/>
        </w:rPr>
        <w:t xml:space="preserve">used to </w:t>
      </w:r>
      <w:r w:rsidR="00F12DCF" w:rsidRPr="00B91B8B">
        <w:rPr>
          <w:rFonts w:ascii="Courier New" w:hAnsi="Courier New" w:cs="Courier New"/>
          <w:szCs w:val="24"/>
        </w:rPr>
        <w:t>assess</w:t>
      </w:r>
      <w:r w:rsidRPr="00980C9F">
        <w:rPr>
          <w:rFonts w:ascii="Courier New" w:hAnsi="Courier New" w:cs="Courier New"/>
          <w:szCs w:val="24"/>
        </w:rPr>
        <w:t xml:space="preserve"> specific </w:t>
      </w:r>
      <w:r w:rsidRPr="00980C9F">
        <w:rPr>
          <w:rFonts w:ascii="Courier New" w:hAnsi="Courier New" w:cs="Courier New"/>
          <w:i/>
          <w:szCs w:val="24"/>
        </w:rPr>
        <w:t>AAA</w:t>
      </w:r>
      <w:r w:rsidRPr="00980C9F">
        <w:rPr>
          <w:rFonts w:ascii="Courier New" w:hAnsi="Courier New" w:cs="Courier New"/>
          <w:szCs w:val="24"/>
        </w:rPr>
        <w:t xml:space="preserve"> campaign phases. We are requesting additio</w:t>
      </w:r>
      <w:r w:rsidR="00253B8F">
        <w:rPr>
          <w:rFonts w:ascii="Courier New" w:hAnsi="Courier New" w:cs="Courier New"/>
          <w:szCs w:val="24"/>
        </w:rPr>
        <w:t xml:space="preserve">nal time to continue to survey </w:t>
      </w:r>
      <w:r w:rsidRPr="00980C9F">
        <w:rPr>
          <w:rFonts w:ascii="Courier New" w:hAnsi="Courier New" w:cs="Courier New"/>
          <w:szCs w:val="24"/>
        </w:rPr>
        <w:t xml:space="preserve">other </w:t>
      </w:r>
      <w:r w:rsidRPr="00980C9F">
        <w:rPr>
          <w:rFonts w:ascii="Courier New" w:hAnsi="Courier New" w:cs="Courier New"/>
          <w:i/>
          <w:szCs w:val="24"/>
        </w:rPr>
        <w:t>AAA</w:t>
      </w:r>
      <w:r w:rsidRPr="00980C9F">
        <w:rPr>
          <w:rFonts w:ascii="Courier New" w:hAnsi="Courier New" w:cs="Courier New"/>
          <w:szCs w:val="24"/>
        </w:rPr>
        <w:t xml:space="preserve"> target audiences and campaign phases and measuring exposure to each phase of the campaign and interventions implemented under </w:t>
      </w:r>
      <w:r w:rsidRPr="00980C9F">
        <w:rPr>
          <w:rFonts w:ascii="Courier New" w:hAnsi="Courier New" w:cs="Courier New"/>
          <w:i/>
          <w:szCs w:val="24"/>
        </w:rPr>
        <w:t>AAA</w:t>
      </w:r>
      <w:r w:rsidRPr="00980C9F">
        <w:rPr>
          <w:rFonts w:ascii="Courier New" w:hAnsi="Courier New" w:cs="Courier New"/>
          <w:szCs w:val="24"/>
        </w:rPr>
        <w:t xml:space="preserve">. </w:t>
      </w:r>
    </w:p>
    <w:p w14:paraId="14D41303" w14:textId="2DA460C6" w:rsidR="007225E7" w:rsidRPr="00980C9F" w:rsidRDefault="00E57975" w:rsidP="00673B5E">
      <w:pPr>
        <w:pStyle w:val="BodyText1"/>
        <w:rPr>
          <w:rFonts w:ascii="Courier New" w:hAnsi="Courier New" w:cs="Courier New"/>
          <w:szCs w:val="24"/>
        </w:rPr>
      </w:pPr>
      <w:r>
        <w:rPr>
          <w:rFonts w:ascii="Courier New" w:hAnsi="Courier New" w:cs="Courier New"/>
          <w:szCs w:val="24"/>
        </w:rPr>
        <w:t xml:space="preserve">As stated above, the initial plan was to sample a total of 36,000 respondents over a 3-year period (12,000 per year).  Since 4,250 respondents have participated thus far, </w:t>
      </w:r>
      <w:r w:rsidR="00C04440">
        <w:rPr>
          <w:rFonts w:ascii="Courier New" w:hAnsi="Courier New" w:cs="Courier New"/>
          <w:szCs w:val="24"/>
        </w:rPr>
        <w:t xml:space="preserve">the approved number of remaining respondents is </w:t>
      </w:r>
      <w:r>
        <w:rPr>
          <w:rFonts w:ascii="Courier New" w:hAnsi="Courier New" w:cs="Courier New"/>
          <w:szCs w:val="24"/>
        </w:rPr>
        <w:t xml:space="preserve">7,750 (12,000 less 4,250 respondents).  At this juncture, we intend to decrease the total sample size to 24,000 for feasibility purposes. </w:t>
      </w:r>
      <w:r w:rsidR="00C04440">
        <w:rPr>
          <w:rFonts w:ascii="Courier New" w:hAnsi="Courier New" w:cs="Courier New"/>
          <w:szCs w:val="24"/>
        </w:rPr>
        <w:t xml:space="preserve">Accounting for the 4,250 respondents who have participated in a data collection thus far, we are seeking approval to collect data from a total of 19,750 respondents over the next 3-years. Annually, this amounts to approximately 6,583 respondents.  </w:t>
      </w:r>
    </w:p>
    <w:p w14:paraId="5CC8CB12" w14:textId="77777777" w:rsidR="00001903" w:rsidRDefault="002B4F6F" w:rsidP="00420890">
      <w:pPr>
        <w:pStyle w:val="BodyText1"/>
        <w:rPr>
          <w:rFonts w:ascii="Courier New" w:hAnsi="Courier New" w:cs="Courier New"/>
          <w:szCs w:val="24"/>
        </w:rPr>
      </w:pPr>
      <w:r w:rsidRPr="008E3507">
        <w:rPr>
          <w:rFonts w:ascii="Courier New" w:hAnsi="Courier New" w:cs="Courier New"/>
          <w:szCs w:val="24"/>
        </w:rPr>
        <w:t xml:space="preserve">The study will consist of </w:t>
      </w:r>
      <w:r w:rsidR="000F4B93" w:rsidRPr="008E3507">
        <w:rPr>
          <w:rFonts w:ascii="Courier New" w:hAnsi="Courier New" w:cs="Courier New"/>
          <w:szCs w:val="24"/>
        </w:rPr>
        <w:t>survey</w:t>
      </w:r>
      <w:r w:rsidR="00513EA1" w:rsidRPr="007A7EBF">
        <w:rPr>
          <w:rFonts w:ascii="Courier New" w:hAnsi="Courier New" w:cs="Courier New"/>
          <w:szCs w:val="24"/>
        </w:rPr>
        <w:t>s</w:t>
      </w:r>
      <w:r w:rsidR="000F4B93" w:rsidRPr="007A7EBF">
        <w:rPr>
          <w:rFonts w:ascii="Courier New" w:hAnsi="Courier New" w:cs="Courier New"/>
          <w:szCs w:val="24"/>
        </w:rPr>
        <w:t xml:space="preserve"> of </w:t>
      </w:r>
      <w:r w:rsidR="000F4B93" w:rsidRPr="0012697A">
        <w:rPr>
          <w:rFonts w:ascii="Courier New" w:hAnsi="Courier New" w:cs="Courier New"/>
          <w:i/>
          <w:szCs w:val="24"/>
        </w:rPr>
        <w:t>AAA</w:t>
      </w:r>
      <w:r w:rsidR="000F4B93" w:rsidRPr="0012697A">
        <w:rPr>
          <w:rFonts w:ascii="Courier New" w:hAnsi="Courier New" w:cs="Courier New"/>
          <w:szCs w:val="24"/>
        </w:rPr>
        <w:t xml:space="preserve"> target audiences to measure exposure to each phase of the campaign and interventions implemented under </w:t>
      </w:r>
      <w:r w:rsidR="000F4B93" w:rsidRPr="0012697A">
        <w:rPr>
          <w:rFonts w:ascii="Courier New" w:hAnsi="Courier New" w:cs="Courier New"/>
          <w:i/>
          <w:szCs w:val="24"/>
        </w:rPr>
        <w:t>AAA</w:t>
      </w:r>
      <w:r w:rsidR="000F4B93" w:rsidRPr="00E74C3B">
        <w:rPr>
          <w:rFonts w:ascii="Courier New" w:hAnsi="Courier New" w:cs="Courier New"/>
          <w:szCs w:val="24"/>
        </w:rPr>
        <w:t xml:space="preserve">. Each survey </w:t>
      </w:r>
      <w:r w:rsidR="00322F61" w:rsidRPr="00E74C3B">
        <w:rPr>
          <w:rFonts w:ascii="Courier New" w:hAnsi="Courier New" w:cs="Courier New"/>
          <w:szCs w:val="24"/>
        </w:rPr>
        <w:t>consist</w:t>
      </w:r>
      <w:r w:rsidR="00346292">
        <w:rPr>
          <w:rFonts w:ascii="Courier New" w:hAnsi="Courier New" w:cs="Courier New"/>
          <w:szCs w:val="24"/>
        </w:rPr>
        <w:t>s</w:t>
      </w:r>
      <w:r w:rsidR="00322F61" w:rsidRPr="00E74C3B">
        <w:rPr>
          <w:rFonts w:ascii="Courier New" w:hAnsi="Courier New" w:cs="Courier New"/>
          <w:szCs w:val="24"/>
        </w:rPr>
        <w:t xml:space="preserve"> of a</w:t>
      </w:r>
      <w:r w:rsidR="000F4B93" w:rsidRPr="00E74C3B">
        <w:rPr>
          <w:rFonts w:ascii="Courier New" w:hAnsi="Courier New" w:cs="Courier New"/>
          <w:szCs w:val="24"/>
        </w:rPr>
        <w:t xml:space="preserve"> module of questions relating to specific </w:t>
      </w:r>
      <w:r w:rsidR="000F4B93" w:rsidRPr="00E74C3B">
        <w:rPr>
          <w:rFonts w:ascii="Courier New" w:hAnsi="Courier New" w:cs="Courier New"/>
          <w:i/>
          <w:szCs w:val="24"/>
        </w:rPr>
        <w:t>AAA</w:t>
      </w:r>
      <w:r w:rsidR="000F4B93" w:rsidRPr="00E74C3B">
        <w:rPr>
          <w:rFonts w:ascii="Courier New" w:hAnsi="Courier New" w:cs="Courier New"/>
          <w:szCs w:val="24"/>
        </w:rPr>
        <w:t xml:space="preserve"> activities and communication initiatives</w:t>
      </w:r>
      <w:r w:rsidR="00322F61" w:rsidRPr="00077C02">
        <w:rPr>
          <w:rFonts w:ascii="Courier New" w:hAnsi="Courier New" w:cs="Courier New"/>
          <w:szCs w:val="24"/>
        </w:rPr>
        <w:t xml:space="preserve">, see </w:t>
      </w:r>
      <w:r w:rsidR="00322F61" w:rsidRPr="00077C02">
        <w:rPr>
          <w:rFonts w:ascii="Courier New" w:hAnsi="Courier New" w:cs="Courier New"/>
          <w:b/>
          <w:szCs w:val="24"/>
        </w:rPr>
        <w:t>Attachment 3</w:t>
      </w:r>
      <w:r w:rsidR="00933008" w:rsidRPr="00077C02">
        <w:rPr>
          <w:rFonts w:ascii="Courier New" w:hAnsi="Courier New" w:cs="Courier New"/>
          <w:b/>
          <w:szCs w:val="24"/>
        </w:rPr>
        <w:t xml:space="preserve"> </w:t>
      </w:r>
      <w:r w:rsidR="00322F61" w:rsidRPr="00077C02">
        <w:rPr>
          <w:rFonts w:ascii="Courier New" w:hAnsi="Courier New" w:cs="Courier New"/>
          <w:szCs w:val="24"/>
        </w:rPr>
        <w:t>for the sample survey</w:t>
      </w:r>
      <w:r w:rsidR="00CE607F" w:rsidRPr="00147A1E">
        <w:rPr>
          <w:rFonts w:ascii="Courier New" w:hAnsi="Courier New" w:cs="Courier New"/>
          <w:szCs w:val="24"/>
        </w:rPr>
        <w:t xml:space="preserve"> </w:t>
      </w:r>
      <w:r w:rsidR="008C016E" w:rsidRPr="00147A1E">
        <w:rPr>
          <w:rFonts w:ascii="Courier New" w:hAnsi="Courier New" w:cs="Courier New"/>
          <w:szCs w:val="24"/>
        </w:rPr>
        <w:t>items</w:t>
      </w:r>
      <w:r w:rsidR="000F4B93" w:rsidRPr="00147A1E">
        <w:rPr>
          <w:rFonts w:ascii="Courier New" w:hAnsi="Courier New" w:cs="Courier New"/>
          <w:szCs w:val="24"/>
        </w:rPr>
        <w:t xml:space="preserve">. Each survey sample will consist of respondents selected from a combination of sources, including </w:t>
      </w:r>
      <w:r w:rsidR="0028667A" w:rsidRPr="00980C9F">
        <w:rPr>
          <w:rFonts w:ascii="Courier New" w:hAnsi="Courier New" w:cs="Courier New"/>
          <w:szCs w:val="24"/>
        </w:rPr>
        <w:t xml:space="preserve">(1) </w:t>
      </w:r>
      <w:r w:rsidR="006F1310" w:rsidRPr="00980C9F">
        <w:rPr>
          <w:rFonts w:ascii="Courier New" w:hAnsi="Courier New" w:cs="Courier New"/>
          <w:szCs w:val="24"/>
        </w:rPr>
        <w:t xml:space="preserve">online </w:t>
      </w:r>
      <w:r w:rsidR="00420890" w:rsidRPr="00980C9F">
        <w:rPr>
          <w:rFonts w:ascii="Courier New" w:hAnsi="Courier New" w:cs="Courier New"/>
          <w:szCs w:val="24"/>
        </w:rPr>
        <w:t xml:space="preserve">survey </w:t>
      </w:r>
      <w:r w:rsidR="006F1310" w:rsidRPr="00980C9F">
        <w:rPr>
          <w:rFonts w:ascii="Courier New" w:hAnsi="Courier New" w:cs="Courier New"/>
          <w:szCs w:val="24"/>
        </w:rPr>
        <w:t>vendor</w:t>
      </w:r>
      <w:r w:rsidR="00420890" w:rsidRPr="00980C9F">
        <w:rPr>
          <w:rFonts w:ascii="Courier New" w:hAnsi="Courier New" w:cs="Courier New"/>
          <w:szCs w:val="24"/>
        </w:rPr>
        <w:t>s</w:t>
      </w:r>
      <w:r w:rsidR="006F1310" w:rsidRPr="00980C9F">
        <w:rPr>
          <w:rFonts w:ascii="Courier New" w:hAnsi="Courier New" w:cs="Courier New"/>
          <w:szCs w:val="24"/>
        </w:rPr>
        <w:t xml:space="preserve"> </w:t>
      </w:r>
      <w:r w:rsidR="00420890" w:rsidRPr="00980C9F">
        <w:rPr>
          <w:rFonts w:ascii="Courier New" w:hAnsi="Courier New" w:cs="Courier New"/>
          <w:szCs w:val="24"/>
        </w:rPr>
        <w:t>that maintain panel lists</w:t>
      </w:r>
      <w:r w:rsidR="006F1310" w:rsidRPr="00980C9F">
        <w:rPr>
          <w:rFonts w:ascii="Courier New" w:hAnsi="Courier New" w:cs="Courier New"/>
          <w:szCs w:val="24"/>
        </w:rPr>
        <w:t xml:space="preserve"> (e.g., e-Rewards, Knowledge Networks, Harris Interactive</w:t>
      </w:r>
      <w:r w:rsidR="0028667A" w:rsidRPr="00980C9F">
        <w:rPr>
          <w:rFonts w:ascii="Courier New" w:hAnsi="Courier New" w:cs="Courier New"/>
          <w:szCs w:val="24"/>
        </w:rPr>
        <w:t xml:space="preserve">), (2) </w:t>
      </w:r>
      <w:r w:rsidR="000F4B93" w:rsidRPr="00980C9F">
        <w:rPr>
          <w:rFonts w:ascii="Courier New" w:hAnsi="Courier New" w:cs="Courier New"/>
          <w:szCs w:val="24"/>
        </w:rPr>
        <w:t>respondent lists generated by partnership organizations (e.g., the National Urban League, the National Medical Association)</w:t>
      </w:r>
      <w:r w:rsidR="0028667A" w:rsidRPr="00980C9F">
        <w:rPr>
          <w:rFonts w:ascii="Courier New" w:hAnsi="Courier New" w:cs="Courier New"/>
          <w:szCs w:val="24"/>
        </w:rPr>
        <w:t>,</w:t>
      </w:r>
      <w:r w:rsidR="00FD42EC" w:rsidRPr="00980C9F">
        <w:rPr>
          <w:rFonts w:ascii="Courier New" w:hAnsi="Courier New" w:cs="Courier New"/>
          <w:szCs w:val="24"/>
        </w:rPr>
        <w:t xml:space="preserve"> </w:t>
      </w:r>
      <w:r w:rsidR="0028667A" w:rsidRPr="00980C9F">
        <w:rPr>
          <w:rFonts w:ascii="Courier New" w:hAnsi="Courier New" w:cs="Courier New"/>
          <w:szCs w:val="24"/>
        </w:rPr>
        <w:t>(3) in advertisements placed on the internet (e.g., banner ads</w:t>
      </w:r>
      <w:r w:rsidR="001610B8" w:rsidRPr="00980C9F">
        <w:rPr>
          <w:rFonts w:ascii="Courier New" w:hAnsi="Courier New" w:cs="Courier New"/>
          <w:szCs w:val="24"/>
        </w:rPr>
        <w:t>, electronic bulletin boards</w:t>
      </w:r>
      <w:r w:rsidR="0028667A" w:rsidRPr="00980C9F">
        <w:rPr>
          <w:rFonts w:ascii="Courier New" w:hAnsi="Courier New" w:cs="Courier New"/>
          <w:szCs w:val="24"/>
        </w:rPr>
        <w:t>)</w:t>
      </w:r>
      <w:r w:rsidR="006F1310" w:rsidRPr="00980C9F">
        <w:rPr>
          <w:rFonts w:ascii="Courier New" w:hAnsi="Courier New" w:cs="Courier New"/>
          <w:szCs w:val="24"/>
        </w:rPr>
        <w:t xml:space="preserve">, and (4) individuals who respond to advertisements placed by </w:t>
      </w:r>
      <w:r w:rsidR="00FD42EC" w:rsidRPr="00980C9F">
        <w:rPr>
          <w:rFonts w:ascii="Courier New" w:hAnsi="Courier New" w:cs="Courier New"/>
          <w:szCs w:val="24"/>
        </w:rPr>
        <w:t xml:space="preserve">external partners (e.g., community-based organizations, health departments). </w:t>
      </w:r>
      <w:r w:rsidR="000F4B93" w:rsidRPr="00980C9F">
        <w:rPr>
          <w:rFonts w:ascii="Courier New" w:hAnsi="Courier New" w:cs="Courier New"/>
          <w:szCs w:val="24"/>
        </w:rPr>
        <w:t xml:space="preserve">Participants will self-administer the questionnaire at home on personal computers. </w:t>
      </w:r>
      <w:r w:rsidR="00420890" w:rsidRPr="00980C9F">
        <w:rPr>
          <w:rFonts w:ascii="Courier New" w:hAnsi="Courier New" w:cs="Courier New"/>
          <w:szCs w:val="24"/>
        </w:rPr>
        <w:t xml:space="preserve">The </w:t>
      </w:r>
      <w:r w:rsidRPr="00980C9F">
        <w:rPr>
          <w:rFonts w:ascii="Courier New" w:hAnsi="Courier New" w:cs="Courier New"/>
          <w:szCs w:val="24"/>
        </w:rPr>
        <w:t>w</w:t>
      </w:r>
      <w:r w:rsidR="00420890" w:rsidRPr="00980C9F">
        <w:rPr>
          <w:rFonts w:ascii="Courier New" w:hAnsi="Courier New" w:cs="Courier New"/>
          <w:szCs w:val="24"/>
        </w:rPr>
        <w:t>eb survey will be hosted by the selected online survey vendor</w:t>
      </w:r>
      <w:r w:rsidR="00E16391" w:rsidRPr="00980C9F">
        <w:rPr>
          <w:rFonts w:ascii="Courier New" w:hAnsi="Courier New" w:cs="Courier New"/>
          <w:szCs w:val="24"/>
        </w:rPr>
        <w:t xml:space="preserve"> for each phase</w:t>
      </w:r>
      <w:r w:rsidR="00420890" w:rsidRPr="00980C9F">
        <w:rPr>
          <w:rFonts w:ascii="Courier New" w:hAnsi="Courier New" w:cs="Courier New"/>
          <w:szCs w:val="24"/>
        </w:rPr>
        <w:t xml:space="preserve">.  </w:t>
      </w:r>
    </w:p>
    <w:p w14:paraId="26EA25D8" w14:textId="02625D75" w:rsidR="00476544" w:rsidRPr="00887118" w:rsidRDefault="006D3A81" w:rsidP="00420890">
      <w:pPr>
        <w:pStyle w:val="BodyText1"/>
        <w:rPr>
          <w:rFonts w:ascii="Courier New" w:hAnsi="Courier New" w:cs="Courier New"/>
          <w:szCs w:val="24"/>
        </w:rPr>
      </w:pPr>
      <w:r w:rsidRPr="008E3507">
        <w:rPr>
          <w:rFonts w:ascii="Courier New" w:hAnsi="Courier New" w:cs="Courier New"/>
          <w:szCs w:val="24"/>
        </w:rPr>
        <w:t xml:space="preserve">The </w:t>
      </w:r>
      <w:r w:rsidR="00F12DCF">
        <w:rPr>
          <w:rFonts w:ascii="Courier New" w:hAnsi="Courier New" w:cs="Courier New"/>
          <w:szCs w:val="24"/>
        </w:rPr>
        <w:t xml:space="preserve">respondents for this assessment will be a convenience sample of </w:t>
      </w:r>
      <w:r w:rsidR="00C04440">
        <w:rPr>
          <w:rFonts w:ascii="Courier New" w:hAnsi="Courier New" w:cs="Courier New"/>
          <w:szCs w:val="24"/>
        </w:rPr>
        <w:t>19,750</w:t>
      </w:r>
      <w:r w:rsidRPr="007A7EBF">
        <w:rPr>
          <w:rFonts w:ascii="Courier New" w:hAnsi="Courier New" w:cs="Courier New"/>
          <w:szCs w:val="24"/>
        </w:rPr>
        <w:t xml:space="preserve"> individuals</w:t>
      </w:r>
      <w:r w:rsidR="00250243">
        <w:rPr>
          <w:rFonts w:ascii="Courier New" w:hAnsi="Courier New" w:cs="Courier New"/>
          <w:szCs w:val="24"/>
        </w:rPr>
        <w:t xml:space="preserve"> over the 3-year period which amounts to </w:t>
      </w:r>
      <w:r w:rsidR="00C04440">
        <w:rPr>
          <w:rFonts w:ascii="Courier New" w:hAnsi="Courier New" w:cs="Courier New"/>
          <w:szCs w:val="24"/>
        </w:rPr>
        <w:t>6</w:t>
      </w:r>
      <w:r w:rsidR="003E587A">
        <w:rPr>
          <w:rFonts w:ascii="Courier New" w:hAnsi="Courier New" w:cs="Courier New"/>
          <w:szCs w:val="24"/>
        </w:rPr>
        <w:t>,583</w:t>
      </w:r>
      <w:r w:rsidRPr="0012697A">
        <w:rPr>
          <w:rFonts w:ascii="Courier New" w:hAnsi="Courier New" w:cs="Courier New"/>
          <w:szCs w:val="24"/>
        </w:rPr>
        <w:t xml:space="preserve"> </w:t>
      </w:r>
      <w:r w:rsidR="00250243">
        <w:rPr>
          <w:rFonts w:ascii="Courier New" w:hAnsi="Courier New" w:cs="Courier New"/>
          <w:szCs w:val="24"/>
        </w:rPr>
        <w:t>respondents annually</w:t>
      </w:r>
      <w:r w:rsidRPr="0012697A">
        <w:rPr>
          <w:rFonts w:ascii="Courier New" w:hAnsi="Courier New" w:cs="Courier New"/>
          <w:szCs w:val="24"/>
        </w:rPr>
        <w:t>.</w:t>
      </w:r>
      <w:r w:rsidR="00322F61" w:rsidRPr="0012697A">
        <w:rPr>
          <w:rFonts w:ascii="Courier New" w:hAnsi="Courier New" w:cs="Courier New"/>
          <w:szCs w:val="24"/>
        </w:rPr>
        <w:t xml:space="preserve"> The actual data collection instruments will be submitted with each </w:t>
      </w:r>
      <w:r w:rsidR="00411144">
        <w:rPr>
          <w:rFonts w:ascii="Courier New" w:hAnsi="Courier New" w:cs="Courier New"/>
          <w:szCs w:val="24"/>
        </w:rPr>
        <w:t>genIC.</w:t>
      </w:r>
      <w:r w:rsidR="00322F61" w:rsidRPr="0012697A">
        <w:rPr>
          <w:rFonts w:ascii="Courier New" w:hAnsi="Courier New" w:cs="Courier New"/>
          <w:szCs w:val="24"/>
        </w:rPr>
        <w:t xml:space="preserve"> </w:t>
      </w:r>
    </w:p>
    <w:p w14:paraId="7FBA9B71" w14:textId="77777777" w:rsidR="00476544" w:rsidRDefault="003C6CF3">
      <w:pPr>
        <w:pStyle w:val="BodyText1"/>
        <w:rPr>
          <w:rFonts w:ascii="Courier New" w:hAnsi="Courier New" w:cs="Courier New"/>
        </w:rPr>
      </w:pPr>
      <w:r>
        <w:rPr>
          <w:rFonts w:ascii="Courier New" w:hAnsi="Courier New" w:cs="Courier New"/>
          <w:szCs w:val="24"/>
        </w:rPr>
        <w:t>T</w:t>
      </w:r>
      <w:r w:rsidR="000F4B93" w:rsidRPr="008E3507">
        <w:rPr>
          <w:rFonts w:ascii="Courier New" w:hAnsi="Courier New" w:cs="Courier New"/>
          <w:szCs w:val="24"/>
        </w:rPr>
        <w:t>his data collection</w:t>
      </w:r>
      <w:r>
        <w:rPr>
          <w:rFonts w:ascii="Courier New" w:hAnsi="Courier New" w:cs="Courier New"/>
          <w:szCs w:val="24"/>
        </w:rPr>
        <w:t xml:space="preserve"> is authorized under </w:t>
      </w:r>
      <w:r w:rsidR="000F4B93" w:rsidRPr="008E3507">
        <w:rPr>
          <w:rFonts w:ascii="Courier New" w:hAnsi="Courier New" w:cs="Courier New"/>
          <w:szCs w:val="24"/>
        </w:rPr>
        <w:t>42 U</w:t>
      </w:r>
      <w:r w:rsidR="000F4B93" w:rsidRPr="007A7EBF">
        <w:rPr>
          <w:rFonts w:ascii="Courier New" w:hAnsi="Courier New" w:cs="Courier New"/>
          <w:szCs w:val="24"/>
        </w:rPr>
        <w:t xml:space="preserve">SC 241, Section 301 of the Public Health Service Act </w:t>
      </w:r>
      <w:r w:rsidR="00E53A55" w:rsidRPr="0012697A">
        <w:rPr>
          <w:rFonts w:ascii="Courier New" w:hAnsi="Courier New" w:cs="Courier New"/>
          <w:szCs w:val="24"/>
        </w:rPr>
        <w:t>and Public Health Service Act 308</w:t>
      </w:r>
      <w:r w:rsidR="000F4B93" w:rsidRPr="0012697A">
        <w:rPr>
          <w:rFonts w:ascii="Courier New" w:hAnsi="Courier New" w:cs="Courier New"/>
          <w:szCs w:val="24"/>
        </w:rPr>
        <w:t>(</w:t>
      </w:r>
      <w:r w:rsidR="00A564DF" w:rsidRPr="0012697A">
        <w:rPr>
          <w:rFonts w:ascii="Courier New" w:hAnsi="Courier New" w:cs="Courier New"/>
          <w:b/>
          <w:szCs w:val="24"/>
        </w:rPr>
        <w:t>Attachment</w:t>
      </w:r>
      <w:r>
        <w:rPr>
          <w:rFonts w:ascii="Courier New" w:hAnsi="Courier New" w:cs="Courier New"/>
          <w:b/>
          <w:szCs w:val="24"/>
        </w:rPr>
        <w:t xml:space="preserve"> </w:t>
      </w:r>
      <w:r w:rsidR="00E74C3B">
        <w:rPr>
          <w:rFonts w:ascii="Courier New" w:hAnsi="Courier New" w:cs="Courier New"/>
          <w:b/>
          <w:szCs w:val="24"/>
        </w:rPr>
        <w:t>1</w:t>
      </w:r>
      <w:r w:rsidR="000F4B93" w:rsidRPr="00E74C3B">
        <w:rPr>
          <w:rFonts w:ascii="Courier New" w:hAnsi="Courier New" w:cs="Courier New"/>
          <w:szCs w:val="24"/>
        </w:rPr>
        <w:t>).</w:t>
      </w:r>
      <w:r w:rsidR="000F4B93" w:rsidRPr="00980C9F">
        <w:rPr>
          <w:rFonts w:ascii="Courier New" w:hAnsi="Courier New" w:cs="Courier New"/>
        </w:rPr>
        <w:t xml:space="preserve"> </w:t>
      </w:r>
    </w:p>
    <w:p w14:paraId="34EA454C" w14:textId="77777777" w:rsidR="00A53C4A" w:rsidRPr="00A53C4A" w:rsidRDefault="00A53C4A" w:rsidP="00A53C4A">
      <w:pPr>
        <w:pStyle w:val="BodyText1"/>
        <w:ind w:firstLine="0"/>
        <w:rPr>
          <w:rFonts w:ascii="Courier New" w:hAnsi="Courier New" w:cs="Courier New"/>
          <w:b/>
        </w:rPr>
      </w:pPr>
      <w:r>
        <w:rPr>
          <w:rFonts w:ascii="Courier New" w:hAnsi="Courier New" w:cs="Courier New"/>
          <w:b/>
          <w:szCs w:val="24"/>
        </w:rPr>
        <w:t>A.2</w:t>
      </w:r>
      <w:r w:rsidRPr="00A53C4A">
        <w:rPr>
          <w:rFonts w:ascii="Courier New" w:hAnsi="Courier New" w:cs="Courier New"/>
          <w:b/>
          <w:szCs w:val="24"/>
        </w:rPr>
        <w:t>.</w:t>
      </w:r>
      <w:r w:rsidRPr="00A53C4A">
        <w:rPr>
          <w:rFonts w:ascii="Courier New" w:hAnsi="Courier New" w:cs="Courier New"/>
          <w:b/>
          <w:szCs w:val="24"/>
        </w:rPr>
        <w:tab/>
      </w:r>
      <w:r>
        <w:rPr>
          <w:rFonts w:ascii="Courier New" w:hAnsi="Courier New" w:cs="Courier New"/>
          <w:b/>
          <w:szCs w:val="24"/>
        </w:rPr>
        <w:t>Purpose and Use of Information Collection</w:t>
      </w:r>
    </w:p>
    <w:p w14:paraId="1A714935" w14:textId="77777777" w:rsidR="003D7A22" w:rsidRDefault="000F4B93" w:rsidP="00B91B8B">
      <w:pPr>
        <w:pStyle w:val="BodyText1"/>
        <w:ind w:firstLine="360"/>
        <w:rPr>
          <w:rFonts w:ascii="Courier New" w:hAnsi="Courier New" w:cs="Courier New"/>
          <w:szCs w:val="24"/>
        </w:rPr>
      </w:pPr>
      <w:r w:rsidRPr="007A7EBF">
        <w:rPr>
          <w:rFonts w:ascii="Courier New" w:hAnsi="Courier New" w:cs="Courier New"/>
          <w:szCs w:val="24"/>
        </w:rPr>
        <w:t>The</w:t>
      </w:r>
      <w:r w:rsidR="003B4C5A" w:rsidRPr="007A7EBF">
        <w:rPr>
          <w:rFonts w:ascii="Courier New" w:hAnsi="Courier New" w:cs="Courier New"/>
          <w:szCs w:val="24"/>
        </w:rPr>
        <w:t>re are 2</w:t>
      </w:r>
      <w:r w:rsidRPr="0012697A">
        <w:rPr>
          <w:rFonts w:ascii="Courier New" w:hAnsi="Courier New" w:cs="Courier New"/>
          <w:szCs w:val="24"/>
        </w:rPr>
        <w:t xml:space="preserve"> purpose</w:t>
      </w:r>
      <w:r w:rsidR="003B4C5A" w:rsidRPr="0012697A">
        <w:rPr>
          <w:rFonts w:ascii="Courier New" w:hAnsi="Courier New" w:cs="Courier New"/>
          <w:szCs w:val="24"/>
        </w:rPr>
        <w:t>s</w:t>
      </w:r>
      <w:r w:rsidRPr="0012697A">
        <w:rPr>
          <w:rFonts w:ascii="Courier New" w:hAnsi="Courier New" w:cs="Courier New"/>
          <w:szCs w:val="24"/>
        </w:rPr>
        <w:t xml:space="preserve"> of the study</w:t>
      </w:r>
      <w:r w:rsidR="003B4C5A" w:rsidRPr="00E74C3B">
        <w:rPr>
          <w:rFonts w:ascii="Courier New" w:hAnsi="Courier New" w:cs="Courier New"/>
          <w:szCs w:val="24"/>
        </w:rPr>
        <w:t xml:space="preserve">: </w:t>
      </w:r>
    </w:p>
    <w:p w14:paraId="07122C81" w14:textId="0445B0E8" w:rsidR="003D7A22" w:rsidRDefault="003D7A22" w:rsidP="00B91B8B">
      <w:pPr>
        <w:pStyle w:val="BodyText1"/>
        <w:numPr>
          <w:ilvl w:val="0"/>
          <w:numId w:val="10"/>
        </w:numPr>
        <w:rPr>
          <w:rFonts w:ascii="Courier New" w:hAnsi="Courier New" w:cs="Courier New"/>
          <w:szCs w:val="24"/>
        </w:rPr>
      </w:pPr>
      <w:r w:rsidRPr="001C0BD6">
        <w:rPr>
          <w:rFonts w:ascii="Courier New" w:hAnsi="Courier New" w:cs="Courier New"/>
          <w:szCs w:val="24"/>
        </w:rPr>
        <w:t>A</w:t>
      </w:r>
      <w:r w:rsidR="00F12DCF" w:rsidRPr="00B91B8B">
        <w:rPr>
          <w:rFonts w:ascii="Courier New" w:hAnsi="Courier New" w:cs="Courier New"/>
          <w:szCs w:val="24"/>
        </w:rPr>
        <w:t>ssess</w:t>
      </w:r>
      <w:r w:rsidR="003B4C5A" w:rsidRPr="00E74C3B">
        <w:rPr>
          <w:rFonts w:ascii="Courier New" w:hAnsi="Courier New" w:cs="Courier New"/>
          <w:szCs w:val="24"/>
        </w:rPr>
        <w:t xml:space="preserve"> the potential effectiveness</w:t>
      </w:r>
      <w:r w:rsidR="007B55EC" w:rsidRPr="00E74C3B">
        <w:rPr>
          <w:rFonts w:ascii="Courier New" w:hAnsi="Courier New" w:cs="Courier New"/>
          <w:szCs w:val="24"/>
        </w:rPr>
        <w:t xml:space="preserve"> </w:t>
      </w:r>
      <w:r w:rsidR="000F4B93" w:rsidRPr="00E74C3B">
        <w:rPr>
          <w:rFonts w:ascii="Courier New" w:hAnsi="Courier New" w:cs="Courier New"/>
          <w:szCs w:val="24"/>
        </w:rPr>
        <w:t xml:space="preserve">of the </w:t>
      </w:r>
      <w:r w:rsidR="000F4B93" w:rsidRPr="00E74C3B">
        <w:rPr>
          <w:rFonts w:ascii="Courier New" w:hAnsi="Courier New" w:cs="Courier New"/>
          <w:i/>
          <w:iCs/>
          <w:szCs w:val="24"/>
        </w:rPr>
        <w:t xml:space="preserve">AAA </w:t>
      </w:r>
      <w:r w:rsidR="000F4B93" w:rsidRPr="00E74C3B">
        <w:rPr>
          <w:rFonts w:ascii="Courier New" w:hAnsi="Courier New" w:cs="Courier New"/>
          <w:iCs/>
          <w:szCs w:val="24"/>
        </w:rPr>
        <w:t>campaign</w:t>
      </w:r>
      <w:r w:rsidR="000F4B93" w:rsidRPr="00E74C3B">
        <w:rPr>
          <w:rFonts w:ascii="Courier New" w:hAnsi="Courier New" w:cs="Courier New"/>
          <w:szCs w:val="24"/>
        </w:rPr>
        <w:t xml:space="preserve"> messages </w:t>
      </w:r>
      <w:r w:rsidR="003B4C5A" w:rsidRPr="00E52776">
        <w:rPr>
          <w:rFonts w:ascii="Courier New" w:hAnsi="Courier New" w:cs="Courier New"/>
          <w:szCs w:val="24"/>
        </w:rPr>
        <w:t xml:space="preserve">during the campaign development phase; and </w:t>
      </w:r>
    </w:p>
    <w:p w14:paraId="5F4217D2" w14:textId="7E704FC0" w:rsidR="003D7A22" w:rsidRDefault="003D7A22" w:rsidP="00B91B8B">
      <w:pPr>
        <w:pStyle w:val="BodyText1"/>
        <w:numPr>
          <w:ilvl w:val="0"/>
          <w:numId w:val="10"/>
        </w:numPr>
        <w:rPr>
          <w:rFonts w:ascii="Courier New" w:hAnsi="Courier New" w:cs="Courier New"/>
          <w:szCs w:val="24"/>
        </w:rPr>
      </w:pPr>
      <w:r>
        <w:rPr>
          <w:rFonts w:ascii="Courier New" w:hAnsi="Courier New" w:cs="Courier New"/>
          <w:szCs w:val="24"/>
        </w:rPr>
        <w:t>E</w:t>
      </w:r>
      <w:r w:rsidR="003B4C5A" w:rsidRPr="00E52776">
        <w:rPr>
          <w:rFonts w:ascii="Courier New" w:hAnsi="Courier New" w:cs="Courier New"/>
          <w:szCs w:val="24"/>
        </w:rPr>
        <w:t xml:space="preserve">xamine </w:t>
      </w:r>
      <w:r>
        <w:rPr>
          <w:rFonts w:ascii="Courier New" w:hAnsi="Courier New" w:cs="Courier New"/>
          <w:szCs w:val="24"/>
        </w:rPr>
        <w:t>differences in</w:t>
      </w:r>
      <w:r w:rsidR="00F12DCF">
        <w:rPr>
          <w:rFonts w:ascii="Courier New" w:hAnsi="Courier New" w:cs="Courier New"/>
          <w:szCs w:val="24"/>
        </w:rPr>
        <w:t xml:space="preserve"> </w:t>
      </w:r>
      <w:r w:rsidRPr="001810CB">
        <w:rPr>
          <w:rFonts w:ascii="Courier New" w:hAnsi="Courier New" w:cs="Courier New"/>
          <w:szCs w:val="24"/>
        </w:rPr>
        <w:t xml:space="preserve">attitudes, beliefs, and knowledge about HIV; receptivity to </w:t>
      </w:r>
      <w:r w:rsidRPr="001810CB">
        <w:rPr>
          <w:rFonts w:ascii="Courier New" w:hAnsi="Courier New" w:cs="Courier New"/>
          <w:i/>
          <w:iCs/>
          <w:szCs w:val="24"/>
        </w:rPr>
        <w:t xml:space="preserve">AAA </w:t>
      </w:r>
      <w:r w:rsidRPr="003C6CF3">
        <w:rPr>
          <w:rFonts w:ascii="Courier New" w:hAnsi="Courier New" w:cs="Courier New"/>
          <w:iCs/>
          <w:szCs w:val="24"/>
        </w:rPr>
        <w:t>campaign</w:t>
      </w:r>
      <w:r w:rsidRPr="003C6CF3">
        <w:rPr>
          <w:rFonts w:ascii="Courier New" w:hAnsi="Courier New" w:cs="Courier New"/>
          <w:szCs w:val="24"/>
        </w:rPr>
        <w:t xml:space="preserve"> messages; perceived credibility; perceived risks of HIV and importance of HIV prevention and testing; intentions related to HIV prevention and testing; and HIV testing related behaviors</w:t>
      </w:r>
      <w:r>
        <w:rPr>
          <w:rFonts w:ascii="Courier New" w:hAnsi="Courier New" w:cs="Courier New"/>
          <w:szCs w:val="24"/>
        </w:rPr>
        <w:t xml:space="preserve"> among</w:t>
      </w:r>
      <w:r w:rsidRPr="00077C02">
        <w:rPr>
          <w:rFonts w:ascii="Courier New" w:hAnsi="Courier New" w:cs="Courier New"/>
          <w:szCs w:val="24"/>
        </w:rPr>
        <w:t xml:space="preserve"> </w:t>
      </w:r>
      <w:r w:rsidR="006721F9" w:rsidRPr="00077C02">
        <w:rPr>
          <w:rFonts w:ascii="Courier New" w:hAnsi="Courier New" w:cs="Courier New"/>
          <w:szCs w:val="24"/>
        </w:rPr>
        <w:t xml:space="preserve">those who report exposure to the various </w:t>
      </w:r>
      <w:r w:rsidR="006721F9" w:rsidRPr="00077C02">
        <w:rPr>
          <w:rFonts w:ascii="Courier New" w:hAnsi="Courier New" w:cs="Courier New"/>
          <w:i/>
          <w:szCs w:val="24"/>
        </w:rPr>
        <w:t xml:space="preserve">AAA </w:t>
      </w:r>
      <w:r w:rsidR="006721F9" w:rsidRPr="00077C02">
        <w:rPr>
          <w:rFonts w:ascii="Courier New" w:hAnsi="Courier New" w:cs="Courier New"/>
          <w:szCs w:val="24"/>
        </w:rPr>
        <w:t xml:space="preserve">messages and those reporting no exposure to the various </w:t>
      </w:r>
      <w:r w:rsidR="006721F9" w:rsidRPr="00077C02">
        <w:rPr>
          <w:rFonts w:ascii="Courier New" w:hAnsi="Courier New" w:cs="Courier New"/>
          <w:i/>
          <w:szCs w:val="24"/>
        </w:rPr>
        <w:t xml:space="preserve">AAA </w:t>
      </w:r>
      <w:r w:rsidR="006721F9" w:rsidRPr="00C06629">
        <w:rPr>
          <w:rFonts w:ascii="Courier New" w:hAnsi="Courier New" w:cs="Courier New"/>
          <w:szCs w:val="24"/>
        </w:rPr>
        <w:t xml:space="preserve">messages. </w:t>
      </w:r>
    </w:p>
    <w:p w14:paraId="0598ADA8" w14:textId="5842FAEB" w:rsidR="00476544" w:rsidRPr="007E1F65" w:rsidRDefault="006F7A42" w:rsidP="00B91B8B">
      <w:pPr>
        <w:pStyle w:val="BodyText1"/>
        <w:ind w:firstLine="360"/>
        <w:rPr>
          <w:rFonts w:ascii="Courier New" w:hAnsi="Courier New" w:cs="Courier New"/>
        </w:rPr>
      </w:pPr>
      <w:r>
        <w:rPr>
          <w:rFonts w:ascii="Courier New" w:hAnsi="Courier New" w:cs="Courier New"/>
          <w:szCs w:val="24"/>
        </w:rPr>
        <w:t>Because this is a cross-sectional assessment, a</w:t>
      </w:r>
      <w:r w:rsidR="006721F9" w:rsidRPr="00147A1E">
        <w:rPr>
          <w:rFonts w:ascii="Courier New" w:hAnsi="Courier New" w:cs="Courier New"/>
          <w:szCs w:val="24"/>
        </w:rPr>
        <w:t>ny differences in outcomes cannot be directly attributed to the campaign</w:t>
      </w:r>
      <w:r>
        <w:rPr>
          <w:rFonts w:ascii="Courier New" w:hAnsi="Courier New" w:cs="Courier New"/>
          <w:szCs w:val="24"/>
        </w:rPr>
        <w:t xml:space="preserve">; however, we can examine correlations between campaign exposure and the identified outcomes. </w:t>
      </w:r>
      <w:r w:rsidR="00001903">
        <w:rPr>
          <w:rFonts w:ascii="Courier New" w:hAnsi="Courier New" w:cs="Courier New"/>
          <w:szCs w:val="24"/>
        </w:rPr>
        <w:t>This assessment</w:t>
      </w:r>
      <w:r>
        <w:rPr>
          <w:rFonts w:ascii="Courier New" w:hAnsi="Courier New" w:cs="Courier New"/>
          <w:szCs w:val="24"/>
        </w:rPr>
        <w:t xml:space="preserve"> will allow us to </w:t>
      </w:r>
      <w:r w:rsidR="00B81CAD">
        <w:rPr>
          <w:rFonts w:ascii="Courier New" w:hAnsi="Courier New" w:cs="Courier New"/>
          <w:szCs w:val="24"/>
        </w:rPr>
        <w:t xml:space="preserve">(1) investigate </w:t>
      </w:r>
      <w:r w:rsidR="00FD5295">
        <w:rPr>
          <w:rFonts w:ascii="Courier New" w:hAnsi="Courier New" w:cs="Courier New"/>
          <w:szCs w:val="24"/>
        </w:rPr>
        <w:t>a</w:t>
      </w:r>
      <w:r w:rsidR="00B81CAD">
        <w:rPr>
          <w:rFonts w:ascii="Courier New" w:hAnsi="Courier New" w:cs="Courier New"/>
          <w:szCs w:val="24"/>
        </w:rPr>
        <w:t xml:space="preserve"> phenomena which would be impractical to assess experimentally and (2) </w:t>
      </w:r>
      <w:r>
        <w:rPr>
          <w:rFonts w:ascii="Courier New" w:hAnsi="Courier New" w:cs="Courier New"/>
          <w:szCs w:val="24"/>
        </w:rPr>
        <w:t>determine whether a relationship exists between campaign expo</w:t>
      </w:r>
      <w:r w:rsidR="00B81CAD">
        <w:rPr>
          <w:rFonts w:ascii="Courier New" w:hAnsi="Courier New" w:cs="Courier New"/>
          <w:szCs w:val="24"/>
        </w:rPr>
        <w:t>sure and the outcomes of interest</w:t>
      </w:r>
      <w:r w:rsidR="006721F9" w:rsidRPr="00147A1E">
        <w:rPr>
          <w:rFonts w:ascii="Courier New" w:hAnsi="Courier New" w:cs="Courier New"/>
          <w:szCs w:val="24"/>
        </w:rPr>
        <w:t xml:space="preserve">. </w:t>
      </w:r>
      <w:r w:rsidR="000F4B93" w:rsidRPr="003C6CF3">
        <w:rPr>
          <w:rFonts w:ascii="Courier New" w:hAnsi="Courier New" w:cs="Courier New"/>
          <w:szCs w:val="24"/>
        </w:rPr>
        <w:t xml:space="preserve">Key research questions for the </w:t>
      </w:r>
      <w:r w:rsidR="00F12DCF" w:rsidRPr="00B91B8B">
        <w:rPr>
          <w:rFonts w:ascii="Courier New" w:hAnsi="Courier New" w:cs="Courier New"/>
          <w:szCs w:val="24"/>
        </w:rPr>
        <w:t>assessment</w:t>
      </w:r>
      <w:r w:rsidR="000F4B93" w:rsidRPr="003C6CF3">
        <w:rPr>
          <w:rFonts w:ascii="Courier New" w:hAnsi="Courier New" w:cs="Courier New"/>
          <w:szCs w:val="24"/>
        </w:rPr>
        <w:t xml:space="preserve"> are presented in Exhibit </w:t>
      </w:r>
      <w:r w:rsidR="008B2682">
        <w:rPr>
          <w:rFonts w:ascii="Courier New" w:hAnsi="Courier New" w:cs="Courier New"/>
          <w:szCs w:val="24"/>
        </w:rPr>
        <w:t>A.10.</w:t>
      </w:r>
      <w:r w:rsidR="000F4B93" w:rsidRPr="008B2682">
        <w:rPr>
          <w:rFonts w:ascii="Courier New" w:hAnsi="Courier New" w:cs="Courier New"/>
          <w:szCs w:val="24"/>
        </w:rPr>
        <w:t xml:space="preserve">1. A copy of </w:t>
      </w:r>
      <w:r w:rsidR="00462D80" w:rsidRPr="008B2682">
        <w:rPr>
          <w:rFonts w:ascii="Courier New" w:hAnsi="Courier New" w:cs="Courier New"/>
          <w:szCs w:val="24"/>
        </w:rPr>
        <w:t xml:space="preserve">sample </w:t>
      </w:r>
      <w:r w:rsidR="006403FC" w:rsidRPr="008B2682">
        <w:rPr>
          <w:rFonts w:ascii="Courier New" w:hAnsi="Courier New" w:cs="Courier New"/>
          <w:szCs w:val="24"/>
        </w:rPr>
        <w:t>survey</w:t>
      </w:r>
      <w:r w:rsidR="008C016E" w:rsidRPr="008B2682">
        <w:rPr>
          <w:rFonts w:ascii="Courier New" w:hAnsi="Courier New" w:cs="Courier New"/>
          <w:szCs w:val="24"/>
        </w:rPr>
        <w:t xml:space="preserve"> items to address</w:t>
      </w:r>
      <w:r w:rsidR="003A365F" w:rsidRPr="008B2682">
        <w:rPr>
          <w:rFonts w:ascii="Courier New" w:hAnsi="Courier New" w:cs="Courier New"/>
          <w:szCs w:val="24"/>
        </w:rPr>
        <w:t xml:space="preserve"> study</w:t>
      </w:r>
      <w:r w:rsidR="004869D9" w:rsidRPr="008B2682">
        <w:rPr>
          <w:rFonts w:ascii="Courier New" w:hAnsi="Courier New" w:cs="Courier New"/>
          <w:szCs w:val="24"/>
        </w:rPr>
        <w:t xml:space="preserve">’s purposes </w:t>
      </w:r>
      <w:r w:rsidR="008C016E" w:rsidRPr="008B2682">
        <w:rPr>
          <w:rFonts w:ascii="Courier New" w:hAnsi="Courier New" w:cs="Courier New"/>
          <w:szCs w:val="24"/>
        </w:rPr>
        <w:t xml:space="preserve">can be found in </w:t>
      </w:r>
      <w:r w:rsidR="008C016E" w:rsidRPr="00077C02">
        <w:rPr>
          <w:rFonts w:ascii="Courier New" w:hAnsi="Courier New" w:cs="Courier New"/>
          <w:b/>
          <w:szCs w:val="24"/>
        </w:rPr>
        <w:t>Attachment 3</w:t>
      </w:r>
      <w:r w:rsidR="008C016E" w:rsidRPr="00077C02">
        <w:rPr>
          <w:rFonts w:ascii="Courier New" w:hAnsi="Courier New" w:cs="Courier New"/>
          <w:szCs w:val="24"/>
        </w:rPr>
        <w:t xml:space="preserve">. All survey items for each individual campaign </w:t>
      </w:r>
      <w:r w:rsidR="00322F61" w:rsidRPr="00077C02">
        <w:rPr>
          <w:rFonts w:ascii="Courier New" w:hAnsi="Courier New" w:cs="Courier New"/>
          <w:szCs w:val="24"/>
        </w:rPr>
        <w:t xml:space="preserve">will be submitted with each </w:t>
      </w:r>
      <w:r w:rsidR="00411144">
        <w:rPr>
          <w:rFonts w:ascii="Courier New" w:hAnsi="Courier New" w:cs="Courier New"/>
          <w:szCs w:val="24"/>
        </w:rPr>
        <w:t>genIC</w:t>
      </w:r>
      <w:r w:rsidR="00322F61" w:rsidRPr="00077C02">
        <w:rPr>
          <w:rFonts w:ascii="Courier New" w:hAnsi="Courier New" w:cs="Courier New"/>
          <w:szCs w:val="24"/>
        </w:rPr>
        <w:t>.</w:t>
      </w:r>
    </w:p>
    <w:p w14:paraId="4D4ABBC1" w14:textId="77777777" w:rsidR="00476544" w:rsidRPr="008E3507" w:rsidRDefault="00025967" w:rsidP="00A53C4A">
      <w:pPr>
        <w:pStyle w:val="Heading3"/>
        <w:rPr>
          <w:rFonts w:ascii="Courier New" w:hAnsi="Courier New" w:cs="Courier New"/>
          <w:i w:val="0"/>
          <w:szCs w:val="24"/>
        </w:rPr>
      </w:pPr>
      <w:bookmarkStart w:id="10" w:name="_Toc404178143"/>
      <w:bookmarkStart w:id="11" w:name="_Toc289080250"/>
      <w:r w:rsidRPr="007E1F65">
        <w:rPr>
          <w:rFonts w:ascii="Courier New" w:hAnsi="Courier New" w:cs="Courier New"/>
          <w:i w:val="0"/>
          <w:iCs w:val="0"/>
          <w:szCs w:val="24"/>
        </w:rPr>
        <w:t>Identification of Web Site(s) and Web Site Content Directed at Children Under 13 Years of Age</w:t>
      </w:r>
      <w:bookmarkEnd w:id="10"/>
      <w:r w:rsidRPr="00887118" w:rsidDel="00025967">
        <w:rPr>
          <w:rFonts w:ascii="Courier New" w:hAnsi="Courier New" w:cs="Courier New"/>
          <w:i w:val="0"/>
          <w:szCs w:val="24"/>
        </w:rPr>
        <w:t xml:space="preserve"> </w:t>
      </w:r>
      <w:bookmarkEnd w:id="11"/>
    </w:p>
    <w:p w14:paraId="4711BE05" w14:textId="77777777" w:rsidR="00380B08" w:rsidRPr="007E1F65" w:rsidRDefault="006727DA" w:rsidP="00420890">
      <w:pPr>
        <w:pStyle w:val="BodyText1"/>
        <w:rPr>
          <w:rFonts w:ascii="Courier New" w:hAnsi="Courier New" w:cs="Courier New"/>
          <w:szCs w:val="24"/>
        </w:rPr>
      </w:pPr>
      <w:r w:rsidRPr="007573A2">
        <w:rPr>
          <w:rFonts w:ascii="Courier New" w:hAnsi="Courier New" w:cs="Courier New"/>
          <w:szCs w:val="24"/>
        </w:rPr>
        <w:t>The survey delivered via the Internet will be specifically created for each assessment and will be accessible only to participants in the survey. Web site content will not be directed to children younger than age 13. All participants will be 18 years of age or older.</w:t>
      </w:r>
      <w:r w:rsidR="000F4B93" w:rsidRPr="007E1F65">
        <w:rPr>
          <w:rFonts w:ascii="Courier New" w:hAnsi="Courier New" w:cs="Courier New"/>
          <w:szCs w:val="24"/>
        </w:rPr>
        <w:t xml:space="preserve"> </w:t>
      </w:r>
    </w:p>
    <w:p w14:paraId="0EB396AB" w14:textId="77777777" w:rsidR="00476544" w:rsidRPr="007E1F65" w:rsidRDefault="000F4B93" w:rsidP="00401E98">
      <w:pPr>
        <w:pStyle w:val="Heading2"/>
        <w:rPr>
          <w:rFonts w:ascii="Courier New" w:hAnsi="Courier New" w:cs="Courier New"/>
          <w:szCs w:val="24"/>
        </w:rPr>
      </w:pPr>
      <w:bookmarkStart w:id="12" w:name="_Toc143058438"/>
      <w:bookmarkStart w:id="13" w:name="_Toc146088436"/>
      <w:bookmarkStart w:id="14" w:name="_Toc289080251"/>
      <w:bookmarkStart w:id="15" w:name="_Toc404178144"/>
      <w:r w:rsidRPr="007E1F65">
        <w:rPr>
          <w:rFonts w:ascii="Courier New" w:hAnsi="Courier New" w:cs="Courier New"/>
          <w:szCs w:val="24"/>
        </w:rPr>
        <w:t>A.3</w:t>
      </w:r>
      <w:r w:rsidRPr="007E1F65">
        <w:rPr>
          <w:rFonts w:ascii="Courier New" w:hAnsi="Courier New" w:cs="Courier New"/>
          <w:szCs w:val="24"/>
        </w:rPr>
        <w:tab/>
        <w:t>Use of Improved Information Technology and Burden Reduction</w:t>
      </w:r>
      <w:bookmarkEnd w:id="12"/>
      <w:bookmarkEnd w:id="13"/>
      <w:bookmarkEnd w:id="14"/>
      <w:bookmarkEnd w:id="15"/>
      <w:r w:rsidRPr="007E1F65">
        <w:rPr>
          <w:rFonts w:ascii="Courier New" w:hAnsi="Courier New" w:cs="Courier New"/>
          <w:szCs w:val="24"/>
        </w:rPr>
        <w:t xml:space="preserve"> </w:t>
      </w:r>
    </w:p>
    <w:p w14:paraId="1AA7D13A" w14:textId="26E79E9B" w:rsidR="00476544" w:rsidRPr="00C06629" w:rsidRDefault="000F4B93" w:rsidP="00401E98">
      <w:pPr>
        <w:pStyle w:val="BodyText1"/>
        <w:rPr>
          <w:rFonts w:ascii="Courier New" w:hAnsi="Courier New" w:cs="Courier New"/>
          <w:szCs w:val="24"/>
        </w:rPr>
      </w:pPr>
      <w:r w:rsidRPr="007E1F65">
        <w:rPr>
          <w:rFonts w:ascii="Courier New" w:hAnsi="Courier New" w:cs="Courier New"/>
          <w:szCs w:val="24"/>
        </w:rPr>
        <w:t xml:space="preserve">The </w:t>
      </w:r>
      <w:r w:rsidRPr="007E1F65">
        <w:rPr>
          <w:rFonts w:ascii="Courier New" w:hAnsi="Courier New" w:cs="Courier New"/>
          <w:i/>
          <w:iCs/>
          <w:szCs w:val="24"/>
        </w:rPr>
        <w:t xml:space="preserve">AAA </w:t>
      </w:r>
      <w:r w:rsidRPr="007E1F65">
        <w:rPr>
          <w:rFonts w:ascii="Courier New" w:hAnsi="Courier New" w:cs="Courier New"/>
          <w:iCs/>
          <w:szCs w:val="24"/>
        </w:rPr>
        <w:t>campaign</w:t>
      </w:r>
      <w:r w:rsidRPr="007E1F65">
        <w:rPr>
          <w:rFonts w:ascii="Courier New" w:hAnsi="Courier New" w:cs="Courier New"/>
          <w:szCs w:val="24"/>
        </w:rPr>
        <w:t xml:space="preserve"> </w:t>
      </w:r>
      <w:r w:rsidR="00F12DCF" w:rsidRPr="00B91B8B">
        <w:rPr>
          <w:rFonts w:ascii="Courier New" w:hAnsi="Courier New" w:cs="Courier New"/>
          <w:szCs w:val="24"/>
        </w:rPr>
        <w:t>assessment</w:t>
      </w:r>
      <w:r w:rsidRPr="007E1F65">
        <w:rPr>
          <w:rFonts w:ascii="Courier New" w:hAnsi="Courier New" w:cs="Courier New"/>
          <w:szCs w:val="24"/>
        </w:rPr>
        <w:t xml:space="preserve"> will rely on </w:t>
      </w:r>
      <w:r w:rsidR="00A8275A" w:rsidRPr="007E1F65">
        <w:rPr>
          <w:rFonts w:ascii="Courier New" w:hAnsi="Courier New" w:cs="Courier New"/>
          <w:szCs w:val="24"/>
        </w:rPr>
        <w:t>w</w:t>
      </w:r>
      <w:r w:rsidRPr="007E1F65">
        <w:rPr>
          <w:rFonts w:ascii="Courier New" w:hAnsi="Courier New" w:cs="Courier New"/>
          <w:color w:val="000000"/>
          <w:szCs w:val="24"/>
        </w:rPr>
        <w:t xml:space="preserve">eb-based surveys to be self-administered on personal computers. </w:t>
      </w:r>
      <w:r w:rsidRPr="00077C02">
        <w:rPr>
          <w:rFonts w:ascii="Courier New" w:hAnsi="Courier New" w:cs="Courier New"/>
          <w:szCs w:val="24"/>
        </w:rPr>
        <w:t xml:space="preserve">Use of the World Wide Web has the advantage of being able to expose respondents to television, audio, and print advertising used by each campaign phase. It also allows respondents to complete as much of the survey as desired in one sitting and to continue the survey at another time, minimizing the possibility of respondent error by electronically skipping questions that are not applicable to a particular respondent, thus minimizing respondent burden. </w:t>
      </w:r>
    </w:p>
    <w:p w14:paraId="33124CE7" w14:textId="77777777" w:rsidR="00476544" w:rsidRPr="000D39EF" w:rsidRDefault="000F4B93" w:rsidP="00401E98">
      <w:pPr>
        <w:pStyle w:val="Heading2"/>
        <w:rPr>
          <w:rFonts w:ascii="Courier New" w:hAnsi="Courier New" w:cs="Courier New"/>
          <w:szCs w:val="24"/>
        </w:rPr>
      </w:pPr>
      <w:bookmarkStart w:id="16" w:name="_Toc143058439"/>
      <w:bookmarkStart w:id="17" w:name="_Toc146088437"/>
      <w:bookmarkStart w:id="18" w:name="_Toc289080252"/>
      <w:bookmarkStart w:id="19" w:name="_Toc404178145"/>
      <w:r w:rsidRPr="00147A1E">
        <w:rPr>
          <w:rFonts w:ascii="Courier New" w:hAnsi="Courier New" w:cs="Courier New"/>
          <w:szCs w:val="24"/>
        </w:rPr>
        <w:t>A.4</w:t>
      </w:r>
      <w:r w:rsidRPr="00147A1E">
        <w:rPr>
          <w:rFonts w:ascii="Courier New" w:hAnsi="Courier New" w:cs="Courier New"/>
          <w:szCs w:val="24"/>
        </w:rPr>
        <w:tab/>
        <w:t>Efforts to Identify Duplication and Use of Similar Information</w:t>
      </w:r>
      <w:bookmarkEnd w:id="16"/>
      <w:bookmarkEnd w:id="17"/>
      <w:bookmarkEnd w:id="18"/>
      <w:bookmarkEnd w:id="19"/>
      <w:r w:rsidRPr="00147A1E">
        <w:rPr>
          <w:rFonts w:ascii="Courier New" w:hAnsi="Courier New" w:cs="Courier New"/>
          <w:szCs w:val="24"/>
        </w:rPr>
        <w:t xml:space="preserve"> </w:t>
      </w:r>
    </w:p>
    <w:p w14:paraId="601D018C" w14:textId="77777777" w:rsidR="00476544" w:rsidRPr="00980C9F" w:rsidRDefault="000F4B93" w:rsidP="00401E98">
      <w:pPr>
        <w:pStyle w:val="BodyText1"/>
        <w:rPr>
          <w:rFonts w:ascii="Courier New" w:hAnsi="Courier New" w:cs="Courier New"/>
          <w:szCs w:val="24"/>
        </w:rPr>
      </w:pPr>
      <w:r w:rsidRPr="001810CB">
        <w:rPr>
          <w:rFonts w:ascii="Courier New" w:hAnsi="Courier New" w:cs="Courier New"/>
          <w:szCs w:val="24"/>
        </w:rPr>
        <w:t xml:space="preserve">In designing the proposed data collection activities, we have taken several steps to ensure that this effort does not duplicate ongoing efforts and that no existing data sets would address the proposed study questions. We have reviewed existing data sets to determine whether any of them are sufficiently similar or could be modified to address CDC’s need for information on the effectiveness of the </w:t>
      </w:r>
      <w:r w:rsidRPr="001810CB">
        <w:rPr>
          <w:rFonts w:ascii="Courier New" w:hAnsi="Courier New" w:cs="Courier New"/>
          <w:i/>
          <w:iCs/>
          <w:szCs w:val="24"/>
        </w:rPr>
        <w:t xml:space="preserve">AAA </w:t>
      </w:r>
      <w:r w:rsidRPr="003C6CF3">
        <w:rPr>
          <w:rFonts w:ascii="Courier New" w:hAnsi="Courier New" w:cs="Courier New"/>
          <w:iCs/>
          <w:szCs w:val="24"/>
        </w:rPr>
        <w:t>campaign</w:t>
      </w:r>
      <w:r w:rsidRPr="003C6CF3">
        <w:rPr>
          <w:rFonts w:ascii="Courier New" w:hAnsi="Courier New" w:cs="Courier New"/>
          <w:i/>
          <w:iCs/>
          <w:szCs w:val="24"/>
        </w:rPr>
        <w:t xml:space="preserve"> </w:t>
      </w:r>
      <w:r w:rsidRPr="007E1F65">
        <w:rPr>
          <w:rFonts w:ascii="Courier New" w:hAnsi="Courier New" w:cs="Courier New"/>
          <w:szCs w:val="24"/>
        </w:rPr>
        <w:t>on HIV-related outcomes. Efforts to avoid duplication include a review of CDC’s administrative agency reporting requirement and of existing studies of CDC’s programs. We investigated the possibility of using existing data to examine our research questions, such as data collected by the Behavioral Risk Factor Surveillance System</w:t>
      </w:r>
      <w:r w:rsidR="00411144">
        <w:rPr>
          <w:rFonts w:ascii="Courier New" w:hAnsi="Courier New" w:cs="Courier New"/>
          <w:szCs w:val="24"/>
        </w:rPr>
        <w:t xml:space="preserve"> (currently under review by OMB)</w:t>
      </w:r>
      <w:r w:rsidRPr="007E1F65">
        <w:rPr>
          <w:rFonts w:ascii="Courier New" w:hAnsi="Courier New" w:cs="Courier New"/>
          <w:szCs w:val="24"/>
        </w:rPr>
        <w:t xml:space="preserve"> (CDC, 2005</w:t>
      </w:r>
      <w:r w:rsidR="00BD4D58" w:rsidRPr="007E1F65">
        <w:rPr>
          <w:rFonts w:ascii="Courier New" w:hAnsi="Courier New" w:cs="Courier New"/>
          <w:szCs w:val="24"/>
        </w:rPr>
        <w:fldChar w:fldCharType="begin"/>
      </w:r>
      <w:r w:rsidRPr="007E1F65">
        <w:rPr>
          <w:rFonts w:ascii="Courier New" w:hAnsi="Courier New" w:cs="Courier New"/>
          <w:szCs w:val="24"/>
        </w:rPr>
        <w:instrText xml:space="preserve"> XE "CDC, 2005" </w:instrText>
      </w:r>
      <w:r w:rsidR="00BD4D58" w:rsidRPr="007E1F65">
        <w:rPr>
          <w:rFonts w:ascii="Courier New" w:hAnsi="Courier New" w:cs="Courier New"/>
          <w:szCs w:val="24"/>
        </w:rPr>
        <w:fldChar w:fldCharType="end"/>
      </w:r>
      <w:r w:rsidRPr="007E1F65">
        <w:rPr>
          <w:rFonts w:ascii="Courier New" w:hAnsi="Courier New" w:cs="Courier New"/>
          <w:szCs w:val="24"/>
        </w:rPr>
        <w:t xml:space="preserve">), the National Health Interview Survey </w:t>
      </w:r>
      <w:r w:rsidR="00411144">
        <w:rPr>
          <w:rFonts w:ascii="Courier New" w:hAnsi="Courier New" w:cs="Courier New"/>
          <w:szCs w:val="24"/>
        </w:rPr>
        <w:t>(0920-0214, exp. 12/31/2017),</w:t>
      </w:r>
      <w:r w:rsidRPr="007E1F65">
        <w:rPr>
          <w:rFonts w:ascii="Courier New" w:hAnsi="Courier New" w:cs="Courier New"/>
          <w:szCs w:val="24"/>
        </w:rPr>
        <w:t>(Lethbridge-Çejku, Rose, &amp; Vickerie, 2006</w:t>
      </w:r>
      <w:r w:rsidR="00BD4D58" w:rsidRPr="007E1F65">
        <w:rPr>
          <w:rFonts w:ascii="Courier New" w:hAnsi="Courier New" w:cs="Courier New"/>
          <w:szCs w:val="24"/>
        </w:rPr>
        <w:fldChar w:fldCharType="begin"/>
      </w:r>
      <w:r w:rsidRPr="007E1F65">
        <w:rPr>
          <w:rFonts w:ascii="Courier New" w:hAnsi="Courier New" w:cs="Courier New"/>
          <w:szCs w:val="24"/>
        </w:rPr>
        <w:instrText xml:space="preserve"> XE "Lethbridge-Çejku, Rose, &amp; Vickerie, 2006" </w:instrText>
      </w:r>
      <w:r w:rsidR="00BD4D58" w:rsidRPr="007E1F65">
        <w:rPr>
          <w:rFonts w:ascii="Courier New" w:hAnsi="Courier New" w:cs="Courier New"/>
          <w:szCs w:val="24"/>
        </w:rPr>
        <w:fldChar w:fldCharType="end"/>
      </w:r>
      <w:r w:rsidRPr="007E1F65">
        <w:rPr>
          <w:rFonts w:ascii="Courier New" w:hAnsi="Courier New" w:cs="Courier New"/>
          <w:szCs w:val="24"/>
        </w:rPr>
        <w:t>), the National Survey on Family Growth</w:t>
      </w:r>
      <w:r w:rsidR="00411144">
        <w:rPr>
          <w:rFonts w:ascii="Courier New" w:hAnsi="Courier New" w:cs="Courier New"/>
          <w:szCs w:val="24"/>
        </w:rPr>
        <w:t xml:space="preserve"> (0920-0314, exp. 4/30/2015),</w:t>
      </w:r>
      <w:r w:rsidRPr="007E1F65">
        <w:rPr>
          <w:rFonts w:ascii="Courier New" w:hAnsi="Courier New" w:cs="Courier New"/>
          <w:szCs w:val="24"/>
        </w:rPr>
        <w:t xml:space="preserve"> (Abma, Martinez, Mosher, &amp; Dawson, 2004</w:t>
      </w:r>
      <w:r w:rsidR="00BD4D58" w:rsidRPr="007E1F65">
        <w:rPr>
          <w:rFonts w:ascii="Courier New" w:hAnsi="Courier New" w:cs="Courier New"/>
          <w:szCs w:val="24"/>
        </w:rPr>
        <w:fldChar w:fldCharType="begin"/>
      </w:r>
      <w:r w:rsidRPr="007E1F65">
        <w:rPr>
          <w:rFonts w:ascii="Courier New" w:hAnsi="Courier New" w:cs="Courier New"/>
          <w:szCs w:val="24"/>
        </w:rPr>
        <w:instrText xml:space="preserve"> XE "Abma, Martinez, Mosher, &amp; Dawson, 2004" </w:instrText>
      </w:r>
      <w:r w:rsidR="00BD4D58" w:rsidRPr="007E1F65">
        <w:rPr>
          <w:rFonts w:ascii="Courier New" w:hAnsi="Courier New" w:cs="Courier New"/>
          <w:szCs w:val="24"/>
        </w:rPr>
        <w:fldChar w:fldCharType="end"/>
      </w:r>
      <w:r w:rsidRPr="007E1F65">
        <w:rPr>
          <w:rFonts w:ascii="Courier New" w:hAnsi="Courier New" w:cs="Courier New"/>
          <w:szCs w:val="24"/>
        </w:rPr>
        <w:t>), and the National HIV Behavioral Surveillance Survey</w:t>
      </w:r>
      <w:r w:rsidR="00411144">
        <w:rPr>
          <w:rFonts w:ascii="Courier New" w:hAnsi="Courier New" w:cs="Courier New"/>
          <w:szCs w:val="24"/>
        </w:rPr>
        <w:t xml:space="preserve"> (0920-0770, exp. 3/31/2017),</w:t>
      </w:r>
      <w:r w:rsidRPr="007E1F65">
        <w:rPr>
          <w:rFonts w:ascii="Courier New" w:hAnsi="Courier New" w:cs="Courier New"/>
          <w:szCs w:val="24"/>
        </w:rPr>
        <w:t xml:space="preserve"> (Gallagher et al., 2007</w:t>
      </w:r>
      <w:r w:rsidR="00BD4D58" w:rsidRPr="007E1F65">
        <w:rPr>
          <w:rFonts w:ascii="Courier New" w:hAnsi="Courier New" w:cs="Courier New"/>
          <w:szCs w:val="24"/>
        </w:rPr>
        <w:fldChar w:fldCharType="begin"/>
      </w:r>
      <w:r w:rsidRPr="007E1F65">
        <w:rPr>
          <w:rFonts w:ascii="Courier New" w:hAnsi="Courier New" w:cs="Courier New"/>
          <w:szCs w:val="24"/>
        </w:rPr>
        <w:instrText xml:space="preserve"> XE "Gallagher et. al., 2007" </w:instrText>
      </w:r>
      <w:r w:rsidR="00BD4D58" w:rsidRPr="007E1F65">
        <w:rPr>
          <w:rFonts w:ascii="Courier New" w:hAnsi="Courier New" w:cs="Courier New"/>
          <w:szCs w:val="24"/>
        </w:rPr>
        <w:fldChar w:fldCharType="end"/>
      </w:r>
      <w:r w:rsidRPr="007E1F65">
        <w:rPr>
          <w:rFonts w:ascii="Courier New" w:hAnsi="Courier New" w:cs="Courier New"/>
          <w:szCs w:val="24"/>
        </w:rPr>
        <w:t>).</w:t>
      </w:r>
      <w:r w:rsidR="00BD4D58" w:rsidRPr="007E1F65">
        <w:rPr>
          <w:rFonts w:ascii="Courier New" w:hAnsi="Courier New" w:cs="Courier New"/>
          <w:szCs w:val="24"/>
        </w:rPr>
        <w:fldChar w:fldCharType="begin"/>
      </w:r>
      <w:r w:rsidRPr="00980C9F">
        <w:rPr>
          <w:rFonts w:ascii="Courier New" w:hAnsi="Courier New" w:cs="Courier New"/>
          <w:szCs w:val="24"/>
        </w:rPr>
        <w:instrText xml:space="preserve"> QUOTE "" </w:instrText>
      </w:r>
      <w:r w:rsidR="00BD4D58" w:rsidRPr="007E1F65">
        <w:rPr>
          <w:rFonts w:ascii="Courier New" w:hAnsi="Courier New" w:cs="Courier New"/>
          <w:vanish/>
          <w:szCs w:val="24"/>
        </w:rPr>
        <w:fldChar w:fldCharType="begin"/>
      </w:r>
      <w:r w:rsidRPr="00980C9F">
        <w:rPr>
          <w:rFonts w:ascii="Courier New" w:hAnsi="Courier New" w:cs="Courier New"/>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00BD4D58" w:rsidRPr="007E1F65">
        <w:rPr>
          <w:rFonts w:ascii="Courier New" w:hAnsi="Courier New" w:cs="Courier New"/>
          <w:vanish/>
          <w:szCs w:val="24"/>
        </w:rPr>
        <w:fldChar w:fldCharType="end"/>
      </w:r>
      <w:r w:rsidR="00BD4D58" w:rsidRPr="007E1F65">
        <w:rPr>
          <w:rFonts w:ascii="Courier New" w:hAnsi="Courier New" w:cs="Courier New"/>
          <w:szCs w:val="24"/>
        </w:rPr>
        <w:fldChar w:fldCharType="end"/>
      </w:r>
      <w:r w:rsidRPr="00980C9F">
        <w:rPr>
          <w:rFonts w:ascii="Courier New" w:hAnsi="Courier New" w:cs="Courier New"/>
          <w:szCs w:val="24"/>
        </w:rPr>
        <w:t xml:space="preserve"> However, none of these existing data</w:t>
      </w:r>
      <w:r w:rsidR="00411144">
        <w:rPr>
          <w:rFonts w:ascii="Courier New" w:hAnsi="Courier New" w:cs="Courier New"/>
          <w:szCs w:val="24"/>
        </w:rPr>
        <w:t>sets</w:t>
      </w:r>
      <w:r w:rsidRPr="00980C9F">
        <w:rPr>
          <w:rFonts w:ascii="Courier New" w:hAnsi="Courier New" w:cs="Courier New"/>
          <w:szCs w:val="24"/>
        </w:rPr>
        <w:t xml:space="preserve"> include measures of exposure to the </w:t>
      </w:r>
      <w:r w:rsidRPr="00980C9F">
        <w:rPr>
          <w:rFonts w:ascii="Courier New" w:hAnsi="Courier New" w:cs="Courier New"/>
          <w:i/>
          <w:iCs/>
          <w:szCs w:val="24"/>
        </w:rPr>
        <w:t xml:space="preserve">AAA </w:t>
      </w:r>
      <w:r w:rsidRPr="00980C9F">
        <w:rPr>
          <w:rFonts w:ascii="Courier New" w:hAnsi="Courier New" w:cs="Courier New"/>
          <w:iCs/>
          <w:szCs w:val="24"/>
        </w:rPr>
        <w:t>campaign</w:t>
      </w:r>
      <w:r w:rsidRPr="00980C9F">
        <w:rPr>
          <w:rFonts w:ascii="Courier New" w:hAnsi="Courier New" w:cs="Courier New"/>
          <w:szCs w:val="24"/>
        </w:rPr>
        <w:t xml:space="preserve"> combined with the relevant outcome measures specific to the</w:t>
      </w:r>
      <w:r w:rsidRPr="008E3507">
        <w:rPr>
          <w:rFonts w:ascii="Courier New" w:hAnsi="Courier New" w:cs="Courier New"/>
          <w:i/>
          <w:iCs/>
          <w:szCs w:val="24"/>
        </w:rPr>
        <w:t xml:space="preserve"> AAA </w:t>
      </w:r>
      <w:r w:rsidRPr="008E3507">
        <w:rPr>
          <w:rFonts w:ascii="Courier New" w:hAnsi="Courier New" w:cs="Courier New"/>
          <w:iCs/>
          <w:szCs w:val="24"/>
        </w:rPr>
        <w:t>campaign</w:t>
      </w:r>
      <w:r w:rsidRPr="007A7EBF">
        <w:rPr>
          <w:rFonts w:ascii="Courier New" w:hAnsi="Courier New" w:cs="Courier New"/>
          <w:i/>
          <w:iCs/>
          <w:szCs w:val="24"/>
        </w:rPr>
        <w:t>.</w:t>
      </w:r>
      <w:r w:rsidRPr="00980C9F">
        <w:rPr>
          <w:rFonts w:ascii="Courier New" w:hAnsi="Courier New" w:cs="Courier New"/>
          <w:szCs w:val="24"/>
        </w:rPr>
        <w:t xml:space="preserve"> </w:t>
      </w:r>
    </w:p>
    <w:p w14:paraId="53D14A93" w14:textId="3ACA2D7A" w:rsidR="00476544" w:rsidRPr="000D39EF" w:rsidRDefault="000F4B93" w:rsidP="00401E98">
      <w:pPr>
        <w:pStyle w:val="BodyText1"/>
        <w:rPr>
          <w:rFonts w:ascii="Courier New" w:hAnsi="Courier New" w:cs="Courier New"/>
          <w:szCs w:val="24"/>
        </w:rPr>
      </w:pPr>
      <w:r w:rsidRPr="0012697A">
        <w:rPr>
          <w:rFonts w:ascii="Courier New" w:hAnsi="Courier New" w:cs="Courier New"/>
          <w:szCs w:val="24"/>
        </w:rPr>
        <w:t xml:space="preserve">Although some existing surveys may contain measures of the campaign’s targeted outcomes (e.g., HIV prevention and testing behaviors), no existing data sources contain measures of awareness of or exposure to specific </w:t>
      </w:r>
      <w:r w:rsidRPr="00E74C3B">
        <w:rPr>
          <w:rFonts w:ascii="Courier New" w:hAnsi="Courier New" w:cs="Courier New"/>
          <w:i/>
          <w:iCs/>
          <w:szCs w:val="24"/>
        </w:rPr>
        <w:t xml:space="preserve">AAA </w:t>
      </w:r>
      <w:r w:rsidRPr="00E74C3B">
        <w:rPr>
          <w:rFonts w:ascii="Courier New" w:hAnsi="Courier New" w:cs="Courier New"/>
          <w:iCs/>
          <w:szCs w:val="24"/>
        </w:rPr>
        <w:t>campaign</w:t>
      </w:r>
      <w:r w:rsidRPr="00E74C3B">
        <w:rPr>
          <w:rFonts w:ascii="Courier New" w:hAnsi="Courier New" w:cs="Courier New"/>
          <w:szCs w:val="24"/>
        </w:rPr>
        <w:t xml:space="preserve"> </w:t>
      </w:r>
      <w:r w:rsidR="00260314" w:rsidRPr="00E74C3B">
        <w:rPr>
          <w:rFonts w:ascii="Courier New" w:hAnsi="Courier New" w:cs="Courier New"/>
          <w:szCs w:val="24"/>
        </w:rPr>
        <w:t>messages</w:t>
      </w:r>
      <w:r w:rsidRPr="00E74C3B">
        <w:rPr>
          <w:rFonts w:ascii="Courier New" w:hAnsi="Courier New" w:cs="Courier New"/>
          <w:szCs w:val="24"/>
        </w:rPr>
        <w:t xml:space="preserve">. Measures of exposure, obtained through </w:t>
      </w:r>
      <w:r w:rsidR="001F0ECC" w:rsidRPr="00077C02">
        <w:rPr>
          <w:rFonts w:ascii="Courier New" w:hAnsi="Courier New" w:cs="Courier New"/>
          <w:szCs w:val="24"/>
        </w:rPr>
        <w:t>surveys</w:t>
      </w:r>
      <w:r w:rsidRPr="00077C02">
        <w:rPr>
          <w:rFonts w:ascii="Courier New" w:hAnsi="Courier New" w:cs="Courier New"/>
          <w:szCs w:val="24"/>
        </w:rPr>
        <w:t xml:space="preserve"> with the target audience, are required to assess the campaign’s association with HIV-related outcomes. Therefore, our </w:t>
      </w:r>
      <w:r w:rsidR="00F12DCF" w:rsidRPr="00B91B8B">
        <w:rPr>
          <w:rFonts w:ascii="Courier New" w:hAnsi="Courier New" w:cs="Courier New"/>
          <w:szCs w:val="24"/>
        </w:rPr>
        <w:t>assessment</w:t>
      </w:r>
      <w:r w:rsidRPr="00077C02">
        <w:rPr>
          <w:rFonts w:ascii="Courier New" w:hAnsi="Courier New" w:cs="Courier New"/>
          <w:szCs w:val="24"/>
        </w:rPr>
        <w:t xml:space="preserve"> requires the collection of new primary data</w:t>
      </w:r>
      <w:r w:rsidR="009C3BEA" w:rsidRPr="00077C02">
        <w:rPr>
          <w:rFonts w:ascii="Courier New" w:hAnsi="Courier New" w:cs="Courier New"/>
          <w:szCs w:val="24"/>
        </w:rPr>
        <w:t xml:space="preserve">. </w:t>
      </w:r>
      <w:r w:rsidRPr="00C06629">
        <w:rPr>
          <w:rFonts w:ascii="Courier New" w:hAnsi="Courier New" w:cs="Courier New"/>
          <w:szCs w:val="24"/>
        </w:rPr>
        <w:t xml:space="preserve">To date, no duplication of effort has been identified as there would be no reason for another Federal Agency to </w:t>
      </w:r>
      <w:r w:rsidR="00F12DCF" w:rsidRPr="00B91B8B">
        <w:rPr>
          <w:rFonts w:ascii="Courier New" w:hAnsi="Courier New" w:cs="Courier New"/>
          <w:szCs w:val="24"/>
        </w:rPr>
        <w:t>assess</w:t>
      </w:r>
      <w:r w:rsidRPr="00C06629">
        <w:rPr>
          <w:rFonts w:ascii="Courier New" w:hAnsi="Courier New" w:cs="Courier New"/>
          <w:szCs w:val="24"/>
        </w:rPr>
        <w:t xml:space="preserve"> CDC’s </w:t>
      </w:r>
      <w:r w:rsidRPr="00C06629">
        <w:rPr>
          <w:rFonts w:ascii="Courier New" w:hAnsi="Courier New" w:cs="Courier New"/>
          <w:i/>
          <w:iCs/>
          <w:szCs w:val="24"/>
        </w:rPr>
        <w:t xml:space="preserve">AAA </w:t>
      </w:r>
      <w:r w:rsidRPr="00147A1E">
        <w:rPr>
          <w:rFonts w:ascii="Courier New" w:hAnsi="Courier New" w:cs="Courier New"/>
          <w:iCs/>
          <w:szCs w:val="24"/>
        </w:rPr>
        <w:t>campaign</w:t>
      </w:r>
      <w:r w:rsidRPr="00147A1E">
        <w:rPr>
          <w:rFonts w:ascii="Courier New" w:hAnsi="Courier New" w:cs="Courier New"/>
          <w:szCs w:val="24"/>
        </w:rPr>
        <w:t xml:space="preserve"> or its phases.</w:t>
      </w:r>
    </w:p>
    <w:p w14:paraId="1F26C6C4" w14:textId="77777777" w:rsidR="00476544" w:rsidRPr="001810CB" w:rsidRDefault="000F4B93" w:rsidP="00401E98">
      <w:pPr>
        <w:pStyle w:val="Heading2"/>
        <w:rPr>
          <w:rFonts w:ascii="Courier New" w:hAnsi="Courier New" w:cs="Courier New"/>
          <w:szCs w:val="24"/>
        </w:rPr>
      </w:pPr>
      <w:bookmarkStart w:id="20" w:name="_Toc143058440"/>
      <w:bookmarkStart w:id="21" w:name="_Toc146088438"/>
      <w:bookmarkStart w:id="22" w:name="_Toc289080253"/>
      <w:bookmarkStart w:id="23" w:name="_Toc404178146"/>
      <w:r w:rsidRPr="000D39EF">
        <w:rPr>
          <w:rFonts w:ascii="Courier New" w:hAnsi="Courier New" w:cs="Courier New"/>
          <w:szCs w:val="24"/>
        </w:rPr>
        <w:t>A.5</w:t>
      </w:r>
      <w:r w:rsidRPr="000D39EF">
        <w:rPr>
          <w:rFonts w:ascii="Courier New" w:hAnsi="Courier New" w:cs="Courier New"/>
          <w:szCs w:val="24"/>
        </w:rPr>
        <w:tab/>
        <w:t>Impact on Small Businesses or Other Small Entities</w:t>
      </w:r>
      <w:bookmarkEnd w:id="20"/>
      <w:bookmarkEnd w:id="21"/>
      <w:bookmarkEnd w:id="22"/>
      <w:bookmarkEnd w:id="23"/>
      <w:r w:rsidRPr="000D39EF">
        <w:rPr>
          <w:rFonts w:ascii="Courier New" w:hAnsi="Courier New" w:cs="Courier New"/>
          <w:szCs w:val="24"/>
        </w:rPr>
        <w:t xml:space="preserve"> </w:t>
      </w:r>
    </w:p>
    <w:p w14:paraId="2DA40D1E" w14:textId="77777777" w:rsidR="00476544" w:rsidRPr="001810CB" w:rsidRDefault="000F4B93" w:rsidP="009F09B4">
      <w:pPr>
        <w:pStyle w:val="BodyText1"/>
        <w:rPr>
          <w:rFonts w:ascii="Courier New" w:hAnsi="Courier New" w:cs="Courier New"/>
          <w:szCs w:val="24"/>
        </w:rPr>
      </w:pPr>
      <w:r w:rsidRPr="001810CB">
        <w:rPr>
          <w:rFonts w:ascii="Courier New" w:hAnsi="Courier New" w:cs="Courier New"/>
          <w:szCs w:val="24"/>
        </w:rPr>
        <w:t>No small businesses will be involved in this data collection.</w:t>
      </w:r>
    </w:p>
    <w:p w14:paraId="09980F6B" w14:textId="77777777" w:rsidR="00476544" w:rsidRPr="003C6CF3" w:rsidRDefault="000F4B93" w:rsidP="00401E98">
      <w:pPr>
        <w:pStyle w:val="Heading2"/>
        <w:rPr>
          <w:rFonts w:ascii="Courier New" w:hAnsi="Courier New" w:cs="Courier New"/>
          <w:szCs w:val="24"/>
        </w:rPr>
      </w:pPr>
      <w:bookmarkStart w:id="24" w:name="_Toc143058441"/>
      <w:bookmarkStart w:id="25" w:name="_Toc146088439"/>
      <w:bookmarkStart w:id="26" w:name="_Toc289080254"/>
      <w:bookmarkStart w:id="27" w:name="_Toc404178147"/>
      <w:r w:rsidRPr="003C6CF3">
        <w:rPr>
          <w:rFonts w:ascii="Courier New" w:hAnsi="Courier New" w:cs="Courier New"/>
          <w:szCs w:val="24"/>
        </w:rPr>
        <w:t>A.6</w:t>
      </w:r>
      <w:r w:rsidRPr="003C6CF3">
        <w:rPr>
          <w:rFonts w:ascii="Courier New" w:hAnsi="Courier New" w:cs="Courier New"/>
          <w:szCs w:val="24"/>
        </w:rPr>
        <w:tab/>
        <w:t>Consequences of Collecting the Information Less Frequently</w:t>
      </w:r>
      <w:bookmarkEnd w:id="24"/>
      <w:bookmarkEnd w:id="25"/>
      <w:bookmarkEnd w:id="26"/>
      <w:bookmarkEnd w:id="27"/>
      <w:r w:rsidRPr="003C6CF3">
        <w:rPr>
          <w:rFonts w:ascii="Courier New" w:hAnsi="Courier New" w:cs="Courier New"/>
          <w:szCs w:val="24"/>
        </w:rPr>
        <w:t xml:space="preserve"> </w:t>
      </w:r>
    </w:p>
    <w:p w14:paraId="29943558" w14:textId="793F680D" w:rsidR="00476544" w:rsidRPr="007E1F65" w:rsidRDefault="000F4B93" w:rsidP="00401E98">
      <w:pPr>
        <w:pStyle w:val="BodyText1"/>
        <w:rPr>
          <w:rFonts w:ascii="Courier New" w:hAnsi="Courier New" w:cs="Courier New"/>
          <w:szCs w:val="24"/>
        </w:rPr>
      </w:pPr>
      <w:r w:rsidRPr="007E1F65">
        <w:rPr>
          <w:rFonts w:ascii="Courier New" w:hAnsi="Courier New" w:cs="Courier New"/>
          <w:szCs w:val="24"/>
        </w:rPr>
        <w:t xml:space="preserve">The present study will provide the primary data needed for federal policy makers to assess the effectiveness of the </w:t>
      </w:r>
      <w:r w:rsidRPr="007E1F65">
        <w:rPr>
          <w:rFonts w:ascii="Courier New" w:hAnsi="Courier New" w:cs="Courier New"/>
          <w:i/>
          <w:iCs/>
          <w:szCs w:val="24"/>
        </w:rPr>
        <w:t xml:space="preserve">AAA </w:t>
      </w:r>
      <w:r w:rsidRPr="007E1F65">
        <w:rPr>
          <w:rFonts w:ascii="Courier New" w:hAnsi="Courier New" w:cs="Courier New"/>
          <w:iCs/>
          <w:szCs w:val="24"/>
        </w:rPr>
        <w:t>campaign</w:t>
      </w:r>
      <w:r w:rsidRPr="007E1F65">
        <w:rPr>
          <w:rFonts w:ascii="Courier New" w:hAnsi="Courier New" w:cs="Courier New"/>
          <w:i/>
          <w:iCs/>
          <w:szCs w:val="24"/>
        </w:rPr>
        <w:t xml:space="preserve"> </w:t>
      </w:r>
      <w:r w:rsidRPr="007E1F65">
        <w:rPr>
          <w:rFonts w:ascii="Courier New" w:hAnsi="Courier New" w:cs="Courier New"/>
          <w:szCs w:val="24"/>
        </w:rPr>
        <w:t xml:space="preserve">and its messages. If this </w:t>
      </w:r>
      <w:r w:rsidR="00F12DCF" w:rsidRPr="00B91B8B">
        <w:rPr>
          <w:rFonts w:ascii="Courier New" w:hAnsi="Courier New" w:cs="Courier New"/>
          <w:szCs w:val="24"/>
        </w:rPr>
        <w:t>assessment</w:t>
      </w:r>
      <w:r w:rsidRPr="007E1F65">
        <w:rPr>
          <w:rFonts w:ascii="Courier New" w:hAnsi="Courier New" w:cs="Courier New"/>
          <w:szCs w:val="24"/>
        </w:rPr>
        <w:t xml:space="preserve"> were not conducted, it would not be possible to determine the value or impact of </w:t>
      </w:r>
      <w:r w:rsidRPr="007E1F65">
        <w:rPr>
          <w:rFonts w:ascii="Courier New" w:hAnsi="Courier New" w:cs="Courier New"/>
          <w:i/>
          <w:iCs/>
          <w:szCs w:val="24"/>
        </w:rPr>
        <w:t xml:space="preserve">AAA </w:t>
      </w:r>
      <w:r w:rsidRPr="007E1F65">
        <w:rPr>
          <w:rFonts w:ascii="Courier New" w:hAnsi="Courier New" w:cs="Courier New"/>
          <w:iCs/>
          <w:szCs w:val="24"/>
        </w:rPr>
        <w:t>campaign</w:t>
      </w:r>
      <w:r w:rsidRPr="007E1F65">
        <w:rPr>
          <w:rFonts w:ascii="Courier New" w:hAnsi="Courier New" w:cs="Courier New"/>
          <w:i/>
          <w:iCs/>
          <w:szCs w:val="24"/>
        </w:rPr>
        <w:t xml:space="preserve"> </w:t>
      </w:r>
      <w:r w:rsidRPr="007E1F65">
        <w:rPr>
          <w:rFonts w:ascii="Courier New" w:hAnsi="Courier New" w:cs="Courier New"/>
          <w:szCs w:val="24"/>
        </w:rPr>
        <w:t>messages on the lives of the people they are intended to serve. Failure to collect these data could preclude effective use of program resources to benefit individuals at risk for HIV infection or transmission.</w:t>
      </w:r>
    </w:p>
    <w:p w14:paraId="35CF30A9" w14:textId="7AB65C2C" w:rsidR="00476544" w:rsidRPr="001810CB" w:rsidRDefault="00F60735" w:rsidP="00DC1D4C">
      <w:pPr>
        <w:pStyle w:val="BodyText1"/>
        <w:rPr>
          <w:rFonts w:ascii="Courier New" w:hAnsi="Courier New" w:cs="Courier New"/>
          <w:szCs w:val="24"/>
        </w:rPr>
      </w:pPr>
      <w:r w:rsidRPr="00980C9F">
        <w:rPr>
          <w:rFonts w:ascii="Courier New" w:hAnsi="Courier New" w:cs="Courier New"/>
          <w:szCs w:val="24"/>
        </w:rPr>
        <w:t xml:space="preserve">The </w:t>
      </w:r>
      <w:r w:rsidR="00F12DCF" w:rsidRPr="00B91B8B">
        <w:rPr>
          <w:rFonts w:ascii="Courier New" w:hAnsi="Courier New" w:cs="Courier New"/>
          <w:szCs w:val="24"/>
        </w:rPr>
        <w:t>assessment</w:t>
      </w:r>
      <w:r w:rsidRPr="00980C9F">
        <w:rPr>
          <w:rFonts w:ascii="Courier New" w:hAnsi="Courier New" w:cs="Courier New"/>
          <w:szCs w:val="24"/>
        </w:rPr>
        <w:t xml:space="preserve"> includes </w:t>
      </w:r>
      <w:r w:rsidR="000F4B93" w:rsidRPr="00980C9F">
        <w:rPr>
          <w:rFonts w:ascii="Courier New" w:hAnsi="Courier New" w:cs="Courier New"/>
          <w:szCs w:val="24"/>
        </w:rPr>
        <w:t xml:space="preserve">data collection over </w:t>
      </w:r>
      <w:r w:rsidR="00411144">
        <w:rPr>
          <w:rFonts w:ascii="Courier New" w:hAnsi="Courier New" w:cs="Courier New"/>
          <w:szCs w:val="24"/>
        </w:rPr>
        <w:t xml:space="preserve">an additional </w:t>
      </w:r>
      <w:r w:rsidR="000F4B93" w:rsidRPr="00980C9F">
        <w:rPr>
          <w:rFonts w:ascii="Courier New" w:hAnsi="Courier New" w:cs="Courier New"/>
          <w:szCs w:val="24"/>
        </w:rPr>
        <w:t xml:space="preserve">3 years to track and </w:t>
      </w:r>
      <w:r w:rsidR="00B81CAD">
        <w:rPr>
          <w:rFonts w:ascii="Courier New" w:hAnsi="Courier New" w:cs="Courier New"/>
          <w:szCs w:val="24"/>
        </w:rPr>
        <w:t>estimate changes in outcomes at the aggregate or population level</w:t>
      </w:r>
      <w:r w:rsidR="000F4B93" w:rsidRPr="00980C9F">
        <w:rPr>
          <w:rFonts w:ascii="Courier New" w:hAnsi="Courier New" w:cs="Courier New"/>
          <w:szCs w:val="24"/>
        </w:rPr>
        <w:t>.</w:t>
      </w:r>
      <w:r w:rsidR="00DC1D4C" w:rsidRPr="00980C9F">
        <w:rPr>
          <w:rFonts w:ascii="Courier New" w:hAnsi="Courier New" w:cs="Courier New"/>
          <w:color w:val="1F497D"/>
          <w:szCs w:val="24"/>
        </w:rPr>
        <w:t xml:space="preserve"> </w:t>
      </w:r>
      <w:r w:rsidR="007E6731" w:rsidRPr="00980C9F">
        <w:rPr>
          <w:rFonts w:ascii="Courier New" w:hAnsi="Courier New" w:cs="Courier New"/>
          <w:szCs w:val="24"/>
        </w:rPr>
        <w:t>P</w:t>
      </w:r>
      <w:r w:rsidR="00DC1D4C" w:rsidRPr="00980C9F">
        <w:rPr>
          <w:rFonts w:ascii="Courier New" w:hAnsi="Courier New" w:cs="Courier New"/>
          <w:szCs w:val="24"/>
        </w:rPr>
        <w:t xml:space="preserve">rior to conducting each survey, we will submit a </w:t>
      </w:r>
      <w:r w:rsidR="00411144">
        <w:rPr>
          <w:rFonts w:ascii="Courier New" w:hAnsi="Courier New" w:cs="Courier New"/>
          <w:szCs w:val="24"/>
        </w:rPr>
        <w:t>genIC</w:t>
      </w:r>
      <w:r w:rsidR="00DC1D4C" w:rsidRPr="00980C9F">
        <w:rPr>
          <w:rFonts w:ascii="Courier New" w:hAnsi="Courier New" w:cs="Courier New"/>
          <w:szCs w:val="24"/>
        </w:rPr>
        <w:t xml:space="preserve"> for approval</w:t>
      </w:r>
      <w:r w:rsidR="00DC1D4C" w:rsidRPr="00980C9F">
        <w:rPr>
          <w:rFonts w:ascii="Courier New" w:hAnsi="Courier New" w:cs="Courier New"/>
          <w:color w:val="1F497D"/>
          <w:szCs w:val="24"/>
        </w:rPr>
        <w:t xml:space="preserve">. </w:t>
      </w:r>
      <w:r w:rsidR="000F4B93" w:rsidRPr="00980C9F">
        <w:rPr>
          <w:rFonts w:ascii="Courier New" w:hAnsi="Courier New" w:cs="Courier New"/>
          <w:szCs w:val="24"/>
        </w:rPr>
        <w:t xml:space="preserve"> </w:t>
      </w:r>
      <w:r w:rsidR="001F0ECC" w:rsidRPr="00980C9F">
        <w:rPr>
          <w:rFonts w:ascii="Courier New" w:hAnsi="Courier New" w:cs="Courier New"/>
          <w:szCs w:val="24"/>
        </w:rPr>
        <w:t xml:space="preserve">Each </w:t>
      </w:r>
      <w:r w:rsidR="00411144">
        <w:rPr>
          <w:rFonts w:ascii="Courier New" w:hAnsi="Courier New" w:cs="Courier New"/>
          <w:szCs w:val="24"/>
        </w:rPr>
        <w:t xml:space="preserve">genIC </w:t>
      </w:r>
      <w:r w:rsidR="001F0ECC" w:rsidRPr="00980C9F">
        <w:rPr>
          <w:rFonts w:ascii="Courier New" w:hAnsi="Courier New" w:cs="Courier New"/>
          <w:szCs w:val="24"/>
        </w:rPr>
        <w:t xml:space="preserve">will contain the actual data collection instruments. </w:t>
      </w:r>
      <w:r w:rsidR="000F4B93" w:rsidRPr="00980C9F">
        <w:rPr>
          <w:rFonts w:ascii="Courier New" w:hAnsi="Courier New" w:cs="Courier New"/>
          <w:szCs w:val="24"/>
        </w:rPr>
        <w:t xml:space="preserve">A measure of potential changes in attitudes, beliefs, or behaviors among participants </w:t>
      </w:r>
      <w:r w:rsidR="00260314" w:rsidRPr="008E3507">
        <w:rPr>
          <w:rFonts w:ascii="Courier New" w:hAnsi="Courier New" w:cs="Courier New"/>
          <w:szCs w:val="24"/>
        </w:rPr>
        <w:t xml:space="preserve">who report exposure to the campaign messages and those reporting no exposure </w:t>
      </w:r>
      <w:r w:rsidR="000F4B93" w:rsidRPr="007A7EBF">
        <w:rPr>
          <w:rFonts w:ascii="Courier New" w:hAnsi="Courier New" w:cs="Courier New"/>
          <w:szCs w:val="24"/>
        </w:rPr>
        <w:t xml:space="preserve">is necessary immediately after exposure </w:t>
      </w:r>
      <w:r w:rsidR="007C01F8" w:rsidRPr="0012697A">
        <w:rPr>
          <w:rFonts w:ascii="Courier New" w:hAnsi="Courier New" w:cs="Courier New"/>
          <w:szCs w:val="24"/>
        </w:rPr>
        <w:t>or implementation of the</w:t>
      </w:r>
      <w:r w:rsidR="000F4B93" w:rsidRPr="0012697A">
        <w:rPr>
          <w:rFonts w:ascii="Courier New" w:hAnsi="Courier New" w:cs="Courier New"/>
          <w:szCs w:val="24"/>
        </w:rPr>
        <w:t xml:space="preserve"> initial campaign messages</w:t>
      </w:r>
      <w:r w:rsidR="007C01F8" w:rsidRPr="0012697A">
        <w:rPr>
          <w:rFonts w:ascii="Courier New" w:hAnsi="Courier New" w:cs="Courier New"/>
          <w:szCs w:val="24"/>
        </w:rPr>
        <w:t>. This will allow us</w:t>
      </w:r>
      <w:r w:rsidR="000F4B93" w:rsidRPr="00E74C3B">
        <w:rPr>
          <w:rFonts w:ascii="Courier New" w:hAnsi="Courier New" w:cs="Courier New"/>
          <w:szCs w:val="24"/>
        </w:rPr>
        <w:t xml:space="preserve"> to measure short-term changes</w:t>
      </w:r>
      <w:r w:rsidR="007C01F8" w:rsidRPr="00E74C3B">
        <w:rPr>
          <w:rFonts w:ascii="Courier New" w:hAnsi="Courier New" w:cs="Courier New"/>
          <w:szCs w:val="24"/>
        </w:rPr>
        <w:t xml:space="preserve"> by exposure</w:t>
      </w:r>
      <w:r w:rsidR="000F4B93" w:rsidRPr="00E74C3B">
        <w:rPr>
          <w:rFonts w:ascii="Courier New" w:hAnsi="Courier New" w:cs="Courier New"/>
          <w:szCs w:val="24"/>
        </w:rPr>
        <w:t xml:space="preserve">. Later surveys for each phase will provide data about subsequent changes in or maintenance of attitudes, beliefs, or behaviors. </w:t>
      </w:r>
      <w:r w:rsidR="00260314" w:rsidRPr="00077C02">
        <w:rPr>
          <w:rFonts w:ascii="Courier New" w:hAnsi="Courier New" w:cs="Courier New"/>
          <w:szCs w:val="24"/>
        </w:rPr>
        <w:t xml:space="preserve">These changes will </w:t>
      </w:r>
      <w:r w:rsidR="007C01F8" w:rsidRPr="00077C02">
        <w:rPr>
          <w:rFonts w:ascii="Courier New" w:hAnsi="Courier New" w:cs="Courier New"/>
          <w:szCs w:val="24"/>
        </w:rPr>
        <w:t xml:space="preserve">also </w:t>
      </w:r>
      <w:r w:rsidR="00260314" w:rsidRPr="00077C02">
        <w:rPr>
          <w:rFonts w:ascii="Courier New" w:hAnsi="Courier New" w:cs="Courier New"/>
          <w:szCs w:val="24"/>
        </w:rPr>
        <w:t>focus on those reporting exposure</w:t>
      </w:r>
      <w:r w:rsidR="0084153B" w:rsidRPr="00C06629">
        <w:rPr>
          <w:rFonts w:ascii="Courier New" w:hAnsi="Courier New" w:cs="Courier New"/>
          <w:szCs w:val="24"/>
        </w:rPr>
        <w:t xml:space="preserve"> to</w:t>
      </w:r>
      <w:r w:rsidR="00260314" w:rsidRPr="00147A1E">
        <w:rPr>
          <w:rFonts w:ascii="Courier New" w:hAnsi="Courier New" w:cs="Courier New"/>
          <w:szCs w:val="24"/>
        </w:rPr>
        <w:t xml:space="preserve"> the </w:t>
      </w:r>
      <w:r w:rsidR="00260314" w:rsidRPr="00147A1E">
        <w:rPr>
          <w:rFonts w:ascii="Courier New" w:hAnsi="Courier New" w:cs="Courier New"/>
          <w:i/>
          <w:szCs w:val="24"/>
        </w:rPr>
        <w:t xml:space="preserve">AAA </w:t>
      </w:r>
      <w:r w:rsidR="00260314" w:rsidRPr="000D39EF">
        <w:rPr>
          <w:rFonts w:ascii="Courier New" w:hAnsi="Courier New" w:cs="Courier New"/>
          <w:szCs w:val="24"/>
        </w:rPr>
        <w:t xml:space="preserve">messages and those reporting no exposure. </w:t>
      </w:r>
      <w:r w:rsidR="000F4B93" w:rsidRPr="001810CB">
        <w:rPr>
          <w:rFonts w:ascii="Courier New" w:hAnsi="Courier New" w:cs="Courier New"/>
          <w:szCs w:val="24"/>
        </w:rPr>
        <w:t xml:space="preserve">Less frequent data collection would not allow for measurement of potential short-term immediate reactions to the campaign messages </w:t>
      </w:r>
    </w:p>
    <w:p w14:paraId="688A8601" w14:textId="77777777" w:rsidR="00476544" w:rsidRPr="003C6CF3" w:rsidRDefault="000F4B93" w:rsidP="00401E98">
      <w:pPr>
        <w:pStyle w:val="Heading2"/>
        <w:rPr>
          <w:rFonts w:ascii="Courier New" w:hAnsi="Courier New" w:cs="Courier New"/>
          <w:szCs w:val="24"/>
        </w:rPr>
      </w:pPr>
      <w:bookmarkStart w:id="28" w:name="_Toc143058442"/>
      <w:bookmarkStart w:id="29" w:name="_Toc146088440"/>
      <w:bookmarkStart w:id="30" w:name="_Toc289080255"/>
      <w:bookmarkStart w:id="31" w:name="_Toc404178148"/>
      <w:r w:rsidRPr="001810CB">
        <w:rPr>
          <w:rFonts w:ascii="Courier New" w:hAnsi="Courier New" w:cs="Courier New"/>
          <w:szCs w:val="24"/>
        </w:rPr>
        <w:t>A.7</w:t>
      </w:r>
      <w:r w:rsidRPr="001810CB">
        <w:rPr>
          <w:rFonts w:ascii="Courier New" w:hAnsi="Courier New" w:cs="Courier New"/>
          <w:szCs w:val="24"/>
        </w:rPr>
        <w:tab/>
        <w:t>Special Circumstances Relating to the Guidelines of 5 CFR 1320.5</w:t>
      </w:r>
      <w:bookmarkEnd w:id="28"/>
      <w:bookmarkEnd w:id="29"/>
      <w:bookmarkEnd w:id="30"/>
      <w:bookmarkEnd w:id="31"/>
      <w:r w:rsidRPr="001810CB">
        <w:rPr>
          <w:rFonts w:ascii="Courier New" w:hAnsi="Courier New" w:cs="Courier New"/>
          <w:szCs w:val="24"/>
        </w:rPr>
        <w:t xml:space="preserve"> </w:t>
      </w:r>
    </w:p>
    <w:p w14:paraId="2543C090" w14:textId="77777777" w:rsidR="00476544" w:rsidRPr="008E3507" w:rsidRDefault="000F4B93" w:rsidP="009F09B4">
      <w:pPr>
        <w:pStyle w:val="BodyText1"/>
        <w:rPr>
          <w:rFonts w:ascii="Courier New" w:hAnsi="Courier New" w:cs="Courier New"/>
          <w:szCs w:val="24"/>
        </w:rPr>
      </w:pPr>
      <w:r w:rsidRPr="00980C9F">
        <w:rPr>
          <w:rFonts w:ascii="Courier New" w:hAnsi="Courier New" w:cs="Courier New"/>
          <w:szCs w:val="24"/>
        </w:rPr>
        <w:t>This request fully complies with regulation 5 CRF 1320.5.</w:t>
      </w:r>
    </w:p>
    <w:p w14:paraId="333F12E1" w14:textId="77777777" w:rsidR="00476544" w:rsidRPr="0012697A" w:rsidRDefault="000F4B93" w:rsidP="00401E98">
      <w:pPr>
        <w:pStyle w:val="Heading2"/>
        <w:rPr>
          <w:rFonts w:ascii="Courier New" w:hAnsi="Courier New" w:cs="Courier New"/>
          <w:szCs w:val="24"/>
        </w:rPr>
      </w:pPr>
      <w:bookmarkStart w:id="32" w:name="_Toc143058443"/>
      <w:bookmarkStart w:id="33" w:name="_Toc146088441"/>
      <w:bookmarkStart w:id="34" w:name="_Toc289080256"/>
      <w:bookmarkStart w:id="35" w:name="_Toc404178149"/>
      <w:r w:rsidRPr="007A7EBF">
        <w:rPr>
          <w:rFonts w:ascii="Courier New" w:hAnsi="Courier New" w:cs="Courier New"/>
          <w:szCs w:val="24"/>
        </w:rPr>
        <w:t>A.8</w:t>
      </w:r>
      <w:r w:rsidRPr="007A7EBF">
        <w:rPr>
          <w:rFonts w:ascii="Courier New" w:hAnsi="Courier New" w:cs="Courier New"/>
          <w:szCs w:val="24"/>
        </w:rPr>
        <w:tab/>
        <w:t xml:space="preserve">Comments in Response to the </w:t>
      </w:r>
      <w:r w:rsidRPr="007A7EBF">
        <w:rPr>
          <w:rFonts w:ascii="Courier New" w:hAnsi="Courier New" w:cs="Courier New"/>
          <w:i/>
          <w:szCs w:val="24"/>
        </w:rPr>
        <w:t>Federal Register</w:t>
      </w:r>
      <w:r w:rsidRPr="007A7EBF">
        <w:rPr>
          <w:rFonts w:ascii="Courier New" w:hAnsi="Courier New" w:cs="Courier New"/>
          <w:szCs w:val="24"/>
        </w:rPr>
        <w:t xml:space="preserve"> Notice and Efforts to Consult Outside the Agency</w:t>
      </w:r>
      <w:bookmarkEnd w:id="32"/>
      <w:bookmarkEnd w:id="33"/>
      <w:bookmarkEnd w:id="34"/>
      <w:bookmarkEnd w:id="35"/>
      <w:r w:rsidRPr="007A7EBF">
        <w:rPr>
          <w:rFonts w:ascii="Courier New" w:hAnsi="Courier New" w:cs="Courier New"/>
          <w:szCs w:val="24"/>
        </w:rPr>
        <w:t xml:space="preserve"> </w:t>
      </w:r>
    </w:p>
    <w:p w14:paraId="15C40EEB" w14:textId="3BDE06A0" w:rsidR="00F60735" w:rsidRPr="00980C9F" w:rsidRDefault="007A7EBF" w:rsidP="00823D32">
      <w:pPr>
        <w:pStyle w:val="bullets"/>
        <w:numPr>
          <w:ilvl w:val="0"/>
          <w:numId w:val="0"/>
        </w:numPr>
        <w:spacing w:line="360" w:lineRule="auto"/>
        <w:ind w:firstLine="720"/>
        <w:rPr>
          <w:rFonts w:ascii="Courier New" w:hAnsi="Courier New" w:cs="Courier New"/>
        </w:rPr>
      </w:pPr>
      <w:r w:rsidRPr="00026232">
        <w:rPr>
          <w:rFonts w:ascii="Courier New" w:hAnsi="Courier New" w:cs="Courier New"/>
        </w:rPr>
        <w:t xml:space="preserve">A 60-day </w:t>
      </w:r>
      <w:r w:rsidRPr="00026232">
        <w:rPr>
          <w:rFonts w:ascii="Courier New" w:hAnsi="Courier New" w:cs="Courier New"/>
          <w:i/>
          <w:iCs/>
        </w:rPr>
        <w:t>Federal Register</w:t>
      </w:r>
      <w:r w:rsidRPr="00026232">
        <w:rPr>
          <w:rFonts w:ascii="Courier New" w:hAnsi="Courier New" w:cs="Courier New"/>
        </w:rPr>
        <w:t xml:space="preserve"> notice was published on 11/20/2014, Vol. 79, No. 224, and Page 69120-69121 (</w:t>
      </w:r>
      <w:r w:rsidRPr="00026232">
        <w:rPr>
          <w:rFonts w:ascii="Courier New" w:hAnsi="Courier New" w:cs="Courier New"/>
          <w:b/>
        </w:rPr>
        <w:t>Attachment</w:t>
      </w:r>
      <w:r>
        <w:rPr>
          <w:rFonts w:ascii="Courier New" w:hAnsi="Courier New" w:cs="Courier New"/>
          <w:b/>
        </w:rPr>
        <w:t xml:space="preserve"> 2).</w:t>
      </w:r>
      <w:r w:rsidR="000F4B93" w:rsidRPr="00980C9F">
        <w:rPr>
          <w:rFonts w:ascii="Courier New" w:hAnsi="Courier New" w:cs="Courier New"/>
        </w:rPr>
        <w:t xml:space="preserve"> </w:t>
      </w:r>
      <w:r w:rsidR="00054461">
        <w:rPr>
          <w:rFonts w:ascii="Courier New" w:hAnsi="Courier New" w:cs="Courier New"/>
        </w:rPr>
        <w:t>No public comments were received.</w:t>
      </w:r>
    </w:p>
    <w:p w14:paraId="1D7D044C" w14:textId="7780A6E8" w:rsidR="00476544" w:rsidRPr="00980C9F" w:rsidRDefault="000F4B93" w:rsidP="00823D32">
      <w:pPr>
        <w:pStyle w:val="bullets"/>
        <w:numPr>
          <w:ilvl w:val="0"/>
          <w:numId w:val="0"/>
        </w:numPr>
        <w:spacing w:line="360" w:lineRule="auto"/>
        <w:ind w:firstLine="720"/>
        <w:rPr>
          <w:rFonts w:ascii="Courier New" w:hAnsi="Courier New" w:cs="Courier New"/>
        </w:rPr>
      </w:pPr>
      <w:r w:rsidRPr="00980C9F">
        <w:rPr>
          <w:rFonts w:ascii="Courier New" w:hAnsi="Courier New" w:cs="Courier New"/>
        </w:rPr>
        <w:t xml:space="preserve">A list of key </w:t>
      </w:r>
      <w:r w:rsidR="00F12DCF" w:rsidRPr="00B91B8B">
        <w:rPr>
          <w:rFonts w:ascii="Courier New" w:hAnsi="Courier New" w:cs="Courier New"/>
        </w:rPr>
        <w:t>assessment</w:t>
      </w:r>
      <w:r w:rsidRPr="00980C9F">
        <w:rPr>
          <w:rFonts w:ascii="Courier New" w:hAnsi="Courier New" w:cs="Courier New"/>
        </w:rPr>
        <w:t xml:space="preserve"> consultants for this project is provided in Exhibit </w:t>
      </w:r>
      <w:r w:rsidR="008B2682">
        <w:rPr>
          <w:rFonts w:ascii="Courier New" w:hAnsi="Courier New" w:cs="Courier New"/>
        </w:rPr>
        <w:t>8.1</w:t>
      </w:r>
      <w:r w:rsidRPr="00980C9F">
        <w:rPr>
          <w:rFonts w:ascii="Courier New" w:hAnsi="Courier New" w:cs="Courier New"/>
        </w:rPr>
        <w:t xml:space="preserve">. </w:t>
      </w:r>
      <w:r w:rsidR="00CF36F4" w:rsidRPr="00980C9F">
        <w:rPr>
          <w:rFonts w:ascii="Courier New" w:hAnsi="Courier New" w:cs="Courier New"/>
        </w:rPr>
        <w:t xml:space="preserve">CDC contractor </w:t>
      </w:r>
      <w:r w:rsidRPr="00980C9F">
        <w:rPr>
          <w:rFonts w:ascii="Courier New" w:hAnsi="Courier New" w:cs="Courier New"/>
        </w:rPr>
        <w:t xml:space="preserve">staff consulted with public health scientists on the study design and </w:t>
      </w:r>
      <w:r w:rsidR="00F12DCF" w:rsidRPr="00B91B8B">
        <w:rPr>
          <w:rFonts w:ascii="Courier New" w:hAnsi="Courier New" w:cs="Courier New"/>
        </w:rPr>
        <w:t>assessment</w:t>
      </w:r>
      <w:r w:rsidRPr="00980C9F">
        <w:rPr>
          <w:rFonts w:ascii="Courier New" w:hAnsi="Courier New" w:cs="Courier New"/>
        </w:rPr>
        <w:t xml:space="preserve"> instrument and with several survey specialists to estimate the interview burden for each respondent. </w:t>
      </w:r>
    </w:p>
    <w:p w14:paraId="601A908E" w14:textId="3764BBEF" w:rsidR="00476544" w:rsidRPr="007A7EBF" w:rsidRDefault="000F4B93" w:rsidP="00401E98">
      <w:pPr>
        <w:pStyle w:val="FigureTitle"/>
        <w:rPr>
          <w:rFonts w:ascii="Courier New" w:hAnsi="Courier New" w:cs="Courier New"/>
          <w:szCs w:val="24"/>
        </w:rPr>
      </w:pPr>
      <w:bookmarkStart w:id="36" w:name="_Toc66689098"/>
      <w:bookmarkStart w:id="37" w:name="_Toc139093421"/>
      <w:bookmarkStart w:id="38" w:name="_Toc146088165"/>
      <w:bookmarkStart w:id="39" w:name="_Toc146089473"/>
      <w:bookmarkStart w:id="40" w:name="_Toc404178162"/>
      <w:r w:rsidRPr="008E3507">
        <w:rPr>
          <w:rFonts w:ascii="Courier New" w:hAnsi="Courier New" w:cs="Courier New"/>
          <w:szCs w:val="24"/>
        </w:rPr>
        <w:t>Exhibit A.</w:t>
      </w:r>
      <w:bookmarkEnd w:id="36"/>
      <w:r w:rsidRPr="008E3507">
        <w:rPr>
          <w:rFonts w:ascii="Courier New" w:hAnsi="Courier New" w:cs="Courier New"/>
          <w:szCs w:val="24"/>
        </w:rPr>
        <w:t xml:space="preserve">8.1. </w:t>
      </w:r>
      <w:r w:rsidRPr="008E3507">
        <w:rPr>
          <w:rFonts w:ascii="Courier New" w:hAnsi="Courier New" w:cs="Courier New"/>
          <w:i/>
          <w:iCs/>
          <w:szCs w:val="24"/>
        </w:rPr>
        <w:t xml:space="preserve">AAA </w:t>
      </w:r>
      <w:r w:rsidRPr="007A7EBF">
        <w:rPr>
          <w:rFonts w:ascii="Courier New" w:hAnsi="Courier New" w:cs="Courier New"/>
          <w:iCs/>
          <w:szCs w:val="24"/>
        </w:rPr>
        <w:t>Campaign</w:t>
      </w:r>
      <w:r w:rsidRPr="007A7EBF">
        <w:rPr>
          <w:rFonts w:ascii="Courier New" w:hAnsi="Courier New" w:cs="Courier New"/>
          <w:i/>
          <w:iCs/>
          <w:szCs w:val="24"/>
        </w:rPr>
        <w:t xml:space="preserve"> </w:t>
      </w:r>
      <w:r w:rsidR="00F12DCF" w:rsidRPr="00B91B8B">
        <w:rPr>
          <w:rFonts w:ascii="Courier New" w:hAnsi="Courier New" w:cs="Courier New"/>
          <w:szCs w:val="24"/>
        </w:rPr>
        <w:t>Assessment</w:t>
      </w:r>
      <w:r w:rsidRPr="007A7EBF">
        <w:rPr>
          <w:rFonts w:ascii="Courier New" w:hAnsi="Courier New" w:cs="Courier New"/>
          <w:szCs w:val="24"/>
        </w:rPr>
        <w:t xml:space="preserve"> Consultants</w:t>
      </w:r>
      <w:bookmarkEnd w:id="37"/>
      <w:bookmarkEnd w:id="38"/>
      <w:bookmarkEnd w:id="39"/>
      <w:bookmarkEnd w:id="40"/>
      <w:r w:rsidRPr="007A7EBF">
        <w:rPr>
          <w:rFonts w:ascii="Courier New" w:hAnsi="Courier New" w:cs="Courier New"/>
          <w:szCs w:val="24"/>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00476544" w:rsidRPr="00F9181A" w14:paraId="6A7C3FFB" w14:textId="77777777" w:rsidTr="000A08DC">
        <w:trPr>
          <w:cantSplit/>
        </w:trPr>
        <w:tc>
          <w:tcPr>
            <w:tcW w:w="4752" w:type="dxa"/>
          </w:tcPr>
          <w:p w14:paraId="76287338"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Dr. Michael D. Slater</w:t>
            </w:r>
          </w:p>
          <w:p w14:paraId="08D9312B" w14:textId="77777777" w:rsidR="00476544" w:rsidRPr="00F9181A" w:rsidRDefault="00F9181A" w:rsidP="00F9181A">
            <w:pPr>
              <w:tabs>
                <w:tab w:val="right" w:leader="dot" w:pos="9350"/>
              </w:tabs>
              <w:rPr>
                <w:rFonts w:ascii="Courier New" w:hAnsi="Courier New" w:cs="Courier New"/>
                <w:noProof/>
                <w:sz w:val="20"/>
                <w:szCs w:val="20"/>
              </w:rPr>
            </w:pPr>
            <w:r w:rsidRPr="00F9181A">
              <w:rPr>
                <w:rFonts w:ascii="Courier New" w:hAnsi="Courier New" w:cs="Courier New"/>
                <w:noProof/>
                <w:sz w:val="20"/>
                <w:szCs w:val="20"/>
              </w:rPr>
              <w:t xml:space="preserve">Social and Behavioral Sciences </w:t>
            </w:r>
            <w:r w:rsidR="000F4B93" w:rsidRPr="00F9181A">
              <w:rPr>
                <w:rFonts w:ascii="Courier New" w:hAnsi="Courier New" w:cs="Courier New"/>
                <w:noProof/>
                <w:sz w:val="20"/>
                <w:szCs w:val="20"/>
              </w:rPr>
              <w:t xml:space="preserve">Distinguished Professor </w:t>
            </w:r>
          </w:p>
          <w:p w14:paraId="0F4001FC"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School of Communication</w:t>
            </w:r>
          </w:p>
          <w:p w14:paraId="2598DF57"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The Ohio State University</w:t>
            </w:r>
          </w:p>
          <w:p w14:paraId="74BCC852"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3022 Derby Hall, 154 North Oval Mall</w:t>
            </w:r>
          </w:p>
          <w:p w14:paraId="095DE914"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Columbus, OH 43210-1339</w:t>
            </w:r>
          </w:p>
          <w:p w14:paraId="72C35E55"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Phone: (614) 247-8768</w:t>
            </w:r>
          </w:p>
          <w:p w14:paraId="4C06DA50"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Fax: (614) 292-2055</w:t>
            </w:r>
          </w:p>
          <w:p w14:paraId="3DF21D95"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E-mail: </w:t>
            </w:r>
            <w:hyperlink r:id="rId10" w:tooltip="blocked::mailto:slater.59@OSU.edu" w:history="1">
              <w:r w:rsidRPr="00F9181A">
                <w:rPr>
                  <w:rStyle w:val="Hyperlink"/>
                  <w:rFonts w:ascii="Courier New" w:hAnsi="Courier New" w:cs="Courier New"/>
                  <w:noProof/>
                  <w:sz w:val="20"/>
                  <w:szCs w:val="20"/>
                </w:rPr>
                <w:t>slater.59@OSU.edu</w:t>
              </w:r>
            </w:hyperlink>
          </w:p>
          <w:p w14:paraId="0C65B3E6" w14:textId="77777777" w:rsidR="00476544" w:rsidRPr="00F9181A" w:rsidRDefault="00476544" w:rsidP="000A08DC">
            <w:pPr>
              <w:tabs>
                <w:tab w:val="right" w:leader="dot" w:pos="9350"/>
              </w:tabs>
              <w:ind w:left="144" w:hanging="144"/>
              <w:rPr>
                <w:rFonts w:ascii="Courier New" w:hAnsi="Courier New" w:cs="Courier New"/>
                <w:noProof/>
                <w:sz w:val="20"/>
                <w:szCs w:val="20"/>
              </w:rPr>
            </w:pPr>
          </w:p>
          <w:p w14:paraId="34B33F12"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Dr. Matthew Farrelly</w:t>
            </w:r>
          </w:p>
          <w:p w14:paraId="5B875813" w14:textId="77777777" w:rsidR="007F370A" w:rsidRPr="00F9181A" w:rsidRDefault="007F370A" w:rsidP="00F9181A">
            <w:pPr>
              <w:tabs>
                <w:tab w:val="right" w:leader="dot" w:pos="9350"/>
              </w:tabs>
              <w:ind w:left="-18" w:firstLine="18"/>
              <w:rPr>
                <w:rFonts w:ascii="Courier New" w:hAnsi="Courier New" w:cs="Courier New"/>
                <w:noProof/>
                <w:sz w:val="20"/>
                <w:szCs w:val="20"/>
              </w:rPr>
            </w:pPr>
            <w:r w:rsidRPr="00F9181A">
              <w:rPr>
                <w:rFonts w:ascii="Courier New" w:hAnsi="Courier New" w:cs="Courier New"/>
                <w:noProof/>
                <w:sz w:val="20"/>
                <w:szCs w:val="20"/>
              </w:rPr>
              <w:t>Chief Scientist and Director of RTI’s Public Health Policy Research Program</w:t>
            </w:r>
          </w:p>
          <w:p w14:paraId="724AB621"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RTI International</w:t>
            </w:r>
          </w:p>
          <w:p w14:paraId="3739F90A"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3040 Cornwallis Road</w:t>
            </w:r>
          </w:p>
          <w:p w14:paraId="4613C196"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Research Triangle Park, NC 27709</w:t>
            </w:r>
          </w:p>
          <w:p w14:paraId="7EF65FDF"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Phone: (919)541-6852</w:t>
            </w:r>
          </w:p>
          <w:p w14:paraId="4CC8D9AF" w14:textId="77777777" w:rsidR="007F370A"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Fax: (919) 541-6683 </w:t>
            </w:r>
          </w:p>
          <w:p w14:paraId="5053E929" w14:textId="77777777" w:rsidR="00476544" w:rsidRPr="00F9181A" w:rsidRDefault="007F370A" w:rsidP="007F370A">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E-mail: </w:t>
            </w:r>
            <w:hyperlink r:id="rId11" w:tooltip="blocked::mailto:mcf@rti.org" w:history="1">
              <w:r w:rsidRPr="00F9181A">
                <w:rPr>
                  <w:rStyle w:val="Hyperlink"/>
                  <w:rFonts w:ascii="Courier New" w:hAnsi="Courier New" w:cs="Courier New"/>
                  <w:noProof/>
                  <w:sz w:val="20"/>
                  <w:szCs w:val="20"/>
                </w:rPr>
                <w:t>mcf@rti.org</w:t>
              </w:r>
            </w:hyperlink>
          </w:p>
        </w:tc>
        <w:tc>
          <w:tcPr>
            <w:tcW w:w="4752" w:type="dxa"/>
          </w:tcPr>
          <w:p w14:paraId="3E24BAE3" w14:textId="77777777" w:rsidR="000A08DC"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Dr. Seth M. Noar </w:t>
            </w:r>
          </w:p>
          <w:p w14:paraId="22226D02" w14:textId="77777777" w:rsidR="000A08DC"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Department of Communication </w:t>
            </w:r>
          </w:p>
          <w:p w14:paraId="1DBCB7B3" w14:textId="77777777" w:rsidR="000A08DC"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University of Kentucky </w:t>
            </w:r>
          </w:p>
          <w:p w14:paraId="6BE01CED" w14:textId="77777777" w:rsidR="000A08DC"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248 Grehan Building </w:t>
            </w:r>
          </w:p>
          <w:p w14:paraId="0FC29435"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Lexington, KY 40506-0042</w:t>
            </w:r>
          </w:p>
          <w:p w14:paraId="36BC5C25"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Phone: (859) 257-7809</w:t>
            </w:r>
          </w:p>
          <w:p w14:paraId="7327B554"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Fax: (859) 257-4103</w:t>
            </w:r>
          </w:p>
          <w:p w14:paraId="55645911"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E-mail: </w:t>
            </w:r>
            <w:hyperlink r:id="rId12" w:tooltip="blocked::mailto:noar@uky.edu" w:history="1">
              <w:r w:rsidRPr="00F9181A">
                <w:rPr>
                  <w:rStyle w:val="Hyperlink"/>
                  <w:rFonts w:ascii="Courier New" w:hAnsi="Courier New" w:cs="Courier New"/>
                  <w:noProof/>
                  <w:sz w:val="20"/>
                  <w:szCs w:val="20"/>
                </w:rPr>
                <w:t>noar@uky.edu</w:t>
              </w:r>
            </w:hyperlink>
          </w:p>
          <w:p w14:paraId="05B9BD44" w14:textId="77777777" w:rsidR="00476544" w:rsidRPr="00F9181A" w:rsidRDefault="00476544" w:rsidP="000A08DC">
            <w:pPr>
              <w:tabs>
                <w:tab w:val="right" w:leader="dot" w:pos="9350"/>
              </w:tabs>
              <w:ind w:left="144" w:hanging="144"/>
              <w:rPr>
                <w:rFonts w:ascii="Courier New" w:hAnsi="Courier New" w:cs="Courier New"/>
                <w:noProof/>
                <w:sz w:val="20"/>
                <w:szCs w:val="20"/>
              </w:rPr>
            </w:pPr>
          </w:p>
          <w:p w14:paraId="419E963F"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Dr. Patrick A. Wilson,</w:t>
            </w:r>
          </w:p>
          <w:p w14:paraId="7BF6BFBB"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Department of Sociomedical Sciences</w:t>
            </w:r>
          </w:p>
          <w:p w14:paraId="442668C3"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Mailman School of Public Health </w:t>
            </w:r>
          </w:p>
          <w:p w14:paraId="108DD630"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Columbia University</w:t>
            </w:r>
          </w:p>
          <w:p w14:paraId="2C5E9EA5" w14:textId="77777777" w:rsidR="000A08DC"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 xml:space="preserve">722 W. 168th Street, 5th Floor </w:t>
            </w:r>
          </w:p>
          <w:p w14:paraId="44F8E40D"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New York, NY 10032</w:t>
            </w:r>
          </w:p>
          <w:p w14:paraId="1B51A4D6"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Phone: (212) 305-1852</w:t>
            </w:r>
          </w:p>
          <w:p w14:paraId="262D5E9D" w14:textId="77777777" w:rsidR="00476544" w:rsidRPr="00F9181A" w:rsidRDefault="000F4B93" w:rsidP="000A08DC">
            <w:pPr>
              <w:tabs>
                <w:tab w:val="right" w:leader="dot" w:pos="9350"/>
              </w:tabs>
              <w:ind w:left="144" w:hanging="144"/>
              <w:rPr>
                <w:rFonts w:ascii="Courier New" w:hAnsi="Courier New" w:cs="Courier New"/>
                <w:noProof/>
                <w:sz w:val="20"/>
                <w:szCs w:val="20"/>
              </w:rPr>
            </w:pPr>
            <w:r w:rsidRPr="00F9181A">
              <w:rPr>
                <w:rFonts w:ascii="Courier New" w:hAnsi="Courier New" w:cs="Courier New"/>
                <w:noProof/>
                <w:sz w:val="20"/>
                <w:szCs w:val="20"/>
              </w:rPr>
              <w:t>Fax: (212) 305-0315</w:t>
            </w:r>
          </w:p>
          <w:p w14:paraId="359381B5" w14:textId="77777777" w:rsidR="00476544" w:rsidRPr="00F9181A" w:rsidRDefault="000F4B93" w:rsidP="000A08DC">
            <w:pPr>
              <w:tabs>
                <w:tab w:val="right" w:leader="dot" w:pos="9350"/>
              </w:tabs>
              <w:ind w:left="144" w:hanging="144"/>
              <w:rPr>
                <w:rFonts w:ascii="Courier New" w:hAnsi="Courier New" w:cs="Courier New"/>
                <w:sz w:val="20"/>
                <w:szCs w:val="20"/>
              </w:rPr>
            </w:pPr>
            <w:r w:rsidRPr="00F9181A">
              <w:rPr>
                <w:rFonts w:ascii="Courier New" w:hAnsi="Courier New" w:cs="Courier New"/>
                <w:noProof/>
                <w:sz w:val="20"/>
                <w:szCs w:val="20"/>
              </w:rPr>
              <w:t xml:space="preserve">E-mail: </w:t>
            </w:r>
            <w:hyperlink r:id="rId13" w:tooltip="blocked::mailto:pw2219@columbia.edu" w:history="1">
              <w:r w:rsidRPr="00F9181A">
                <w:rPr>
                  <w:rStyle w:val="Hyperlink"/>
                  <w:rFonts w:ascii="Courier New" w:hAnsi="Courier New" w:cs="Courier New"/>
                  <w:noProof/>
                  <w:sz w:val="20"/>
                  <w:szCs w:val="20"/>
                </w:rPr>
                <w:t>pw2219@columbia.edu</w:t>
              </w:r>
            </w:hyperlink>
          </w:p>
          <w:p w14:paraId="76E3B9F8" w14:textId="77777777" w:rsidR="00476544" w:rsidRPr="00F9181A" w:rsidRDefault="00476544" w:rsidP="000A08DC">
            <w:pPr>
              <w:tabs>
                <w:tab w:val="right" w:leader="dot" w:pos="9350"/>
              </w:tabs>
              <w:ind w:left="144" w:hanging="144"/>
              <w:rPr>
                <w:rFonts w:ascii="Courier New" w:hAnsi="Courier New" w:cs="Courier New"/>
                <w:sz w:val="20"/>
                <w:szCs w:val="20"/>
              </w:rPr>
            </w:pPr>
          </w:p>
          <w:p w14:paraId="1962484C" w14:textId="77777777" w:rsidR="00476544" w:rsidRPr="00F9181A" w:rsidRDefault="00476544" w:rsidP="000A08DC">
            <w:pPr>
              <w:tabs>
                <w:tab w:val="right" w:leader="dot" w:pos="9350"/>
              </w:tabs>
              <w:ind w:left="144" w:hanging="144"/>
              <w:rPr>
                <w:rFonts w:ascii="Courier New" w:hAnsi="Courier New" w:cs="Courier New"/>
                <w:noProof/>
                <w:sz w:val="20"/>
                <w:szCs w:val="20"/>
              </w:rPr>
            </w:pPr>
          </w:p>
        </w:tc>
      </w:tr>
    </w:tbl>
    <w:p w14:paraId="3BAF7F1D" w14:textId="77777777" w:rsidR="00476544" w:rsidRPr="003E4E14" w:rsidRDefault="00476544" w:rsidP="00B337C4">
      <w:pPr>
        <w:pStyle w:val="exhibitsource"/>
        <w:rPr>
          <w:rFonts w:ascii="Courier New" w:hAnsi="Courier New" w:cs="Courier New"/>
          <w:sz w:val="24"/>
          <w:szCs w:val="24"/>
        </w:rPr>
      </w:pPr>
    </w:p>
    <w:p w14:paraId="56AC49D6" w14:textId="77777777" w:rsidR="000A08DC" w:rsidRPr="00887118" w:rsidRDefault="000A08DC" w:rsidP="009F09B4">
      <w:pPr>
        <w:pStyle w:val="Bulletblank"/>
        <w:rPr>
          <w:rFonts w:ascii="Courier New" w:hAnsi="Courier New" w:cs="Courier New"/>
        </w:rPr>
      </w:pPr>
      <w:bookmarkStart w:id="41" w:name="_Toc143058444"/>
      <w:bookmarkStart w:id="42" w:name="_Toc146088442"/>
    </w:p>
    <w:p w14:paraId="2A996977" w14:textId="77777777" w:rsidR="00476544" w:rsidRPr="00887118" w:rsidRDefault="000F4B93" w:rsidP="00401E98">
      <w:pPr>
        <w:pStyle w:val="Heading2"/>
        <w:rPr>
          <w:rFonts w:ascii="Courier New" w:hAnsi="Courier New" w:cs="Courier New"/>
          <w:szCs w:val="24"/>
        </w:rPr>
      </w:pPr>
      <w:bookmarkStart w:id="43" w:name="_Toc289080257"/>
      <w:bookmarkStart w:id="44" w:name="_Toc404178150"/>
      <w:r w:rsidRPr="00887118">
        <w:rPr>
          <w:rFonts w:ascii="Courier New" w:hAnsi="Courier New" w:cs="Courier New"/>
          <w:szCs w:val="24"/>
        </w:rPr>
        <w:t>A.9</w:t>
      </w:r>
      <w:r w:rsidRPr="00887118">
        <w:rPr>
          <w:rFonts w:ascii="Courier New" w:hAnsi="Courier New" w:cs="Courier New"/>
          <w:szCs w:val="24"/>
        </w:rPr>
        <w:tab/>
        <w:t>Explanation of Any Payment or Gift to Respondents</w:t>
      </w:r>
      <w:bookmarkEnd w:id="41"/>
      <w:bookmarkEnd w:id="42"/>
      <w:bookmarkEnd w:id="43"/>
      <w:bookmarkEnd w:id="44"/>
      <w:r w:rsidRPr="00887118">
        <w:rPr>
          <w:rFonts w:ascii="Courier New" w:hAnsi="Courier New" w:cs="Courier New"/>
          <w:szCs w:val="24"/>
        </w:rPr>
        <w:t xml:space="preserve"> </w:t>
      </w:r>
    </w:p>
    <w:p w14:paraId="51BA2EAB" w14:textId="66E24150" w:rsidR="002552EC" w:rsidRDefault="00235AB8" w:rsidP="00401E98">
      <w:pPr>
        <w:pStyle w:val="BodyText1"/>
        <w:rPr>
          <w:rFonts w:ascii="Courier New" w:hAnsi="Courier New" w:cs="Courier New"/>
          <w:szCs w:val="24"/>
        </w:rPr>
      </w:pPr>
      <w:r w:rsidRPr="00235AB8">
        <w:rPr>
          <w:rFonts w:ascii="Courier New" w:hAnsi="Courier New" w:cs="Courier New"/>
          <w:szCs w:val="24"/>
        </w:rPr>
        <w:t xml:space="preserve">CDC will not provide incentives to study participants. Online survey panel vendors contracted to provide the sample for the study may provide points (redeemable for merchandise online) as part of their pre-established agreements with their survey panelists. These points are particularly warranted to maintain </w:t>
      </w:r>
      <w:r>
        <w:rPr>
          <w:rFonts w:ascii="Courier New" w:hAnsi="Courier New" w:cs="Courier New"/>
          <w:szCs w:val="24"/>
        </w:rPr>
        <w:t>survey</w:t>
      </w:r>
      <w:r w:rsidRPr="00235AB8">
        <w:rPr>
          <w:rFonts w:ascii="Courier New" w:hAnsi="Courier New" w:cs="Courier New"/>
          <w:szCs w:val="24"/>
        </w:rPr>
        <w:t xml:space="preserve"> panel</w:t>
      </w:r>
      <w:r w:rsidR="002552EC">
        <w:rPr>
          <w:rFonts w:ascii="Courier New" w:hAnsi="Courier New" w:cs="Courier New"/>
          <w:szCs w:val="24"/>
        </w:rPr>
        <w:t>s</w:t>
      </w:r>
      <w:r w:rsidRPr="00235AB8">
        <w:rPr>
          <w:rFonts w:ascii="Courier New" w:hAnsi="Courier New" w:cs="Courier New"/>
          <w:szCs w:val="24"/>
        </w:rPr>
        <w:t xml:space="preserve"> </w:t>
      </w:r>
      <w:r>
        <w:rPr>
          <w:rFonts w:ascii="Courier New" w:hAnsi="Courier New" w:cs="Courier New"/>
          <w:szCs w:val="24"/>
        </w:rPr>
        <w:t>with</w:t>
      </w:r>
      <w:r w:rsidRPr="00235AB8">
        <w:rPr>
          <w:rFonts w:ascii="Courier New" w:hAnsi="Courier New" w:cs="Courier New"/>
          <w:szCs w:val="24"/>
        </w:rPr>
        <w:t xml:space="preserve"> </w:t>
      </w:r>
      <w:r w:rsidR="002552EC">
        <w:rPr>
          <w:rFonts w:ascii="Courier New" w:hAnsi="Courier New" w:cs="Courier New"/>
          <w:szCs w:val="24"/>
        </w:rPr>
        <w:t xml:space="preserve">MSM and </w:t>
      </w:r>
      <w:r w:rsidRPr="00235AB8">
        <w:rPr>
          <w:rFonts w:ascii="Courier New" w:hAnsi="Courier New" w:cs="Courier New"/>
          <w:szCs w:val="24"/>
        </w:rPr>
        <w:t>minority respondents</w:t>
      </w:r>
      <w:r w:rsidR="002552EC">
        <w:rPr>
          <w:rFonts w:ascii="Courier New" w:hAnsi="Courier New" w:cs="Courier New"/>
          <w:szCs w:val="24"/>
        </w:rPr>
        <w:t>. Per OMB’s 2006 guidance,</w:t>
      </w:r>
      <w:r w:rsidR="002552EC" w:rsidRPr="002552EC">
        <w:t xml:space="preserve"> </w:t>
      </w:r>
      <w:r w:rsidR="002552EC" w:rsidRPr="002552EC">
        <w:rPr>
          <w:rFonts w:ascii="Courier New" w:hAnsi="Courier New" w:cs="Courier New"/>
          <w:szCs w:val="24"/>
        </w:rPr>
        <w:t xml:space="preserve">the use of tokens of appreciation “to improve coverage of specialized respondents, rare groups, or minority populations” </w:t>
      </w:r>
      <w:r w:rsidR="002552EC">
        <w:rPr>
          <w:rFonts w:ascii="Courier New" w:hAnsi="Courier New" w:cs="Courier New"/>
          <w:szCs w:val="24"/>
        </w:rPr>
        <w:t>is justifiable given the inclusion of MSM (considered a rare and specialized group) and African Americans and Latinos (considered minority populations</w:t>
      </w:r>
      <w:r w:rsidR="002552EC" w:rsidRPr="002552EC">
        <w:rPr>
          <w:rFonts w:ascii="Courier New" w:hAnsi="Courier New" w:cs="Courier New"/>
          <w:szCs w:val="24"/>
        </w:rPr>
        <w:t>)</w:t>
      </w:r>
      <w:r w:rsidR="00EA639B" w:rsidRPr="00B91B8B">
        <w:rPr>
          <w:rStyle w:val="FootnoteReference"/>
          <w:vertAlign w:val="superscript"/>
        </w:rPr>
        <w:footnoteReference w:id="1"/>
      </w:r>
      <w:r w:rsidR="002552EC" w:rsidRPr="00235AB8">
        <w:rPr>
          <w:rFonts w:ascii="Courier New" w:hAnsi="Courier New" w:cs="Courier New"/>
          <w:szCs w:val="24"/>
        </w:rPr>
        <w:t>.</w:t>
      </w:r>
      <w:r w:rsidR="002552EC">
        <w:rPr>
          <w:rFonts w:ascii="Courier New" w:hAnsi="Courier New" w:cs="Courier New"/>
          <w:szCs w:val="24"/>
        </w:rPr>
        <w:t xml:space="preserve">  </w:t>
      </w:r>
    </w:p>
    <w:p w14:paraId="189E1340" w14:textId="77777777" w:rsidR="00476544" w:rsidRPr="003C6CF3" w:rsidRDefault="000F4B93" w:rsidP="00401E98">
      <w:pPr>
        <w:pStyle w:val="Heading2"/>
        <w:rPr>
          <w:rFonts w:ascii="Courier New" w:hAnsi="Courier New" w:cs="Courier New"/>
          <w:szCs w:val="24"/>
        </w:rPr>
      </w:pPr>
      <w:bookmarkStart w:id="45" w:name="_Toc289080258"/>
      <w:bookmarkStart w:id="46" w:name="_Toc404178151"/>
      <w:r w:rsidRPr="001810CB">
        <w:rPr>
          <w:rFonts w:ascii="Courier New" w:hAnsi="Courier New" w:cs="Courier New"/>
          <w:szCs w:val="24"/>
        </w:rPr>
        <w:t>A.10</w:t>
      </w:r>
      <w:r w:rsidRPr="001810CB">
        <w:rPr>
          <w:rFonts w:ascii="Courier New" w:hAnsi="Courier New" w:cs="Courier New"/>
          <w:szCs w:val="24"/>
        </w:rPr>
        <w:tab/>
        <w:t>Assurance of Confidentiality Provided to Respondents</w:t>
      </w:r>
      <w:bookmarkEnd w:id="45"/>
      <w:bookmarkEnd w:id="46"/>
      <w:r w:rsidRPr="001810CB">
        <w:rPr>
          <w:rFonts w:ascii="Courier New" w:hAnsi="Courier New" w:cs="Courier New"/>
          <w:szCs w:val="24"/>
        </w:rPr>
        <w:t xml:space="preserve"> </w:t>
      </w:r>
    </w:p>
    <w:p w14:paraId="03553F4B" w14:textId="77777777" w:rsidR="00476544" w:rsidRPr="007E1F65" w:rsidRDefault="000F4B93" w:rsidP="00B337C4">
      <w:pPr>
        <w:pStyle w:val="Heading3"/>
        <w:rPr>
          <w:rFonts w:ascii="Courier New" w:hAnsi="Courier New" w:cs="Courier New"/>
          <w:szCs w:val="24"/>
        </w:rPr>
      </w:pPr>
      <w:bookmarkStart w:id="47" w:name="_Toc289080259"/>
      <w:bookmarkStart w:id="48" w:name="_Toc404178152"/>
      <w:r w:rsidRPr="003C6CF3">
        <w:rPr>
          <w:rFonts w:ascii="Courier New" w:hAnsi="Courier New" w:cs="Courier New"/>
          <w:szCs w:val="24"/>
        </w:rPr>
        <w:t>A.10.1</w:t>
      </w:r>
      <w:r w:rsidRPr="003C6CF3">
        <w:rPr>
          <w:rFonts w:ascii="Courier New" w:hAnsi="Courier New" w:cs="Courier New"/>
          <w:szCs w:val="24"/>
        </w:rPr>
        <w:tab/>
        <w:t>Privacy Impact Assessment Information</w:t>
      </w:r>
      <w:bookmarkEnd w:id="47"/>
      <w:bookmarkEnd w:id="48"/>
    </w:p>
    <w:p w14:paraId="7869C6D5" w14:textId="77777777" w:rsidR="00980C9F" w:rsidRPr="00F9181A" w:rsidRDefault="00980C9F" w:rsidP="00980C9F">
      <w:pPr>
        <w:autoSpaceDE w:val="0"/>
        <w:autoSpaceDN w:val="0"/>
        <w:adjustRightInd w:val="0"/>
        <w:spacing w:after="120" w:line="360" w:lineRule="auto"/>
        <w:rPr>
          <w:rFonts w:ascii="Courier New" w:hAnsi="Courier New" w:cs="Courier New"/>
        </w:rPr>
      </w:pPr>
      <w:r w:rsidRPr="00F9181A">
        <w:rPr>
          <w:rFonts w:ascii="Courier New" w:hAnsi="Courier New" w:cs="Courier New"/>
          <w:i/>
        </w:rPr>
        <w:t>Overview of the data collection system</w:t>
      </w:r>
      <w:r w:rsidRPr="00F9181A">
        <w:rPr>
          <w:rFonts w:ascii="Courier New" w:hAnsi="Courier New" w:cs="Courier New"/>
        </w:rPr>
        <w:t xml:space="preserve">: </w:t>
      </w:r>
    </w:p>
    <w:p w14:paraId="0CFDC821" w14:textId="34AE79F6" w:rsidR="00980C9F" w:rsidRPr="0012697A" w:rsidRDefault="00980C9F" w:rsidP="00980C9F">
      <w:pPr>
        <w:pStyle w:val="BodyText1"/>
        <w:rPr>
          <w:rFonts w:ascii="Courier New" w:eastAsia="MS Mincho" w:hAnsi="Courier New" w:cs="Courier New"/>
          <w:szCs w:val="24"/>
        </w:rPr>
      </w:pPr>
      <w:r w:rsidRPr="00980C9F">
        <w:rPr>
          <w:rFonts w:ascii="Courier New" w:hAnsi="Courier New" w:cs="Courier New"/>
          <w:szCs w:val="24"/>
        </w:rPr>
        <w:t>CDC’s contractor</w:t>
      </w:r>
      <w:r w:rsidRPr="00887118">
        <w:rPr>
          <w:rFonts w:ascii="Courier New" w:hAnsi="Courier New" w:cs="Courier New"/>
          <w:szCs w:val="24"/>
        </w:rPr>
        <w:t xml:space="preserve"> will implement all rounds of this study. The respondents for this project will be 20,000 individuals at risk for HIV infection or transmission over a 3-year period. </w:t>
      </w:r>
      <w:r w:rsidR="00054461">
        <w:rPr>
          <w:rFonts w:ascii="Courier New" w:hAnsi="Courier New" w:cs="Courier New"/>
          <w:szCs w:val="24"/>
        </w:rPr>
        <w:t>Efforts will be made to collect d</w:t>
      </w:r>
      <w:r w:rsidRPr="00887118">
        <w:rPr>
          <w:rFonts w:ascii="Courier New" w:hAnsi="Courier New" w:cs="Courier New"/>
          <w:szCs w:val="24"/>
        </w:rPr>
        <w:t>ata nationally and/or in cities with high HIV and AIDS prevalen</w:t>
      </w:r>
      <w:r w:rsidRPr="008E3507">
        <w:rPr>
          <w:rFonts w:ascii="Courier New" w:hAnsi="Courier New" w:cs="Courier New"/>
          <w:szCs w:val="24"/>
        </w:rPr>
        <w:t xml:space="preserve">ce and incidence, such as </w:t>
      </w:r>
      <w:r w:rsidRPr="007A7EBF">
        <w:rPr>
          <w:rFonts w:ascii="Courier New" w:eastAsia="MS Mincho" w:hAnsi="Courier New" w:cs="Courier New"/>
          <w:szCs w:val="24"/>
        </w:rPr>
        <w:t xml:space="preserve">Baton Rouge, Louisiana; Birmingham, Alabama; Charlotte, North Carolina; Chicago, Illinois; Cleveland, Ohio; Detroit, Michigan; Houston, Texas; Jacksonville or Miami, Florida; Los Angeles, California; Memphis, </w:t>
      </w:r>
      <w:r w:rsidRPr="0012697A">
        <w:rPr>
          <w:rFonts w:ascii="Courier New" w:eastAsia="MS Mincho" w:hAnsi="Courier New" w:cs="Courier New"/>
          <w:szCs w:val="24"/>
        </w:rPr>
        <w:t xml:space="preserve">Tennessee; Newark, New Jersey; Oakland, California; Philadelphia, Pennsylvania; Richmond, Virginia; and Washington, DC. </w:t>
      </w:r>
      <w:r w:rsidR="00077C02" w:rsidRPr="003372BD">
        <w:rPr>
          <w:rFonts w:ascii="Courier New" w:hAnsi="Courier New" w:cs="Courier New"/>
        </w:rPr>
        <w:t>The online survey vendor will send e-mail invitations to the combined samp</w:t>
      </w:r>
      <w:r w:rsidR="00077C02">
        <w:rPr>
          <w:rFonts w:ascii="Courier New" w:hAnsi="Courier New" w:cs="Courier New"/>
        </w:rPr>
        <w:t>le list</w:t>
      </w:r>
      <w:r w:rsidR="00077C02" w:rsidRPr="00BB38D4">
        <w:rPr>
          <w:rFonts w:ascii="Courier New" w:hAnsi="Courier New" w:cs="Courier New"/>
        </w:rPr>
        <w:t xml:space="preserve">. Each invitation will contain the survey title, </w:t>
      </w:r>
      <w:r w:rsidR="00077C02">
        <w:rPr>
          <w:rFonts w:ascii="Courier New" w:hAnsi="Courier New" w:cs="Courier New"/>
        </w:rPr>
        <w:t xml:space="preserve">a brief description of the survey, </w:t>
      </w:r>
      <w:r w:rsidR="00077C02" w:rsidRPr="00BB38D4">
        <w:rPr>
          <w:rFonts w:ascii="Courier New" w:hAnsi="Courier New" w:cs="Courier New"/>
        </w:rPr>
        <w:t xml:space="preserve">the length of the survey, </w:t>
      </w:r>
      <w:r w:rsidR="00077C02">
        <w:rPr>
          <w:rFonts w:ascii="Courier New" w:hAnsi="Courier New" w:cs="Courier New"/>
        </w:rPr>
        <w:t>token of appreciation</w:t>
      </w:r>
      <w:r w:rsidR="00077C02" w:rsidRPr="00BB38D4">
        <w:rPr>
          <w:rFonts w:ascii="Courier New" w:hAnsi="Courier New" w:cs="Courier New"/>
        </w:rPr>
        <w:t xml:space="preserve"> amount provided for successful completion of the survey, and instructio</w:t>
      </w:r>
      <w:r w:rsidR="00077C02">
        <w:rPr>
          <w:rFonts w:ascii="Courier New" w:hAnsi="Courier New" w:cs="Courier New"/>
        </w:rPr>
        <w:t>ns for accessing the secure web</w:t>
      </w:r>
      <w:r w:rsidR="00077C02" w:rsidRPr="00BB38D4">
        <w:rPr>
          <w:rFonts w:ascii="Courier New" w:hAnsi="Courier New" w:cs="Courier New"/>
        </w:rPr>
        <w:t xml:space="preserve">site for the </w:t>
      </w:r>
      <w:r w:rsidR="00077C02">
        <w:rPr>
          <w:rFonts w:ascii="Courier New" w:hAnsi="Courier New" w:cs="Courier New"/>
        </w:rPr>
        <w:t xml:space="preserve">online </w:t>
      </w:r>
      <w:r w:rsidR="00077C02" w:rsidRPr="00BB38D4">
        <w:rPr>
          <w:rFonts w:ascii="Courier New" w:hAnsi="Courier New" w:cs="Courier New"/>
        </w:rPr>
        <w:t>s</w:t>
      </w:r>
      <w:r w:rsidR="00077C02">
        <w:rPr>
          <w:rFonts w:ascii="Courier New" w:hAnsi="Courier New" w:cs="Courier New"/>
        </w:rPr>
        <w:t>creener (including the provision of a personal password they must use to enter the screener)</w:t>
      </w:r>
      <w:r w:rsidR="00C12698">
        <w:rPr>
          <w:rFonts w:ascii="Courier New" w:hAnsi="Courier New" w:cs="Courier New"/>
        </w:rPr>
        <w:t xml:space="preserve"> (</w:t>
      </w:r>
      <w:r w:rsidR="00C12698">
        <w:rPr>
          <w:rFonts w:ascii="Courier New" w:hAnsi="Courier New" w:cs="Courier New"/>
          <w:b/>
        </w:rPr>
        <w:t>Attachment 5</w:t>
      </w:r>
      <w:r w:rsidR="00C12698">
        <w:rPr>
          <w:rFonts w:ascii="Courier New" w:hAnsi="Courier New" w:cs="Courier New"/>
        </w:rPr>
        <w:t>)</w:t>
      </w:r>
      <w:r w:rsidR="00077C02" w:rsidRPr="00BB38D4">
        <w:rPr>
          <w:rFonts w:ascii="Courier New" w:hAnsi="Courier New" w:cs="Courier New"/>
        </w:rPr>
        <w:t>.</w:t>
      </w:r>
    </w:p>
    <w:p w14:paraId="7EF35002" w14:textId="77777777" w:rsidR="00C12698" w:rsidRDefault="00C12698" w:rsidP="00980C9F">
      <w:pPr>
        <w:autoSpaceDE w:val="0"/>
        <w:autoSpaceDN w:val="0"/>
        <w:adjustRightInd w:val="0"/>
        <w:spacing w:after="120" w:line="360" w:lineRule="auto"/>
        <w:rPr>
          <w:rFonts w:ascii="Courier New" w:hAnsi="Courier New" w:cs="Courier New"/>
          <w:i/>
        </w:rPr>
      </w:pPr>
    </w:p>
    <w:p w14:paraId="57515B81" w14:textId="77777777" w:rsidR="00980C9F" w:rsidRPr="00F9181A" w:rsidRDefault="00980C9F" w:rsidP="00980C9F">
      <w:pPr>
        <w:autoSpaceDE w:val="0"/>
        <w:autoSpaceDN w:val="0"/>
        <w:adjustRightInd w:val="0"/>
        <w:spacing w:after="120" w:line="360" w:lineRule="auto"/>
        <w:rPr>
          <w:rFonts w:ascii="Courier New" w:hAnsi="Courier New" w:cs="Courier New"/>
          <w:i/>
        </w:rPr>
      </w:pPr>
      <w:r w:rsidRPr="00F9181A">
        <w:rPr>
          <w:rFonts w:ascii="Courier New" w:hAnsi="Courier New" w:cs="Courier New"/>
          <w:i/>
        </w:rPr>
        <w:t>Description of the information to be collected:</w:t>
      </w:r>
    </w:p>
    <w:p w14:paraId="67304A97" w14:textId="77777777" w:rsidR="00980C9F" w:rsidRPr="00980C9F" w:rsidRDefault="00980C9F" w:rsidP="00980C9F">
      <w:pPr>
        <w:pStyle w:val="BodyText1"/>
        <w:rPr>
          <w:rFonts w:ascii="Courier New" w:hAnsi="Courier New" w:cs="Courier New"/>
          <w:szCs w:val="24"/>
        </w:rPr>
      </w:pPr>
      <w:r w:rsidRPr="00980C9F">
        <w:rPr>
          <w:rFonts w:ascii="Courier New" w:hAnsi="Courier New" w:cs="Courier New"/>
          <w:szCs w:val="24"/>
        </w:rPr>
        <w:t xml:space="preserve">The surveys will collect information on the following: sociodemographics; sexual identity, sexual attraction, gender identity, and masculine identity; current HIV </w:t>
      </w:r>
      <w:r w:rsidRPr="00887118">
        <w:rPr>
          <w:rFonts w:ascii="Courier New" w:hAnsi="Courier New" w:cs="Courier New"/>
          <w:szCs w:val="24"/>
        </w:rPr>
        <w:t xml:space="preserve">testing behaviors; current risk behaviors; current personal prevention strategies; substance use; knowledge, attitudes, beliefs, and perceived social norms related to HIV/AIDS; perceived risk of HIV infection; prior exposure to HIV prevention and testing messages; HIV/AIDS information seeking behaviors; self-reported exposure to specific </w:t>
      </w:r>
      <w:r w:rsidRPr="008E3507">
        <w:rPr>
          <w:rFonts w:ascii="Courier New" w:hAnsi="Courier New" w:cs="Courier New"/>
          <w:i/>
          <w:iCs/>
          <w:szCs w:val="24"/>
        </w:rPr>
        <w:t xml:space="preserve">AAA </w:t>
      </w:r>
      <w:r w:rsidRPr="008E3507">
        <w:rPr>
          <w:rFonts w:ascii="Courier New" w:hAnsi="Courier New" w:cs="Courier New"/>
          <w:iCs/>
          <w:szCs w:val="24"/>
        </w:rPr>
        <w:t>campaign</w:t>
      </w:r>
      <w:r w:rsidRPr="008E3507">
        <w:rPr>
          <w:rFonts w:ascii="Courier New" w:hAnsi="Courier New" w:cs="Courier New"/>
          <w:szCs w:val="24"/>
        </w:rPr>
        <w:t xml:space="preserve">s; and reactions and receptivity to </w:t>
      </w:r>
      <w:r w:rsidRPr="007A7EBF">
        <w:rPr>
          <w:rFonts w:ascii="Courier New" w:hAnsi="Courier New" w:cs="Courier New"/>
          <w:i/>
          <w:szCs w:val="24"/>
        </w:rPr>
        <w:t>AAA</w:t>
      </w:r>
      <w:r w:rsidRPr="007A7EBF">
        <w:rPr>
          <w:rFonts w:ascii="Courier New" w:hAnsi="Courier New" w:cs="Courier New"/>
          <w:szCs w:val="24"/>
        </w:rPr>
        <w:t xml:space="preserve"> messages.</w:t>
      </w:r>
      <w:r w:rsidR="006E3469">
        <w:rPr>
          <w:rFonts w:ascii="Courier New" w:hAnsi="Courier New" w:cs="Courier New"/>
          <w:szCs w:val="24"/>
        </w:rPr>
        <w:t xml:space="preserve"> </w:t>
      </w:r>
      <w:r w:rsidRPr="00980C9F">
        <w:rPr>
          <w:rFonts w:ascii="Courier New" w:hAnsi="Courier New" w:cs="Courier New"/>
          <w:szCs w:val="24"/>
        </w:rPr>
        <w:t>Domains of instrument items in the survey include the following:</w:t>
      </w:r>
    </w:p>
    <w:p w14:paraId="42AA5DD2"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Sociodemographics (age, race/ethnicity, city, education, health insurance, income)</w:t>
      </w:r>
    </w:p>
    <w:p w14:paraId="1CDE0866"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Sexual identity, sexual attraction, gender identity, and masculine identity (for appropriate targeted populations)</w:t>
      </w:r>
    </w:p>
    <w:p w14:paraId="0CF4F2FF"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Current HIV testing behaviors</w:t>
      </w:r>
    </w:p>
    <w:p w14:paraId="2C1ACE1F"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Current risk behaviors</w:t>
      </w:r>
    </w:p>
    <w:p w14:paraId="1B62388E"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Current personal prevention strategies</w:t>
      </w:r>
    </w:p>
    <w:p w14:paraId="22206964"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Substance use</w:t>
      </w:r>
    </w:p>
    <w:p w14:paraId="5077F7F2"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Knowledge, attitudes, beliefs, and perceived social norms related to HIV/AIDS</w:t>
      </w:r>
    </w:p>
    <w:p w14:paraId="256FD7DB"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Perceived risk of HIV infection</w:t>
      </w:r>
    </w:p>
    <w:p w14:paraId="4EB8B756"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Prior exposure to HIV prevention and testing messages</w:t>
      </w:r>
    </w:p>
    <w:p w14:paraId="1F5E42B9"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 xml:space="preserve">HIV/AIDS information seeking behaviors </w:t>
      </w:r>
    </w:p>
    <w:p w14:paraId="7E327CEF"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 xml:space="preserve">Self-reported exposure to specific </w:t>
      </w:r>
      <w:r w:rsidRPr="00980C9F">
        <w:rPr>
          <w:rFonts w:ascii="Courier New" w:hAnsi="Courier New" w:cs="Courier New"/>
          <w:i/>
          <w:iCs/>
        </w:rPr>
        <w:t xml:space="preserve">AAA </w:t>
      </w:r>
      <w:r w:rsidRPr="00980C9F">
        <w:rPr>
          <w:rFonts w:ascii="Courier New" w:hAnsi="Courier New" w:cs="Courier New"/>
          <w:iCs/>
        </w:rPr>
        <w:t>campaign</w:t>
      </w:r>
      <w:r w:rsidRPr="00980C9F">
        <w:rPr>
          <w:rFonts w:ascii="Courier New" w:hAnsi="Courier New" w:cs="Courier New"/>
        </w:rPr>
        <w:t xml:space="preserve">s as they unfold </w:t>
      </w:r>
    </w:p>
    <w:p w14:paraId="71EFD2D5" w14:textId="77777777" w:rsidR="00980C9F" w:rsidRPr="00980C9F" w:rsidRDefault="00980C9F" w:rsidP="00A65939">
      <w:pPr>
        <w:pStyle w:val="bullets"/>
        <w:ind w:left="540" w:hanging="450"/>
        <w:rPr>
          <w:rFonts w:ascii="Courier New" w:hAnsi="Courier New" w:cs="Courier New"/>
        </w:rPr>
      </w:pPr>
      <w:r w:rsidRPr="00980C9F">
        <w:rPr>
          <w:rFonts w:ascii="Courier New" w:hAnsi="Courier New" w:cs="Courier New"/>
        </w:rPr>
        <w:t xml:space="preserve">Reactions and receptivity to specific </w:t>
      </w:r>
      <w:r w:rsidRPr="00980C9F">
        <w:rPr>
          <w:rFonts w:ascii="Courier New" w:hAnsi="Courier New" w:cs="Courier New"/>
          <w:i/>
        </w:rPr>
        <w:t>AAA</w:t>
      </w:r>
      <w:r w:rsidRPr="00980C9F">
        <w:rPr>
          <w:rFonts w:ascii="Courier New" w:hAnsi="Courier New" w:cs="Courier New"/>
        </w:rPr>
        <w:t xml:space="preserve"> messages as they are developed</w:t>
      </w:r>
    </w:p>
    <w:p w14:paraId="187838E1" w14:textId="77777777" w:rsidR="00390915" w:rsidRDefault="00390915" w:rsidP="00980C9F">
      <w:pPr>
        <w:pStyle w:val="BodyText1"/>
        <w:rPr>
          <w:rFonts w:ascii="Courier New" w:hAnsi="Courier New" w:cs="Courier New"/>
          <w:szCs w:val="24"/>
        </w:rPr>
      </w:pPr>
    </w:p>
    <w:p w14:paraId="572AE12F" w14:textId="248996B4" w:rsidR="00390915" w:rsidRDefault="004D0B50" w:rsidP="00980C9F">
      <w:pPr>
        <w:pStyle w:val="BodyText1"/>
        <w:rPr>
          <w:rFonts w:ascii="Courier New" w:hAnsi="Courier New" w:cs="Courier New"/>
          <w:szCs w:val="24"/>
        </w:rPr>
      </w:pPr>
      <w:r>
        <w:rPr>
          <w:rFonts w:ascii="Courier New" w:hAnsi="Courier New" w:cs="Courier New"/>
          <w:szCs w:val="24"/>
        </w:rPr>
        <w:t xml:space="preserve">The data collected will be used to answer key </w:t>
      </w:r>
      <w:r w:rsidR="00F12DCF" w:rsidRPr="00B91B8B">
        <w:rPr>
          <w:rFonts w:ascii="Courier New" w:hAnsi="Courier New" w:cs="Courier New"/>
          <w:szCs w:val="24"/>
        </w:rPr>
        <w:t>assessment</w:t>
      </w:r>
      <w:r>
        <w:rPr>
          <w:rFonts w:ascii="Courier New" w:hAnsi="Courier New" w:cs="Courier New"/>
          <w:szCs w:val="24"/>
        </w:rPr>
        <w:t xml:space="preserve"> research questions, see Exhibit A.</w:t>
      </w:r>
      <w:r w:rsidR="008B2682">
        <w:rPr>
          <w:rFonts w:ascii="Courier New" w:hAnsi="Courier New" w:cs="Courier New"/>
          <w:szCs w:val="24"/>
        </w:rPr>
        <w:t>10</w:t>
      </w:r>
      <w:r>
        <w:rPr>
          <w:rFonts w:ascii="Courier New" w:hAnsi="Courier New" w:cs="Courier New"/>
          <w:szCs w:val="24"/>
        </w:rPr>
        <w:t>.1.</w:t>
      </w:r>
    </w:p>
    <w:p w14:paraId="04795334" w14:textId="4D67440B" w:rsidR="00390915" w:rsidRPr="00A65939" w:rsidRDefault="00390915" w:rsidP="00A65939">
      <w:pPr>
        <w:pStyle w:val="FigureTitle"/>
        <w:rPr>
          <w:rFonts w:ascii="Courier New" w:hAnsi="Courier New" w:cs="Courier New"/>
          <w:snapToGrid w:val="0"/>
          <w:szCs w:val="24"/>
        </w:rPr>
      </w:pPr>
      <w:bookmarkStart w:id="49" w:name="_Toc404178163"/>
      <w:r w:rsidRPr="00C62A8E">
        <w:rPr>
          <w:rFonts w:ascii="Courier New" w:hAnsi="Courier New" w:cs="Courier New"/>
          <w:snapToGrid w:val="0"/>
          <w:szCs w:val="24"/>
        </w:rPr>
        <w:t>Exhibit A.</w:t>
      </w:r>
      <w:r w:rsidR="00220BEB">
        <w:rPr>
          <w:rFonts w:ascii="Courier New" w:hAnsi="Courier New" w:cs="Courier New"/>
          <w:snapToGrid w:val="0"/>
          <w:szCs w:val="24"/>
        </w:rPr>
        <w:t>10</w:t>
      </w:r>
      <w:r w:rsidRPr="00C62A8E">
        <w:rPr>
          <w:rFonts w:ascii="Courier New" w:hAnsi="Courier New" w:cs="Courier New"/>
          <w:snapToGrid w:val="0"/>
          <w:szCs w:val="24"/>
        </w:rPr>
        <w:t xml:space="preserve">.1. Key </w:t>
      </w:r>
      <w:r w:rsidR="00F12DCF" w:rsidRPr="00B91B8B">
        <w:rPr>
          <w:rFonts w:ascii="Courier New" w:hAnsi="Courier New" w:cs="Courier New"/>
          <w:snapToGrid w:val="0"/>
          <w:szCs w:val="24"/>
        </w:rPr>
        <w:t>Assessment</w:t>
      </w:r>
      <w:r w:rsidRPr="00C62A8E">
        <w:rPr>
          <w:rFonts w:ascii="Courier New" w:hAnsi="Courier New" w:cs="Courier New"/>
          <w:snapToGrid w:val="0"/>
          <w:szCs w:val="24"/>
        </w:rPr>
        <w:t xml:space="preserve"> Research Questions</w:t>
      </w:r>
      <w:bookmarkEnd w:id="49"/>
    </w:p>
    <w:tbl>
      <w:tblPr>
        <w:tblW w:w="9504"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9504"/>
      </w:tblGrid>
      <w:tr w:rsidR="00390915" w:rsidRPr="00980C9F" w14:paraId="233F742D" w14:textId="77777777" w:rsidTr="0012697A">
        <w:trPr>
          <w:cantSplit/>
        </w:trPr>
        <w:tc>
          <w:tcPr>
            <w:tcW w:w="9468" w:type="dxa"/>
          </w:tcPr>
          <w:p w14:paraId="3D799D80"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What is the reach of the </w:t>
            </w:r>
            <w:r w:rsidRPr="00C62A8E">
              <w:rPr>
                <w:rFonts w:ascii="Courier New" w:hAnsi="Courier New" w:cs="Courier New"/>
                <w:i/>
                <w:iCs/>
                <w:noProof/>
              </w:rPr>
              <w:t xml:space="preserve">AAA </w:t>
            </w:r>
            <w:r w:rsidRPr="00C62A8E">
              <w:rPr>
                <w:rFonts w:ascii="Courier New" w:hAnsi="Courier New" w:cs="Courier New"/>
                <w:iCs/>
                <w:noProof/>
              </w:rPr>
              <w:t>campaign</w:t>
            </w:r>
            <w:r w:rsidRPr="00C62A8E">
              <w:rPr>
                <w:rFonts w:ascii="Courier New" w:hAnsi="Courier New" w:cs="Courier New"/>
                <w:noProof/>
              </w:rPr>
              <w:t xml:space="preserve"> messages, and how often are target audiences exposed to </w:t>
            </w:r>
            <w:r w:rsidRPr="00C62A8E">
              <w:rPr>
                <w:rFonts w:ascii="Courier New" w:hAnsi="Courier New" w:cs="Courier New"/>
                <w:i/>
                <w:noProof/>
              </w:rPr>
              <w:t>AAA</w:t>
            </w:r>
            <w:r w:rsidRPr="00C62A8E">
              <w:rPr>
                <w:rFonts w:ascii="Courier New" w:hAnsi="Courier New" w:cs="Courier New"/>
                <w:noProof/>
              </w:rPr>
              <w:t xml:space="preserve"> messages? </w:t>
            </w:r>
          </w:p>
          <w:p w14:paraId="7D9C0665"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Do study participants have positive receptivity to </w:t>
            </w:r>
            <w:r w:rsidRPr="00C62A8E">
              <w:rPr>
                <w:rFonts w:ascii="Courier New" w:hAnsi="Courier New" w:cs="Courier New"/>
                <w:i/>
                <w:iCs/>
                <w:noProof/>
              </w:rPr>
              <w:t xml:space="preserve">AAA </w:t>
            </w:r>
            <w:r w:rsidRPr="00C62A8E">
              <w:rPr>
                <w:rFonts w:ascii="Courier New" w:hAnsi="Courier New" w:cs="Courier New"/>
                <w:noProof/>
              </w:rPr>
              <w:t>messages, including positive reactions to specific advertising executions?</w:t>
            </w:r>
          </w:p>
          <w:p w14:paraId="65AE5B28"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study participants related to greater knowledge of their HIV status relative to participants not exposed?</w:t>
            </w:r>
          </w:p>
          <w:p w14:paraId="6CEC0125"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participants related to an increase in knowledge of the importance of testing relative to participants not exposed?</w:t>
            </w:r>
          </w:p>
          <w:p w14:paraId="34F4CCB2"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participants related to an increase in beliefs that they should get tested for HIV?</w:t>
            </w:r>
          </w:p>
          <w:p w14:paraId="2E5DA401"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participants related to an increase in  of the participant’s beliefs that community resources and HIV treatment are available to them?</w:t>
            </w:r>
          </w:p>
          <w:p w14:paraId="59697DF3"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study participants related to an increase in self reported HIV testing behaviors over time relative to participants not exposed?</w:t>
            </w:r>
          </w:p>
          <w:p w14:paraId="3F11A6F9" w14:textId="77777777" w:rsidR="00390915" w:rsidRPr="00C62A8E" w:rsidRDefault="00390915" w:rsidP="0012697A">
            <w:pPr>
              <w:numPr>
                <w:ilvl w:val="0"/>
                <w:numId w:val="6"/>
              </w:numPr>
              <w:tabs>
                <w:tab w:val="clear" w:pos="720"/>
                <w:tab w:val="num" w:pos="342"/>
              </w:tabs>
              <w:autoSpaceDE w:val="0"/>
              <w:autoSpaceDN w:val="0"/>
              <w:adjustRightInd w:val="0"/>
              <w:spacing w:before="40" w:after="40"/>
              <w:ind w:left="342"/>
              <w:rPr>
                <w:rFonts w:ascii="Courier New" w:hAnsi="Courier New" w:cs="Courier New"/>
                <w:b/>
                <w:noProof/>
              </w:rPr>
            </w:pPr>
            <w:r w:rsidRPr="00C62A8E">
              <w:rPr>
                <w:rFonts w:ascii="Courier New" w:hAnsi="Courier New" w:cs="Courier New"/>
                <w:noProof/>
              </w:rPr>
              <w:t xml:space="preserve">Is  exposure to </w:t>
            </w:r>
            <w:r w:rsidRPr="00C62A8E">
              <w:rPr>
                <w:rFonts w:ascii="Courier New" w:hAnsi="Courier New" w:cs="Courier New"/>
                <w:i/>
                <w:iCs/>
                <w:noProof/>
              </w:rPr>
              <w:t xml:space="preserve">AAA </w:t>
            </w:r>
            <w:r w:rsidRPr="00C62A8E">
              <w:rPr>
                <w:rFonts w:ascii="Courier New" w:hAnsi="Courier New" w:cs="Courier New"/>
                <w:noProof/>
              </w:rPr>
              <w:t>messages among participants related to an increase intentions to get tested for HIV relative to participants not exposed?</w:t>
            </w:r>
          </w:p>
        </w:tc>
      </w:tr>
    </w:tbl>
    <w:p w14:paraId="5458B465" w14:textId="77777777" w:rsidR="00980C9F" w:rsidRPr="007A7EBF" w:rsidRDefault="00980C9F" w:rsidP="00980C9F">
      <w:pPr>
        <w:pStyle w:val="BodyText1"/>
        <w:rPr>
          <w:rFonts w:ascii="Courier New" w:hAnsi="Courier New" w:cs="Courier New"/>
          <w:szCs w:val="24"/>
        </w:rPr>
      </w:pPr>
    </w:p>
    <w:p w14:paraId="6A0D5C8F" w14:textId="77777777" w:rsidR="00980C9F" w:rsidRPr="00AD11FB" w:rsidRDefault="00980C9F" w:rsidP="00980C9F">
      <w:pPr>
        <w:autoSpaceDE w:val="0"/>
        <w:autoSpaceDN w:val="0"/>
        <w:adjustRightInd w:val="0"/>
        <w:spacing w:after="120" w:line="360" w:lineRule="auto"/>
        <w:rPr>
          <w:rFonts w:ascii="Courier New" w:hAnsi="Courier New" w:cs="Courier New"/>
          <w:i/>
        </w:rPr>
      </w:pPr>
      <w:r w:rsidRPr="00AD11FB">
        <w:rPr>
          <w:rFonts w:ascii="Courier New" w:hAnsi="Courier New" w:cs="Courier New"/>
          <w:i/>
        </w:rPr>
        <w:t>Description of how the information will be shared and for what purpose:</w:t>
      </w:r>
    </w:p>
    <w:p w14:paraId="1DA4B9EF" w14:textId="3B635A3A" w:rsidR="00980C9F" w:rsidRPr="00AD11FB" w:rsidRDefault="00980C9F" w:rsidP="00211CA9">
      <w:pPr>
        <w:autoSpaceDE w:val="0"/>
        <w:autoSpaceDN w:val="0"/>
        <w:adjustRightInd w:val="0"/>
        <w:spacing w:after="120" w:line="360" w:lineRule="auto"/>
        <w:ind w:firstLine="720"/>
        <w:rPr>
          <w:rFonts w:ascii="Courier New" w:hAnsi="Courier New" w:cs="Courier New"/>
        </w:rPr>
      </w:pPr>
      <w:r w:rsidRPr="00980C9F">
        <w:rPr>
          <w:rFonts w:ascii="Courier New" w:hAnsi="Courier New" w:cs="Courier New"/>
        </w:rPr>
        <w:t>The information obtained from the proposed data collection activities will be used to inform CDC, policy makers, prevention practitio</w:t>
      </w:r>
      <w:r w:rsidRPr="00887118">
        <w:rPr>
          <w:rFonts w:ascii="Courier New" w:hAnsi="Courier New" w:cs="Courier New"/>
        </w:rPr>
        <w:t xml:space="preserve">ners, and researchers about the potential effects of campaign messages as they are developed on improving HIV-related outcomes among the targeted sample. </w:t>
      </w:r>
      <w:r w:rsidR="004D0B50">
        <w:rPr>
          <w:rFonts w:ascii="Courier New" w:hAnsi="Courier New" w:cs="Courier New"/>
        </w:rPr>
        <w:t>The information collected will also be used to develop</w:t>
      </w:r>
      <w:r w:rsidRPr="00980C9F">
        <w:rPr>
          <w:rFonts w:ascii="Courier New" w:hAnsi="Courier New" w:cs="Courier New"/>
        </w:rPr>
        <w:t xml:space="preserve"> evidence-based program</w:t>
      </w:r>
      <w:r w:rsidR="004D0B50">
        <w:rPr>
          <w:rFonts w:ascii="Courier New" w:hAnsi="Courier New" w:cs="Courier New"/>
        </w:rPr>
        <w:t>s</w:t>
      </w:r>
      <w:r w:rsidRPr="00980C9F">
        <w:rPr>
          <w:rFonts w:ascii="Courier New" w:hAnsi="Courier New" w:cs="Courier New"/>
        </w:rPr>
        <w:t xml:space="preserve"> and </w:t>
      </w:r>
      <w:r w:rsidR="004D0B50">
        <w:rPr>
          <w:rFonts w:ascii="Courier New" w:hAnsi="Courier New" w:cs="Courier New"/>
        </w:rPr>
        <w:t xml:space="preserve">support </w:t>
      </w:r>
      <w:r w:rsidRPr="00980C9F">
        <w:rPr>
          <w:rFonts w:ascii="Courier New" w:hAnsi="Courier New" w:cs="Courier New"/>
        </w:rPr>
        <w:t xml:space="preserve">funding decisions regarding the continuation of campaign phases.  The data from the proposed </w:t>
      </w:r>
      <w:r w:rsidR="00F12DCF" w:rsidRPr="00B91B8B">
        <w:rPr>
          <w:rFonts w:ascii="Courier New" w:hAnsi="Courier New" w:cs="Courier New"/>
        </w:rPr>
        <w:t>assessment</w:t>
      </w:r>
      <w:r w:rsidRPr="00980C9F">
        <w:rPr>
          <w:rFonts w:ascii="Courier New" w:hAnsi="Courier New" w:cs="Courier New"/>
        </w:rPr>
        <w:t xml:space="preserve"> may be used to assess the appropriateness of continued or expanded funding and dissemination of the campaign. CDC and CDC’S contractor will disseminate results through an executive summary and a full report for each survey. </w:t>
      </w:r>
      <w:r w:rsidR="00211CA9">
        <w:rPr>
          <w:rFonts w:ascii="Courier New" w:hAnsi="Courier New" w:cs="Courier New"/>
        </w:rPr>
        <w:t>Examples of recent reports include “</w:t>
      </w:r>
      <w:r w:rsidR="00211CA9" w:rsidRPr="00211CA9">
        <w:rPr>
          <w:rFonts w:ascii="Courier New" w:hAnsi="Courier New" w:cs="Courier New"/>
        </w:rPr>
        <w:t>Concept Testing for the New National Testing Campaign: Intercept Interviews</w:t>
      </w:r>
      <w:r w:rsidR="00211CA9">
        <w:rPr>
          <w:rFonts w:ascii="Courier New" w:hAnsi="Courier New" w:cs="Courier New"/>
        </w:rPr>
        <w:t xml:space="preserve">” (October 2014) and “High Impact Prevention Message Testing </w:t>
      </w:r>
      <w:r w:rsidR="00211CA9" w:rsidRPr="00211CA9">
        <w:rPr>
          <w:rFonts w:ascii="Courier New" w:hAnsi="Courier New" w:cs="Courier New"/>
        </w:rPr>
        <w:t>(Round 1)</w:t>
      </w:r>
      <w:r w:rsidR="00211CA9">
        <w:rPr>
          <w:rFonts w:ascii="Courier New" w:hAnsi="Courier New" w:cs="Courier New"/>
        </w:rPr>
        <w:t xml:space="preserve">” (July 2014). </w:t>
      </w:r>
      <w:r w:rsidRPr="00980C9F">
        <w:rPr>
          <w:rFonts w:ascii="Courier New" w:hAnsi="Courier New" w:cs="Courier New"/>
        </w:rPr>
        <w:t xml:space="preserve">The executive summary will be written in clear language to be understandable to a wide range of audiences (e.g., the campaign target audience, practitioners, policy makers, researchers). The full report will include an overview of background literature to provide contextual information about the purpose of the campaign and </w:t>
      </w:r>
      <w:r w:rsidR="00F12DCF">
        <w:rPr>
          <w:rFonts w:ascii="Courier New" w:hAnsi="Courier New" w:cs="Courier New"/>
        </w:rPr>
        <w:t>assessment</w:t>
      </w:r>
      <w:r w:rsidRPr="00980C9F">
        <w:rPr>
          <w:rFonts w:ascii="Courier New" w:hAnsi="Courier New" w:cs="Courier New"/>
        </w:rPr>
        <w:t xml:space="preserve"> approach, theoretical underpinnings of the analysis, and specific data and methodologies used. The report will also include a synthesis of findings across all </w:t>
      </w:r>
      <w:r w:rsidR="00F12DCF" w:rsidRPr="00B91B8B">
        <w:rPr>
          <w:rFonts w:ascii="Courier New" w:hAnsi="Courier New" w:cs="Courier New"/>
        </w:rPr>
        <w:t>assessment</w:t>
      </w:r>
      <w:r w:rsidRPr="00B81CAD">
        <w:rPr>
          <w:rFonts w:ascii="Courier New" w:hAnsi="Courier New" w:cs="Courier New"/>
        </w:rPr>
        <w:t xml:space="preserve"> questions and an overall assessment of the effectiveness of the </w:t>
      </w:r>
      <w:r w:rsidRPr="005C28DB">
        <w:rPr>
          <w:rFonts w:ascii="Courier New" w:hAnsi="Courier New" w:cs="Courier New"/>
          <w:i/>
          <w:iCs/>
        </w:rPr>
        <w:t xml:space="preserve">AAA </w:t>
      </w:r>
      <w:r w:rsidRPr="00054461">
        <w:rPr>
          <w:rFonts w:ascii="Courier New" w:hAnsi="Courier New" w:cs="Courier New"/>
          <w:iCs/>
        </w:rPr>
        <w:t>campaign</w:t>
      </w:r>
      <w:r w:rsidRPr="00054461">
        <w:rPr>
          <w:rFonts w:ascii="Courier New" w:hAnsi="Courier New" w:cs="Courier New"/>
          <w:i/>
          <w:iCs/>
        </w:rPr>
        <w:t xml:space="preserve"> </w:t>
      </w:r>
      <w:r w:rsidRPr="00054461">
        <w:rPr>
          <w:rFonts w:ascii="Courier New" w:hAnsi="Courier New" w:cs="Courier New"/>
        </w:rPr>
        <w:t xml:space="preserve">messages, strengths and limitations of the </w:t>
      </w:r>
      <w:r w:rsidR="00F12DCF" w:rsidRPr="00B91B8B">
        <w:rPr>
          <w:rFonts w:ascii="Courier New" w:hAnsi="Courier New" w:cs="Courier New"/>
        </w:rPr>
        <w:t>assessment</w:t>
      </w:r>
      <w:r w:rsidRPr="00B81CAD">
        <w:rPr>
          <w:rFonts w:ascii="Courier New" w:hAnsi="Courier New" w:cs="Courier New"/>
        </w:rPr>
        <w:t xml:space="preserve">, and recommendations for further </w:t>
      </w:r>
      <w:r w:rsidR="00F12DCF" w:rsidRPr="00B91B8B">
        <w:rPr>
          <w:rFonts w:ascii="Courier New" w:hAnsi="Courier New" w:cs="Courier New"/>
        </w:rPr>
        <w:t>assessment</w:t>
      </w:r>
      <w:r w:rsidRPr="00B81CAD">
        <w:rPr>
          <w:rFonts w:ascii="Courier New" w:hAnsi="Courier New" w:cs="Courier New"/>
        </w:rPr>
        <w:t>s</w:t>
      </w:r>
      <w:r w:rsidRPr="00980C9F">
        <w:rPr>
          <w:rFonts w:ascii="Courier New" w:hAnsi="Courier New" w:cs="Courier New"/>
        </w:rPr>
        <w:t>. The report will be scientifically rigorous to capture the complexity of the analyses but also will be sensitive to nontechnical audiences and relevant to other stakeholders.</w:t>
      </w:r>
    </w:p>
    <w:p w14:paraId="537DD373" w14:textId="77777777" w:rsidR="00980C9F" w:rsidRPr="00AD11FB" w:rsidRDefault="00980C9F" w:rsidP="00980C9F">
      <w:pPr>
        <w:autoSpaceDE w:val="0"/>
        <w:autoSpaceDN w:val="0"/>
        <w:adjustRightInd w:val="0"/>
        <w:spacing w:after="120" w:line="360" w:lineRule="auto"/>
        <w:rPr>
          <w:rFonts w:ascii="Courier New" w:hAnsi="Courier New" w:cs="Courier New"/>
          <w:i/>
        </w:rPr>
      </w:pPr>
      <w:r w:rsidRPr="00AD11FB">
        <w:rPr>
          <w:rFonts w:ascii="Courier New" w:hAnsi="Courier New" w:cs="Courier New"/>
          <w:i/>
        </w:rPr>
        <w:t>Impact the proposed collection on the respondent’s privacy:</w:t>
      </w:r>
    </w:p>
    <w:p w14:paraId="1D25C383" w14:textId="77777777" w:rsidR="00980C9F" w:rsidRPr="007A7EBF" w:rsidRDefault="00980C9F" w:rsidP="00980C9F">
      <w:pPr>
        <w:pStyle w:val="BodyText1"/>
        <w:rPr>
          <w:rFonts w:ascii="Courier New" w:hAnsi="Courier New" w:cs="Courier New"/>
          <w:szCs w:val="24"/>
        </w:rPr>
      </w:pPr>
      <w:r w:rsidRPr="00980C9F">
        <w:rPr>
          <w:rFonts w:ascii="Courier New" w:hAnsi="Courier New" w:cs="Courier New"/>
          <w:szCs w:val="24"/>
        </w:rPr>
        <w:t>This study entails the measurement of sensitive</w:t>
      </w:r>
      <w:r w:rsidRPr="00887118">
        <w:rPr>
          <w:rFonts w:ascii="Courier New" w:hAnsi="Courier New" w:cs="Courier New"/>
          <w:szCs w:val="24"/>
        </w:rPr>
        <w:t xml:space="preserve"> HIV-related questions necessary to adequately assess the topic area. All respondents will be assured that the information will be used only for the purpose of this research and will be kept secure to the extent allowable by law, as detailed in a study consent form. Respondents will be assured via the computer script that their responses will not be shared with anyone outside the research team and that their names will not be reported </w:t>
      </w:r>
      <w:r w:rsidRPr="008E3507">
        <w:rPr>
          <w:rFonts w:ascii="Courier New" w:hAnsi="Courier New" w:cs="Courier New"/>
          <w:szCs w:val="24"/>
        </w:rPr>
        <w:t>with responses provided. Respondents will be told that the information obtained from all of the surveys will be combined into a summary report so that details of individual questionnaires cannot be linked to a specific participant.</w:t>
      </w:r>
    </w:p>
    <w:p w14:paraId="4CCA3F2C" w14:textId="77777777" w:rsidR="00980C9F" w:rsidRDefault="00980C9F">
      <w:pPr>
        <w:autoSpaceDE w:val="0"/>
        <w:autoSpaceDN w:val="0"/>
        <w:adjustRightInd w:val="0"/>
        <w:spacing w:after="120" w:line="360" w:lineRule="auto"/>
        <w:ind w:firstLine="720"/>
        <w:rPr>
          <w:rFonts w:ascii="Courier New" w:hAnsi="Courier New" w:cs="Courier New"/>
        </w:rPr>
      </w:pPr>
      <w:r w:rsidRPr="00980C9F">
        <w:rPr>
          <w:rFonts w:ascii="Courier New" w:hAnsi="Courier New" w:cs="Courier New"/>
        </w:rPr>
        <w:t>To maintain privacy, respondents will complete the survey on a personal computer.  In addition, each respondent will have a personal password to open the survey.</w:t>
      </w:r>
      <w:r w:rsidR="00CC4C1D">
        <w:rPr>
          <w:rFonts w:ascii="Courier New" w:hAnsi="Courier New" w:cs="Courier New"/>
        </w:rPr>
        <w:t xml:space="preserve"> </w:t>
      </w:r>
      <w:r w:rsidRPr="00887118">
        <w:rPr>
          <w:rFonts w:ascii="Courier New" w:hAnsi="Courier New" w:cs="Courier New"/>
        </w:rPr>
        <w:t xml:space="preserve">It is possible that someone else (e.g., a family member) could view the survey on the participant’s computer with or without his/her knowledge, which could create family problems or cause discomfort. The survey instructions will suggest to respondents that they complete the survey in a private location to mitigate this risk. </w:t>
      </w:r>
    </w:p>
    <w:p w14:paraId="05E658E0" w14:textId="77777777" w:rsidR="00980C9F" w:rsidRPr="00AD11FB" w:rsidRDefault="00980C9F" w:rsidP="00887118">
      <w:pPr>
        <w:autoSpaceDE w:val="0"/>
        <w:autoSpaceDN w:val="0"/>
        <w:adjustRightInd w:val="0"/>
        <w:spacing w:after="120" w:line="360" w:lineRule="auto"/>
        <w:ind w:firstLine="720"/>
        <w:rPr>
          <w:rFonts w:ascii="Courier New" w:hAnsi="Courier New" w:cs="Courier New"/>
        </w:rPr>
      </w:pPr>
      <w:r w:rsidRPr="00AD11FB">
        <w:rPr>
          <w:rFonts w:ascii="Courier New" w:hAnsi="Courier New" w:cs="Courier New"/>
          <w:i/>
        </w:rPr>
        <w:t>Disclosure to individuals on whether participation is voluntary or mandatory:</w:t>
      </w:r>
      <w:r w:rsidR="00CC4C1D">
        <w:rPr>
          <w:rFonts w:ascii="Courier New" w:hAnsi="Courier New" w:cs="Courier New"/>
          <w:i/>
        </w:rPr>
        <w:t xml:space="preserve"> </w:t>
      </w:r>
      <w:r w:rsidRPr="00980C9F">
        <w:rPr>
          <w:rFonts w:ascii="Courier New" w:hAnsi="Courier New" w:cs="Courier New"/>
        </w:rPr>
        <w:t>During this process, potential participants will be</w:t>
      </w:r>
      <w:r w:rsidRPr="00887118">
        <w:rPr>
          <w:rFonts w:ascii="Courier New" w:hAnsi="Courier New" w:cs="Courier New"/>
        </w:rPr>
        <w:t xml:space="preserve"> informed of the private and voluntary nature of the survey. After reading the informed consent, each participant must check either a box labeled “YES, I agree to participate” or “NO, I do not wish to participate.” Only respondents who consent will enter the survey. </w:t>
      </w:r>
    </w:p>
    <w:p w14:paraId="70EC2D57" w14:textId="77777777" w:rsidR="00980C9F" w:rsidRPr="00AD11FB" w:rsidRDefault="00980C9F" w:rsidP="00AD11FB">
      <w:pPr>
        <w:autoSpaceDE w:val="0"/>
        <w:autoSpaceDN w:val="0"/>
        <w:adjustRightInd w:val="0"/>
        <w:spacing w:after="120" w:line="360" w:lineRule="auto"/>
        <w:ind w:firstLine="720"/>
        <w:rPr>
          <w:rFonts w:ascii="Courier New" w:hAnsi="Courier New" w:cs="Courier New"/>
        </w:rPr>
      </w:pPr>
      <w:r w:rsidRPr="00AD11FB">
        <w:rPr>
          <w:rFonts w:ascii="Courier New" w:hAnsi="Courier New" w:cs="Courier New"/>
          <w:i/>
        </w:rPr>
        <w:t>Opportunities to consent, if any, to sharing and submission of information:</w:t>
      </w:r>
      <w:r w:rsidR="00CC4C1D">
        <w:rPr>
          <w:rFonts w:ascii="Courier New" w:hAnsi="Courier New" w:cs="Courier New"/>
          <w:i/>
        </w:rPr>
        <w:t xml:space="preserve"> </w:t>
      </w:r>
      <w:r w:rsidRPr="00AD11FB">
        <w:rPr>
          <w:rFonts w:ascii="Courier New" w:hAnsi="Courier New" w:cs="Courier New"/>
        </w:rPr>
        <w:t xml:space="preserve">Respondents will not have the opportunity to consent sharing of information. The data collected will be provided in aggregate format and will not contain and identifying information or and links to the respondents. </w:t>
      </w:r>
      <w:r w:rsidRPr="00980C9F">
        <w:rPr>
          <w:rFonts w:ascii="Courier New" w:hAnsi="Courier New" w:cs="Courier New"/>
        </w:rPr>
        <w:t>Respondents will be assured that their answers to screener and survey questions will not be shared with anyone outside the research team and that their names will not be reported with responses provided.</w:t>
      </w:r>
    </w:p>
    <w:p w14:paraId="2F9443A4" w14:textId="77777777" w:rsidR="00980C9F" w:rsidRPr="00980C9F" w:rsidRDefault="00980C9F" w:rsidP="00AD11FB">
      <w:pPr>
        <w:autoSpaceDE w:val="0"/>
        <w:autoSpaceDN w:val="0"/>
        <w:adjustRightInd w:val="0"/>
        <w:spacing w:after="120" w:line="360" w:lineRule="auto"/>
        <w:ind w:firstLine="720"/>
        <w:rPr>
          <w:rFonts w:ascii="Courier New" w:hAnsi="Courier New" w:cs="Courier New"/>
        </w:rPr>
      </w:pPr>
      <w:r w:rsidRPr="00AD11FB">
        <w:rPr>
          <w:rFonts w:ascii="Courier New" w:hAnsi="Courier New" w:cs="Courier New"/>
          <w:i/>
        </w:rPr>
        <w:t>Information on how information will be secured:</w:t>
      </w:r>
      <w:r w:rsidR="006727DA">
        <w:rPr>
          <w:rFonts w:ascii="Courier New" w:hAnsi="Courier New" w:cs="Courier New"/>
          <w:i/>
        </w:rPr>
        <w:t xml:space="preserve"> </w:t>
      </w:r>
      <w:r w:rsidRPr="00980C9F">
        <w:rPr>
          <w:rFonts w:ascii="Courier New" w:hAnsi="Courier New" w:cs="Courier New"/>
        </w:rPr>
        <w:t xml:space="preserve">CDC’s contractor </w:t>
      </w:r>
      <w:r w:rsidRPr="00887118">
        <w:rPr>
          <w:rFonts w:ascii="Courier New" w:hAnsi="Courier New" w:cs="Courier New"/>
        </w:rPr>
        <w:t xml:space="preserve">maintains restricted access to all data preparation areas (i.e., receipt and coding). All data files on multi-user systems will be under the control of a database manager, with access limited to project staff on a “need-to-know” basis only. </w:t>
      </w:r>
      <w:r w:rsidRPr="008E3507">
        <w:rPr>
          <w:rFonts w:ascii="Courier New" w:hAnsi="Courier New" w:cs="Courier New"/>
          <w:lang w:val="en-CA"/>
        </w:rPr>
        <w:t>The online vendor panels</w:t>
      </w:r>
      <w:r w:rsidRPr="007A7EBF">
        <w:rPr>
          <w:rFonts w:ascii="Courier New" w:hAnsi="Courier New" w:cs="Courier New"/>
        </w:rPr>
        <w:t xml:space="preserve"> take the following security measures to ensure separation between respondents’ identity and their survey data. First, the survey instrument has no personally identifying i</w:t>
      </w:r>
      <w:r w:rsidRPr="0012697A">
        <w:rPr>
          <w:rFonts w:ascii="Courier New" w:hAnsi="Courier New" w:cs="Courier New"/>
        </w:rPr>
        <w:t>nformation (PII) on it. No respondent name, address, e-mail address, telephone number, or any other kind of PII appears on the survey. The only way a survey is identified is with a digital identification number. Second, although the invitation method (i.e., e-mail, mail, or direct mail) will inherently have PII information included, this will not be combined with survey responses so the responses from the survey are not linked to the PII. Third, s</w:t>
      </w:r>
      <w:r w:rsidRPr="00E74C3B">
        <w:rPr>
          <w:rFonts w:ascii="Courier New" w:hAnsi="Courier New" w:cs="Courier New"/>
          <w:iCs/>
        </w:rPr>
        <w:t>creener data will be considered part of the survey data. The vendors will provide the results of the screener questions for all panelists, regardless of whether they qualify for the study. However, they will not retain responses to screening questions for those who are deemed ineligible for any other purpose outside the scope of this project. Fourth, the vendors will retain study records for the duration of the study. Upon final delivery of data files to CDC’</w:t>
      </w:r>
      <w:r w:rsidRPr="00E52776">
        <w:rPr>
          <w:rFonts w:ascii="Courier New" w:hAnsi="Courier New" w:cs="Courier New"/>
          <w:iCs/>
        </w:rPr>
        <w:t>S contractor and completion of the project, the vendors will destroy all study records, including data files, upon request. The vendors will not be able to supply or access this information for any reason, even at the request of CDC’s contractor, once dest</w:t>
      </w:r>
      <w:r w:rsidRPr="00077C02">
        <w:rPr>
          <w:rFonts w:ascii="Courier New" w:hAnsi="Courier New" w:cs="Courier New"/>
          <w:iCs/>
        </w:rPr>
        <w:t>royed. Finally, d</w:t>
      </w:r>
      <w:r w:rsidRPr="00077C02">
        <w:rPr>
          <w:rFonts w:ascii="Courier New" w:hAnsi="Courier New" w:cs="Courier New"/>
        </w:rPr>
        <w:t>ata coming directly from the survey engine are stored in a proprietary database. Although these data are not encrypted, once inside the firewall, they are stored in a relational database protected by several layers of intrusion detection and access control. Data files delivered to CDC’s contractor by the vendors will be sent via encrypted files.</w:t>
      </w:r>
    </w:p>
    <w:p w14:paraId="65F3A6BE" w14:textId="37A56CAC" w:rsidR="00980C9F" w:rsidRPr="00980C9F" w:rsidRDefault="00980C9F" w:rsidP="00980C9F">
      <w:pPr>
        <w:autoSpaceDE w:val="0"/>
        <w:autoSpaceDN w:val="0"/>
        <w:adjustRightInd w:val="0"/>
        <w:spacing w:after="120" w:line="360" w:lineRule="auto"/>
        <w:ind w:firstLine="720"/>
        <w:rPr>
          <w:rFonts w:ascii="Courier New" w:hAnsi="Courier New" w:cs="Courier New"/>
        </w:rPr>
      </w:pPr>
      <w:r w:rsidRPr="00980C9F">
        <w:rPr>
          <w:rFonts w:ascii="Courier New" w:hAnsi="Courier New" w:cs="Courier New"/>
        </w:rPr>
        <w:t xml:space="preserve">CDC and CDC’s contractor will receive data for analysis in aggregate form, and the randomly generated numbers assigned as participant ID numbers will not link data to individuals. The participant ID itself will only be used to track the survey completion pattern (i.e., how many people complete a survey). Although the online survey vendors </w:t>
      </w:r>
      <w:r w:rsidR="00F61C5E">
        <w:rPr>
          <w:rFonts w:ascii="Courier New" w:hAnsi="Courier New" w:cs="Courier New"/>
        </w:rPr>
        <w:t xml:space="preserve">retain </w:t>
      </w:r>
      <w:r w:rsidRPr="00980C9F">
        <w:rPr>
          <w:rFonts w:ascii="Courier New" w:hAnsi="Courier New" w:cs="Courier New"/>
        </w:rPr>
        <w:t>contact information on participants, information in identifiable form (IIF) is not shared with anyone, including CDC and CDC’s contractor. It is stored separately from the survey data file and is not linked in any way to participant responses.</w:t>
      </w:r>
    </w:p>
    <w:p w14:paraId="4F50C1C1" w14:textId="77777777" w:rsidR="00980C9F" w:rsidRPr="00FB5CD5" w:rsidRDefault="00980C9F" w:rsidP="00980C9F">
      <w:pPr>
        <w:autoSpaceDE w:val="0"/>
        <w:autoSpaceDN w:val="0"/>
        <w:adjustRightInd w:val="0"/>
        <w:spacing w:after="120" w:line="360" w:lineRule="auto"/>
        <w:ind w:firstLine="720"/>
        <w:rPr>
          <w:rFonts w:ascii="Courier New" w:hAnsi="Courier New" w:cs="Courier New"/>
        </w:rPr>
      </w:pPr>
      <w:r w:rsidRPr="00980C9F">
        <w:rPr>
          <w:rFonts w:ascii="Courier New" w:hAnsi="Courier New" w:cs="Courier New"/>
        </w:rPr>
        <w:t>The online survey vendors will maintain a list of participant ID numbers, names, addresses, telephone numbers, and e-mail addresses only for the purpose of token of appreciation mailings and reminders about the study. CDC and CDC’s contractor will only have access to the generic, randomly generated ID numbers for the purpose of tracking survey completion patterns. Although CDC will own the data, neither CDC nor CDC’s contractor will have IIF nor see names or contact information for any participant responses.</w:t>
      </w:r>
    </w:p>
    <w:p w14:paraId="6825F72E" w14:textId="77777777" w:rsidR="00953400" w:rsidRPr="00FB5CD5" w:rsidRDefault="00980C9F" w:rsidP="00FB5CD5">
      <w:pPr>
        <w:autoSpaceDE w:val="0"/>
        <w:autoSpaceDN w:val="0"/>
        <w:adjustRightInd w:val="0"/>
        <w:spacing w:after="120" w:line="360" w:lineRule="auto"/>
        <w:ind w:firstLine="720"/>
        <w:rPr>
          <w:rFonts w:ascii="Courier New" w:hAnsi="Courier New" w:cs="Courier New"/>
        </w:rPr>
      </w:pPr>
      <w:r w:rsidRPr="00FB5CD5">
        <w:rPr>
          <w:rFonts w:ascii="Courier New" w:hAnsi="Courier New" w:cs="Courier New"/>
          <w:i/>
        </w:rPr>
        <w:t>System of records under the Privacy Act:</w:t>
      </w:r>
      <w:r w:rsidR="006727DA">
        <w:rPr>
          <w:rFonts w:ascii="Courier New" w:hAnsi="Courier New" w:cs="Courier New"/>
          <w:i/>
        </w:rPr>
        <w:t xml:space="preserve"> </w:t>
      </w:r>
      <w:r w:rsidRPr="00FB5CD5">
        <w:rPr>
          <w:rFonts w:ascii="Courier New" w:hAnsi="Courier New" w:cs="Courier New"/>
        </w:rPr>
        <w:t>A system of records is not being created under the Privacy Act. No individually identifiable information will be collected.</w:t>
      </w:r>
    </w:p>
    <w:p w14:paraId="13889966" w14:textId="77777777" w:rsidR="00476544" w:rsidRPr="00FB5CD5" w:rsidRDefault="000F4B93" w:rsidP="009824BC">
      <w:pPr>
        <w:pStyle w:val="BodyText1"/>
        <w:rPr>
          <w:rFonts w:ascii="Courier New" w:hAnsi="Courier New" w:cs="Courier New"/>
          <w:szCs w:val="24"/>
        </w:rPr>
      </w:pPr>
      <w:r w:rsidRPr="00FB5CD5">
        <w:rPr>
          <w:rFonts w:ascii="Courier New" w:hAnsi="Courier New" w:cs="Courier New"/>
          <w:szCs w:val="24"/>
        </w:rPr>
        <w:t xml:space="preserve">All respondents will be assured that the information will be used only for the purpose of this research and will be kept secure to the extent allowable by law, as detailed in the </w:t>
      </w:r>
      <w:r w:rsidR="00462D80" w:rsidRPr="00FB5CD5">
        <w:rPr>
          <w:rFonts w:ascii="Courier New" w:hAnsi="Courier New" w:cs="Courier New"/>
          <w:szCs w:val="24"/>
        </w:rPr>
        <w:t xml:space="preserve">sample </w:t>
      </w:r>
      <w:r w:rsidRPr="00FB5CD5">
        <w:rPr>
          <w:rFonts w:ascii="Courier New" w:hAnsi="Courier New" w:cs="Courier New"/>
          <w:szCs w:val="24"/>
        </w:rPr>
        <w:t>study consent form (</w:t>
      </w:r>
      <w:r w:rsidR="00987E4A" w:rsidRPr="00FB5CD5">
        <w:rPr>
          <w:rFonts w:ascii="Courier New" w:hAnsi="Courier New" w:cs="Courier New"/>
          <w:b/>
          <w:szCs w:val="24"/>
        </w:rPr>
        <w:t>Attachment 4</w:t>
      </w:r>
      <w:r w:rsidRPr="00660FC2">
        <w:rPr>
          <w:rFonts w:ascii="Courier New" w:hAnsi="Courier New" w:cs="Courier New"/>
          <w:bCs/>
          <w:szCs w:val="24"/>
        </w:rPr>
        <w:t>)</w:t>
      </w:r>
      <w:r w:rsidR="00FB5CD5">
        <w:rPr>
          <w:rFonts w:ascii="Courier New" w:hAnsi="Courier New" w:cs="Courier New"/>
          <w:bCs/>
          <w:szCs w:val="24"/>
        </w:rPr>
        <w:t>.</w:t>
      </w:r>
      <w:r w:rsidRPr="00FB5CD5">
        <w:rPr>
          <w:rFonts w:ascii="Courier New" w:hAnsi="Courier New" w:cs="Courier New"/>
          <w:bCs/>
          <w:szCs w:val="24"/>
        </w:rPr>
        <w:t xml:space="preserve"> </w:t>
      </w:r>
    </w:p>
    <w:p w14:paraId="7A7190EE" w14:textId="77777777" w:rsidR="00476544" w:rsidRPr="008E3507" w:rsidRDefault="000F4B93" w:rsidP="00401E98">
      <w:pPr>
        <w:pStyle w:val="Heading2"/>
        <w:rPr>
          <w:rFonts w:ascii="Courier New" w:hAnsi="Courier New" w:cs="Courier New"/>
          <w:szCs w:val="24"/>
        </w:rPr>
      </w:pPr>
      <w:bookmarkStart w:id="50" w:name="_Toc143058446"/>
      <w:bookmarkStart w:id="51" w:name="_Toc146088444"/>
      <w:bookmarkStart w:id="52" w:name="_Toc289080260"/>
      <w:bookmarkStart w:id="53" w:name="_Toc404178153"/>
      <w:r w:rsidRPr="008E3507">
        <w:rPr>
          <w:rFonts w:ascii="Courier New" w:hAnsi="Courier New" w:cs="Courier New"/>
          <w:szCs w:val="24"/>
        </w:rPr>
        <w:t>A.11</w:t>
      </w:r>
      <w:r w:rsidRPr="008E3507">
        <w:rPr>
          <w:rFonts w:ascii="Courier New" w:hAnsi="Courier New" w:cs="Courier New"/>
          <w:szCs w:val="24"/>
        </w:rPr>
        <w:tab/>
        <w:t>Justification for Sensitive Questions</w:t>
      </w:r>
      <w:bookmarkEnd w:id="50"/>
      <w:bookmarkEnd w:id="51"/>
      <w:bookmarkEnd w:id="52"/>
      <w:bookmarkEnd w:id="53"/>
      <w:r w:rsidRPr="008E3507">
        <w:rPr>
          <w:rFonts w:ascii="Courier New" w:hAnsi="Courier New" w:cs="Courier New"/>
          <w:szCs w:val="24"/>
        </w:rPr>
        <w:t xml:space="preserve"> </w:t>
      </w:r>
    </w:p>
    <w:p w14:paraId="71D1E11C" w14:textId="77777777" w:rsidR="00476544" w:rsidRPr="00E52776" w:rsidRDefault="000F4B93" w:rsidP="00401E98">
      <w:pPr>
        <w:pStyle w:val="BodyText1"/>
        <w:rPr>
          <w:rFonts w:ascii="Courier New" w:hAnsi="Courier New" w:cs="Courier New"/>
          <w:szCs w:val="24"/>
        </w:rPr>
      </w:pPr>
      <w:r w:rsidRPr="007A7EBF">
        <w:rPr>
          <w:rFonts w:ascii="Courier New" w:hAnsi="Courier New" w:cs="Courier New"/>
          <w:szCs w:val="24"/>
        </w:rPr>
        <w:t xml:space="preserve">The </w:t>
      </w:r>
      <w:r w:rsidRPr="0012697A">
        <w:rPr>
          <w:rFonts w:ascii="Courier New" w:hAnsi="Courier New" w:cs="Courier New"/>
          <w:i/>
          <w:iCs/>
          <w:szCs w:val="24"/>
        </w:rPr>
        <w:t xml:space="preserve">AAA </w:t>
      </w:r>
      <w:r w:rsidRPr="0012697A">
        <w:rPr>
          <w:rFonts w:ascii="Courier New" w:hAnsi="Courier New" w:cs="Courier New"/>
          <w:iCs/>
          <w:szCs w:val="24"/>
        </w:rPr>
        <w:t>campaign</w:t>
      </w:r>
      <w:r w:rsidRPr="0012697A">
        <w:rPr>
          <w:rFonts w:ascii="Courier New" w:hAnsi="Courier New" w:cs="Courier New"/>
          <w:i/>
          <w:iCs/>
          <w:szCs w:val="24"/>
        </w:rPr>
        <w:t xml:space="preserve"> </w:t>
      </w:r>
      <w:r w:rsidRPr="00E74C3B">
        <w:rPr>
          <w:rFonts w:ascii="Courier New" w:hAnsi="Courier New" w:cs="Courier New"/>
          <w:szCs w:val="24"/>
        </w:rPr>
        <w:t xml:space="preserve">is a direct initiative in response to the need to decrease the number of HIV-positive individuals who are unaware that they are infected. As such, our study entails the measurement of sensitive HIV-related questions. </w:t>
      </w:r>
    </w:p>
    <w:p w14:paraId="1BB5E9AF" w14:textId="77777777" w:rsidR="00476544" w:rsidRPr="001810CB" w:rsidRDefault="000F4B93" w:rsidP="008125A6">
      <w:pPr>
        <w:pStyle w:val="BodyText1"/>
        <w:rPr>
          <w:rFonts w:ascii="Courier New" w:hAnsi="Courier New" w:cs="Courier New"/>
          <w:szCs w:val="24"/>
        </w:rPr>
      </w:pPr>
      <w:r w:rsidRPr="00077C02">
        <w:rPr>
          <w:rFonts w:ascii="Courier New" w:hAnsi="Courier New" w:cs="Courier New"/>
          <w:szCs w:val="24"/>
        </w:rPr>
        <w:t xml:space="preserve">Depending on the target audience for the campaign phase, the study screener will vary, but some sensitive questions must be asked to identify the intended audience. The </w:t>
      </w:r>
      <w:r w:rsidR="00462D80" w:rsidRPr="00077C02">
        <w:rPr>
          <w:rFonts w:ascii="Courier New" w:hAnsi="Courier New" w:cs="Courier New"/>
          <w:szCs w:val="24"/>
        </w:rPr>
        <w:t xml:space="preserve">sample </w:t>
      </w:r>
      <w:r w:rsidRPr="00C06629">
        <w:rPr>
          <w:rFonts w:ascii="Courier New" w:hAnsi="Courier New" w:cs="Courier New"/>
          <w:szCs w:val="24"/>
        </w:rPr>
        <w:t>study screener (</w:t>
      </w:r>
      <w:r w:rsidR="00987E4A" w:rsidRPr="00C06629">
        <w:rPr>
          <w:rFonts w:ascii="Courier New" w:hAnsi="Courier New" w:cs="Courier New"/>
          <w:b/>
          <w:bCs/>
          <w:szCs w:val="24"/>
        </w:rPr>
        <w:t>Attachment</w:t>
      </w:r>
      <w:r w:rsidRPr="00147A1E">
        <w:rPr>
          <w:rFonts w:ascii="Courier New" w:hAnsi="Courier New" w:cs="Courier New"/>
          <w:b/>
          <w:bCs/>
          <w:i/>
          <w:szCs w:val="24"/>
        </w:rPr>
        <w:t xml:space="preserve"> </w:t>
      </w:r>
      <w:r w:rsidR="00987E4A" w:rsidRPr="00147A1E">
        <w:rPr>
          <w:rFonts w:ascii="Courier New" w:hAnsi="Courier New" w:cs="Courier New"/>
          <w:b/>
          <w:bCs/>
          <w:szCs w:val="24"/>
        </w:rPr>
        <w:t>6</w:t>
      </w:r>
      <w:r w:rsidRPr="000D39EF">
        <w:rPr>
          <w:rFonts w:ascii="Courier New" w:hAnsi="Courier New" w:cs="Courier New"/>
          <w:szCs w:val="24"/>
        </w:rPr>
        <w:t>) will include questions that assess whether individuals have ever tested positive for HIV. Furthermore, because our c</w:t>
      </w:r>
      <w:r w:rsidRPr="001810CB">
        <w:rPr>
          <w:rFonts w:ascii="Courier New" w:hAnsi="Courier New" w:cs="Courier New"/>
          <w:szCs w:val="24"/>
        </w:rPr>
        <w:t xml:space="preserve">ampaign materials are targeted to various populations, screening questions may address one or more of the following items: race/ethnicity, sexual behavior, and sexual orientation. </w:t>
      </w:r>
    </w:p>
    <w:p w14:paraId="2CD29174" w14:textId="7E59D6FE" w:rsidR="00476544" w:rsidRPr="00660FC2" w:rsidRDefault="000F4B93" w:rsidP="003C6E9E">
      <w:pPr>
        <w:pStyle w:val="BodyText1"/>
        <w:rPr>
          <w:rFonts w:ascii="Courier New" w:hAnsi="Courier New" w:cs="Courier New"/>
          <w:szCs w:val="24"/>
        </w:rPr>
      </w:pPr>
      <w:r w:rsidRPr="001810CB">
        <w:rPr>
          <w:rFonts w:ascii="Courier New" w:hAnsi="Courier New" w:cs="Courier New"/>
          <w:szCs w:val="24"/>
        </w:rPr>
        <w:t xml:space="preserve">The </w:t>
      </w:r>
      <w:r w:rsidR="003C6E9E" w:rsidRPr="003C6CF3">
        <w:rPr>
          <w:rFonts w:ascii="Courier New" w:hAnsi="Courier New" w:cs="Courier New"/>
          <w:szCs w:val="24"/>
        </w:rPr>
        <w:t xml:space="preserve">sample </w:t>
      </w:r>
      <w:r w:rsidR="006403FC" w:rsidRPr="003C6CF3">
        <w:rPr>
          <w:rFonts w:ascii="Courier New" w:hAnsi="Courier New" w:cs="Courier New"/>
          <w:szCs w:val="24"/>
        </w:rPr>
        <w:t xml:space="preserve">survey </w:t>
      </w:r>
      <w:r w:rsidR="00860CBA" w:rsidRPr="003C6CF3">
        <w:rPr>
          <w:rFonts w:ascii="Courier New" w:hAnsi="Courier New" w:cs="Courier New"/>
          <w:szCs w:val="24"/>
        </w:rPr>
        <w:t xml:space="preserve">items </w:t>
      </w:r>
      <w:r w:rsidRPr="007E1F65">
        <w:rPr>
          <w:rFonts w:ascii="Courier New" w:hAnsi="Courier New" w:cs="Courier New"/>
          <w:szCs w:val="24"/>
        </w:rPr>
        <w:t>(</w:t>
      </w:r>
      <w:r w:rsidR="00987E4A" w:rsidRPr="007E1F65">
        <w:rPr>
          <w:rFonts w:ascii="Courier New" w:hAnsi="Courier New" w:cs="Courier New"/>
          <w:b/>
          <w:bCs/>
          <w:szCs w:val="24"/>
        </w:rPr>
        <w:t>Attachment</w:t>
      </w:r>
      <w:r w:rsidRPr="007E1F65">
        <w:rPr>
          <w:rFonts w:ascii="Courier New" w:hAnsi="Courier New" w:cs="Courier New"/>
          <w:b/>
          <w:bCs/>
          <w:i/>
          <w:szCs w:val="24"/>
        </w:rPr>
        <w:t xml:space="preserve"> </w:t>
      </w:r>
      <w:r w:rsidR="004869D9" w:rsidRPr="007E1F65">
        <w:rPr>
          <w:rFonts w:ascii="Courier New" w:hAnsi="Courier New" w:cs="Courier New"/>
          <w:b/>
          <w:bCs/>
          <w:szCs w:val="24"/>
        </w:rPr>
        <w:t>3</w:t>
      </w:r>
      <w:r w:rsidRPr="00F9181A">
        <w:rPr>
          <w:rFonts w:ascii="Courier New" w:hAnsi="Courier New" w:cs="Courier New"/>
          <w:szCs w:val="24"/>
        </w:rPr>
        <w:t xml:space="preserve">) </w:t>
      </w:r>
      <w:r w:rsidR="00860CBA" w:rsidRPr="00F9181A">
        <w:rPr>
          <w:rFonts w:ascii="Courier New" w:hAnsi="Courier New" w:cs="Courier New"/>
          <w:szCs w:val="24"/>
        </w:rPr>
        <w:t xml:space="preserve">will </w:t>
      </w:r>
      <w:r w:rsidRPr="00F9181A">
        <w:rPr>
          <w:rFonts w:ascii="Courier New" w:hAnsi="Courier New" w:cs="Courier New"/>
          <w:szCs w:val="24"/>
        </w:rPr>
        <w:t>also include questions about HIV testing</w:t>
      </w:r>
      <w:r w:rsidR="00824A42" w:rsidRPr="007B525F">
        <w:rPr>
          <w:rFonts w:ascii="Courier New" w:hAnsi="Courier New" w:cs="Courier New"/>
          <w:szCs w:val="24"/>
        </w:rPr>
        <w:t xml:space="preserve"> behaviors</w:t>
      </w:r>
      <w:r w:rsidRPr="00A65939">
        <w:rPr>
          <w:rFonts w:ascii="Courier New" w:hAnsi="Courier New" w:cs="Courier New"/>
          <w:szCs w:val="24"/>
        </w:rPr>
        <w:t xml:space="preserve"> and HIV status. In addition, because HIV is transmitted thr</w:t>
      </w:r>
      <w:r w:rsidRPr="00AD11FB">
        <w:rPr>
          <w:rFonts w:ascii="Courier New" w:hAnsi="Courier New" w:cs="Courier New"/>
          <w:szCs w:val="24"/>
        </w:rPr>
        <w:t>ough sexual contact and intravenous drug use, the survey</w:t>
      </w:r>
      <w:r w:rsidR="00860CBA" w:rsidRPr="00486293">
        <w:rPr>
          <w:rFonts w:ascii="Courier New" w:hAnsi="Courier New" w:cs="Courier New"/>
          <w:szCs w:val="24"/>
        </w:rPr>
        <w:t>s will</w:t>
      </w:r>
      <w:r w:rsidR="00135AC1" w:rsidRPr="00FB5CD5">
        <w:rPr>
          <w:rFonts w:ascii="Courier New" w:hAnsi="Courier New" w:cs="Courier New"/>
          <w:szCs w:val="24"/>
        </w:rPr>
        <w:t xml:space="preserve"> also</w:t>
      </w:r>
      <w:r w:rsidRPr="00FB5CD5">
        <w:rPr>
          <w:rFonts w:ascii="Courier New" w:hAnsi="Courier New" w:cs="Courier New"/>
          <w:szCs w:val="24"/>
        </w:rPr>
        <w:t xml:space="preserve"> include questions about these behaviors to enable us to understand the transmission behaviors of our survey respondents</w:t>
      </w:r>
      <w:r w:rsidR="00FD1BB1" w:rsidRPr="00660FC2">
        <w:rPr>
          <w:rFonts w:ascii="Courier New" w:hAnsi="Courier New" w:cs="Courier New"/>
          <w:szCs w:val="24"/>
        </w:rPr>
        <w:t xml:space="preserve"> and examine responses by those individuals reporting exposure to various </w:t>
      </w:r>
      <w:r w:rsidR="00FD1BB1" w:rsidRPr="00660FC2">
        <w:rPr>
          <w:rFonts w:ascii="Courier New" w:hAnsi="Courier New" w:cs="Courier New"/>
          <w:i/>
          <w:szCs w:val="24"/>
        </w:rPr>
        <w:t>AAA</w:t>
      </w:r>
      <w:r w:rsidR="00FD1BB1" w:rsidRPr="00660FC2">
        <w:rPr>
          <w:rFonts w:ascii="Courier New" w:hAnsi="Courier New" w:cs="Courier New"/>
          <w:szCs w:val="24"/>
        </w:rPr>
        <w:t xml:space="preserve"> campaign messages and those reporting no exposure</w:t>
      </w:r>
      <w:r w:rsidRPr="00660FC2">
        <w:rPr>
          <w:rFonts w:ascii="Courier New" w:hAnsi="Courier New" w:cs="Courier New"/>
          <w:szCs w:val="24"/>
        </w:rPr>
        <w:t>. Furthermore, the survey</w:t>
      </w:r>
      <w:r w:rsidR="00860CBA" w:rsidRPr="00660FC2">
        <w:rPr>
          <w:rFonts w:ascii="Courier New" w:hAnsi="Courier New" w:cs="Courier New"/>
          <w:szCs w:val="24"/>
        </w:rPr>
        <w:t>s will</w:t>
      </w:r>
      <w:r w:rsidR="002E163A" w:rsidRPr="00660FC2">
        <w:rPr>
          <w:rFonts w:ascii="Courier New" w:hAnsi="Courier New" w:cs="Courier New"/>
          <w:szCs w:val="24"/>
        </w:rPr>
        <w:t xml:space="preserve"> </w:t>
      </w:r>
      <w:r w:rsidRPr="00660FC2">
        <w:rPr>
          <w:rFonts w:ascii="Courier New" w:hAnsi="Courier New" w:cs="Courier New"/>
          <w:szCs w:val="24"/>
        </w:rPr>
        <w:t xml:space="preserve">contain a set of questions about respondents’ HIV knowledge, attitudes, beliefs, and intentions to get tested for HIV. All of these questions will also enable us to determine whether change occurs among those exposed to campaign messages. </w:t>
      </w:r>
    </w:p>
    <w:p w14:paraId="2522CF6E" w14:textId="77777777" w:rsidR="00476544" w:rsidRPr="00660FC2" w:rsidRDefault="000F4B93" w:rsidP="00401E98">
      <w:pPr>
        <w:pStyle w:val="Heading2"/>
        <w:rPr>
          <w:rFonts w:ascii="Courier New" w:hAnsi="Courier New" w:cs="Courier New"/>
          <w:szCs w:val="24"/>
        </w:rPr>
      </w:pPr>
      <w:bookmarkStart w:id="54" w:name="_Toc143058447"/>
      <w:bookmarkStart w:id="55" w:name="_Toc146088445"/>
      <w:bookmarkStart w:id="56" w:name="_Toc289080261"/>
      <w:bookmarkStart w:id="57" w:name="_Toc404178154"/>
      <w:r w:rsidRPr="00660FC2">
        <w:rPr>
          <w:rFonts w:ascii="Courier New" w:hAnsi="Courier New" w:cs="Courier New"/>
          <w:szCs w:val="24"/>
        </w:rPr>
        <w:t>A.12</w:t>
      </w:r>
      <w:r w:rsidRPr="00660FC2">
        <w:rPr>
          <w:rFonts w:ascii="Courier New" w:hAnsi="Courier New" w:cs="Courier New"/>
          <w:szCs w:val="24"/>
        </w:rPr>
        <w:tab/>
        <w:t>Estimates of Annualized Burden Hours and Costs</w:t>
      </w:r>
      <w:bookmarkEnd w:id="54"/>
      <w:bookmarkEnd w:id="55"/>
      <w:bookmarkEnd w:id="56"/>
      <w:bookmarkEnd w:id="57"/>
      <w:r w:rsidRPr="00660FC2">
        <w:rPr>
          <w:rFonts w:ascii="Courier New" w:hAnsi="Courier New" w:cs="Courier New"/>
          <w:szCs w:val="24"/>
        </w:rPr>
        <w:t xml:space="preserve"> </w:t>
      </w:r>
    </w:p>
    <w:p w14:paraId="437C82F5" w14:textId="4B330AC7" w:rsidR="00476544" w:rsidRPr="00660FC2" w:rsidRDefault="000F4B93" w:rsidP="00775A0F">
      <w:pPr>
        <w:pStyle w:val="BodyText1"/>
        <w:rPr>
          <w:rFonts w:ascii="Courier New" w:hAnsi="Courier New" w:cs="Courier New"/>
          <w:szCs w:val="24"/>
        </w:rPr>
      </w:pPr>
      <w:bookmarkStart w:id="58" w:name="_Toc99431028"/>
      <w:r w:rsidRPr="00660FC2">
        <w:rPr>
          <w:rFonts w:ascii="Courier New" w:hAnsi="Courier New" w:cs="Courier New"/>
          <w:szCs w:val="24"/>
        </w:rPr>
        <w:t xml:space="preserve">The overall </w:t>
      </w:r>
      <w:r w:rsidR="00211236" w:rsidRPr="00660FC2">
        <w:rPr>
          <w:rFonts w:ascii="Courier New" w:hAnsi="Courier New" w:cs="Courier New"/>
          <w:szCs w:val="24"/>
        </w:rPr>
        <w:t xml:space="preserve">annual </w:t>
      </w:r>
      <w:r w:rsidRPr="00660FC2">
        <w:rPr>
          <w:rFonts w:ascii="Courier New" w:hAnsi="Courier New" w:cs="Courier New"/>
          <w:szCs w:val="24"/>
        </w:rPr>
        <w:t xml:space="preserve">burden per respondent was calculated by </w:t>
      </w:r>
      <w:r w:rsidR="00211236" w:rsidRPr="00660FC2">
        <w:rPr>
          <w:rFonts w:ascii="Courier New" w:hAnsi="Courier New" w:cs="Courier New"/>
          <w:szCs w:val="24"/>
        </w:rPr>
        <w:t xml:space="preserve">summing the burden hours for the screener and survey. Note that the calculations are based on </w:t>
      </w:r>
      <w:r w:rsidR="00565E9B" w:rsidRPr="009A4387">
        <w:rPr>
          <w:rFonts w:ascii="Courier New" w:hAnsi="Courier New" w:cs="Courier New"/>
          <w:szCs w:val="24"/>
        </w:rPr>
        <w:t>a</w:t>
      </w:r>
      <w:r w:rsidR="003E587A" w:rsidRPr="009A4387">
        <w:rPr>
          <w:rFonts w:ascii="Courier New" w:hAnsi="Courier New" w:cs="Courier New"/>
          <w:szCs w:val="24"/>
        </w:rPr>
        <w:t xml:space="preserve"> </w:t>
      </w:r>
      <w:r w:rsidR="009A4387" w:rsidRPr="009A4387">
        <w:rPr>
          <w:rFonts w:ascii="Courier New" w:hAnsi="Courier New" w:cs="Courier New"/>
          <w:szCs w:val="24"/>
        </w:rPr>
        <w:t xml:space="preserve">total </w:t>
      </w:r>
      <w:r w:rsidR="003E587A" w:rsidRPr="009A4387">
        <w:rPr>
          <w:rFonts w:ascii="Courier New" w:hAnsi="Courier New" w:cs="Courier New"/>
          <w:szCs w:val="24"/>
        </w:rPr>
        <w:t xml:space="preserve">sample </w:t>
      </w:r>
      <w:r w:rsidR="009A4387" w:rsidRPr="009A4387">
        <w:rPr>
          <w:rFonts w:ascii="Courier New" w:hAnsi="Courier New" w:cs="Courier New"/>
          <w:szCs w:val="24"/>
        </w:rPr>
        <w:t xml:space="preserve">size </w:t>
      </w:r>
      <w:r w:rsidR="003E587A" w:rsidRPr="009A4387">
        <w:rPr>
          <w:rFonts w:ascii="Courier New" w:hAnsi="Courier New" w:cs="Courier New"/>
          <w:szCs w:val="24"/>
        </w:rPr>
        <w:t xml:space="preserve">of </w:t>
      </w:r>
      <w:r w:rsidR="009A4387" w:rsidRPr="009A4387">
        <w:rPr>
          <w:rFonts w:ascii="Courier New" w:hAnsi="Courier New" w:cs="Courier New"/>
          <w:szCs w:val="24"/>
        </w:rPr>
        <w:t>19,750; 24,000</w:t>
      </w:r>
      <w:r w:rsidR="003E587A" w:rsidRPr="009A4387">
        <w:rPr>
          <w:rFonts w:ascii="Courier New" w:hAnsi="Courier New" w:cs="Courier New"/>
          <w:szCs w:val="24"/>
        </w:rPr>
        <w:t xml:space="preserve"> less the 4</w:t>
      </w:r>
      <w:r w:rsidR="009A4387" w:rsidRPr="009A4387">
        <w:rPr>
          <w:rFonts w:ascii="Courier New" w:hAnsi="Courier New" w:cs="Courier New"/>
          <w:szCs w:val="24"/>
        </w:rPr>
        <w:t>,250 who have already responded</w:t>
      </w:r>
      <w:r w:rsidR="003E587A" w:rsidRPr="009A4387">
        <w:rPr>
          <w:rFonts w:ascii="Courier New" w:hAnsi="Courier New" w:cs="Courier New"/>
          <w:szCs w:val="24"/>
        </w:rPr>
        <w:t>.</w:t>
      </w:r>
      <w:r w:rsidR="009A4387" w:rsidRPr="009A4387">
        <w:rPr>
          <w:rFonts w:ascii="Courier New" w:hAnsi="Courier New" w:cs="Courier New"/>
          <w:szCs w:val="24"/>
        </w:rPr>
        <w:t xml:space="preserve"> </w:t>
      </w:r>
      <w:r w:rsidR="00443E82">
        <w:rPr>
          <w:rFonts w:ascii="Courier New" w:hAnsi="Courier New" w:cs="Courier New"/>
          <w:szCs w:val="24"/>
        </w:rPr>
        <w:t xml:space="preserve">As described in Section A.1, </w:t>
      </w:r>
      <w:r w:rsidR="009A4387" w:rsidRPr="00B91B8B">
        <w:rPr>
          <w:rFonts w:ascii="Courier New" w:hAnsi="Courier New" w:cs="Courier New"/>
          <w:szCs w:val="24"/>
        </w:rPr>
        <w:t>t</w:t>
      </w:r>
      <w:r w:rsidR="009A4387" w:rsidRPr="00B91B8B">
        <w:rPr>
          <w:rFonts w:ascii="Courier New" w:hAnsi="Courier New" w:cs="Courier New"/>
          <w:szCs w:val="24"/>
        </w:rPr>
        <w:t>he original approved sample size for the 3-year assessment was 36,000 but was reduced to 24</w:t>
      </w:r>
      <w:r w:rsidR="00443E82">
        <w:rPr>
          <w:rFonts w:ascii="Courier New" w:hAnsi="Courier New" w:cs="Courier New"/>
          <w:szCs w:val="24"/>
        </w:rPr>
        <w:t>,000 for feasibility purposes</w:t>
      </w:r>
      <w:r w:rsidR="009A4387" w:rsidRPr="00B91B8B">
        <w:rPr>
          <w:rFonts w:ascii="Courier New" w:hAnsi="Courier New" w:cs="Courier New"/>
          <w:szCs w:val="24"/>
        </w:rPr>
        <w:t>.</w:t>
      </w:r>
      <w:r w:rsidR="00443E82">
        <w:rPr>
          <w:rFonts w:ascii="Courier New" w:hAnsi="Courier New" w:cs="Courier New"/>
          <w:szCs w:val="24"/>
        </w:rPr>
        <w:t xml:space="preserve"> </w:t>
      </w:r>
      <w:r w:rsidR="009A4387">
        <w:rPr>
          <w:rFonts w:ascii="Courier New" w:hAnsi="Courier New" w:cs="Courier New"/>
          <w:szCs w:val="24"/>
        </w:rPr>
        <w:t xml:space="preserve">Approximately </w:t>
      </w:r>
      <w:r w:rsidR="009A4387" w:rsidRPr="009A4387">
        <w:rPr>
          <w:rFonts w:ascii="Courier New" w:hAnsi="Courier New" w:cs="Courier New"/>
          <w:szCs w:val="24"/>
        </w:rPr>
        <w:t>6</w:t>
      </w:r>
      <w:r w:rsidR="003E587A" w:rsidRPr="009A4387">
        <w:rPr>
          <w:rFonts w:ascii="Courier New" w:hAnsi="Courier New" w:cs="Courier New"/>
          <w:szCs w:val="24"/>
        </w:rPr>
        <w:t>,583</w:t>
      </w:r>
      <w:r w:rsidR="003E587A">
        <w:rPr>
          <w:rFonts w:ascii="Courier New" w:hAnsi="Courier New" w:cs="Courier New"/>
          <w:szCs w:val="24"/>
        </w:rPr>
        <w:t xml:space="preserve"> respondents</w:t>
      </w:r>
      <w:r w:rsidR="009A4387">
        <w:rPr>
          <w:rFonts w:ascii="Courier New" w:hAnsi="Courier New" w:cs="Courier New"/>
          <w:szCs w:val="24"/>
        </w:rPr>
        <w:t xml:space="preserve"> will participate annually (19,750 divided by 3)</w:t>
      </w:r>
      <w:r w:rsidR="003E587A">
        <w:rPr>
          <w:rFonts w:ascii="Courier New" w:hAnsi="Courier New" w:cs="Courier New"/>
          <w:szCs w:val="24"/>
        </w:rPr>
        <w:t>; we anticipate screening</w:t>
      </w:r>
      <w:r w:rsidR="00443E82">
        <w:rPr>
          <w:rFonts w:ascii="Courier New" w:hAnsi="Courier New" w:cs="Courier New"/>
          <w:szCs w:val="24"/>
        </w:rPr>
        <w:t xml:space="preserve"> </w:t>
      </w:r>
      <w:r w:rsidR="00292A6B">
        <w:rPr>
          <w:rFonts w:ascii="Courier New" w:hAnsi="Courier New" w:cs="Courier New"/>
          <w:szCs w:val="24"/>
        </w:rPr>
        <w:t>3</w:t>
      </w:r>
      <w:r w:rsidR="003E587A">
        <w:rPr>
          <w:rFonts w:ascii="Courier New" w:hAnsi="Courier New" w:cs="Courier New"/>
          <w:szCs w:val="24"/>
        </w:rPr>
        <w:t>2,915</w:t>
      </w:r>
      <w:r w:rsidR="00565E9B" w:rsidRPr="00660FC2">
        <w:rPr>
          <w:rFonts w:ascii="Courier New" w:hAnsi="Courier New" w:cs="Courier New"/>
          <w:szCs w:val="24"/>
        </w:rPr>
        <w:t xml:space="preserve"> individuals annually to </w:t>
      </w:r>
      <w:r w:rsidR="003E587A">
        <w:rPr>
          <w:rFonts w:ascii="Courier New" w:hAnsi="Courier New" w:cs="Courier New"/>
          <w:szCs w:val="24"/>
        </w:rPr>
        <w:t>achieve this sample size</w:t>
      </w:r>
      <w:r w:rsidR="00565E9B" w:rsidRPr="00660FC2">
        <w:rPr>
          <w:rFonts w:ascii="Courier New" w:hAnsi="Courier New" w:cs="Courier New"/>
          <w:szCs w:val="24"/>
        </w:rPr>
        <w:t xml:space="preserve">. The number of respondents for each data collection was multiplied by the average time burden per response (approximately 2 minutes for the study screener and 30 minutes for the survey) to yield total burden hours. The total estimated burden hours are </w:t>
      </w:r>
      <w:r w:rsidR="003E587A">
        <w:rPr>
          <w:rFonts w:ascii="Courier New" w:hAnsi="Courier New" w:cs="Courier New"/>
          <w:szCs w:val="24"/>
        </w:rPr>
        <w:t>1,</w:t>
      </w:r>
      <w:r w:rsidR="00292A6B">
        <w:rPr>
          <w:rFonts w:ascii="Courier New" w:hAnsi="Courier New" w:cs="Courier New"/>
          <w:szCs w:val="24"/>
        </w:rPr>
        <w:t>097</w:t>
      </w:r>
      <w:r w:rsidR="003E587A">
        <w:rPr>
          <w:rFonts w:ascii="Courier New" w:hAnsi="Courier New" w:cs="Courier New"/>
          <w:szCs w:val="24"/>
        </w:rPr>
        <w:t xml:space="preserve"> </w:t>
      </w:r>
      <w:r w:rsidR="00565E9B" w:rsidRPr="00660FC2">
        <w:rPr>
          <w:rFonts w:ascii="Courier New" w:hAnsi="Courier New" w:cs="Courier New"/>
          <w:szCs w:val="24"/>
        </w:rPr>
        <w:t>for the screener</w:t>
      </w:r>
      <w:r w:rsidR="008E1B77" w:rsidRPr="00660FC2">
        <w:rPr>
          <w:rFonts w:ascii="Courier New" w:hAnsi="Courier New" w:cs="Courier New"/>
          <w:szCs w:val="24"/>
        </w:rPr>
        <w:t xml:space="preserve"> (</w:t>
      </w:r>
      <w:r w:rsidR="00B91B8B">
        <w:rPr>
          <w:rFonts w:ascii="Courier New" w:hAnsi="Courier New" w:cs="Courier New"/>
          <w:b/>
          <w:szCs w:val="24"/>
        </w:rPr>
        <w:t>A</w:t>
      </w:r>
      <w:r w:rsidR="008E1B77" w:rsidRPr="00660FC2">
        <w:rPr>
          <w:rFonts w:ascii="Courier New" w:hAnsi="Courier New" w:cs="Courier New"/>
          <w:b/>
          <w:szCs w:val="24"/>
        </w:rPr>
        <w:t>ttachment 6</w:t>
      </w:r>
      <w:r w:rsidR="008E1B77" w:rsidRPr="00660FC2">
        <w:rPr>
          <w:rFonts w:ascii="Courier New" w:hAnsi="Courier New" w:cs="Courier New"/>
          <w:szCs w:val="24"/>
        </w:rPr>
        <w:t>)</w:t>
      </w:r>
      <w:r w:rsidR="00565E9B" w:rsidRPr="00660FC2">
        <w:rPr>
          <w:rFonts w:ascii="Courier New" w:hAnsi="Courier New" w:cs="Courier New"/>
          <w:szCs w:val="24"/>
        </w:rPr>
        <w:t xml:space="preserve"> and </w:t>
      </w:r>
      <w:r w:rsidR="00292A6B">
        <w:rPr>
          <w:rFonts w:ascii="Courier New" w:hAnsi="Courier New" w:cs="Courier New"/>
          <w:szCs w:val="24"/>
        </w:rPr>
        <w:t>3</w:t>
      </w:r>
      <w:r w:rsidR="003E587A">
        <w:rPr>
          <w:rFonts w:ascii="Courier New" w:hAnsi="Courier New" w:cs="Courier New"/>
          <w:szCs w:val="24"/>
        </w:rPr>
        <w:t>,292</w:t>
      </w:r>
      <w:r w:rsidR="00565E9B" w:rsidRPr="00660FC2">
        <w:rPr>
          <w:rFonts w:ascii="Courier New" w:hAnsi="Courier New" w:cs="Courier New"/>
          <w:szCs w:val="24"/>
        </w:rPr>
        <w:t xml:space="preserve"> for the survey</w:t>
      </w:r>
      <w:r w:rsidR="00D318FE" w:rsidRPr="00660FC2">
        <w:rPr>
          <w:rFonts w:ascii="Courier New" w:hAnsi="Courier New" w:cs="Courier New"/>
          <w:szCs w:val="24"/>
        </w:rPr>
        <w:t xml:space="preserve"> (</w:t>
      </w:r>
      <w:r w:rsidR="00B91B8B">
        <w:rPr>
          <w:rFonts w:ascii="Courier New" w:hAnsi="Courier New" w:cs="Courier New"/>
          <w:b/>
          <w:szCs w:val="24"/>
        </w:rPr>
        <w:t>A</w:t>
      </w:r>
      <w:r w:rsidR="00D318FE" w:rsidRPr="00660FC2">
        <w:rPr>
          <w:rFonts w:ascii="Courier New" w:hAnsi="Courier New" w:cs="Courier New"/>
          <w:b/>
          <w:szCs w:val="24"/>
        </w:rPr>
        <w:t>ttachment 3</w:t>
      </w:r>
      <w:r w:rsidR="00D318FE" w:rsidRPr="00660FC2">
        <w:rPr>
          <w:rFonts w:ascii="Courier New" w:hAnsi="Courier New" w:cs="Courier New"/>
          <w:szCs w:val="24"/>
        </w:rPr>
        <w:t>)</w:t>
      </w:r>
      <w:r w:rsidR="00565E9B" w:rsidRPr="00660FC2">
        <w:rPr>
          <w:rFonts w:ascii="Courier New" w:hAnsi="Courier New" w:cs="Courier New"/>
          <w:szCs w:val="24"/>
        </w:rPr>
        <w:t xml:space="preserve">.  </w:t>
      </w:r>
      <w:r w:rsidR="00C76885" w:rsidRPr="00660FC2">
        <w:rPr>
          <w:rFonts w:ascii="Courier New" w:hAnsi="Courier New" w:cs="Courier New"/>
          <w:szCs w:val="24"/>
        </w:rPr>
        <w:t xml:space="preserve">The total annual response burden is estimated at </w:t>
      </w:r>
      <w:r w:rsidR="00292A6B">
        <w:rPr>
          <w:rFonts w:ascii="Courier New" w:hAnsi="Courier New" w:cs="Courier New"/>
          <w:szCs w:val="24"/>
        </w:rPr>
        <w:t>4,389</w:t>
      </w:r>
      <w:r w:rsidR="00C76885" w:rsidRPr="00660FC2">
        <w:rPr>
          <w:rFonts w:ascii="Courier New" w:hAnsi="Courier New" w:cs="Courier New"/>
          <w:szCs w:val="24"/>
        </w:rPr>
        <w:t xml:space="preserve"> hours. </w:t>
      </w:r>
      <w:r w:rsidR="00775A0F" w:rsidRPr="00660FC2">
        <w:rPr>
          <w:rFonts w:ascii="Courier New" w:hAnsi="Courier New" w:cs="Courier New"/>
          <w:szCs w:val="24"/>
        </w:rPr>
        <w:t xml:space="preserve">For this three year </w:t>
      </w:r>
      <w:r w:rsidR="004D4D36">
        <w:rPr>
          <w:rFonts w:ascii="Courier New" w:hAnsi="Courier New" w:cs="Courier New"/>
          <w:szCs w:val="24"/>
        </w:rPr>
        <w:t>approval</w:t>
      </w:r>
      <w:r w:rsidR="00775A0F" w:rsidRPr="00660FC2">
        <w:rPr>
          <w:rFonts w:ascii="Courier New" w:hAnsi="Courier New" w:cs="Courier New"/>
          <w:szCs w:val="24"/>
        </w:rPr>
        <w:t>, t</w:t>
      </w:r>
      <w:r w:rsidR="00C76885" w:rsidRPr="00660FC2">
        <w:rPr>
          <w:rFonts w:ascii="Courier New" w:hAnsi="Courier New" w:cs="Courier New"/>
          <w:szCs w:val="24"/>
        </w:rPr>
        <w:t xml:space="preserve">he total burden hours </w:t>
      </w:r>
      <w:r w:rsidR="00775A0F" w:rsidRPr="00660FC2">
        <w:rPr>
          <w:rFonts w:ascii="Courier New" w:hAnsi="Courier New" w:cs="Courier New"/>
          <w:szCs w:val="24"/>
        </w:rPr>
        <w:t>is</w:t>
      </w:r>
      <w:r w:rsidR="007975C2" w:rsidRPr="00660FC2">
        <w:rPr>
          <w:rFonts w:ascii="Courier New" w:hAnsi="Courier New" w:cs="Courier New"/>
          <w:szCs w:val="24"/>
        </w:rPr>
        <w:t xml:space="preserve"> </w:t>
      </w:r>
      <w:r w:rsidR="00292A6B">
        <w:rPr>
          <w:rFonts w:ascii="Courier New" w:hAnsi="Courier New" w:cs="Courier New"/>
          <w:szCs w:val="24"/>
        </w:rPr>
        <w:t>13,167</w:t>
      </w:r>
      <w:r w:rsidR="00775A0F" w:rsidRPr="00660FC2">
        <w:rPr>
          <w:rFonts w:ascii="Courier New" w:hAnsi="Courier New" w:cs="Courier New"/>
          <w:szCs w:val="24"/>
        </w:rPr>
        <w:t>.</w:t>
      </w:r>
      <w:r w:rsidR="00C76885" w:rsidRPr="00660FC2">
        <w:rPr>
          <w:rFonts w:ascii="Courier New" w:hAnsi="Courier New" w:cs="Courier New"/>
          <w:szCs w:val="24"/>
        </w:rPr>
        <w:t xml:space="preserve"> </w:t>
      </w:r>
    </w:p>
    <w:p w14:paraId="1AB8BC3C" w14:textId="77777777" w:rsidR="00772EEE" w:rsidRPr="00660FC2" w:rsidRDefault="00973E63" w:rsidP="00775A0F">
      <w:pPr>
        <w:pStyle w:val="FigureTitle"/>
        <w:rPr>
          <w:rFonts w:ascii="Courier New" w:hAnsi="Courier New" w:cs="Courier New"/>
          <w:szCs w:val="24"/>
        </w:rPr>
      </w:pPr>
      <w:bookmarkStart w:id="59" w:name="_Toc404178164"/>
      <w:bookmarkStart w:id="60" w:name="_Toc146088168"/>
      <w:bookmarkStart w:id="61" w:name="_Toc146089476"/>
      <w:bookmarkStart w:id="62" w:name="_Toc99431029"/>
      <w:bookmarkEnd w:id="58"/>
      <w:r w:rsidRPr="00660FC2">
        <w:rPr>
          <w:rFonts w:ascii="Courier New" w:hAnsi="Courier New" w:cs="Courier New"/>
          <w:szCs w:val="24"/>
        </w:rPr>
        <w:t>Exhibit A.12.1 Annualized Burden Hours</w:t>
      </w:r>
      <w:bookmarkEnd w:id="59"/>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160"/>
        <w:gridCol w:w="1933"/>
        <w:gridCol w:w="1843"/>
        <w:gridCol w:w="1843"/>
        <w:gridCol w:w="1844"/>
      </w:tblGrid>
      <w:tr w:rsidR="00772EEE" w:rsidRPr="00980C9F" w14:paraId="2E17F939" w14:textId="77777777" w:rsidTr="00593621">
        <w:trPr>
          <w:cantSplit/>
        </w:trPr>
        <w:tc>
          <w:tcPr>
            <w:tcW w:w="2160" w:type="dxa"/>
            <w:shd w:val="clear" w:color="auto" w:fill="auto"/>
            <w:vAlign w:val="bottom"/>
          </w:tcPr>
          <w:p w14:paraId="3C1A0B5C" w14:textId="77777777" w:rsidR="00772EEE" w:rsidRPr="00660FC2" w:rsidRDefault="00D71F23" w:rsidP="001510C2">
            <w:pPr>
              <w:spacing w:before="60" w:after="60"/>
              <w:jc w:val="center"/>
              <w:rPr>
                <w:rFonts w:ascii="Courier New" w:hAnsi="Courier New" w:cs="Courier New"/>
                <w:b/>
              </w:rPr>
            </w:pPr>
            <w:r w:rsidRPr="00660FC2">
              <w:rPr>
                <w:rFonts w:ascii="Courier New" w:hAnsi="Courier New" w:cs="Courier New"/>
                <w:b/>
              </w:rPr>
              <w:t>Respondents</w:t>
            </w:r>
          </w:p>
        </w:tc>
        <w:tc>
          <w:tcPr>
            <w:tcW w:w="1933" w:type="dxa"/>
            <w:shd w:val="clear" w:color="auto" w:fill="auto"/>
            <w:vAlign w:val="bottom"/>
          </w:tcPr>
          <w:p w14:paraId="4E329FCA" w14:textId="77777777" w:rsidR="00772EEE" w:rsidRPr="00660FC2" w:rsidRDefault="00D71F23" w:rsidP="004E1BD0">
            <w:pPr>
              <w:spacing w:before="60" w:after="60"/>
              <w:jc w:val="center"/>
              <w:rPr>
                <w:rFonts w:ascii="Courier New" w:hAnsi="Courier New" w:cs="Courier New"/>
                <w:b/>
              </w:rPr>
            </w:pPr>
            <w:r w:rsidRPr="00660FC2">
              <w:rPr>
                <w:rFonts w:ascii="Courier New" w:hAnsi="Courier New" w:cs="Courier New"/>
                <w:b/>
              </w:rPr>
              <w:t>No. of Respondents</w:t>
            </w:r>
          </w:p>
        </w:tc>
        <w:tc>
          <w:tcPr>
            <w:tcW w:w="1843" w:type="dxa"/>
            <w:shd w:val="clear" w:color="auto" w:fill="auto"/>
            <w:vAlign w:val="bottom"/>
          </w:tcPr>
          <w:p w14:paraId="0728DA49" w14:textId="77777777" w:rsidR="00772EEE" w:rsidRPr="00660FC2" w:rsidRDefault="00D71F23" w:rsidP="001510C2">
            <w:pPr>
              <w:spacing w:before="60" w:after="60"/>
              <w:jc w:val="center"/>
              <w:rPr>
                <w:rFonts w:ascii="Courier New" w:hAnsi="Courier New" w:cs="Courier New"/>
                <w:b/>
              </w:rPr>
            </w:pPr>
            <w:r w:rsidRPr="00660FC2">
              <w:rPr>
                <w:rFonts w:ascii="Courier New" w:hAnsi="Courier New" w:cs="Courier New"/>
                <w:b/>
              </w:rPr>
              <w:t>No. of Responses per Respondent</w:t>
            </w:r>
          </w:p>
        </w:tc>
        <w:tc>
          <w:tcPr>
            <w:tcW w:w="1843" w:type="dxa"/>
            <w:shd w:val="clear" w:color="auto" w:fill="auto"/>
            <w:vAlign w:val="bottom"/>
          </w:tcPr>
          <w:p w14:paraId="454AC416" w14:textId="77777777" w:rsidR="00772EEE" w:rsidRPr="00660FC2" w:rsidRDefault="00D71F23" w:rsidP="001510C2">
            <w:pPr>
              <w:spacing w:before="60" w:after="60"/>
              <w:jc w:val="center"/>
              <w:rPr>
                <w:rFonts w:ascii="Courier New" w:hAnsi="Courier New" w:cs="Courier New"/>
                <w:b/>
              </w:rPr>
            </w:pPr>
            <w:r w:rsidRPr="00660FC2">
              <w:rPr>
                <w:rFonts w:ascii="Courier New" w:hAnsi="Courier New" w:cs="Courier New"/>
                <w:b/>
              </w:rPr>
              <w:t xml:space="preserve">Average Burden per Response (in Hours) </w:t>
            </w:r>
          </w:p>
        </w:tc>
        <w:tc>
          <w:tcPr>
            <w:tcW w:w="1844" w:type="dxa"/>
            <w:shd w:val="clear" w:color="auto" w:fill="auto"/>
            <w:vAlign w:val="bottom"/>
          </w:tcPr>
          <w:p w14:paraId="60516837" w14:textId="3031C469" w:rsidR="00772EEE" w:rsidRPr="00660FC2" w:rsidRDefault="00D71F23" w:rsidP="001510C2">
            <w:pPr>
              <w:spacing w:before="60" w:after="60"/>
              <w:jc w:val="center"/>
              <w:rPr>
                <w:rFonts w:ascii="Courier New" w:hAnsi="Courier New" w:cs="Courier New"/>
                <w:b/>
              </w:rPr>
            </w:pPr>
            <w:r w:rsidRPr="00660FC2">
              <w:rPr>
                <w:rFonts w:ascii="Courier New" w:hAnsi="Courier New" w:cs="Courier New"/>
                <w:b/>
              </w:rPr>
              <w:t>Total Burden</w:t>
            </w:r>
            <w:r w:rsidRPr="00660FC2">
              <w:rPr>
                <w:rFonts w:ascii="Courier New" w:hAnsi="Courier New" w:cs="Courier New"/>
                <w:b/>
              </w:rPr>
              <w:br/>
              <w:t>Hours</w:t>
            </w:r>
            <w:r w:rsidR="009A4387">
              <w:rPr>
                <w:rFonts w:ascii="Courier New" w:hAnsi="Courier New" w:cs="Courier New"/>
                <w:b/>
              </w:rPr>
              <w:t>*</w:t>
            </w:r>
          </w:p>
        </w:tc>
      </w:tr>
      <w:tr w:rsidR="00772EEE" w:rsidRPr="00980C9F" w14:paraId="2E96F81E" w14:textId="77777777" w:rsidTr="00593621">
        <w:tc>
          <w:tcPr>
            <w:tcW w:w="2160" w:type="dxa"/>
            <w:shd w:val="clear" w:color="auto" w:fill="auto"/>
          </w:tcPr>
          <w:p w14:paraId="68C0C11E" w14:textId="77777777" w:rsidR="00772EEE" w:rsidRPr="00660FC2" w:rsidRDefault="00D71F23" w:rsidP="00E378B1">
            <w:pPr>
              <w:spacing w:before="60" w:after="60"/>
              <w:rPr>
                <w:rFonts w:ascii="Courier New" w:hAnsi="Courier New" w:cs="Courier New"/>
              </w:rPr>
            </w:pPr>
            <w:r w:rsidRPr="00660FC2">
              <w:rPr>
                <w:rFonts w:ascii="Courier New" w:hAnsi="Courier New" w:cs="Courier New"/>
              </w:rPr>
              <w:t xml:space="preserve">Study </w:t>
            </w:r>
            <w:r w:rsidR="00E378B1" w:rsidRPr="00660FC2">
              <w:rPr>
                <w:rFonts w:ascii="Courier New" w:hAnsi="Courier New" w:cs="Courier New"/>
              </w:rPr>
              <w:t>S</w:t>
            </w:r>
            <w:r w:rsidRPr="00660FC2">
              <w:rPr>
                <w:rFonts w:ascii="Courier New" w:hAnsi="Courier New" w:cs="Courier New"/>
              </w:rPr>
              <w:t>creener</w:t>
            </w:r>
          </w:p>
        </w:tc>
        <w:tc>
          <w:tcPr>
            <w:tcW w:w="1933" w:type="dxa"/>
            <w:shd w:val="clear" w:color="auto" w:fill="auto"/>
          </w:tcPr>
          <w:p w14:paraId="45BD8BB1" w14:textId="1DB109EB" w:rsidR="00772EEE" w:rsidRPr="00660FC2" w:rsidRDefault="009A4387" w:rsidP="009A4387">
            <w:pPr>
              <w:spacing w:before="60" w:after="60"/>
              <w:jc w:val="center"/>
              <w:rPr>
                <w:rFonts w:ascii="Courier New" w:hAnsi="Courier New" w:cs="Courier New"/>
              </w:rPr>
            </w:pPr>
            <w:r>
              <w:rPr>
                <w:rFonts w:ascii="Courier New" w:hAnsi="Courier New" w:cs="Courier New"/>
              </w:rPr>
              <w:t>3</w:t>
            </w:r>
            <w:r w:rsidR="003E587A">
              <w:rPr>
                <w:rFonts w:ascii="Courier New" w:hAnsi="Courier New" w:cs="Courier New"/>
              </w:rPr>
              <w:t>2,915</w:t>
            </w:r>
          </w:p>
        </w:tc>
        <w:tc>
          <w:tcPr>
            <w:tcW w:w="1843" w:type="dxa"/>
            <w:shd w:val="clear" w:color="auto" w:fill="auto"/>
          </w:tcPr>
          <w:p w14:paraId="13A4DF71" w14:textId="77777777" w:rsidR="00772EEE" w:rsidRPr="00660FC2" w:rsidRDefault="00D71F23" w:rsidP="001510C2">
            <w:pPr>
              <w:spacing w:before="60" w:after="60"/>
              <w:jc w:val="center"/>
              <w:rPr>
                <w:rFonts w:ascii="Courier New" w:hAnsi="Courier New" w:cs="Courier New"/>
              </w:rPr>
            </w:pPr>
            <w:r w:rsidRPr="00660FC2">
              <w:rPr>
                <w:rFonts w:ascii="Courier New" w:hAnsi="Courier New" w:cs="Courier New"/>
              </w:rPr>
              <w:t>1</w:t>
            </w:r>
          </w:p>
        </w:tc>
        <w:tc>
          <w:tcPr>
            <w:tcW w:w="1843" w:type="dxa"/>
            <w:shd w:val="clear" w:color="auto" w:fill="auto"/>
          </w:tcPr>
          <w:p w14:paraId="371CB93C" w14:textId="77777777" w:rsidR="00772EEE" w:rsidRPr="00660FC2" w:rsidRDefault="00D71F23" w:rsidP="001510C2">
            <w:pPr>
              <w:spacing w:before="60" w:after="60"/>
              <w:jc w:val="center"/>
              <w:rPr>
                <w:rFonts w:ascii="Courier New" w:hAnsi="Courier New" w:cs="Courier New"/>
              </w:rPr>
            </w:pPr>
            <w:r w:rsidRPr="00660FC2">
              <w:rPr>
                <w:rFonts w:ascii="Courier New" w:hAnsi="Courier New" w:cs="Courier New"/>
              </w:rPr>
              <w:t>2/60</w:t>
            </w:r>
          </w:p>
        </w:tc>
        <w:tc>
          <w:tcPr>
            <w:tcW w:w="1844" w:type="dxa"/>
            <w:shd w:val="clear" w:color="auto" w:fill="auto"/>
          </w:tcPr>
          <w:p w14:paraId="63FAFBB3" w14:textId="5446BA5F" w:rsidR="00772EEE" w:rsidRPr="00660FC2" w:rsidRDefault="003E587A" w:rsidP="009A4387">
            <w:pPr>
              <w:tabs>
                <w:tab w:val="decimal" w:pos="1149"/>
              </w:tabs>
              <w:spacing w:before="60" w:after="60"/>
              <w:rPr>
                <w:rFonts w:ascii="Courier New" w:hAnsi="Courier New" w:cs="Courier New"/>
              </w:rPr>
            </w:pPr>
            <w:r>
              <w:rPr>
                <w:rFonts w:ascii="Courier New" w:hAnsi="Courier New" w:cs="Courier New"/>
              </w:rPr>
              <w:t>1,</w:t>
            </w:r>
            <w:r w:rsidR="009A4387">
              <w:rPr>
                <w:rFonts w:ascii="Courier New" w:hAnsi="Courier New" w:cs="Courier New"/>
              </w:rPr>
              <w:t>097</w:t>
            </w:r>
          </w:p>
        </w:tc>
      </w:tr>
      <w:tr w:rsidR="00772EEE" w:rsidRPr="00980C9F" w14:paraId="35B07B90" w14:textId="77777777" w:rsidTr="00593621">
        <w:tc>
          <w:tcPr>
            <w:tcW w:w="2160" w:type="dxa"/>
            <w:shd w:val="clear" w:color="auto" w:fill="auto"/>
          </w:tcPr>
          <w:p w14:paraId="70B95490" w14:textId="77777777" w:rsidR="00772EEE" w:rsidRPr="00660FC2" w:rsidRDefault="00FD1BB1" w:rsidP="00FD1BB1">
            <w:pPr>
              <w:spacing w:before="60" w:after="60"/>
              <w:rPr>
                <w:rFonts w:ascii="Courier New" w:hAnsi="Courier New" w:cs="Courier New"/>
              </w:rPr>
            </w:pPr>
            <w:r w:rsidRPr="00660FC2">
              <w:rPr>
                <w:rFonts w:ascii="Courier New" w:hAnsi="Courier New" w:cs="Courier New"/>
              </w:rPr>
              <w:t>S</w:t>
            </w:r>
            <w:r w:rsidR="00D71F23" w:rsidRPr="00660FC2">
              <w:rPr>
                <w:rFonts w:ascii="Courier New" w:hAnsi="Courier New" w:cs="Courier New"/>
              </w:rPr>
              <w:t>urvey</w:t>
            </w:r>
            <w:r w:rsidRPr="00660FC2">
              <w:rPr>
                <w:rFonts w:ascii="Courier New" w:hAnsi="Courier New" w:cs="Courier New"/>
              </w:rPr>
              <w:t xml:space="preserve"> Module</w:t>
            </w:r>
          </w:p>
        </w:tc>
        <w:tc>
          <w:tcPr>
            <w:tcW w:w="1933" w:type="dxa"/>
            <w:shd w:val="clear" w:color="auto" w:fill="auto"/>
          </w:tcPr>
          <w:p w14:paraId="10EE04F6" w14:textId="3868B876" w:rsidR="00772EEE" w:rsidRPr="00660FC2" w:rsidRDefault="009A4387" w:rsidP="009A4387">
            <w:pPr>
              <w:spacing w:before="60" w:after="60"/>
              <w:jc w:val="center"/>
              <w:rPr>
                <w:rFonts w:ascii="Courier New" w:hAnsi="Courier New" w:cs="Courier New"/>
              </w:rPr>
            </w:pPr>
            <w:r>
              <w:rPr>
                <w:rFonts w:ascii="Courier New" w:hAnsi="Courier New" w:cs="Courier New"/>
              </w:rPr>
              <w:t>6</w:t>
            </w:r>
            <w:r w:rsidR="003E587A">
              <w:rPr>
                <w:rFonts w:ascii="Courier New" w:hAnsi="Courier New" w:cs="Courier New"/>
              </w:rPr>
              <w:t>,583</w:t>
            </w:r>
          </w:p>
        </w:tc>
        <w:tc>
          <w:tcPr>
            <w:tcW w:w="1843" w:type="dxa"/>
            <w:shd w:val="clear" w:color="auto" w:fill="auto"/>
          </w:tcPr>
          <w:p w14:paraId="16411388" w14:textId="77777777" w:rsidR="00772EEE" w:rsidRPr="00660FC2" w:rsidRDefault="00D71F23" w:rsidP="001510C2">
            <w:pPr>
              <w:spacing w:before="60" w:after="60"/>
              <w:jc w:val="center"/>
              <w:rPr>
                <w:rFonts w:ascii="Courier New" w:hAnsi="Courier New" w:cs="Courier New"/>
              </w:rPr>
            </w:pPr>
            <w:r w:rsidRPr="00660FC2">
              <w:rPr>
                <w:rFonts w:ascii="Courier New" w:hAnsi="Courier New" w:cs="Courier New"/>
              </w:rPr>
              <w:t>1</w:t>
            </w:r>
          </w:p>
        </w:tc>
        <w:tc>
          <w:tcPr>
            <w:tcW w:w="1843" w:type="dxa"/>
            <w:shd w:val="clear" w:color="auto" w:fill="auto"/>
          </w:tcPr>
          <w:p w14:paraId="59970ACB" w14:textId="77777777" w:rsidR="00772EEE" w:rsidRPr="00660FC2" w:rsidRDefault="00D71F23" w:rsidP="001510C2">
            <w:pPr>
              <w:spacing w:before="60" w:after="60"/>
              <w:jc w:val="center"/>
              <w:rPr>
                <w:rFonts w:ascii="Courier New" w:hAnsi="Courier New" w:cs="Courier New"/>
              </w:rPr>
            </w:pPr>
            <w:r w:rsidRPr="00660FC2">
              <w:rPr>
                <w:rFonts w:ascii="Courier New" w:hAnsi="Courier New" w:cs="Courier New"/>
              </w:rPr>
              <w:t>30/60</w:t>
            </w:r>
          </w:p>
        </w:tc>
        <w:tc>
          <w:tcPr>
            <w:tcW w:w="1844" w:type="dxa"/>
            <w:shd w:val="clear" w:color="auto" w:fill="auto"/>
          </w:tcPr>
          <w:p w14:paraId="1285E50A" w14:textId="24795A90" w:rsidR="00772EEE" w:rsidRPr="00660FC2" w:rsidRDefault="009A4387" w:rsidP="009A4387">
            <w:pPr>
              <w:tabs>
                <w:tab w:val="decimal" w:pos="1149"/>
              </w:tabs>
              <w:spacing w:before="60" w:after="60"/>
              <w:rPr>
                <w:rFonts w:ascii="Courier New" w:hAnsi="Courier New" w:cs="Courier New"/>
              </w:rPr>
            </w:pPr>
            <w:r>
              <w:rPr>
                <w:rFonts w:ascii="Courier New" w:hAnsi="Courier New" w:cs="Courier New"/>
              </w:rPr>
              <w:t>3</w:t>
            </w:r>
            <w:r w:rsidR="003E587A">
              <w:rPr>
                <w:rFonts w:ascii="Courier New" w:hAnsi="Courier New" w:cs="Courier New"/>
              </w:rPr>
              <w:t>,292</w:t>
            </w:r>
          </w:p>
        </w:tc>
      </w:tr>
      <w:tr w:rsidR="00772EEE" w:rsidRPr="00980C9F" w14:paraId="0A4E7F54" w14:textId="77777777" w:rsidTr="00593621">
        <w:tc>
          <w:tcPr>
            <w:tcW w:w="2160" w:type="dxa"/>
            <w:shd w:val="clear" w:color="auto" w:fill="auto"/>
          </w:tcPr>
          <w:p w14:paraId="4E810F5D" w14:textId="77777777" w:rsidR="00772EEE" w:rsidRPr="00660FC2" w:rsidRDefault="00973E63" w:rsidP="001510C2">
            <w:pPr>
              <w:spacing w:before="60" w:after="60"/>
              <w:rPr>
                <w:rFonts w:ascii="Courier New" w:hAnsi="Courier New" w:cs="Courier New"/>
                <w:b/>
                <w:highlight w:val="yellow"/>
              </w:rPr>
            </w:pPr>
            <w:r w:rsidRPr="00660FC2">
              <w:rPr>
                <w:rFonts w:ascii="Courier New" w:hAnsi="Courier New" w:cs="Courier New"/>
                <w:b/>
              </w:rPr>
              <w:t>Total</w:t>
            </w:r>
          </w:p>
        </w:tc>
        <w:tc>
          <w:tcPr>
            <w:tcW w:w="1933" w:type="dxa"/>
            <w:shd w:val="clear" w:color="auto" w:fill="auto"/>
          </w:tcPr>
          <w:p w14:paraId="48374AA3" w14:textId="77777777" w:rsidR="00772EEE" w:rsidRPr="00660FC2" w:rsidRDefault="00772EEE" w:rsidP="001510C2">
            <w:pPr>
              <w:spacing w:before="60" w:after="60"/>
              <w:jc w:val="center"/>
              <w:rPr>
                <w:rFonts w:ascii="Courier New" w:hAnsi="Courier New" w:cs="Courier New"/>
                <w:b/>
                <w:highlight w:val="yellow"/>
              </w:rPr>
            </w:pPr>
          </w:p>
        </w:tc>
        <w:tc>
          <w:tcPr>
            <w:tcW w:w="1843" w:type="dxa"/>
            <w:shd w:val="clear" w:color="auto" w:fill="auto"/>
          </w:tcPr>
          <w:p w14:paraId="0C371F9E" w14:textId="77777777" w:rsidR="00772EEE" w:rsidRPr="00660FC2" w:rsidRDefault="00772EEE" w:rsidP="001510C2">
            <w:pPr>
              <w:spacing w:before="60" w:after="60"/>
              <w:jc w:val="center"/>
              <w:rPr>
                <w:rFonts w:ascii="Courier New" w:hAnsi="Courier New" w:cs="Courier New"/>
                <w:b/>
                <w:highlight w:val="yellow"/>
              </w:rPr>
            </w:pPr>
          </w:p>
        </w:tc>
        <w:tc>
          <w:tcPr>
            <w:tcW w:w="1843" w:type="dxa"/>
            <w:shd w:val="clear" w:color="auto" w:fill="auto"/>
          </w:tcPr>
          <w:p w14:paraId="39C4A00E" w14:textId="77777777" w:rsidR="00772EEE" w:rsidRPr="00660FC2" w:rsidRDefault="00772EEE" w:rsidP="001510C2">
            <w:pPr>
              <w:spacing w:before="60" w:after="60"/>
              <w:jc w:val="center"/>
              <w:rPr>
                <w:rFonts w:ascii="Courier New" w:hAnsi="Courier New" w:cs="Courier New"/>
                <w:b/>
                <w:highlight w:val="yellow"/>
              </w:rPr>
            </w:pPr>
          </w:p>
        </w:tc>
        <w:tc>
          <w:tcPr>
            <w:tcW w:w="1844" w:type="dxa"/>
            <w:shd w:val="clear" w:color="auto" w:fill="auto"/>
          </w:tcPr>
          <w:p w14:paraId="473D00A4" w14:textId="5E941C07" w:rsidR="00772EEE" w:rsidRPr="00660FC2" w:rsidRDefault="00292A6B" w:rsidP="00292A6B">
            <w:pPr>
              <w:tabs>
                <w:tab w:val="decimal" w:pos="1149"/>
              </w:tabs>
              <w:spacing w:before="60" w:after="60"/>
              <w:rPr>
                <w:rFonts w:ascii="Courier New" w:hAnsi="Courier New" w:cs="Courier New"/>
                <w:b/>
              </w:rPr>
            </w:pPr>
            <w:r>
              <w:rPr>
                <w:rFonts w:ascii="Courier New" w:hAnsi="Courier New" w:cs="Courier New"/>
                <w:b/>
              </w:rPr>
              <w:t>4,389</w:t>
            </w:r>
          </w:p>
        </w:tc>
      </w:tr>
    </w:tbl>
    <w:p w14:paraId="007774A3" w14:textId="09CC363B" w:rsidR="00160C3C" w:rsidRPr="00B91B8B" w:rsidRDefault="009A4387" w:rsidP="00B91B8B">
      <w:pPr>
        <w:pStyle w:val="bullets"/>
        <w:numPr>
          <w:ilvl w:val="0"/>
          <w:numId w:val="0"/>
        </w:numPr>
        <w:ind w:left="360" w:hanging="360"/>
        <w:rPr>
          <w:rFonts w:ascii="Courier New" w:hAnsi="Courier New" w:cs="Courier New"/>
          <w:sz w:val="22"/>
          <w:szCs w:val="22"/>
        </w:rPr>
      </w:pPr>
      <w:bookmarkStart w:id="63" w:name="_Toc404178165"/>
      <w:r w:rsidRPr="00B91B8B">
        <w:rPr>
          <w:rFonts w:ascii="Courier New" w:hAnsi="Courier New" w:cs="Courier New"/>
          <w:sz w:val="22"/>
          <w:szCs w:val="22"/>
        </w:rPr>
        <w:t xml:space="preserve">*Rounded to the nearest hour.  </w:t>
      </w:r>
    </w:p>
    <w:p w14:paraId="01C250C2" w14:textId="77777777" w:rsidR="00160C3C" w:rsidRDefault="00160C3C" w:rsidP="00772EEE">
      <w:pPr>
        <w:pStyle w:val="FigureTitle"/>
        <w:rPr>
          <w:rFonts w:ascii="Courier New" w:hAnsi="Courier New" w:cs="Courier New"/>
          <w:szCs w:val="24"/>
        </w:rPr>
      </w:pPr>
    </w:p>
    <w:p w14:paraId="16A0D728" w14:textId="77777777" w:rsidR="00772EEE" w:rsidRPr="008E3507" w:rsidRDefault="000F4B93" w:rsidP="00772EEE">
      <w:pPr>
        <w:pStyle w:val="FigureTitle"/>
        <w:rPr>
          <w:rFonts w:ascii="Courier New" w:hAnsi="Courier New" w:cs="Courier New"/>
          <w:szCs w:val="24"/>
        </w:rPr>
      </w:pPr>
      <w:r w:rsidRPr="00887118">
        <w:rPr>
          <w:rFonts w:ascii="Courier New" w:hAnsi="Courier New" w:cs="Courier New"/>
          <w:szCs w:val="24"/>
        </w:rPr>
        <w:t xml:space="preserve">Exhibit A.12.2 </w:t>
      </w:r>
      <w:r w:rsidR="004D5DEC" w:rsidRPr="00887118">
        <w:rPr>
          <w:rFonts w:ascii="Courier New" w:hAnsi="Courier New" w:cs="Courier New"/>
          <w:szCs w:val="24"/>
        </w:rPr>
        <w:t xml:space="preserve">Annualized Cost </w:t>
      </w:r>
      <w:r w:rsidRPr="008E3507">
        <w:rPr>
          <w:rFonts w:ascii="Courier New" w:hAnsi="Courier New" w:cs="Courier New"/>
          <w:szCs w:val="24"/>
        </w:rPr>
        <w:t>to Respondents</w:t>
      </w:r>
      <w:bookmarkEnd w:id="63"/>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620"/>
        <w:gridCol w:w="1620"/>
        <w:gridCol w:w="1530"/>
        <w:gridCol w:w="1260"/>
        <w:gridCol w:w="1080"/>
        <w:gridCol w:w="1080"/>
        <w:gridCol w:w="1620"/>
      </w:tblGrid>
      <w:tr w:rsidR="00772EEE" w:rsidRPr="00BA0AAA" w14:paraId="308084DE" w14:textId="77777777" w:rsidTr="00593621">
        <w:trPr>
          <w:cantSplit/>
        </w:trPr>
        <w:tc>
          <w:tcPr>
            <w:tcW w:w="1620" w:type="dxa"/>
            <w:shd w:val="clear" w:color="auto" w:fill="auto"/>
            <w:vAlign w:val="bottom"/>
          </w:tcPr>
          <w:p w14:paraId="336ACCBE" w14:textId="77777777" w:rsidR="00772EEE" w:rsidRPr="00B91B8B" w:rsidRDefault="000F4B93" w:rsidP="001510C2">
            <w:pPr>
              <w:spacing w:before="60" w:after="60"/>
              <w:jc w:val="center"/>
              <w:rPr>
                <w:rFonts w:ascii="Courier New" w:hAnsi="Courier New" w:cs="Courier New"/>
                <w:b/>
                <w:sz w:val="22"/>
                <w:szCs w:val="22"/>
              </w:rPr>
            </w:pPr>
            <w:r w:rsidRPr="00B91B8B">
              <w:rPr>
                <w:rFonts w:ascii="Courier New" w:hAnsi="Courier New" w:cs="Courier New"/>
                <w:b/>
                <w:sz w:val="22"/>
                <w:szCs w:val="22"/>
              </w:rPr>
              <w:t>Respondents</w:t>
            </w:r>
          </w:p>
        </w:tc>
        <w:tc>
          <w:tcPr>
            <w:tcW w:w="1620" w:type="dxa"/>
            <w:shd w:val="clear" w:color="auto" w:fill="auto"/>
            <w:vAlign w:val="bottom"/>
          </w:tcPr>
          <w:p w14:paraId="233D70DA" w14:textId="77777777" w:rsidR="00772EEE" w:rsidRPr="00B91B8B" w:rsidRDefault="000F4B93" w:rsidP="00CD6AF9">
            <w:pPr>
              <w:spacing w:before="60" w:after="60"/>
              <w:jc w:val="center"/>
              <w:rPr>
                <w:rFonts w:ascii="Courier New" w:hAnsi="Courier New" w:cs="Courier New"/>
                <w:b/>
                <w:sz w:val="22"/>
                <w:szCs w:val="22"/>
              </w:rPr>
            </w:pPr>
            <w:r w:rsidRPr="00B91B8B">
              <w:rPr>
                <w:rFonts w:ascii="Courier New" w:hAnsi="Courier New" w:cs="Courier New"/>
                <w:b/>
                <w:sz w:val="22"/>
                <w:szCs w:val="22"/>
              </w:rPr>
              <w:t>No. of Respondents</w:t>
            </w:r>
          </w:p>
        </w:tc>
        <w:tc>
          <w:tcPr>
            <w:tcW w:w="1530" w:type="dxa"/>
            <w:shd w:val="clear" w:color="auto" w:fill="auto"/>
            <w:vAlign w:val="bottom"/>
          </w:tcPr>
          <w:p w14:paraId="071F1289" w14:textId="77777777" w:rsidR="00772EEE" w:rsidRPr="00B91B8B" w:rsidRDefault="000F4B93" w:rsidP="001510C2">
            <w:pPr>
              <w:spacing w:before="60" w:after="60"/>
              <w:jc w:val="center"/>
              <w:rPr>
                <w:rFonts w:ascii="Courier New" w:hAnsi="Courier New" w:cs="Courier New"/>
                <w:b/>
                <w:sz w:val="22"/>
                <w:szCs w:val="22"/>
              </w:rPr>
            </w:pPr>
            <w:r w:rsidRPr="00B91B8B">
              <w:rPr>
                <w:rFonts w:ascii="Courier New" w:hAnsi="Courier New" w:cs="Courier New"/>
                <w:b/>
                <w:sz w:val="22"/>
                <w:szCs w:val="22"/>
              </w:rPr>
              <w:t>No. of Responses per Respondent</w:t>
            </w:r>
          </w:p>
        </w:tc>
        <w:tc>
          <w:tcPr>
            <w:tcW w:w="1260" w:type="dxa"/>
            <w:shd w:val="clear" w:color="auto" w:fill="auto"/>
            <w:vAlign w:val="bottom"/>
          </w:tcPr>
          <w:p w14:paraId="4E16B77F" w14:textId="77777777" w:rsidR="00772EEE" w:rsidRPr="00B91B8B" w:rsidRDefault="000F4B93" w:rsidP="001510C2">
            <w:pPr>
              <w:spacing w:before="60" w:after="60"/>
              <w:jc w:val="center"/>
              <w:rPr>
                <w:rFonts w:ascii="Courier New" w:hAnsi="Courier New" w:cs="Courier New"/>
                <w:b/>
                <w:sz w:val="22"/>
                <w:szCs w:val="22"/>
              </w:rPr>
            </w:pPr>
            <w:r w:rsidRPr="00B91B8B">
              <w:rPr>
                <w:rFonts w:ascii="Courier New" w:hAnsi="Courier New" w:cs="Courier New"/>
                <w:b/>
                <w:sz w:val="22"/>
                <w:szCs w:val="22"/>
              </w:rPr>
              <w:t xml:space="preserve">Average Burden per Response (in Hours) </w:t>
            </w:r>
          </w:p>
        </w:tc>
        <w:tc>
          <w:tcPr>
            <w:tcW w:w="1080" w:type="dxa"/>
            <w:shd w:val="clear" w:color="auto" w:fill="auto"/>
            <w:vAlign w:val="bottom"/>
          </w:tcPr>
          <w:p w14:paraId="588A5B4A" w14:textId="77777777" w:rsidR="00772EEE" w:rsidRPr="00B91B8B" w:rsidRDefault="000F4B93" w:rsidP="001510C2">
            <w:pPr>
              <w:spacing w:before="60" w:after="60"/>
              <w:jc w:val="center"/>
              <w:rPr>
                <w:rFonts w:ascii="Courier New" w:hAnsi="Courier New" w:cs="Courier New"/>
                <w:b/>
                <w:sz w:val="22"/>
                <w:szCs w:val="22"/>
                <w:highlight w:val="yellow"/>
              </w:rPr>
            </w:pPr>
            <w:r w:rsidRPr="00B91B8B">
              <w:rPr>
                <w:rFonts w:ascii="Courier New" w:hAnsi="Courier New" w:cs="Courier New"/>
                <w:b/>
                <w:sz w:val="22"/>
                <w:szCs w:val="22"/>
              </w:rPr>
              <w:t xml:space="preserve">Hourly Wage Rate </w:t>
            </w:r>
          </w:p>
        </w:tc>
        <w:tc>
          <w:tcPr>
            <w:tcW w:w="1080" w:type="dxa"/>
            <w:shd w:val="clear" w:color="auto" w:fill="auto"/>
            <w:vAlign w:val="bottom"/>
          </w:tcPr>
          <w:p w14:paraId="4EDD0770" w14:textId="77777777" w:rsidR="00772EEE" w:rsidRPr="00B91B8B" w:rsidRDefault="000F4B93" w:rsidP="004E1BD0">
            <w:pPr>
              <w:spacing w:before="60" w:after="60"/>
              <w:jc w:val="center"/>
              <w:rPr>
                <w:rFonts w:ascii="Courier New" w:hAnsi="Courier New" w:cs="Courier New"/>
                <w:b/>
                <w:sz w:val="22"/>
                <w:szCs w:val="22"/>
              </w:rPr>
            </w:pPr>
            <w:r w:rsidRPr="00B91B8B">
              <w:rPr>
                <w:rFonts w:ascii="Courier New" w:hAnsi="Courier New" w:cs="Courier New"/>
                <w:b/>
                <w:sz w:val="22"/>
                <w:szCs w:val="22"/>
              </w:rPr>
              <w:t>Total Burden</w:t>
            </w:r>
            <w:r w:rsidRPr="00B91B8B">
              <w:rPr>
                <w:rFonts w:ascii="Courier New" w:hAnsi="Courier New" w:cs="Courier New"/>
                <w:b/>
                <w:sz w:val="22"/>
                <w:szCs w:val="22"/>
              </w:rPr>
              <w:br/>
              <w:t>Hours</w:t>
            </w:r>
          </w:p>
        </w:tc>
        <w:tc>
          <w:tcPr>
            <w:tcW w:w="1620" w:type="dxa"/>
            <w:shd w:val="clear" w:color="auto" w:fill="auto"/>
            <w:vAlign w:val="bottom"/>
          </w:tcPr>
          <w:p w14:paraId="10734090" w14:textId="5A33451E" w:rsidR="00772EEE" w:rsidRPr="00B91B8B" w:rsidRDefault="000F4B93" w:rsidP="001510C2">
            <w:pPr>
              <w:spacing w:before="60" w:after="60"/>
              <w:jc w:val="center"/>
              <w:rPr>
                <w:rFonts w:ascii="Courier New" w:hAnsi="Courier New" w:cs="Courier New"/>
                <w:b/>
                <w:sz w:val="22"/>
                <w:szCs w:val="22"/>
              </w:rPr>
            </w:pPr>
            <w:r w:rsidRPr="00B91B8B">
              <w:rPr>
                <w:rFonts w:ascii="Courier New" w:hAnsi="Courier New" w:cs="Courier New"/>
                <w:b/>
                <w:sz w:val="22"/>
                <w:szCs w:val="22"/>
              </w:rPr>
              <w:t>Total</w:t>
            </w:r>
            <w:r w:rsidRPr="00B91B8B">
              <w:rPr>
                <w:rFonts w:ascii="Courier New" w:hAnsi="Courier New" w:cs="Courier New"/>
                <w:b/>
                <w:sz w:val="22"/>
                <w:szCs w:val="22"/>
              </w:rPr>
              <w:br/>
              <w:t>Respondent Costs</w:t>
            </w:r>
            <w:r w:rsidR="00292A6B">
              <w:rPr>
                <w:rFonts w:ascii="Courier New" w:hAnsi="Courier New" w:cs="Courier New"/>
                <w:b/>
                <w:sz w:val="22"/>
                <w:szCs w:val="22"/>
              </w:rPr>
              <w:t>*</w:t>
            </w:r>
          </w:p>
        </w:tc>
      </w:tr>
      <w:tr w:rsidR="00BA0AAA" w:rsidRPr="00BA0AAA" w14:paraId="56859859" w14:textId="77777777" w:rsidTr="00593621">
        <w:trPr>
          <w:cantSplit/>
        </w:trPr>
        <w:tc>
          <w:tcPr>
            <w:tcW w:w="1620" w:type="dxa"/>
            <w:shd w:val="clear" w:color="auto" w:fill="auto"/>
          </w:tcPr>
          <w:p w14:paraId="4D760719" w14:textId="77777777" w:rsidR="00BA0AAA" w:rsidRPr="00B91B8B" w:rsidRDefault="00BA0AAA" w:rsidP="00BA0AAA">
            <w:pPr>
              <w:spacing w:before="60" w:after="60"/>
              <w:rPr>
                <w:rFonts w:ascii="Courier New" w:hAnsi="Courier New" w:cs="Courier New"/>
                <w:sz w:val="22"/>
                <w:szCs w:val="22"/>
              </w:rPr>
            </w:pPr>
            <w:r w:rsidRPr="00B91B8B">
              <w:rPr>
                <w:rFonts w:ascii="Courier New" w:hAnsi="Courier New" w:cs="Courier New"/>
                <w:sz w:val="22"/>
                <w:szCs w:val="22"/>
              </w:rPr>
              <w:t>Study Screener</w:t>
            </w:r>
          </w:p>
        </w:tc>
        <w:tc>
          <w:tcPr>
            <w:tcW w:w="1620" w:type="dxa"/>
            <w:shd w:val="clear" w:color="auto" w:fill="auto"/>
          </w:tcPr>
          <w:p w14:paraId="43FB2ABD" w14:textId="730430F3" w:rsidR="00BA0AAA" w:rsidRPr="00B91B8B" w:rsidRDefault="00292A6B" w:rsidP="00BA0AAA">
            <w:pPr>
              <w:spacing w:before="60" w:after="60"/>
              <w:jc w:val="center"/>
              <w:rPr>
                <w:rFonts w:ascii="Courier New" w:hAnsi="Courier New" w:cs="Courier New"/>
                <w:sz w:val="22"/>
                <w:szCs w:val="22"/>
              </w:rPr>
            </w:pPr>
            <w:r w:rsidRPr="00292A6B">
              <w:rPr>
                <w:rFonts w:ascii="Courier New" w:hAnsi="Courier New" w:cs="Courier New"/>
                <w:sz w:val="22"/>
                <w:szCs w:val="22"/>
              </w:rPr>
              <w:t>3</w:t>
            </w:r>
            <w:r w:rsidR="00BA0AAA" w:rsidRPr="00B91B8B">
              <w:rPr>
                <w:rFonts w:ascii="Courier New" w:hAnsi="Courier New" w:cs="Courier New"/>
                <w:sz w:val="22"/>
                <w:szCs w:val="22"/>
              </w:rPr>
              <w:t>2,915</w:t>
            </w:r>
          </w:p>
        </w:tc>
        <w:tc>
          <w:tcPr>
            <w:tcW w:w="1530" w:type="dxa"/>
            <w:shd w:val="clear" w:color="auto" w:fill="auto"/>
          </w:tcPr>
          <w:p w14:paraId="15A37AA4" w14:textId="77777777" w:rsidR="00BA0AAA" w:rsidRPr="00B91B8B" w:rsidRDefault="00BA0AAA" w:rsidP="00BA0AAA">
            <w:pPr>
              <w:spacing w:before="60" w:after="60"/>
              <w:jc w:val="center"/>
              <w:rPr>
                <w:rFonts w:ascii="Courier New" w:hAnsi="Courier New" w:cs="Courier New"/>
                <w:sz w:val="22"/>
                <w:szCs w:val="22"/>
              </w:rPr>
            </w:pPr>
            <w:r w:rsidRPr="00B91B8B">
              <w:rPr>
                <w:rFonts w:ascii="Courier New" w:hAnsi="Courier New" w:cs="Courier New"/>
                <w:sz w:val="22"/>
                <w:szCs w:val="22"/>
              </w:rPr>
              <w:t>1</w:t>
            </w:r>
          </w:p>
        </w:tc>
        <w:tc>
          <w:tcPr>
            <w:tcW w:w="1260" w:type="dxa"/>
            <w:shd w:val="clear" w:color="auto" w:fill="auto"/>
          </w:tcPr>
          <w:p w14:paraId="3BA4A139" w14:textId="77777777" w:rsidR="00BA0AAA" w:rsidRPr="00B91B8B" w:rsidRDefault="00BA0AAA" w:rsidP="00BA0AAA">
            <w:pPr>
              <w:spacing w:before="60" w:after="60"/>
              <w:jc w:val="center"/>
              <w:rPr>
                <w:rFonts w:ascii="Courier New" w:hAnsi="Courier New" w:cs="Courier New"/>
                <w:sz w:val="22"/>
                <w:szCs w:val="22"/>
              </w:rPr>
            </w:pPr>
            <w:r w:rsidRPr="00B91B8B">
              <w:rPr>
                <w:rFonts w:ascii="Courier New" w:hAnsi="Courier New" w:cs="Courier New"/>
                <w:sz w:val="22"/>
                <w:szCs w:val="22"/>
              </w:rPr>
              <w:t>2/60</w:t>
            </w:r>
          </w:p>
        </w:tc>
        <w:tc>
          <w:tcPr>
            <w:tcW w:w="1080" w:type="dxa"/>
            <w:shd w:val="clear" w:color="auto" w:fill="auto"/>
          </w:tcPr>
          <w:p w14:paraId="35C9D1AA" w14:textId="77777777" w:rsidR="00BA0AAA" w:rsidRPr="00B91B8B" w:rsidRDefault="00BA0AAA" w:rsidP="00BA0AAA">
            <w:pPr>
              <w:spacing w:before="60" w:after="60"/>
              <w:jc w:val="center"/>
              <w:rPr>
                <w:rFonts w:ascii="Courier New" w:hAnsi="Courier New" w:cs="Courier New"/>
                <w:sz w:val="22"/>
                <w:szCs w:val="22"/>
              </w:rPr>
            </w:pPr>
            <w:r w:rsidRPr="00B91B8B">
              <w:rPr>
                <w:rFonts w:ascii="Courier New" w:hAnsi="Courier New" w:cs="Courier New"/>
                <w:sz w:val="22"/>
                <w:szCs w:val="22"/>
              </w:rPr>
              <w:t>$</w:t>
            </w:r>
            <w:r w:rsidRPr="00B91B8B">
              <w:rPr>
                <w:rFonts w:ascii="Courier New" w:hAnsi="Courier New" w:cs="Courier New"/>
                <w:color w:val="000000"/>
                <w:sz w:val="22"/>
                <w:szCs w:val="22"/>
              </w:rPr>
              <w:t>22.33</w:t>
            </w:r>
          </w:p>
        </w:tc>
        <w:tc>
          <w:tcPr>
            <w:tcW w:w="1080" w:type="dxa"/>
            <w:shd w:val="clear" w:color="auto" w:fill="auto"/>
          </w:tcPr>
          <w:p w14:paraId="1A7D24F3" w14:textId="02D6D683" w:rsidR="00BA0AAA" w:rsidRPr="00B91B8B" w:rsidRDefault="00292A6B" w:rsidP="00BA0AAA">
            <w:pPr>
              <w:tabs>
                <w:tab w:val="decimal" w:pos="702"/>
              </w:tabs>
              <w:spacing w:before="60" w:after="60"/>
              <w:rPr>
                <w:rFonts w:ascii="Courier New" w:hAnsi="Courier New" w:cs="Courier New"/>
                <w:sz w:val="22"/>
                <w:szCs w:val="22"/>
              </w:rPr>
            </w:pPr>
            <w:r>
              <w:rPr>
                <w:rFonts w:ascii="Courier New" w:hAnsi="Courier New" w:cs="Courier New"/>
                <w:sz w:val="22"/>
                <w:szCs w:val="22"/>
              </w:rPr>
              <w:t>1,097</w:t>
            </w:r>
          </w:p>
        </w:tc>
        <w:tc>
          <w:tcPr>
            <w:tcW w:w="1620" w:type="dxa"/>
            <w:shd w:val="clear" w:color="auto" w:fill="auto"/>
          </w:tcPr>
          <w:p w14:paraId="4DFF4EF9" w14:textId="06F0195D" w:rsidR="00BA0AAA" w:rsidRPr="00B91B8B" w:rsidRDefault="00BA0AAA" w:rsidP="00292A6B">
            <w:pPr>
              <w:spacing w:before="60" w:after="60"/>
              <w:jc w:val="center"/>
              <w:rPr>
                <w:rFonts w:ascii="Courier New" w:hAnsi="Courier New" w:cs="Courier New"/>
                <w:sz w:val="22"/>
                <w:szCs w:val="22"/>
              </w:rPr>
            </w:pPr>
            <w:r w:rsidRPr="00B91B8B">
              <w:rPr>
                <w:rFonts w:ascii="Courier New" w:hAnsi="Courier New" w:cs="Courier New"/>
                <w:sz w:val="22"/>
                <w:szCs w:val="22"/>
              </w:rPr>
              <w:t>$</w:t>
            </w:r>
            <w:r w:rsidR="00292A6B">
              <w:rPr>
                <w:rFonts w:ascii="Courier New" w:hAnsi="Courier New" w:cs="Courier New"/>
                <w:sz w:val="22"/>
                <w:szCs w:val="22"/>
              </w:rPr>
              <w:t>24,496</w:t>
            </w:r>
          </w:p>
        </w:tc>
      </w:tr>
      <w:tr w:rsidR="00BA0AAA" w:rsidRPr="00BA0AAA" w14:paraId="5728B953" w14:textId="77777777" w:rsidTr="00593621">
        <w:trPr>
          <w:cantSplit/>
        </w:trPr>
        <w:tc>
          <w:tcPr>
            <w:tcW w:w="1620" w:type="dxa"/>
            <w:shd w:val="clear" w:color="auto" w:fill="auto"/>
          </w:tcPr>
          <w:p w14:paraId="5E326BC4" w14:textId="77777777" w:rsidR="00BA0AAA" w:rsidRPr="00B91B8B" w:rsidRDefault="00BA0AAA" w:rsidP="00BA0AAA">
            <w:pPr>
              <w:spacing w:before="60" w:after="60"/>
              <w:rPr>
                <w:rFonts w:ascii="Courier New" w:hAnsi="Courier New" w:cs="Courier New"/>
                <w:sz w:val="22"/>
                <w:szCs w:val="22"/>
              </w:rPr>
            </w:pPr>
            <w:r w:rsidRPr="00B91B8B">
              <w:rPr>
                <w:rFonts w:ascii="Courier New" w:hAnsi="Courier New" w:cs="Courier New"/>
                <w:sz w:val="22"/>
                <w:szCs w:val="22"/>
              </w:rPr>
              <w:t>Survey Module</w:t>
            </w:r>
          </w:p>
        </w:tc>
        <w:tc>
          <w:tcPr>
            <w:tcW w:w="1620" w:type="dxa"/>
            <w:shd w:val="clear" w:color="auto" w:fill="auto"/>
          </w:tcPr>
          <w:p w14:paraId="4F5D2B73" w14:textId="4409B9FD" w:rsidR="00BA0AAA" w:rsidRPr="00B91B8B" w:rsidRDefault="00292A6B" w:rsidP="00BA0AAA">
            <w:pPr>
              <w:spacing w:before="60" w:after="60"/>
              <w:jc w:val="center"/>
              <w:rPr>
                <w:rFonts w:ascii="Courier New" w:hAnsi="Courier New" w:cs="Courier New"/>
                <w:sz w:val="22"/>
                <w:szCs w:val="22"/>
              </w:rPr>
            </w:pPr>
            <w:r w:rsidRPr="00292A6B">
              <w:rPr>
                <w:rFonts w:ascii="Courier New" w:hAnsi="Courier New" w:cs="Courier New"/>
                <w:sz w:val="22"/>
                <w:szCs w:val="22"/>
              </w:rPr>
              <w:t>6</w:t>
            </w:r>
            <w:r w:rsidR="00BA0AAA" w:rsidRPr="00B91B8B">
              <w:rPr>
                <w:rFonts w:ascii="Courier New" w:hAnsi="Courier New" w:cs="Courier New"/>
                <w:sz w:val="22"/>
                <w:szCs w:val="22"/>
              </w:rPr>
              <w:t>,583</w:t>
            </w:r>
          </w:p>
        </w:tc>
        <w:tc>
          <w:tcPr>
            <w:tcW w:w="1530" w:type="dxa"/>
            <w:shd w:val="clear" w:color="auto" w:fill="auto"/>
          </w:tcPr>
          <w:p w14:paraId="4458AE2C" w14:textId="77777777" w:rsidR="00BA0AAA" w:rsidRPr="00B91B8B" w:rsidRDefault="00BA0AAA" w:rsidP="00BA0AAA">
            <w:pPr>
              <w:spacing w:before="60" w:after="60"/>
              <w:jc w:val="center"/>
              <w:rPr>
                <w:rFonts w:ascii="Courier New" w:hAnsi="Courier New" w:cs="Courier New"/>
                <w:sz w:val="22"/>
                <w:szCs w:val="22"/>
              </w:rPr>
            </w:pPr>
            <w:r w:rsidRPr="00B91B8B">
              <w:rPr>
                <w:rFonts w:ascii="Courier New" w:hAnsi="Courier New" w:cs="Courier New"/>
                <w:sz w:val="22"/>
                <w:szCs w:val="22"/>
              </w:rPr>
              <w:t>1</w:t>
            </w:r>
          </w:p>
        </w:tc>
        <w:tc>
          <w:tcPr>
            <w:tcW w:w="1260" w:type="dxa"/>
            <w:shd w:val="clear" w:color="auto" w:fill="auto"/>
          </w:tcPr>
          <w:p w14:paraId="191EAE32" w14:textId="77777777" w:rsidR="00BA0AAA" w:rsidRPr="00B91B8B" w:rsidRDefault="00BA0AAA" w:rsidP="00BA0AAA">
            <w:pPr>
              <w:spacing w:before="60" w:after="60"/>
              <w:jc w:val="center"/>
              <w:rPr>
                <w:rFonts w:ascii="Courier New" w:hAnsi="Courier New" w:cs="Courier New"/>
                <w:sz w:val="22"/>
                <w:szCs w:val="22"/>
              </w:rPr>
            </w:pPr>
            <w:r w:rsidRPr="00B91B8B">
              <w:rPr>
                <w:rFonts w:ascii="Courier New" w:hAnsi="Courier New" w:cs="Courier New"/>
                <w:sz w:val="22"/>
                <w:szCs w:val="22"/>
              </w:rPr>
              <w:t>30/60</w:t>
            </w:r>
          </w:p>
        </w:tc>
        <w:tc>
          <w:tcPr>
            <w:tcW w:w="1080" w:type="dxa"/>
            <w:shd w:val="clear" w:color="auto" w:fill="auto"/>
          </w:tcPr>
          <w:p w14:paraId="490D7055" w14:textId="77777777" w:rsidR="00BA0AAA" w:rsidRPr="00B91B8B" w:rsidRDefault="00BA0AAA" w:rsidP="00BA0AAA">
            <w:pPr>
              <w:spacing w:before="60" w:after="60"/>
              <w:jc w:val="center"/>
              <w:rPr>
                <w:rFonts w:ascii="Courier New" w:hAnsi="Courier New" w:cs="Courier New"/>
                <w:sz w:val="22"/>
                <w:szCs w:val="22"/>
                <w:highlight w:val="yellow"/>
              </w:rPr>
            </w:pPr>
            <w:r w:rsidRPr="00B91B8B">
              <w:rPr>
                <w:rFonts w:ascii="Courier New" w:hAnsi="Courier New" w:cs="Courier New"/>
                <w:sz w:val="22"/>
                <w:szCs w:val="22"/>
              </w:rPr>
              <w:t>$</w:t>
            </w:r>
            <w:r w:rsidRPr="00B91B8B">
              <w:rPr>
                <w:rFonts w:ascii="Courier New" w:hAnsi="Courier New" w:cs="Courier New"/>
                <w:color w:val="000000"/>
                <w:sz w:val="22"/>
                <w:szCs w:val="22"/>
              </w:rPr>
              <w:t>22.33</w:t>
            </w:r>
            <w:r w:rsidRPr="00B91B8B">
              <w:rPr>
                <w:rFonts w:ascii="Courier New" w:hAnsi="Courier New" w:cs="Courier New"/>
                <w:sz w:val="22"/>
                <w:szCs w:val="22"/>
                <w:highlight w:val="yellow"/>
              </w:rPr>
              <w:t xml:space="preserve"> </w:t>
            </w:r>
          </w:p>
        </w:tc>
        <w:tc>
          <w:tcPr>
            <w:tcW w:w="1080" w:type="dxa"/>
            <w:shd w:val="clear" w:color="auto" w:fill="auto"/>
          </w:tcPr>
          <w:p w14:paraId="239B4140" w14:textId="420D7CD1" w:rsidR="00BA0AAA" w:rsidRPr="00B91B8B" w:rsidRDefault="00292A6B" w:rsidP="00BA0AAA">
            <w:pPr>
              <w:tabs>
                <w:tab w:val="decimal" w:pos="702"/>
              </w:tabs>
              <w:spacing w:before="60" w:after="60"/>
              <w:rPr>
                <w:rFonts w:ascii="Courier New" w:hAnsi="Courier New" w:cs="Courier New"/>
                <w:sz w:val="22"/>
                <w:szCs w:val="22"/>
              </w:rPr>
            </w:pPr>
            <w:r>
              <w:rPr>
                <w:rFonts w:ascii="Courier New" w:hAnsi="Courier New" w:cs="Courier New"/>
                <w:sz w:val="22"/>
                <w:szCs w:val="22"/>
              </w:rPr>
              <w:t>3</w:t>
            </w:r>
            <w:r w:rsidR="00BA0AAA" w:rsidRPr="00B91B8B">
              <w:rPr>
                <w:rFonts w:ascii="Courier New" w:hAnsi="Courier New" w:cs="Courier New"/>
                <w:sz w:val="22"/>
                <w:szCs w:val="22"/>
              </w:rPr>
              <w:t>,292</w:t>
            </w:r>
          </w:p>
        </w:tc>
        <w:tc>
          <w:tcPr>
            <w:tcW w:w="1620" w:type="dxa"/>
            <w:shd w:val="clear" w:color="auto" w:fill="auto"/>
          </w:tcPr>
          <w:p w14:paraId="1622FBF6" w14:textId="1A7A4867" w:rsidR="00BA0AAA" w:rsidRPr="00B91B8B" w:rsidRDefault="00BA0AAA" w:rsidP="00292A6B">
            <w:pPr>
              <w:spacing w:before="60" w:after="60"/>
              <w:jc w:val="center"/>
              <w:rPr>
                <w:rFonts w:ascii="Courier New" w:hAnsi="Courier New" w:cs="Courier New"/>
                <w:sz w:val="22"/>
                <w:szCs w:val="22"/>
              </w:rPr>
            </w:pPr>
            <w:r w:rsidRPr="00B91B8B">
              <w:rPr>
                <w:rFonts w:ascii="Courier New" w:hAnsi="Courier New" w:cs="Courier New"/>
                <w:sz w:val="22"/>
                <w:szCs w:val="22"/>
              </w:rPr>
              <w:t>$</w:t>
            </w:r>
            <w:r w:rsidR="00292A6B">
              <w:rPr>
                <w:rFonts w:ascii="Courier New" w:hAnsi="Courier New" w:cs="Courier New"/>
                <w:sz w:val="22"/>
                <w:szCs w:val="22"/>
              </w:rPr>
              <w:t>73,510</w:t>
            </w:r>
            <w:r w:rsidRPr="00B91B8B">
              <w:rPr>
                <w:rFonts w:ascii="Courier New" w:hAnsi="Courier New" w:cs="Courier New"/>
                <w:sz w:val="22"/>
                <w:szCs w:val="22"/>
              </w:rPr>
              <w:t xml:space="preserve"> </w:t>
            </w:r>
          </w:p>
        </w:tc>
      </w:tr>
      <w:tr w:rsidR="00772EEE" w:rsidRPr="00BA0AAA" w14:paraId="330F92DC" w14:textId="77777777" w:rsidTr="00593621">
        <w:trPr>
          <w:cantSplit/>
        </w:trPr>
        <w:tc>
          <w:tcPr>
            <w:tcW w:w="1620" w:type="dxa"/>
            <w:shd w:val="clear" w:color="auto" w:fill="auto"/>
          </w:tcPr>
          <w:p w14:paraId="505A7E64" w14:textId="5C891CB3" w:rsidR="00772EEE" w:rsidRPr="00B91B8B" w:rsidRDefault="000F4B93" w:rsidP="001510C2">
            <w:pPr>
              <w:spacing w:before="60" w:after="60"/>
              <w:rPr>
                <w:rFonts w:ascii="Courier New" w:hAnsi="Courier New" w:cs="Courier New"/>
                <w:b/>
                <w:sz w:val="22"/>
                <w:szCs w:val="22"/>
              </w:rPr>
            </w:pPr>
            <w:r w:rsidRPr="00B91B8B">
              <w:rPr>
                <w:rFonts w:ascii="Courier New" w:hAnsi="Courier New" w:cs="Courier New"/>
                <w:b/>
                <w:sz w:val="22"/>
                <w:szCs w:val="22"/>
              </w:rPr>
              <w:t>Total</w:t>
            </w:r>
          </w:p>
        </w:tc>
        <w:tc>
          <w:tcPr>
            <w:tcW w:w="1620" w:type="dxa"/>
            <w:shd w:val="clear" w:color="auto" w:fill="auto"/>
          </w:tcPr>
          <w:p w14:paraId="3AAFA8FB" w14:textId="77777777" w:rsidR="00772EEE" w:rsidRPr="00B91B8B" w:rsidRDefault="000F4B93" w:rsidP="001510C2">
            <w:pPr>
              <w:spacing w:before="60" w:after="60"/>
              <w:jc w:val="center"/>
              <w:rPr>
                <w:rFonts w:ascii="Courier New" w:hAnsi="Courier New" w:cs="Courier New"/>
                <w:b/>
                <w:sz w:val="22"/>
                <w:szCs w:val="22"/>
              </w:rPr>
            </w:pPr>
            <w:r w:rsidRPr="00B91B8B">
              <w:rPr>
                <w:rFonts w:ascii="Courier New" w:hAnsi="Courier New" w:cs="Courier New"/>
                <w:b/>
                <w:sz w:val="22"/>
                <w:szCs w:val="22"/>
              </w:rPr>
              <w:t xml:space="preserve"> </w:t>
            </w:r>
          </w:p>
        </w:tc>
        <w:tc>
          <w:tcPr>
            <w:tcW w:w="1530" w:type="dxa"/>
            <w:shd w:val="clear" w:color="auto" w:fill="auto"/>
          </w:tcPr>
          <w:p w14:paraId="7FF2792D" w14:textId="77777777" w:rsidR="00772EEE" w:rsidRPr="00B91B8B" w:rsidRDefault="00772EEE" w:rsidP="001510C2">
            <w:pPr>
              <w:spacing w:before="60" w:after="60"/>
              <w:jc w:val="center"/>
              <w:rPr>
                <w:rFonts w:ascii="Courier New" w:hAnsi="Courier New" w:cs="Courier New"/>
                <w:b/>
                <w:sz w:val="22"/>
                <w:szCs w:val="22"/>
              </w:rPr>
            </w:pPr>
          </w:p>
        </w:tc>
        <w:tc>
          <w:tcPr>
            <w:tcW w:w="1260" w:type="dxa"/>
            <w:shd w:val="clear" w:color="auto" w:fill="auto"/>
          </w:tcPr>
          <w:p w14:paraId="141FA4F1" w14:textId="77777777" w:rsidR="00772EEE" w:rsidRPr="00B91B8B" w:rsidRDefault="00772EEE" w:rsidP="001510C2">
            <w:pPr>
              <w:spacing w:before="60" w:after="60"/>
              <w:jc w:val="center"/>
              <w:rPr>
                <w:rFonts w:ascii="Courier New" w:hAnsi="Courier New" w:cs="Courier New"/>
                <w:b/>
                <w:sz w:val="22"/>
                <w:szCs w:val="22"/>
              </w:rPr>
            </w:pPr>
          </w:p>
        </w:tc>
        <w:tc>
          <w:tcPr>
            <w:tcW w:w="1080" w:type="dxa"/>
            <w:shd w:val="clear" w:color="auto" w:fill="auto"/>
          </w:tcPr>
          <w:p w14:paraId="1D07731E" w14:textId="77777777" w:rsidR="00772EEE" w:rsidRPr="00B91B8B" w:rsidRDefault="00772EEE" w:rsidP="001510C2">
            <w:pPr>
              <w:spacing w:before="60" w:after="60"/>
              <w:jc w:val="center"/>
              <w:rPr>
                <w:rFonts w:ascii="Courier New" w:hAnsi="Courier New" w:cs="Courier New"/>
                <w:b/>
                <w:sz w:val="22"/>
                <w:szCs w:val="22"/>
                <w:highlight w:val="yellow"/>
              </w:rPr>
            </w:pPr>
          </w:p>
        </w:tc>
        <w:tc>
          <w:tcPr>
            <w:tcW w:w="1080" w:type="dxa"/>
            <w:shd w:val="clear" w:color="auto" w:fill="auto"/>
          </w:tcPr>
          <w:p w14:paraId="41D7F6E7" w14:textId="77777777" w:rsidR="00772EEE" w:rsidRPr="00B91B8B" w:rsidRDefault="00772EEE" w:rsidP="001510C2">
            <w:pPr>
              <w:tabs>
                <w:tab w:val="decimal" w:pos="702"/>
              </w:tabs>
              <w:spacing w:before="60" w:after="60"/>
              <w:rPr>
                <w:rFonts w:ascii="Courier New" w:hAnsi="Courier New" w:cs="Courier New"/>
                <w:b/>
                <w:sz w:val="22"/>
                <w:szCs w:val="22"/>
              </w:rPr>
            </w:pPr>
          </w:p>
        </w:tc>
        <w:tc>
          <w:tcPr>
            <w:tcW w:w="1620" w:type="dxa"/>
            <w:shd w:val="clear" w:color="auto" w:fill="auto"/>
          </w:tcPr>
          <w:p w14:paraId="1527CDD1" w14:textId="60384F2A" w:rsidR="00772EEE" w:rsidRPr="00B91B8B" w:rsidRDefault="000F4B93" w:rsidP="00292A6B">
            <w:pPr>
              <w:spacing w:before="60" w:after="60"/>
              <w:jc w:val="center"/>
              <w:rPr>
                <w:rFonts w:ascii="Courier New" w:hAnsi="Courier New" w:cs="Courier New"/>
                <w:b/>
                <w:sz w:val="22"/>
                <w:szCs w:val="22"/>
              </w:rPr>
            </w:pPr>
            <w:r w:rsidRPr="00B91B8B">
              <w:rPr>
                <w:rFonts w:ascii="Courier New" w:hAnsi="Courier New" w:cs="Courier New"/>
                <w:b/>
                <w:sz w:val="22"/>
                <w:szCs w:val="22"/>
              </w:rPr>
              <w:t>$</w:t>
            </w:r>
            <w:r w:rsidR="00292A6B">
              <w:rPr>
                <w:rFonts w:ascii="Courier New" w:hAnsi="Courier New" w:cs="Courier New"/>
                <w:b/>
                <w:sz w:val="22"/>
                <w:szCs w:val="22"/>
              </w:rPr>
              <w:t>98,006</w:t>
            </w:r>
            <w:r w:rsidRPr="00B91B8B">
              <w:rPr>
                <w:rFonts w:ascii="Courier New" w:hAnsi="Courier New" w:cs="Courier New"/>
                <w:b/>
                <w:sz w:val="22"/>
                <w:szCs w:val="22"/>
              </w:rPr>
              <w:t xml:space="preserve"> </w:t>
            </w:r>
          </w:p>
        </w:tc>
      </w:tr>
    </w:tbl>
    <w:bookmarkEnd w:id="60"/>
    <w:bookmarkEnd w:id="61"/>
    <w:bookmarkEnd w:id="62"/>
    <w:p w14:paraId="04648FBE" w14:textId="6F27B63E" w:rsidR="00292A6B" w:rsidRPr="00024EFF" w:rsidRDefault="00292A6B" w:rsidP="00292A6B">
      <w:pPr>
        <w:pStyle w:val="bullets"/>
        <w:numPr>
          <w:ilvl w:val="0"/>
          <w:numId w:val="0"/>
        </w:numPr>
        <w:ind w:left="360" w:hanging="360"/>
        <w:rPr>
          <w:rFonts w:ascii="Courier New" w:hAnsi="Courier New" w:cs="Courier New"/>
          <w:sz w:val="22"/>
          <w:szCs w:val="22"/>
        </w:rPr>
      </w:pPr>
      <w:r w:rsidRPr="00024EFF">
        <w:rPr>
          <w:rFonts w:ascii="Courier New" w:hAnsi="Courier New" w:cs="Courier New"/>
          <w:sz w:val="22"/>
          <w:szCs w:val="22"/>
        </w:rPr>
        <w:t xml:space="preserve">*Rounded to the nearest </w:t>
      </w:r>
      <w:r>
        <w:rPr>
          <w:rFonts w:ascii="Courier New" w:hAnsi="Courier New" w:cs="Courier New"/>
          <w:sz w:val="22"/>
          <w:szCs w:val="22"/>
        </w:rPr>
        <w:t>dollar</w:t>
      </w:r>
      <w:r w:rsidRPr="00024EFF">
        <w:rPr>
          <w:rFonts w:ascii="Courier New" w:hAnsi="Courier New" w:cs="Courier New"/>
          <w:sz w:val="22"/>
          <w:szCs w:val="22"/>
        </w:rPr>
        <w:t xml:space="preserve">.  </w:t>
      </w:r>
    </w:p>
    <w:p w14:paraId="7781C3C8" w14:textId="77777777" w:rsidR="00211236" w:rsidRPr="00660FC2" w:rsidRDefault="00211236" w:rsidP="00211236">
      <w:pPr>
        <w:pStyle w:val="exhibitsource"/>
        <w:rPr>
          <w:rFonts w:ascii="Courier New" w:hAnsi="Courier New" w:cs="Courier New"/>
          <w:sz w:val="24"/>
          <w:szCs w:val="24"/>
        </w:rPr>
      </w:pPr>
    </w:p>
    <w:p w14:paraId="4840C2E5" w14:textId="3ACFCC0E" w:rsidR="005B1DDE" w:rsidRPr="00194912" w:rsidRDefault="000F4B93" w:rsidP="00002047">
      <w:pPr>
        <w:pStyle w:val="BodyText1"/>
        <w:rPr>
          <w:rFonts w:ascii="Courier New" w:hAnsi="Courier New" w:cs="Courier New"/>
          <w:szCs w:val="24"/>
        </w:rPr>
      </w:pPr>
      <w:bookmarkStart w:id="64" w:name="_Toc146088447"/>
      <w:r w:rsidRPr="00980C9F">
        <w:rPr>
          <w:rFonts w:ascii="Courier New" w:hAnsi="Courier New" w:cs="Courier New"/>
          <w:szCs w:val="24"/>
        </w:rPr>
        <w:t>Because we do not know what the wage rate category will be for these selected participants (or even whether they will be employed at all), we used</w:t>
      </w:r>
      <w:r w:rsidR="00747B5F" w:rsidRPr="00660FC2">
        <w:rPr>
          <w:rFonts w:ascii="Courier New" w:hAnsi="Courier New" w:cs="Courier New"/>
          <w:color w:val="000000"/>
          <w:szCs w:val="24"/>
        </w:rPr>
        <w:t xml:space="preserve"> $22.33</w:t>
      </w:r>
      <w:r w:rsidR="002676C0" w:rsidRPr="00660FC2">
        <w:rPr>
          <w:rFonts w:ascii="Courier New" w:hAnsi="Courier New" w:cs="Courier New"/>
          <w:color w:val="000000"/>
          <w:szCs w:val="24"/>
        </w:rPr>
        <w:t xml:space="preserve"> </w:t>
      </w:r>
      <w:r w:rsidRPr="00980C9F">
        <w:rPr>
          <w:rFonts w:ascii="Courier New" w:hAnsi="Courier New" w:cs="Courier New"/>
          <w:szCs w:val="24"/>
        </w:rPr>
        <w:t xml:space="preserve">per hour as an estimate of average minimum wage </w:t>
      </w:r>
      <w:r w:rsidRPr="00887118">
        <w:rPr>
          <w:rFonts w:ascii="Courier New" w:hAnsi="Courier New" w:cs="Courier New"/>
          <w:szCs w:val="24"/>
        </w:rPr>
        <w:t xml:space="preserve">across the country (Bureau of Labor Statistics, </w:t>
      </w:r>
      <w:r w:rsidR="00747B5F" w:rsidRPr="00887118">
        <w:rPr>
          <w:rFonts w:ascii="Courier New" w:hAnsi="Courier New" w:cs="Courier New"/>
          <w:szCs w:val="24"/>
        </w:rPr>
        <w:t>2013</w:t>
      </w:r>
      <w:r w:rsidR="00443E82">
        <w:rPr>
          <w:rFonts w:ascii="Courier New" w:hAnsi="Courier New" w:cs="Courier New"/>
          <w:szCs w:val="24"/>
        </w:rPr>
        <w:t xml:space="preserve">).  </w:t>
      </w:r>
      <w:r w:rsidRPr="0012697A">
        <w:rPr>
          <w:rFonts w:ascii="Courier New" w:hAnsi="Courier New" w:cs="Courier New"/>
          <w:szCs w:val="24"/>
        </w:rPr>
        <w:t>The estimated annual cost to participants for the hour burden for collections of information will be $</w:t>
      </w:r>
      <w:r w:rsidR="00292A6B">
        <w:rPr>
          <w:rFonts w:ascii="Courier New" w:hAnsi="Courier New" w:cs="Courier New"/>
          <w:szCs w:val="24"/>
        </w:rPr>
        <w:t>98,006</w:t>
      </w:r>
      <w:r w:rsidRPr="0012697A">
        <w:rPr>
          <w:rFonts w:ascii="Courier New" w:hAnsi="Courier New" w:cs="Courier New"/>
          <w:szCs w:val="24"/>
        </w:rPr>
        <w:t>.</w:t>
      </w:r>
      <w:r w:rsidR="007975C2" w:rsidRPr="00E74C3B">
        <w:rPr>
          <w:rFonts w:ascii="Courier New" w:hAnsi="Courier New" w:cs="Courier New"/>
          <w:szCs w:val="24"/>
        </w:rPr>
        <w:t xml:space="preserve"> For this three year </w:t>
      </w:r>
      <w:r w:rsidR="004D4D36">
        <w:rPr>
          <w:rFonts w:ascii="Courier New" w:hAnsi="Courier New" w:cs="Courier New"/>
          <w:szCs w:val="24"/>
        </w:rPr>
        <w:t>approval period</w:t>
      </w:r>
      <w:r w:rsidR="007975C2" w:rsidRPr="00E74C3B">
        <w:rPr>
          <w:rFonts w:ascii="Courier New" w:hAnsi="Courier New" w:cs="Courier New"/>
          <w:szCs w:val="24"/>
        </w:rPr>
        <w:t>, the total estimated cost to participants is $</w:t>
      </w:r>
      <w:r w:rsidR="00292A6B">
        <w:rPr>
          <w:rFonts w:ascii="Courier New" w:hAnsi="Courier New" w:cs="Courier New"/>
          <w:szCs w:val="24"/>
        </w:rPr>
        <w:t>294,018</w:t>
      </w:r>
      <w:r w:rsidR="007975C2" w:rsidRPr="00E52776">
        <w:rPr>
          <w:rFonts w:ascii="Courier New" w:hAnsi="Courier New" w:cs="Courier New"/>
          <w:szCs w:val="24"/>
        </w:rPr>
        <w:t>.</w:t>
      </w:r>
    </w:p>
    <w:p w14:paraId="7781B31D" w14:textId="77777777" w:rsidR="005B1DDE" w:rsidRPr="00077C02" w:rsidRDefault="000F4B93" w:rsidP="005B1DDE">
      <w:pPr>
        <w:pStyle w:val="Heading2"/>
        <w:rPr>
          <w:rFonts w:ascii="Courier New" w:hAnsi="Courier New" w:cs="Courier New"/>
          <w:szCs w:val="24"/>
        </w:rPr>
      </w:pPr>
      <w:bookmarkStart w:id="65" w:name="_Toc143058448"/>
      <w:bookmarkStart w:id="66" w:name="_Toc146088446"/>
      <w:bookmarkStart w:id="67" w:name="_Toc289080262"/>
      <w:bookmarkStart w:id="68" w:name="_Toc404178155"/>
      <w:r w:rsidRPr="00077C02">
        <w:rPr>
          <w:rFonts w:ascii="Courier New" w:hAnsi="Courier New" w:cs="Courier New"/>
          <w:szCs w:val="24"/>
        </w:rPr>
        <w:t>A.13</w:t>
      </w:r>
      <w:r w:rsidRPr="00077C02">
        <w:rPr>
          <w:rFonts w:ascii="Courier New" w:hAnsi="Courier New" w:cs="Courier New"/>
          <w:szCs w:val="24"/>
        </w:rPr>
        <w:tab/>
        <w:t>Estimates of Other Total Annual Cost Burden to Respondents and Record Keepers</w:t>
      </w:r>
      <w:bookmarkEnd w:id="65"/>
      <w:bookmarkEnd w:id="66"/>
      <w:bookmarkEnd w:id="67"/>
      <w:bookmarkEnd w:id="68"/>
      <w:r w:rsidRPr="00077C02">
        <w:rPr>
          <w:rFonts w:ascii="Courier New" w:hAnsi="Courier New" w:cs="Courier New"/>
          <w:szCs w:val="24"/>
        </w:rPr>
        <w:t xml:space="preserve"> </w:t>
      </w:r>
    </w:p>
    <w:p w14:paraId="45C15D44" w14:textId="77777777" w:rsidR="005B1DDE" w:rsidRPr="00147A1E" w:rsidRDefault="000F4B93" w:rsidP="005B1DDE">
      <w:pPr>
        <w:pStyle w:val="BodyText1"/>
        <w:rPr>
          <w:rFonts w:ascii="Courier New" w:hAnsi="Courier New" w:cs="Courier New"/>
          <w:szCs w:val="24"/>
        </w:rPr>
      </w:pPr>
      <w:r w:rsidRPr="00C06629">
        <w:rPr>
          <w:rFonts w:ascii="Courier New" w:hAnsi="Courier New" w:cs="Courier New"/>
          <w:szCs w:val="24"/>
        </w:rPr>
        <w:t xml:space="preserve">There are no other costs to respondents or record keepers. </w:t>
      </w:r>
    </w:p>
    <w:p w14:paraId="2623CBC0" w14:textId="77777777" w:rsidR="00476544" w:rsidRPr="001810CB" w:rsidRDefault="000F4B93" w:rsidP="00401E98">
      <w:pPr>
        <w:pStyle w:val="Heading2"/>
        <w:rPr>
          <w:rFonts w:ascii="Courier New" w:hAnsi="Courier New" w:cs="Courier New"/>
          <w:szCs w:val="24"/>
        </w:rPr>
      </w:pPr>
      <w:bookmarkStart w:id="69" w:name="_Toc289080263"/>
      <w:bookmarkStart w:id="70" w:name="_Toc404178156"/>
      <w:r w:rsidRPr="000D39EF">
        <w:rPr>
          <w:rFonts w:ascii="Courier New" w:hAnsi="Courier New" w:cs="Courier New"/>
          <w:szCs w:val="24"/>
        </w:rPr>
        <w:t>A.14</w:t>
      </w:r>
      <w:r w:rsidRPr="000D39EF">
        <w:rPr>
          <w:rFonts w:ascii="Courier New" w:hAnsi="Courier New" w:cs="Courier New"/>
          <w:szCs w:val="24"/>
        </w:rPr>
        <w:tab/>
        <w:t>Annualized Cost to the Federal Government</w:t>
      </w:r>
      <w:bookmarkEnd w:id="64"/>
      <w:bookmarkEnd w:id="69"/>
      <w:bookmarkEnd w:id="70"/>
      <w:r w:rsidRPr="000D39EF">
        <w:rPr>
          <w:rFonts w:ascii="Courier New" w:hAnsi="Courier New" w:cs="Courier New"/>
          <w:szCs w:val="24"/>
        </w:rPr>
        <w:t xml:space="preserve"> </w:t>
      </w:r>
    </w:p>
    <w:p w14:paraId="464C5A9E" w14:textId="70DACE0B" w:rsidR="00476544" w:rsidRPr="001810CB" w:rsidRDefault="000F4B93" w:rsidP="0098771C">
      <w:pPr>
        <w:pStyle w:val="BodyText1"/>
        <w:rPr>
          <w:rFonts w:ascii="Courier New" w:hAnsi="Courier New" w:cs="Courier New"/>
          <w:szCs w:val="24"/>
        </w:rPr>
      </w:pPr>
      <w:r w:rsidRPr="001810CB">
        <w:rPr>
          <w:rFonts w:ascii="Courier New" w:hAnsi="Courier New" w:cs="Courier New"/>
          <w:szCs w:val="24"/>
        </w:rPr>
        <w:t>The contractor’s costs are based on estimates provided by the contractor who will carry out the data collection activities. With the expected period of performance, the annual cost to the federal government is estimated to be $247,586</w:t>
      </w:r>
      <w:r w:rsidRPr="00194912">
        <w:rPr>
          <w:rFonts w:ascii="Courier New" w:hAnsi="Courier New" w:cs="Courier New"/>
          <w:szCs w:val="24"/>
        </w:rPr>
        <w:t xml:space="preserve">. This is the cost estimated by </w:t>
      </w:r>
      <w:r w:rsidR="00CF36F4" w:rsidRPr="00194912">
        <w:rPr>
          <w:rFonts w:ascii="Courier New" w:hAnsi="Courier New" w:cs="Courier New"/>
          <w:szCs w:val="24"/>
        </w:rPr>
        <w:t xml:space="preserve">CDC’s </w:t>
      </w:r>
      <w:r w:rsidRPr="00194912">
        <w:rPr>
          <w:rFonts w:ascii="Courier New" w:hAnsi="Courier New" w:cs="Courier New"/>
          <w:szCs w:val="24"/>
        </w:rPr>
        <w:t>contractor, and includes the estimated cost of coordination with CDC</w:t>
      </w:r>
      <w:r w:rsidRPr="00194912">
        <w:rPr>
          <w:rFonts w:ascii="Courier New" w:hAnsi="Courier New" w:cs="Courier New"/>
          <w:color w:val="000080"/>
          <w:szCs w:val="24"/>
        </w:rPr>
        <w:t>,</w:t>
      </w:r>
      <w:r w:rsidRPr="00194912">
        <w:rPr>
          <w:rFonts w:ascii="Courier New" w:hAnsi="Courier New" w:cs="Courier New"/>
          <w:szCs w:val="24"/>
        </w:rPr>
        <w:t xml:space="preserve"> data collection</w:t>
      </w:r>
      <w:r w:rsidRPr="00077C02">
        <w:rPr>
          <w:rFonts w:ascii="Courier New" w:hAnsi="Courier New" w:cs="Courier New"/>
          <w:color w:val="000080"/>
          <w:szCs w:val="24"/>
        </w:rPr>
        <w:t>,</w:t>
      </w:r>
      <w:r w:rsidRPr="00077C02">
        <w:rPr>
          <w:rFonts w:ascii="Courier New" w:hAnsi="Courier New" w:cs="Courier New"/>
          <w:szCs w:val="24"/>
        </w:rPr>
        <w:t xml:space="preserve"> analysis,</w:t>
      </w:r>
      <w:r w:rsidRPr="00077C02">
        <w:rPr>
          <w:rFonts w:ascii="Courier New" w:hAnsi="Courier New" w:cs="Courier New"/>
          <w:color w:val="000080"/>
          <w:szCs w:val="24"/>
        </w:rPr>
        <w:t xml:space="preserve"> </w:t>
      </w:r>
      <w:r w:rsidRPr="00077C02">
        <w:rPr>
          <w:rFonts w:ascii="Courier New" w:hAnsi="Courier New" w:cs="Courier New"/>
          <w:szCs w:val="24"/>
        </w:rPr>
        <w:t>and reporting.</w:t>
      </w:r>
      <w:r w:rsidR="0098771C" w:rsidRPr="00C06629">
        <w:rPr>
          <w:rFonts w:ascii="Courier New" w:hAnsi="Courier New" w:cs="Courier New"/>
          <w:szCs w:val="24"/>
        </w:rPr>
        <w:t xml:space="preserve">  For this three year </w:t>
      </w:r>
      <w:r w:rsidR="004D4D36">
        <w:rPr>
          <w:rFonts w:ascii="Courier New" w:hAnsi="Courier New" w:cs="Courier New"/>
          <w:szCs w:val="24"/>
        </w:rPr>
        <w:t>approval period</w:t>
      </w:r>
      <w:r w:rsidR="0098771C" w:rsidRPr="00C06629">
        <w:rPr>
          <w:rFonts w:ascii="Courier New" w:hAnsi="Courier New" w:cs="Courier New"/>
          <w:szCs w:val="24"/>
        </w:rPr>
        <w:t>, the total estimated cost to the gover</w:t>
      </w:r>
      <w:r w:rsidR="003C6E9E" w:rsidRPr="00147A1E">
        <w:rPr>
          <w:rFonts w:ascii="Courier New" w:hAnsi="Courier New" w:cs="Courier New"/>
          <w:szCs w:val="24"/>
        </w:rPr>
        <w:t>n</w:t>
      </w:r>
      <w:r w:rsidR="0098771C" w:rsidRPr="00147A1E">
        <w:rPr>
          <w:rFonts w:ascii="Courier New" w:hAnsi="Courier New" w:cs="Courier New"/>
          <w:szCs w:val="24"/>
        </w:rPr>
        <w:t xml:space="preserve">ment is </w:t>
      </w:r>
      <w:r w:rsidR="0098771C" w:rsidRPr="000D39EF">
        <w:rPr>
          <w:rFonts w:ascii="Courier New" w:hAnsi="Courier New" w:cs="Courier New"/>
          <w:szCs w:val="24"/>
        </w:rPr>
        <w:t>$742,758.</w:t>
      </w:r>
    </w:p>
    <w:p w14:paraId="7A3D3F61" w14:textId="77777777" w:rsidR="00772EEE" w:rsidRPr="00194912" w:rsidRDefault="000F4B93" w:rsidP="00772EEE">
      <w:pPr>
        <w:pStyle w:val="FigureTitle"/>
        <w:rPr>
          <w:rFonts w:ascii="Courier New" w:hAnsi="Courier New" w:cs="Courier New"/>
          <w:szCs w:val="24"/>
        </w:rPr>
      </w:pPr>
      <w:bookmarkStart w:id="71" w:name="_Toc404178166"/>
      <w:bookmarkStart w:id="72" w:name="_Toc146088170"/>
      <w:bookmarkStart w:id="73" w:name="_Toc146089478"/>
      <w:r w:rsidRPr="001810CB">
        <w:rPr>
          <w:rFonts w:ascii="Courier New" w:hAnsi="Courier New" w:cs="Courier New"/>
          <w:szCs w:val="24"/>
        </w:rPr>
        <w:t xml:space="preserve">Exhibit A.14.1. </w:t>
      </w:r>
      <w:r w:rsidR="00194912">
        <w:rPr>
          <w:rFonts w:ascii="Courier New" w:hAnsi="Courier New" w:cs="Courier New"/>
          <w:szCs w:val="24"/>
        </w:rPr>
        <w:t xml:space="preserve">Annualized Costs to the </w:t>
      </w:r>
      <w:r w:rsidRPr="00194912">
        <w:rPr>
          <w:rFonts w:ascii="Courier New" w:hAnsi="Courier New" w:cs="Courier New"/>
          <w:szCs w:val="24"/>
        </w:rPr>
        <w:t xml:space="preserve">Government </w:t>
      </w:r>
      <w:bookmarkEnd w:id="71"/>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315"/>
        <w:gridCol w:w="4025"/>
        <w:gridCol w:w="1825"/>
      </w:tblGrid>
      <w:tr w:rsidR="00772EEE" w:rsidRPr="00980C9F" w14:paraId="2BFC90C2" w14:textId="77777777" w:rsidTr="004D5DEC">
        <w:trPr>
          <w:cantSplit/>
        </w:trPr>
        <w:tc>
          <w:tcPr>
            <w:tcW w:w="3315" w:type="dxa"/>
            <w:shd w:val="clear" w:color="auto" w:fill="auto"/>
          </w:tcPr>
          <w:p w14:paraId="1AB5603B" w14:textId="77777777" w:rsidR="00772EEE" w:rsidRPr="00660FC2" w:rsidRDefault="000F4B93" w:rsidP="001510C2">
            <w:pPr>
              <w:tabs>
                <w:tab w:val="right" w:leader="dot" w:pos="9350"/>
              </w:tabs>
              <w:spacing w:before="80" w:after="60"/>
              <w:ind w:left="547" w:right="576" w:hanging="547"/>
              <w:rPr>
                <w:rFonts w:ascii="Courier New" w:hAnsi="Courier New" w:cs="Courier New"/>
                <w:b/>
                <w:noProof/>
              </w:rPr>
            </w:pPr>
            <w:r w:rsidRPr="00660FC2">
              <w:rPr>
                <w:rFonts w:ascii="Courier New" w:hAnsi="Courier New" w:cs="Courier New"/>
                <w:b/>
                <w:noProof/>
              </w:rPr>
              <w:t>Item/Activity</w:t>
            </w:r>
          </w:p>
        </w:tc>
        <w:tc>
          <w:tcPr>
            <w:tcW w:w="4025" w:type="dxa"/>
            <w:shd w:val="clear" w:color="auto" w:fill="auto"/>
          </w:tcPr>
          <w:p w14:paraId="3B3971CE" w14:textId="77777777" w:rsidR="00772EEE" w:rsidRPr="00660FC2" w:rsidRDefault="000F4B93" w:rsidP="001510C2">
            <w:pPr>
              <w:tabs>
                <w:tab w:val="right" w:leader="dot" w:pos="9350"/>
              </w:tabs>
              <w:spacing w:before="80" w:after="60"/>
              <w:ind w:left="547" w:right="576" w:hanging="547"/>
              <w:jc w:val="center"/>
              <w:rPr>
                <w:rFonts w:ascii="Courier New" w:hAnsi="Courier New" w:cs="Courier New"/>
                <w:b/>
                <w:noProof/>
              </w:rPr>
            </w:pPr>
            <w:r w:rsidRPr="00660FC2">
              <w:rPr>
                <w:rFonts w:ascii="Courier New" w:hAnsi="Courier New" w:cs="Courier New"/>
                <w:b/>
                <w:noProof/>
              </w:rPr>
              <w:t>Details</w:t>
            </w:r>
          </w:p>
        </w:tc>
        <w:tc>
          <w:tcPr>
            <w:tcW w:w="1825" w:type="dxa"/>
            <w:shd w:val="clear" w:color="auto" w:fill="auto"/>
          </w:tcPr>
          <w:p w14:paraId="25CFB26C" w14:textId="77777777" w:rsidR="00772EEE" w:rsidRPr="00660FC2" w:rsidRDefault="000F4B93" w:rsidP="001510C2">
            <w:pPr>
              <w:tabs>
                <w:tab w:val="left" w:pos="1354"/>
                <w:tab w:val="right" w:leader="dot" w:pos="9350"/>
              </w:tabs>
              <w:spacing w:before="80" w:after="60"/>
              <w:ind w:right="47"/>
              <w:jc w:val="center"/>
              <w:rPr>
                <w:rFonts w:ascii="Courier New" w:hAnsi="Courier New" w:cs="Courier New"/>
                <w:b/>
                <w:noProof/>
              </w:rPr>
            </w:pPr>
            <w:r w:rsidRPr="00660FC2">
              <w:rPr>
                <w:rFonts w:ascii="Courier New" w:hAnsi="Courier New" w:cs="Courier New"/>
                <w:b/>
                <w:noProof/>
              </w:rPr>
              <w:t xml:space="preserve">$ </w:t>
            </w:r>
            <w:r w:rsidR="0098771C" w:rsidRPr="00660FC2">
              <w:rPr>
                <w:rFonts w:ascii="Courier New" w:hAnsi="Courier New" w:cs="Courier New"/>
                <w:b/>
                <w:noProof/>
              </w:rPr>
              <w:t xml:space="preserve">Total </w:t>
            </w:r>
            <w:r w:rsidRPr="00660FC2">
              <w:rPr>
                <w:rFonts w:ascii="Courier New" w:hAnsi="Courier New" w:cs="Courier New"/>
                <w:b/>
                <w:noProof/>
              </w:rPr>
              <w:t>Amount</w:t>
            </w:r>
          </w:p>
        </w:tc>
      </w:tr>
      <w:tr w:rsidR="00772EEE" w:rsidRPr="00980C9F" w14:paraId="0DCDD737" w14:textId="77777777" w:rsidTr="004D5DEC">
        <w:trPr>
          <w:cantSplit/>
        </w:trPr>
        <w:tc>
          <w:tcPr>
            <w:tcW w:w="3315" w:type="dxa"/>
            <w:shd w:val="clear" w:color="auto" w:fill="auto"/>
          </w:tcPr>
          <w:p w14:paraId="134A2CCF" w14:textId="77777777" w:rsidR="00772EEE" w:rsidRPr="00660FC2" w:rsidRDefault="000F4B93" w:rsidP="001510C2">
            <w:pPr>
              <w:tabs>
                <w:tab w:val="right" w:leader="dot" w:pos="9350"/>
              </w:tabs>
              <w:spacing w:before="80" w:after="60"/>
              <w:ind w:left="547" w:right="576" w:hanging="547"/>
              <w:rPr>
                <w:rFonts w:ascii="Courier New" w:hAnsi="Courier New" w:cs="Courier New"/>
                <w:bCs/>
                <w:noProof/>
              </w:rPr>
            </w:pPr>
            <w:r w:rsidRPr="00660FC2">
              <w:rPr>
                <w:rFonts w:ascii="Courier New" w:hAnsi="Courier New" w:cs="Courier New"/>
                <w:bCs/>
                <w:noProof/>
              </w:rPr>
              <w:t>CDC oversight of contractor and project</w:t>
            </w:r>
          </w:p>
        </w:tc>
        <w:tc>
          <w:tcPr>
            <w:tcW w:w="4025" w:type="dxa"/>
            <w:shd w:val="clear" w:color="auto" w:fill="auto"/>
          </w:tcPr>
          <w:p w14:paraId="1FA5BBDF" w14:textId="77777777" w:rsidR="00772EEE" w:rsidRPr="00660FC2" w:rsidRDefault="000F4B93" w:rsidP="004D5DEC">
            <w:pPr>
              <w:tabs>
                <w:tab w:val="right" w:leader="dot" w:pos="9350"/>
              </w:tabs>
              <w:spacing w:before="80" w:after="60"/>
              <w:ind w:left="547" w:right="576" w:hanging="547"/>
              <w:rPr>
                <w:rFonts w:ascii="Courier New" w:hAnsi="Courier New" w:cs="Courier New"/>
                <w:bCs/>
                <w:noProof/>
              </w:rPr>
            </w:pPr>
            <w:r w:rsidRPr="00660FC2">
              <w:rPr>
                <w:rFonts w:ascii="Courier New" w:hAnsi="Courier New" w:cs="Courier New"/>
                <w:bCs/>
                <w:noProof/>
              </w:rPr>
              <w:t>20% of FTE: GS-13 Health Communication</w:t>
            </w:r>
            <w:r w:rsidR="004D5DEC" w:rsidRPr="00660FC2">
              <w:rPr>
                <w:rFonts w:ascii="Courier New" w:hAnsi="Courier New" w:cs="Courier New"/>
                <w:bCs/>
                <w:noProof/>
              </w:rPr>
              <w:t xml:space="preserve"> </w:t>
            </w:r>
            <w:r w:rsidRPr="00660FC2">
              <w:rPr>
                <w:rFonts w:ascii="Courier New" w:hAnsi="Courier New" w:cs="Courier New"/>
                <w:bCs/>
                <w:noProof/>
              </w:rPr>
              <w:t>Specialist</w:t>
            </w:r>
          </w:p>
        </w:tc>
        <w:tc>
          <w:tcPr>
            <w:tcW w:w="1825" w:type="dxa"/>
            <w:shd w:val="clear" w:color="auto" w:fill="auto"/>
          </w:tcPr>
          <w:p w14:paraId="3425161B" w14:textId="77777777" w:rsidR="00772EEE" w:rsidRPr="00660FC2" w:rsidRDefault="000F4B93" w:rsidP="00194912">
            <w:pPr>
              <w:tabs>
                <w:tab w:val="decimal" w:pos="1304"/>
              </w:tabs>
              <w:spacing w:before="80" w:after="60"/>
              <w:rPr>
                <w:rFonts w:ascii="Courier New" w:hAnsi="Courier New" w:cs="Courier New"/>
                <w:bCs/>
                <w:noProof/>
              </w:rPr>
            </w:pPr>
            <w:r w:rsidRPr="00660FC2">
              <w:rPr>
                <w:rFonts w:ascii="Courier New" w:hAnsi="Courier New" w:cs="Courier New"/>
                <w:bCs/>
                <w:noProof/>
              </w:rPr>
              <w:t>$</w:t>
            </w:r>
            <w:r w:rsidR="00194912">
              <w:rPr>
                <w:rFonts w:ascii="Courier New" w:hAnsi="Courier New" w:cs="Courier New"/>
                <w:bCs/>
                <w:noProof/>
              </w:rPr>
              <w:t>19,380</w:t>
            </w:r>
          </w:p>
        </w:tc>
      </w:tr>
      <w:tr w:rsidR="00772EEE" w:rsidRPr="00980C9F" w14:paraId="47774BF8" w14:textId="77777777" w:rsidTr="004D5DEC">
        <w:trPr>
          <w:cantSplit/>
        </w:trPr>
        <w:tc>
          <w:tcPr>
            <w:tcW w:w="3315" w:type="dxa"/>
            <w:shd w:val="clear" w:color="auto" w:fill="auto"/>
          </w:tcPr>
          <w:p w14:paraId="2CC5FE72" w14:textId="77777777" w:rsidR="00772EEE" w:rsidRPr="00660FC2" w:rsidRDefault="000F4B93" w:rsidP="001510C2">
            <w:pPr>
              <w:tabs>
                <w:tab w:val="right" w:leader="dot" w:pos="9350"/>
              </w:tabs>
              <w:spacing w:before="80" w:after="60"/>
              <w:ind w:left="547" w:right="576" w:hanging="547"/>
              <w:rPr>
                <w:rFonts w:ascii="Courier New" w:hAnsi="Courier New" w:cs="Courier New"/>
                <w:bCs/>
                <w:noProof/>
              </w:rPr>
            </w:pPr>
            <w:r w:rsidRPr="00660FC2">
              <w:rPr>
                <w:rFonts w:ascii="Courier New" w:hAnsi="Courier New" w:cs="Courier New"/>
                <w:bCs/>
                <w:noProof/>
              </w:rPr>
              <w:t>Recruitment and data collection (contractor)</w:t>
            </w:r>
          </w:p>
        </w:tc>
        <w:tc>
          <w:tcPr>
            <w:tcW w:w="4025" w:type="dxa"/>
            <w:shd w:val="clear" w:color="auto" w:fill="auto"/>
          </w:tcPr>
          <w:p w14:paraId="42BF2E5C" w14:textId="77777777" w:rsidR="00772EEE" w:rsidRPr="00660FC2" w:rsidRDefault="000F4B93" w:rsidP="001510C2">
            <w:pPr>
              <w:spacing w:before="80" w:after="60"/>
              <w:rPr>
                <w:rFonts w:ascii="Courier New" w:hAnsi="Courier New" w:cs="Courier New"/>
                <w:bCs/>
              </w:rPr>
            </w:pPr>
            <w:r w:rsidRPr="00660FC2">
              <w:rPr>
                <w:rFonts w:ascii="Courier New" w:hAnsi="Courier New" w:cs="Courier New"/>
                <w:bCs/>
              </w:rPr>
              <w:t>320 labor hours, data collection subcontract with e-Rewards, and ODCs</w:t>
            </w:r>
          </w:p>
        </w:tc>
        <w:tc>
          <w:tcPr>
            <w:tcW w:w="1825" w:type="dxa"/>
            <w:shd w:val="clear" w:color="auto" w:fill="auto"/>
          </w:tcPr>
          <w:p w14:paraId="3B625C2F" w14:textId="77777777" w:rsidR="00772EEE" w:rsidRPr="00660FC2" w:rsidRDefault="000F4B93" w:rsidP="00194912">
            <w:pPr>
              <w:tabs>
                <w:tab w:val="decimal" w:pos="1304"/>
              </w:tabs>
              <w:spacing w:before="80" w:after="60"/>
              <w:rPr>
                <w:rFonts w:ascii="Courier New" w:hAnsi="Courier New" w:cs="Courier New"/>
                <w:bCs/>
                <w:noProof/>
              </w:rPr>
            </w:pPr>
            <w:r w:rsidRPr="00660FC2">
              <w:rPr>
                <w:rFonts w:ascii="Courier New" w:hAnsi="Courier New" w:cs="Courier New"/>
                <w:bCs/>
                <w:noProof/>
              </w:rPr>
              <w:t>$</w:t>
            </w:r>
            <w:r w:rsidR="00194912">
              <w:rPr>
                <w:rFonts w:ascii="Courier New" w:hAnsi="Courier New" w:cs="Courier New"/>
                <w:bCs/>
                <w:noProof/>
              </w:rPr>
              <w:t>146,068</w:t>
            </w:r>
          </w:p>
        </w:tc>
      </w:tr>
      <w:tr w:rsidR="00772EEE" w:rsidRPr="00980C9F" w14:paraId="4713FD62" w14:textId="77777777" w:rsidTr="004D5DEC">
        <w:trPr>
          <w:cantSplit/>
        </w:trPr>
        <w:tc>
          <w:tcPr>
            <w:tcW w:w="3315" w:type="dxa"/>
            <w:shd w:val="clear" w:color="auto" w:fill="auto"/>
          </w:tcPr>
          <w:p w14:paraId="46AA3B37" w14:textId="77777777" w:rsidR="00772EEE" w:rsidRPr="00660FC2" w:rsidRDefault="000F4B93" w:rsidP="001510C2">
            <w:pPr>
              <w:tabs>
                <w:tab w:val="right" w:leader="dot" w:pos="9350"/>
              </w:tabs>
              <w:spacing w:before="80" w:after="60"/>
              <w:ind w:left="547" w:right="576" w:hanging="547"/>
              <w:rPr>
                <w:rFonts w:ascii="Courier New" w:hAnsi="Courier New" w:cs="Courier New"/>
                <w:bCs/>
                <w:noProof/>
              </w:rPr>
            </w:pPr>
            <w:r w:rsidRPr="00660FC2">
              <w:rPr>
                <w:rFonts w:ascii="Courier New" w:hAnsi="Courier New" w:cs="Courier New"/>
                <w:bCs/>
                <w:noProof/>
              </w:rPr>
              <w:t>Analysis and reporting (contractor)</w:t>
            </w:r>
          </w:p>
        </w:tc>
        <w:tc>
          <w:tcPr>
            <w:tcW w:w="4025" w:type="dxa"/>
            <w:shd w:val="clear" w:color="auto" w:fill="auto"/>
          </w:tcPr>
          <w:p w14:paraId="0BAE89D2" w14:textId="77777777" w:rsidR="00772EEE" w:rsidRPr="00660FC2" w:rsidRDefault="000F4B93" w:rsidP="001510C2">
            <w:pPr>
              <w:spacing w:before="80" w:after="60"/>
              <w:rPr>
                <w:rFonts w:ascii="Courier New" w:hAnsi="Courier New" w:cs="Courier New"/>
                <w:bCs/>
              </w:rPr>
            </w:pPr>
            <w:r w:rsidRPr="00660FC2">
              <w:rPr>
                <w:rFonts w:ascii="Courier New" w:hAnsi="Courier New" w:cs="Courier New"/>
                <w:bCs/>
              </w:rPr>
              <w:t>640 labor hours and ODCs</w:t>
            </w:r>
          </w:p>
        </w:tc>
        <w:tc>
          <w:tcPr>
            <w:tcW w:w="1825" w:type="dxa"/>
            <w:shd w:val="clear" w:color="auto" w:fill="auto"/>
          </w:tcPr>
          <w:p w14:paraId="41E9F2CA" w14:textId="77777777" w:rsidR="00772EEE" w:rsidRPr="00660FC2" w:rsidRDefault="000F4B93" w:rsidP="00194912">
            <w:pPr>
              <w:tabs>
                <w:tab w:val="decimal" w:pos="1304"/>
              </w:tabs>
              <w:spacing w:before="80" w:after="60"/>
              <w:rPr>
                <w:rFonts w:ascii="Courier New" w:hAnsi="Courier New" w:cs="Courier New"/>
                <w:bCs/>
                <w:noProof/>
              </w:rPr>
            </w:pPr>
            <w:r w:rsidRPr="00660FC2">
              <w:rPr>
                <w:rFonts w:ascii="Courier New" w:hAnsi="Courier New" w:cs="Courier New"/>
                <w:bCs/>
                <w:noProof/>
              </w:rPr>
              <w:t>$</w:t>
            </w:r>
            <w:r w:rsidR="00194912">
              <w:rPr>
                <w:rFonts w:ascii="Courier New" w:hAnsi="Courier New" w:cs="Courier New"/>
                <w:bCs/>
                <w:noProof/>
              </w:rPr>
              <w:t>82, 138</w:t>
            </w:r>
          </w:p>
        </w:tc>
      </w:tr>
      <w:tr w:rsidR="00772EEE" w:rsidRPr="00980C9F" w14:paraId="3BC0D8EF" w14:textId="77777777" w:rsidTr="004D5DEC">
        <w:trPr>
          <w:cantSplit/>
        </w:trPr>
        <w:tc>
          <w:tcPr>
            <w:tcW w:w="3315" w:type="dxa"/>
            <w:shd w:val="clear" w:color="auto" w:fill="auto"/>
          </w:tcPr>
          <w:p w14:paraId="64EC75CF" w14:textId="77777777" w:rsidR="00772EEE" w:rsidRPr="00660FC2" w:rsidRDefault="000F4B93" w:rsidP="001510C2">
            <w:pPr>
              <w:tabs>
                <w:tab w:val="right" w:leader="dot" w:pos="9350"/>
              </w:tabs>
              <w:spacing w:before="80" w:after="60"/>
              <w:ind w:left="547" w:right="576" w:hanging="547"/>
              <w:rPr>
                <w:rFonts w:ascii="Courier New" w:hAnsi="Courier New" w:cs="Courier New"/>
                <w:b/>
                <w:bCs/>
                <w:noProof/>
              </w:rPr>
            </w:pPr>
            <w:r w:rsidRPr="00660FC2">
              <w:rPr>
                <w:rFonts w:ascii="Courier New" w:hAnsi="Courier New" w:cs="Courier New"/>
                <w:b/>
                <w:bCs/>
                <w:noProof/>
              </w:rPr>
              <w:t>Total</w:t>
            </w:r>
          </w:p>
        </w:tc>
        <w:tc>
          <w:tcPr>
            <w:tcW w:w="4025" w:type="dxa"/>
            <w:shd w:val="clear" w:color="auto" w:fill="auto"/>
          </w:tcPr>
          <w:p w14:paraId="5E7084E7" w14:textId="77777777" w:rsidR="00772EEE" w:rsidRPr="00660FC2" w:rsidRDefault="00772EEE" w:rsidP="001510C2">
            <w:pPr>
              <w:tabs>
                <w:tab w:val="right" w:leader="dot" w:pos="9350"/>
              </w:tabs>
              <w:spacing w:before="80" w:after="60"/>
              <w:ind w:left="547" w:right="576" w:hanging="547"/>
              <w:rPr>
                <w:rFonts w:ascii="Courier New" w:hAnsi="Courier New" w:cs="Courier New"/>
                <w:b/>
                <w:bCs/>
                <w:noProof/>
              </w:rPr>
            </w:pPr>
          </w:p>
        </w:tc>
        <w:tc>
          <w:tcPr>
            <w:tcW w:w="1825" w:type="dxa"/>
            <w:shd w:val="clear" w:color="auto" w:fill="auto"/>
            <w:vAlign w:val="center"/>
          </w:tcPr>
          <w:p w14:paraId="1DA771AE" w14:textId="77777777" w:rsidR="00772EEE" w:rsidRPr="00660FC2" w:rsidRDefault="000F4B93" w:rsidP="00194912">
            <w:pPr>
              <w:tabs>
                <w:tab w:val="decimal" w:pos="1304"/>
              </w:tabs>
              <w:spacing w:before="80" w:after="60"/>
              <w:rPr>
                <w:rFonts w:ascii="Courier New" w:hAnsi="Courier New" w:cs="Courier New"/>
                <w:b/>
                <w:bCs/>
                <w:noProof/>
              </w:rPr>
            </w:pPr>
            <w:r w:rsidRPr="00660FC2">
              <w:rPr>
                <w:rFonts w:ascii="Courier New" w:hAnsi="Courier New" w:cs="Courier New"/>
                <w:b/>
                <w:bCs/>
                <w:noProof/>
              </w:rPr>
              <w:t>$</w:t>
            </w:r>
            <w:r w:rsidR="00194912">
              <w:rPr>
                <w:rFonts w:ascii="Courier New" w:hAnsi="Courier New" w:cs="Courier New"/>
                <w:b/>
                <w:bCs/>
                <w:noProof/>
              </w:rPr>
              <w:t>247,586</w:t>
            </w:r>
          </w:p>
        </w:tc>
      </w:tr>
    </w:tbl>
    <w:bookmarkEnd w:id="72"/>
    <w:bookmarkEnd w:id="73"/>
    <w:p w14:paraId="704F0F8E" w14:textId="77777777" w:rsidR="00476544" w:rsidRPr="00660FC2" w:rsidRDefault="000F4B93" w:rsidP="007B6CEF">
      <w:pPr>
        <w:pStyle w:val="exhibitsource"/>
        <w:rPr>
          <w:rFonts w:ascii="Courier New" w:hAnsi="Courier New" w:cs="Courier New"/>
          <w:sz w:val="24"/>
          <w:szCs w:val="24"/>
        </w:rPr>
      </w:pPr>
      <w:r w:rsidRPr="00660FC2">
        <w:rPr>
          <w:rFonts w:ascii="Courier New" w:hAnsi="Courier New" w:cs="Courier New"/>
          <w:sz w:val="24"/>
          <w:szCs w:val="24"/>
        </w:rPr>
        <w:t>CDC = Centers for Disease Control and Prevention; FTE = full-time equivalent; ODC = other direct cost</w:t>
      </w:r>
    </w:p>
    <w:p w14:paraId="2414A669" w14:textId="77777777" w:rsidR="005B1DDE" w:rsidRPr="00980C9F" w:rsidRDefault="000F4B93" w:rsidP="005B1DDE">
      <w:pPr>
        <w:pStyle w:val="Heading2"/>
        <w:rPr>
          <w:rFonts w:ascii="Courier New" w:hAnsi="Courier New" w:cs="Courier New"/>
          <w:szCs w:val="24"/>
        </w:rPr>
      </w:pPr>
      <w:bookmarkStart w:id="74" w:name="_Toc143058449"/>
      <w:bookmarkStart w:id="75" w:name="_Toc146088448"/>
      <w:bookmarkStart w:id="76" w:name="_Toc289080264"/>
      <w:bookmarkStart w:id="77" w:name="_Toc404178157"/>
      <w:bookmarkStart w:id="78" w:name="_Toc143058450"/>
      <w:bookmarkStart w:id="79" w:name="_Toc146088449"/>
      <w:r w:rsidRPr="00980C9F">
        <w:rPr>
          <w:rFonts w:ascii="Courier New" w:hAnsi="Courier New" w:cs="Courier New"/>
          <w:szCs w:val="24"/>
        </w:rPr>
        <w:t>A.15</w:t>
      </w:r>
      <w:r w:rsidRPr="00980C9F">
        <w:rPr>
          <w:rFonts w:ascii="Courier New" w:hAnsi="Courier New" w:cs="Courier New"/>
          <w:szCs w:val="24"/>
        </w:rPr>
        <w:tab/>
        <w:t>Explanation for Program Changes or Adjustments</w:t>
      </w:r>
      <w:bookmarkEnd w:id="74"/>
      <w:bookmarkEnd w:id="75"/>
      <w:bookmarkEnd w:id="76"/>
      <w:bookmarkEnd w:id="77"/>
      <w:r w:rsidRPr="00980C9F">
        <w:rPr>
          <w:rFonts w:ascii="Courier New" w:hAnsi="Courier New" w:cs="Courier New"/>
          <w:szCs w:val="24"/>
        </w:rPr>
        <w:t xml:space="preserve"> </w:t>
      </w:r>
    </w:p>
    <w:p w14:paraId="4740CC4E" w14:textId="6AD65362" w:rsidR="005B1DDE" w:rsidRPr="00980C9F" w:rsidRDefault="00A53C4A" w:rsidP="009F09B4">
      <w:pPr>
        <w:pStyle w:val="BodyText1"/>
        <w:rPr>
          <w:rFonts w:ascii="Courier New" w:hAnsi="Courier New" w:cs="Courier New"/>
          <w:szCs w:val="24"/>
        </w:rPr>
      </w:pPr>
      <w:r>
        <w:rPr>
          <w:rFonts w:ascii="Courier New" w:hAnsi="Courier New" w:cs="Courier New"/>
          <w:szCs w:val="24"/>
        </w:rPr>
        <w:t>This</w:t>
      </w:r>
      <w:r w:rsidR="00660FC2">
        <w:rPr>
          <w:rFonts w:ascii="Courier New" w:hAnsi="Courier New" w:cs="Courier New"/>
          <w:szCs w:val="24"/>
        </w:rPr>
        <w:t xml:space="preserve"> </w:t>
      </w:r>
      <w:r w:rsidR="00EC5875" w:rsidRPr="00887118">
        <w:rPr>
          <w:rFonts w:ascii="Courier New" w:hAnsi="Courier New" w:cs="Courier New"/>
          <w:szCs w:val="24"/>
        </w:rPr>
        <w:t xml:space="preserve">is an extension request for 0920-0920. </w:t>
      </w:r>
      <w:r w:rsidR="00AB5A9D">
        <w:rPr>
          <w:rFonts w:ascii="Courier New" w:hAnsi="Courier New" w:cs="Courier New"/>
          <w:szCs w:val="24"/>
        </w:rPr>
        <w:t xml:space="preserve">The sample size was adjusted from 12,000 annually </w:t>
      </w:r>
      <w:r w:rsidR="00EF12A2">
        <w:rPr>
          <w:rFonts w:ascii="Courier New" w:hAnsi="Courier New" w:cs="Courier New"/>
          <w:szCs w:val="24"/>
        </w:rPr>
        <w:t xml:space="preserve">(36,000 over 3 years) </w:t>
      </w:r>
      <w:r w:rsidR="00AB5A9D">
        <w:rPr>
          <w:rFonts w:ascii="Courier New" w:hAnsi="Courier New" w:cs="Courier New"/>
          <w:szCs w:val="24"/>
        </w:rPr>
        <w:t xml:space="preserve">to </w:t>
      </w:r>
      <w:r w:rsidR="00EF12A2">
        <w:rPr>
          <w:rFonts w:ascii="Courier New" w:hAnsi="Courier New" w:cs="Courier New"/>
          <w:szCs w:val="24"/>
        </w:rPr>
        <w:t>8,000 annually (24,000 over 3 years).  Accounting for the 4,250 respondents who have participated in a data collection thus far, the sample size for the 3-year assessment period is 19,750 which amounts to 6</w:t>
      </w:r>
      <w:r w:rsidR="00BA0AAA">
        <w:rPr>
          <w:rFonts w:ascii="Courier New" w:hAnsi="Courier New" w:cs="Courier New"/>
          <w:szCs w:val="24"/>
        </w:rPr>
        <w:t>,583</w:t>
      </w:r>
      <w:r w:rsidR="00AB5A9D">
        <w:rPr>
          <w:rFonts w:ascii="Courier New" w:hAnsi="Courier New" w:cs="Courier New"/>
          <w:szCs w:val="24"/>
        </w:rPr>
        <w:t xml:space="preserve"> annually.  No other adjustments were made. </w:t>
      </w:r>
    </w:p>
    <w:p w14:paraId="1BEAB517" w14:textId="77777777" w:rsidR="00476544" w:rsidRPr="00887118" w:rsidRDefault="000F4B93" w:rsidP="00401E98">
      <w:pPr>
        <w:pStyle w:val="Heading2"/>
        <w:rPr>
          <w:rFonts w:ascii="Courier New" w:hAnsi="Courier New" w:cs="Courier New"/>
          <w:szCs w:val="24"/>
        </w:rPr>
      </w:pPr>
      <w:bookmarkStart w:id="80" w:name="_Toc289080265"/>
      <w:bookmarkStart w:id="81" w:name="_Toc404178158"/>
      <w:r w:rsidRPr="00887118">
        <w:rPr>
          <w:rFonts w:ascii="Courier New" w:hAnsi="Courier New" w:cs="Courier New"/>
          <w:szCs w:val="24"/>
        </w:rPr>
        <w:t>A.16</w:t>
      </w:r>
      <w:r w:rsidRPr="00887118">
        <w:rPr>
          <w:rFonts w:ascii="Courier New" w:hAnsi="Courier New" w:cs="Courier New"/>
          <w:szCs w:val="24"/>
        </w:rPr>
        <w:tab/>
        <w:t>Plans for Tabulation and Publication and Project Time Schedule</w:t>
      </w:r>
      <w:bookmarkEnd w:id="78"/>
      <w:bookmarkEnd w:id="79"/>
      <w:bookmarkEnd w:id="80"/>
      <w:bookmarkEnd w:id="81"/>
    </w:p>
    <w:p w14:paraId="1631E449" w14:textId="170A3EEB" w:rsidR="00476544" w:rsidRPr="00077C02" w:rsidRDefault="000F4B93" w:rsidP="00401E98">
      <w:pPr>
        <w:pStyle w:val="BodyText1"/>
        <w:rPr>
          <w:rFonts w:ascii="Courier New" w:hAnsi="Courier New" w:cs="Courier New"/>
          <w:szCs w:val="24"/>
        </w:rPr>
      </w:pPr>
      <w:r w:rsidRPr="008E3507">
        <w:rPr>
          <w:rFonts w:ascii="Courier New" w:hAnsi="Courier New" w:cs="Courier New"/>
          <w:szCs w:val="24"/>
        </w:rPr>
        <w:t xml:space="preserve">Our analyses will vary depending on survey items administered for the target audience. The first phase of data analysis will always include basic </w:t>
      </w:r>
      <w:r w:rsidRPr="007A7EBF">
        <w:rPr>
          <w:rFonts w:ascii="Courier New" w:hAnsi="Courier New" w:cs="Courier New"/>
          <w:szCs w:val="24"/>
        </w:rPr>
        <w:t xml:space="preserve">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w:t>
      </w:r>
      <w:r w:rsidR="00F12DCF">
        <w:rPr>
          <w:rFonts w:ascii="Courier New" w:hAnsi="Courier New" w:cs="Courier New"/>
          <w:szCs w:val="24"/>
        </w:rPr>
        <w:t>assess</w:t>
      </w:r>
      <w:r w:rsidRPr="007A7EBF">
        <w:rPr>
          <w:rFonts w:ascii="Courier New" w:hAnsi="Courier New" w:cs="Courier New"/>
          <w:szCs w:val="24"/>
        </w:rPr>
        <w:t xml:space="preserve"> preliminary </w:t>
      </w:r>
      <w:r w:rsidR="004D5DEC" w:rsidRPr="0012697A">
        <w:rPr>
          <w:rFonts w:ascii="Courier New" w:hAnsi="Courier New" w:cs="Courier New"/>
          <w:szCs w:val="24"/>
        </w:rPr>
        <w:t>differences</w:t>
      </w:r>
      <w:r w:rsidRPr="0012697A">
        <w:rPr>
          <w:rFonts w:ascii="Courier New" w:hAnsi="Courier New" w:cs="Courier New"/>
          <w:szCs w:val="24"/>
        </w:rPr>
        <w:t xml:space="preserve"> by exposure to the </w:t>
      </w:r>
      <w:r w:rsidRPr="0012697A">
        <w:rPr>
          <w:rFonts w:ascii="Courier New" w:hAnsi="Courier New" w:cs="Courier New"/>
          <w:i/>
          <w:iCs/>
          <w:szCs w:val="24"/>
        </w:rPr>
        <w:t xml:space="preserve">AAA </w:t>
      </w:r>
      <w:r w:rsidRPr="00E74C3B">
        <w:rPr>
          <w:rFonts w:ascii="Courier New" w:hAnsi="Courier New" w:cs="Courier New"/>
          <w:iCs/>
          <w:szCs w:val="24"/>
        </w:rPr>
        <w:t>campaign</w:t>
      </w:r>
      <w:r w:rsidRPr="00E74C3B">
        <w:rPr>
          <w:rFonts w:ascii="Courier New" w:hAnsi="Courier New" w:cs="Courier New"/>
          <w:szCs w:val="24"/>
        </w:rPr>
        <w:t>. In addition, the distributions of primary outco</w:t>
      </w:r>
      <w:r w:rsidRPr="00E52776">
        <w:rPr>
          <w:rFonts w:ascii="Courier New" w:hAnsi="Courier New" w:cs="Courier New"/>
          <w:szCs w:val="24"/>
        </w:rPr>
        <w:t>me variables will be examined to determine whether the distributional assumptions of planned analytic procedures are met. The outcome variables include but are not limited to perceived credibility, perceived risks of HIV and importance of HIV prevention an</w:t>
      </w:r>
      <w:r w:rsidRPr="00194912">
        <w:rPr>
          <w:rFonts w:ascii="Courier New" w:hAnsi="Courier New" w:cs="Courier New"/>
          <w:szCs w:val="24"/>
        </w:rPr>
        <w:t>d testing, intentions related to HIV prevention and testing, and HIV-related behaviors.</w:t>
      </w:r>
    </w:p>
    <w:p w14:paraId="130F8F73" w14:textId="1F4C2A50" w:rsidR="00476544" w:rsidRPr="00AD11FB" w:rsidRDefault="00001903" w:rsidP="00401E98">
      <w:pPr>
        <w:pStyle w:val="BodyText1"/>
        <w:rPr>
          <w:rFonts w:ascii="Courier New" w:hAnsi="Courier New" w:cs="Courier New"/>
          <w:szCs w:val="24"/>
        </w:rPr>
      </w:pPr>
      <w:r>
        <w:rPr>
          <w:rFonts w:ascii="Courier New" w:hAnsi="Courier New" w:cs="Courier New"/>
          <w:szCs w:val="24"/>
        </w:rPr>
        <w:t>Once the descriptive analyses are complete, o</w:t>
      </w:r>
      <w:r w:rsidR="00B81CAD">
        <w:rPr>
          <w:rFonts w:ascii="Courier New" w:hAnsi="Courier New" w:cs="Courier New"/>
          <w:szCs w:val="24"/>
        </w:rPr>
        <w:t xml:space="preserve">ur process has been to </w:t>
      </w:r>
      <w:r w:rsidR="000F4B93" w:rsidRPr="00077C02">
        <w:rPr>
          <w:rFonts w:ascii="Courier New" w:hAnsi="Courier New" w:cs="Courier New"/>
          <w:szCs w:val="24"/>
        </w:rPr>
        <w:t xml:space="preserve">develop preliminary models that assess the association between exposure to the </w:t>
      </w:r>
      <w:r w:rsidR="000F4B93" w:rsidRPr="00077C02">
        <w:rPr>
          <w:rFonts w:ascii="Courier New" w:hAnsi="Courier New" w:cs="Courier New"/>
          <w:i/>
          <w:iCs/>
          <w:szCs w:val="24"/>
        </w:rPr>
        <w:t xml:space="preserve">AAA </w:t>
      </w:r>
      <w:r w:rsidR="000F4B93" w:rsidRPr="00C06629">
        <w:rPr>
          <w:rFonts w:ascii="Courier New" w:hAnsi="Courier New" w:cs="Courier New"/>
          <w:iCs/>
          <w:szCs w:val="24"/>
        </w:rPr>
        <w:t>campaign</w:t>
      </w:r>
      <w:r w:rsidR="000F4B93" w:rsidRPr="00147A1E">
        <w:rPr>
          <w:rFonts w:ascii="Courier New" w:hAnsi="Courier New" w:cs="Courier New"/>
          <w:szCs w:val="24"/>
        </w:rPr>
        <w:t xml:space="preserve"> and outcomes of interest. For example, our research question as to whether exposure to </w:t>
      </w:r>
      <w:r w:rsidR="00E52E88" w:rsidRPr="000D39EF">
        <w:rPr>
          <w:rFonts w:ascii="Courier New" w:hAnsi="Courier New" w:cs="Courier New"/>
          <w:szCs w:val="24"/>
        </w:rPr>
        <w:t xml:space="preserve">the </w:t>
      </w:r>
      <w:r w:rsidR="000F4B93" w:rsidRPr="001810CB">
        <w:rPr>
          <w:rFonts w:ascii="Courier New" w:hAnsi="Courier New" w:cs="Courier New"/>
          <w:i/>
          <w:iCs/>
          <w:szCs w:val="24"/>
        </w:rPr>
        <w:t xml:space="preserve">AAA </w:t>
      </w:r>
      <w:r w:rsidR="000F4B93" w:rsidRPr="001810CB">
        <w:rPr>
          <w:rFonts w:ascii="Courier New" w:hAnsi="Courier New" w:cs="Courier New"/>
          <w:iCs/>
          <w:szCs w:val="24"/>
        </w:rPr>
        <w:t>campaign</w:t>
      </w:r>
      <w:r w:rsidR="000F4B93" w:rsidRPr="003C6CF3">
        <w:rPr>
          <w:rFonts w:ascii="Courier New" w:hAnsi="Courier New" w:cs="Courier New"/>
          <w:i/>
          <w:iCs/>
          <w:szCs w:val="24"/>
        </w:rPr>
        <w:t xml:space="preserve"> </w:t>
      </w:r>
      <w:r w:rsidR="004F2188" w:rsidRPr="003C6CF3">
        <w:rPr>
          <w:rFonts w:ascii="Courier New" w:hAnsi="Courier New" w:cs="Courier New"/>
          <w:szCs w:val="24"/>
        </w:rPr>
        <w:t>are associated with</w:t>
      </w:r>
      <w:r w:rsidR="000F4B93" w:rsidRPr="003C6CF3">
        <w:rPr>
          <w:rFonts w:ascii="Courier New" w:hAnsi="Courier New" w:cs="Courier New"/>
          <w:szCs w:val="24"/>
        </w:rPr>
        <w:t xml:space="preserve"> participant HIV testing behavior </w:t>
      </w:r>
      <w:r w:rsidR="000F4B93" w:rsidRPr="007E1F65">
        <w:rPr>
          <w:rFonts w:ascii="Courier New" w:hAnsi="Courier New" w:cs="Courier New"/>
          <w:szCs w:val="24"/>
        </w:rPr>
        <w:t xml:space="preserve">will be tested in a regression model, where a measure of HIV testing behavior is specified as the dependent variable and self-reported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w:t>
      </w:r>
      <w:r w:rsidR="004D5DEC" w:rsidRPr="00F9181A">
        <w:rPr>
          <w:rFonts w:ascii="Courier New" w:hAnsi="Courier New" w:cs="Courier New"/>
          <w:szCs w:val="24"/>
        </w:rPr>
        <w:t>differ</w:t>
      </w:r>
      <w:r w:rsidR="000F4B93" w:rsidRPr="00F9181A">
        <w:rPr>
          <w:rFonts w:ascii="Courier New" w:hAnsi="Courier New" w:cs="Courier New"/>
          <w:szCs w:val="24"/>
        </w:rPr>
        <w:t xml:space="preserve"> by exposure to the </w:t>
      </w:r>
      <w:r w:rsidR="000F4B93" w:rsidRPr="00F9181A">
        <w:rPr>
          <w:rFonts w:ascii="Courier New" w:hAnsi="Courier New" w:cs="Courier New"/>
          <w:i/>
          <w:iCs/>
          <w:szCs w:val="24"/>
        </w:rPr>
        <w:t xml:space="preserve">AAA </w:t>
      </w:r>
      <w:r w:rsidR="000F4B93" w:rsidRPr="007B525F">
        <w:rPr>
          <w:rFonts w:ascii="Courier New" w:hAnsi="Courier New" w:cs="Courier New"/>
          <w:iCs/>
          <w:szCs w:val="24"/>
        </w:rPr>
        <w:t>campaign</w:t>
      </w:r>
      <w:r w:rsidR="000F4B93" w:rsidRPr="00A65939">
        <w:rPr>
          <w:rFonts w:ascii="Courier New" w:hAnsi="Courier New" w:cs="Courier New"/>
          <w:szCs w:val="24"/>
        </w:rPr>
        <w:t xml:space="preserve">. </w:t>
      </w:r>
    </w:p>
    <w:p w14:paraId="56FEFAD4" w14:textId="1A05E979" w:rsidR="00476544" w:rsidRPr="00660FC2" w:rsidRDefault="000F4B93" w:rsidP="00401E98">
      <w:pPr>
        <w:pStyle w:val="BodyText1"/>
        <w:rPr>
          <w:rFonts w:ascii="Courier New" w:hAnsi="Courier New" w:cs="Courier New"/>
          <w:szCs w:val="24"/>
        </w:rPr>
      </w:pPr>
      <w:r w:rsidRPr="00660FC2">
        <w:rPr>
          <w:rFonts w:ascii="Courier New" w:hAnsi="Courier New" w:cs="Courier New"/>
          <w:szCs w:val="24"/>
        </w:rPr>
        <w:t xml:space="preserve">The final reports will be the central focus of dissemination efforts and will be written in clear language that is understandable by a wide range of audiences (the target audience, practitioners, policy makers, and researchers). The </w:t>
      </w:r>
      <w:r w:rsidRPr="00AB5A9D">
        <w:rPr>
          <w:rFonts w:ascii="Courier New" w:hAnsi="Courier New" w:cs="Courier New"/>
          <w:szCs w:val="24"/>
        </w:rPr>
        <w:t>reports will include an executive summary, a report of less</w:t>
      </w:r>
      <w:r w:rsidRPr="00211CA9">
        <w:rPr>
          <w:rFonts w:ascii="Courier New" w:hAnsi="Courier New" w:cs="Courier New"/>
          <w:szCs w:val="24"/>
        </w:rPr>
        <w:t xml:space="preserve"> than 100 pages (including an overview of background literature to provide contextual information about the purpose of the campaign and </w:t>
      </w:r>
      <w:r w:rsidR="00F12DCF" w:rsidRPr="00211CA9">
        <w:rPr>
          <w:rFonts w:ascii="Courier New" w:hAnsi="Courier New" w:cs="Courier New"/>
          <w:szCs w:val="24"/>
        </w:rPr>
        <w:t>assessment</w:t>
      </w:r>
      <w:r w:rsidRPr="00211CA9">
        <w:rPr>
          <w:rFonts w:ascii="Courier New" w:hAnsi="Courier New" w:cs="Courier New"/>
          <w:szCs w:val="24"/>
        </w:rPr>
        <w:t xml:space="preserve"> approach; a detailed summary of </w:t>
      </w:r>
      <w:r w:rsidR="00B81CAD" w:rsidRPr="00673B5E">
        <w:rPr>
          <w:rFonts w:ascii="Courier New" w:hAnsi="Courier New" w:cs="Courier New"/>
          <w:szCs w:val="24"/>
        </w:rPr>
        <w:t>t</w:t>
      </w:r>
      <w:r w:rsidR="00B81CAD" w:rsidRPr="00AB5A9D">
        <w:rPr>
          <w:rFonts w:ascii="Courier New" w:hAnsi="Courier New" w:cs="Courier New"/>
          <w:szCs w:val="24"/>
        </w:rPr>
        <w:t>he</w:t>
      </w:r>
      <w:r w:rsidRPr="00AB5A9D">
        <w:rPr>
          <w:rFonts w:ascii="Courier New" w:hAnsi="Courier New" w:cs="Courier New"/>
          <w:szCs w:val="24"/>
        </w:rPr>
        <w:t xml:space="preserve"> </w:t>
      </w:r>
      <w:r w:rsidR="00B81CAD" w:rsidRPr="00AB5A9D">
        <w:rPr>
          <w:rFonts w:ascii="Courier New" w:hAnsi="Courier New" w:cs="Courier New"/>
          <w:szCs w:val="24"/>
        </w:rPr>
        <w:t xml:space="preserve">assessment’s </w:t>
      </w:r>
      <w:r w:rsidRPr="00AB5A9D">
        <w:rPr>
          <w:rFonts w:ascii="Courier New" w:hAnsi="Courier New" w:cs="Courier New"/>
          <w:szCs w:val="24"/>
        </w:rPr>
        <w:t xml:space="preserve">methods </w:t>
      </w:r>
      <w:r w:rsidR="00B81CAD" w:rsidRPr="00AB5A9D">
        <w:rPr>
          <w:rFonts w:ascii="Courier New" w:hAnsi="Courier New" w:cs="Courier New"/>
          <w:szCs w:val="24"/>
        </w:rPr>
        <w:t>and</w:t>
      </w:r>
      <w:r w:rsidRPr="00AB5A9D">
        <w:rPr>
          <w:rFonts w:ascii="Courier New" w:hAnsi="Courier New" w:cs="Courier New"/>
          <w:szCs w:val="24"/>
        </w:rPr>
        <w:t xml:space="preserve"> results; a discussion of findings in comparison with those of other relevant program </w:t>
      </w:r>
      <w:r w:rsidR="00F12DCF" w:rsidRPr="00B91B8B">
        <w:rPr>
          <w:rFonts w:ascii="Courier New" w:hAnsi="Courier New" w:cs="Courier New"/>
          <w:szCs w:val="24"/>
        </w:rPr>
        <w:t>assessment</w:t>
      </w:r>
      <w:r w:rsidRPr="00AB5A9D">
        <w:rPr>
          <w:rFonts w:ascii="Courier New" w:hAnsi="Courier New" w:cs="Courier New"/>
          <w:szCs w:val="24"/>
        </w:rPr>
        <w:t xml:space="preserve">s; strengths and limitations of the </w:t>
      </w:r>
      <w:r w:rsidR="00F12DCF" w:rsidRPr="00B91B8B">
        <w:rPr>
          <w:rFonts w:ascii="Courier New" w:hAnsi="Courier New" w:cs="Courier New"/>
          <w:szCs w:val="24"/>
        </w:rPr>
        <w:t>assessment</w:t>
      </w:r>
      <w:r w:rsidRPr="00AB5A9D">
        <w:rPr>
          <w:rFonts w:ascii="Courier New" w:hAnsi="Courier New" w:cs="Courier New"/>
          <w:szCs w:val="24"/>
        </w:rPr>
        <w:t xml:space="preserve">; and recommendations for future </w:t>
      </w:r>
      <w:r w:rsidR="00F12DCF" w:rsidRPr="00B91B8B">
        <w:rPr>
          <w:rFonts w:ascii="Courier New" w:hAnsi="Courier New" w:cs="Courier New"/>
          <w:szCs w:val="24"/>
        </w:rPr>
        <w:t>assessment</w:t>
      </w:r>
      <w:r w:rsidRPr="00AB5A9D">
        <w:rPr>
          <w:rFonts w:ascii="Courier New" w:hAnsi="Courier New" w:cs="Courier New"/>
          <w:szCs w:val="24"/>
        </w:rPr>
        <w:t>s</w:t>
      </w:r>
      <w:r w:rsidRPr="00660FC2">
        <w:rPr>
          <w:rFonts w:ascii="Courier New" w:hAnsi="Courier New" w:cs="Courier New"/>
          <w:szCs w:val="24"/>
        </w:rPr>
        <w:t>, and appendices</w:t>
      </w:r>
      <w:r w:rsidR="001C0BD6">
        <w:rPr>
          <w:rFonts w:ascii="Courier New" w:hAnsi="Courier New" w:cs="Courier New"/>
          <w:szCs w:val="24"/>
        </w:rPr>
        <w:t>)</w:t>
      </w:r>
      <w:r w:rsidRPr="00660FC2">
        <w:rPr>
          <w:rFonts w:ascii="Courier New" w:hAnsi="Courier New" w:cs="Courier New"/>
          <w:szCs w:val="24"/>
        </w:rPr>
        <w:t xml:space="preserve">. The results of our study also will be used to develop at least one peer-reviewed journal article (e.g., </w:t>
      </w:r>
      <w:r w:rsidRPr="00660FC2">
        <w:rPr>
          <w:rFonts w:ascii="Courier New" w:hAnsi="Courier New" w:cs="Courier New"/>
          <w:i/>
          <w:iCs/>
          <w:szCs w:val="24"/>
        </w:rPr>
        <w:t>American Journal of Public Health</w:t>
      </w:r>
      <w:r w:rsidRPr="00660FC2">
        <w:rPr>
          <w:rFonts w:ascii="Courier New" w:hAnsi="Courier New" w:cs="Courier New"/>
          <w:szCs w:val="24"/>
        </w:rPr>
        <w:t xml:space="preserve">, </w:t>
      </w:r>
      <w:r w:rsidRPr="00660FC2">
        <w:rPr>
          <w:rFonts w:ascii="Courier New" w:hAnsi="Courier New" w:cs="Courier New"/>
          <w:i/>
          <w:iCs/>
          <w:szCs w:val="24"/>
        </w:rPr>
        <w:t>Journal of Health Communication</w:t>
      </w:r>
      <w:r w:rsidRPr="00660FC2">
        <w:rPr>
          <w:rFonts w:ascii="Courier New" w:hAnsi="Courier New" w:cs="Courier New"/>
          <w:szCs w:val="24"/>
        </w:rPr>
        <w:t>) that summarizes findings on the overall effectiveness of the</w:t>
      </w:r>
      <w:r w:rsidRPr="00660FC2">
        <w:rPr>
          <w:rFonts w:ascii="Courier New" w:hAnsi="Courier New" w:cs="Courier New"/>
          <w:i/>
          <w:iCs/>
          <w:szCs w:val="24"/>
        </w:rPr>
        <w:t xml:space="preserve"> AAA </w:t>
      </w:r>
      <w:r w:rsidRPr="00660FC2">
        <w:rPr>
          <w:rFonts w:ascii="Courier New" w:hAnsi="Courier New" w:cs="Courier New"/>
          <w:iCs/>
          <w:szCs w:val="24"/>
        </w:rPr>
        <w:t>campaign</w:t>
      </w:r>
      <w:r w:rsidRPr="00660FC2">
        <w:rPr>
          <w:rFonts w:ascii="Courier New" w:hAnsi="Courier New" w:cs="Courier New"/>
          <w:i/>
          <w:iCs/>
          <w:szCs w:val="24"/>
        </w:rPr>
        <w:t>.</w:t>
      </w:r>
    </w:p>
    <w:p w14:paraId="0EE97EDF" w14:textId="77777777" w:rsidR="00476544" w:rsidRPr="008B2682" w:rsidRDefault="000F4B93" w:rsidP="00401E98">
      <w:pPr>
        <w:pStyle w:val="BodyText1"/>
        <w:rPr>
          <w:rFonts w:ascii="Courier New" w:hAnsi="Courier New" w:cs="Courier New"/>
          <w:szCs w:val="24"/>
        </w:rPr>
      </w:pPr>
      <w:r w:rsidRPr="00660FC2">
        <w:rPr>
          <w:rFonts w:ascii="Courier New" w:hAnsi="Courier New" w:cs="Courier New"/>
          <w:szCs w:val="24"/>
        </w:rPr>
        <w:t xml:space="preserve">The key events and reports to be prepared are listed in Exhibit </w:t>
      </w:r>
      <w:r w:rsidR="008B2682">
        <w:rPr>
          <w:rFonts w:ascii="Courier New" w:hAnsi="Courier New" w:cs="Courier New"/>
          <w:szCs w:val="24"/>
        </w:rPr>
        <w:t>1</w:t>
      </w:r>
      <w:r w:rsidRPr="008B2682">
        <w:rPr>
          <w:rFonts w:ascii="Courier New" w:hAnsi="Courier New" w:cs="Courier New"/>
          <w:szCs w:val="24"/>
        </w:rPr>
        <w:t>6.</w:t>
      </w:r>
      <w:r w:rsidR="008B2682">
        <w:rPr>
          <w:rFonts w:ascii="Courier New" w:hAnsi="Courier New" w:cs="Courier New"/>
          <w:szCs w:val="24"/>
        </w:rPr>
        <w:t>1.</w:t>
      </w:r>
    </w:p>
    <w:p w14:paraId="69396EEE" w14:textId="77777777" w:rsidR="00B91B8B" w:rsidRDefault="00B91B8B">
      <w:pPr>
        <w:rPr>
          <w:rFonts w:ascii="Courier New" w:hAnsi="Courier New" w:cs="Courier New"/>
          <w:b/>
        </w:rPr>
      </w:pPr>
      <w:bookmarkStart w:id="82" w:name="_Toc404178167"/>
      <w:bookmarkStart w:id="83" w:name="_Toc139093427"/>
      <w:bookmarkStart w:id="84" w:name="_Toc146088172"/>
      <w:bookmarkStart w:id="85" w:name="_Toc146089480"/>
      <w:r>
        <w:rPr>
          <w:rFonts w:ascii="Courier New" w:hAnsi="Courier New" w:cs="Courier New"/>
        </w:rPr>
        <w:br w:type="page"/>
      </w:r>
    </w:p>
    <w:p w14:paraId="2EB4DB0C" w14:textId="0C21013E" w:rsidR="00772EEE" w:rsidRPr="00077C02" w:rsidRDefault="000F4B93" w:rsidP="00772EEE">
      <w:pPr>
        <w:pStyle w:val="FigureTitle"/>
        <w:rPr>
          <w:rFonts w:ascii="Courier New" w:hAnsi="Courier New" w:cs="Courier New"/>
          <w:szCs w:val="24"/>
        </w:rPr>
      </w:pPr>
      <w:r w:rsidRPr="00077C02">
        <w:rPr>
          <w:rFonts w:ascii="Courier New" w:hAnsi="Courier New" w:cs="Courier New"/>
          <w:szCs w:val="24"/>
        </w:rPr>
        <w:t>Exhibit A.16.1 Project Time Schedule</w:t>
      </w:r>
      <w:bookmarkEnd w:id="82"/>
      <w:r w:rsidRPr="00077C02">
        <w:rPr>
          <w:rFonts w:ascii="Courier New" w:hAnsi="Courier New" w:cs="Courier New"/>
          <w:szCs w:val="24"/>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90"/>
      </w:tblGrid>
      <w:tr w:rsidR="00772EEE" w:rsidRPr="00980C9F" w14:paraId="21AEE092" w14:textId="77777777" w:rsidTr="001510C2">
        <w:tc>
          <w:tcPr>
            <w:tcW w:w="4860" w:type="dxa"/>
            <w:shd w:val="clear" w:color="auto" w:fill="auto"/>
          </w:tcPr>
          <w:p w14:paraId="6B443160" w14:textId="77777777" w:rsidR="00772EEE" w:rsidRPr="00980C9F" w:rsidRDefault="000F4B93" w:rsidP="001510C2">
            <w:pPr>
              <w:spacing w:before="80" w:after="80"/>
              <w:jc w:val="center"/>
              <w:rPr>
                <w:rFonts w:ascii="Courier New" w:hAnsi="Courier New" w:cs="Courier New"/>
                <w:b/>
              </w:rPr>
            </w:pPr>
            <w:r w:rsidRPr="00660FC2">
              <w:rPr>
                <w:rFonts w:ascii="Courier New" w:hAnsi="Courier New" w:cs="Courier New"/>
                <w:b/>
              </w:rPr>
              <w:t xml:space="preserve">Project Activity </w:t>
            </w:r>
          </w:p>
        </w:tc>
        <w:tc>
          <w:tcPr>
            <w:tcW w:w="4590" w:type="dxa"/>
            <w:shd w:val="clear" w:color="auto" w:fill="auto"/>
          </w:tcPr>
          <w:p w14:paraId="32271DCC" w14:textId="77777777" w:rsidR="00772EEE" w:rsidRPr="00980C9F" w:rsidRDefault="000F4B93" w:rsidP="001510C2">
            <w:pPr>
              <w:spacing w:before="80" w:after="80"/>
              <w:jc w:val="center"/>
              <w:rPr>
                <w:rFonts w:ascii="Courier New" w:hAnsi="Courier New" w:cs="Courier New"/>
                <w:b/>
              </w:rPr>
            </w:pPr>
            <w:r w:rsidRPr="00660FC2">
              <w:rPr>
                <w:rFonts w:ascii="Courier New" w:hAnsi="Courier New" w:cs="Courier New"/>
                <w:b/>
              </w:rPr>
              <w:t>Time Schedule</w:t>
            </w:r>
          </w:p>
        </w:tc>
      </w:tr>
      <w:tr w:rsidR="00772EEE" w:rsidRPr="00980C9F" w14:paraId="7529A531" w14:textId="77777777" w:rsidTr="001510C2">
        <w:tc>
          <w:tcPr>
            <w:tcW w:w="4860" w:type="dxa"/>
          </w:tcPr>
          <w:p w14:paraId="4CEA0320" w14:textId="77777777" w:rsidR="00772EEE" w:rsidRPr="00980C9F" w:rsidRDefault="002E163A" w:rsidP="001510C2">
            <w:pPr>
              <w:spacing w:before="80" w:after="80"/>
              <w:rPr>
                <w:rFonts w:ascii="Courier New" w:hAnsi="Courier New" w:cs="Courier New"/>
              </w:rPr>
            </w:pPr>
            <w:r w:rsidRPr="00660FC2">
              <w:rPr>
                <w:rFonts w:ascii="Courier New" w:hAnsi="Courier New" w:cs="Courier New"/>
              </w:rPr>
              <w:t>D</w:t>
            </w:r>
            <w:r w:rsidR="000F4B93" w:rsidRPr="00660FC2">
              <w:rPr>
                <w:rFonts w:ascii="Courier New" w:hAnsi="Courier New" w:cs="Courier New"/>
              </w:rPr>
              <w:t>ata collection</w:t>
            </w:r>
          </w:p>
        </w:tc>
        <w:tc>
          <w:tcPr>
            <w:tcW w:w="4590" w:type="dxa"/>
          </w:tcPr>
          <w:p w14:paraId="4886C468"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2 months after OMB approval</w:t>
            </w:r>
          </w:p>
        </w:tc>
      </w:tr>
      <w:tr w:rsidR="00772EEE" w:rsidRPr="00980C9F" w14:paraId="3D2419D6" w14:textId="77777777" w:rsidTr="001510C2">
        <w:tc>
          <w:tcPr>
            <w:tcW w:w="4860" w:type="dxa"/>
          </w:tcPr>
          <w:p w14:paraId="59B339B7"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Data analysis</w:t>
            </w:r>
          </w:p>
        </w:tc>
        <w:tc>
          <w:tcPr>
            <w:tcW w:w="4590" w:type="dxa"/>
          </w:tcPr>
          <w:p w14:paraId="4BBA177E"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3 months after OMB approval</w:t>
            </w:r>
          </w:p>
        </w:tc>
      </w:tr>
      <w:tr w:rsidR="00772EEE" w:rsidRPr="00980C9F" w14:paraId="46C4CD63" w14:textId="77777777" w:rsidTr="001510C2">
        <w:tc>
          <w:tcPr>
            <w:tcW w:w="4860" w:type="dxa"/>
          </w:tcPr>
          <w:p w14:paraId="2CFFF126"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Submit final report</w:t>
            </w:r>
          </w:p>
        </w:tc>
        <w:tc>
          <w:tcPr>
            <w:tcW w:w="4590" w:type="dxa"/>
          </w:tcPr>
          <w:p w14:paraId="71D30070"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2 months after completion of each data collection</w:t>
            </w:r>
          </w:p>
        </w:tc>
      </w:tr>
      <w:tr w:rsidR="00772EEE" w:rsidRPr="00980C9F" w14:paraId="6D0C7E1C" w14:textId="77777777" w:rsidTr="001510C2">
        <w:tc>
          <w:tcPr>
            <w:tcW w:w="4860" w:type="dxa"/>
          </w:tcPr>
          <w:p w14:paraId="07081CD2"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 xml:space="preserve">Submit at least one manuscript </w:t>
            </w:r>
          </w:p>
        </w:tc>
        <w:tc>
          <w:tcPr>
            <w:tcW w:w="4590" w:type="dxa"/>
          </w:tcPr>
          <w:p w14:paraId="5D464D33" w14:textId="77777777" w:rsidR="00772EEE" w:rsidRPr="00980C9F" w:rsidRDefault="000F4B93" w:rsidP="001510C2">
            <w:pPr>
              <w:spacing w:before="80" w:after="80"/>
              <w:rPr>
                <w:rFonts w:ascii="Courier New" w:hAnsi="Courier New" w:cs="Courier New"/>
              </w:rPr>
            </w:pPr>
            <w:r w:rsidRPr="00660FC2">
              <w:rPr>
                <w:rFonts w:ascii="Courier New" w:hAnsi="Courier New" w:cs="Courier New"/>
              </w:rPr>
              <w:t>1 year after completion of data collection for a campaign phase</w:t>
            </w:r>
          </w:p>
        </w:tc>
      </w:tr>
    </w:tbl>
    <w:p w14:paraId="134ED72F" w14:textId="77777777" w:rsidR="00476544" w:rsidRPr="00660FC2" w:rsidRDefault="00476544" w:rsidP="007B6CEF">
      <w:pPr>
        <w:pStyle w:val="exhibitsource"/>
        <w:rPr>
          <w:rFonts w:ascii="Courier New" w:hAnsi="Courier New" w:cs="Courier New"/>
          <w:sz w:val="24"/>
          <w:szCs w:val="24"/>
        </w:rPr>
      </w:pPr>
      <w:bookmarkStart w:id="86" w:name="_Toc143058451"/>
      <w:bookmarkStart w:id="87" w:name="_Toc146088450"/>
      <w:bookmarkEnd w:id="83"/>
      <w:bookmarkEnd w:id="84"/>
      <w:bookmarkEnd w:id="85"/>
    </w:p>
    <w:p w14:paraId="52A1E5D6" w14:textId="77777777" w:rsidR="00476544" w:rsidRPr="00887118" w:rsidRDefault="000F4B93" w:rsidP="00401E98">
      <w:pPr>
        <w:pStyle w:val="Heading2"/>
        <w:rPr>
          <w:rFonts w:ascii="Courier New" w:hAnsi="Courier New" w:cs="Courier New"/>
          <w:szCs w:val="24"/>
        </w:rPr>
      </w:pPr>
      <w:bookmarkStart w:id="88" w:name="_Toc289080266"/>
      <w:bookmarkStart w:id="89" w:name="_Toc404178159"/>
      <w:r w:rsidRPr="00980C9F">
        <w:rPr>
          <w:rFonts w:ascii="Courier New" w:hAnsi="Courier New" w:cs="Courier New"/>
          <w:szCs w:val="24"/>
        </w:rPr>
        <w:t>A.17</w:t>
      </w:r>
      <w:r w:rsidRPr="00980C9F">
        <w:rPr>
          <w:rFonts w:ascii="Courier New" w:hAnsi="Courier New" w:cs="Courier New"/>
          <w:szCs w:val="24"/>
        </w:rPr>
        <w:tab/>
        <w:t>Reason(s) Display of OMB Expiration Date is Inappropriate</w:t>
      </w:r>
      <w:bookmarkEnd w:id="86"/>
      <w:bookmarkEnd w:id="87"/>
      <w:bookmarkEnd w:id="88"/>
      <w:bookmarkEnd w:id="89"/>
    </w:p>
    <w:p w14:paraId="27FB32B0" w14:textId="77777777" w:rsidR="00476544" w:rsidRPr="008E3507" w:rsidRDefault="000F4B93" w:rsidP="00401E98">
      <w:pPr>
        <w:pStyle w:val="BodyText1"/>
        <w:rPr>
          <w:rFonts w:ascii="Courier New" w:hAnsi="Courier New" w:cs="Courier New"/>
          <w:szCs w:val="24"/>
        </w:rPr>
      </w:pPr>
      <w:r w:rsidRPr="00887118">
        <w:rPr>
          <w:rFonts w:ascii="Courier New" w:hAnsi="Courier New" w:cs="Courier New"/>
          <w:szCs w:val="24"/>
        </w:rPr>
        <w:t>We do not seek approval to eliminate the expiration date.</w:t>
      </w:r>
    </w:p>
    <w:p w14:paraId="6AD44BA6" w14:textId="77777777" w:rsidR="00476544" w:rsidRPr="0012697A" w:rsidRDefault="000F4B93" w:rsidP="00401E98">
      <w:pPr>
        <w:pStyle w:val="Heading2"/>
        <w:rPr>
          <w:rFonts w:ascii="Courier New" w:hAnsi="Courier New" w:cs="Courier New"/>
          <w:szCs w:val="24"/>
        </w:rPr>
      </w:pPr>
      <w:bookmarkStart w:id="90" w:name="_Toc143058452"/>
      <w:bookmarkStart w:id="91" w:name="_Toc146088451"/>
      <w:bookmarkStart w:id="92" w:name="_Toc289080267"/>
      <w:bookmarkStart w:id="93" w:name="_Toc404178160"/>
      <w:r w:rsidRPr="007A7EBF">
        <w:rPr>
          <w:rFonts w:ascii="Courier New" w:hAnsi="Courier New" w:cs="Courier New"/>
          <w:szCs w:val="24"/>
        </w:rPr>
        <w:t>A.18</w:t>
      </w:r>
      <w:r w:rsidRPr="007A7EBF">
        <w:rPr>
          <w:rFonts w:ascii="Courier New" w:hAnsi="Courier New" w:cs="Courier New"/>
          <w:szCs w:val="24"/>
        </w:rPr>
        <w:tab/>
        <w:t>Exceptions to Certification for Paperwork Reduction Act Submissions</w:t>
      </w:r>
      <w:bookmarkEnd w:id="90"/>
      <w:bookmarkEnd w:id="91"/>
      <w:bookmarkEnd w:id="92"/>
      <w:bookmarkEnd w:id="93"/>
      <w:r w:rsidRPr="007A7EBF">
        <w:rPr>
          <w:rFonts w:ascii="Courier New" w:hAnsi="Courier New" w:cs="Courier New"/>
          <w:szCs w:val="24"/>
        </w:rPr>
        <w:t xml:space="preserve"> </w:t>
      </w:r>
    </w:p>
    <w:p w14:paraId="6D67049B" w14:textId="77777777" w:rsidR="00476544" w:rsidRPr="0012697A" w:rsidRDefault="000F4B93" w:rsidP="00796843">
      <w:pPr>
        <w:pStyle w:val="BodyText1"/>
        <w:rPr>
          <w:rFonts w:ascii="Courier New" w:hAnsi="Courier New" w:cs="Courier New"/>
          <w:szCs w:val="24"/>
        </w:rPr>
      </w:pPr>
      <w:r w:rsidRPr="0012697A">
        <w:rPr>
          <w:rFonts w:ascii="Courier New" w:hAnsi="Courier New" w:cs="Courier New"/>
          <w:szCs w:val="24"/>
        </w:rPr>
        <w:t>There are no exceptions to the certification.</w:t>
      </w:r>
    </w:p>
    <w:p w14:paraId="24289E54" w14:textId="77777777" w:rsidR="00476544" w:rsidRPr="00980C9F" w:rsidRDefault="000F4B93" w:rsidP="007B6CEF">
      <w:pPr>
        <w:pStyle w:val="Heading1"/>
        <w:rPr>
          <w:rFonts w:ascii="Courier New" w:hAnsi="Courier New" w:cs="Courier New"/>
        </w:rPr>
      </w:pPr>
      <w:r w:rsidRPr="00980C9F">
        <w:rPr>
          <w:rFonts w:ascii="Courier New" w:hAnsi="Courier New" w:cs="Courier New"/>
        </w:rPr>
        <w:br w:type="page"/>
      </w:r>
      <w:bookmarkStart w:id="94" w:name="_Toc143058458"/>
      <w:bookmarkStart w:id="95" w:name="_Toc146088458"/>
      <w:bookmarkStart w:id="96" w:name="_Toc289080268"/>
      <w:bookmarkStart w:id="97" w:name="_Toc404178161"/>
      <w:r w:rsidRPr="00980C9F">
        <w:rPr>
          <w:rFonts w:ascii="Courier New" w:hAnsi="Courier New" w:cs="Courier New"/>
        </w:rPr>
        <w:t>References</w:t>
      </w:r>
      <w:bookmarkEnd w:id="94"/>
      <w:bookmarkEnd w:id="95"/>
      <w:bookmarkEnd w:id="96"/>
      <w:bookmarkEnd w:id="97"/>
    </w:p>
    <w:p w14:paraId="454EC545" w14:textId="77777777" w:rsidR="00B1683C" w:rsidRPr="0012697A" w:rsidRDefault="000F4B93" w:rsidP="00B1683C">
      <w:pPr>
        <w:pStyle w:val="biblio"/>
        <w:rPr>
          <w:rFonts w:ascii="Courier New" w:hAnsi="Courier New" w:cs="Courier New"/>
          <w:szCs w:val="24"/>
        </w:rPr>
      </w:pPr>
      <w:r w:rsidRPr="008E3507">
        <w:rPr>
          <w:rFonts w:ascii="Courier New" w:hAnsi="Courier New" w:cs="Courier New"/>
          <w:szCs w:val="24"/>
        </w:rPr>
        <w:t xml:space="preserve">Abma, J. C., Martinez, G. M., Mosher, W. D., &amp; Dawson, B. S. (2004). </w:t>
      </w:r>
      <w:r w:rsidRPr="007A7EBF">
        <w:rPr>
          <w:rFonts w:ascii="Courier New" w:hAnsi="Courier New" w:cs="Courier New"/>
          <w:i/>
          <w:szCs w:val="24"/>
        </w:rPr>
        <w:t>Teenagers in the United Stat</w:t>
      </w:r>
      <w:r w:rsidRPr="0012697A">
        <w:rPr>
          <w:rFonts w:ascii="Courier New" w:hAnsi="Courier New" w:cs="Courier New"/>
          <w:i/>
          <w:szCs w:val="24"/>
        </w:rPr>
        <w:t>es: Sexual activity, contraceptive use, and childbearing, 2002.</w:t>
      </w:r>
      <w:r w:rsidRPr="0012697A">
        <w:rPr>
          <w:rFonts w:ascii="Courier New" w:hAnsi="Courier New" w:cs="Courier New"/>
          <w:szCs w:val="24"/>
        </w:rPr>
        <w:t xml:space="preserve"> Hyattsville, MD: National Center for Health Statistics.</w:t>
      </w:r>
    </w:p>
    <w:p w14:paraId="79F2D037" w14:textId="77777777" w:rsidR="00476544" w:rsidRPr="00194912" w:rsidRDefault="000F4B93" w:rsidP="00B1683C">
      <w:pPr>
        <w:pStyle w:val="biblio"/>
        <w:rPr>
          <w:rFonts w:ascii="Courier New" w:hAnsi="Courier New" w:cs="Courier New"/>
          <w:szCs w:val="24"/>
        </w:rPr>
      </w:pPr>
      <w:r w:rsidRPr="00E74C3B">
        <w:rPr>
          <w:rFonts w:ascii="Courier New" w:hAnsi="Courier New" w:cs="Courier New"/>
          <w:szCs w:val="24"/>
        </w:rPr>
        <w:t xml:space="preserve">Abreu, D. A., &amp; Winters, F. (1999). Using monetary incentives to reduce attrition in the survey of income and program participation. </w:t>
      </w:r>
      <w:r w:rsidRPr="00E52776">
        <w:rPr>
          <w:rFonts w:ascii="Courier New" w:hAnsi="Courier New" w:cs="Courier New"/>
          <w:i/>
          <w:szCs w:val="24"/>
        </w:rPr>
        <w:t>Proceedings of the Survey Research Methods Section of the American Statistical Association</w:t>
      </w:r>
      <w:r w:rsidRPr="00194912">
        <w:rPr>
          <w:rFonts w:ascii="Courier New" w:hAnsi="Courier New" w:cs="Courier New"/>
          <w:szCs w:val="24"/>
        </w:rPr>
        <w:t>.</w:t>
      </w:r>
    </w:p>
    <w:p w14:paraId="732ABA40" w14:textId="77777777" w:rsidR="00476544" w:rsidRPr="00660FC2" w:rsidRDefault="000F4B93" w:rsidP="00747B5F">
      <w:pPr>
        <w:pStyle w:val="biblio"/>
        <w:rPr>
          <w:rFonts w:ascii="Courier New" w:hAnsi="Courier New" w:cs="Courier New"/>
          <w:i/>
          <w:iCs/>
          <w:szCs w:val="24"/>
        </w:rPr>
      </w:pPr>
      <w:r w:rsidRPr="00077C02">
        <w:rPr>
          <w:rFonts w:ascii="Courier New" w:hAnsi="Courier New" w:cs="Courier New"/>
          <w:szCs w:val="24"/>
        </w:rPr>
        <w:t>Bureau of Labor Statistics (</w:t>
      </w:r>
      <w:r w:rsidR="00747B5F" w:rsidRPr="00077C02">
        <w:rPr>
          <w:rFonts w:ascii="Courier New" w:hAnsi="Courier New" w:cs="Courier New"/>
          <w:szCs w:val="24"/>
        </w:rPr>
        <w:t>2013</w:t>
      </w:r>
      <w:r w:rsidRPr="00077C02">
        <w:rPr>
          <w:rFonts w:ascii="Courier New" w:hAnsi="Courier New" w:cs="Courier New"/>
          <w:szCs w:val="24"/>
        </w:rPr>
        <w:t xml:space="preserve">). </w:t>
      </w:r>
      <w:r w:rsidR="00747B5F" w:rsidRPr="00C06629">
        <w:rPr>
          <w:rFonts w:ascii="Courier New" w:hAnsi="Courier New" w:cs="Courier New"/>
          <w:i/>
          <w:iCs/>
          <w:szCs w:val="24"/>
        </w:rPr>
        <w:t>May 2013 National Occupational Employment and Wage Estimates United States</w:t>
      </w:r>
      <w:r w:rsidRPr="00147A1E">
        <w:rPr>
          <w:rFonts w:ascii="Courier New" w:hAnsi="Courier New" w:cs="Courier New"/>
          <w:szCs w:val="24"/>
        </w:rPr>
        <w:t xml:space="preserve">. U.S. Department of Labor. Retrieved </w:t>
      </w:r>
      <w:r w:rsidR="00747B5F" w:rsidRPr="00147A1E">
        <w:rPr>
          <w:rFonts w:ascii="Courier New" w:hAnsi="Courier New" w:cs="Courier New"/>
          <w:szCs w:val="24"/>
        </w:rPr>
        <w:t>July 14, 2014</w:t>
      </w:r>
      <w:r w:rsidRPr="000D39EF">
        <w:rPr>
          <w:rFonts w:ascii="Courier New" w:hAnsi="Courier New" w:cs="Courier New"/>
          <w:szCs w:val="24"/>
        </w:rPr>
        <w:t xml:space="preserve">, from </w:t>
      </w:r>
      <w:hyperlink r:id="rId14" w:anchor="00-0000" w:history="1">
        <w:r w:rsidR="00A76801" w:rsidRPr="00660FC2">
          <w:rPr>
            <w:rStyle w:val="Hyperlink"/>
            <w:rFonts w:ascii="Courier New" w:hAnsi="Courier New" w:cs="Courier New"/>
            <w:szCs w:val="24"/>
          </w:rPr>
          <w:t>http://www.bls.gov/oes/2013/may/oes_nat.htm#00-0000</w:t>
        </w:r>
      </w:hyperlink>
      <w:r w:rsidR="00A76801" w:rsidRPr="00660FC2">
        <w:rPr>
          <w:rFonts w:ascii="Courier New" w:hAnsi="Courier New" w:cs="Courier New"/>
          <w:szCs w:val="24"/>
        </w:rPr>
        <w:t xml:space="preserve">. </w:t>
      </w:r>
    </w:p>
    <w:p w14:paraId="49381539" w14:textId="77777777" w:rsidR="00476544" w:rsidRPr="00660FC2" w:rsidRDefault="000F4B93" w:rsidP="00B1683C">
      <w:pPr>
        <w:pStyle w:val="biblio"/>
        <w:rPr>
          <w:rFonts w:ascii="Courier New" w:hAnsi="Courier New" w:cs="Courier New"/>
          <w:szCs w:val="24"/>
        </w:rPr>
      </w:pPr>
      <w:r w:rsidRPr="00660FC2">
        <w:rPr>
          <w:rFonts w:ascii="Courier New" w:hAnsi="Courier New" w:cs="Courier New"/>
          <w:szCs w:val="24"/>
        </w:rPr>
        <w:t xml:space="preserve">Centers for Disease Control and Prevention (CDC). (2005). </w:t>
      </w:r>
      <w:r w:rsidRPr="00660FC2">
        <w:rPr>
          <w:rFonts w:ascii="Courier New" w:hAnsi="Courier New" w:cs="Courier New"/>
          <w:i/>
          <w:iCs/>
          <w:szCs w:val="24"/>
        </w:rPr>
        <w:t>Behavioral Risk Factor Surveillance System Survey Data</w:t>
      </w:r>
      <w:r w:rsidRPr="00660FC2">
        <w:rPr>
          <w:rFonts w:ascii="Courier New" w:hAnsi="Courier New" w:cs="Courier New"/>
          <w:szCs w:val="24"/>
        </w:rPr>
        <w:t>. Atlanta, GA: U.S. Department of Health and Human Services, Centers for Disease Control and Prevention.</w:t>
      </w:r>
    </w:p>
    <w:p w14:paraId="0792FBCF" w14:textId="77777777" w:rsidR="00BE72A4" w:rsidRPr="00660FC2" w:rsidRDefault="000F4B93" w:rsidP="00BE72A4">
      <w:pPr>
        <w:pStyle w:val="biblio"/>
        <w:rPr>
          <w:rFonts w:ascii="Courier New" w:hAnsi="Courier New" w:cs="Courier New"/>
          <w:szCs w:val="24"/>
        </w:rPr>
      </w:pPr>
      <w:r w:rsidRPr="00660FC2">
        <w:rPr>
          <w:rFonts w:ascii="Courier New" w:hAnsi="Courier New" w:cs="Courier New"/>
          <w:szCs w:val="24"/>
        </w:rPr>
        <w:t xml:space="preserve">Centers for Disease Control and Prevention (CDC). (2008a, August). Estimates of new HIV infections in the United States. Retrieved August 5, 2008, from </w:t>
      </w:r>
      <w:hyperlink r:id="rId15" w:history="1">
        <w:r w:rsidRPr="00660FC2">
          <w:rPr>
            <w:rStyle w:val="Hyperlink"/>
            <w:rFonts w:ascii="Courier New" w:hAnsi="Courier New" w:cs="Courier New"/>
            <w:color w:val="000000"/>
            <w:szCs w:val="24"/>
          </w:rPr>
          <w:t>http://www.cdc.gov/hiv/topics/surveillance/resources/factsheets/incidence.htm</w:t>
        </w:r>
      </w:hyperlink>
      <w:r w:rsidRPr="00660FC2">
        <w:rPr>
          <w:rFonts w:ascii="Courier New" w:hAnsi="Courier New" w:cs="Courier New"/>
          <w:szCs w:val="24"/>
        </w:rPr>
        <w:t>.</w:t>
      </w:r>
    </w:p>
    <w:p w14:paraId="2CD2EE58" w14:textId="77777777" w:rsidR="00B1683C" w:rsidRPr="00660FC2" w:rsidRDefault="000F4B93" w:rsidP="00B1683C">
      <w:pPr>
        <w:pStyle w:val="biblio"/>
        <w:rPr>
          <w:rFonts w:ascii="Courier New" w:hAnsi="Courier New" w:cs="Courier New"/>
          <w:szCs w:val="24"/>
        </w:rPr>
      </w:pPr>
      <w:r w:rsidRPr="00660FC2">
        <w:rPr>
          <w:rFonts w:ascii="Courier New" w:hAnsi="Courier New" w:cs="Courier New"/>
          <w:szCs w:val="24"/>
        </w:rPr>
        <w:t>Centers for Disease Control and Prevention (CDC).</w:t>
      </w:r>
      <w:r w:rsidRPr="00660FC2">
        <w:rPr>
          <w:rFonts w:ascii="Courier New" w:hAnsi="Courier New" w:cs="Courier New"/>
          <w:bCs/>
          <w:noProof/>
          <w:szCs w:val="24"/>
        </w:rPr>
        <w:t xml:space="preserve"> (</w:t>
      </w:r>
      <w:r w:rsidRPr="00660FC2">
        <w:rPr>
          <w:rFonts w:ascii="Courier New" w:hAnsi="Courier New" w:cs="Courier New"/>
          <w:szCs w:val="24"/>
        </w:rPr>
        <w:t xml:space="preserve">2008b). HIV/AIDS among African Americans. Retrieved June 1, 2009, from </w:t>
      </w:r>
      <w:hyperlink r:id="rId16" w:history="1">
        <w:r w:rsidRPr="00660FC2">
          <w:rPr>
            <w:rFonts w:ascii="Courier New" w:hAnsi="Courier New" w:cs="Courier New"/>
            <w:szCs w:val="24"/>
          </w:rPr>
          <w:t>http://www.cdc.gov/hiv/topics/aa/resources/</w:t>
        </w:r>
        <w:r w:rsidRPr="00660FC2">
          <w:rPr>
            <w:rFonts w:ascii="Courier New" w:hAnsi="Courier New" w:cs="Courier New"/>
            <w:szCs w:val="24"/>
          </w:rPr>
          <w:br/>
          <w:t>factsheets/pdf/aa.pdf</w:t>
        </w:r>
      </w:hyperlink>
      <w:r w:rsidRPr="00660FC2">
        <w:rPr>
          <w:rFonts w:ascii="Courier New" w:hAnsi="Courier New" w:cs="Courier New"/>
          <w:szCs w:val="24"/>
        </w:rPr>
        <w:t xml:space="preserve">. </w:t>
      </w:r>
    </w:p>
    <w:p w14:paraId="330E7E03" w14:textId="77777777" w:rsidR="00A10681" w:rsidRPr="00660FC2" w:rsidRDefault="000F4B93" w:rsidP="00A10681">
      <w:pPr>
        <w:pStyle w:val="biblio"/>
        <w:rPr>
          <w:rFonts w:ascii="Courier New" w:hAnsi="Courier New" w:cs="Courier New"/>
          <w:szCs w:val="24"/>
        </w:rPr>
      </w:pPr>
      <w:r w:rsidRPr="00660FC2">
        <w:rPr>
          <w:rFonts w:ascii="Courier New" w:hAnsi="Courier New" w:cs="Courier New"/>
          <w:szCs w:val="24"/>
        </w:rPr>
        <w:t xml:space="preserve">Centers for Disease Control and Prevention (CDC). (2009a). HIV/AIDS among Hispanics/Latinos. Retrieved March 22, 2010, from </w:t>
      </w:r>
      <w:hyperlink r:id="rId17" w:tooltip="http://www.cdc.gov/hiv/hispanics/resources/factsheets/hispanic.htm" w:history="1">
        <w:r w:rsidRPr="00660FC2">
          <w:rPr>
            <w:rFonts w:ascii="Courier New" w:hAnsi="Courier New" w:cs="Courier New"/>
            <w:szCs w:val="24"/>
          </w:rPr>
          <w:t>http://www.cdc.gov/hiv/</w:t>
        </w:r>
        <w:r w:rsidRPr="00660FC2">
          <w:rPr>
            <w:rFonts w:ascii="Courier New" w:hAnsi="Courier New" w:cs="Courier New"/>
            <w:szCs w:val="24"/>
          </w:rPr>
          <w:br/>
          <w:t>hispanics/resources/factsheets/hispanic.htm</w:t>
        </w:r>
      </w:hyperlink>
      <w:r w:rsidRPr="00660FC2">
        <w:rPr>
          <w:rFonts w:ascii="Courier New" w:hAnsi="Courier New" w:cs="Courier New"/>
          <w:szCs w:val="24"/>
        </w:rPr>
        <w:t xml:space="preserve">. </w:t>
      </w:r>
    </w:p>
    <w:p w14:paraId="4E04FCF9" w14:textId="77777777" w:rsidR="00476544" w:rsidRPr="00660FC2" w:rsidRDefault="000F4B93" w:rsidP="00401E98">
      <w:pPr>
        <w:pStyle w:val="biblio"/>
        <w:rPr>
          <w:rFonts w:ascii="Courier New" w:hAnsi="Courier New" w:cs="Courier New"/>
          <w:szCs w:val="24"/>
        </w:rPr>
      </w:pPr>
      <w:r w:rsidRPr="00660FC2">
        <w:rPr>
          <w:rFonts w:ascii="Courier New" w:hAnsi="Courier New" w:cs="Courier New"/>
          <w:szCs w:val="24"/>
        </w:rPr>
        <w:t>Centers for Disease Control and Prevention (CDC).</w:t>
      </w:r>
      <w:r w:rsidRPr="00660FC2">
        <w:rPr>
          <w:rFonts w:ascii="Courier New" w:hAnsi="Courier New" w:cs="Courier New"/>
          <w:bCs/>
          <w:noProof/>
          <w:szCs w:val="24"/>
        </w:rPr>
        <w:t xml:space="preserve"> (2009b). Act Against AIDS refocusing national attention on the HIV crisis in the United States.</w:t>
      </w:r>
      <w:r w:rsidRPr="00660FC2">
        <w:rPr>
          <w:rFonts w:ascii="Courier New" w:hAnsi="Courier New" w:cs="Courier New"/>
          <w:szCs w:val="24"/>
        </w:rPr>
        <w:t xml:space="preserve"> Retrieved June 1, 2009, from </w:t>
      </w:r>
      <w:hyperlink r:id="rId18" w:history="1">
        <w:r w:rsidRPr="00660FC2">
          <w:rPr>
            <w:rFonts w:ascii="Courier New" w:hAnsi="Courier New" w:cs="Courier New"/>
            <w:szCs w:val="24"/>
          </w:rPr>
          <w:t>http://www.cdc.gov/nchhstp/Newsroom/docs/AAABackgrounder-3-31-09-508Compliant.pdf</w:t>
        </w:r>
      </w:hyperlink>
      <w:r w:rsidRPr="00660FC2">
        <w:rPr>
          <w:rFonts w:ascii="Courier New" w:hAnsi="Courier New" w:cs="Courier New"/>
          <w:szCs w:val="24"/>
        </w:rPr>
        <w:t>.</w:t>
      </w:r>
    </w:p>
    <w:p w14:paraId="3069CC07" w14:textId="77777777" w:rsidR="00366AA2" w:rsidRPr="00660FC2" w:rsidRDefault="00366AA2" w:rsidP="00366AA2">
      <w:pPr>
        <w:spacing w:before="120" w:after="120"/>
        <w:rPr>
          <w:rStyle w:val="Hyperlink"/>
          <w:rFonts w:ascii="Courier New" w:hAnsi="Courier New" w:cs="Courier New"/>
        </w:rPr>
      </w:pPr>
      <w:r w:rsidRPr="00660FC2">
        <w:rPr>
          <w:rFonts w:ascii="Courier New" w:hAnsi="Courier New" w:cs="Courier New"/>
        </w:rPr>
        <w:t xml:space="preserve">Centers for Disease </w:t>
      </w:r>
      <w:r w:rsidR="003F4962" w:rsidRPr="00660FC2">
        <w:rPr>
          <w:rFonts w:ascii="Courier New" w:hAnsi="Courier New" w:cs="Courier New"/>
        </w:rPr>
        <w:t>Control</w:t>
      </w:r>
      <w:r w:rsidRPr="00660FC2">
        <w:rPr>
          <w:rFonts w:ascii="Courier New" w:hAnsi="Courier New" w:cs="Courier New"/>
        </w:rPr>
        <w:t xml:space="preserve"> and Prevention (CDC). (2013a). </w:t>
      </w:r>
      <w:r w:rsidRPr="00660FC2">
        <w:rPr>
          <w:rFonts w:ascii="Courier New" w:hAnsi="Courier New" w:cs="Courier New"/>
          <w:i/>
        </w:rPr>
        <w:t>HIV in the United States: At a Glance</w:t>
      </w:r>
      <w:r w:rsidRPr="00660FC2">
        <w:rPr>
          <w:rFonts w:ascii="Courier New" w:hAnsi="Courier New" w:cs="Courier New"/>
        </w:rPr>
        <w:t xml:space="preserve">. Retrieved August 1, 2014 from </w:t>
      </w:r>
      <w:hyperlink r:id="rId19" w:history="1">
        <w:r w:rsidRPr="00660FC2">
          <w:rPr>
            <w:rStyle w:val="Hyperlink"/>
            <w:rFonts w:ascii="Courier New" w:hAnsi="Courier New" w:cs="Courier New"/>
          </w:rPr>
          <w:t>http://www.cdc.gov/hiv/resources/factsheets/PDF/stats_basics_factsheet.pdf</w:t>
        </w:r>
      </w:hyperlink>
    </w:p>
    <w:p w14:paraId="65C4EDC6" w14:textId="77777777" w:rsidR="002C01FE" w:rsidRPr="00660FC2" w:rsidRDefault="002C01FE" w:rsidP="00366AA2">
      <w:pPr>
        <w:spacing w:before="120" w:after="120"/>
        <w:rPr>
          <w:rStyle w:val="Hyperlink"/>
          <w:rFonts w:ascii="Courier New" w:hAnsi="Courier New" w:cs="Courier New"/>
        </w:rPr>
      </w:pPr>
    </w:p>
    <w:p w14:paraId="4EE2BED6" w14:textId="77777777" w:rsidR="002C01FE" w:rsidRPr="00660FC2" w:rsidRDefault="002C01FE" w:rsidP="00F455F5">
      <w:pPr>
        <w:spacing w:before="120" w:after="120"/>
        <w:ind w:left="720" w:hanging="720"/>
        <w:rPr>
          <w:rStyle w:val="Hyperlink"/>
          <w:rFonts w:ascii="Courier New" w:hAnsi="Courier New" w:cs="Courier New"/>
        </w:rPr>
      </w:pPr>
      <w:r w:rsidRPr="00660FC2">
        <w:rPr>
          <w:rFonts w:ascii="Courier New" w:hAnsi="Courier New" w:cs="Courier New"/>
        </w:rPr>
        <w:t xml:space="preserve">Centers for Disease Control and Prevention (CDC). (2014a). </w:t>
      </w:r>
      <w:r w:rsidRPr="00660FC2">
        <w:rPr>
          <w:rFonts w:ascii="Courier New" w:hAnsi="Courier New" w:cs="Courier New"/>
          <w:i/>
        </w:rPr>
        <w:t>HIV/AIDS among African Americans</w:t>
      </w:r>
      <w:r w:rsidRPr="00660FC2">
        <w:rPr>
          <w:rFonts w:ascii="Courier New" w:hAnsi="Courier New" w:cs="Courier New"/>
        </w:rPr>
        <w:t xml:space="preserve">. Retrieved August 1, 2014 from </w:t>
      </w:r>
      <w:hyperlink r:id="rId20" w:history="1">
        <w:r w:rsidRPr="00660FC2">
          <w:rPr>
            <w:rStyle w:val="Hyperlink"/>
            <w:rFonts w:ascii="Courier New" w:hAnsi="Courier New" w:cs="Courier New"/>
          </w:rPr>
          <w:t>http://www.cdc.gov/hiv/pdf/risk_HIV_AfricanAmericans.pdf</w:t>
        </w:r>
      </w:hyperlink>
    </w:p>
    <w:p w14:paraId="6BC005E2" w14:textId="77777777" w:rsidR="002C01FE" w:rsidRPr="00660FC2" w:rsidRDefault="002C01FE" w:rsidP="00366AA2">
      <w:pPr>
        <w:spacing w:before="120" w:after="120"/>
        <w:rPr>
          <w:rFonts w:ascii="Courier New" w:hAnsi="Courier New" w:cs="Courier New"/>
        </w:rPr>
      </w:pPr>
    </w:p>
    <w:p w14:paraId="40AEAFC1" w14:textId="77777777" w:rsidR="00366AA2" w:rsidRPr="00980C9F" w:rsidRDefault="00E154FA" w:rsidP="00401E98">
      <w:pPr>
        <w:pStyle w:val="biblio"/>
        <w:rPr>
          <w:rFonts w:ascii="Courier New" w:hAnsi="Courier New" w:cs="Courier New"/>
          <w:szCs w:val="24"/>
        </w:rPr>
      </w:pPr>
      <w:r w:rsidRPr="00660FC2">
        <w:rPr>
          <w:rFonts w:ascii="Courier New" w:hAnsi="Courier New" w:cs="Courier New"/>
          <w:szCs w:val="24"/>
        </w:rPr>
        <w:t xml:space="preserve">Centers for Disease Control and Prevention. (2014b). </w:t>
      </w:r>
      <w:r w:rsidRPr="00660FC2">
        <w:rPr>
          <w:rFonts w:ascii="Courier New" w:hAnsi="Courier New" w:cs="Courier New"/>
          <w:i/>
          <w:szCs w:val="24"/>
        </w:rPr>
        <w:t>How Does HIV Affect Different Groups of People?</w:t>
      </w:r>
      <w:r w:rsidRPr="00660FC2">
        <w:rPr>
          <w:rFonts w:ascii="Courier New" w:hAnsi="Courier New" w:cs="Courier New"/>
          <w:szCs w:val="24"/>
        </w:rPr>
        <w:t xml:space="preserve">  Retrieved August 1, 2014 from </w:t>
      </w:r>
      <w:hyperlink r:id="rId21" w:history="1">
        <w:r w:rsidRPr="00660FC2">
          <w:rPr>
            <w:rStyle w:val="Hyperlink"/>
            <w:rFonts w:ascii="Courier New" w:hAnsi="Courier New" w:cs="Courier New"/>
            <w:szCs w:val="24"/>
          </w:rPr>
          <w:t>http://www.cdc.gov/hiv/basics/statistics.html</w:t>
        </w:r>
      </w:hyperlink>
    </w:p>
    <w:p w14:paraId="0899544F" w14:textId="77777777" w:rsidR="005D0123" w:rsidRPr="0012697A" w:rsidRDefault="005D0123" w:rsidP="00401E98">
      <w:pPr>
        <w:pStyle w:val="biblio"/>
        <w:rPr>
          <w:rFonts w:ascii="Courier New" w:hAnsi="Courier New" w:cs="Courier New"/>
          <w:szCs w:val="24"/>
        </w:rPr>
      </w:pPr>
      <w:r w:rsidRPr="00887118">
        <w:rPr>
          <w:rFonts w:ascii="Courier New" w:hAnsi="Courier New" w:cs="Courier New"/>
          <w:szCs w:val="24"/>
        </w:rPr>
        <w:t>Centers for Disease Control and Prevention (CDC). (2014</w:t>
      </w:r>
      <w:r w:rsidR="00E154FA" w:rsidRPr="00887118">
        <w:rPr>
          <w:rFonts w:ascii="Courier New" w:hAnsi="Courier New" w:cs="Courier New"/>
          <w:szCs w:val="24"/>
        </w:rPr>
        <w:t>c</w:t>
      </w:r>
      <w:r w:rsidRPr="008E3507">
        <w:rPr>
          <w:rFonts w:ascii="Courier New" w:hAnsi="Courier New" w:cs="Courier New"/>
          <w:szCs w:val="24"/>
        </w:rPr>
        <w:t>). HIV/AIDS among African Americans. Retrieved Augu</w:t>
      </w:r>
      <w:r w:rsidRPr="007A7EBF">
        <w:rPr>
          <w:rFonts w:ascii="Courier New" w:hAnsi="Courier New" w:cs="Courier New"/>
          <w:szCs w:val="24"/>
        </w:rPr>
        <w:t>st 5, 2014, from http://www.cdc.gov/hiv/pdf/risk_HIV_AfricanAmericans.pdf.</w:t>
      </w:r>
    </w:p>
    <w:p w14:paraId="7D442254" w14:textId="77777777" w:rsidR="00476544" w:rsidRPr="00077C02" w:rsidRDefault="000F4B93" w:rsidP="00401E98">
      <w:pPr>
        <w:pStyle w:val="biblio"/>
        <w:rPr>
          <w:rFonts w:ascii="Courier New" w:hAnsi="Courier New" w:cs="Courier New"/>
          <w:szCs w:val="24"/>
        </w:rPr>
      </w:pPr>
      <w:r w:rsidRPr="0012697A">
        <w:rPr>
          <w:rFonts w:ascii="Courier New" w:hAnsi="Courier New" w:cs="Courier New"/>
          <w:szCs w:val="24"/>
        </w:rPr>
        <w:t xml:space="preserve">Gallagher, K. M., Sullivan, P. S., Lansky, A., &amp; Onorato, I. M. (2007). Behavioral surveillance among people at risk for HIV infection in the U.S.: The national HIV Behavioral Surveillance System. </w:t>
      </w:r>
      <w:r w:rsidRPr="00E74C3B">
        <w:rPr>
          <w:rFonts w:ascii="Courier New" w:hAnsi="Courier New" w:cs="Courier New"/>
          <w:i/>
          <w:szCs w:val="24"/>
        </w:rPr>
        <w:t>Public Health Report</w:t>
      </w:r>
      <w:r w:rsidRPr="00E74C3B">
        <w:rPr>
          <w:rFonts w:ascii="Courier New" w:hAnsi="Courier New" w:cs="Courier New"/>
          <w:szCs w:val="24"/>
        </w:rPr>
        <w:t xml:space="preserve">, </w:t>
      </w:r>
      <w:r w:rsidRPr="00E52776">
        <w:rPr>
          <w:rFonts w:ascii="Courier New" w:hAnsi="Courier New" w:cs="Courier New"/>
          <w:i/>
          <w:szCs w:val="24"/>
        </w:rPr>
        <w:t>122</w:t>
      </w:r>
      <w:r w:rsidRPr="00194912">
        <w:rPr>
          <w:rFonts w:ascii="Courier New" w:hAnsi="Courier New" w:cs="Courier New"/>
          <w:szCs w:val="24"/>
        </w:rPr>
        <w:t xml:space="preserve">(Suppl 1), 32–38. </w:t>
      </w:r>
    </w:p>
    <w:p w14:paraId="39E5E33B" w14:textId="77777777" w:rsidR="00476544" w:rsidRPr="003C6CF3" w:rsidRDefault="000F4B93" w:rsidP="00401E98">
      <w:pPr>
        <w:pStyle w:val="biblio"/>
        <w:rPr>
          <w:rFonts w:ascii="Courier New" w:hAnsi="Courier New" w:cs="Courier New"/>
          <w:color w:val="000080"/>
          <w:szCs w:val="24"/>
        </w:rPr>
      </w:pPr>
      <w:r w:rsidRPr="00077C02">
        <w:rPr>
          <w:rFonts w:ascii="Courier New" w:hAnsi="Courier New" w:cs="Courier New"/>
          <w:szCs w:val="24"/>
        </w:rPr>
        <w:t xml:space="preserve">Hall, H. I., Song, R., Rhodes, P., Prejean, J., An, Q., Lee, L. M., Karon, J., Brookmeyer, R., Kaplan, E. H., McKenna, M. T., &amp; Janssen, R. S. for the HIV Incidence Surveillance Group. (2008). Estimation of HIV incidence in the United States. </w:t>
      </w:r>
      <w:r w:rsidRPr="00C06629">
        <w:rPr>
          <w:rFonts w:ascii="Courier New" w:hAnsi="Courier New" w:cs="Courier New"/>
          <w:i/>
          <w:iCs/>
          <w:szCs w:val="24"/>
        </w:rPr>
        <w:t>Journal of the American Medical Association</w:t>
      </w:r>
      <w:r w:rsidRPr="00147A1E">
        <w:rPr>
          <w:rFonts w:ascii="Courier New" w:hAnsi="Courier New" w:cs="Courier New"/>
          <w:szCs w:val="24"/>
        </w:rPr>
        <w:t xml:space="preserve">, </w:t>
      </w:r>
      <w:r w:rsidRPr="000D39EF">
        <w:rPr>
          <w:rFonts w:ascii="Courier New" w:hAnsi="Courier New" w:cs="Courier New"/>
          <w:i/>
          <w:szCs w:val="24"/>
        </w:rPr>
        <w:t>300</w:t>
      </w:r>
      <w:r w:rsidRPr="001810CB">
        <w:rPr>
          <w:rFonts w:ascii="Courier New" w:hAnsi="Courier New" w:cs="Courier New"/>
          <w:szCs w:val="24"/>
        </w:rPr>
        <w:t>(5), 520.</w:t>
      </w:r>
    </w:p>
    <w:p w14:paraId="434B2BDF" w14:textId="77777777" w:rsidR="00476544" w:rsidRPr="00F9181A" w:rsidRDefault="000F4B93" w:rsidP="00B1683C">
      <w:pPr>
        <w:pStyle w:val="biblio"/>
        <w:rPr>
          <w:rFonts w:ascii="Courier New" w:hAnsi="Courier New" w:cs="Courier New"/>
          <w:szCs w:val="24"/>
        </w:rPr>
      </w:pPr>
      <w:r w:rsidRPr="003C6CF3">
        <w:rPr>
          <w:rFonts w:ascii="Courier New" w:hAnsi="Courier New" w:cs="Courier New"/>
          <w:szCs w:val="24"/>
        </w:rPr>
        <w:t xml:space="preserve">Lethbridge-Çejku, M., Rose, D., &amp; Vickerie, J. (2006). </w:t>
      </w:r>
      <w:r w:rsidRPr="003C6CF3">
        <w:rPr>
          <w:rFonts w:ascii="Courier New" w:hAnsi="Courier New" w:cs="Courier New"/>
          <w:i/>
          <w:iCs/>
          <w:szCs w:val="24"/>
        </w:rPr>
        <w:t>Summary health statistics for U.S. adults: National Health Interview Survey, 2004.</w:t>
      </w:r>
      <w:r w:rsidRPr="007E1F65">
        <w:rPr>
          <w:rFonts w:ascii="Courier New" w:hAnsi="Courier New" w:cs="Courier New"/>
          <w:szCs w:val="24"/>
        </w:rPr>
        <w:t xml:space="preserve"> Hyattsville, MD: National Center for Health Statistics. </w:t>
      </w:r>
    </w:p>
    <w:p w14:paraId="35DED0E5" w14:textId="77777777" w:rsidR="002C01FE" w:rsidRPr="00660FC2" w:rsidRDefault="002C01FE" w:rsidP="00B1683C">
      <w:pPr>
        <w:pStyle w:val="biblio"/>
        <w:rPr>
          <w:rFonts w:ascii="Courier New" w:hAnsi="Courier New" w:cs="Courier New"/>
          <w:color w:val="211E1E"/>
          <w:szCs w:val="24"/>
        </w:rPr>
      </w:pPr>
      <w:r w:rsidRPr="00F9181A">
        <w:rPr>
          <w:rFonts w:ascii="Courier New" w:hAnsi="Courier New" w:cs="Courier New"/>
          <w:szCs w:val="24"/>
        </w:rPr>
        <w:t>Purcell, D., Johnson, C.H., Lansky, A., Prejean, J., Stein, R., Denning, P., Gaul, Z., Weinstock, H., Su, J., &amp; Crepaz, N. (2012). Estimating the popu</w:t>
      </w:r>
      <w:r w:rsidRPr="007B525F">
        <w:rPr>
          <w:rFonts w:ascii="Courier New" w:hAnsi="Courier New" w:cs="Courier New"/>
          <w:szCs w:val="24"/>
        </w:rPr>
        <w:t>l</w:t>
      </w:r>
      <w:r w:rsidRPr="00AD11FB">
        <w:rPr>
          <w:rFonts w:ascii="Courier New" w:hAnsi="Courier New" w:cs="Courier New"/>
          <w:szCs w:val="24"/>
        </w:rPr>
        <w:t>ation size of men who have sex with men in the United States to obtain HIV and syphilis rate</w:t>
      </w:r>
      <w:r w:rsidRPr="00486293">
        <w:rPr>
          <w:rFonts w:ascii="Courier New" w:hAnsi="Courier New" w:cs="Courier New"/>
          <w:szCs w:val="24"/>
        </w:rPr>
        <w:t xml:space="preserve">s. </w:t>
      </w:r>
      <w:r w:rsidRPr="00FB5CD5">
        <w:rPr>
          <w:rFonts w:ascii="Courier New" w:hAnsi="Courier New" w:cs="Courier New"/>
          <w:i/>
          <w:szCs w:val="24"/>
        </w:rPr>
        <w:t>Open AIDS Journal, 6</w:t>
      </w:r>
      <w:r w:rsidRPr="00FB5CD5">
        <w:rPr>
          <w:rFonts w:ascii="Courier New" w:hAnsi="Courier New" w:cs="Courier New"/>
          <w:szCs w:val="24"/>
        </w:rPr>
        <w:t xml:space="preserve">(Suppl 1: M6), 98–107. Retrieved August 1, 2014 from </w:t>
      </w:r>
      <w:hyperlink r:id="rId22" w:history="1">
        <w:r w:rsidRPr="00660FC2">
          <w:rPr>
            <w:rStyle w:val="Hyperlink"/>
            <w:rFonts w:ascii="Courier New" w:hAnsi="Courier New" w:cs="Courier New"/>
            <w:szCs w:val="24"/>
          </w:rPr>
          <w:t>http://benthamscience.com/open/toaidj/articles/V006/SI0065TOAIDJ/98TOAIDJ.pdf</w:t>
        </w:r>
      </w:hyperlink>
    </w:p>
    <w:p w14:paraId="4000B496" w14:textId="77777777" w:rsidR="00B1683C" w:rsidRDefault="000F4B93" w:rsidP="00B1683C">
      <w:pPr>
        <w:pStyle w:val="biblio"/>
        <w:rPr>
          <w:rFonts w:ascii="Courier New" w:hAnsi="Courier New" w:cs="Courier New"/>
          <w:szCs w:val="24"/>
        </w:rPr>
      </w:pPr>
      <w:r w:rsidRPr="00660FC2">
        <w:rPr>
          <w:rFonts w:ascii="Courier New" w:hAnsi="Courier New" w:cs="Courier New"/>
          <w:szCs w:val="24"/>
        </w:rPr>
        <w:t xml:space="preserve">Shettle, C., &amp; Mooney, G. (1999). Monetary incentives in U.S. government surveys. </w:t>
      </w:r>
      <w:r w:rsidRPr="00660FC2">
        <w:rPr>
          <w:rFonts w:ascii="Courier New" w:hAnsi="Courier New" w:cs="Courier New"/>
          <w:i/>
          <w:szCs w:val="24"/>
        </w:rPr>
        <w:t>Journal of Official Statistics, 15</w:t>
      </w:r>
      <w:r w:rsidRPr="00660FC2">
        <w:rPr>
          <w:rFonts w:ascii="Courier New" w:hAnsi="Courier New" w:cs="Courier New"/>
          <w:szCs w:val="24"/>
        </w:rPr>
        <w:t xml:space="preserve">, 231–250. </w:t>
      </w:r>
    </w:p>
    <w:p w14:paraId="141DE255" w14:textId="2B2CC3D8" w:rsidR="00EA639B" w:rsidRPr="00660FC2" w:rsidRDefault="00EA639B" w:rsidP="00B1683C">
      <w:pPr>
        <w:pStyle w:val="biblio"/>
        <w:rPr>
          <w:rFonts w:ascii="Courier New" w:hAnsi="Courier New" w:cs="Courier New"/>
          <w:szCs w:val="24"/>
        </w:rPr>
      </w:pPr>
      <w:r w:rsidRPr="00EA639B">
        <w:rPr>
          <w:rFonts w:ascii="Courier New" w:hAnsi="Courier New" w:cs="Courier New"/>
          <w:szCs w:val="24"/>
        </w:rPr>
        <w:t>Yancey, A.K., Ortega, A.N., Kumanyika, S.K. (2006). Effective Recruitment and Retention of Minority Research Participants. Annual Review of Public Health.27:1-28.</w:t>
      </w:r>
    </w:p>
    <w:p w14:paraId="761CBEB2" w14:textId="77777777" w:rsidR="00D43F13" w:rsidRPr="00980C9F" w:rsidRDefault="00D43F13" w:rsidP="00476544">
      <w:pPr>
        <w:rPr>
          <w:rFonts w:ascii="Courier New" w:hAnsi="Courier New" w:cs="Courier New"/>
        </w:rPr>
      </w:pPr>
    </w:p>
    <w:sectPr w:rsidR="00D43F13" w:rsidRPr="00980C9F" w:rsidSect="00B1683C">
      <w:headerReference w:type="default" r:id="rId23"/>
      <w:footerReference w:type="default" r:id="rId24"/>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39BF" w14:textId="77777777" w:rsidR="00E57975" w:rsidRDefault="00E57975">
      <w:r>
        <w:separator/>
      </w:r>
    </w:p>
  </w:endnote>
  <w:endnote w:type="continuationSeparator" w:id="0">
    <w:p w14:paraId="4469FA71" w14:textId="77777777" w:rsidR="00E57975" w:rsidRDefault="00E5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40B78" w14:textId="77777777" w:rsidR="00E57975" w:rsidRDefault="00E57975"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8D662" w14:textId="77777777" w:rsidR="00E57975" w:rsidRDefault="00E57975"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10C2E" w14:textId="77777777" w:rsidR="00E57975" w:rsidRDefault="00E57975" w:rsidP="00401E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4EE2" w14:textId="77777777" w:rsidR="00E57975" w:rsidRPr="00906F6F" w:rsidRDefault="00E57975"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B91B8B">
      <w:rPr>
        <w:rStyle w:val="PageNumber"/>
        <w:noProof/>
      </w:rPr>
      <w:t>20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0BB7" w14:textId="77777777" w:rsidR="00E57975" w:rsidRDefault="00E57975"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B91B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3193" w14:textId="77777777" w:rsidR="00E57975" w:rsidRDefault="00E57975">
      <w:r>
        <w:separator/>
      </w:r>
    </w:p>
  </w:footnote>
  <w:footnote w:type="continuationSeparator" w:id="0">
    <w:p w14:paraId="2422395E" w14:textId="77777777" w:rsidR="00E57975" w:rsidRDefault="00E57975">
      <w:r>
        <w:continuationSeparator/>
      </w:r>
    </w:p>
  </w:footnote>
  <w:footnote w:id="1">
    <w:p w14:paraId="72E1CE5C" w14:textId="22A4A2E4" w:rsidR="00E57975" w:rsidRPr="00855D0E" w:rsidRDefault="00E57975">
      <w:pPr>
        <w:pStyle w:val="FootnoteText"/>
        <w:rPr>
          <w:sz w:val="16"/>
          <w:szCs w:val="16"/>
        </w:rPr>
      </w:pPr>
      <w:r w:rsidRPr="00B91B8B">
        <w:rPr>
          <w:rStyle w:val="FootnoteReference"/>
          <w:sz w:val="16"/>
          <w:szCs w:val="16"/>
          <w:vertAlign w:val="superscript"/>
        </w:rPr>
        <w:footnoteRef/>
      </w:r>
      <w:r w:rsidRPr="00855D0E">
        <w:rPr>
          <w:sz w:val="16"/>
          <w:szCs w:val="16"/>
        </w:rPr>
        <w:t xml:space="preserve"> http://www.whitehouse.gov/sites/default/files/omb/inforeg/pmc_survey_guidance_2006.pdf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4610" w14:textId="77777777" w:rsidR="00E57975" w:rsidRDefault="00E579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50B611AF"/>
    <w:multiLevelType w:val="hybridMultilevel"/>
    <w:tmpl w:val="2E7CA41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B376E7"/>
    <w:multiLevelType w:val="hybridMultilevel"/>
    <w:tmpl w:val="ED8CBA26"/>
    <w:lvl w:ilvl="0" w:tplc="A680F99E">
      <w:start w:val="1"/>
      <w:numFmt w:val="bullet"/>
      <w:pStyle w:val="bullets"/>
      <w:lvlText w:val=""/>
      <w:lvlJc w:val="left"/>
      <w:pPr>
        <w:ind w:left="360" w:hanging="360"/>
      </w:pPr>
      <w:rPr>
        <w:rFonts w:ascii="Symbol" w:hAnsi="Symbo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10"/>
  </w:num>
  <w:num w:numId="6">
    <w:abstractNumId w:val="9"/>
  </w:num>
  <w:num w:numId="7">
    <w:abstractNumId w:val="3"/>
  </w:num>
  <w:num w:numId="8">
    <w:abstractNumId w:val="11"/>
  </w:num>
  <w:num w:numId="9">
    <w:abstractNumId w:val="1"/>
  </w:num>
  <w:num w:numId="10">
    <w:abstractNumId w:val="5"/>
  </w:num>
  <w:num w:numId="11">
    <w:abstractNumId w:val="2"/>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8"/>
    <w:rsid w:val="00001903"/>
    <w:rsid w:val="00002047"/>
    <w:rsid w:val="00010285"/>
    <w:rsid w:val="000144DA"/>
    <w:rsid w:val="00016E5D"/>
    <w:rsid w:val="0001715E"/>
    <w:rsid w:val="00021B81"/>
    <w:rsid w:val="00025967"/>
    <w:rsid w:val="00043519"/>
    <w:rsid w:val="00043A82"/>
    <w:rsid w:val="00053D33"/>
    <w:rsid w:val="00054461"/>
    <w:rsid w:val="00054790"/>
    <w:rsid w:val="00055BD4"/>
    <w:rsid w:val="00056850"/>
    <w:rsid w:val="0006128E"/>
    <w:rsid w:val="00062790"/>
    <w:rsid w:val="000629E0"/>
    <w:rsid w:val="00064357"/>
    <w:rsid w:val="00072C63"/>
    <w:rsid w:val="00076442"/>
    <w:rsid w:val="00076F7F"/>
    <w:rsid w:val="00077C02"/>
    <w:rsid w:val="00083720"/>
    <w:rsid w:val="0009106C"/>
    <w:rsid w:val="00095B10"/>
    <w:rsid w:val="000965F4"/>
    <w:rsid w:val="000A08DC"/>
    <w:rsid w:val="000A1BC4"/>
    <w:rsid w:val="000A204E"/>
    <w:rsid w:val="000A3D71"/>
    <w:rsid w:val="000A609C"/>
    <w:rsid w:val="000A7C64"/>
    <w:rsid w:val="000B5B19"/>
    <w:rsid w:val="000C0636"/>
    <w:rsid w:val="000C0BF4"/>
    <w:rsid w:val="000C17B1"/>
    <w:rsid w:val="000D20AD"/>
    <w:rsid w:val="000D2E8B"/>
    <w:rsid w:val="000D39EF"/>
    <w:rsid w:val="000E0534"/>
    <w:rsid w:val="000E395A"/>
    <w:rsid w:val="000E5B00"/>
    <w:rsid w:val="000E632D"/>
    <w:rsid w:val="000E6546"/>
    <w:rsid w:val="000E7799"/>
    <w:rsid w:val="000F3D28"/>
    <w:rsid w:val="000F4B93"/>
    <w:rsid w:val="000F534C"/>
    <w:rsid w:val="000F7AAA"/>
    <w:rsid w:val="00106B84"/>
    <w:rsid w:val="001107CE"/>
    <w:rsid w:val="00112C2B"/>
    <w:rsid w:val="0011387B"/>
    <w:rsid w:val="0011486A"/>
    <w:rsid w:val="00115273"/>
    <w:rsid w:val="001239D1"/>
    <w:rsid w:val="00125ADE"/>
    <w:rsid w:val="0012697A"/>
    <w:rsid w:val="001302E1"/>
    <w:rsid w:val="00131D85"/>
    <w:rsid w:val="00135AC1"/>
    <w:rsid w:val="00143FF3"/>
    <w:rsid w:val="00147A1E"/>
    <w:rsid w:val="001510C2"/>
    <w:rsid w:val="00151395"/>
    <w:rsid w:val="00152DFC"/>
    <w:rsid w:val="00153DDF"/>
    <w:rsid w:val="00155573"/>
    <w:rsid w:val="00160C3C"/>
    <w:rsid w:val="001610B8"/>
    <w:rsid w:val="00162E9D"/>
    <w:rsid w:val="00165C9F"/>
    <w:rsid w:val="0017124A"/>
    <w:rsid w:val="00171303"/>
    <w:rsid w:val="00171A51"/>
    <w:rsid w:val="00175EE3"/>
    <w:rsid w:val="00180162"/>
    <w:rsid w:val="001810CB"/>
    <w:rsid w:val="00182ED7"/>
    <w:rsid w:val="001832DE"/>
    <w:rsid w:val="0018563E"/>
    <w:rsid w:val="00193DF8"/>
    <w:rsid w:val="001943D3"/>
    <w:rsid w:val="00194430"/>
    <w:rsid w:val="00194912"/>
    <w:rsid w:val="00194A21"/>
    <w:rsid w:val="00196926"/>
    <w:rsid w:val="001A15FA"/>
    <w:rsid w:val="001A1A89"/>
    <w:rsid w:val="001A3948"/>
    <w:rsid w:val="001B1D73"/>
    <w:rsid w:val="001B2F93"/>
    <w:rsid w:val="001B6122"/>
    <w:rsid w:val="001B78C1"/>
    <w:rsid w:val="001C0BD6"/>
    <w:rsid w:val="001C34FF"/>
    <w:rsid w:val="001C4E6E"/>
    <w:rsid w:val="001C59D1"/>
    <w:rsid w:val="001C7BB6"/>
    <w:rsid w:val="001D33C9"/>
    <w:rsid w:val="001D3F07"/>
    <w:rsid w:val="001D3F98"/>
    <w:rsid w:val="001D5EC8"/>
    <w:rsid w:val="001E29FF"/>
    <w:rsid w:val="001E2C0E"/>
    <w:rsid w:val="001E63EF"/>
    <w:rsid w:val="001E6B29"/>
    <w:rsid w:val="001E736B"/>
    <w:rsid w:val="001F0ECC"/>
    <w:rsid w:val="00206CC8"/>
    <w:rsid w:val="002072EE"/>
    <w:rsid w:val="00207E8F"/>
    <w:rsid w:val="00211236"/>
    <w:rsid w:val="00211CA9"/>
    <w:rsid w:val="00213567"/>
    <w:rsid w:val="00214B56"/>
    <w:rsid w:val="002179E0"/>
    <w:rsid w:val="00220BEB"/>
    <w:rsid w:val="00221D72"/>
    <w:rsid w:val="00223327"/>
    <w:rsid w:val="00223CDD"/>
    <w:rsid w:val="00223FDF"/>
    <w:rsid w:val="00235AB8"/>
    <w:rsid w:val="00236BC0"/>
    <w:rsid w:val="00237321"/>
    <w:rsid w:val="002405A3"/>
    <w:rsid w:val="00241FE9"/>
    <w:rsid w:val="00242B12"/>
    <w:rsid w:val="00242D2C"/>
    <w:rsid w:val="00246CCD"/>
    <w:rsid w:val="002476A7"/>
    <w:rsid w:val="00247A8A"/>
    <w:rsid w:val="00250243"/>
    <w:rsid w:val="0025209F"/>
    <w:rsid w:val="00253B8F"/>
    <w:rsid w:val="00253EBE"/>
    <w:rsid w:val="002552EC"/>
    <w:rsid w:val="00260314"/>
    <w:rsid w:val="00261EF0"/>
    <w:rsid w:val="00263CC9"/>
    <w:rsid w:val="00264F58"/>
    <w:rsid w:val="002676C0"/>
    <w:rsid w:val="002677ED"/>
    <w:rsid w:val="00273704"/>
    <w:rsid w:val="00274C42"/>
    <w:rsid w:val="002772A2"/>
    <w:rsid w:val="0028467D"/>
    <w:rsid w:val="0028667A"/>
    <w:rsid w:val="00292A6B"/>
    <w:rsid w:val="0029307A"/>
    <w:rsid w:val="002A0D99"/>
    <w:rsid w:val="002A1235"/>
    <w:rsid w:val="002A38E7"/>
    <w:rsid w:val="002A513C"/>
    <w:rsid w:val="002A5E0C"/>
    <w:rsid w:val="002B4F6F"/>
    <w:rsid w:val="002B6960"/>
    <w:rsid w:val="002C01FE"/>
    <w:rsid w:val="002C3412"/>
    <w:rsid w:val="002C60A4"/>
    <w:rsid w:val="002C78C3"/>
    <w:rsid w:val="002D1A2B"/>
    <w:rsid w:val="002E163A"/>
    <w:rsid w:val="002E2EF0"/>
    <w:rsid w:val="002E3529"/>
    <w:rsid w:val="002E39B8"/>
    <w:rsid w:val="002E5EB7"/>
    <w:rsid w:val="002F13DB"/>
    <w:rsid w:val="002F3B3B"/>
    <w:rsid w:val="002F48EC"/>
    <w:rsid w:val="002F5B53"/>
    <w:rsid w:val="002F5C7B"/>
    <w:rsid w:val="002F6523"/>
    <w:rsid w:val="00302FC2"/>
    <w:rsid w:val="00305805"/>
    <w:rsid w:val="00305D7D"/>
    <w:rsid w:val="00311603"/>
    <w:rsid w:val="003164FB"/>
    <w:rsid w:val="00316646"/>
    <w:rsid w:val="00322F61"/>
    <w:rsid w:val="003270D3"/>
    <w:rsid w:val="00327FF0"/>
    <w:rsid w:val="00330BC4"/>
    <w:rsid w:val="00331E3B"/>
    <w:rsid w:val="00332DE1"/>
    <w:rsid w:val="00334504"/>
    <w:rsid w:val="00334B7A"/>
    <w:rsid w:val="003378A5"/>
    <w:rsid w:val="00343192"/>
    <w:rsid w:val="00346292"/>
    <w:rsid w:val="00347889"/>
    <w:rsid w:val="003506F4"/>
    <w:rsid w:val="003514B5"/>
    <w:rsid w:val="00353D07"/>
    <w:rsid w:val="003540A9"/>
    <w:rsid w:val="00354255"/>
    <w:rsid w:val="00354793"/>
    <w:rsid w:val="00357746"/>
    <w:rsid w:val="00357AF0"/>
    <w:rsid w:val="00364052"/>
    <w:rsid w:val="00366AA2"/>
    <w:rsid w:val="0037320E"/>
    <w:rsid w:val="00376329"/>
    <w:rsid w:val="00380B08"/>
    <w:rsid w:val="00390915"/>
    <w:rsid w:val="00390B29"/>
    <w:rsid w:val="00395068"/>
    <w:rsid w:val="003A25F4"/>
    <w:rsid w:val="003A365F"/>
    <w:rsid w:val="003A4104"/>
    <w:rsid w:val="003A68E0"/>
    <w:rsid w:val="003B4C5A"/>
    <w:rsid w:val="003B4C9B"/>
    <w:rsid w:val="003B5130"/>
    <w:rsid w:val="003B7000"/>
    <w:rsid w:val="003C0448"/>
    <w:rsid w:val="003C49B2"/>
    <w:rsid w:val="003C5EE6"/>
    <w:rsid w:val="003C6CF3"/>
    <w:rsid w:val="003C6E9E"/>
    <w:rsid w:val="003D2382"/>
    <w:rsid w:val="003D300B"/>
    <w:rsid w:val="003D5F0F"/>
    <w:rsid w:val="003D6EC3"/>
    <w:rsid w:val="003D7A22"/>
    <w:rsid w:val="003E0A59"/>
    <w:rsid w:val="003E4E14"/>
    <w:rsid w:val="003E5576"/>
    <w:rsid w:val="003E587A"/>
    <w:rsid w:val="003E6C0E"/>
    <w:rsid w:val="003E74D6"/>
    <w:rsid w:val="003F02AD"/>
    <w:rsid w:val="003F320F"/>
    <w:rsid w:val="003F379E"/>
    <w:rsid w:val="003F4962"/>
    <w:rsid w:val="003F4DCF"/>
    <w:rsid w:val="00400488"/>
    <w:rsid w:val="00401873"/>
    <w:rsid w:val="00401E98"/>
    <w:rsid w:val="00402BAD"/>
    <w:rsid w:val="004059D1"/>
    <w:rsid w:val="00411144"/>
    <w:rsid w:val="00412C81"/>
    <w:rsid w:val="0041691A"/>
    <w:rsid w:val="00420890"/>
    <w:rsid w:val="00423334"/>
    <w:rsid w:val="00426FBE"/>
    <w:rsid w:val="00427554"/>
    <w:rsid w:val="004316FE"/>
    <w:rsid w:val="004328BB"/>
    <w:rsid w:val="00434BC5"/>
    <w:rsid w:val="00434DFE"/>
    <w:rsid w:val="00436430"/>
    <w:rsid w:val="00443E82"/>
    <w:rsid w:val="00443FE1"/>
    <w:rsid w:val="0044668F"/>
    <w:rsid w:val="00451757"/>
    <w:rsid w:val="00453377"/>
    <w:rsid w:val="0045406A"/>
    <w:rsid w:val="00462D80"/>
    <w:rsid w:val="00463AEE"/>
    <w:rsid w:val="00463DD1"/>
    <w:rsid w:val="00466CA9"/>
    <w:rsid w:val="0047358D"/>
    <w:rsid w:val="004757A0"/>
    <w:rsid w:val="00475CDB"/>
    <w:rsid w:val="00475E78"/>
    <w:rsid w:val="00476544"/>
    <w:rsid w:val="0047674A"/>
    <w:rsid w:val="00486293"/>
    <w:rsid w:val="004869D9"/>
    <w:rsid w:val="004920B6"/>
    <w:rsid w:val="00492F67"/>
    <w:rsid w:val="00495ADF"/>
    <w:rsid w:val="004A2778"/>
    <w:rsid w:val="004B3E35"/>
    <w:rsid w:val="004B456C"/>
    <w:rsid w:val="004C0743"/>
    <w:rsid w:val="004C0E0E"/>
    <w:rsid w:val="004C0E91"/>
    <w:rsid w:val="004C399E"/>
    <w:rsid w:val="004C439D"/>
    <w:rsid w:val="004C56A3"/>
    <w:rsid w:val="004D0161"/>
    <w:rsid w:val="004D0B50"/>
    <w:rsid w:val="004D3C37"/>
    <w:rsid w:val="004D4D36"/>
    <w:rsid w:val="004D5DEC"/>
    <w:rsid w:val="004E0E8D"/>
    <w:rsid w:val="004E1BD0"/>
    <w:rsid w:val="004E330F"/>
    <w:rsid w:val="004F167F"/>
    <w:rsid w:val="004F2188"/>
    <w:rsid w:val="004F36AE"/>
    <w:rsid w:val="0050115D"/>
    <w:rsid w:val="00504DCF"/>
    <w:rsid w:val="00511375"/>
    <w:rsid w:val="005113B2"/>
    <w:rsid w:val="00512F04"/>
    <w:rsid w:val="00513E02"/>
    <w:rsid w:val="00513EA1"/>
    <w:rsid w:val="0051577F"/>
    <w:rsid w:val="00516D68"/>
    <w:rsid w:val="00517264"/>
    <w:rsid w:val="005217EF"/>
    <w:rsid w:val="00522360"/>
    <w:rsid w:val="0052526A"/>
    <w:rsid w:val="00531587"/>
    <w:rsid w:val="00533191"/>
    <w:rsid w:val="00534DAB"/>
    <w:rsid w:val="005375D0"/>
    <w:rsid w:val="005377B2"/>
    <w:rsid w:val="00541CA2"/>
    <w:rsid w:val="005423C0"/>
    <w:rsid w:val="005447CC"/>
    <w:rsid w:val="005453DD"/>
    <w:rsid w:val="00546040"/>
    <w:rsid w:val="00546209"/>
    <w:rsid w:val="00551F4D"/>
    <w:rsid w:val="00557329"/>
    <w:rsid w:val="00557379"/>
    <w:rsid w:val="0055752E"/>
    <w:rsid w:val="00565E9B"/>
    <w:rsid w:val="00567C27"/>
    <w:rsid w:val="005749DD"/>
    <w:rsid w:val="00575045"/>
    <w:rsid w:val="0057707D"/>
    <w:rsid w:val="00580A8C"/>
    <w:rsid w:val="0058360B"/>
    <w:rsid w:val="005909A3"/>
    <w:rsid w:val="00590C43"/>
    <w:rsid w:val="00591DBF"/>
    <w:rsid w:val="00593621"/>
    <w:rsid w:val="005975D1"/>
    <w:rsid w:val="00597A11"/>
    <w:rsid w:val="00597E96"/>
    <w:rsid w:val="005A2E81"/>
    <w:rsid w:val="005A46A8"/>
    <w:rsid w:val="005A7F97"/>
    <w:rsid w:val="005B1DDE"/>
    <w:rsid w:val="005B21C5"/>
    <w:rsid w:val="005B4154"/>
    <w:rsid w:val="005C255F"/>
    <w:rsid w:val="005C28DB"/>
    <w:rsid w:val="005C2BBB"/>
    <w:rsid w:val="005D0123"/>
    <w:rsid w:val="005E1462"/>
    <w:rsid w:val="005E217C"/>
    <w:rsid w:val="005E62F2"/>
    <w:rsid w:val="005E748D"/>
    <w:rsid w:val="005F3E92"/>
    <w:rsid w:val="0060152B"/>
    <w:rsid w:val="0060158A"/>
    <w:rsid w:val="006040A6"/>
    <w:rsid w:val="006048A8"/>
    <w:rsid w:val="00605B8B"/>
    <w:rsid w:val="00605E26"/>
    <w:rsid w:val="00613A18"/>
    <w:rsid w:val="0061545B"/>
    <w:rsid w:val="00622517"/>
    <w:rsid w:val="00622A6F"/>
    <w:rsid w:val="006269EB"/>
    <w:rsid w:val="00626DBA"/>
    <w:rsid w:val="00632AAE"/>
    <w:rsid w:val="00635CB0"/>
    <w:rsid w:val="006403FC"/>
    <w:rsid w:val="00643AFC"/>
    <w:rsid w:val="00646BBA"/>
    <w:rsid w:val="00657935"/>
    <w:rsid w:val="0065799B"/>
    <w:rsid w:val="00660FC2"/>
    <w:rsid w:val="00662BD9"/>
    <w:rsid w:val="00663D09"/>
    <w:rsid w:val="00667028"/>
    <w:rsid w:val="006713F3"/>
    <w:rsid w:val="00671C5B"/>
    <w:rsid w:val="006721F9"/>
    <w:rsid w:val="006727DA"/>
    <w:rsid w:val="00673B5E"/>
    <w:rsid w:val="006763FF"/>
    <w:rsid w:val="00676F15"/>
    <w:rsid w:val="00677CB7"/>
    <w:rsid w:val="0068234B"/>
    <w:rsid w:val="0068460D"/>
    <w:rsid w:val="0069074C"/>
    <w:rsid w:val="006959D2"/>
    <w:rsid w:val="006A10BF"/>
    <w:rsid w:val="006A2387"/>
    <w:rsid w:val="006A604F"/>
    <w:rsid w:val="006A7919"/>
    <w:rsid w:val="006B14CF"/>
    <w:rsid w:val="006B3CB0"/>
    <w:rsid w:val="006B4955"/>
    <w:rsid w:val="006C7BFB"/>
    <w:rsid w:val="006D3678"/>
    <w:rsid w:val="006D3A81"/>
    <w:rsid w:val="006D4600"/>
    <w:rsid w:val="006D7731"/>
    <w:rsid w:val="006E118D"/>
    <w:rsid w:val="006E1CD9"/>
    <w:rsid w:val="006E2440"/>
    <w:rsid w:val="006E3469"/>
    <w:rsid w:val="006E5049"/>
    <w:rsid w:val="006F088C"/>
    <w:rsid w:val="006F1310"/>
    <w:rsid w:val="006F2AE6"/>
    <w:rsid w:val="006F45D9"/>
    <w:rsid w:val="006F5E7C"/>
    <w:rsid w:val="006F5EF8"/>
    <w:rsid w:val="006F7A42"/>
    <w:rsid w:val="00706653"/>
    <w:rsid w:val="00707527"/>
    <w:rsid w:val="00707F96"/>
    <w:rsid w:val="00712259"/>
    <w:rsid w:val="00712C63"/>
    <w:rsid w:val="0071443E"/>
    <w:rsid w:val="00717571"/>
    <w:rsid w:val="00720E5F"/>
    <w:rsid w:val="00722078"/>
    <w:rsid w:val="007225E7"/>
    <w:rsid w:val="007243C5"/>
    <w:rsid w:val="00726255"/>
    <w:rsid w:val="00736695"/>
    <w:rsid w:val="00737857"/>
    <w:rsid w:val="00747B5F"/>
    <w:rsid w:val="00747F72"/>
    <w:rsid w:val="0075331E"/>
    <w:rsid w:val="00753F03"/>
    <w:rsid w:val="0075427F"/>
    <w:rsid w:val="00755297"/>
    <w:rsid w:val="0076448A"/>
    <w:rsid w:val="00764529"/>
    <w:rsid w:val="00765C8A"/>
    <w:rsid w:val="007725D4"/>
    <w:rsid w:val="00772EEE"/>
    <w:rsid w:val="00773689"/>
    <w:rsid w:val="00775A0F"/>
    <w:rsid w:val="00782650"/>
    <w:rsid w:val="007830D1"/>
    <w:rsid w:val="007838EC"/>
    <w:rsid w:val="00786C85"/>
    <w:rsid w:val="00787D03"/>
    <w:rsid w:val="00787F9A"/>
    <w:rsid w:val="00795263"/>
    <w:rsid w:val="00796843"/>
    <w:rsid w:val="007975C2"/>
    <w:rsid w:val="00797762"/>
    <w:rsid w:val="007A1E44"/>
    <w:rsid w:val="007A2B7F"/>
    <w:rsid w:val="007A7EBF"/>
    <w:rsid w:val="007B16EA"/>
    <w:rsid w:val="007B18BA"/>
    <w:rsid w:val="007B5258"/>
    <w:rsid w:val="007B525F"/>
    <w:rsid w:val="007B55EC"/>
    <w:rsid w:val="007B6CEF"/>
    <w:rsid w:val="007C01F8"/>
    <w:rsid w:val="007C3C05"/>
    <w:rsid w:val="007C47F1"/>
    <w:rsid w:val="007C4A4E"/>
    <w:rsid w:val="007C5DCF"/>
    <w:rsid w:val="007C7074"/>
    <w:rsid w:val="007D3125"/>
    <w:rsid w:val="007D743A"/>
    <w:rsid w:val="007E15BB"/>
    <w:rsid w:val="007E16F1"/>
    <w:rsid w:val="007E1F65"/>
    <w:rsid w:val="007E2F87"/>
    <w:rsid w:val="007E47D6"/>
    <w:rsid w:val="007E4A5C"/>
    <w:rsid w:val="007E6731"/>
    <w:rsid w:val="007E6753"/>
    <w:rsid w:val="007E72E1"/>
    <w:rsid w:val="007F293F"/>
    <w:rsid w:val="007F370A"/>
    <w:rsid w:val="007F50C9"/>
    <w:rsid w:val="007F576C"/>
    <w:rsid w:val="007F7D99"/>
    <w:rsid w:val="00804800"/>
    <w:rsid w:val="00804E98"/>
    <w:rsid w:val="00806B8B"/>
    <w:rsid w:val="00807E0E"/>
    <w:rsid w:val="00810192"/>
    <w:rsid w:val="008125A6"/>
    <w:rsid w:val="00812C1B"/>
    <w:rsid w:val="008146D7"/>
    <w:rsid w:val="008161B4"/>
    <w:rsid w:val="0081656F"/>
    <w:rsid w:val="00821508"/>
    <w:rsid w:val="00823D32"/>
    <w:rsid w:val="008241F7"/>
    <w:rsid w:val="00824A42"/>
    <w:rsid w:val="0082507A"/>
    <w:rsid w:val="00830376"/>
    <w:rsid w:val="00832BA3"/>
    <w:rsid w:val="008333C3"/>
    <w:rsid w:val="00833C42"/>
    <w:rsid w:val="008355AF"/>
    <w:rsid w:val="008357CC"/>
    <w:rsid w:val="00840D20"/>
    <w:rsid w:val="0084153B"/>
    <w:rsid w:val="008423C2"/>
    <w:rsid w:val="00847929"/>
    <w:rsid w:val="00853689"/>
    <w:rsid w:val="00855D0E"/>
    <w:rsid w:val="00856B84"/>
    <w:rsid w:val="00856CF5"/>
    <w:rsid w:val="00857A7B"/>
    <w:rsid w:val="0086043F"/>
    <w:rsid w:val="00860CBA"/>
    <w:rsid w:val="00870307"/>
    <w:rsid w:val="0087417D"/>
    <w:rsid w:val="00876CEF"/>
    <w:rsid w:val="008807B7"/>
    <w:rsid w:val="008808FA"/>
    <w:rsid w:val="008813CF"/>
    <w:rsid w:val="008815DF"/>
    <w:rsid w:val="008838E4"/>
    <w:rsid w:val="00887118"/>
    <w:rsid w:val="008A021D"/>
    <w:rsid w:val="008A0231"/>
    <w:rsid w:val="008A0A0F"/>
    <w:rsid w:val="008A3CF6"/>
    <w:rsid w:val="008A4C91"/>
    <w:rsid w:val="008B2682"/>
    <w:rsid w:val="008B3BC8"/>
    <w:rsid w:val="008B61A1"/>
    <w:rsid w:val="008B68FD"/>
    <w:rsid w:val="008B79CD"/>
    <w:rsid w:val="008C016E"/>
    <w:rsid w:val="008C3983"/>
    <w:rsid w:val="008C3FC1"/>
    <w:rsid w:val="008C6BC3"/>
    <w:rsid w:val="008D0635"/>
    <w:rsid w:val="008D1165"/>
    <w:rsid w:val="008D43BE"/>
    <w:rsid w:val="008D72D9"/>
    <w:rsid w:val="008E080D"/>
    <w:rsid w:val="008E0EF2"/>
    <w:rsid w:val="008E1B77"/>
    <w:rsid w:val="008E2302"/>
    <w:rsid w:val="008E3507"/>
    <w:rsid w:val="008E6EF9"/>
    <w:rsid w:val="008E7D6E"/>
    <w:rsid w:val="008F5037"/>
    <w:rsid w:val="008F55FE"/>
    <w:rsid w:val="00900586"/>
    <w:rsid w:val="00903E39"/>
    <w:rsid w:val="00906F6F"/>
    <w:rsid w:val="0091545C"/>
    <w:rsid w:val="009164CC"/>
    <w:rsid w:val="0092164B"/>
    <w:rsid w:val="00924407"/>
    <w:rsid w:val="00926D45"/>
    <w:rsid w:val="009300C9"/>
    <w:rsid w:val="00932612"/>
    <w:rsid w:val="00932B36"/>
    <w:rsid w:val="00933008"/>
    <w:rsid w:val="00933364"/>
    <w:rsid w:val="00937302"/>
    <w:rsid w:val="00943A38"/>
    <w:rsid w:val="00944BB4"/>
    <w:rsid w:val="00946D72"/>
    <w:rsid w:val="00947647"/>
    <w:rsid w:val="00947A84"/>
    <w:rsid w:val="009533F3"/>
    <w:rsid w:val="00953400"/>
    <w:rsid w:val="009534F9"/>
    <w:rsid w:val="009612E3"/>
    <w:rsid w:val="00961352"/>
    <w:rsid w:val="00961A3D"/>
    <w:rsid w:val="00966A75"/>
    <w:rsid w:val="00966AC3"/>
    <w:rsid w:val="00966C8B"/>
    <w:rsid w:val="00973332"/>
    <w:rsid w:val="00973E63"/>
    <w:rsid w:val="009752B7"/>
    <w:rsid w:val="00975B68"/>
    <w:rsid w:val="00980655"/>
    <w:rsid w:val="00980C9F"/>
    <w:rsid w:val="00981374"/>
    <w:rsid w:val="009824BC"/>
    <w:rsid w:val="009875AE"/>
    <w:rsid w:val="0098771C"/>
    <w:rsid w:val="00987E4A"/>
    <w:rsid w:val="00987F8B"/>
    <w:rsid w:val="0099524B"/>
    <w:rsid w:val="00997B58"/>
    <w:rsid w:val="009A230F"/>
    <w:rsid w:val="009A41A4"/>
    <w:rsid w:val="009A4387"/>
    <w:rsid w:val="009A5D09"/>
    <w:rsid w:val="009A703B"/>
    <w:rsid w:val="009A7DB5"/>
    <w:rsid w:val="009B2CE5"/>
    <w:rsid w:val="009B66BB"/>
    <w:rsid w:val="009C3BEA"/>
    <w:rsid w:val="009C6EA2"/>
    <w:rsid w:val="009D0E6A"/>
    <w:rsid w:val="009D2AF9"/>
    <w:rsid w:val="009D37A8"/>
    <w:rsid w:val="009D64A8"/>
    <w:rsid w:val="009E0FB3"/>
    <w:rsid w:val="009E4DC5"/>
    <w:rsid w:val="009E4E33"/>
    <w:rsid w:val="009F09B4"/>
    <w:rsid w:val="009F1792"/>
    <w:rsid w:val="009F1DD5"/>
    <w:rsid w:val="009F448A"/>
    <w:rsid w:val="009F545C"/>
    <w:rsid w:val="009F6B4E"/>
    <w:rsid w:val="009F6C56"/>
    <w:rsid w:val="009F7304"/>
    <w:rsid w:val="00A00226"/>
    <w:rsid w:val="00A0035A"/>
    <w:rsid w:val="00A00CAE"/>
    <w:rsid w:val="00A01021"/>
    <w:rsid w:val="00A0150A"/>
    <w:rsid w:val="00A05A2C"/>
    <w:rsid w:val="00A07A5D"/>
    <w:rsid w:val="00A10681"/>
    <w:rsid w:val="00A14087"/>
    <w:rsid w:val="00A148CF"/>
    <w:rsid w:val="00A15F7A"/>
    <w:rsid w:val="00A17B2C"/>
    <w:rsid w:val="00A234D4"/>
    <w:rsid w:val="00A24170"/>
    <w:rsid w:val="00A2653A"/>
    <w:rsid w:val="00A27967"/>
    <w:rsid w:val="00A32B08"/>
    <w:rsid w:val="00A332AA"/>
    <w:rsid w:val="00A36919"/>
    <w:rsid w:val="00A40208"/>
    <w:rsid w:val="00A43837"/>
    <w:rsid w:val="00A45012"/>
    <w:rsid w:val="00A45B43"/>
    <w:rsid w:val="00A531F7"/>
    <w:rsid w:val="00A53954"/>
    <w:rsid w:val="00A53C4A"/>
    <w:rsid w:val="00A53C9C"/>
    <w:rsid w:val="00A564DF"/>
    <w:rsid w:val="00A65419"/>
    <w:rsid w:val="00A65939"/>
    <w:rsid w:val="00A67A09"/>
    <w:rsid w:val="00A73A62"/>
    <w:rsid w:val="00A76801"/>
    <w:rsid w:val="00A8275A"/>
    <w:rsid w:val="00A852CA"/>
    <w:rsid w:val="00A861AA"/>
    <w:rsid w:val="00A86AB6"/>
    <w:rsid w:val="00A935D1"/>
    <w:rsid w:val="00A95E62"/>
    <w:rsid w:val="00AA295A"/>
    <w:rsid w:val="00AA4B7C"/>
    <w:rsid w:val="00AA573E"/>
    <w:rsid w:val="00AB26EE"/>
    <w:rsid w:val="00AB2874"/>
    <w:rsid w:val="00AB2F69"/>
    <w:rsid w:val="00AB5A9D"/>
    <w:rsid w:val="00AB63F1"/>
    <w:rsid w:val="00AB6D73"/>
    <w:rsid w:val="00AC6ACE"/>
    <w:rsid w:val="00AC6BEA"/>
    <w:rsid w:val="00AD11FB"/>
    <w:rsid w:val="00AE08D4"/>
    <w:rsid w:val="00AE42FE"/>
    <w:rsid w:val="00AE5483"/>
    <w:rsid w:val="00AE6202"/>
    <w:rsid w:val="00AF376C"/>
    <w:rsid w:val="00AF5298"/>
    <w:rsid w:val="00AF6556"/>
    <w:rsid w:val="00B10B88"/>
    <w:rsid w:val="00B12273"/>
    <w:rsid w:val="00B14DA8"/>
    <w:rsid w:val="00B1683C"/>
    <w:rsid w:val="00B20569"/>
    <w:rsid w:val="00B205F2"/>
    <w:rsid w:val="00B231F5"/>
    <w:rsid w:val="00B234E3"/>
    <w:rsid w:val="00B24315"/>
    <w:rsid w:val="00B26A19"/>
    <w:rsid w:val="00B26EC9"/>
    <w:rsid w:val="00B337C4"/>
    <w:rsid w:val="00B37A70"/>
    <w:rsid w:val="00B41D6E"/>
    <w:rsid w:val="00B4244B"/>
    <w:rsid w:val="00B432D0"/>
    <w:rsid w:val="00B4410E"/>
    <w:rsid w:val="00B47646"/>
    <w:rsid w:val="00B53E72"/>
    <w:rsid w:val="00B56CC0"/>
    <w:rsid w:val="00B749EC"/>
    <w:rsid w:val="00B76002"/>
    <w:rsid w:val="00B77A91"/>
    <w:rsid w:val="00B80442"/>
    <w:rsid w:val="00B81CAD"/>
    <w:rsid w:val="00B8313C"/>
    <w:rsid w:val="00B854D4"/>
    <w:rsid w:val="00B91B8B"/>
    <w:rsid w:val="00B935EB"/>
    <w:rsid w:val="00BA064D"/>
    <w:rsid w:val="00BA0AAA"/>
    <w:rsid w:val="00BA12AA"/>
    <w:rsid w:val="00BA52EC"/>
    <w:rsid w:val="00BB5552"/>
    <w:rsid w:val="00BB7CFA"/>
    <w:rsid w:val="00BC101A"/>
    <w:rsid w:val="00BC27F0"/>
    <w:rsid w:val="00BC378F"/>
    <w:rsid w:val="00BC50D7"/>
    <w:rsid w:val="00BD042F"/>
    <w:rsid w:val="00BD1E23"/>
    <w:rsid w:val="00BD2B85"/>
    <w:rsid w:val="00BD4D58"/>
    <w:rsid w:val="00BD60B3"/>
    <w:rsid w:val="00BE2D02"/>
    <w:rsid w:val="00BE363B"/>
    <w:rsid w:val="00BE4187"/>
    <w:rsid w:val="00BE4639"/>
    <w:rsid w:val="00BE5344"/>
    <w:rsid w:val="00BE548B"/>
    <w:rsid w:val="00BE72A4"/>
    <w:rsid w:val="00C023B3"/>
    <w:rsid w:val="00C0244C"/>
    <w:rsid w:val="00C04440"/>
    <w:rsid w:val="00C056FE"/>
    <w:rsid w:val="00C06629"/>
    <w:rsid w:val="00C12698"/>
    <w:rsid w:val="00C149ED"/>
    <w:rsid w:val="00C156AA"/>
    <w:rsid w:val="00C162E9"/>
    <w:rsid w:val="00C1792D"/>
    <w:rsid w:val="00C207AD"/>
    <w:rsid w:val="00C216F8"/>
    <w:rsid w:val="00C23825"/>
    <w:rsid w:val="00C24E4F"/>
    <w:rsid w:val="00C27191"/>
    <w:rsid w:val="00C32C39"/>
    <w:rsid w:val="00C40D2F"/>
    <w:rsid w:val="00C50C71"/>
    <w:rsid w:val="00C54030"/>
    <w:rsid w:val="00C56316"/>
    <w:rsid w:val="00C57DB3"/>
    <w:rsid w:val="00C57DF3"/>
    <w:rsid w:val="00C606F0"/>
    <w:rsid w:val="00C62587"/>
    <w:rsid w:val="00C62671"/>
    <w:rsid w:val="00C62900"/>
    <w:rsid w:val="00C65FD6"/>
    <w:rsid w:val="00C74528"/>
    <w:rsid w:val="00C764DD"/>
    <w:rsid w:val="00C7673E"/>
    <w:rsid w:val="00C76755"/>
    <w:rsid w:val="00C76885"/>
    <w:rsid w:val="00C81091"/>
    <w:rsid w:val="00C81A36"/>
    <w:rsid w:val="00C844D6"/>
    <w:rsid w:val="00C93F07"/>
    <w:rsid w:val="00CA1153"/>
    <w:rsid w:val="00CA3519"/>
    <w:rsid w:val="00CA4F62"/>
    <w:rsid w:val="00CA6A7F"/>
    <w:rsid w:val="00CB01E1"/>
    <w:rsid w:val="00CB0350"/>
    <w:rsid w:val="00CB1A43"/>
    <w:rsid w:val="00CB58F2"/>
    <w:rsid w:val="00CB6FA9"/>
    <w:rsid w:val="00CC2139"/>
    <w:rsid w:val="00CC4C1D"/>
    <w:rsid w:val="00CD0CA0"/>
    <w:rsid w:val="00CD3575"/>
    <w:rsid w:val="00CD5B39"/>
    <w:rsid w:val="00CD6A6D"/>
    <w:rsid w:val="00CD6AF9"/>
    <w:rsid w:val="00CE0121"/>
    <w:rsid w:val="00CE1F59"/>
    <w:rsid w:val="00CE607F"/>
    <w:rsid w:val="00CF14DC"/>
    <w:rsid w:val="00CF1DB2"/>
    <w:rsid w:val="00CF22F5"/>
    <w:rsid w:val="00CF36F4"/>
    <w:rsid w:val="00D006A7"/>
    <w:rsid w:val="00D03C09"/>
    <w:rsid w:val="00D235D2"/>
    <w:rsid w:val="00D30650"/>
    <w:rsid w:val="00D318FE"/>
    <w:rsid w:val="00D34D18"/>
    <w:rsid w:val="00D358C3"/>
    <w:rsid w:val="00D428B5"/>
    <w:rsid w:val="00D42A5D"/>
    <w:rsid w:val="00D43F13"/>
    <w:rsid w:val="00D448E3"/>
    <w:rsid w:val="00D4534A"/>
    <w:rsid w:val="00D46A91"/>
    <w:rsid w:val="00D46D1A"/>
    <w:rsid w:val="00D47208"/>
    <w:rsid w:val="00D52C3E"/>
    <w:rsid w:val="00D557BC"/>
    <w:rsid w:val="00D61351"/>
    <w:rsid w:val="00D63531"/>
    <w:rsid w:val="00D65A17"/>
    <w:rsid w:val="00D6798C"/>
    <w:rsid w:val="00D70C31"/>
    <w:rsid w:val="00D70D55"/>
    <w:rsid w:val="00D71F23"/>
    <w:rsid w:val="00D72AA0"/>
    <w:rsid w:val="00D7688C"/>
    <w:rsid w:val="00D775C9"/>
    <w:rsid w:val="00D80957"/>
    <w:rsid w:val="00D820DC"/>
    <w:rsid w:val="00D901E3"/>
    <w:rsid w:val="00D924E3"/>
    <w:rsid w:val="00D946CC"/>
    <w:rsid w:val="00D96218"/>
    <w:rsid w:val="00D97001"/>
    <w:rsid w:val="00DA0A49"/>
    <w:rsid w:val="00DA0C0D"/>
    <w:rsid w:val="00DB17F5"/>
    <w:rsid w:val="00DB5B7A"/>
    <w:rsid w:val="00DB5E1A"/>
    <w:rsid w:val="00DB69C9"/>
    <w:rsid w:val="00DC1D4C"/>
    <w:rsid w:val="00DC304E"/>
    <w:rsid w:val="00DC69D5"/>
    <w:rsid w:val="00DD1BB2"/>
    <w:rsid w:val="00DD248A"/>
    <w:rsid w:val="00DD549C"/>
    <w:rsid w:val="00DD7CF1"/>
    <w:rsid w:val="00DE2328"/>
    <w:rsid w:val="00DE445B"/>
    <w:rsid w:val="00DE5245"/>
    <w:rsid w:val="00DF693C"/>
    <w:rsid w:val="00E01F80"/>
    <w:rsid w:val="00E02510"/>
    <w:rsid w:val="00E02B88"/>
    <w:rsid w:val="00E03B55"/>
    <w:rsid w:val="00E07659"/>
    <w:rsid w:val="00E1300D"/>
    <w:rsid w:val="00E154FA"/>
    <w:rsid w:val="00E16391"/>
    <w:rsid w:val="00E177E8"/>
    <w:rsid w:val="00E211B9"/>
    <w:rsid w:val="00E378B1"/>
    <w:rsid w:val="00E52776"/>
    <w:rsid w:val="00E52E88"/>
    <w:rsid w:val="00E53126"/>
    <w:rsid w:val="00E5341B"/>
    <w:rsid w:val="00E53A55"/>
    <w:rsid w:val="00E57975"/>
    <w:rsid w:val="00E603F7"/>
    <w:rsid w:val="00E62A23"/>
    <w:rsid w:val="00E65D46"/>
    <w:rsid w:val="00E666E3"/>
    <w:rsid w:val="00E66F29"/>
    <w:rsid w:val="00E67EB8"/>
    <w:rsid w:val="00E7108C"/>
    <w:rsid w:val="00E717B2"/>
    <w:rsid w:val="00E719CF"/>
    <w:rsid w:val="00E73823"/>
    <w:rsid w:val="00E74C3B"/>
    <w:rsid w:val="00E7766A"/>
    <w:rsid w:val="00E81C80"/>
    <w:rsid w:val="00E81E8D"/>
    <w:rsid w:val="00E8217C"/>
    <w:rsid w:val="00E82257"/>
    <w:rsid w:val="00E90293"/>
    <w:rsid w:val="00E914B5"/>
    <w:rsid w:val="00E91EAA"/>
    <w:rsid w:val="00E93544"/>
    <w:rsid w:val="00E9393E"/>
    <w:rsid w:val="00E96025"/>
    <w:rsid w:val="00E96E6C"/>
    <w:rsid w:val="00E97BAB"/>
    <w:rsid w:val="00EA0CA6"/>
    <w:rsid w:val="00EA0DCA"/>
    <w:rsid w:val="00EA639B"/>
    <w:rsid w:val="00EA6BB6"/>
    <w:rsid w:val="00EB4CBA"/>
    <w:rsid w:val="00EC13CD"/>
    <w:rsid w:val="00EC2601"/>
    <w:rsid w:val="00EC2E8F"/>
    <w:rsid w:val="00EC36DA"/>
    <w:rsid w:val="00EC4C91"/>
    <w:rsid w:val="00EC5875"/>
    <w:rsid w:val="00ED16CD"/>
    <w:rsid w:val="00ED2CD6"/>
    <w:rsid w:val="00ED4976"/>
    <w:rsid w:val="00ED69DB"/>
    <w:rsid w:val="00EE3E63"/>
    <w:rsid w:val="00EE42E3"/>
    <w:rsid w:val="00EE54BE"/>
    <w:rsid w:val="00EE7763"/>
    <w:rsid w:val="00EF12A2"/>
    <w:rsid w:val="00EF2984"/>
    <w:rsid w:val="00EF306C"/>
    <w:rsid w:val="00EF3F85"/>
    <w:rsid w:val="00F07189"/>
    <w:rsid w:val="00F12DCF"/>
    <w:rsid w:val="00F177AE"/>
    <w:rsid w:val="00F17889"/>
    <w:rsid w:val="00F17979"/>
    <w:rsid w:val="00F20A34"/>
    <w:rsid w:val="00F214C3"/>
    <w:rsid w:val="00F22932"/>
    <w:rsid w:val="00F2366C"/>
    <w:rsid w:val="00F26C05"/>
    <w:rsid w:val="00F30967"/>
    <w:rsid w:val="00F331C1"/>
    <w:rsid w:val="00F34137"/>
    <w:rsid w:val="00F35E39"/>
    <w:rsid w:val="00F40731"/>
    <w:rsid w:val="00F41479"/>
    <w:rsid w:val="00F41879"/>
    <w:rsid w:val="00F430D3"/>
    <w:rsid w:val="00F455F5"/>
    <w:rsid w:val="00F47939"/>
    <w:rsid w:val="00F512D4"/>
    <w:rsid w:val="00F54880"/>
    <w:rsid w:val="00F553C3"/>
    <w:rsid w:val="00F563BE"/>
    <w:rsid w:val="00F60735"/>
    <w:rsid w:val="00F60DDE"/>
    <w:rsid w:val="00F61C5E"/>
    <w:rsid w:val="00F625AE"/>
    <w:rsid w:val="00F65011"/>
    <w:rsid w:val="00F66166"/>
    <w:rsid w:val="00F6655A"/>
    <w:rsid w:val="00F72F56"/>
    <w:rsid w:val="00F82D5A"/>
    <w:rsid w:val="00F84D13"/>
    <w:rsid w:val="00F86544"/>
    <w:rsid w:val="00F87497"/>
    <w:rsid w:val="00F87530"/>
    <w:rsid w:val="00F9181A"/>
    <w:rsid w:val="00F97521"/>
    <w:rsid w:val="00F97687"/>
    <w:rsid w:val="00FA525B"/>
    <w:rsid w:val="00FA7085"/>
    <w:rsid w:val="00FB2E0C"/>
    <w:rsid w:val="00FB5CD5"/>
    <w:rsid w:val="00FB6A4E"/>
    <w:rsid w:val="00FC28BA"/>
    <w:rsid w:val="00FD1BB1"/>
    <w:rsid w:val="00FD3E8A"/>
    <w:rsid w:val="00FD42EC"/>
    <w:rsid w:val="00FD4747"/>
    <w:rsid w:val="00FD5295"/>
    <w:rsid w:val="00FD7883"/>
    <w:rsid w:val="00FE0F51"/>
    <w:rsid w:val="00FE3C52"/>
    <w:rsid w:val="00FE5501"/>
    <w:rsid w:val="00FE75FE"/>
    <w:rsid w:val="00FF13C7"/>
    <w:rsid w:val="00FF1D9B"/>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D1F40"/>
  <w15:docId w15:val="{9D91C102-053A-4946-89D9-01574B91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uiPriority w:val="22"/>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3164FB"/>
    <w:rPr>
      <w:sz w:val="24"/>
      <w:szCs w:val="24"/>
    </w:rPr>
  </w:style>
  <w:style w:type="paragraph" w:styleId="NormalWeb">
    <w:name w:val="Normal (Web)"/>
    <w:basedOn w:val="Normal"/>
    <w:uiPriority w:val="99"/>
    <w:unhideWhenUsed/>
    <w:rsid w:val="00AC6BEA"/>
    <w:pPr>
      <w:spacing w:before="100" w:beforeAutospacing="1" w:after="100" w:afterAutospacing="1"/>
    </w:pPr>
  </w:style>
  <w:style w:type="character" w:styleId="FollowedHyperlink">
    <w:name w:val="FollowedHyperlink"/>
    <w:basedOn w:val="DefaultParagraphFont"/>
    <w:rsid w:val="002A0D99"/>
    <w:rPr>
      <w:color w:val="800080" w:themeColor="followedHyperlink"/>
      <w:u w:val="single"/>
    </w:rPr>
  </w:style>
  <w:style w:type="paragraph" w:styleId="ListParagraph">
    <w:name w:val="List Paragraph"/>
    <w:basedOn w:val="Normal"/>
    <w:uiPriority w:val="34"/>
    <w:qFormat/>
    <w:rsid w:val="00235AB8"/>
    <w:pPr>
      <w:spacing w:after="200" w:line="276"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584">
      <w:bodyDiv w:val="1"/>
      <w:marLeft w:val="0"/>
      <w:marRight w:val="0"/>
      <w:marTop w:val="0"/>
      <w:marBottom w:val="0"/>
      <w:divBdr>
        <w:top w:val="none" w:sz="0" w:space="0" w:color="auto"/>
        <w:left w:val="none" w:sz="0" w:space="0" w:color="auto"/>
        <w:bottom w:val="none" w:sz="0" w:space="0" w:color="auto"/>
        <w:right w:val="none" w:sz="0" w:space="0" w:color="auto"/>
      </w:divBdr>
    </w:div>
    <w:div w:id="365251551">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4532107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02568827">
      <w:bodyDiv w:val="1"/>
      <w:marLeft w:val="0"/>
      <w:marRight w:val="0"/>
      <w:marTop w:val="0"/>
      <w:marBottom w:val="0"/>
      <w:divBdr>
        <w:top w:val="none" w:sz="0" w:space="0" w:color="auto"/>
        <w:left w:val="none" w:sz="0" w:space="0" w:color="auto"/>
        <w:bottom w:val="none" w:sz="0" w:space="0" w:color="auto"/>
        <w:right w:val="none" w:sz="0" w:space="0" w:color="auto"/>
      </w:divBdr>
    </w:div>
    <w:div w:id="806631823">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8908480">
      <w:bodyDiv w:val="1"/>
      <w:marLeft w:val="0"/>
      <w:marRight w:val="0"/>
      <w:marTop w:val="0"/>
      <w:marBottom w:val="0"/>
      <w:divBdr>
        <w:top w:val="none" w:sz="0" w:space="0" w:color="auto"/>
        <w:left w:val="none" w:sz="0" w:space="0" w:color="auto"/>
        <w:bottom w:val="none" w:sz="0" w:space="0" w:color="auto"/>
        <w:right w:val="none" w:sz="0" w:space="0" w:color="auto"/>
      </w:divBdr>
    </w:div>
    <w:div w:id="909080519">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0691">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9348619">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w2219@columbia.edu" TargetMode="External"/><Relationship Id="rId18" Type="http://schemas.openxmlformats.org/officeDocument/2006/relationships/hyperlink" Target="http://www.cdc.gov/nchhstp/Newsroom/docs/AAABackgrounder-3-31-09-508Compliant.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dc.gov/hiv/basics/statistics.html" TargetMode="External"/><Relationship Id="rId7" Type="http://schemas.openxmlformats.org/officeDocument/2006/relationships/endnotes" Target="endnotes.xml"/><Relationship Id="rId12" Type="http://schemas.openxmlformats.org/officeDocument/2006/relationships/hyperlink" Target="mailto:noar@uky.edu" TargetMode="External"/><Relationship Id="rId17" Type="http://schemas.openxmlformats.org/officeDocument/2006/relationships/hyperlink" Target="http://www.cdc.gov/hiv/hispanics/resources/factsheets/hispanic.ht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dc.gov/hiv/topics/aa/resources/factsheets/pdf/aa.pdf" TargetMode="External"/><Relationship Id="rId20" Type="http://schemas.openxmlformats.org/officeDocument/2006/relationships/hyperlink" Target="http://www.cdc.gov/hiv/pdf/risk_HIV_AfricanAmerica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f@rti.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dc.gov/hiv/topics/surveillance/resources/factsheets/incidence.htm" TargetMode="External"/><Relationship Id="rId23" Type="http://schemas.openxmlformats.org/officeDocument/2006/relationships/header" Target="header1.xml"/><Relationship Id="rId10" Type="http://schemas.openxmlformats.org/officeDocument/2006/relationships/hyperlink" Target="mailto:slater.59@OSU.edu" TargetMode="External"/><Relationship Id="rId19" Type="http://schemas.openxmlformats.org/officeDocument/2006/relationships/hyperlink" Target="http://www.cdc.gov/hiv/resources/factsheets/PDF/stats_basics_factsheet.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ls.gov/oes/2013/may/oes_nat.htm" TargetMode="External"/><Relationship Id="rId22" Type="http://schemas.openxmlformats.org/officeDocument/2006/relationships/hyperlink" Target="http://benthamscience.com/open/toaidj/articles/V006/SI0065TOAIDJ/98TOAIDJ.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DA20-817C-4AB9-B504-83DBECD2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5847</Words>
  <Characters>37535</Characters>
  <Application>Microsoft Office Word</Application>
  <DocSecurity>0</DocSecurity>
  <Lines>312</Lines>
  <Paragraphs>86</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43296</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Harris, Jennie L.</cp:lastModifiedBy>
  <cp:revision>3</cp:revision>
  <cp:lastPrinted>2012-01-10T20:30:00Z</cp:lastPrinted>
  <dcterms:created xsi:type="dcterms:W3CDTF">2015-05-28T14:00:00Z</dcterms:created>
  <dcterms:modified xsi:type="dcterms:W3CDTF">2015-05-28T14:03:00Z</dcterms:modified>
</cp:coreProperties>
</file>