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51F6F" w14:textId="77777777" w:rsidR="00C73508" w:rsidRDefault="00C73508" w:rsidP="00DE0C2B">
      <w:pPr>
        <w:pStyle w:val="Default"/>
        <w:rPr>
          <w:b/>
          <w:bCs/>
          <w:sz w:val="20"/>
          <w:szCs w:val="20"/>
        </w:rPr>
      </w:pPr>
    </w:p>
    <w:p w14:paraId="3903AE3B" w14:textId="77777777"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5D3FDD28" w14:textId="77777777"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76142B8F" w14:textId="77777777"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7ED7F997" w14:textId="77777777" w:rsidR="00A71B22" w:rsidRDefault="00A71B22" w:rsidP="00A71B22">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Request for Office of Management and Budget Review and Approval for Federally Sponsored Data Collection</w:t>
      </w:r>
    </w:p>
    <w:p w14:paraId="3E8F24BE" w14:textId="77777777" w:rsidR="00C73508" w:rsidRP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148175DA" w14:textId="77777777"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4592E418" w14:textId="77777777" w:rsidR="00A71B22" w:rsidRDefault="00A71B22"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2F453387" w14:textId="77777777" w:rsidR="00A71B22" w:rsidRDefault="00A71B22"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0CD68E79" w14:textId="77777777" w:rsidR="00A71B22" w:rsidRDefault="00A71B22"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1E2475ED" w14:textId="77777777" w:rsidR="00A71B22" w:rsidRPr="00C73508" w:rsidRDefault="00A71B22"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77CCC0E3" w14:textId="77777777" w:rsidR="00C73508" w:rsidRPr="00A71B22" w:rsidRDefault="00A71B22" w:rsidP="00C73508">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A71B22">
        <w:rPr>
          <w:rFonts w:ascii="Times New Roman" w:eastAsia="Times New Roman" w:hAnsi="Times New Roman" w:cs="Times New Roman"/>
          <w:b/>
          <w:bCs/>
          <w:color w:val="000000"/>
          <w:sz w:val="28"/>
          <w:szCs w:val="28"/>
        </w:rPr>
        <w:t>Improving Organizational Management and Worker Behavior through Worksite Communication</w:t>
      </w:r>
    </w:p>
    <w:p w14:paraId="0510C2B9" w14:textId="77777777"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6F0AE93A" w14:textId="77777777" w:rsidR="00A71B22" w:rsidRDefault="00A71B22"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10A254DA" w14:textId="77777777" w:rsidR="00A71B22" w:rsidRPr="00C73508" w:rsidRDefault="00A71B22"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3E9DEF8F" w14:textId="77777777" w:rsidR="00C73508" w:rsidRPr="00A71B22" w:rsidRDefault="00A71B22" w:rsidP="00C73508">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A71B22">
        <w:rPr>
          <w:rFonts w:ascii="Times New Roman" w:eastAsia="Times New Roman" w:hAnsi="Times New Roman" w:cs="Times New Roman"/>
          <w:b/>
          <w:bCs/>
          <w:color w:val="000000"/>
          <w:sz w:val="28"/>
          <w:szCs w:val="28"/>
        </w:rPr>
        <w:t>Section B</w:t>
      </w:r>
    </w:p>
    <w:p w14:paraId="4BFC1BE9" w14:textId="77777777" w:rsidR="00C73508" w:rsidRP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21C7A71E" w14:textId="77777777" w:rsidR="00C73508" w:rsidRP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C73508">
        <w:rPr>
          <w:rFonts w:ascii="Times New Roman" w:eastAsia="Times New Roman" w:hAnsi="Times New Roman" w:cs="Times New Roman"/>
          <w:bCs/>
          <w:color w:val="000000"/>
          <w:sz w:val="28"/>
          <w:szCs w:val="28"/>
        </w:rPr>
        <w:t>Emily J. Haas, Ph.D.</w:t>
      </w:r>
    </w:p>
    <w:p w14:paraId="0362EBD7" w14:textId="77777777" w:rsidR="00C73508" w:rsidRP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C73508">
        <w:rPr>
          <w:rFonts w:ascii="Times New Roman" w:eastAsia="Times New Roman" w:hAnsi="Times New Roman" w:cs="Times New Roman"/>
          <w:bCs/>
          <w:color w:val="000000"/>
          <w:sz w:val="28"/>
          <w:szCs w:val="28"/>
        </w:rPr>
        <w:t xml:space="preserve">Behavioral Research Scientist </w:t>
      </w:r>
    </w:p>
    <w:p w14:paraId="04FE4497" w14:textId="77777777" w:rsidR="00C73508" w:rsidRP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C73508">
        <w:rPr>
          <w:rFonts w:ascii="Times New Roman" w:eastAsia="Times New Roman" w:hAnsi="Times New Roman" w:cs="Times New Roman"/>
          <w:bCs/>
          <w:color w:val="000000"/>
          <w:sz w:val="28"/>
          <w:szCs w:val="28"/>
        </w:rPr>
        <w:lastRenderedPageBreak/>
        <w:t>Tel. 412.386.4627</w:t>
      </w:r>
    </w:p>
    <w:p w14:paraId="299A1226" w14:textId="77777777" w:rsidR="00C73508" w:rsidRP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C73508">
        <w:rPr>
          <w:rFonts w:ascii="Times New Roman" w:eastAsia="Times New Roman" w:hAnsi="Times New Roman" w:cs="Times New Roman"/>
          <w:bCs/>
          <w:color w:val="000000"/>
          <w:sz w:val="28"/>
          <w:szCs w:val="28"/>
        </w:rPr>
        <w:t>EJHaas@cdc.gov</w:t>
      </w:r>
    </w:p>
    <w:p w14:paraId="16B7059D" w14:textId="77777777" w:rsidR="00C73508" w:rsidRP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C73508">
        <w:rPr>
          <w:rFonts w:ascii="Times New Roman" w:eastAsia="Times New Roman" w:hAnsi="Times New Roman" w:cs="Times New Roman"/>
          <w:bCs/>
          <w:color w:val="000000"/>
          <w:sz w:val="28"/>
          <w:szCs w:val="28"/>
        </w:rPr>
        <w:t>FAX 412.386.6710</w:t>
      </w:r>
    </w:p>
    <w:p w14:paraId="065F084B" w14:textId="77777777" w:rsidR="00C73508" w:rsidRP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06CDD7D4" w14:textId="77777777" w:rsidR="00C73508" w:rsidRPr="00C73508" w:rsidRDefault="00C73508" w:rsidP="00C73508">
      <w:pPr>
        <w:autoSpaceDE w:val="0"/>
        <w:autoSpaceDN w:val="0"/>
        <w:adjustRightInd w:val="0"/>
        <w:spacing w:after="0" w:line="240" w:lineRule="auto"/>
        <w:rPr>
          <w:rFonts w:ascii="Times New Roman" w:eastAsia="Times New Roman" w:hAnsi="Times New Roman" w:cs="Times New Roman"/>
          <w:bCs/>
          <w:color w:val="000000"/>
          <w:sz w:val="28"/>
          <w:szCs w:val="28"/>
        </w:rPr>
      </w:pPr>
    </w:p>
    <w:p w14:paraId="21DD846F" w14:textId="77777777" w:rsidR="00C73508" w:rsidRDefault="00A71B22"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January </w:t>
      </w:r>
      <w:r w:rsidR="001079E6">
        <w:rPr>
          <w:rFonts w:ascii="Times New Roman" w:eastAsia="Times New Roman" w:hAnsi="Times New Roman" w:cs="Times New Roman"/>
          <w:bCs/>
          <w:color w:val="000000"/>
          <w:sz w:val="28"/>
          <w:szCs w:val="28"/>
        </w:rPr>
        <w:t>26</w:t>
      </w:r>
      <w:r>
        <w:rPr>
          <w:rFonts w:ascii="Times New Roman" w:eastAsia="Times New Roman" w:hAnsi="Times New Roman" w:cs="Times New Roman"/>
          <w:bCs/>
          <w:color w:val="000000"/>
          <w:sz w:val="28"/>
          <w:szCs w:val="28"/>
        </w:rPr>
        <w:t>, 2015</w:t>
      </w:r>
    </w:p>
    <w:p w14:paraId="4A2E5471" w14:textId="77777777"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6E6A3CC7" w14:textId="77777777"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7CAA944D" w14:textId="77777777"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37085179" w14:textId="77777777" w:rsidR="00C73508" w:rsidRDefault="00C73508" w:rsidP="00DE0C2B">
      <w:pPr>
        <w:pStyle w:val="Default"/>
        <w:rPr>
          <w:b/>
          <w:bCs/>
          <w:sz w:val="20"/>
          <w:szCs w:val="20"/>
        </w:rPr>
      </w:pPr>
    </w:p>
    <w:p w14:paraId="552A6067" w14:textId="77777777" w:rsidR="00DE0C2B" w:rsidRPr="00501A64" w:rsidRDefault="00DE0C2B" w:rsidP="00E16ADC">
      <w:pPr>
        <w:pStyle w:val="Default"/>
        <w:rPr>
          <w:b/>
          <w:bCs/>
          <w:sz w:val="20"/>
          <w:szCs w:val="20"/>
        </w:rPr>
      </w:pPr>
    </w:p>
    <w:p w14:paraId="55C13A44" w14:textId="77777777" w:rsidR="00DE0C2B" w:rsidRPr="00501A64" w:rsidRDefault="00DE0C2B" w:rsidP="00E16ADC">
      <w:pPr>
        <w:pStyle w:val="Default"/>
        <w:rPr>
          <w:b/>
          <w:bCs/>
          <w:sz w:val="20"/>
          <w:szCs w:val="20"/>
        </w:rPr>
      </w:pPr>
    </w:p>
    <w:p w14:paraId="70E51D4A" w14:textId="77777777" w:rsidR="001D1C96" w:rsidRDefault="001D1C96" w:rsidP="00E16ADC">
      <w:pPr>
        <w:pStyle w:val="Default"/>
        <w:rPr>
          <w:b/>
          <w:bCs/>
          <w:sz w:val="20"/>
          <w:szCs w:val="20"/>
        </w:rPr>
      </w:pPr>
    </w:p>
    <w:p w14:paraId="20A190E0" w14:textId="77777777" w:rsidR="00C73508" w:rsidRDefault="00C73508" w:rsidP="00E16ADC">
      <w:pPr>
        <w:pStyle w:val="Default"/>
        <w:rPr>
          <w:b/>
          <w:bCs/>
          <w:sz w:val="20"/>
          <w:szCs w:val="20"/>
        </w:rPr>
      </w:pPr>
    </w:p>
    <w:p w14:paraId="713FB7EA" w14:textId="77777777" w:rsidR="00C73508" w:rsidRDefault="00C73508" w:rsidP="00E16ADC">
      <w:pPr>
        <w:pStyle w:val="Default"/>
        <w:rPr>
          <w:b/>
          <w:bCs/>
          <w:sz w:val="20"/>
          <w:szCs w:val="20"/>
        </w:rPr>
      </w:pPr>
    </w:p>
    <w:p w14:paraId="347F8458" w14:textId="77777777" w:rsidR="00C73508" w:rsidRDefault="00C73508" w:rsidP="00E16ADC">
      <w:pPr>
        <w:pStyle w:val="Default"/>
        <w:rPr>
          <w:b/>
          <w:bCs/>
          <w:sz w:val="20"/>
          <w:szCs w:val="20"/>
        </w:rPr>
      </w:pPr>
    </w:p>
    <w:p w14:paraId="1B04F305" w14:textId="77777777" w:rsidR="00C73508" w:rsidRDefault="00C73508" w:rsidP="00E16ADC">
      <w:pPr>
        <w:pStyle w:val="Default"/>
        <w:rPr>
          <w:b/>
          <w:bCs/>
          <w:sz w:val="20"/>
          <w:szCs w:val="20"/>
        </w:rPr>
      </w:pPr>
    </w:p>
    <w:p w14:paraId="27EBD27F" w14:textId="77777777" w:rsidR="00C73508" w:rsidRDefault="00C73508" w:rsidP="00E16ADC">
      <w:pPr>
        <w:pStyle w:val="Default"/>
        <w:rPr>
          <w:b/>
          <w:bCs/>
          <w:sz w:val="20"/>
          <w:szCs w:val="20"/>
        </w:rPr>
      </w:pPr>
    </w:p>
    <w:p w14:paraId="1CF71726" w14:textId="77777777" w:rsidR="00C73508" w:rsidRDefault="00C73508" w:rsidP="00E16ADC">
      <w:pPr>
        <w:pStyle w:val="Default"/>
        <w:rPr>
          <w:b/>
          <w:bCs/>
          <w:sz w:val="20"/>
          <w:szCs w:val="20"/>
        </w:rPr>
      </w:pPr>
    </w:p>
    <w:p w14:paraId="4E3FCB72" w14:textId="77777777" w:rsidR="00C73508" w:rsidRDefault="00C73508" w:rsidP="00E16ADC">
      <w:pPr>
        <w:pStyle w:val="Default"/>
        <w:rPr>
          <w:b/>
          <w:bCs/>
          <w:sz w:val="20"/>
          <w:szCs w:val="20"/>
        </w:rPr>
      </w:pPr>
    </w:p>
    <w:p w14:paraId="006CA890" w14:textId="77777777" w:rsidR="00C73508" w:rsidRDefault="00C73508" w:rsidP="00E16ADC">
      <w:pPr>
        <w:pStyle w:val="Default"/>
        <w:rPr>
          <w:b/>
          <w:bCs/>
          <w:sz w:val="20"/>
          <w:szCs w:val="20"/>
        </w:rPr>
      </w:pPr>
    </w:p>
    <w:p w14:paraId="638B4F1D" w14:textId="77777777" w:rsidR="002E4DF9" w:rsidRDefault="002E4DF9" w:rsidP="00E16ADC">
      <w:pPr>
        <w:pStyle w:val="Default"/>
        <w:rPr>
          <w:b/>
          <w:bCs/>
          <w:sz w:val="20"/>
          <w:szCs w:val="20"/>
        </w:rPr>
      </w:pPr>
    </w:p>
    <w:p w14:paraId="7266EB38" w14:textId="77777777" w:rsidR="00C73508" w:rsidRDefault="00C73508" w:rsidP="00E16ADC">
      <w:pPr>
        <w:pStyle w:val="Default"/>
        <w:rPr>
          <w:b/>
          <w:bCs/>
          <w:sz w:val="20"/>
          <w:szCs w:val="20"/>
        </w:rPr>
      </w:pPr>
    </w:p>
    <w:p w14:paraId="715AA6EC" w14:textId="77777777" w:rsidR="00C73508" w:rsidRDefault="00C73508" w:rsidP="00E16ADC">
      <w:pPr>
        <w:pStyle w:val="Default"/>
        <w:rPr>
          <w:b/>
          <w:bCs/>
          <w:sz w:val="20"/>
          <w:szCs w:val="20"/>
        </w:rPr>
      </w:pPr>
    </w:p>
    <w:p w14:paraId="3DC29502" w14:textId="77777777" w:rsidR="00C73508" w:rsidRPr="00501A64" w:rsidRDefault="00C73508" w:rsidP="00E16ADC">
      <w:pPr>
        <w:pStyle w:val="Default"/>
        <w:rPr>
          <w:b/>
          <w:bCs/>
          <w:sz w:val="20"/>
          <w:szCs w:val="20"/>
        </w:rPr>
      </w:pPr>
    </w:p>
    <w:sdt>
      <w:sdtPr>
        <w:rPr>
          <w:rFonts w:asciiTheme="minorHAnsi" w:eastAsiaTheme="minorHAnsi" w:hAnsiTheme="minorHAnsi" w:cstheme="minorBidi"/>
          <w:b w:val="0"/>
          <w:bCs w:val="0"/>
          <w:color w:val="auto"/>
          <w:sz w:val="22"/>
          <w:szCs w:val="22"/>
        </w:rPr>
        <w:id w:val="383893407"/>
        <w:docPartObj>
          <w:docPartGallery w:val="Table of Contents"/>
          <w:docPartUnique/>
        </w:docPartObj>
      </w:sdtPr>
      <w:sdtEndPr>
        <w:rPr>
          <w:rFonts w:eastAsiaTheme="minorEastAsia"/>
        </w:rPr>
      </w:sdtEndPr>
      <w:sdtContent>
        <w:p w14:paraId="6CDB4F81" w14:textId="77777777" w:rsidR="001D1C96" w:rsidRPr="00501A64" w:rsidRDefault="001D1C96">
          <w:pPr>
            <w:pStyle w:val="TOCHeading"/>
          </w:pPr>
          <w:r w:rsidRPr="00501A64">
            <w:t>Table of Contents</w:t>
          </w:r>
        </w:p>
        <w:p w14:paraId="348609A4" w14:textId="77777777" w:rsidR="00F01973" w:rsidRDefault="00173D8F">
          <w:pPr>
            <w:pStyle w:val="TOC1"/>
            <w:tabs>
              <w:tab w:val="left" w:pos="440"/>
              <w:tab w:val="right" w:leader="dot" w:pos="9350"/>
            </w:tabs>
            <w:rPr>
              <w:noProof/>
            </w:rPr>
          </w:pPr>
          <w:r w:rsidRPr="00501A64">
            <w:fldChar w:fldCharType="begin"/>
          </w:r>
          <w:r w:rsidR="001D1C96" w:rsidRPr="00501A64">
            <w:instrText xml:space="preserve"> TOC \o "1-3" \h \z \u </w:instrText>
          </w:r>
          <w:r w:rsidRPr="00501A64">
            <w:fldChar w:fldCharType="separate"/>
          </w:r>
          <w:hyperlink w:anchor="_Toc400634068" w:history="1">
            <w:r w:rsidR="00F01973" w:rsidRPr="00D9671F">
              <w:rPr>
                <w:rStyle w:val="Hyperlink"/>
                <w:rFonts w:ascii="Times New Roman" w:hAnsi="Times New Roman" w:cs="Times New Roman"/>
                <w:noProof/>
              </w:rPr>
              <w:t>1.</w:t>
            </w:r>
            <w:r w:rsidR="00F01973">
              <w:rPr>
                <w:noProof/>
              </w:rPr>
              <w:tab/>
            </w:r>
            <w:r w:rsidR="00F01973" w:rsidRPr="00D9671F">
              <w:rPr>
                <w:rStyle w:val="Hyperlink"/>
                <w:rFonts w:ascii="Times New Roman" w:hAnsi="Times New Roman" w:cs="Times New Roman"/>
                <w:noProof/>
              </w:rPr>
              <w:t>Respondent Universe and Sampling Methods</w:t>
            </w:r>
            <w:r w:rsidR="00F01973">
              <w:rPr>
                <w:noProof/>
                <w:webHidden/>
              </w:rPr>
              <w:tab/>
            </w:r>
            <w:r w:rsidR="001079E6">
              <w:rPr>
                <w:noProof/>
                <w:webHidden/>
              </w:rPr>
              <w:t>3</w:t>
            </w:r>
          </w:hyperlink>
        </w:p>
        <w:p w14:paraId="152CA322" w14:textId="77777777" w:rsidR="00F01973" w:rsidRDefault="00D142E1">
          <w:pPr>
            <w:pStyle w:val="TOC1"/>
            <w:tabs>
              <w:tab w:val="left" w:pos="440"/>
              <w:tab w:val="right" w:leader="dot" w:pos="9350"/>
            </w:tabs>
            <w:rPr>
              <w:noProof/>
            </w:rPr>
          </w:pPr>
          <w:hyperlink w:anchor="_Toc400634069" w:history="1">
            <w:r w:rsidR="00F01973" w:rsidRPr="00D9671F">
              <w:rPr>
                <w:rStyle w:val="Hyperlink"/>
                <w:rFonts w:ascii="Times New Roman" w:hAnsi="Times New Roman" w:cs="Times New Roman"/>
                <w:noProof/>
              </w:rPr>
              <w:t>2.</w:t>
            </w:r>
            <w:r w:rsidR="00F01973">
              <w:rPr>
                <w:noProof/>
              </w:rPr>
              <w:tab/>
            </w:r>
            <w:r w:rsidR="00F01973" w:rsidRPr="00D9671F">
              <w:rPr>
                <w:rStyle w:val="Hyperlink"/>
                <w:rFonts w:ascii="Times New Roman" w:hAnsi="Times New Roman" w:cs="Times New Roman"/>
                <w:noProof/>
              </w:rPr>
              <w:t>Procedures for the Collection of Information</w:t>
            </w:r>
            <w:r w:rsidR="00F01973">
              <w:rPr>
                <w:noProof/>
                <w:webHidden/>
              </w:rPr>
              <w:tab/>
            </w:r>
            <w:r w:rsidR="00F01973">
              <w:rPr>
                <w:noProof/>
                <w:webHidden/>
              </w:rPr>
              <w:fldChar w:fldCharType="begin"/>
            </w:r>
            <w:r w:rsidR="00F01973">
              <w:rPr>
                <w:noProof/>
                <w:webHidden/>
              </w:rPr>
              <w:instrText xml:space="preserve"> PAGEREF _Toc400634069 \h </w:instrText>
            </w:r>
            <w:r w:rsidR="00F01973">
              <w:rPr>
                <w:noProof/>
                <w:webHidden/>
              </w:rPr>
            </w:r>
            <w:r w:rsidR="00F01973">
              <w:rPr>
                <w:noProof/>
                <w:webHidden/>
              </w:rPr>
              <w:fldChar w:fldCharType="separate"/>
            </w:r>
            <w:r w:rsidR="00FF1780">
              <w:rPr>
                <w:noProof/>
                <w:webHidden/>
              </w:rPr>
              <w:t>4</w:t>
            </w:r>
            <w:r w:rsidR="00F01973">
              <w:rPr>
                <w:noProof/>
                <w:webHidden/>
              </w:rPr>
              <w:fldChar w:fldCharType="end"/>
            </w:r>
          </w:hyperlink>
        </w:p>
        <w:p w14:paraId="6C7B1EEC" w14:textId="77777777" w:rsidR="00F01973" w:rsidRDefault="00D142E1">
          <w:pPr>
            <w:pStyle w:val="TOC1"/>
            <w:tabs>
              <w:tab w:val="left" w:pos="440"/>
              <w:tab w:val="right" w:leader="dot" w:pos="9350"/>
            </w:tabs>
            <w:rPr>
              <w:noProof/>
            </w:rPr>
          </w:pPr>
          <w:hyperlink w:anchor="_Toc400634070" w:history="1">
            <w:r w:rsidR="00F01973" w:rsidRPr="00D9671F">
              <w:rPr>
                <w:rStyle w:val="Hyperlink"/>
                <w:rFonts w:ascii="Times New Roman" w:hAnsi="Times New Roman" w:cs="Times New Roman"/>
                <w:noProof/>
              </w:rPr>
              <w:t>3.</w:t>
            </w:r>
            <w:r w:rsidR="00F01973">
              <w:rPr>
                <w:noProof/>
              </w:rPr>
              <w:tab/>
            </w:r>
            <w:r w:rsidR="00F01973" w:rsidRPr="00D9671F">
              <w:rPr>
                <w:rStyle w:val="Hyperlink"/>
                <w:rFonts w:ascii="Times New Roman" w:hAnsi="Times New Roman" w:cs="Times New Roman"/>
                <w:noProof/>
              </w:rPr>
              <w:t>Methods to Maximize Response Rates and Deal with Nonresponse</w:t>
            </w:r>
            <w:r w:rsidR="00F01973">
              <w:rPr>
                <w:noProof/>
                <w:webHidden/>
              </w:rPr>
              <w:tab/>
            </w:r>
            <w:r w:rsidR="001079E6">
              <w:rPr>
                <w:noProof/>
                <w:webHidden/>
              </w:rPr>
              <w:t>7</w:t>
            </w:r>
          </w:hyperlink>
        </w:p>
        <w:p w14:paraId="4A5E4031" w14:textId="77777777" w:rsidR="00F01973" w:rsidRDefault="00D142E1">
          <w:pPr>
            <w:pStyle w:val="TOC1"/>
            <w:tabs>
              <w:tab w:val="left" w:pos="440"/>
              <w:tab w:val="right" w:leader="dot" w:pos="9350"/>
            </w:tabs>
            <w:rPr>
              <w:noProof/>
            </w:rPr>
          </w:pPr>
          <w:hyperlink w:anchor="_Toc400634071" w:history="1">
            <w:r w:rsidR="00F01973" w:rsidRPr="00D9671F">
              <w:rPr>
                <w:rStyle w:val="Hyperlink"/>
                <w:rFonts w:ascii="Times New Roman" w:hAnsi="Times New Roman" w:cs="Times New Roman"/>
                <w:noProof/>
              </w:rPr>
              <w:t>4.</w:t>
            </w:r>
            <w:r w:rsidR="00F01973">
              <w:rPr>
                <w:noProof/>
              </w:rPr>
              <w:tab/>
            </w:r>
            <w:r w:rsidR="00F01973" w:rsidRPr="00D9671F">
              <w:rPr>
                <w:rStyle w:val="Hyperlink"/>
                <w:rFonts w:ascii="Times New Roman" w:hAnsi="Times New Roman" w:cs="Times New Roman"/>
                <w:noProof/>
              </w:rPr>
              <w:t>Tests of Procedures or Methods to be Undertaken</w:t>
            </w:r>
            <w:r w:rsidR="00F01973">
              <w:rPr>
                <w:noProof/>
                <w:webHidden/>
              </w:rPr>
              <w:tab/>
            </w:r>
            <w:r w:rsidR="001079E6">
              <w:rPr>
                <w:noProof/>
                <w:webHidden/>
              </w:rPr>
              <w:t>7</w:t>
            </w:r>
          </w:hyperlink>
        </w:p>
        <w:p w14:paraId="1CD16667" w14:textId="77777777" w:rsidR="00F01973" w:rsidRDefault="00D142E1">
          <w:pPr>
            <w:pStyle w:val="TOC1"/>
            <w:tabs>
              <w:tab w:val="left" w:pos="440"/>
              <w:tab w:val="right" w:leader="dot" w:pos="9350"/>
            </w:tabs>
            <w:rPr>
              <w:noProof/>
            </w:rPr>
          </w:pPr>
          <w:hyperlink w:anchor="_Toc400634072" w:history="1">
            <w:r w:rsidR="00F01973" w:rsidRPr="00D9671F">
              <w:rPr>
                <w:rStyle w:val="Hyperlink"/>
                <w:rFonts w:ascii="Times New Roman" w:hAnsi="Times New Roman" w:cs="Times New Roman"/>
                <w:noProof/>
              </w:rPr>
              <w:t>5.</w:t>
            </w:r>
            <w:r w:rsidR="00F01973">
              <w:rPr>
                <w:noProof/>
              </w:rPr>
              <w:tab/>
            </w:r>
            <w:r w:rsidR="00F01973" w:rsidRPr="00D9671F">
              <w:rPr>
                <w:rStyle w:val="Hyperlink"/>
                <w:rFonts w:ascii="Times New Roman" w:hAnsi="Times New Roman" w:cs="Times New Roman"/>
                <w:noProof/>
              </w:rPr>
              <w:t>Individuals Consulted on Statistical Aspects and Individuals Collecting and/or Analyzing Data</w:t>
            </w:r>
            <w:r w:rsidR="00F01973">
              <w:rPr>
                <w:noProof/>
                <w:webHidden/>
              </w:rPr>
              <w:tab/>
            </w:r>
            <w:r w:rsidR="001079E6">
              <w:rPr>
                <w:noProof/>
                <w:webHidden/>
              </w:rPr>
              <w:t>8</w:t>
            </w:r>
          </w:hyperlink>
        </w:p>
        <w:p w14:paraId="285245A7" w14:textId="77777777" w:rsidR="001D1C96" w:rsidRPr="00501A64" w:rsidRDefault="00173D8F">
          <w:r w:rsidRPr="00501A64">
            <w:fldChar w:fldCharType="end"/>
          </w:r>
        </w:p>
      </w:sdtContent>
    </w:sdt>
    <w:p w14:paraId="7746CF09" w14:textId="77777777" w:rsidR="001D1C96" w:rsidRPr="00501A64" w:rsidRDefault="001D1C96" w:rsidP="00E16ADC">
      <w:pPr>
        <w:pStyle w:val="Default"/>
        <w:rPr>
          <w:b/>
          <w:bCs/>
          <w:sz w:val="20"/>
          <w:szCs w:val="20"/>
        </w:rPr>
      </w:pPr>
    </w:p>
    <w:p w14:paraId="72819563" w14:textId="77777777" w:rsidR="001D1C96" w:rsidRPr="00501A64" w:rsidRDefault="001D1C96" w:rsidP="00E16ADC">
      <w:pPr>
        <w:pStyle w:val="Default"/>
        <w:rPr>
          <w:b/>
          <w:bCs/>
          <w:sz w:val="20"/>
          <w:szCs w:val="20"/>
        </w:rPr>
      </w:pPr>
    </w:p>
    <w:p w14:paraId="704CE063" w14:textId="77777777" w:rsidR="001D1C96" w:rsidRPr="00501A64" w:rsidRDefault="001D1C96" w:rsidP="00E16ADC">
      <w:pPr>
        <w:pStyle w:val="Default"/>
        <w:rPr>
          <w:b/>
          <w:bCs/>
          <w:sz w:val="20"/>
          <w:szCs w:val="20"/>
        </w:rPr>
      </w:pPr>
    </w:p>
    <w:p w14:paraId="504925AF" w14:textId="77777777" w:rsidR="001D1C96" w:rsidRPr="00501A64" w:rsidRDefault="001D1C96" w:rsidP="00E16ADC">
      <w:pPr>
        <w:pStyle w:val="Default"/>
        <w:rPr>
          <w:b/>
          <w:bCs/>
          <w:sz w:val="20"/>
          <w:szCs w:val="20"/>
        </w:rPr>
      </w:pPr>
    </w:p>
    <w:p w14:paraId="21377DD2" w14:textId="77777777" w:rsidR="001D1C96" w:rsidRPr="00501A64" w:rsidRDefault="001D1C96" w:rsidP="00E16ADC">
      <w:pPr>
        <w:pStyle w:val="Default"/>
        <w:rPr>
          <w:b/>
          <w:bCs/>
          <w:sz w:val="20"/>
          <w:szCs w:val="20"/>
        </w:rPr>
      </w:pPr>
    </w:p>
    <w:p w14:paraId="68E2B38F" w14:textId="77777777" w:rsidR="001D1C96" w:rsidRPr="00501A64" w:rsidRDefault="001D1C96" w:rsidP="00E16ADC">
      <w:pPr>
        <w:pStyle w:val="Default"/>
        <w:rPr>
          <w:b/>
          <w:bCs/>
          <w:sz w:val="20"/>
          <w:szCs w:val="20"/>
        </w:rPr>
      </w:pPr>
    </w:p>
    <w:p w14:paraId="5C0F5FB8" w14:textId="77777777" w:rsidR="001D1C96" w:rsidRPr="00501A64" w:rsidRDefault="001D1C96" w:rsidP="00E16ADC">
      <w:pPr>
        <w:pStyle w:val="Default"/>
        <w:rPr>
          <w:b/>
          <w:bCs/>
          <w:sz w:val="20"/>
          <w:szCs w:val="20"/>
        </w:rPr>
      </w:pPr>
    </w:p>
    <w:p w14:paraId="54D80FD3" w14:textId="77777777" w:rsidR="001D1C96" w:rsidRPr="00501A64" w:rsidRDefault="001D1C96" w:rsidP="00E16ADC">
      <w:pPr>
        <w:pStyle w:val="Default"/>
        <w:rPr>
          <w:b/>
          <w:bCs/>
          <w:sz w:val="20"/>
          <w:szCs w:val="20"/>
        </w:rPr>
      </w:pPr>
    </w:p>
    <w:p w14:paraId="7FE406C3" w14:textId="77777777" w:rsidR="001D1C96" w:rsidRPr="00501A64" w:rsidRDefault="001D1C96" w:rsidP="00E16ADC">
      <w:pPr>
        <w:pStyle w:val="Default"/>
        <w:rPr>
          <w:b/>
          <w:bCs/>
          <w:sz w:val="20"/>
          <w:szCs w:val="20"/>
        </w:rPr>
      </w:pPr>
    </w:p>
    <w:p w14:paraId="69E4635E" w14:textId="77777777" w:rsidR="001D1C96" w:rsidRPr="00501A64" w:rsidRDefault="001D1C96" w:rsidP="00E16ADC">
      <w:pPr>
        <w:pStyle w:val="Default"/>
        <w:rPr>
          <w:b/>
          <w:bCs/>
          <w:sz w:val="20"/>
          <w:szCs w:val="20"/>
        </w:rPr>
      </w:pPr>
    </w:p>
    <w:p w14:paraId="79C50927" w14:textId="77777777" w:rsidR="001D1C96" w:rsidRPr="00501A64" w:rsidRDefault="001D1C96" w:rsidP="00E16ADC">
      <w:pPr>
        <w:pStyle w:val="Default"/>
        <w:rPr>
          <w:b/>
          <w:bCs/>
          <w:sz w:val="20"/>
          <w:szCs w:val="20"/>
        </w:rPr>
      </w:pPr>
    </w:p>
    <w:p w14:paraId="16FD0E9D" w14:textId="77777777" w:rsidR="001D1C96" w:rsidRPr="00501A64" w:rsidRDefault="001D1C96" w:rsidP="00E16ADC">
      <w:pPr>
        <w:pStyle w:val="Default"/>
        <w:rPr>
          <w:b/>
          <w:bCs/>
          <w:sz w:val="20"/>
          <w:szCs w:val="20"/>
        </w:rPr>
      </w:pPr>
    </w:p>
    <w:p w14:paraId="052650D1" w14:textId="77777777" w:rsidR="001D1C96" w:rsidRPr="00501A64" w:rsidRDefault="001D1C96" w:rsidP="00E16ADC">
      <w:pPr>
        <w:pStyle w:val="Default"/>
        <w:rPr>
          <w:b/>
          <w:bCs/>
          <w:sz w:val="20"/>
          <w:szCs w:val="20"/>
        </w:rPr>
      </w:pPr>
    </w:p>
    <w:p w14:paraId="29F702BF" w14:textId="77777777" w:rsidR="001D1C96" w:rsidRPr="00501A64" w:rsidRDefault="001D1C96" w:rsidP="00E16ADC">
      <w:pPr>
        <w:pStyle w:val="Default"/>
        <w:rPr>
          <w:b/>
          <w:bCs/>
          <w:sz w:val="20"/>
          <w:szCs w:val="20"/>
        </w:rPr>
      </w:pPr>
    </w:p>
    <w:p w14:paraId="0431224C" w14:textId="77777777" w:rsidR="001D1C96" w:rsidRPr="00501A64" w:rsidRDefault="001D1C96" w:rsidP="00E16ADC">
      <w:pPr>
        <w:pStyle w:val="Default"/>
        <w:rPr>
          <w:b/>
          <w:bCs/>
          <w:sz w:val="20"/>
          <w:szCs w:val="20"/>
        </w:rPr>
      </w:pPr>
    </w:p>
    <w:p w14:paraId="6BFD66F8" w14:textId="77777777" w:rsidR="001D1C96" w:rsidRPr="00501A64" w:rsidRDefault="001D1C96" w:rsidP="00E16ADC">
      <w:pPr>
        <w:pStyle w:val="Default"/>
        <w:rPr>
          <w:b/>
          <w:bCs/>
          <w:sz w:val="20"/>
          <w:szCs w:val="20"/>
        </w:rPr>
      </w:pPr>
    </w:p>
    <w:p w14:paraId="73641C1F" w14:textId="77777777" w:rsidR="001D1C96" w:rsidRPr="00501A64" w:rsidRDefault="001D1C96" w:rsidP="00E16ADC">
      <w:pPr>
        <w:pStyle w:val="Default"/>
        <w:rPr>
          <w:b/>
          <w:bCs/>
          <w:sz w:val="20"/>
          <w:szCs w:val="20"/>
        </w:rPr>
      </w:pPr>
    </w:p>
    <w:p w14:paraId="6297BDFB" w14:textId="77777777" w:rsidR="001D1C96" w:rsidRPr="00501A64" w:rsidRDefault="001D1C96" w:rsidP="00E16ADC">
      <w:pPr>
        <w:pStyle w:val="Default"/>
        <w:rPr>
          <w:b/>
          <w:bCs/>
          <w:sz w:val="20"/>
          <w:szCs w:val="20"/>
        </w:rPr>
      </w:pPr>
    </w:p>
    <w:p w14:paraId="72603599" w14:textId="77777777" w:rsidR="001D1C96" w:rsidRPr="00501A64" w:rsidRDefault="001D1C96" w:rsidP="00E16ADC">
      <w:pPr>
        <w:pStyle w:val="Default"/>
        <w:rPr>
          <w:b/>
          <w:bCs/>
          <w:sz w:val="20"/>
          <w:szCs w:val="20"/>
        </w:rPr>
      </w:pPr>
    </w:p>
    <w:p w14:paraId="6FF5329A" w14:textId="77777777" w:rsidR="001D1C96" w:rsidRPr="00501A64" w:rsidRDefault="001D1C96" w:rsidP="00E16ADC">
      <w:pPr>
        <w:pStyle w:val="Default"/>
        <w:rPr>
          <w:b/>
          <w:bCs/>
          <w:sz w:val="20"/>
          <w:szCs w:val="20"/>
        </w:rPr>
      </w:pPr>
    </w:p>
    <w:p w14:paraId="2CA3403F" w14:textId="77777777" w:rsidR="001D1C96" w:rsidRPr="00501A64" w:rsidRDefault="001D1C96" w:rsidP="00E16ADC">
      <w:pPr>
        <w:pStyle w:val="Default"/>
        <w:rPr>
          <w:b/>
          <w:bCs/>
          <w:sz w:val="20"/>
          <w:szCs w:val="20"/>
        </w:rPr>
      </w:pPr>
    </w:p>
    <w:p w14:paraId="0DE485EF" w14:textId="77777777" w:rsidR="001D1C96" w:rsidRPr="00501A64" w:rsidRDefault="001D1C96" w:rsidP="00E16ADC">
      <w:pPr>
        <w:pStyle w:val="Default"/>
        <w:rPr>
          <w:b/>
          <w:bCs/>
          <w:sz w:val="20"/>
          <w:szCs w:val="20"/>
        </w:rPr>
      </w:pPr>
    </w:p>
    <w:p w14:paraId="12F2DB86" w14:textId="77777777" w:rsidR="001D1C96" w:rsidRPr="00501A64" w:rsidRDefault="001D1C96" w:rsidP="00E16ADC">
      <w:pPr>
        <w:pStyle w:val="Default"/>
        <w:rPr>
          <w:b/>
          <w:bCs/>
          <w:sz w:val="20"/>
          <w:szCs w:val="20"/>
        </w:rPr>
      </w:pPr>
    </w:p>
    <w:p w14:paraId="09DC51EA" w14:textId="77777777" w:rsidR="001D1C96" w:rsidRPr="00501A64" w:rsidRDefault="001D1C96" w:rsidP="00E16ADC">
      <w:pPr>
        <w:pStyle w:val="Default"/>
        <w:rPr>
          <w:b/>
          <w:bCs/>
          <w:sz w:val="20"/>
          <w:szCs w:val="20"/>
        </w:rPr>
      </w:pPr>
    </w:p>
    <w:p w14:paraId="643F3441" w14:textId="77777777" w:rsidR="001D1C96" w:rsidRPr="00501A64" w:rsidRDefault="001D1C96" w:rsidP="00E16ADC">
      <w:pPr>
        <w:pStyle w:val="Default"/>
        <w:rPr>
          <w:b/>
          <w:bCs/>
          <w:sz w:val="20"/>
          <w:szCs w:val="20"/>
        </w:rPr>
      </w:pPr>
    </w:p>
    <w:p w14:paraId="67C48EEE" w14:textId="77777777" w:rsidR="001D1C96" w:rsidRPr="00501A64" w:rsidRDefault="001D1C96" w:rsidP="00E16ADC">
      <w:pPr>
        <w:pStyle w:val="Default"/>
        <w:rPr>
          <w:b/>
          <w:bCs/>
          <w:sz w:val="20"/>
          <w:szCs w:val="20"/>
        </w:rPr>
      </w:pPr>
    </w:p>
    <w:p w14:paraId="7AAC412F" w14:textId="77777777" w:rsidR="001D1C96" w:rsidRPr="00501A64" w:rsidRDefault="001D1C96" w:rsidP="00E16ADC">
      <w:pPr>
        <w:pStyle w:val="Default"/>
        <w:rPr>
          <w:b/>
          <w:bCs/>
          <w:sz w:val="20"/>
          <w:szCs w:val="20"/>
        </w:rPr>
      </w:pPr>
    </w:p>
    <w:p w14:paraId="3D4DAA86" w14:textId="77777777" w:rsidR="001D1C96" w:rsidRPr="00501A64" w:rsidRDefault="001D1C96" w:rsidP="00E16ADC">
      <w:pPr>
        <w:pStyle w:val="Default"/>
        <w:rPr>
          <w:b/>
          <w:bCs/>
          <w:sz w:val="20"/>
          <w:szCs w:val="20"/>
        </w:rPr>
      </w:pPr>
    </w:p>
    <w:p w14:paraId="6793B9A8" w14:textId="77777777" w:rsidR="001D1C96" w:rsidRPr="00501A64" w:rsidRDefault="001D1C96" w:rsidP="00E16ADC">
      <w:pPr>
        <w:pStyle w:val="Default"/>
        <w:rPr>
          <w:b/>
          <w:bCs/>
          <w:sz w:val="20"/>
          <w:szCs w:val="20"/>
        </w:rPr>
      </w:pPr>
    </w:p>
    <w:p w14:paraId="29466036" w14:textId="77777777" w:rsidR="001D1C96" w:rsidRPr="00501A64" w:rsidRDefault="001D1C96" w:rsidP="00E16ADC">
      <w:pPr>
        <w:pStyle w:val="Default"/>
        <w:rPr>
          <w:b/>
          <w:bCs/>
          <w:sz w:val="20"/>
          <w:szCs w:val="20"/>
        </w:rPr>
      </w:pPr>
    </w:p>
    <w:p w14:paraId="0BE5CCF7" w14:textId="77777777" w:rsidR="001D1C96" w:rsidRPr="00501A64" w:rsidRDefault="001D1C96" w:rsidP="00E16ADC">
      <w:pPr>
        <w:pStyle w:val="Default"/>
        <w:rPr>
          <w:b/>
          <w:bCs/>
          <w:sz w:val="20"/>
          <w:szCs w:val="20"/>
        </w:rPr>
      </w:pPr>
    </w:p>
    <w:p w14:paraId="09F4CEF0" w14:textId="77777777" w:rsidR="001D1C96" w:rsidRDefault="001D1C96" w:rsidP="00E16ADC">
      <w:pPr>
        <w:pStyle w:val="Default"/>
        <w:rPr>
          <w:b/>
          <w:bCs/>
          <w:sz w:val="20"/>
          <w:szCs w:val="20"/>
        </w:rPr>
      </w:pPr>
    </w:p>
    <w:p w14:paraId="0FB3914D" w14:textId="77777777" w:rsidR="00C73508" w:rsidRDefault="00C73508" w:rsidP="00E16ADC">
      <w:pPr>
        <w:pStyle w:val="Default"/>
        <w:rPr>
          <w:b/>
          <w:bCs/>
          <w:sz w:val="20"/>
          <w:szCs w:val="20"/>
        </w:rPr>
      </w:pPr>
    </w:p>
    <w:p w14:paraId="76D9EEB7" w14:textId="77777777" w:rsidR="00C73508" w:rsidRPr="00501A64" w:rsidRDefault="00C73508" w:rsidP="00E16ADC">
      <w:pPr>
        <w:pStyle w:val="Default"/>
        <w:rPr>
          <w:b/>
          <w:bCs/>
          <w:sz w:val="20"/>
          <w:szCs w:val="20"/>
        </w:rPr>
      </w:pPr>
    </w:p>
    <w:p w14:paraId="21A7E814" w14:textId="77777777" w:rsidR="001D1C96" w:rsidRDefault="001D1C96" w:rsidP="00E16ADC">
      <w:pPr>
        <w:pStyle w:val="Default"/>
        <w:rPr>
          <w:b/>
          <w:bCs/>
          <w:sz w:val="20"/>
          <w:szCs w:val="20"/>
        </w:rPr>
      </w:pPr>
    </w:p>
    <w:p w14:paraId="417F1C02" w14:textId="77777777" w:rsidR="002E4DF9" w:rsidRDefault="002E4DF9" w:rsidP="00E16ADC">
      <w:pPr>
        <w:pStyle w:val="Default"/>
        <w:rPr>
          <w:b/>
          <w:bCs/>
          <w:sz w:val="20"/>
          <w:szCs w:val="20"/>
        </w:rPr>
      </w:pPr>
    </w:p>
    <w:p w14:paraId="44626346" w14:textId="77777777" w:rsidR="002E4DF9" w:rsidRDefault="002E4DF9" w:rsidP="00E16ADC">
      <w:pPr>
        <w:pStyle w:val="Default"/>
        <w:rPr>
          <w:b/>
          <w:bCs/>
          <w:sz w:val="20"/>
          <w:szCs w:val="20"/>
        </w:rPr>
      </w:pPr>
    </w:p>
    <w:p w14:paraId="0D875983" w14:textId="77777777" w:rsidR="002E4DF9" w:rsidRPr="00501A64" w:rsidRDefault="002E4DF9" w:rsidP="00E16ADC">
      <w:pPr>
        <w:pStyle w:val="Default"/>
        <w:rPr>
          <w:b/>
          <w:bCs/>
          <w:sz w:val="20"/>
          <w:szCs w:val="20"/>
        </w:rPr>
      </w:pPr>
    </w:p>
    <w:p w14:paraId="1C81AB58" w14:textId="77777777" w:rsidR="001D1C96" w:rsidRPr="00501A64" w:rsidRDefault="001D1C96" w:rsidP="00E16ADC">
      <w:pPr>
        <w:pStyle w:val="Default"/>
        <w:rPr>
          <w:b/>
          <w:bCs/>
          <w:sz w:val="20"/>
          <w:szCs w:val="20"/>
        </w:rPr>
      </w:pPr>
    </w:p>
    <w:p w14:paraId="3596FDA6" w14:textId="77777777" w:rsidR="00D82B9F" w:rsidRDefault="00E16ADC" w:rsidP="00995BA7">
      <w:pPr>
        <w:pStyle w:val="Heading1"/>
        <w:numPr>
          <w:ilvl w:val="0"/>
          <w:numId w:val="1"/>
        </w:numPr>
        <w:rPr>
          <w:rFonts w:ascii="Times New Roman" w:hAnsi="Times New Roman" w:cs="Times New Roman"/>
          <w:color w:val="auto"/>
        </w:rPr>
      </w:pPr>
      <w:bookmarkStart w:id="0" w:name="_Toc400634068"/>
      <w:r w:rsidRPr="00501A64">
        <w:rPr>
          <w:rFonts w:ascii="Times New Roman" w:hAnsi="Times New Roman" w:cs="Times New Roman"/>
          <w:color w:val="auto"/>
        </w:rPr>
        <w:t>Respondent Universe and Sampling Methods</w:t>
      </w:r>
      <w:bookmarkEnd w:id="0"/>
      <w:r w:rsidRPr="00501A64">
        <w:rPr>
          <w:rFonts w:ascii="Times New Roman" w:hAnsi="Times New Roman" w:cs="Times New Roman"/>
          <w:color w:val="auto"/>
        </w:rPr>
        <w:t xml:space="preserve"> </w:t>
      </w:r>
    </w:p>
    <w:p w14:paraId="7C8DA95C" w14:textId="77777777" w:rsidR="00A71B22" w:rsidRPr="00536075" w:rsidRDefault="00995BA7" w:rsidP="00A71B22">
      <w:pPr>
        <w:rPr>
          <w:rFonts w:ascii="Times New Roman" w:hAnsi="Times New Roman" w:cs="Times New Roman"/>
          <w:u w:val="single"/>
        </w:rPr>
      </w:pPr>
      <w:r>
        <w:rPr>
          <w:rFonts w:ascii="Times New Roman" w:hAnsi="Times New Roman" w:cs="Times New Roman"/>
        </w:rPr>
        <w:br/>
      </w:r>
      <w:r w:rsidR="00A71B22" w:rsidRPr="00536075">
        <w:rPr>
          <w:rFonts w:ascii="Times New Roman" w:hAnsi="Times New Roman" w:cs="Times New Roman"/>
          <w:u w:val="single"/>
        </w:rPr>
        <w:t xml:space="preserve">Potential Respondent Universe </w:t>
      </w:r>
    </w:p>
    <w:p w14:paraId="61A72961" w14:textId="77777777" w:rsidR="00A71B22" w:rsidRPr="00A71B22" w:rsidRDefault="00A71B22" w:rsidP="00A71B22">
      <w:pPr>
        <w:rPr>
          <w:rFonts w:ascii="Times New Roman" w:hAnsi="Times New Roman" w:cs="Times New Roman"/>
        </w:rPr>
      </w:pPr>
      <w:r>
        <w:rPr>
          <w:rFonts w:ascii="Times New Roman" w:hAnsi="Times New Roman" w:cs="Times New Roman"/>
        </w:rPr>
        <w:lastRenderedPageBreak/>
        <w:t xml:space="preserve">This project includes metal/nonmetal and sand, stone, and gravel mines. </w:t>
      </w:r>
      <w:r w:rsidRPr="00D96FB6">
        <w:rPr>
          <w:rFonts w:ascii="Times New Roman" w:hAnsi="Times New Roman" w:cs="Times New Roman"/>
        </w:rPr>
        <w:t xml:space="preserve">Active mines are mining operations that reported mine operator employment during the year. </w:t>
      </w:r>
      <w:r>
        <w:rPr>
          <w:rFonts w:ascii="Times New Roman" w:hAnsi="Times New Roman" w:cs="Times New Roman"/>
        </w:rPr>
        <w:t xml:space="preserve">In 2012, the Mine Safety and Health Administration (MSHA) reported the following number of mines, by commodity in which we are recruiting [NIOSH 2014]: </w:t>
      </w:r>
    </w:p>
    <w:p w14:paraId="64EB4AEC" w14:textId="77777777" w:rsidR="00A71B22" w:rsidRDefault="00A71B22" w:rsidP="00A71B22">
      <w:pPr>
        <w:pStyle w:val="ListParagraph"/>
        <w:numPr>
          <w:ilvl w:val="0"/>
          <w:numId w:val="4"/>
        </w:numPr>
        <w:rPr>
          <w:rFonts w:ascii="Times New Roman" w:hAnsi="Times New Roman" w:cs="Times New Roman"/>
        </w:rPr>
      </w:pPr>
      <w:r w:rsidRPr="00536075">
        <w:rPr>
          <w:rFonts w:ascii="Times New Roman" w:hAnsi="Times New Roman" w:cs="Times New Roman"/>
        </w:rPr>
        <w:t>351 metal</w:t>
      </w:r>
      <w:r>
        <w:rPr>
          <w:rFonts w:ascii="Times New Roman" w:hAnsi="Times New Roman" w:cs="Times New Roman"/>
        </w:rPr>
        <w:t xml:space="preserve"> mines;</w:t>
      </w:r>
    </w:p>
    <w:p w14:paraId="31A63406" w14:textId="77777777" w:rsidR="00A71B22" w:rsidRDefault="00A71B22" w:rsidP="00A71B22">
      <w:pPr>
        <w:pStyle w:val="ListParagraph"/>
        <w:numPr>
          <w:ilvl w:val="0"/>
          <w:numId w:val="4"/>
        </w:numPr>
        <w:rPr>
          <w:rFonts w:ascii="Times New Roman" w:hAnsi="Times New Roman" w:cs="Times New Roman"/>
        </w:rPr>
      </w:pPr>
      <w:r>
        <w:rPr>
          <w:rFonts w:ascii="Times New Roman" w:hAnsi="Times New Roman" w:cs="Times New Roman"/>
        </w:rPr>
        <w:t>641 nonmetal mines;</w:t>
      </w:r>
    </w:p>
    <w:p w14:paraId="5026A06C" w14:textId="77777777" w:rsidR="00A71B22" w:rsidRDefault="00A71B22" w:rsidP="00A71B22">
      <w:pPr>
        <w:pStyle w:val="ListParagraph"/>
        <w:numPr>
          <w:ilvl w:val="0"/>
          <w:numId w:val="4"/>
        </w:numPr>
        <w:rPr>
          <w:rFonts w:ascii="Times New Roman" w:hAnsi="Times New Roman" w:cs="Times New Roman"/>
        </w:rPr>
      </w:pPr>
      <w:r>
        <w:rPr>
          <w:rFonts w:ascii="Times New Roman" w:hAnsi="Times New Roman" w:cs="Times New Roman"/>
        </w:rPr>
        <w:t>4,433 stone mines;</w:t>
      </w:r>
      <w:r w:rsidRPr="00536075">
        <w:rPr>
          <w:rFonts w:ascii="Times New Roman" w:hAnsi="Times New Roman" w:cs="Times New Roman"/>
        </w:rPr>
        <w:t xml:space="preserve"> and </w:t>
      </w:r>
    </w:p>
    <w:p w14:paraId="74E52BB1" w14:textId="77777777" w:rsidR="00A71B22" w:rsidRPr="00536075" w:rsidRDefault="00A71B22" w:rsidP="00A71B22">
      <w:pPr>
        <w:pStyle w:val="ListParagraph"/>
        <w:numPr>
          <w:ilvl w:val="0"/>
          <w:numId w:val="4"/>
        </w:numPr>
        <w:rPr>
          <w:rFonts w:ascii="Times New Roman" w:hAnsi="Times New Roman" w:cs="Times New Roman"/>
        </w:rPr>
      </w:pPr>
      <w:r w:rsidRPr="00536075">
        <w:rPr>
          <w:rFonts w:ascii="Times New Roman" w:hAnsi="Times New Roman" w:cs="Times New Roman"/>
        </w:rPr>
        <w:t xml:space="preserve">6,797 sand &amp; gravel mines. </w:t>
      </w:r>
    </w:p>
    <w:p w14:paraId="16CA2B0D" w14:textId="77777777" w:rsidR="00A71B22" w:rsidRDefault="00A71B22" w:rsidP="00A71B22">
      <w:pPr>
        <w:rPr>
          <w:rFonts w:ascii="Times New Roman" w:hAnsi="Times New Roman" w:cs="Times New Roman"/>
        </w:rPr>
      </w:pPr>
      <w:r>
        <w:rPr>
          <w:rFonts w:ascii="Times New Roman" w:hAnsi="Times New Roman" w:cs="Times New Roman"/>
        </w:rPr>
        <w:t xml:space="preserve">Within these commodities, the </w:t>
      </w:r>
      <w:r w:rsidRPr="00536075">
        <w:rPr>
          <w:rFonts w:ascii="Times New Roman" w:hAnsi="Times New Roman" w:cs="Times New Roman"/>
        </w:rPr>
        <w:t xml:space="preserve">same database showed that there are roughly </w:t>
      </w:r>
      <w:r>
        <w:rPr>
          <w:rFonts w:ascii="Times New Roman" w:hAnsi="Times New Roman" w:cs="Times New Roman"/>
        </w:rPr>
        <w:t>169,312</w:t>
      </w:r>
      <w:r w:rsidRPr="00536075">
        <w:rPr>
          <w:rFonts w:ascii="Times New Roman" w:hAnsi="Times New Roman" w:cs="Times New Roman"/>
        </w:rPr>
        <w:t xml:space="preserve"> mine operator employees. A more specific breakdown by commodity is as follows: </w:t>
      </w:r>
    </w:p>
    <w:p w14:paraId="64E24E0A" w14:textId="77777777" w:rsidR="00A71B22" w:rsidRDefault="00A71B22" w:rsidP="00A71B22">
      <w:pPr>
        <w:pStyle w:val="ListParagraph"/>
        <w:numPr>
          <w:ilvl w:val="0"/>
          <w:numId w:val="5"/>
        </w:numPr>
        <w:rPr>
          <w:rFonts w:ascii="Times New Roman" w:hAnsi="Times New Roman" w:cs="Times New Roman"/>
        </w:rPr>
      </w:pPr>
      <w:r w:rsidRPr="00536075">
        <w:rPr>
          <w:rFonts w:ascii="Times New Roman" w:hAnsi="Times New Roman" w:cs="Times New Roman"/>
        </w:rPr>
        <w:t xml:space="preserve">metal - 44,458 employees </w:t>
      </w:r>
    </w:p>
    <w:p w14:paraId="58D8B7F0" w14:textId="77777777" w:rsidR="00A71B22" w:rsidRDefault="00A71B22" w:rsidP="00A71B22">
      <w:pPr>
        <w:pStyle w:val="ListParagraph"/>
        <w:numPr>
          <w:ilvl w:val="0"/>
          <w:numId w:val="5"/>
        </w:numPr>
        <w:rPr>
          <w:rFonts w:ascii="Times New Roman" w:hAnsi="Times New Roman" w:cs="Times New Roman"/>
        </w:rPr>
      </w:pPr>
      <w:r w:rsidRPr="00536075">
        <w:rPr>
          <w:rFonts w:ascii="Times New Roman" w:hAnsi="Times New Roman" w:cs="Times New Roman"/>
        </w:rPr>
        <w:t xml:space="preserve">nonmetal - 21,586 employees </w:t>
      </w:r>
    </w:p>
    <w:p w14:paraId="0D155805" w14:textId="77777777" w:rsidR="00A71B22" w:rsidRDefault="00A71B22" w:rsidP="00A71B22">
      <w:pPr>
        <w:pStyle w:val="ListParagraph"/>
        <w:numPr>
          <w:ilvl w:val="0"/>
          <w:numId w:val="5"/>
        </w:numPr>
        <w:rPr>
          <w:rFonts w:ascii="Times New Roman" w:hAnsi="Times New Roman" w:cs="Times New Roman"/>
        </w:rPr>
      </w:pPr>
      <w:r w:rsidRPr="00536075">
        <w:rPr>
          <w:rFonts w:ascii="Times New Roman" w:hAnsi="Times New Roman" w:cs="Times New Roman"/>
        </w:rPr>
        <w:t xml:space="preserve">stone - 66,201 employees </w:t>
      </w:r>
    </w:p>
    <w:p w14:paraId="06DE6587" w14:textId="77777777" w:rsidR="00A71B22" w:rsidRDefault="00A71B22" w:rsidP="00A71B22">
      <w:pPr>
        <w:pStyle w:val="ListParagraph"/>
        <w:numPr>
          <w:ilvl w:val="0"/>
          <w:numId w:val="5"/>
        </w:numPr>
        <w:rPr>
          <w:rFonts w:ascii="Times New Roman" w:hAnsi="Times New Roman" w:cs="Times New Roman"/>
        </w:rPr>
      </w:pPr>
      <w:r w:rsidRPr="00536075">
        <w:rPr>
          <w:rFonts w:ascii="Times New Roman" w:hAnsi="Times New Roman" w:cs="Times New Roman"/>
        </w:rPr>
        <w:t xml:space="preserve">sand and gravel - 7,067 employees </w:t>
      </w:r>
    </w:p>
    <w:p w14:paraId="1CE997E1" w14:textId="77777777" w:rsidR="00A71B22" w:rsidRDefault="00A71B22" w:rsidP="00D82B9F">
      <w:pPr>
        <w:rPr>
          <w:rFonts w:ascii="Times New Roman" w:hAnsi="Times New Roman" w:cs="Times New Roman"/>
        </w:rPr>
      </w:pPr>
      <w:r w:rsidRPr="00536075">
        <w:rPr>
          <w:rFonts w:ascii="Times New Roman" w:hAnsi="Times New Roman" w:cs="Times New Roman"/>
          <w:lang w:eastAsia="ja-JP"/>
        </w:rPr>
        <w:t>S</w:t>
      </w:r>
      <w:r w:rsidRPr="00536075">
        <w:rPr>
          <w:rFonts w:ascii="Times New Roman" w:hAnsi="Times New Roman" w:cs="Times New Roman"/>
        </w:rPr>
        <w:t>ubjects for this research project will be employees from</w:t>
      </w:r>
      <w:r>
        <w:rPr>
          <w:rFonts w:ascii="Times New Roman" w:hAnsi="Times New Roman" w:cs="Times New Roman"/>
        </w:rPr>
        <w:t xml:space="preserve"> these</w:t>
      </w:r>
      <w:r w:rsidRPr="00536075">
        <w:rPr>
          <w:rFonts w:ascii="Times New Roman" w:hAnsi="Times New Roman" w:cs="Times New Roman"/>
        </w:rPr>
        <w:t xml:space="preserve"> commodities. </w:t>
      </w:r>
    </w:p>
    <w:p w14:paraId="4874502E" w14:textId="77777777" w:rsidR="00A71B22" w:rsidRPr="00536075" w:rsidRDefault="00A71B22" w:rsidP="00A71B22">
      <w:pPr>
        <w:rPr>
          <w:rFonts w:ascii="Times New Roman" w:hAnsi="Times New Roman" w:cs="Times New Roman"/>
          <w:u w:val="single"/>
        </w:rPr>
      </w:pPr>
      <w:r w:rsidRPr="00536075">
        <w:rPr>
          <w:rFonts w:ascii="Times New Roman" w:hAnsi="Times New Roman" w:cs="Times New Roman"/>
          <w:u w:val="single"/>
        </w:rPr>
        <w:t>Sampling Methods</w:t>
      </w:r>
    </w:p>
    <w:p w14:paraId="4570CA38" w14:textId="0527276A" w:rsidR="00D50974" w:rsidRDefault="00B21B86" w:rsidP="00A71B22">
      <w:pPr>
        <w:rPr>
          <w:rFonts w:ascii="Times New Roman" w:hAnsi="Times New Roman" w:cs="Times New Roman"/>
        </w:rPr>
      </w:pPr>
      <w:r>
        <w:rPr>
          <w:rFonts w:ascii="Times New Roman" w:hAnsi="Times New Roman" w:cs="Times New Roman"/>
        </w:rPr>
        <w:t>Corbin and Strauss (2008) state in terms of sampling variation, “there is the ‘ideal way’ and there is the ‘practical way’ and sometimes research has to settle for the latter (p. 153). In this mixed-methods</w:t>
      </w:r>
      <w:r w:rsidR="003A69F0">
        <w:rPr>
          <w:rFonts w:ascii="Times New Roman" w:hAnsi="Times New Roman" w:cs="Times New Roman"/>
        </w:rPr>
        <w:t xml:space="preserve"> project</w:t>
      </w:r>
      <w:r>
        <w:rPr>
          <w:rFonts w:ascii="Times New Roman" w:hAnsi="Times New Roman" w:cs="Times New Roman"/>
        </w:rPr>
        <w:t xml:space="preserve"> we are</w:t>
      </w:r>
      <w:r w:rsidR="003A69F0">
        <w:rPr>
          <w:rFonts w:ascii="Times New Roman" w:hAnsi="Times New Roman" w:cs="Times New Roman"/>
        </w:rPr>
        <w:t xml:space="preserve"> using nonprobabilistic sampling methods in order to recruit </w:t>
      </w:r>
      <w:r w:rsidR="003A69F0">
        <w:rPr>
          <w:rFonts w:ascii="Times New Roman" w:hAnsi="Times New Roman" w:cs="Times New Roman"/>
        </w:rPr>
        <w:lastRenderedPageBreak/>
        <w:t xml:space="preserve">people/texts that will allow for conceptual explanations of the topic being studied, rather than representation [Given 2016].  </w:t>
      </w:r>
      <w:r w:rsidR="00A71B22">
        <w:rPr>
          <w:rFonts w:ascii="Times New Roman" w:hAnsi="Times New Roman" w:cs="Times New Roman"/>
        </w:rPr>
        <w:t>Th</w:t>
      </w:r>
      <w:r>
        <w:rPr>
          <w:rFonts w:ascii="Times New Roman" w:hAnsi="Times New Roman" w:cs="Times New Roman"/>
        </w:rPr>
        <w:t>erefore, th</w:t>
      </w:r>
      <w:r w:rsidR="00A71B22">
        <w:rPr>
          <w:rFonts w:ascii="Times New Roman" w:hAnsi="Times New Roman" w:cs="Times New Roman"/>
        </w:rPr>
        <w:t>is study utilizes a</w:t>
      </w:r>
      <w:r>
        <w:rPr>
          <w:rFonts w:ascii="Times New Roman" w:hAnsi="Times New Roman" w:cs="Times New Roman"/>
        </w:rPr>
        <w:t xml:space="preserve"> convenience, albeit</w:t>
      </w:r>
      <w:r w:rsidR="00A71B22">
        <w:rPr>
          <w:rFonts w:ascii="Times New Roman" w:hAnsi="Times New Roman" w:cs="Times New Roman"/>
        </w:rPr>
        <w:t xml:space="preserve"> </w:t>
      </w:r>
      <w:r w:rsidR="00A71B22" w:rsidRPr="00536075">
        <w:rPr>
          <w:rFonts w:ascii="Times New Roman" w:hAnsi="Times New Roman" w:cs="Times New Roman"/>
        </w:rPr>
        <w:t>purposive sampling</w:t>
      </w:r>
      <w:r w:rsidR="00A71B22">
        <w:rPr>
          <w:rFonts w:ascii="Times New Roman" w:hAnsi="Times New Roman" w:cs="Times New Roman"/>
        </w:rPr>
        <w:t xml:space="preserve"> strategy [Yin 2011]</w:t>
      </w:r>
      <w:r w:rsidR="00A71B22" w:rsidRPr="00536075">
        <w:rPr>
          <w:rFonts w:ascii="Times New Roman" w:hAnsi="Times New Roman" w:cs="Times New Roman"/>
        </w:rPr>
        <w:t xml:space="preserve">. </w:t>
      </w:r>
      <w:r w:rsidR="003A69F0">
        <w:rPr>
          <w:rFonts w:ascii="Times New Roman" w:hAnsi="Times New Roman" w:cs="Times New Roman"/>
        </w:rPr>
        <w:t>In this sampling approach, individual workers and sites are</w:t>
      </w:r>
      <w:r>
        <w:rPr>
          <w:rFonts w:ascii="Times New Roman" w:hAnsi="Times New Roman" w:cs="Times New Roman"/>
        </w:rPr>
        <w:t xml:space="preserve"> identified and sought out</w:t>
      </w:r>
      <w:r w:rsidR="003A69F0">
        <w:rPr>
          <w:rFonts w:ascii="Times New Roman" w:hAnsi="Times New Roman" w:cs="Times New Roman"/>
        </w:rPr>
        <w:t xml:space="preserve"> because they meet some sort of criteria for the goals of the study [Given 2016].</w:t>
      </w:r>
      <w:r>
        <w:rPr>
          <w:rFonts w:ascii="Times New Roman" w:hAnsi="Times New Roman" w:cs="Times New Roman"/>
        </w:rPr>
        <w:t xml:space="preserve"> </w:t>
      </w:r>
      <w:r w:rsidRPr="00536075">
        <w:rPr>
          <w:rFonts w:ascii="Times New Roman" w:hAnsi="Times New Roman" w:cs="Times New Roman"/>
        </w:rPr>
        <w:t>Besides purposive sampling</w:t>
      </w:r>
      <w:r>
        <w:rPr>
          <w:rFonts w:ascii="Times New Roman" w:hAnsi="Times New Roman" w:cs="Times New Roman"/>
        </w:rPr>
        <w:t xml:space="preserve"> when recruiting mine sites</w:t>
      </w:r>
      <w:r w:rsidRPr="00536075">
        <w:rPr>
          <w:rFonts w:ascii="Times New Roman" w:hAnsi="Times New Roman" w:cs="Times New Roman"/>
        </w:rPr>
        <w:t xml:space="preserve">, we also </w:t>
      </w:r>
      <w:r>
        <w:rPr>
          <w:rFonts w:ascii="Times New Roman" w:hAnsi="Times New Roman" w:cs="Times New Roman"/>
        </w:rPr>
        <w:t>utilize</w:t>
      </w:r>
      <w:r w:rsidRPr="00536075">
        <w:rPr>
          <w:rFonts w:ascii="Times New Roman" w:hAnsi="Times New Roman" w:cs="Times New Roman"/>
        </w:rPr>
        <w:t xml:space="preserve"> convenience sampling </w:t>
      </w:r>
      <w:r>
        <w:rPr>
          <w:rFonts w:ascii="Times New Roman" w:hAnsi="Times New Roman" w:cs="Times New Roman"/>
        </w:rPr>
        <w:t xml:space="preserve">at the mine site because we intend to </w:t>
      </w:r>
      <w:r w:rsidRPr="00536075">
        <w:rPr>
          <w:rFonts w:ascii="Times New Roman" w:hAnsi="Times New Roman" w:cs="Times New Roman"/>
        </w:rPr>
        <w:t xml:space="preserve">utilize cases that are easily available and accessible </w:t>
      </w:r>
      <w:r>
        <w:rPr>
          <w:rFonts w:ascii="Times New Roman" w:hAnsi="Times New Roman" w:cs="Times New Roman"/>
        </w:rPr>
        <w:t>while we are present on site [Yin</w:t>
      </w:r>
      <w:r w:rsidRPr="00536075">
        <w:rPr>
          <w:rFonts w:ascii="Times New Roman" w:hAnsi="Times New Roman" w:cs="Times New Roman"/>
        </w:rPr>
        <w:t xml:space="preserve"> 2011</w:t>
      </w:r>
      <w:r>
        <w:rPr>
          <w:rFonts w:ascii="Times New Roman" w:hAnsi="Times New Roman" w:cs="Times New Roman"/>
        </w:rPr>
        <w:t>]</w:t>
      </w:r>
      <w:r w:rsidRPr="00536075">
        <w:rPr>
          <w:rFonts w:ascii="Times New Roman" w:hAnsi="Times New Roman" w:cs="Times New Roman"/>
        </w:rPr>
        <w:t>.</w:t>
      </w:r>
      <w:r>
        <w:rPr>
          <w:rFonts w:ascii="Times New Roman" w:hAnsi="Times New Roman" w:cs="Times New Roman"/>
        </w:rPr>
        <w:t xml:space="preserve"> </w:t>
      </w:r>
      <w:r w:rsidR="003A69F0">
        <w:rPr>
          <w:rFonts w:ascii="Times New Roman" w:hAnsi="Times New Roman" w:cs="Times New Roman"/>
        </w:rPr>
        <w:t xml:space="preserve"> For the current study, </w:t>
      </w:r>
      <w:r>
        <w:rPr>
          <w:rFonts w:ascii="Times New Roman" w:hAnsi="Times New Roman" w:cs="Times New Roman"/>
        </w:rPr>
        <w:t xml:space="preserve">convenience, </w:t>
      </w:r>
      <w:r w:rsidR="003A69F0">
        <w:rPr>
          <w:rFonts w:ascii="Times New Roman" w:hAnsi="Times New Roman" w:cs="Times New Roman"/>
        </w:rPr>
        <w:t>p</w:t>
      </w:r>
      <w:r w:rsidR="00A71B22" w:rsidRPr="00536075">
        <w:rPr>
          <w:rFonts w:ascii="Times New Roman" w:hAnsi="Times New Roman" w:cs="Times New Roman"/>
        </w:rPr>
        <w:t>urposive sampling</w:t>
      </w:r>
      <w:r w:rsidR="00A71B22">
        <w:rPr>
          <w:rFonts w:ascii="Times New Roman" w:hAnsi="Times New Roman" w:cs="Times New Roman"/>
        </w:rPr>
        <w:t xml:space="preserve"> allows researchers to</w:t>
      </w:r>
      <w:r w:rsidR="00A71B22" w:rsidRPr="00536075">
        <w:rPr>
          <w:rFonts w:ascii="Times New Roman" w:hAnsi="Times New Roman" w:cs="Times New Roman"/>
        </w:rPr>
        <w:t xml:space="preserve"> obtain a variety of information an</w:t>
      </w:r>
      <w:r w:rsidR="00A71B22">
        <w:rPr>
          <w:rFonts w:ascii="Times New Roman" w:hAnsi="Times New Roman" w:cs="Times New Roman"/>
        </w:rPr>
        <w:t>d perspectives during the intervention</w:t>
      </w:r>
      <w:r w:rsidR="00A71B22" w:rsidRPr="00536075">
        <w:rPr>
          <w:rFonts w:ascii="Times New Roman" w:hAnsi="Times New Roman" w:cs="Times New Roman"/>
        </w:rPr>
        <w:t>, meaning that participants</w:t>
      </w:r>
      <w:r w:rsidR="00476C4E">
        <w:rPr>
          <w:rFonts w:ascii="Times New Roman" w:hAnsi="Times New Roman" w:cs="Times New Roman"/>
        </w:rPr>
        <w:t xml:space="preserve"> can offer differing views</w:t>
      </w:r>
      <w:r w:rsidR="00A71B22">
        <w:rPr>
          <w:rFonts w:ascii="Times New Roman" w:hAnsi="Times New Roman" w:cs="Times New Roman"/>
        </w:rPr>
        <w:t xml:space="preserve"> [</w:t>
      </w:r>
      <w:r w:rsidR="00A71B22" w:rsidRPr="00536075">
        <w:rPr>
          <w:rFonts w:ascii="Times New Roman" w:hAnsi="Times New Roman" w:cs="Times New Roman"/>
        </w:rPr>
        <w:t>K</w:t>
      </w:r>
      <w:r w:rsidR="00A71B22">
        <w:rPr>
          <w:rFonts w:ascii="Times New Roman" w:hAnsi="Times New Roman" w:cs="Times New Roman"/>
        </w:rPr>
        <w:t>uzel</w:t>
      </w:r>
      <w:r w:rsidR="00A71B22" w:rsidRPr="00536075">
        <w:rPr>
          <w:rFonts w:ascii="Times New Roman" w:hAnsi="Times New Roman" w:cs="Times New Roman"/>
        </w:rPr>
        <w:t xml:space="preserve"> 1992</w:t>
      </w:r>
      <w:r w:rsidR="00A71B22">
        <w:rPr>
          <w:rFonts w:ascii="Times New Roman" w:hAnsi="Times New Roman" w:cs="Times New Roman"/>
        </w:rPr>
        <w:t>]</w:t>
      </w:r>
      <w:r w:rsidR="00A71B22" w:rsidRPr="00536075">
        <w:rPr>
          <w:rFonts w:ascii="Times New Roman" w:hAnsi="Times New Roman" w:cs="Times New Roman"/>
        </w:rPr>
        <w:t xml:space="preserve">. </w:t>
      </w:r>
      <w:r>
        <w:rPr>
          <w:rFonts w:ascii="Times New Roman" w:hAnsi="Times New Roman" w:cs="Times New Roman"/>
        </w:rPr>
        <w:t xml:space="preserve">However, we will </w:t>
      </w:r>
      <w:r w:rsidR="00A71B22" w:rsidRPr="00536075">
        <w:rPr>
          <w:rFonts w:ascii="Times New Roman" w:hAnsi="Times New Roman" w:cs="Times New Roman"/>
        </w:rPr>
        <w:t>recruit</w:t>
      </w:r>
      <w:r>
        <w:rPr>
          <w:rFonts w:ascii="Times New Roman" w:hAnsi="Times New Roman" w:cs="Times New Roman"/>
        </w:rPr>
        <w:t xml:space="preserve"> and engage</w:t>
      </w:r>
      <w:r w:rsidR="00A71B22" w:rsidRPr="00536075">
        <w:rPr>
          <w:rFonts w:ascii="Times New Roman" w:hAnsi="Times New Roman" w:cs="Times New Roman"/>
        </w:rPr>
        <w:t xml:space="preserve"> a wide range of cases </w:t>
      </w:r>
      <w:r>
        <w:rPr>
          <w:rFonts w:ascii="Times New Roman" w:hAnsi="Times New Roman" w:cs="Times New Roman"/>
        </w:rPr>
        <w:t>to</w:t>
      </w:r>
      <w:r w:rsidR="00A71B22" w:rsidRPr="00536075">
        <w:rPr>
          <w:rFonts w:ascii="Times New Roman" w:hAnsi="Times New Roman" w:cs="Times New Roman"/>
        </w:rPr>
        <w:t xml:space="preserve"> help avoid bias in </w:t>
      </w:r>
      <w:r w:rsidR="00A71B22">
        <w:rPr>
          <w:rFonts w:ascii="Times New Roman" w:hAnsi="Times New Roman" w:cs="Times New Roman"/>
        </w:rPr>
        <w:t>this research project [Yin</w:t>
      </w:r>
      <w:r w:rsidR="00A71B22" w:rsidRPr="00536075">
        <w:rPr>
          <w:rFonts w:ascii="Times New Roman" w:hAnsi="Times New Roman" w:cs="Times New Roman"/>
        </w:rPr>
        <w:t xml:space="preserve"> 2011</w:t>
      </w:r>
      <w:r w:rsidR="00A71B22">
        <w:rPr>
          <w:rFonts w:ascii="Times New Roman" w:hAnsi="Times New Roman" w:cs="Times New Roman"/>
        </w:rPr>
        <w:t>]</w:t>
      </w:r>
      <w:r w:rsidR="00A71B22" w:rsidRPr="00536075">
        <w:rPr>
          <w:rFonts w:ascii="Times New Roman" w:hAnsi="Times New Roman" w:cs="Times New Roman"/>
        </w:rPr>
        <w:t>.</w:t>
      </w:r>
      <w:r w:rsidR="00A71B22">
        <w:rPr>
          <w:rFonts w:ascii="Times New Roman" w:hAnsi="Times New Roman" w:cs="Times New Roman"/>
        </w:rPr>
        <w:t xml:space="preserve"> </w:t>
      </w:r>
      <w:r w:rsidR="003A69F0">
        <w:rPr>
          <w:rFonts w:ascii="Times New Roman" w:hAnsi="Times New Roman" w:cs="Times New Roman"/>
        </w:rPr>
        <w:t xml:space="preserve">For example, when recruiting individual workers at a mine site, purposive sampling would be used in asking the mine operator the area(s) where they want to know dust levels/have concerns with dust levels. These areas are likely to differ across mine sites and commodities, therefore purposive sampling would result in a variety of job types being selected for participation. </w:t>
      </w:r>
    </w:p>
    <w:p w14:paraId="4FD27420" w14:textId="4A1FB42C" w:rsidR="00B21B86" w:rsidRDefault="00A71B22" w:rsidP="00A71B22">
      <w:pPr>
        <w:rPr>
          <w:rFonts w:ascii="Times New Roman" w:hAnsi="Times New Roman" w:cs="Times New Roman"/>
        </w:rPr>
      </w:pPr>
      <w:r>
        <w:rPr>
          <w:rFonts w:ascii="Times New Roman" w:hAnsi="Times New Roman" w:cs="Times New Roman"/>
        </w:rPr>
        <w:t>In an effort to recruit as wide of a range as possible for this study,</w:t>
      </w:r>
      <w:r w:rsidR="00B21B86">
        <w:rPr>
          <w:rFonts w:ascii="Times New Roman" w:hAnsi="Times New Roman" w:cs="Times New Roman"/>
        </w:rPr>
        <w:t xml:space="preserve"> we</w:t>
      </w:r>
      <w:r>
        <w:rPr>
          <w:rFonts w:ascii="Times New Roman" w:hAnsi="Times New Roman" w:cs="Times New Roman"/>
        </w:rPr>
        <w:t xml:space="preserve"> are aiming to recruit a variety of commodities. This way, a broad sample can be analyzed and differences compared between commodities (not statistically, only qualitatively). </w:t>
      </w:r>
      <w:r w:rsidR="00D50974">
        <w:rPr>
          <w:rFonts w:ascii="Times New Roman" w:hAnsi="Times New Roman" w:cs="Times New Roman"/>
        </w:rPr>
        <w:t xml:space="preserve">Because these data collection efforts are primarily qualitative in nature, we will not be able to generalize from one mine to all mines and from one commodity to another. Qualitative research does not aim to be representative [Corbin &amp; Strauss 2015]. However, according to scholars in this research area, the goal is not to obtain representation but rather, to learn from the study of one or more sites and how the findings may have application to another [Corbin &amp; Strauss 2015]. Therefore, it </w:t>
      </w:r>
      <w:r w:rsidR="00D50974">
        <w:rPr>
          <w:rFonts w:ascii="Times New Roman" w:hAnsi="Times New Roman" w:cs="Times New Roman"/>
        </w:rPr>
        <w:lastRenderedPageBreak/>
        <w:t xml:space="preserve">is possible that findings from one mine or commodity </w:t>
      </w:r>
      <w:r w:rsidR="00B21B86">
        <w:rPr>
          <w:rFonts w:ascii="Times New Roman" w:hAnsi="Times New Roman" w:cs="Times New Roman"/>
        </w:rPr>
        <w:t xml:space="preserve">within our convenience sample </w:t>
      </w:r>
      <w:r w:rsidR="00D50974">
        <w:rPr>
          <w:rFonts w:ascii="Times New Roman" w:hAnsi="Times New Roman" w:cs="Times New Roman"/>
        </w:rPr>
        <w:t xml:space="preserve">will inform what we know about communication and leadership practices as well as actions for reducing respirable dust exposures, in another </w:t>
      </w:r>
      <w:r w:rsidR="00B21B86">
        <w:rPr>
          <w:rFonts w:ascii="Times New Roman" w:hAnsi="Times New Roman" w:cs="Times New Roman"/>
        </w:rPr>
        <w:t xml:space="preserve">organization or </w:t>
      </w:r>
      <w:r w:rsidR="00D50974">
        <w:rPr>
          <w:rFonts w:ascii="Times New Roman" w:hAnsi="Times New Roman" w:cs="Times New Roman"/>
        </w:rPr>
        <w:t>commodity. Therefore, even if communication practices and leadership practices are high at one site</w:t>
      </w:r>
      <w:r w:rsidR="00B21B86">
        <w:rPr>
          <w:rFonts w:ascii="Times New Roman" w:hAnsi="Times New Roman" w:cs="Times New Roman"/>
        </w:rPr>
        <w:t xml:space="preserve"> and low at another site</w:t>
      </w:r>
      <w:r w:rsidR="00D50974">
        <w:rPr>
          <w:rFonts w:ascii="Times New Roman" w:hAnsi="Times New Roman" w:cs="Times New Roman"/>
        </w:rPr>
        <w:t xml:space="preserve">, these practices and performance measures can be used to inform final considerations from the project to be disseminated in outputs. </w:t>
      </w:r>
    </w:p>
    <w:p w14:paraId="3134CC74" w14:textId="3D4FCB55" w:rsidR="00A71B22" w:rsidRPr="00536075" w:rsidRDefault="00A71B22" w:rsidP="00A71B22">
      <w:pPr>
        <w:rPr>
          <w:rFonts w:ascii="Times New Roman" w:hAnsi="Times New Roman" w:cs="Times New Roman"/>
        </w:rPr>
      </w:pPr>
      <w:r>
        <w:rPr>
          <w:rFonts w:ascii="Times New Roman" w:hAnsi="Times New Roman" w:cs="Times New Roman"/>
        </w:rPr>
        <w:t xml:space="preserve">NIOSH believes that one </w:t>
      </w:r>
      <w:r w:rsidR="00B21B86">
        <w:rPr>
          <w:rFonts w:ascii="Times New Roman" w:hAnsi="Times New Roman" w:cs="Times New Roman"/>
        </w:rPr>
        <w:t xml:space="preserve">to two </w:t>
      </w:r>
      <w:r>
        <w:rPr>
          <w:rFonts w:ascii="Times New Roman" w:hAnsi="Times New Roman" w:cs="Times New Roman"/>
        </w:rPr>
        <w:t>mine</w:t>
      </w:r>
      <w:r w:rsidR="00B21B86">
        <w:rPr>
          <w:rFonts w:ascii="Times New Roman" w:hAnsi="Times New Roman" w:cs="Times New Roman"/>
        </w:rPr>
        <w:t>s</w:t>
      </w:r>
      <w:r>
        <w:rPr>
          <w:rFonts w:ascii="Times New Roman" w:hAnsi="Times New Roman" w:cs="Times New Roman"/>
        </w:rPr>
        <w:t xml:space="preserve"> from each commodity may be recruited, based on previous data collection efforts and mine contacts. </w:t>
      </w:r>
      <w:r w:rsidR="00D50974">
        <w:rPr>
          <w:rFonts w:ascii="Times New Roman" w:hAnsi="Times New Roman" w:cs="Times New Roman"/>
        </w:rPr>
        <w:t xml:space="preserve">Even if NIOSH has a list of mine contacts, some of those contacts may have not participated in NIOSH research for several years. Therefore, our goal is to recruit a pilot site in which we have worked closer with in more recent years. Then, for subsequent recruitment efforts, we intend to contact corporations that we have not worked with as much in recent years, to help recruit a wider range of corporations and commodities. </w:t>
      </w:r>
      <w:r>
        <w:rPr>
          <w:rFonts w:ascii="Times New Roman" w:hAnsi="Times New Roman" w:cs="Times New Roman"/>
        </w:rPr>
        <w:t>In addition, within those commodities, NIOSH researchers</w:t>
      </w:r>
      <w:r w:rsidR="00B21B86">
        <w:rPr>
          <w:rFonts w:ascii="Times New Roman" w:hAnsi="Times New Roman" w:cs="Times New Roman"/>
        </w:rPr>
        <w:t xml:space="preserve"> have been contacted by mine operators from a variety of commodities who requested assistance in dust assessments and/or behavioral assessments from a technology and health and safety management perspective. We intend to fulfill these requests to the best of our ability and continue to </w:t>
      </w:r>
      <w:r>
        <w:rPr>
          <w:rFonts w:ascii="Times New Roman" w:hAnsi="Times New Roman" w:cs="Times New Roman"/>
        </w:rPr>
        <w:t xml:space="preserve">recruit mines owned by different companies, to obtain a diverse data set as well as diverse management systems within the organizations.  </w:t>
      </w:r>
      <w:r w:rsidRPr="00C73508">
        <w:rPr>
          <w:rFonts w:ascii="Times New Roman" w:hAnsi="Times New Roman" w:cs="Times New Roman"/>
        </w:rPr>
        <w:t>A description of the mines where data is collected will be provided</w:t>
      </w:r>
      <w:r>
        <w:rPr>
          <w:rFonts w:ascii="Times New Roman" w:hAnsi="Times New Roman" w:cs="Times New Roman"/>
        </w:rPr>
        <w:t xml:space="preserve"> in any publications of the data</w:t>
      </w:r>
      <w:r w:rsidRPr="00C73508">
        <w:rPr>
          <w:rFonts w:ascii="Times New Roman" w:hAnsi="Times New Roman" w:cs="Times New Roman"/>
        </w:rPr>
        <w:t xml:space="preserve"> (e.g., size, location, type of extraction method utilized, etc.). </w:t>
      </w:r>
      <w:r w:rsidR="001C296B">
        <w:rPr>
          <w:rFonts w:ascii="Times New Roman" w:hAnsi="Times New Roman" w:cs="Times New Roman"/>
        </w:rPr>
        <w:t>To date, we have a rough estimate of potential participating mines – illustrated in the table in the next section. As illustrated, the breakdown of commodity, size, and geographic location is dispersed, allowing us to study communication practices and worker perceptions/behaviors based on a variety of conditions and factors.</w:t>
      </w:r>
    </w:p>
    <w:p w14:paraId="51944C84" w14:textId="77777777" w:rsidR="008473C6" w:rsidRPr="00536075" w:rsidRDefault="008473C6" w:rsidP="008473C6">
      <w:pPr>
        <w:rPr>
          <w:rFonts w:ascii="Times New Roman" w:hAnsi="Times New Roman" w:cs="Times New Roman"/>
          <w:u w:val="single"/>
        </w:rPr>
      </w:pPr>
      <w:r w:rsidRPr="00536075">
        <w:rPr>
          <w:rFonts w:ascii="Times New Roman" w:hAnsi="Times New Roman" w:cs="Times New Roman"/>
          <w:u w:val="single"/>
        </w:rPr>
        <w:lastRenderedPageBreak/>
        <w:t>Respondent Selection Methods</w:t>
      </w:r>
      <w:r>
        <w:rPr>
          <w:rFonts w:ascii="Times New Roman" w:hAnsi="Times New Roman" w:cs="Times New Roman"/>
          <w:u w:val="single"/>
        </w:rPr>
        <w:t xml:space="preserve"> and Anticipated Sample</w:t>
      </w:r>
    </w:p>
    <w:p w14:paraId="422B98D1" w14:textId="3AF66456" w:rsidR="001C296B" w:rsidRDefault="008473C6" w:rsidP="008473C6">
      <w:pPr>
        <w:rPr>
          <w:rFonts w:ascii="Times New Roman" w:hAnsi="Times New Roman" w:cs="Times New Roman"/>
        </w:rPr>
      </w:pPr>
      <w:r w:rsidRPr="00501A64">
        <w:rPr>
          <w:rFonts w:ascii="Times New Roman" w:hAnsi="Times New Roman" w:cs="Times New Roman"/>
        </w:rPr>
        <w:t xml:space="preserve">It is expected that the </w:t>
      </w:r>
      <w:r>
        <w:rPr>
          <w:rFonts w:ascii="Times New Roman" w:hAnsi="Times New Roman" w:cs="Times New Roman"/>
        </w:rPr>
        <w:t xml:space="preserve">participants, both workers and members of management, </w:t>
      </w:r>
      <w:r w:rsidRPr="00501A64">
        <w:rPr>
          <w:rFonts w:ascii="Times New Roman" w:hAnsi="Times New Roman" w:cs="Times New Roman"/>
        </w:rPr>
        <w:t xml:space="preserve">of the participating mines will vary across a number of variables including age, gender, and experience. Convenience sampling will occur based on the availability of </w:t>
      </w:r>
      <w:r>
        <w:rPr>
          <w:rFonts w:ascii="Times New Roman" w:hAnsi="Times New Roman" w:cs="Times New Roman"/>
        </w:rPr>
        <w:t>mine workers</w:t>
      </w:r>
      <w:r w:rsidRPr="00501A64">
        <w:rPr>
          <w:rFonts w:ascii="Times New Roman" w:hAnsi="Times New Roman" w:cs="Times New Roman"/>
        </w:rPr>
        <w:t xml:space="preserve"> at the point in time when </w:t>
      </w:r>
      <w:r>
        <w:rPr>
          <w:rFonts w:ascii="Times New Roman" w:hAnsi="Times New Roman" w:cs="Times New Roman"/>
        </w:rPr>
        <w:t xml:space="preserve">the interventions are conducted. </w:t>
      </w:r>
      <w:r w:rsidR="009F0751">
        <w:rPr>
          <w:rFonts w:ascii="Times New Roman" w:hAnsi="Times New Roman" w:cs="Times New Roman"/>
        </w:rPr>
        <w:t xml:space="preserve">Generally, within a particular area of a mine a very small number of workers are working during the shift. Because of the small sample of workers in a particular area, randomization is not possible because all workers working in the area may participate. For example, the blasting crew at gold mines usually consist of 5-6 workers during a shift. Therefore, all of these workers would be given the option to wear the Helmet-CAM. </w:t>
      </w:r>
      <w:r w:rsidR="001C296B">
        <w:rPr>
          <w:rFonts w:ascii="Times New Roman" w:hAnsi="Times New Roman" w:cs="Times New Roman"/>
        </w:rPr>
        <w:t xml:space="preserve">However, because shift schedules and rotations vary from mine to mine and we cannot predict this rotating schedule, nor can the mine operator, randomization is inherent in the data due to the fact that our visits are not planned based on who is working. </w:t>
      </w:r>
      <w:r>
        <w:rPr>
          <w:rFonts w:ascii="Times New Roman" w:hAnsi="Times New Roman" w:cs="Times New Roman"/>
        </w:rPr>
        <w:t>Across the participating mine sites i</w:t>
      </w:r>
      <w:r w:rsidRPr="00501A64">
        <w:rPr>
          <w:rFonts w:ascii="Times New Roman" w:hAnsi="Times New Roman" w:cs="Times New Roman"/>
        </w:rPr>
        <w:t>t is expected that</w:t>
      </w:r>
      <w:r w:rsidR="00476C4E">
        <w:rPr>
          <w:rFonts w:ascii="Times New Roman" w:hAnsi="Times New Roman" w:cs="Times New Roman"/>
        </w:rPr>
        <w:t xml:space="preserve"> over the course of the three-year study</w:t>
      </w:r>
      <w:r w:rsidRPr="00501A64">
        <w:rPr>
          <w:rFonts w:ascii="Times New Roman" w:hAnsi="Times New Roman" w:cs="Times New Roman"/>
        </w:rPr>
        <w:t xml:space="preserve"> </w:t>
      </w:r>
      <w:r w:rsidR="001C296B">
        <w:rPr>
          <w:rFonts w:ascii="Times New Roman" w:hAnsi="Times New Roman" w:cs="Times New Roman"/>
        </w:rPr>
        <w:t>no more than</w:t>
      </w:r>
      <w:r w:rsidRPr="00501A64">
        <w:rPr>
          <w:rFonts w:ascii="Times New Roman" w:hAnsi="Times New Roman" w:cs="Times New Roman"/>
        </w:rPr>
        <w:t xml:space="preserve"> </w:t>
      </w:r>
      <w:r>
        <w:rPr>
          <w:rFonts w:ascii="Times New Roman" w:hAnsi="Times New Roman" w:cs="Times New Roman"/>
        </w:rPr>
        <w:t xml:space="preserve">180 </w:t>
      </w:r>
      <w:r w:rsidRPr="00501A64">
        <w:rPr>
          <w:rFonts w:ascii="Times New Roman" w:hAnsi="Times New Roman" w:cs="Times New Roman"/>
        </w:rPr>
        <w:t xml:space="preserve">individuals will participate </w:t>
      </w:r>
      <w:r>
        <w:rPr>
          <w:rFonts w:ascii="Times New Roman" w:hAnsi="Times New Roman" w:cs="Times New Roman"/>
        </w:rPr>
        <w:t>in some capacity</w:t>
      </w:r>
      <w:r w:rsidRPr="00501A64">
        <w:rPr>
          <w:rFonts w:ascii="Times New Roman" w:hAnsi="Times New Roman" w:cs="Times New Roman"/>
        </w:rPr>
        <w:t>.</w:t>
      </w:r>
      <w:r>
        <w:rPr>
          <w:rFonts w:ascii="Times New Roman" w:hAnsi="Times New Roman" w:cs="Times New Roman"/>
        </w:rPr>
        <w:t xml:space="preserve"> Because this is primarily a qualitative study, statistical methods for stratification and sample selection are not necessary. Although a pre and post-test survey is administered as part of the intervention, if the desired power level (.8) is not achieved, statistical tests for this survey, in the form of t-tests, will not be completed. Rather, only means of survey scales will be used to inform the qualitative data analysis. </w:t>
      </w:r>
      <w:r w:rsidR="001C296B" w:rsidRPr="001C296B">
        <w:rPr>
          <w:rFonts w:ascii="Times New Roman" w:hAnsi="Times New Roman" w:cs="Times New Roman"/>
        </w:rPr>
        <w:t>For each separate</w:t>
      </w:r>
      <w:r w:rsidR="001C296B">
        <w:rPr>
          <w:rFonts w:ascii="Times New Roman" w:hAnsi="Times New Roman" w:cs="Times New Roman"/>
        </w:rPr>
        <w:t xml:space="preserve"> mine</w:t>
      </w:r>
      <w:r w:rsidR="001C296B" w:rsidRPr="001C296B">
        <w:rPr>
          <w:rFonts w:ascii="Times New Roman" w:hAnsi="Times New Roman" w:cs="Times New Roman"/>
        </w:rPr>
        <w:t xml:space="preserve"> case, power calculations would not occur because the samples at one mine would be so small. However, at the end of the study, after participation from</w:t>
      </w:r>
      <w:r w:rsidR="001C296B">
        <w:rPr>
          <w:rFonts w:ascii="Times New Roman" w:hAnsi="Times New Roman" w:cs="Times New Roman"/>
        </w:rPr>
        <w:t xml:space="preserve"> approximately</w:t>
      </w:r>
      <w:r w:rsidR="001C296B" w:rsidRPr="001C296B">
        <w:rPr>
          <w:rFonts w:ascii="Times New Roman" w:hAnsi="Times New Roman" w:cs="Times New Roman"/>
        </w:rPr>
        <w:t xml:space="preserve"> five mines, then power calculations may be necessary because we will have a higher sample and can perform more tests to determine statistical significance of the intervention.</w:t>
      </w:r>
    </w:p>
    <w:p w14:paraId="41483DA4" w14:textId="11C94672" w:rsidR="008473C6" w:rsidRDefault="0060456C" w:rsidP="008473C6">
      <w:pPr>
        <w:rPr>
          <w:rFonts w:ascii="Times New Roman" w:hAnsi="Times New Roman" w:cs="Times New Roman"/>
        </w:rPr>
      </w:pPr>
      <w:r>
        <w:rPr>
          <w:rFonts w:ascii="Times New Roman" w:hAnsi="Times New Roman" w:cs="Times New Roman"/>
        </w:rPr>
        <w:lastRenderedPageBreak/>
        <w:t xml:space="preserve">The </w:t>
      </w:r>
      <w:r w:rsidR="001C296B">
        <w:rPr>
          <w:rFonts w:ascii="Times New Roman" w:hAnsi="Times New Roman" w:cs="Times New Roman"/>
        </w:rPr>
        <w:t xml:space="preserve">primary </w:t>
      </w:r>
      <w:r>
        <w:rPr>
          <w:rFonts w:ascii="Times New Roman" w:hAnsi="Times New Roman" w:cs="Times New Roman"/>
        </w:rPr>
        <w:t>purpose of the intervention is to document how the</w:t>
      </w:r>
      <w:r w:rsidR="001C296B">
        <w:rPr>
          <w:rFonts w:ascii="Times New Roman" w:hAnsi="Times New Roman" w:cs="Times New Roman"/>
        </w:rPr>
        <w:t xml:space="preserve"> management</w:t>
      </w:r>
      <w:r>
        <w:rPr>
          <w:rFonts w:ascii="Times New Roman" w:hAnsi="Times New Roman" w:cs="Times New Roman"/>
        </w:rPr>
        <w:t xml:space="preserve"> communication</w:t>
      </w:r>
      <w:r w:rsidR="001C296B">
        <w:rPr>
          <w:rFonts w:ascii="Times New Roman" w:hAnsi="Times New Roman" w:cs="Times New Roman"/>
        </w:rPr>
        <w:t xml:space="preserve"> and worker behavior</w:t>
      </w:r>
      <w:r>
        <w:rPr>
          <w:rFonts w:ascii="Times New Roman" w:hAnsi="Times New Roman" w:cs="Times New Roman"/>
        </w:rPr>
        <w:t xml:space="preserve"> changed, using the Helmet-CAM</w:t>
      </w:r>
      <w:r w:rsidR="001C296B">
        <w:rPr>
          <w:rFonts w:ascii="Times New Roman" w:hAnsi="Times New Roman" w:cs="Times New Roman"/>
        </w:rPr>
        <w:t>,</w:t>
      </w:r>
      <w:r>
        <w:rPr>
          <w:rFonts w:ascii="Times New Roman" w:hAnsi="Times New Roman" w:cs="Times New Roman"/>
        </w:rPr>
        <w:t xml:space="preserve"> to identify areas in need of discussion</w:t>
      </w:r>
      <w:r w:rsidR="001C296B">
        <w:rPr>
          <w:rFonts w:ascii="Times New Roman" w:hAnsi="Times New Roman" w:cs="Times New Roman"/>
        </w:rPr>
        <w:t xml:space="preserve"> and corrective action</w:t>
      </w:r>
      <w:r>
        <w:rPr>
          <w:rFonts w:ascii="Times New Roman" w:hAnsi="Times New Roman" w:cs="Times New Roman"/>
        </w:rPr>
        <w:t>. Because this study is longitudinal, it is more important to assess employees over a period of time rather than more but at only one time point.</w:t>
      </w:r>
      <w:r w:rsidR="008473C6">
        <w:rPr>
          <w:rFonts w:ascii="Times New Roman" w:hAnsi="Times New Roman" w:cs="Times New Roman"/>
        </w:rPr>
        <w:t xml:space="preserve"> The number of employees at medium-sized mines often ranges from 50-299 [NMA, 2014]. </w:t>
      </w:r>
      <w:r>
        <w:rPr>
          <w:rFonts w:ascii="Times New Roman" w:hAnsi="Times New Roman" w:cs="Times New Roman"/>
        </w:rPr>
        <w:t xml:space="preserve">It is expected that at each participating mine, roughly 10-30 individual workers will participate in the intervention and wear the Helmet-CAM and roughly 1-6 mangers will participate in the intervention at each mine site.  So, the response rate at each mine is intentional and appropriate given the time intensive case study design for each mine. </w:t>
      </w:r>
      <w:r w:rsidR="008473C6">
        <w:rPr>
          <w:rFonts w:ascii="Times New Roman" w:hAnsi="Times New Roman" w:cs="Times New Roman"/>
        </w:rPr>
        <w:t>Below is a sample table of the anticipated range of commodities, corporations, and respondents we expect, based on previous experience with field research</w:t>
      </w:r>
      <w:r w:rsidR="001C296B">
        <w:rPr>
          <w:rFonts w:ascii="Times New Roman" w:hAnsi="Times New Roman" w:cs="Times New Roman"/>
        </w:rPr>
        <w:t xml:space="preserve"> and who we have been in touch with during preliminary conversations about the study</w:t>
      </w:r>
      <w:r w:rsidR="00235CA2">
        <w:rPr>
          <w:rFonts w:ascii="Times New Roman" w:hAnsi="Times New Roman" w:cs="Times New Roman"/>
        </w:rPr>
        <w:t>. As the table shows, we have representation from metal, industrial minerals, and stone</w:t>
      </w:r>
      <w:r w:rsidR="00C53D5A">
        <w:rPr>
          <w:rFonts w:ascii="Times New Roman" w:hAnsi="Times New Roman" w:cs="Times New Roman"/>
        </w:rPr>
        <w:t xml:space="preserve">/gravel among four corporations and have varying demographic locations, mine sizes, and experience using the Helmet-CAM and participating with NIOSH. </w:t>
      </w:r>
    </w:p>
    <w:p w14:paraId="0B71A6AE" w14:textId="71A04439" w:rsidR="008473C6" w:rsidRPr="00EC48A9" w:rsidRDefault="00C53D5A" w:rsidP="008473C6">
      <w:pPr>
        <w:rPr>
          <w:rFonts w:ascii="Times New Roman" w:hAnsi="Times New Roman" w:cs="Times New Roman"/>
          <w:u w:val="single"/>
        </w:rPr>
      </w:pPr>
      <w:r>
        <w:rPr>
          <w:rFonts w:ascii="Times New Roman" w:hAnsi="Times New Roman" w:cs="Times New Roman"/>
          <w:u w:val="single"/>
        </w:rPr>
        <w:t xml:space="preserve">Anticipated </w:t>
      </w:r>
      <w:r w:rsidR="008473C6" w:rsidRPr="00EC48A9">
        <w:rPr>
          <w:rFonts w:ascii="Times New Roman" w:hAnsi="Times New Roman" w:cs="Times New Roman"/>
          <w:u w:val="single"/>
        </w:rPr>
        <w:t>Sample of Respondents</w:t>
      </w:r>
    </w:p>
    <w:tbl>
      <w:tblPr>
        <w:tblStyle w:val="LightShading"/>
        <w:tblW w:w="10080" w:type="dxa"/>
        <w:tblLayout w:type="fixed"/>
        <w:tblLook w:val="04A0" w:firstRow="1" w:lastRow="0" w:firstColumn="1" w:lastColumn="0" w:noHBand="0" w:noVBand="1"/>
      </w:tblPr>
      <w:tblGrid>
        <w:gridCol w:w="708"/>
        <w:gridCol w:w="1272"/>
        <w:gridCol w:w="1260"/>
        <w:gridCol w:w="1260"/>
        <w:gridCol w:w="1170"/>
        <w:gridCol w:w="900"/>
        <w:gridCol w:w="2070"/>
        <w:gridCol w:w="1440"/>
      </w:tblGrid>
      <w:tr w:rsidR="00235CA2" w14:paraId="266660A2" w14:textId="236654A9" w:rsidTr="00C53D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22141C7B" w14:textId="77777777" w:rsidR="00235CA2" w:rsidRPr="00C53D5A" w:rsidRDefault="00235CA2" w:rsidP="006351AF">
            <w:pPr>
              <w:rPr>
                <w:rFonts w:ascii="Times New Roman" w:hAnsi="Times New Roman" w:cs="Times New Roman"/>
                <w:sz w:val="20"/>
                <w:szCs w:val="20"/>
              </w:rPr>
            </w:pPr>
            <w:r w:rsidRPr="00C53D5A">
              <w:rPr>
                <w:rFonts w:ascii="Times New Roman" w:hAnsi="Times New Roman" w:cs="Times New Roman"/>
                <w:sz w:val="20"/>
                <w:szCs w:val="20"/>
              </w:rPr>
              <w:t>Mine Site</w:t>
            </w:r>
          </w:p>
        </w:tc>
        <w:tc>
          <w:tcPr>
            <w:tcW w:w="1272" w:type="dxa"/>
          </w:tcPr>
          <w:p w14:paraId="78956828" w14:textId="0EA4A5D5" w:rsidR="00235CA2" w:rsidRPr="00C53D5A" w:rsidRDefault="00235CA2" w:rsidP="006351A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 xml:space="preserve">Commodity </w:t>
            </w:r>
          </w:p>
        </w:tc>
        <w:tc>
          <w:tcPr>
            <w:tcW w:w="1260" w:type="dxa"/>
          </w:tcPr>
          <w:p w14:paraId="16C9BFB1" w14:textId="77777777" w:rsidR="00235CA2" w:rsidRPr="00C53D5A" w:rsidRDefault="00235CA2" w:rsidP="006351A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Owner</w:t>
            </w:r>
          </w:p>
        </w:tc>
        <w:tc>
          <w:tcPr>
            <w:tcW w:w="1260" w:type="dxa"/>
          </w:tcPr>
          <w:p w14:paraId="54CD838F" w14:textId="12C87DE2" w:rsidR="00235CA2" w:rsidRPr="00C53D5A" w:rsidRDefault="00235CA2" w:rsidP="006351A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Geographic Location</w:t>
            </w:r>
          </w:p>
        </w:tc>
        <w:tc>
          <w:tcPr>
            <w:tcW w:w="1170" w:type="dxa"/>
          </w:tcPr>
          <w:p w14:paraId="55167005" w14:textId="11E8E2E0" w:rsidR="00235CA2" w:rsidRPr="00C53D5A" w:rsidRDefault="00235CA2" w:rsidP="006351A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 of Employees</w:t>
            </w:r>
          </w:p>
        </w:tc>
        <w:tc>
          <w:tcPr>
            <w:tcW w:w="900" w:type="dxa"/>
          </w:tcPr>
          <w:p w14:paraId="15923D53" w14:textId="7F1F13D3" w:rsidR="00235CA2" w:rsidRPr="00C53D5A" w:rsidRDefault="00235CA2" w:rsidP="006351A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Used Helmet-CAM</w:t>
            </w:r>
          </w:p>
        </w:tc>
        <w:tc>
          <w:tcPr>
            <w:tcW w:w="2070" w:type="dxa"/>
          </w:tcPr>
          <w:p w14:paraId="1F06663C" w14:textId="25720379" w:rsidR="00235CA2" w:rsidRPr="00C53D5A" w:rsidRDefault="00235CA2" w:rsidP="006351A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Recruitment Effort</w:t>
            </w:r>
          </w:p>
        </w:tc>
        <w:tc>
          <w:tcPr>
            <w:tcW w:w="1440" w:type="dxa"/>
          </w:tcPr>
          <w:p w14:paraId="58AE54E5" w14:textId="34684406" w:rsidR="00235CA2" w:rsidRPr="00C53D5A" w:rsidRDefault="00235CA2" w:rsidP="006351A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Year of last NIOSH field visit</w:t>
            </w:r>
          </w:p>
        </w:tc>
      </w:tr>
      <w:tr w:rsidR="00235CA2" w14:paraId="08195B13" w14:textId="2229E892" w:rsidTr="00C53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1BF1130B" w14:textId="4FC79502" w:rsidR="00235CA2" w:rsidRPr="00C53D5A" w:rsidRDefault="00235CA2" w:rsidP="006351AF">
            <w:pPr>
              <w:rPr>
                <w:rFonts w:ascii="Times New Roman" w:hAnsi="Times New Roman" w:cs="Times New Roman"/>
                <w:sz w:val="20"/>
                <w:szCs w:val="20"/>
              </w:rPr>
            </w:pPr>
            <w:r w:rsidRPr="00C53D5A">
              <w:rPr>
                <w:rFonts w:ascii="Times New Roman" w:hAnsi="Times New Roman" w:cs="Times New Roman"/>
                <w:sz w:val="20"/>
                <w:szCs w:val="20"/>
              </w:rPr>
              <w:t>Pilot</w:t>
            </w:r>
          </w:p>
        </w:tc>
        <w:tc>
          <w:tcPr>
            <w:tcW w:w="1272" w:type="dxa"/>
          </w:tcPr>
          <w:p w14:paraId="0A744E30" w14:textId="1722DFAB" w:rsidR="00235CA2" w:rsidRPr="00C53D5A" w:rsidRDefault="00235CA2" w:rsidP="006351A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Industrial Mineral - Silica Sand</w:t>
            </w:r>
          </w:p>
        </w:tc>
        <w:tc>
          <w:tcPr>
            <w:tcW w:w="1260" w:type="dxa"/>
          </w:tcPr>
          <w:p w14:paraId="2AE83BF7" w14:textId="4D80D62B" w:rsidR="00235CA2" w:rsidRPr="00C53D5A" w:rsidRDefault="00235CA2" w:rsidP="006351A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Badger Mining Corporation</w:t>
            </w:r>
          </w:p>
        </w:tc>
        <w:tc>
          <w:tcPr>
            <w:tcW w:w="1260" w:type="dxa"/>
          </w:tcPr>
          <w:p w14:paraId="1CF8F1FE" w14:textId="79767872" w:rsidR="00235CA2" w:rsidRPr="00C53D5A" w:rsidRDefault="00235CA2" w:rsidP="006351A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Wisconsin</w:t>
            </w:r>
          </w:p>
        </w:tc>
        <w:tc>
          <w:tcPr>
            <w:tcW w:w="1170" w:type="dxa"/>
          </w:tcPr>
          <w:p w14:paraId="64A451FC" w14:textId="1BB64594" w:rsidR="00235CA2" w:rsidRPr="00C53D5A" w:rsidRDefault="00235CA2" w:rsidP="006351A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70</w:t>
            </w:r>
          </w:p>
        </w:tc>
        <w:tc>
          <w:tcPr>
            <w:tcW w:w="900" w:type="dxa"/>
          </w:tcPr>
          <w:p w14:paraId="174DF9EE" w14:textId="78D81316" w:rsidR="00235CA2" w:rsidRPr="00C53D5A" w:rsidRDefault="00235CA2" w:rsidP="006351A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Yes</w:t>
            </w:r>
          </w:p>
        </w:tc>
        <w:tc>
          <w:tcPr>
            <w:tcW w:w="2070" w:type="dxa"/>
          </w:tcPr>
          <w:p w14:paraId="5BAC39EB" w14:textId="362A35BF" w:rsidR="00235CA2" w:rsidRPr="00C53D5A" w:rsidRDefault="00235CA2" w:rsidP="006351A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Site secured via phone call to mine H&amp;S manager</w:t>
            </w:r>
          </w:p>
        </w:tc>
        <w:tc>
          <w:tcPr>
            <w:tcW w:w="1440" w:type="dxa"/>
          </w:tcPr>
          <w:p w14:paraId="7F539699" w14:textId="743A375A" w:rsidR="00235CA2" w:rsidRPr="00C53D5A" w:rsidRDefault="00235CA2" w:rsidP="006351A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2014</w:t>
            </w:r>
          </w:p>
        </w:tc>
      </w:tr>
      <w:tr w:rsidR="00235CA2" w14:paraId="6224C035" w14:textId="7766BCA0" w:rsidTr="00C53D5A">
        <w:tc>
          <w:tcPr>
            <w:cnfStyle w:val="001000000000" w:firstRow="0" w:lastRow="0" w:firstColumn="1" w:lastColumn="0" w:oddVBand="0" w:evenVBand="0" w:oddHBand="0" w:evenHBand="0" w:firstRowFirstColumn="0" w:firstRowLastColumn="0" w:lastRowFirstColumn="0" w:lastRowLastColumn="0"/>
            <w:tcW w:w="708" w:type="dxa"/>
          </w:tcPr>
          <w:p w14:paraId="4095F41A" w14:textId="77777777" w:rsidR="00235CA2" w:rsidRPr="00C53D5A" w:rsidRDefault="00235CA2" w:rsidP="006351AF">
            <w:pPr>
              <w:rPr>
                <w:rFonts w:ascii="Times New Roman" w:hAnsi="Times New Roman" w:cs="Times New Roman"/>
                <w:sz w:val="20"/>
                <w:szCs w:val="20"/>
              </w:rPr>
            </w:pPr>
            <w:r w:rsidRPr="00C53D5A">
              <w:rPr>
                <w:rFonts w:ascii="Times New Roman" w:hAnsi="Times New Roman" w:cs="Times New Roman"/>
                <w:sz w:val="20"/>
                <w:szCs w:val="20"/>
              </w:rPr>
              <w:t>1</w:t>
            </w:r>
          </w:p>
        </w:tc>
        <w:tc>
          <w:tcPr>
            <w:tcW w:w="1272" w:type="dxa"/>
          </w:tcPr>
          <w:p w14:paraId="53C26DB3" w14:textId="758AD90A" w:rsidR="00235CA2" w:rsidRPr="00C53D5A" w:rsidRDefault="00235CA2" w:rsidP="006351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Industrial Mineral - Silica Sand</w:t>
            </w:r>
          </w:p>
        </w:tc>
        <w:tc>
          <w:tcPr>
            <w:tcW w:w="1260" w:type="dxa"/>
          </w:tcPr>
          <w:p w14:paraId="64F74737" w14:textId="1DA8DD09" w:rsidR="00235CA2" w:rsidRPr="00C53D5A" w:rsidRDefault="00235CA2" w:rsidP="006351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Badger Mining Corporation</w:t>
            </w:r>
          </w:p>
        </w:tc>
        <w:tc>
          <w:tcPr>
            <w:tcW w:w="1260" w:type="dxa"/>
          </w:tcPr>
          <w:p w14:paraId="5F3098F0" w14:textId="3A980007" w:rsidR="00235CA2" w:rsidRPr="00C53D5A" w:rsidRDefault="00235CA2" w:rsidP="006351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Wisconsin</w:t>
            </w:r>
          </w:p>
        </w:tc>
        <w:tc>
          <w:tcPr>
            <w:tcW w:w="1170" w:type="dxa"/>
          </w:tcPr>
          <w:p w14:paraId="452CD7A9" w14:textId="7445EE65" w:rsidR="00235CA2" w:rsidRPr="00C53D5A" w:rsidRDefault="00235CA2" w:rsidP="006351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125</w:t>
            </w:r>
          </w:p>
        </w:tc>
        <w:tc>
          <w:tcPr>
            <w:tcW w:w="900" w:type="dxa"/>
          </w:tcPr>
          <w:p w14:paraId="5202004B" w14:textId="146135D2" w:rsidR="00235CA2" w:rsidRPr="00C53D5A" w:rsidRDefault="00235CA2" w:rsidP="001C29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Yes</w:t>
            </w:r>
          </w:p>
        </w:tc>
        <w:tc>
          <w:tcPr>
            <w:tcW w:w="2070" w:type="dxa"/>
          </w:tcPr>
          <w:p w14:paraId="44CC3DE2" w14:textId="42A14933" w:rsidR="00235CA2" w:rsidRPr="00C53D5A" w:rsidRDefault="00235CA2" w:rsidP="001C29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Site secured via phone call to mine H&amp;S manager</w:t>
            </w:r>
          </w:p>
        </w:tc>
        <w:tc>
          <w:tcPr>
            <w:tcW w:w="1440" w:type="dxa"/>
          </w:tcPr>
          <w:p w14:paraId="6271CA76" w14:textId="49344E1F" w:rsidR="00235CA2" w:rsidRPr="00C53D5A" w:rsidRDefault="00235CA2" w:rsidP="001C29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2012</w:t>
            </w:r>
          </w:p>
        </w:tc>
      </w:tr>
      <w:tr w:rsidR="00235CA2" w14:paraId="3B864A79" w14:textId="50BAFA9B" w:rsidTr="00C53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36EEACA9" w14:textId="77777777" w:rsidR="00235CA2" w:rsidRPr="00C53D5A" w:rsidRDefault="00235CA2" w:rsidP="006351AF">
            <w:pPr>
              <w:rPr>
                <w:rFonts w:ascii="Times New Roman" w:hAnsi="Times New Roman" w:cs="Times New Roman"/>
                <w:sz w:val="20"/>
                <w:szCs w:val="20"/>
              </w:rPr>
            </w:pPr>
            <w:r w:rsidRPr="00C53D5A">
              <w:rPr>
                <w:rFonts w:ascii="Times New Roman" w:hAnsi="Times New Roman" w:cs="Times New Roman"/>
                <w:sz w:val="20"/>
                <w:szCs w:val="20"/>
              </w:rPr>
              <w:lastRenderedPageBreak/>
              <w:t>2</w:t>
            </w:r>
          </w:p>
        </w:tc>
        <w:tc>
          <w:tcPr>
            <w:tcW w:w="1272" w:type="dxa"/>
          </w:tcPr>
          <w:p w14:paraId="7D62AF73" w14:textId="73F4F333" w:rsidR="00235CA2" w:rsidRPr="00C53D5A" w:rsidRDefault="00235CA2" w:rsidP="006351A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Metal - Gold</w:t>
            </w:r>
          </w:p>
        </w:tc>
        <w:tc>
          <w:tcPr>
            <w:tcW w:w="1260" w:type="dxa"/>
          </w:tcPr>
          <w:p w14:paraId="4DF1C9BC" w14:textId="457B5B35" w:rsidR="00235CA2" w:rsidRPr="00C53D5A" w:rsidRDefault="00235CA2" w:rsidP="00235C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Barrick Gold Corporation</w:t>
            </w:r>
          </w:p>
        </w:tc>
        <w:tc>
          <w:tcPr>
            <w:tcW w:w="1260" w:type="dxa"/>
          </w:tcPr>
          <w:p w14:paraId="3FEFE60F" w14:textId="15149C94" w:rsidR="00235CA2" w:rsidRPr="00C53D5A" w:rsidRDefault="00235CA2" w:rsidP="006351A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Nevada</w:t>
            </w:r>
          </w:p>
        </w:tc>
        <w:tc>
          <w:tcPr>
            <w:tcW w:w="1170" w:type="dxa"/>
          </w:tcPr>
          <w:p w14:paraId="76E553B7" w14:textId="52C79050" w:rsidR="00235CA2" w:rsidRPr="00C53D5A" w:rsidRDefault="00235CA2" w:rsidP="006351A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2,800</w:t>
            </w:r>
          </w:p>
        </w:tc>
        <w:tc>
          <w:tcPr>
            <w:tcW w:w="900" w:type="dxa"/>
          </w:tcPr>
          <w:p w14:paraId="63B85991" w14:textId="705A7275" w:rsidR="00235CA2" w:rsidRPr="00C53D5A" w:rsidRDefault="00235CA2" w:rsidP="001C29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No</w:t>
            </w:r>
          </w:p>
        </w:tc>
        <w:tc>
          <w:tcPr>
            <w:tcW w:w="2070" w:type="dxa"/>
          </w:tcPr>
          <w:p w14:paraId="3D6A302F" w14:textId="43B30DD9" w:rsidR="00235CA2" w:rsidRPr="00C53D5A" w:rsidRDefault="00235CA2" w:rsidP="00235C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Company contacted NIOSH for assistance with dust exposure and Helmet-CAM</w:t>
            </w:r>
          </w:p>
        </w:tc>
        <w:tc>
          <w:tcPr>
            <w:tcW w:w="1440" w:type="dxa"/>
          </w:tcPr>
          <w:p w14:paraId="0233848F" w14:textId="76A5E5F5" w:rsidR="00235CA2" w:rsidRPr="00C53D5A" w:rsidRDefault="00235CA2" w:rsidP="001C29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N/A</w:t>
            </w:r>
          </w:p>
        </w:tc>
      </w:tr>
      <w:tr w:rsidR="00235CA2" w14:paraId="02F11489" w14:textId="44EDB855" w:rsidTr="00C53D5A">
        <w:tc>
          <w:tcPr>
            <w:cnfStyle w:val="001000000000" w:firstRow="0" w:lastRow="0" w:firstColumn="1" w:lastColumn="0" w:oddVBand="0" w:evenVBand="0" w:oddHBand="0" w:evenHBand="0" w:firstRowFirstColumn="0" w:firstRowLastColumn="0" w:lastRowFirstColumn="0" w:lastRowLastColumn="0"/>
            <w:tcW w:w="708" w:type="dxa"/>
          </w:tcPr>
          <w:p w14:paraId="29E3DA33" w14:textId="77777777" w:rsidR="00235CA2" w:rsidRPr="00C53D5A" w:rsidRDefault="00235CA2" w:rsidP="006351AF">
            <w:pPr>
              <w:rPr>
                <w:rFonts w:ascii="Times New Roman" w:hAnsi="Times New Roman" w:cs="Times New Roman"/>
                <w:sz w:val="20"/>
                <w:szCs w:val="20"/>
              </w:rPr>
            </w:pPr>
            <w:r w:rsidRPr="00C53D5A">
              <w:rPr>
                <w:rFonts w:ascii="Times New Roman" w:hAnsi="Times New Roman" w:cs="Times New Roman"/>
                <w:sz w:val="20"/>
                <w:szCs w:val="20"/>
              </w:rPr>
              <w:t>3</w:t>
            </w:r>
          </w:p>
        </w:tc>
        <w:tc>
          <w:tcPr>
            <w:tcW w:w="1272" w:type="dxa"/>
          </w:tcPr>
          <w:p w14:paraId="2536B2FE" w14:textId="77777777" w:rsidR="00235CA2" w:rsidRPr="00C53D5A" w:rsidRDefault="00235CA2" w:rsidP="006351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Stone/Gravel</w:t>
            </w:r>
          </w:p>
        </w:tc>
        <w:tc>
          <w:tcPr>
            <w:tcW w:w="1260" w:type="dxa"/>
          </w:tcPr>
          <w:p w14:paraId="3E7D734B" w14:textId="3FA4A15D" w:rsidR="00235CA2" w:rsidRPr="00C53D5A" w:rsidRDefault="00235CA2" w:rsidP="006351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Unimin Mining Corporation</w:t>
            </w:r>
          </w:p>
        </w:tc>
        <w:tc>
          <w:tcPr>
            <w:tcW w:w="1260" w:type="dxa"/>
          </w:tcPr>
          <w:p w14:paraId="1978FC47" w14:textId="4CF82FE4" w:rsidR="00235CA2" w:rsidRPr="00C53D5A" w:rsidRDefault="00235CA2" w:rsidP="006351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Illinois</w:t>
            </w:r>
          </w:p>
        </w:tc>
        <w:tc>
          <w:tcPr>
            <w:tcW w:w="1170" w:type="dxa"/>
          </w:tcPr>
          <w:p w14:paraId="0D789ACE" w14:textId="68522E12" w:rsidR="00235CA2" w:rsidRPr="00C53D5A" w:rsidRDefault="00235CA2" w:rsidP="006351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90</w:t>
            </w:r>
          </w:p>
        </w:tc>
        <w:tc>
          <w:tcPr>
            <w:tcW w:w="900" w:type="dxa"/>
          </w:tcPr>
          <w:p w14:paraId="695CAD9C" w14:textId="58E5E30C" w:rsidR="00235CA2" w:rsidRPr="00C53D5A" w:rsidRDefault="00235CA2" w:rsidP="001C29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No</w:t>
            </w:r>
          </w:p>
        </w:tc>
        <w:tc>
          <w:tcPr>
            <w:tcW w:w="2070" w:type="dxa"/>
          </w:tcPr>
          <w:p w14:paraId="544218F8" w14:textId="4F75DAA3" w:rsidR="00235CA2" w:rsidRPr="00C53D5A" w:rsidRDefault="00C53D5A" w:rsidP="00C53D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VP of health and safety expressed interest during a regional safety meeting. Local mine operator to be contacted via phone</w:t>
            </w:r>
          </w:p>
        </w:tc>
        <w:tc>
          <w:tcPr>
            <w:tcW w:w="1440" w:type="dxa"/>
          </w:tcPr>
          <w:p w14:paraId="44364075" w14:textId="5573DB05" w:rsidR="00235CA2" w:rsidRPr="00C53D5A" w:rsidRDefault="00235CA2" w:rsidP="001C29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N/A</w:t>
            </w:r>
          </w:p>
        </w:tc>
      </w:tr>
      <w:tr w:rsidR="00235CA2" w14:paraId="34F8A829" w14:textId="2560CF99" w:rsidTr="00C53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75AD8F6D" w14:textId="77777777" w:rsidR="00235CA2" w:rsidRPr="00C53D5A" w:rsidRDefault="00235CA2" w:rsidP="006351AF">
            <w:pPr>
              <w:rPr>
                <w:rFonts w:ascii="Times New Roman" w:hAnsi="Times New Roman" w:cs="Times New Roman"/>
                <w:sz w:val="20"/>
                <w:szCs w:val="20"/>
              </w:rPr>
            </w:pPr>
            <w:r w:rsidRPr="00C53D5A">
              <w:rPr>
                <w:rFonts w:ascii="Times New Roman" w:hAnsi="Times New Roman" w:cs="Times New Roman"/>
                <w:sz w:val="20"/>
                <w:szCs w:val="20"/>
              </w:rPr>
              <w:t>4</w:t>
            </w:r>
          </w:p>
        </w:tc>
        <w:tc>
          <w:tcPr>
            <w:tcW w:w="1272" w:type="dxa"/>
          </w:tcPr>
          <w:p w14:paraId="1E6449A1" w14:textId="323C06CE" w:rsidR="00235CA2" w:rsidRPr="00C53D5A" w:rsidRDefault="00235CA2" w:rsidP="006351A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Stone/Gravel</w:t>
            </w:r>
          </w:p>
        </w:tc>
        <w:tc>
          <w:tcPr>
            <w:tcW w:w="1260" w:type="dxa"/>
          </w:tcPr>
          <w:p w14:paraId="086967CE" w14:textId="5F795641" w:rsidR="00235CA2" w:rsidRPr="00C53D5A" w:rsidRDefault="00235CA2" w:rsidP="006351A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Unimin Mining Corporation</w:t>
            </w:r>
          </w:p>
        </w:tc>
        <w:tc>
          <w:tcPr>
            <w:tcW w:w="1260" w:type="dxa"/>
          </w:tcPr>
          <w:p w14:paraId="434B7449" w14:textId="33BE4620" w:rsidR="00235CA2" w:rsidRPr="00C53D5A" w:rsidRDefault="00235CA2" w:rsidP="006351A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West Virginia</w:t>
            </w:r>
          </w:p>
        </w:tc>
        <w:tc>
          <w:tcPr>
            <w:tcW w:w="1170" w:type="dxa"/>
          </w:tcPr>
          <w:p w14:paraId="76E74C9E" w14:textId="0C6C1DF3" w:rsidR="00235CA2" w:rsidRPr="00C53D5A" w:rsidRDefault="00235CA2" w:rsidP="006351A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300</w:t>
            </w:r>
          </w:p>
        </w:tc>
        <w:tc>
          <w:tcPr>
            <w:tcW w:w="900" w:type="dxa"/>
          </w:tcPr>
          <w:p w14:paraId="11F7A808" w14:textId="0644169C" w:rsidR="00235CA2" w:rsidRPr="00C53D5A" w:rsidRDefault="00235CA2" w:rsidP="006351A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Yes</w:t>
            </w:r>
          </w:p>
        </w:tc>
        <w:tc>
          <w:tcPr>
            <w:tcW w:w="2070" w:type="dxa"/>
          </w:tcPr>
          <w:p w14:paraId="47DFE9AA" w14:textId="4D4D0BC8" w:rsidR="00235CA2" w:rsidRPr="00C53D5A" w:rsidRDefault="00C53D5A" w:rsidP="006351A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Site expressed interest during conversations at a mining conference in 2015</w:t>
            </w:r>
          </w:p>
        </w:tc>
        <w:tc>
          <w:tcPr>
            <w:tcW w:w="1440" w:type="dxa"/>
          </w:tcPr>
          <w:p w14:paraId="51AAB11C" w14:textId="28C15709" w:rsidR="00235CA2" w:rsidRPr="00C53D5A" w:rsidRDefault="00235CA2" w:rsidP="006351A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2011</w:t>
            </w:r>
          </w:p>
        </w:tc>
      </w:tr>
      <w:tr w:rsidR="00235CA2" w14:paraId="25A87172" w14:textId="069BF404" w:rsidTr="00C53D5A">
        <w:tc>
          <w:tcPr>
            <w:cnfStyle w:val="001000000000" w:firstRow="0" w:lastRow="0" w:firstColumn="1" w:lastColumn="0" w:oddVBand="0" w:evenVBand="0" w:oddHBand="0" w:evenHBand="0" w:firstRowFirstColumn="0" w:firstRowLastColumn="0" w:lastRowFirstColumn="0" w:lastRowLastColumn="0"/>
            <w:tcW w:w="708" w:type="dxa"/>
          </w:tcPr>
          <w:p w14:paraId="4257F893" w14:textId="77777777" w:rsidR="00235CA2" w:rsidRPr="00C53D5A" w:rsidRDefault="00235CA2" w:rsidP="006351AF">
            <w:pPr>
              <w:rPr>
                <w:rFonts w:ascii="Times New Roman" w:hAnsi="Times New Roman" w:cs="Times New Roman"/>
                <w:sz w:val="20"/>
                <w:szCs w:val="20"/>
              </w:rPr>
            </w:pPr>
            <w:r w:rsidRPr="00C53D5A">
              <w:rPr>
                <w:rFonts w:ascii="Times New Roman" w:hAnsi="Times New Roman" w:cs="Times New Roman"/>
                <w:sz w:val="20"/>
                <w:szCs w:val="20"/>
              </w:rPr>
              <w:t>5</w:t>
            </w:r>
          </w:p>
        </w:tc>
        <w:tc>
          <w:tcPr>
            <w:tcW w:w="1272" w:type="dxa"/>
          </w:tcPr>
          <w:p w14:paraId="43E7E469" w14:textId="4A308D8C" w:rsidR="00235CA2" w:rsidRPr="00C53D5A" w:rsidRDefault="00235CA2" w:rsidP="006351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Industrial Mineral - Sand</w:t>
            </w:r>
          </w:p>
        </w:tc>
        <w:tc>
          <w:tcPr>
            <w:tcW w:w="1260" w:type="dxa"/>
          </w:tcPr>
          <w:p w14:paraId="32327526" w14:textId="1D6C10D1" w:rsidR="00235CA2" w:rsidRPr="00C53D5A" w:rsidRDefault="00235CA2" w:rsidP="006351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Fairmont Minerals</w:t>
            </w:r>
          </w:p>
        </w:tc>
        <w:tc>
          <w:tcPr>
            <w:tcW w:w="1260" w:type="dxa"/>
          </w:tcPr>
          <w:p w14:paraId="1101D815" w14:textId="43DDD4B1" w:rsidR="00235CA2" w:rsidRPr="00C53D5A" w:rsidRDefault="00235CA2" w:rsidP="006351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Ohio</w:t>
            </w:r>
          </w:p>
        </w:tc>
        <w:tc>
          <w:tcPr>
            <w:tcW w:w="1170" w:type="dxa"/>
          </w:tcPr>
          <w:p w14:paraId="39AAE3D6" w14:textId="2AC5B451" w:rsidR="00235CA2" w:rsidRPr="00C53D5A" w:rsidRDefault="00235CA2" w:rsidP="006351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200</w:t>
            </w:r>
          </w:p>
        </w:tc>
        <w:tc>
          <w:tcPr>
            <w:tcW w:w="900" w:type="dxa"/>
          </w:tcPr>
          <w:p w14:paraId="48DE21C0" w14:textId="7D240A94" w:rsidR="00235CA2" w:rsidRPr="00C53D5A" w:rsidRDefault="00235CA2" w:rsidP="006351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No</w:t>
            </w:r>
          </w:p>
        </w:tc>
        <w:tc>
          <w:tcPr>
            <w:tcW w:w="2070" w:type="dxa"/>
          </w:tcPr>
          <w:p w14:paraId="3CA51DB8" w14:textId="77516CFD" w:rsidR="00235CA2" w:rsidRPr="00C53D5A" w:rsidRDefault="00C53D5A" w:rsidP="006351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Intend to contact this H&amp;S manager for participation</w:t>
            </w:r>
            <w:r>
              <w:rPr>
                <w:rFonts w:ascii="Times New Roman" w:hAnsi="Times New Roman" w:cs="Times New Roman"/>
                <w:sz w:val="20"/>
                <w:szCs w:val="20"/>
              </w:rPr>
              <w:t xml:space="preserve"> via phone or e-mail</w:t>
            </w:r>
          </w:p>
        </w:tc>
        <w:tc>
          <w:tcPr>
            <w:tcW w:w="1440" w:type="dxa"/>
          </w:tcPr>
          <w:p w14:paraId="29B025A9" w14:textId="786A1299" w:rsidR="00235CA2" w:rsidRPr="00C53D5A" w:rsidRDefault="00235CA2" w:rsidP="006351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3D5A">
              <w:rPr>
                <w:rFonts w:ascii="Times New Roman" w:hAnsi="Times New Roman" w:cs="Times New Roman"/>
                <w:sz w:val="20"/>
                <w:szCs w:val="20"/>
              </w:rPr>
              <w:t>N/A</w:t>
            </w:r>
          </w:p>
        </w:tc>
      </w:tr>
    </w:tbl>
    <w:p w14:paraId="13D9CBCA" w14:textId="77777777" w:rsidR="008473C6" w:rsidRDefault="008473C6" w:rsidP="008473C6">
      <w:pPr>
        <w:rPr>
          <w:rFonts w:ascii="Times New Roman" w:hAnsi="Times New Roman" w:cs="Times New Roman"/>
        </w:rPr>
      </w:pPr>
      <w:r>
        <w:rPr>
          <w:rFonts w:ascii="Times New Roman" w:hAnsi="Times New Roman" w:cs="Times New Roman"/>
        </w:rPr>
        <w:tab/>
      </w:r>
    </w:p>
    <w:p w14:paraId="256BB790" w14:textId="77777777" w:rsidR="0060456C" w:rsidRDefault="00E16ADC" w:rsidP="0060456C">
      <w:pPr>
        <w:pStyle w:val="Heading1"/>
        <w:numPr>
          <w:ilvl w:val="0"/>
          <w:numId w:val="1"/>
        </w:numPr>
        <w:rPr>
          <w:rFonts w:ascii="Times New Roman" w:hAnsi="Times New Roman" w:cs="Times New Roman"/>
          <w:color w:val="auto"/>
        </w:rPr>
      </w:pPr>
      <w:bookmarkStart w:id="1" w:name="_Toc400634069"/>
      <w:r w:rsidRPr="00501A64">
        <w:rPr>
          <w:rFonts w:ascii="Times New Roman" w:hAnsi="Times New Roman" w:cs="Times New Roman"/>
          <w:color w:val="auto"/>
        </w:rPr>
        <w:t>Procedures for the Collection of Information</w:t>
      </w:r>
      <w:bookmarkEnd w:id="1"/>
      <w:r w:rsidRPr="00501A64">
        <w:rPr>
          <w:rFonts w:ascii="Times New Roman" w:hAnsi="Times New Roman" w:cs="Times New Roman"/>
          <w:color w:val="auto"/>
        </w:rPr>
        <w:t xml:space="preserve"> </w:t>
      </w:r>
    </w:p>
    <w:p w14:paraId="306DC51D" w14:textId="77777777" w:rsidR="0060456C" w:rsidRPr="0060456C" w:rsidRDefault="0060456C" w:rsidP="0060456C"/>
    <w:p w14:paraId="7E2FAD0B" w14:textId="77777777" w:rsidR="0084638E" w:rsidRPr="0060456C" w:rsidRDefault="0060456C" w:rsidP="0084638E">
      <w:pPr>
        <w:rPr>
          <w:rFonts w:ascii="Times New Roman" w:hAnsi="Times New Roman" w:cs="Times New Roman"/>
          <w:position w:val="-1"/>
          <w:u w:val="single"/>
        </w:rPr>
      </w:pPr>
      <w:r w:rsidRPr="0060456C">
        <w:rPr>
          <w:rFonts w:ascii="Times New Roman" w:hAnsi="Times New Roman" w:cs="Times New Roman"/>
          <w:position w:val="-1"/>
          <w:u w:val="single"/>
        </w:rPr>
        <w:t>Sampling and Recruitment Procedures</w:t>
      </w:r>
    </w:p>
    <w:p w14:paraId="6237B87F" w14:textId="6A379A6D" w:rsidR="00A10E47" w:rsidRDefault="0060456C" w:rsidP="00A10E47">
      <w:pPr>
        <w:rPr>
          <w:rFonts w:ascii="Times New Roman" w:hAnsi="Times New Roman" w:cs="Times New Roman"/>
        </w:rPr>
      </w:pPr>
      <w:r>
        <w:rPr>
          <w:rFonts w:ascii="Times New Roman" w:hAnsi="Times New Roman" w:cs="Times New Roman"/>
          <w:position w:val="-1"/>
        </w:rPr>
        <w:t>A</w:t>
      </w:r>
      <w:r w:rsidR="009F0751">
        <w:rPr>
          <w:rFonts w:ascii="Times New Roman" w:hAnsi="Times New Roman" w:cs="Times New Roman"/>
          <w:position w:val="-1"/>
        </w:rPr>
        <w:t xml:space="preserve"> purposive and</w:t>
      </w:r>
      <w:r>
        <w:rPr>
          <w:rFonts w:ascii="Times New Roman" w:hAnsi="Times New Roman" w:cs="Times New Roman"/>
          <w:position w:val="-1"/>
        </w:rPr>
        <w:t xml:space="preserve"> convenience sampling approach will </w:t>
      </w:r>
      <w:r w:rsidR="009F0751">
        <w:rPr>
          <w:rFonts w:ascii="Times New Roman" w:hAnsi="Times New Roman" w:cs="Times New Roman"/>
          <w:position w:val="-1"/>
        </w:rPr>
        <w:t xml:space="preserve">to first recruit the mines and then </w:t>
      </w:r>
      <w:r>
        <w:rPr>
          <w:rFonts w:ascii="Times New Roman" w:hAnsi="Times New Roman" w:cs="Times New Roman"/>
          <w:position w:val="-1"/>
        </w:rPr>
        <w:t xml:space="preserve">occur while NIOSH researchers are present at each participating mine site. </w:t>
      </w:r>
      <w:r w:rsidR="00255BA8">
        <w:rPr>
          <w:rFonts w:ascii="Times New Roman" w:hAnsi="Times New Roman" w:cs="Times New Roman"/>
          <w:position w:val="-1"/>
        </w:rPr>
        <w:t xml:space="preserve">Mines are recruited using previously established contacts that may be recent relationships or previously established </w:t>
      </w:r>
      <w:r w:rsidR="00255BA8">
        <w:rPr>
          <w:rFonts w:ascii="Times New Roman" w:hAnsi="Times New Roman" w:cs="Times New Roman"/>
          <w:position w:val="-1"/>
        </w:rPr>
        <w:lastRenderedPageBreak/>
        <w:t>relationships. We tend to recruit mines using e-mail but sometimes will call contacts on the phone to discuss a study.</w:t>
      </w:r>
      <w:r w:rsidR="00A10E47">
        <w:rPr>
          <w:rFonts w:ascii="Times New Roman" w:hAnsi="Times New Roman" w:cs="Times New Roman"/>
          <w:position w:val="-1"/>
        </w:rPr>
        <w:t xml:space="preserve"> In other instances, we network with mine operators at mining-specific conferences.</w:t>
      </w:r>
      <w:r w:rsidR="00255BA8">
        <w:rPr>
          <w:rFonts w:ascii="Times New Roman" w:hAnsi="Times New Roman" w:cs="Times New Roman"/>
          <w:position w:val="-1"/>
        </w:rPr>
        <w:t xml:space="preserve"> In the current study once</w:t>
      </w:r>
      <w:r w:rsidR="009F0751">
        <w:rPr>
          <w:rFonts w:ascii="Times New Roman" w:hAnsi="Times New Roman" w:cs="Times New Roman"/>
          <w:position w:val="-1"/>
        </w:rPr>
        <w:t xml:space="preserve"> mines are recruited and we are working with our mine point of contact</w:t>
      </w:r>
      <w:r w:rsidR="00255BA8">
        <w:rPr>
          <w:rFonts w:ascii="Times New Roman" w:hAnsi="Times New Roman" w:cs="Times New Roman"/>
          <w:position w:val="-1"/>
        </w:rPr>
        <w:t xml:space="preserve">, generally the mine would not be concerned with a specific individual, but rather, with the dust levels in a certain area. Therefore, operators are expected to choose work roles in which higher levels of dust may be generated. Therefore, selecting specific participants would not occur, rather job tasks would be selected. It is also expected that varying job tasks experience higher exposures at one site to another and therefore, we would have varying job tasks/roles that participate. Our goal is to engage workers from 2-3 different areas at each mine, which would also help limit any biases workers may have toward their supervisor or the safety culture at the site in general. </w:t>
      </w:r>
      <w:r w:rsidR="00A10E47">
        <w:rPr>
          <w:rFonts w:ascii="Times New Roman" w:hAnsi="Times New Roman" w:cs="Times New Roman"/>
          <w:position w:val="-1"/>
        </w:rPr>
        <w:t xml:space="preserve">Although findings will not be representative or generalizable across all mines, </w:t>
      </w:r>
      <w:r w:rsidR="00A10E47">
        <w:rPr>
          <w:rFonts w:ascii="Times New Roman" w:hAnsi="Times New Roman" w:cs="Times New Roman"/>
        </w:rPr>
        <w:t xml:space="preserve">it is possible that findings from mine to mine within our convenience sample will inform what we know about communication and leadership practices as well as actions for reducing respirable dust exposures, across commodities. Therefore, even if communication practices and leadership practices are high at one site and low at another site, these practices and performance measures can be used to inform future, broader considerations about health and safety management, communication, and behavior. </w:t>
      </w:r>
    </w:p>
    <w:p w14:paraId="060E7217" w14:textId="722C3225" w:rsidR="008C4504" w:rsidRDefault="00A10E47" w:rsidP="00903F70">
      <w:pPr>
        <w:rPr>
          <w:rFonts w:ascii="Times New Roman" w:hAnsi="Times New Roman" w:cs="Times New Roman"/>
        </w:rPr>
      </w:pPr>
      <w:r>
        <w:rPr>
          <w:rFonts w:ascii="Times New Roman" w:hAnsi="Times New Roman" w:cs="Times New Roman"/>
        </w:rPr>
        <w:t>Upon traveling to a participating mine site t</w:t>
      </w:r>
      <w:r w:rsidR="0084638E">
        <w:rPr>
          <w:rFonts w:ascii="Times New Roman" w:hAnsi="Times New Roman" w:cs="Times New Roman"/>
        </w:rPr>
        <w:t>he study</w:t>
      </w:r>
      <w:r w:rsidR="008C4504" w:rsidRPr="008C4504">
        <w:rPr>
          <w:rFonts w:ascii="Times New Roman" w:hAnsi="Times New Roman" w:cs="Times New Roman"/>
        </w:rPr>
        <w:t xml:space="preserve"> will be introduced to the group(s) and then facilitated by key personnel on the project (NIOSH researchers trained in </w:t>
      </w:r>
      <w:r w:rsidR="00971975">
        <w:rPr>
          <w:rFonts w:ascii="Times New Roman" w:hAnsi="Times New Roman" w:cs="Times New Roman"/>
        </w:rPr>
        <w:t>mixed methods data collection</w:t>
      </w:r>
      <w:r w:rsidR="008C4504" w:rsidRPr="008C4504">
        <w:rPr>
          <w:rFonts w:ascii="Times New Roman" w:hAnsi="Times New Roman" w:cs="Times New Roman"/>
        </w:rPr>
        <w:t xml:space="preserve">). </w:t>
      </w:r>
      <w:r w:rsidR="00971975">
        <w:rPr>
          <w:rFonts w:ascii="Times New Roman" w:hAnsi="Times New Roman" w:cs="Times New Roman"/>
        </w:rPr>
        <w:t xml:space="preserve">Consent forms will be read and provided to participants before </w:t>
      </w:r>
      <w:r w:rsidR="0084638E">
        <w:rPr>
          <w:rFonts w:ascii="Times New Roman" w:hAnsi="Times New Roman" w:cs="Times New Roman"/>
        </w:rPr>
        <w:t xml:space="preserve">any </w:t>
      </w:r>
      <w:r w:rsidR="00971975">
        <w:rPr>
          <w:rFonts w:ascii="Times New Roman" w:hAnsi="Times New Roman" w:cs="Times New Roman"/>
        </w:rPr>
        <w:t xml:space="preserve">data collection begins. </w:t>
      </w:r>
      <w:r w:rsidR="00971975" w:rsidRPr="008C4504">
        <w:rPr>
          <w:rFonts w:ascii="Times New Roman" w:hAnsi="Times New Roman" w:cs="Times New Roman"/>
        </w:rPr>
        <w:t xml:space="preserve">After reading the </w:t>
      </w:r>
      <w:r w:rsidR="00971975">
        <w:rPr>
          <w:rFonts w:ascii="Times New Roman" w:hAnsi="Times New Roman" w:cs="Times New Roman"/>
        </w:rPr>
        <w:t>consent form</w:t>
      </w:r>
      <w:r w:rsidR="00971975" w:rsidRPr="008C4504">
        <w:rPr>
          <w:rFonts w:ascii="Times New Roman" w:hAnsi="Times New Roman" w:cs="Times New Roman"/>
        </w:rPr>
        <w:t xml:space="preserve">, each individual has the option to choose whether they would like to participate. Any individual who decides to participate will stay in the room. Those who decline participation can simply leave the room. In addition, contact </w:t>
      </w:r>
      <w:r w:rsidR="00971975" w:rsidRPr="008C4504">
        <w:rPr>
          <w:rFonts w:ascii="Times New Roman" w:hAnsi="Times New Roman" w:cs="Times New Roman"/>
        </w:rPr>
        <w:lastRenderedPageBreak/>
        <w:t>information will be provided for participants to take home for future reference in case they have any questions after the study.</w:t>
      </w:r>
      <w:r w:rsidR="00971975">
        <w:rPr>
          <w:rFonts w:ascii="Times New Roman" w:hAnsi="Times New Roman" w:cs="Times New Roman"/>
        </w:rPr>
        <w:t xml:space="preserve"> </w:t>
      </w:r>
    </w:p>
    <w:p w14:paraId="733B8FD4" w14:textId="77777777" w:rsidR="0060456C" w:rsidRPr="00EC48A9" w:rsidRDefault="0060456C" w:rsidP="0060456C">
      <w:pPr>
        <w:rPr>
          <w:rFonts w:ascii="Times New Roman" w:hAnsi="Times New Roman" w:cs="Times New Roman"/>
          <w:u w:val="single"/>
        </w:rPr>
      </w:pPr>
      <w:r w:rsidRPr="00EC48A9">
        <w:rPr>
          <w:rFonts w:ascii="Times New Roman" w:hAnsi="Times New Roman" w:cs="Times New Roman"/>
          <w:u w:val="single"/>
        </w:rPr>
        <w:t>Data Collection and Organization</w:t>
      </w:r>
    </w:p>
    <w:p w14:paraId="4F09B00D" w14:textId="39F61FE0" w:rsidR="0059626D" w:rsidRDefault="0059626D" w:rsidP="0059626D">
      <w:pPr>
        <w:rPr>
          <w:rFonts w:cstheme="minorHAnsi"/>
        </w:rPr>
      </w:pPr>
      <w:r w:rsidRPr="0059626D">
        <w:rPr>
          <w:rFonts w:ascii="Times New Roman" w:hAnsi="Times New Roman" w:cs="Times New Roman"/>
        </w:rPr>
        <w:t>The three trips and data collected during the three trips per case study are summarized in the Table below. The data collection instruments are further discussed after the table.</w:t>
      </w:r>
    </w:p>
    <w:p w14:paraId="41B3BC43" w14:textId="77777777" w:rsidR="0059626D" w:rsidRPr="0059626D" w:rsidRDefault="0059626D" w:rsidP="0059626D">
      <w:pPr>
        <w:rPr>
          <w:rFonts w:ascii="Times New Roman" w:hAnsi="Times New Roman"/>
          <w:i/>
          <w:szCs w:val="20"/>
        </w:rPr>
      </w:pPr>
      <w:r w:rsidRPr="00C85859">
        <w:rPr>
          <w:rFonts w:ascii="Times New Roman" w:hAnsi="Times New Roman"/>
          <w:i/>
          <w:szCs w:val="20"/>
        </w:rPr>
        <w:t>Estimated Time Table:</w:t>
      </w:r>
    </w:p>
    <w:tbl>
      <w:tblPr>
        <w:tblW w:w="8820" w:type="dxa"/>
        <w:tblInd w:w="18" w:type="dxa"/>
        <w:tblBorders>
          <w:top w:val="nil"/>
          <w:left w:val="nil"/>
          <w:bottom w:val="nil"/>
          <w:right w:val="nil"/>
        </w:tblBorders>
        <w:tblLayout w:type="fixed"/>
        <w:tblLook w:val="0000" w:firstRow="0" w:lastRow="0" w:firstColumn="0" w:lastColumn="0" w:noHBand="0" w:noVBand="0"/>
      </w:tblPr>
      <w:tblGrid>
        <w:gridCol w:w="1350"/>
        <w:gridCol w:w="4140"/>
        <w:gridCol w:w="1710"/>
        <w:gridCol w:w="1620"/>
      </w:tblGrid>
      <w:tr w:rsidR="0059626D" w:rsidRPr="00C85859" w14:paraId="6A1271B0" w14:textId="77777777" w:rsidTr="006351AF">
        <w:trPr>
          <w:trHeight w:val="709"/>
        </w:trPr>
        <w:tc>
          <w:tcPr>
            <w:tcW w:w="1350" w:type="dxa"/>
            <w:tcBorders>
              <w:top w:val="single" w:sz="8" w:space="0" w:color="000000"/>
              <w:left w:val="single" w:sz="8" w:space="0" w:color="000000"/>
              <w:bottom w:val="single" w:sz="8" w:space="0" w:color="000000"/>
              <w:right w:val="single" w:sz="8" w:space="0" w:color="000000"/>
            </w:tcBorders>
            <w:shd w:val="clear" w:color="auto" w:fill="000000"/>
          </w:tcPr>
          <w:p w14:paraId="274A3281" w14:textId="77777777" w:rsidR="0059626D" w:rsidRPr="00C85859" w:rsidRDefault="0059626D" w:rsidP="006351AF">
            <w:pPr>
              <w:jc w:val="center"/>
              <w:rPr>
                <w:rFonts w:ascii="Times New Roman" w:hAnsi="Times New Roman"/>
                <w:b/>
                <w:color w:val="FFFFFF"/>
                <w:sz w:val="18"/>
                <w:szCs w:val="18"/>
              </w:rPr>
            </w:pPr>
            <w:r w:rsidRPr="00C85859">
              <w:rPr>
                <w:rFonts w:ascii="Times New Roman" w:hAnsi="Times New Roman"/>
                <w:b/>
                <w:color w:val="FFFFFF"/>
                <w:sz w:val="18"/>
                <w:szCs w:val="18"/>
              </w:rPr>
              <w:t>Type of Respondents</w:t>
            </w:r>
          </w:p>
        </w:tc>
        <w:tc>
          <w:tcPr>
            <w:tcW w:w="4140" w:type="dxa"/>
            <w:tcBorders>
              <w:top w:val="single" w:sz="8" w:space="0" w:color="000000"/>
              <w:left w:val="single" w:sz="8" w:space="0" w:color="000000"/>
              <w:bottom w:val="single" w:sz="8" w:space="0" w:color="000000"/>
              <w:right w:val="single" w:sz="8" w:space="0" w:color="000000"/>
            </w:tcBorders>
            <w:shd w:val="clear" w:color="auto" w:fill="000000"/>
          </w:tcPr>
          <w:p w14:paraId="6480425F" w14:textId="77777777" w:rsidR="0059626D" w:rsidRPr="00C85859" w:rsidRDefault="0059626D" w:rsidP="006351AF">
            <w:pPr>
              <w:jc w:val="center"/>
              <w:rPr>
                <w:rFonts w:ascii="Times New Roman" w:hAnsi="Times New Roman"/>
                <w:b/>
                <w:color w:val="FFFFFF"/>
                <w:sz w:val="18"/>
                <w:szCs w:val="18"/>
              </w:rPr>
            </w:pPr>
            <w:r w:rsidRPr="00C85859">
              <w:rPr>
                <w:rFonts w:ascii="Times New Roman" w:hAnsi="Times New Roman"/>
                <w:b/>
                <w:color w:val="FFFFFF"/>
                <w:sz w:val="18"/>
                <w:szCs w:val="18"/>
              </w:rPr>
              <w:t xml:space="preserve">Data Collection Effort and average response time (in minutes) for each effort </w:t>
            </w:r>
          </w:p>
        </w:tc>
        <w:tc>
          <w:tcPr>
            <w:tcW w:w="1710" w:type="dxa"/>
            <w:tcBorders>
              <w:top w:val="single" w:sz="8" w:space="0" w:color="000000"/>
              <w:left w:val="single" w:sz="8" w:space="0" w:color="000000"/>
              <w:bottom w:val="single" w:sz="4" w:space="0" w:color="auto"/>
              <w:right w:val="single" w:sz="8" w:space="0" w:color="000000"/>
            </w:tcBorders>
            <w:shd w:val="clear" w:color="auto" w:fill="000000"/>
          </w:tcPr>
          <w:p w14:paraId="277F299A" w14:textId="77777777" w:rsidR="0059626D" w:rsidRPr="00C85859" w:rsidRDefault="0059626D" w:rsidP="006351AF">
            <w:pPr>
              <w:jc w:val="center"/>
              <w:rPr>
                <w:rFonts w:ascii="Times New Roman" w:hAnsi="Times New Roman"/>
                <w:b/>
                <w:color w:val="FFFFFF"/>
                <w:sz w:val="18"/>
                <w:szCs w:val="18"/>
              </w:rPr>
            </w:pPr>
            <w:r w:rsidRPr="00C85859">
              <w:rPr>
                <w:rFonts w:ascii="Times New Roman" w:hAnsi="Times New Roman"/>
                <w:b/>
                <w:color w:val="FFFFFF"/>
                <w:sz w:val="18"/>
                <w:szCs w:val="18"/>
              </w:rPr>
              <w:t xml:space="preserve">No. of </w:t>
            </w:r>
          </w:p>
          <w:p w14:paraId="546BD2C9" w14:textId="77777777" w:rsidR="0059626D" w:rsidRPr="00C85859" w:rsidRDefault="0059626D" w:rsidP="006351AF">
            <w:pPr>
              <w:jc w:val="center"/>
              <w:rPr>
                <w:rFonts w:ascii="Times New Roman" w:hAnsi="Times New Roman"/>
                <w:b/>
                <w:color w:val="FFFFFF"/>
                <w:sz w:val="18"/>
                <w:szCs w:val="18"/>
              </w:rPr>
            </w:pPr>
            <w:r w:rsidRPr="00C85859">
              <w:rPr>
                <w:rFonts w:ascii="Times New Roman" w:hAnsi="Times New Roman"/>
                <w:b/>
                <w:color w:val="FFFFFF"/>
                <w:sz w:val="18"/>
                <w:szCs w:val="18"/>
              </w:rPr>
              <w:t>Respondents (total, not by mine site)</w:t>
            </w:r>
          </w:p>
        </w:tc>
        <w:tc>
          <w:tcPr>
            <w:tcW w:w="1620" w:type="dxa"/>
            <w:tcBorders>
              <w:top w:val="single" w:sz="8" w:space="0" w:color="000000"/>
              <w:left w:val="single" w:sz="8" w:space="0" w:color="000000"/>
              <w:bottom w:val="single" w:sz="4" w:space="0" w:color="auto"/>
              <w:right w:val="single" w:sz="8" w:space="0" w:color="000000"/>
            </w:tcBorders>
            <w:shd w:val="clear" w:color="auto" w:fill="000000"/>
          </w:tcPr>
          <w:p w14:paraId="47823AB1" w14:textId="77777777" w:rsidR="0059626D" w:rsidRPr="00C85859" w:rsidRDefault="0059626D" w:rsidP="006351AF">
            <w:pPr>
              <w:jc w:val="center"/>
              <w:rPr>
                <w:rFonts w:ascii="Times New Roman" w:hAnsi="Times New Roman"/>
                <w:b/>
                <w:color w:val="FFFFFF"/>
                <w:sz w:val="18"/>
                <w:szCs w:val="18"/>
              </w:rPr>
            </w:pPr>
            <w:r w:rsidRPr="00C85859">
              <w:rPr>
                <w:rFonts w:ascii="Times New Roman" w:hAnsi="Times New Roman"/>
                <w:b/>
                <w:color w:val="FFFFFF"/>
                <w:sz w:val="18"/>
                <w:szCs w:val="18"/>
              </w:rPr>
              <w:t xml:space="preserve">Total Average Response Time per Respondent </w:t>
            </w:r>
          </w:p>
        </w:tc>
      </w:tr>
      <w:tr w:rsidR="0059626D" w:rsidRPr="00C85859" w14:paraId="568CBC90" w14:textId="77777777" w:rsidTr="006351AF">
        <w:trPr>
          <w:trHeight w:val="127"/>
        </w:trPr>
        <w:tc>
          <w:tcPr>
            <w:tcW w:w="1350" w:type="dxa"/>
            <w:vMerge w:val="restart"/>
            <w:tcBorders>
              <w:top w:val="single" w:sz="8" w:space="0" w:color="000000"/>
              <w:left w:val="single" w:sz="8" w:space="0" w:color="000000"/>
              <w:right w:val="single" w:sz="8" w:space="0" w:color="000000"/>
            </w:tcBorders>
          </w:tcPr>
          <w:p w14:paraId="60A06186" w14:textId="77777777" w:rsidR="0059626D" w:rsidRPr="00C85859" w:rsidRDefault="0059626D" w:rsidP="006351AF">
            <w:pPr>
              <w:jc w:val="center"/>
              <w:rPr>
                <w:rFonts w:ascii="Times New Roman" w:hAnsi="Times New Roman"/>
                <w:color w:val="000000"/>
                <w:szCs w:val="20"/>
              </w:rPr>
            </w:pPr>
            <w:r w:rsidRPr="00C85859">
              <w:rPr>
                <w:rFonts w:ascii="Times New Roman" w:hAnsi="Times New Roman"/>
                <w:color w:val="000000"/>
                <w:szCs w:val="20"/>
              </w:rPr>
              <w:t xml:space="preserve">Mine Workers </w:t>
            </w:r>
          </w:p>
          <w:p w14:paraId="03CA43CD" w14:textId="77777777" w:rsidR="0059626D" w:rsidRPr="00C85859" w:rsidRDefault="0059626D" w:rsidP="006351AF">
            <w:pPr>
              <w:jc w:val="center"/>
              <w:rPr>
                <w:rFonts w:ascii="Times New Roman" w:hAnsi="Times New Roman"/>
                <w:color w:val="000000"/>
                <w:szCs w:val="20"/>
              </w:rPr>
            </w:pPr>
          </w:p>
        </w:tc>
        <w:tc>
          <w:tcPr>
            <w:tcW w:w="4140" w:type="dxa"/>
            <w:tcBorders>
              <w:top w:val="single" w:sz="8" w:space="0" w:color="000000"/>
              <w:left w:val="single" w:sz="8" w:space="0" w:color="000000"/>
              <w:bottom w:val="single" w:sz="8" w:space="0" w:color="000000"/>
              <w:right w:val="single" w:sz="4" w:space="0" w:color="auto"/>
            </w:tcBorders>
          </w:tcPr>
          <w:p w14:paraId="0197B517" w14:textId="77777777" w:rsidR="0059626D" w:rsidRPr="00C85859" w:rsidRDefault="0059626D" w:rsidP="006351AF">
            <w:pPr>
              <w:rPr>
                <w:rFonts w:ascii="Times New Roman" w:hAnsi="Times New Roman"/>
                <w:b/>
                <w:color w:val="000000"/>
                <w:szCs w:val="20"/>
              </w:rPr>
            </w:pPr>
            <w:r w:rsidRPr="00C85859">
              <w:rPr>
                <w:rFonts w:ascii="Times New Roman" w:hAnsi="Times New Roman"/>
                <w:b/>
                <w:color w:val="000000"/>
                <w:szCs w:val="20"/>
              </w:rPr>
              <w:t>Visit 1 (Week 1)</w:t>
            </w:r>
          </w:p>
          <w:p w14:paraId="340AEDE0" w14:textId="77777777" w:rsidR="0059626D" w:rsidRPr="00C85859" w:rsidRDefault="0059626D" w:rsidP="0059626D">
            <w:pPr>
              <w:numPr>
                <w:ilvl w:val="0"/>
                <w:numId w:val="6"/>
              </w:numPr>
              <w:spacing w:after="0" w:line="240" w:lineRule="auto"/>
              <w:ind w:left="252" w:hanging="252"/>
              <w:rPr>
                <w:rFonts w:ascii="Times New Roman" w:hAnsi="Times New Roman"/>
                <w:color w:val="000000"/>
                <w:szCs w:val="20"/>
              </w:rPr>
            </w:pPr>
            <w:r w:rsidRPr="00C85859">
              <w:rPr>
                <w:rFonts w:ascii="Times New Roman" w:hAnsi="Times New Roman"/>
                <w:color w:val="000000"/>
                <w:szCs w:val="20"/>
              </w:rPr>
              <w:t>Survey pre-test (15)</w:t>
            </w:r>
          </w:p>
          <w:p w14:paraId="22547EE6" w14:textId="77777777" w:rsidR="0059626D" w:rsidRPr="00C85859" w:rsidRDefault="0059626D" w:rsidP="0059626D">
            <w:pPr>
              <w:numPr>
                <w:ilvl w:val="0"/>
                <w:numId w:val="6"/>
              </w:numPr>
              <w:spacing w:after="0" w:line="240" w:lineRule="auto"/>
              <w:ind w:left="252" w:hanging="252"/>
              <w:rPr>
                <w:rFonts w:ascii="Times New Roman" w:hAnsi="Times New Roman"/>
                <w:color w:val="000000"/>
                <w:szCs w:val="20"/>
              </w:rPr>
            </w:pPr>
            <w:r w:rsidRPr="00C85859">
              <w:rPr>
                <w:rFonts w:ascii="Times New Roman" w:hAnsi="Times New Roman"/>
                <w:color w:val="000000"/>
                <w:szCs w:val="20"/>
              </w:rPr>
              <w:t>Wear Helmet-CAM while doing job (60)</w:t>
            </w:r>
          </w:p>
          <w:p w14:paraId="1E94F857" w14:textId="77777777" w:rsidR="0059626D" w:rsidRPr="00C85859" w:rsidRDefault="0059626D" w:rsidP="0059626D">
            <w:pPr>
              <w:numPr>
                <w:ilvl w:val="0"/>
                <w:numId w:val="6"/>
              </w:numPr>
              <w:spacing w:after="0" w:line="240" w:lineRule="auto"/>
              <w:ind w:left="252" w:hanging="252"/>
              <w:rPr>
                <w:rFonts w:ascii="Times New Roman" w:hAnsi="Times New Roman"/>
                <w:color w:val="000000"/>
                <w:szCs w:val="20"/>
              </w:rPr>
            </w:pPr>
            <w:r w:rsidRPr="00C85859">
              <w:rPr>
                <w:rFonts w:ascii="Times New Roman" w:hAnsi="Times New Roman"/>
                <w:color w:val="000000"/>
                <w:szCs w:val="20"/>
              </w:rPr>
              <w:t>Formative assessment behavior interview (45)</w:t>
            </w:r>
          </w:p>
        </w:tc>
        <w:tc>
          <w:tcPr>
            <w:tcW w:w="1710" w:type="dxa"/>
            <w:tcBorders>
              <w:top w:val="single" w:sz="4" w:space="0" w:color="auto"/>
              <w:left w:val="single" w:sz="4" w:space="0" w:color="auto"/>
              <w:bottom w:val="single" w:sz="4" w:space="0" w:color="auto"/>
              <w:right w:val="single" w:sz="4" w:space="0" w:color="auto"/>
            </w:tcBorders>
          </w:tcPr>
          <w:p w14:paraId="5407D4F8" w14:textId="77777777" w:rsidR="0059626D" w:rsidRPr="00C85859" w:rsidRDefault="0059626D" w:rsidP="006351AF">
            <w:pPr>
              <w:jc w:val="center"/>
              <w:rPr>
                <w:rFonts w:ascii="Times New Roman" w:hAnsi="Times New Roman"/>
                <w:color w:val="000000"/>
                <w:szCs w:val="20"/>
              </w:rPr>
            </w:pPr>
            <w:r>
              <w:rPr>
                <w:rFonts w:ascii="Times New Roman" w:hAnsi="Times New Roman"/>
                <w:color w:val="000000"/>
                <w:szCs w:val="20"/>
              </w:rPr>
              <w:t>15</w:t>
            </w:r>
            <w:r w:rsidRPr="00C85859">
              <w:rPr>
                <w:rFonts w:ascii="Times New Roman" w:hAnsi="Times New Roman"/>
                <w:color w:val="000000"/>
                <w:szCs w:val="20"/>
              </w:rPr>
              <w:t>0</w:t>
            </w:r>
          </w:p>
        </w:tc>
        <w:tc>
          <w:tcPr>
            <w:tcW w:w="1620" w:type="dxa"/>
            <w:tcBorders>
              <w:top w:val="single" w:sz="4" w:space="0" w:color="auto"/>
              <w:left w:val="single" w:sz="4" w:space="0" w:color="auto"/>
              <w:bottom w:val="single" w:sz="4" w:space="0" w:color="auto"/>
              <w:right w:val="single" w:sz="4" w:space="0" w:color="auto"/>
            </w:tcBorders>
          </w:tcPr>
          <w:p w14:paraId="4B82087F" w14:textId="77777777" w:rsidR="0059626D" w:rsidRPr="00C85859" w:rsidRDefault="0059626D" w:rsidP="006351AF">
            <w:pPr>
              <w:jc w:val="center"/>
              <w:rPr>
                <w:rFonts w:ascii="Times New Roman" w:hAnsi="Times New Roman"/>
                <w:color w:val="000000"/>
                <w:szCs w:val="20"/>
              </w:rPr>
            </w:pPr>
            <w:r w:rsidRPr="00C85859">
              <w:rPr>
                <w:rFonts w:ascii="Times New Roman" w:hAnsi="Times New Roman"/>
                <w:color w:val="000000"/>
                <w:szCs w:val="20"/>
              </w:rPr>
              <w:t xml:space="preserve">2 hours </w:t>
            </w:r>
          </w:p>
        </w:tc>
      </w:tr>
      <w:tr w:rsidR="0059626D" w:rsidRPr="00C85859" w14:paraId="7E1F8A49" w14:textId="77777777" w:rsidTr="006351AF">
        <w:trPr>
          <w:trHeight w:val="121"/>
        </w:trPr>
        <w:tc>
          <w:tcPr>
            <w:tcW w:w="1350" w:type="dxa"/>
            <w:vMerge/>
            <w:tcBorders>
              <w:left w:val="single" w:sz="8" w:space="0" w:color="000000"/>
              <w:right w:val="single" w:sz="8" w:space="0" w:color="000000"/>
            </w:tcBorders>
          </w:tcPr>
          <w:p w14:paraId="702AC4A4" w14:textId="77777777" w:rsidR="0059626D" w:rsidRPr="00C85859" w:rsidRDefault="0059626D" w:rsidP="006351AF">
            <w:pPr>
              <w:jc w:val="center"/>
              <w:rPr>
                <w:rFonts w:ascii="Times New Roman" w:hAnsi="Times New Roman"/>
                <w:color w:val="000000"/>
                <w:szCs w:val="20"/>
              </w:rPr>
            </w:pPr>
          </w:p>
        </w:tc>
        <w:tc>
          <w:tcPr>
            <w:tcW w:w="4140" w:type="dxa"/>
            <w:tcBorders>
              <w:top w:val="single" w:sz="8" w:space="0" w:color="000000"/>
              <w:left w:val="single" w:sz="8" w:space="0" w:color="000000"/>
              <w:bottom w:val="single" w:sz="8" w:space="0" w:color="000000"/>
              <w:right w:val="single" w:sz="4" w:space="0" w:color="auto"/>
            </w:tcBorders>
          </w:tcPr>
          <w:p w14:paraId="33C6A9BC" w14:textId="77777777" w:rsidR="0059626D" w:rsidRPr="00C85859" w:rsidRDefault="0059626D" w:rsidP="006351AF">
            <w:pPr>
              <w:rPr>
                <w:rFonts w:ascii="Times New Roman" w:hAnsi="Times New Roman"/>
                <w:b/>
                <w:color w:val="000000"/>
                <w:szCs w:val="20"/>
              </w:rPr>
            </w:pPr>
            <w:r w:rsidRPr="00C85859">
              <w:rPr>
                <w:rFonts w:ascii="Times New Roman" w:hAnsi="Times New Roman"/>
                <w:b/>
                <w:color w:val="000000"/>
                <w:szCs w:val="20"/>
              </w:rPr>
              <w:t>Visit 2 (Week 2, 3, or 4)</w:t>
            </w:r>
          </w:p>
          <w:p w14:paraId="676A6956" w14:textId="77777777" w:rsidR="0059626D" w:rsidRPr="00C85859" w:rsidRDefault="0059626D" w:rsidP="0059626D">
            <w:pPr>
              <w:numPr>
                <w:ilvl w:val="0"/>
                <w:numId w:val="6"/>
              </w:numPr>
              <w:spacing w:after="0" w:line="240" w:lineRule="auto"/>
              <w:ind w:left="252" w:hanging="252"/>
              <w:rPr>
                <w:rFonts w:ascii="Times New Roman" w:hAnsi="Times New Roman"/>
                <w:color w:val="000000"/>
                <w:szCs w:val="20"/>
              </w:rPr>
            </w:pPr>
            <w:r w:rsidRPr="00C85859">
              <w:rPr>
                <w:rFonts w:ascii="Times New Roman" w:hAnsi="Times New Roman"/>
                <w:color w:val="000000"/>
                <w:szCs w:val="20"/>
              </w:rPr>
              <w:t>Wear Helmet-CAM while doing job (30)</w:t>
            </w:r>
          </w:p>
          <w:p w14:paraId="7857F27D" w14:textId="77777777" w:rsidR="0059626D" w:rsidRPr="00C85859" w:rsidRDefault="0059626D" w:rsidP="0059626D">
            <w:pPr>
              <w:numPr>
                <w:ilvl w:val="0"/>
                <w:numId w:val="6"/>
              </w:numPr>
              <w:spacing w:after="0" w:line="240" w:lineRule="auto"/>
              <w:ind w:left="252" w:hanging="252"/>
              <w:rPr>
                <w:rFonts w:ascii="Times New Roman" w:hAnsi="Times New Roman"/>
                <w:color w:val="000000"/>
                <w:szCs w:val="20"/>
              </w:rPr>
            </w:pPr>
            <w:r w:rsidRPr="00C85859">
              <w:rPr>
                <w:rFonts w:ascii="Times New Roman" w:hAnsi="Times New Roman"/>
                <w:color w:val="000000"/>
                <w:szCs w:val="20"/>
              </w:rPr>
              <w:t>Mid-assessment behavior interview (30)</w:t>
            </w:r>
          </w:p>
        </w:tc>
        <w:tc>
          <w:tcPr>
            <w:tcW w:w="1710" w:type="dxa"/>
            <w:tcBorders>
              <w:top w:val="single" w:sz="4" w:space="0" w:color="auto"/>
              <w:left w:val="single" w:sz="4" w:space="0" w:color="auto"/>
              <w:bottom w:val="single" w:sz="4" w:space="0" w:color="auto"/>
              <w:right w:val="single" w:sz="4" w:space="0" w:color="auto"/>
            </w:tcBorders>
          </w:tcPr>
          <w:p w14:paraId="60FE94FA" w14:textId="77777777" w:rsidR="0059626D" w:rsidRPr="00C85859" w:rsidRDefault="0059626D" w:rsidP="006351AF">
            <w:pPr>
              <w:jc w:val="center"/>
              <w:rPr>
                <w:rFonts w:ascii="Times New Roman" w:hAnsi="Times New Roman"/>
                <w:color w:val="000000"/>
                <w:szCs w:val="20"/>
              </w:rPr>
            </w:pPr>
            <w:r>
              <w:rPr>
                <w:rFonts w:ascii="Times New Roman" w:hAnsi="Times New Roman"/>
                <w:color w:val="000000"/>
                <w:szCs w:val="20"/>
              </w:rPr>
              <w:t>15</w:t>
            </w:r>
            <w:r w:rsidRPr="00C85859">
              <w:rPr>
                <w:rFonts w:ascii="Times New Roman" w:hAnsi="Times New Roman"/>
                <w:color w:val="000000"/>
                <w:szCs w:val="20"/>
              </w:rPr>
              <w:t>0</w:t>
            </w:r>
          </w:p>
        </w:tc>
        <w:tc>
          <w:tcPr>
            <w:tcW w:w="1620" w:type="dxa"/>
            <w:tcBorders>
              <w:top w:val="single" w:sz="4" w:space="0" w:color="auto"/>
              <w:left w:val="single" w:sz="4" w:space="0" w:color="auto"/>
              <w:bottom w:val="single" w:sz="4" w:space="0" w:color="auto"/>
              <w:right w:val="single" w:sz="4" w:space="0" w:color="auto"/>
            </w:tcBorders>
          </w:tcPr>
          <w:p w14:paraId="21A6267F" w14:textId="77777777" w:rsidR="0059626D" w:rsidRPr="00C85859" w:rsidRDefault="0059626D" w:rsidP="006351AF">
            <w:pPr>
              <w:jc w:val="center"/>
              <w:rPr>
                <w:rFonts w:ascii="Times New Roman" w:hAnsi="Times New Roman"/>
                <w:color w:val="000000"/>
                <w:szCs w:val="20"/>
              </w:rPr>
            </w:pPr>
            <w:r w:rsidRPr="00C85859">
              <w:rPr>
                <w:rFonts w:ascii="Times New Roman" w:hAnsi="Times New Roman"/>
                <w:color w:val="000000"/>
                <w:szCs w:val="20"/>
              </w:rPr>
              <w:t>1 hour</w:t>
            </w:r>
          </w:p>
        </w:tc>
      </w:tr>
      <w:tr w:rsidR="0059626D" w:rsidRPr="00C85859" w14:paraId="0CEA9C80" w14:textId="77777777" w:rsidTr="006351AF">
        <w:trPr>
          <w:trHeight w:val="121"/>
        </w:trPr>
        <w:tc>
          <w:tcPr>
            <w:tcW w:w="1350" w:type="dxa"/>
            <w:vMerge/>
            <w:tcBorders>
              <w:left w:val="single" w:sz="8" w:space="0" w:color="000000"/>
              <w:right w:val="single" w:sz="8" w:space="0" w:color="000000"/>
            </w:tcBorders>
          </w:tcPr>
          <w:p w14:paraId="1B08FC8C" w14:textId="77777777" w:rsidR="0059626D" w:rsidRPr="00C85859" w:rsidRDefault="0059626D" w:rsidP="006351AF">
            <w:pPr>
              <w:jc w:val="center"/>
              <w:rPr>
                <w:rFonts w:ascii="Times New Roman" w:hAnsi="Times New Roman"/>
                <w:color w:val="000000"/>
                <w:szCs w:val="20"/>
              </w:rPr>
            </w:pPr>
          </w:p>
        </w:tc>
        <w:tc>
          <w:tcPr>
            <w:tcW w:w="4140" w:type="dxa"/>
            <w:tcBorders>
              <w:top w:val="single" w:sz="8" w:space="0" w:color="000000"/>
              <w:left w:val="single" w:sz="8" w:space="0" w:color="000000"/>
              <w:bottom w:val="single" w:sz="8" w:space="0" w:color="000000"/>
              <w:right w:val="single" w:sz="4" w:space="0" w:color="auto"/>
            </w:tcBorders>
          </w:tcPr>
          <w:p w14:paraId="42CD3B3C" w14:textId="77777777" w:rsidR="0059626D" w:rsidRPr="00C85859" w:rsidRDefault="0059626D" w:rsidP="006351AF">
            <w:pPr>
              <w:rPr>
                <w:rFonts w:ascii="Times New Roman" w:hAnsi="Times New Roman"/>
                <w:b/>
                <w:color w:val="000000"/>
                <w:szCs w:val="20"/>
              </w:rPr>
            </w:pPr>
            <w:r w:rsidRPr="00C85859">
              <w:rPr>
                <w:rFonts w:ascii="Times New Roman" w:hAnsi="Times New Roman"/>
                <w:b/>
                <w:color w:val="000000"/>
                <w:szCs w:val="20"/>
              </w:rPr>
              <w:t>Visit 3 (Week 6)</w:t>
            </w:r>
          </w:p>
          <w:p w14:paraId="5666455C" w14:textId="77777777" w:rsidR="0059626D" w:rsidRPr="00C85859" w:rsidRDefault="0059626D" w:rsidP="0059626D">
            <w:pPr>
              <w:numPr>
                <w:ilvl w:val="0"/>
                <w:numId w:val="6"/>
              </w:numPr>
              <w:spacing w:after="0" w:line="240" w:lineRule="auto"/>
              <w:ind w:left="252" w:hanging="252"/>
              <w:rPr>
                <w:rFonts w:ascii="Times New Roman" w:hAnsi="Times New Roman"/>
                <w:color w:val="000000"/>
                <w:szCs w:val="20"/>
              </w:rPr>
            </w:pPr>
            <w:r w:rsidRPr="00C85859">
              <w:rPr>
                <w:rFonts w:ascii="Times New Roman" w:hAnsi="Times New Roman"/>
                <w:color w:val="000000"/>
                <w:szCs w:val="20"/>
              </w:rPr>
              <w:lastRenderedPageBreak/>
              <w:t>Survey post-test (15)</w:t>
            </w:r>
          </w:p>
          <w:p w14:paraId="2C7FCF16" w14:textId="77777777" w:rsidR="0059626D" w:rsidRPr="00C85859" w:rsidRDefault="0059626D" w:rsidP="0059626D">
            <w:pPr>
              <w:numPr>
                <w:ilvl w:val="0"/>
                <w:numId w:val="6"/>
              </w:numPr>
              <w:spacing w:after="0" w:line="240" w:lineRule="auto"/>
              <w:ind w:left="252" w:hanging="252"/>
              <w:rPr>
                <w:rFonts w:ascii="Times New Roman" w:hAnsi="Times New Roman"/>
                <w:color w:val="000000"/>
                <w:szCs w:val="20"/>
              </w:rPr>
            </w:pPr>
            <w:r w:rsidRPr="00C85859">
              <w:rPr>
                <w:rFonts w:ascii="Times New Roman" w:hAnsi="Times New Roman"/>
                <w:color w:val="000000"/>
                <w:szCs w:val="20"/>
              </w:rPr>
              <w:t>Wear Helmet-CAM while doing job (</w:t>
            </w:r>
            <w:r w:rsidR="00C14C0F">
              <w:rPr>
                <w:rFonts w:ascii="Times New Roman" w:hAnsi="Times New Roman"/>
                <w:color w:val="000000"/>
                <w:szCs w:val="20"/>
              </w:rPr>
              <w:t>6</w:t>
            </w:r>
            <w:r w:rsidRPr="00C85859">
              <w:rPr>
                <w:rFonts w:ascii="Times New Roman" w:hAnsi="Times New Roman"/>
                <w:color w:val="000000"/>
                <w:szCs w:val="20"/>
              </w:rPr>
              <w:t>0)</w:t>
            </w:r>
          </w:p>
          <w:p w14:paraId="3E3851B7" w14:textId="77777777" w:rsidR="0059626D" w:rsidRPr="00C85859" w:rsidRDefault="0059626D" w:rsidP="0059626D">
            <w:pPr>
              <w:numPr>
                <w:ilvl w:val="0"/>
                <w:numId w:val="6"/>
              </w:numPr>
              <w:spacing w:after="0" w:line="240" w:lineRule="auto"/>
              <w:ind w:left="252" w:hanging="252"/>
              <w:rPr>
                <w:rFonts w:ascii="Times New Roman" w:hAnsi="Times New Roman"/>
                <w:color w:val="000000"/>
                <w:szCs w:val="20"/>
              </w:rPr>
            </w:pPr>
            <w:r w:rsidRPr="00C85859">
              <w:rPr>
                <w:rFonts w:ascii="Times New Roman" w:hAnsi="Times New Roman"/>
                <w:color w:val="000000"/>
                <w:szCs w:val="20"/>
              </w:rPr>
              <w:t>Post-assessment behavior interview (</w:t>
            </w:r>
            <w:r w:rsidR="00C14C0F">
              <w:rPr>
                <w:rFonts w:ascii="Times New Roman" w:hAnsi="Times New Roman"/>
                <w:color w:val="000000"/>
                <w:szCs w:val="20"/>
              </w:rPr>
              <w:t>45</w:t>
            </w:r>
            <w:r w:rsidRPr="00C85859">
              <w:rPr>
                <w:rFonts w:ascii="Times New Roman" w:hAnsi="Times New Roman"/>
                <w:color w:val="000000"/>
                <w:szCs w:val="20"/>
              </w:rPr>
              <w:t>)</w:t>
            </w:r>
          </w:p>
        </w:tc>
        <w:tc>
          <w:tcPr>
            <w:tcW w:w="1710" w:type="dxa"/>
            <w:tcBorders>
              <w:top w:val="single" w:sz="4" w:space="0" w:color="auto"/>
              <w:left w:val="single" w:sz="4" w:space="0" w:color="auto"/>
              <w:bottom w:val="single" w:sz="4" w:space="0" w:color="auto"/>
              <w:right w:val="single" w:sz="4" w:space="0" w:color="auto"/>
            </w:tcBorders>
          </w:tcPr>
          <w:p w14:paraId="11A3A157" w14:textId="77777777" w:rsidR="0059626D" w:rsidRPr="00C85859" w:rsidRDefault="0059626D" w:rsidP="006351AF">
            <w:pPr>
              <w:jc w:val="center"/>
              <w:rPr>
                <w:rFonts w:ascii="Times New Roman" w:hAnsi="Times New Roman"/>
                <w:color w:val="000000"/>
                <w:szCs w:val="20"/>
              </w:rPr>
            </w:pPr>
            <w:r>
              <w:rPr>
                <w:rFonts w:ascii="Times New Roman" w:hAnsi="Times New Roman"/>
                <w:color w:val="000000"/>
                <w:szCs w:val="20"/>
              </w:rPr>
              <w:lastRenderedPageBreak/>
              <w:t>15</w:t>
            </w:r>
            <w:r w:rsidRPr="00C85859">
              <w:rPr>
                <w:rFonts w:ascii="Times New Roman" w:hAnsi="Times New Roman"/>
                <w:color w:val="000000"/>
                <w:szCs w:val="20"/>
              </w:rPr>
              <w:t>0</w:t>
            </w:r>
          </w:p>
        </w:tc>
        <w:tc>
          <w:tcPr>
            <w:tcW w:w="1620" w:type="dxa"/>
            <w:tcBorders>
              <w:top w:val="single" w:sz="4" w:space="0" w:color="auto"/>
              <w:left w:val="single" w:sz="4" w:space="0" w:color="auto"/>
              <w:bottom w:val="single" w:sz="4" w:space="0" w:color="auto"/>
              <w:right w:val="single" w:sz="4" w:space="0" w:color="auto"/>
            </w:tcBorders>
          </w:tcPr>
          <w:p w14:paraId="4D714180" w14:textId="77777777" w:rsidR="0059626D" w:rsidRPr="00C85859" w:rsidRDefault="00C14C0F" w:rsidP="006351AF">
            <w:pPr>
              <w:jc w:val="center"/>
              <w:rPr>
                <w:rFonts w:ascii="Times New Roman" w:hAnsi="Times New Roman"/>
                <w:color w:val="000000"/>
                <w:szCs w:val="20"/>
              </w:rPr>
            </w:pPr>
            <w:r>
              <w:rPr>
                <w:rFonts w:ascii="Times New Roman" w:hAnsi="Times New Roman"/>
                <w:color w:val="000000"/>
                <w:szCs w:val="20"/>
              </w:rPr>
              <w:t>2</w:t>
            </w:r>
            <w:r w:rsidR="0059626D" w:rsidRPr="00C85859">
              <w:rPr>
                <w:rFonts w:ascii="Times New Roman" w:hAnsi="Times New Roman"/>
                <w:color w:val="000000"/>
                <w:szCs w:val="20"/>
              </w:rPr>
              <w:t xml:space="preserve"> hours</w:t>
            </w:r>
          </w:p>
        </w:tc>
      </w:tr>
      <w:tr w:rsidR="0059626D" w:rsidRPr="00C85859" w14:paraId="7095CA15" w14:textId="77777777" w:rsidTr="006351AF">
        <w:trPr>
          <w:trHeight w:val="254"/>
        </w:trPr>
        <w:tc>
          <w:tcPr>
            <w:tcW w:w="8820" w:type="dxa"/>
            <w:gridSpan w:val="4"/>
            <w:tcBorders>
              <w:top w:val="single" w:sz="8" w:space="0" w:color="000000"/>
              <w:left w:val="single" w:sz="8" w:space="0" w:color="000000"/>
              <w:right w:val="single" w:sz="8" w:space="0" w:color="000000"/>
            </w:tcBorders>
            <w:shd w:val="clear" w:color="auto" w:fill="BFBFBF"/>
          </w:tcPr>
          <w:p w14:paraId="1F829B8A" w14:textId="77777777" w:rsidR="0059626D" w:rsidRPr="00C85859" w:rsidRDefault="0059626D" w:rsidP="0059626D">
            <w:pPr>
              <w:rPr>
                <w:rFonts w:ascii="Times New Roman" w:hAnsi="Times New Roman"/>
                <w:b/>
                <w:color w:val="000000"/>
                <w:szCs w:val="20"/>
              </w:rPr>
            </w:pPr>
            <w:r w:rsidRPr="00C85859">
              <w:rPr>
                <w:rFonts w:ascii="Times New Roman" w:hAnsi="Times New Roman"/>
                <w:b/>
                <w:color w:val="000000"/>
                <w:szCs w:val="20"/>
              </w:rPr>
              <w:lastRenderedPageBreak/>
              <w:t xml:space="preserve">TOTAL TIME for Workers:               </w:t>
            </w:r>
            <w:r>
              <w:rPr>
                <w:rFonts w:ascii="Times New Roman" w:hAnsi="Times New Roman"/>
                <w:b/>
                <w:color w:val="000000"/>
                <w:szCs w:val="20"/>
              </w:rPr>
              <w:t xml:space="preserve">                              </w:t>
            </w:r>
            <w:r w:rsidRPr="00C85859">
              <w:rPr>
                <w:rFonts w:ascii="Times New Roman" w:hAnsi="Times New Roman"/>
                <w:b/>
                <w:color w:val="000000"/>
                <w:szCs w:val="20"/>
              </w:rPr>
              <w:t xml:space="preserve">    5 hours over a six-week period</w:t>
            </w:r>
          </w:p>
        </w:tc>
      </w:tr>
      <w:tr w:rsidR="0059626D" w:rsidRPr="00C85859" w14:paraId="24F92A1B" w14:textId="77777777" w:rsidTr="006351AF">
        <w:trPr>
          <w:trHeight w:val="254"/>
        </w:trPr>
        <w:tc>
          <w:tcPr>
            <w:tcW w:w="1350" w:type="dxa"/>
            <w:vMerge w:val="restart"/>
            <w:tcBorders>
              <w:top w:val="single" w:sz="8" w:space="0" w:color="000000"/>
              <w:left w:val="single" w:sz="8" w:space="0" w:color="000000"/>
              <w:right w:val="single" w:sz="8" w:space="0" w:color="000000"/>
            </w:tcBorders>
          </w:tcPr>
          <w:p w14:paraId="3D767660" w14:textId="77777777" w:rsidR="0059626D" w:rsidRPr="00C85859" w:rsidRDefault="0059626D" w:rsidP="006351AF">
            <w:pPr>
              <w:jc w:val="center"/>
              <w:rPr>
                <w:rFonts w:ascii="Times New Roman" w:hAnsi="Times New Roman"/>
                <w:color w:val="000000"/>
                <w:szCs w:val="20"/>
              </w:rPr>
            </w:pPr>
            <w:r w:rsidRPr="00C85859">
              <w:rPr>
                <w:rFonts w:ascii="Times New Roman" w:hAnsi="Times New Roman"/>
                <w:color w:val="000000"/>
                <w:szCs w:val="20"/>
              </w:rPr>
              <w:t>Mine Site Leaders/</w:t>
            </w:r>
          </w:p>
          <w:p w14:paraId="04A80656" w14:textId="77777777" w:rsidR="0059626D" w:rsidRPr="00C85859" w:rsidRDefault="0059626D" w:rsidP="006351AF">
            <w:pPr>
              <w:jc w:val="center"/>
              <w:rPr>
                <w:rFonts w:ascii="Times New Roman" w:hAnsi="Times New Roman"/>
                <w:color w:val="000000"/>
                <w:szCs w:val="20"/>
              </w:rPr>
            </w:pPr>
            <w:r w:rsidRPr="00C85859">
              <w:rPr>
                <w:rFonts w:ascii="Times New Roman" w:hAnsi="Times New Roman"/>
                <w:color w:val="000000"/>
                <w:szCs w:val="20"/>
              </w:rPr>
              <w:t>Managers</w:t>
            </w:r>
          </w:p>
          <w:p w14:paraId="3D07D354" w14:textId="77777777" w:rsidR="0059626D" w:rsidRPr="00C85859" w:rsidRDefault="0059626D" w:rsidP="006351AF">
            <w:pPr>
              <w:jc w:val="center"/>
              <w:rPr>
                <w:rFonts w:ascii="Times New Roman" w:hAnsi="Times New Roman"/>
                <w:color w:val="000000"/>
                <w:szCs w:val="20"/>
              </w:rPr>
            </w:pPr>
          </w:p>
        </w:tc>
        <w:tc>
          <w:tcPr>
            <w:tcW w:w="4140" w:type="dxa"/>
            <w:tcBorders>
              <w:top w:val="single" w:sz="8" w:space="0" w:color="000000"/>
              <w:left w:val="single" w:sz="8" w:space="0" w:color="000000"/>
              <w:bottom w:val="single" w:sz="8" w:space="0" w:color="000000"/>
              <w:right w:val="single" w:sz="8" w:space="0" w:color="000000"/>
            </w:tcBorders>
          </w:tcPr>
          <w:p w14:paraId="70431F4B" w14:textId="77777777" w:rsidR="0059626D" w:rsidRPr="00C85859" w:rsidRDefault="0059626D" w:rsidP="006351AF">
            <w:pPr>
              <w:rPr>
                <w:rFonts w:ascii="Times New Roman" w:hAnsi="Times New Roman"/>
                <w:b/>
                <w:color w:val="000000"/>
                <w:szCs w:val="20"/>
              </w:rPr>
            </w:pPr>
            <w:r w:rsidRPr="00C85859">
              <w:rPr>
                <w:rFonts w:ascii="Times New Roman" w:hAnsi="Times New Roman"/>
                <w:b/>
                <w:color w:val="000000"/>
                <w:szCs w:val="20"/>
              </w:rPr>
              <w:t>Visit 1 (Week 1)</w:t>
            </w:r>
          </w:p>
          <w:p w14:paraId="5A148205" w14:textId="77777777" w:rsidR="0059626D" w:rsidRPr="00C85859" w:rsidRDefault="0059626D" w:rsidP="0059626D">
            <w:pPr>
              <w:numPr>
                <w:ilvl w:val="0"/>
                <w:numId w:val="6"/>
              </w:numPr>
              <w:spacing w:after="0" w:line="240" w:lineRule="auto"/>
              <w:ind w:left="252" w:hanging="252"/>
              <w:rPr>
                <w:rFonts w:ascii="Times New Roman" w:hAnsi="Times New Roman"/>
                <w:color w:val="000000"/>
                <w:szCs w:val="20"/>
              </w:rPr>
            </w:pPr>
            <w:r w:rsidRPr="00C85859">
              <w:rPr>
                <w:rFonts w:ascii="Times New Roman" w:hAnsi="Times New Roman"/>
                <w:color w:val="000000"/>
                <w:szCs w:val="20"/>
              </w:rPr>
              <w:t>Initial HSMS assessment interview or focus group (60)</w:t>
            </w:r>
          </w:p>
        </w:tc>
        <w:tc>
          <w:tcPr>
            <w:tcW w:w="1710" w:type="dxa"/>
            <w:tcBorders>
              <w:top w:val="single" w:sz="4" w:space="0" w:color="auto"/>
              <w:left w:val="single" w:sz="8" w:space="0" w:color="000000"/>
              <w:bottom w:val="single" w:sz="4" w:space="0" w:color="auto"/>
              <w:right w:val="single" w:sz="8" w:space="0" w:color="000000"/>
            </w:tcBorders>
          </w:tcPr>
          <w:p w14:paraId="5FCCEABB" w14:textId="77777777" w:rsidR="0059626D" w:rsidRPr="00C85859" w:rsidRDefault="0059626D" w:rsidP="006351AF">
            <w:pPr>
              <w:jc w:val="center"/>
              <w:rPr>
                <w:rFonts w:ascii="Times New Roman" w:hAnsi="Times New Roman"/>
                <w:color w:val="000000"/>
                <w:szCs w:val="20"/>
              </w:rPr>
            </w:pPr>
            <w:r w:rsidRPr="00C85859">
              <w:rPr>
                <w:rFonts w:ascii="Times New Roman" w:hAnsi="Times New Roman"/>
                <w:color w:val="000000"/>
                <w:szCs w:val="20"/>
              </w:rPr>
              <w:t>30</w:t>
            </w:r>
          </w:p>
        </w:tc>
        <w:tc>
          <w:tcPr>
            <w:tcW w:w="1620" w:type="dxa"/>
            <w:tcBorders>
              <w:top w:val="single" w:sz="4" w:space="0" w:color="auto"/>
              <w:left w:val="single" w:sz="8" w:space="0" w:color="000000"/>
              <w:bottom w:val="single" w:sz="4" w:space="0" w:color="auto"/>
              <w:right w:val="single" w:sz="8" w:space="0" w:color="000000"/>
            </w:tcBorders>
          </w:tcPr>
          <w:p w14:paraId="5355FDDF" w14:textId="77777777" w:rsidR="0059626D" w:rsidRPr="00C85859" w:rsidRDefault="0059626D" w:rsidP="006351AF">
            <w:pPr>
              <w:jc w:val="center"/>
              <w:rPr>
                <w:rFonts w:ascii="Times New Roman" w:hAnsi="Times New Roman"/>
                <w:color w:val="000000"/>
                <w:szCs w:val="20"/>
              </w:rPr>
            </w:pPr>
            <w:r w:rsidRPr="00C85859">
              <w:rPr>
                <w:rFonts w:ascii="Times New Roman" w:hAnsi="Times New Roman"/>
                <w:color w:val="000000"/>
                <w:szCs w:val="20"/>
              </w:rPr>
              <w:t>1 hour</w:t>
            </w:r>
          </w:p>
        </w:tc>
      </w:tr>
      <w:tr w:rsidR="0059626D" w:rsidRPr="00C85859" w14:paraId="3D9E1AD0" w14:textId="77777777" w:rsidTr="006351AF">
        <w:trPr>
          <w:trHeight w:val="254"/>
        </w:trPr>
        <w:tc>
          <w:tcPr>
            <w:tcW w:w="1350" w:type="dxa"/>
            <w:vMerge/>
            <w:tcBorders>
              <w:left w:val="single" w:sz="8" w:space="0" w:color="000000"/>
              <w:right w:val="single" w:sz="8" w:space="0" w:color="000000"/>
            </w:tcBorders>
          </w:tcPr>
          <w:p w14:paraId="05D11C56" w14:textId="77777777" w:rsidR="0059626D" w:rsidRPr="00C85859" w:rsidRDefault="0059626D" w:rsidP="006351AF">
            <w:pPr>
              <w:jc w:val="center"/>
              <w:rPr>
                <w:rFonts w:ascii="Times New Roman" w:hAnsi="Times New Roman"/>
                <w:color w:val="000000"/>
                <w:szCs w:val="20"/>
              </w:rPr>
            </w:pPr>
          </w:p>
        </w:tc>
        <w:tc>
          <w:tcPr>
            <w:tcW w:w="4140" w:type="dxa"/>
            <w:tcBorders>
              <w:top w:val="single" w:sz="8" w:space="0" w:color="000000"/>
              <w:left w:val="single" w:sz="8" w:space="0" w:color="000000"/>
              <w:bottom w:val="single" w:sz="8" w:space="0" w:color="000000"/>
              <w:right w:val="single" w:sz="8" w:space="0" w:color="000000"/>
            </w:tcBorders>
          </w:tcPr>
          <w:p w14:paraId="4238D081" w14:textId="77777777" w:rsidR="0059626D" w:rsidRPr="00C85859" w:rsidRDefault="0059626D" w:rsidP="006351AF">
            <w:pPr>
              <w:rPr>
                <w:rFonts w:ascii="Times New Roman" w:hAnsi="Times New Roman"/>
                <w:b/>
                <w:color w:val="000000"/>
                <w:szCs w:val="20"/>
              </w:rPr>
            </w:pPr>
            <w:r w:rsidRPr="00C85859">
              <w:rPr>
                <w:rFonts w:ascii="Times New Roman" w:hAnsi="Times New Roman"/>
                <w:b/>
                <w:color w:val="000000"/>
                <w:szCs w:val="20"/>
              </w:rPr>
              <w:t>Visit 2 (Week 2, 3, or 4)</w:t>
            </w:r>
          </w:p>
          <w:p w14:paraId="18A3C6B9" w14:textId="77777777" w:rsidR="0059626D" w:rsidRPr="00C85859" w:rsidRDefault="0059626D" w:rsidP="0059626D">
            <w:pPr>
              <w:numPr>
                <w:ilvl w:val="0"/>
                <w:numId w:val="6"/>
              </w:numPr>
              <w:spacing w:after="0" w:line="240" w:lineRule="auto"/>
              <w:ind w:left="252" w:hanging="252"/>
              <w:rPr>
                <w:rFonts w:ascii="Times New Roman" w:hAnsi="Times New Roman"/>
                <w:color w:val="000000"/>
                <w:szCs w:val="20"/>
              </w:rPr>
            </w:pPr>
            <w:r w:rsidRPr="00C85859">
              <w:rPr>
                <w:rFonts w:ascii="Times New Roman" w:hAnsi="Times New Roman"/>
                <w:color w:val="000000"/>
                <w:szCs w:val="20"/>
              </w:rPr>
              <w:t>Mid-assessment HSMS interview or focus group (30)</w:t>
            </w:r>
          </w:p>
        </w:tc>
        <w:tc>
          <w:tcPr>
            <w:tcW w:w="1710" w:type="dxa"/>
            <w:tcBorders>
              <w:top w:val="single" w:sz="4" w:space="0" w:color="auto"/>
              <w:left w:val="single" w:sz="8" w:space="0" w:color="000000"/>
              <w:bottom w:val="single" w:sz="4" w:space="0" w:color="auto"/>
              <w:right w:val="single" w:sz="8" w:space="0" w:color="000000"/>
            </w:tcBorders>
          </w:tcPr>
          <w:p w14:paraId="5E0B6339" w14:textId="77777777" w:rsidR="0059626D" w:rsidRPr="00C85859" w:rsidRDefault="0059626D" w:rsidP="006351AF">
            <w:pPr>
              <w:jc w:val="center"/>
              <w:rPr>
                <w:rFonts w:ascii="Times New Roman" w:hAnsi="Times New Roman"/>
                <w:color w:val="000000"/>
                <w:szCs w:val="20"/>
              </w:rPr>
            </w:pPr>
            <w:r w:rsidRPr="00C85859">
              <w:rPr>
                <w:rFonts w:ascii="Times New Roman" w:hAnsi="Times New Roman"/>
                <w:color w:val="000000"/>
                <w:szCs w:val="20"/>
              </w:rPr>
              <w:t>30</w:t>
            </w:r>
          </w:p>
        </w:tc>
        <w:tc>
          <w:tcPr>
            <w:tcW w:w="1620" w:type="dxa"/>
            <w:tcBorders>
              <w:top w:val="single" w:sz="4" w:space="0" w:color="auto"/>
              <w:left w:val="single" w:sz="8" w:space="0" w:color="000000"/>
              <w:bottom w:val="single" w:sz="4" w:space="0" w:color="auto"/>
              <w:right w:val="single" w:sz="8" w:space="0" w:color="000000"/>
            </w:tcBorders>
          </w:tcPr>
          <w:p w14:paraId="75EA6E80" w14:textId="77777777" w:rsidR="0059626D" w:rsidRPr="00C85859" w:rsidRDefault="0059626D" w:rsidP="006351AF">
            <w:pPr>
              <w:jc w:val="center"/>
              <w:rPr>
                <w:rFonts w:ascii="Times New Roman" w:hAnsi="Times New Roman"/>
                <w:color w:val="000000"/>
                <w:szCs w:val="20"/>
              </w:rPr>
            </w:pPr>
            <w:r w:rsidRPr="00C85859">
              <w:rPr>
                <w:rFonts w:ascii="Times New Roman" w:hAnsi="Times New Roman"/>
                <w:color w:val="000000"/>
                <w:szCs w:val="20"/>
              </w:rPr>
              <w:t>30 minutes</w:t>
            </w:r>
          </w:p>
        </w:tc>
      </w:tr>
      <w:tr w:rsidR="0059626D" w:rsidRPr="00C85859" w14:paraId="0B58F731" w14:textId="77777777" w:rsidTr="006351AF">
        <w:trPr>
          <w:trHeight w:val="254"/>
        </w:trPr>
        <w:tc>
          <w:tcPr>
            <w:tcW w:w="1350" w:type="dxa"/>
            <w:vMerge/>
            <w:tcBorders>
              <w:left w:val="single" w:sz="8" w:space="0" w:color="000000"/>
              <w:right w:val="single" w:sz="8" w:space="0" w:color="000000"/>
            </w:tcBorders>
          </w:tcPr>
          <w:p w14:paraId="75777035" w14:textId="77777777" w:rsidR="0059626D" w:rsidRPr="00C85859" w:rsidRDefault="0059626D" w:rsidP="006351AF">
            <w:pPr>
              <w:jc w:val="center"/>
              <w:rPr>
                <w:rFonts w:ascii="Times New Roman" w:hAnsi="Times New Roman"/>
                <w:color w:val="000000"/>
                <w:szCs w:val="20"/>
              </w:rPr>
            </w:pPr>
          </w:p>
        </w:tc>
        <w:tc>
          <w:tcPr>
            <w:tcW w:w="4140" w:type="dxa"/>
            <w:tcBorders>
              <w:top w:val="single" w:sz="8" w:space="0" w:color="000000"/>
              <w:left w:val="single" w:sz="8" w:space="0" w:color="000000"/>
              <w:bottom w:val="single" w:sz="8" w:space="0" w:color="000000"/>
              <w:right w:val="single" w:sz="8" w:space="0" w:color="000000"/>
            </w:tcBorders>
          </w:tcPr>
          <w:p w14:paraId="02188882" w14:textId="77777777" w:rsidR="0059626D" w:rsidRPr="00C85859" w:rsidRDefault="0059626D" w:rsidP="006351AF">
            <w:pPr>
              <w:rPr>
                <w:rFonts w:ascii="Times New Roman" w:hAnsi="Times New Roman"/>
                <w:b/>
                <w:color w:val="000000"/>
                <w:szCs w:val="20"/>
              </w:rPr>
            </w:pPr>
            <w:r w:rsidRPr="00C85859">
              <w:rPr>
                <w:rFonts w:ascii="Times New Roman" w:hAnsi="Times New Roman"/>
                <w:b/>
                <w:color w:val="000000"/>
                <w:szCs w:val="20"/>
              </w:rPr>
              <w:t>Visit 3 (Week 6)</w:t>
            </w:r>
          </w:p>
          <w:p w14:paraId="0239A265" w14:textId="77777777" w:rsidR="0059626D" w:rsidRPr="00C85859" w:rsidRDefault="0059626D" w:rsidP="0059626D">
            <w:pPr>
              <w:numPr>
                <w:ilvl w:val="0"/>
                <w:numId w:val="6"/>
              </w:numPr>
              <w:spacing w:after="0" w:line="240" w:lineRule="auto"/>
              <w:ind w:left="252" w:hanging="252"/>
              <w:rPr>
                <w:rFonts w:ascii="Times New Roman" w:hAnsi="Times New Roman"/>
                <w:color w:val="000000"/>
                <w:szCs w:val="20"/>
              </w:rPr>
            </w:pPr>
            <w:r w:rsidRPr="00C85859">
              <w:rPr>
                <w:rFonts w:ascii="Times New Roman" w:hAnsi="Times New Roman"/>
                <w:color w:val="000000"/>
                <w:szCs w:val="20"/>
              </w:rPr>
              <w:t>Post-assessment HSMS interview or focus group (45)</w:t>
            </w:r>
          </w:p>
        </w:tc>
        <w:tc>
          <w:tcPr>
            <w:tcW w:w="1710" w:type="dxa"/>
            <w:tcBorders>
              <w:top w:val="single" w:sz="4" w:space="0" w:color="auto"/>
              <w:left w:val="single" w:sz="8" w:space="0" w:color="000000"/>
              <w:bottom w:val="single" w:sz="4" w:space="0" w:color="auto"/>
              <w:right w:val="single" w:sz="8" w:space="0" w:color="000000"/>
            </w:tcBorders>
          </w:tcPr>
          <w:p w14:paraId="7817B4E3" w14:textId="77777777" w:rsidR="0059626D" w:rsidRPr="00C85859" w:rsidRDefault="0059626D" w:rsidP="006351AF">
            <w:pPr>
              <w:jc w:val="center"/>
              <w:rPr>
                <w:rFonts w:ascii="Times New Roman" w:hAnsi="Times New Roman"/>
                <w:color w:val="000000"/>
                <w:szCs w:val="20"/>
              </w:rPr>
            </w:pPr>
            <w:r w:rsidRPr="00C85859">
              <w:rPr>
                <w:rFonts w:ascii="Times New Roman" w:hAnsi="Times New Roman"/>
                <w:color w:val="000000"/>
                <w:szCs w:val="20"/>
              </w:rPr>
              <w:t>30</w:t>
            </w:r>
          </w:p>
        </w:tc>
        <w:tc>
          <w:tcPr>
            <w:tcW w:w="1620" w:type="dxa"/>
            <w:tcBorders>
              <w:top w:val="single" w:sz="4" w:space="0" w:color="auto"/>
              <w:left w:val="single" w:sz="8" w:space="0" w:color="000000"/>
              <w:bottom w:val="single" w:sz="4" w:space="0" w:color="auto"/>
              <w:right w:val="single" w:sz="8" w:space="0" w:color="000000"/>
            </w:tcBorders>
          </w:tcPr>
          <w:p w14:paraId="40836225" w14:textId="77777777" w:rsidR="0059626D" w:rsidRPr="00C85859" w:rsidRDefault="0059626D" w:rsidP="006351AF">
            <w:pPr>
              <w:jc w:val="center"/>
              <w:rPr>
                <w:rFonts w:ascii="Times New Roman" w:hAnsi="Times New Roman"/>
                <w:color w:val="000000"/>
                <w:szCs w:val="20"/>
              </w:rPr>
            </w:pPr>
            <w:r w:rsidRPr="00C85859">
              <w:rPr>
                <w:rFonts w:ascii="Times New Roman" w:hAnsi="Times New Roman"/>
                <w:color w:val="000000"/>
                <w:szCs w:val="20"/>
              </w:rPr>
              <w:t>45 minutes</w:t>
            </w:r>
          </w:p>
        </w:tc>
      </w:tr>
      <w:tr w:rsidR="0059626D" w:rsidRPr="00C85859" w14:paraId="4C307837" w14:textId="77777777" w:rsidTr="006351AF">
        <w:trPr>
          <w:trHeight w:val="254"/>
        </w:trPr>
        <w:tc>
          <w:tcPr>
            <w:tcW w:w="8820" w:type="dxa"/>
            <w:gridSpan w:val="4"/>
            <w:tcBorders>
              <w:top w:val="nil"/>
              <w:left w:val="single" w:sz="8" w:space="0" w:color="000000"/>
              <w:bottom w:val="single" w:sz="8" w:space="0" w:color="000000"/>
              <w:right w:val="single" w:sz="8" w:space="0" w:color="000000"/>
            </w:tcBorders>
            <w:shd w:val="clear" w:color="auto" w:fill="BFBFBF"/>
          </w:tcPr>
          <w:p w14:paraId="6F0FCCCB" w14:textId="77777777" w:rsidR="0059626D" w:rsidRPr="00C85859" w:rsidRDefault="0059626D" w:rsidP="006351AF">
            <w:pPr>
              <w:rPr>
                <w:rFonts w:ascii="Times New Roman" w:hAnsi="Times New Roman"/>
                <w:b/>
                <w:color w:val="000000"/>
                <w:szCs w:val="20"/>
              </w:rPr>
            </w:pPr>
            <w:r w:rsidRPr="00C85859">
              <w:rPr>
                <w:rFonts w:ascii="Times New Roman" w:hAnsi="Times New Roman"/>
                <w:b/>
                <w:color w:val="000000"/>
                <w:szCs w:val="20"/>
              </w:rPr>
              <w:t xml:space="preserve">TOTAL TIME for Leaders:                              </w:t>
            </w:r>
            <w:r>
              <w:rPr>
                <w:rFonts w:ascii="Times New Roman" w:hAnsi="Times New Roman"/>
                <w:b/>
                <w:color w:val="000000"/>
                <w:szCs w:val="20"/>
              </w:rPr>
              <w:t xml:space="preserve">                  </w:t>
            </w:r>
            <w:r w:rsidRPr="00C85859">
              <w:rPr>
                <w:rFonts w:ascii="Times New Roman" w:hAnsi="Times New Roman"/>
                <w:b/>
                <w:color w:val="000000"/>
                <w:szCs w:val="20"/>
              </w:rPr>
              <w:t xml:space="preserve">  2.</w:t>
            </w:r>
            <w:r>
              <w:rPr>
                <w:rFonts w:ascii="Times New Roman" w:hAnsi="Times New Roman"/>
                <w:b/>
                <w:color w:val="000000"/>
                <w:szCs w:val="20"/>
              </w:rPr>
              <w:t>2</w:t>
            </w:r>
            <w:r w:rsidRPr="00C85859">
              <w:rPr>
                <w:rFonts w:ascii="Times New Roman" w:hAnsi="Times New Roman"/>
                <w:b/>
                <w:color w:val="000000"/>
                <w:szCs w:val="20"/>
              </w:rPr>
              <w:t>5 hours over an ~1 year period</w:t>
            </w:r>
          </w:p>
        </w:tc>
      </w:tr>
    </w:tbl>
    <w:p w14:paraId="7A80A22E" w14:textId="77777777" w:rsidR="0059626D" w:rsidRDefault="0059626D" w:rsidP="0060456C">
      <w:pPr>
        <w:rPr>
          <w:rFonts w:ascii="Times New Roman" w:hAnsi="Times New Roman" w:cs="Times New Roman"/>
        </w:rPr>
      </w:pPr>
    </w:p>
    <w:p w14:paraId="33DAB480" w14:textId="77777777" w:rsidR="0060456C" w:rsidRDefault="0060456C" w:rsidP="0060456C">
      <w:pPr>
        <w:rPr>
          <w:rFonts w:ascii="Times New Roman" w:hAnsi="Times New Roman" w:cs="Times New Roman"/>
        </w:rPr>
      </w:pPr>
      <w:r>
        <w:rPr>
          <w:rFonts w:ascii="Times New Roman" w:hAnsi="Times New Roman" w:cs="Times New Roman"/>
        </w:rPr>
        <w:t>NIOSH</w:t>
      </w:r>
      <w:r w:rsidRPr="008C4504">
        <w:rPr>
          <w:rFonts w:ascii="Times New Roman" w:hAnsi="Times New Roman" w:cs="Times New Roman"/>
        </w:rPr>
        <w:t xml:space="preserve"> researchers may read the survey to mine workers if they want to participate but do not want to read the survey (e.g., if they do not have their reading glasses with them). Then, the researcher will fill in the answers for the participant as requested.</w:t>
      </w:r>
      <w:r w:rsidR="0059626D">
        <w:rPr>
          <w:rFonts w:ascii="Times New Roman" w:hAnsi="Times New Roman" w:cs="Times New Roman"/>
        </w:rPr>
        <w:t xml:space="preserve"> The other data will be collected via focus groups or interviews and researchers will record information from participants using hand written notes. </w:t>
      </w:r>
    </w:p>
    <w:p w14:paraId="684B5AA7" w14:textId="74A43607" w:rsidR="0060456C" w:rsidRDefault="0060456C" w:rsidP="0060456C">
      <w:pPr>
        <w:rPr>
          <w:rFonts w:ascii="Times New Roman" w:hAnsi="Times New Roman" w:cs="Times New Roman"/>
        </w:rPr>
      </w:pPr>
      <w:r w:rsidRPr="00F86C46">
        <w:rPr>
          <w:rFonts w:ascii="Times New Roman" w:hAnsi="Times New Roman" w:cs="Times New Roman"/>
        </w:rPr>
        <w:lastRenderedPageBreak/>
        <w:t>Upon returning to the office, members of the research team will enter the information from the survey into a password protected computer database using the Statistical Package for the Social Sciences (SPSS), a word processor program, and a database spreadsheet</w:t>
      </w:r>
      <w:r>
        <w:rPr>
          <w:rFonts w:ascii="Times New Roman" w:hAnsi="Times New Roman" w:cs="Times New Roman"/>
        </w:rPr>
        <w:t xml:space="preserve">. If respondents complete the web-based survey this data will be directly imported into SPSS with the paper-pencil information that was entered. </w:t>
      </w:r>
      <w:r w:rsidR="00255BA8">
        <w:rPr>
          <w:rFonts w:ascii="Times New Roman" w:hAnsi="Times New Roman" w:cs="Times New Roman"/>
        </w:rPr>
        <w:t xml:space="preserve">Our branch has an Insight 20 scanner that we purchased from Scantron that has the ability to download the survey data directly into the computer to avoid the possibility of human error. </w:t>
      </w:r>
    </w:p>
    <w:p w14:paraId="2DE1B5CD" w14:textId="77777777" w:rsidR="0059626D" w:rsidRDefault="0059626D" w:rsidP="0060456C">
      <w:pPr>
        <w:rPr>
          <w:rFonts w:ascii="Times New Roman" w:hAnsi="Times New Roman" w:cs="Times New Roman"/>
        </w:rPr>
      </w:pPr>
      <w:r w:rsidRPr="00B27592">
        <w:rPr>
          <w:rFonts w:ascii="Times New Roman" w:hAnsi="Times New Roman" w:cs="Times New Roman"/>
        </w:rPr>
        <w:t>Qualitative data (interviews and focus groups) will be collected via note taking. This data will not be used for statistical analysis.  Upon returning from the data collection, the NIOSH researcher taking notes will transcribe the notes to Microsoft Word and save the files with a de-identified password. Each team member will be responsible for typing their individual notes and summarizing major points during the interviews/focus groups.</w:t>
      </w:r>
    </w:p>
    <w:p w14:paraId="470839FC" w14:textId="77777777" w:rsidR="0059626D" w:rsidRPr="00EC48A9" w:rsidRDefault="0059626D" w:rsidP="0059626D">
      <w:pPr>
        <w:rPr>
          <w:rFonts w:ascii="Times New Roman" w:hAnsi="Times New Roman" w:cs="Times New Roman"/>
          <w:u w:val="single"/>
        </w:rPr>
      </w:pPr>
      <w:r w:rsidRPr="00EC48A9">
        <w:rPr>
          <w:rFonts w:ascii="Times New Roman" w:hAnsi="Times New Roman" w:cs="Times New Roman"/>
          <w:u w:val="single"/>
        </w:rPr>
        <w:t>Statistical Analysis</w:t>
      </w:r>
    </w:p>
    <w:p w14:paraId="21A56173" w14:textId="77777777" w:rsidR="0059626D" w:rsidRDefault="0059626D" w:rsidP="0060456C">
      <w:pPr>
        <w:rPr>
          <w:rFonts w:ascii="Times New Roman" w:hAnsi="Times New Roman" w:cs="Times New Roman"/>
        </w:rPr>
      </w:pPr>
      <w:r w:rsidRPr="0059626D">
        <w:rPr>
          <w:rFonts w:ascii="Times New Roman" w:hAnsi="Times New Roman" w:cs="Times New Roman"/>
        </w:rPr>
        <w:t xml:space="preserve">The only quantitative data analysis includes workers’ pre and post-surveys. In order to answer whether or not the MLI communication model significantly changed mine workers’ (1) perception of organizational values and (2) level of proactivity from the beginning of the intervention to the end of the intervention, a paired-samples t-test or repeated measures ANOVA will be used. These tests are commonly used to determine if an intervention or training affected some other variable, in this case, mine workers’ proactivity. A paired-samples t-test is used to determine whether there is a significant difference between the average values of the </w:t>
      </w:r>
      <w:r w:rsidRPr="0059626D">
        <w:rPr>
          <w:rFonts w:ascii="Times New Roman" w:hAnsi="Times New Roman" w:cs="Times New Roman"/>
        </w:rPr>
        <w:lastRenderedPageBreak/>
        <w:t xml:space="preserve">same measurement made under two different conditions (Pallant, 2010).  However, the sample may be too small to perform statistical analysis with any level of confident power. In this case, statistical analysis will not be performed.  </w:t>
      </w:r>
      <w:bookmarkStart w:id="2" w:name="_GoBack"/>
      <w:bookmarkEnd w:id="2"/>
    </w:p>
    <w:p w14:paraId="2D9D88F0" w14:textId="3B046BEA" w:rsidR="00E853C2" w:rsidRPr="00E853C2" w:rsidRDefault="00E853C2" w:rsidP="00E853C2">
      <w:pPr>
        <w:rPr>
          <w:rFonts w:ascii="Times New Roman" w:hAnsi="Times New Roman" w:cs="Times New Roman"/>
          <w:i/>
        </w:rPr>
      </w:pPr>
      <w:r w:rsidRPr="00E853C2">
        <w:rPr>
          <w:rFonts w:ascii="Times New Roman" w:hAnsi="Times New Roman" w:cs="Times New Roman"/>
          <w:i/>
        </w:rPr>
        <w:t xml:space="preserve">Note on sample size for quantitative analysis: </w:t>
      </w:r>
      <w:r>
        <w:rPr>
          <w:rFonts w:ascii="Times New Roman" w:hAnsi="Times New Roman" w:cs="Times New Roman"/>
          <w:i/>
        </w:rPr>
        <w:t>It is possible to</w:t>
      </w:r>
      <w:r w:rsidRPr="00E853C2">
        <w:rPr>
          <w:rFonts w:ascii="Times New Roman" w:hAnsi="Times New Roman" w:cs="Times New Roman"/>
          <w:i/>
        </w:rPr>
        <w:t xml:space="preserve"> increase the sample size</w:t>
      </w:r>
      <w:r>
        <w:rPr>
          <w:rFonts w:ascii="Times New Roman" w:hAnsi="Times New Roman" w:cs="Times New Roman"/>
          <w:i/>
        </w:rPr>
        <w:t xml:space="preserve"> at each mine, during our first visit,</w:t>
      </w:r>
      <w:r w:rsidRPr="00E853C2">
        <w:rPr>
          <w:rFonts w:ascii="Times New Roman" w:hAnsi="Times New Roman" w:cs="Times New Roman"/>
          <w:i/>
        </w:rPr>
        <w:t xml:space="preserve"> but </w:t>
      </w:r>
      <w:r>
        <w:rPr>
          <w:rFonts w:ascii="Times New Roman" w:hAnsi="Times New Roman" w:cs="Times New Roman"/>
          <w:i/>
        </w:rPr>
        <w:t xml:space="preserve">we </w:t>
      </w:r>
      <w:r w:rsidRPr="00E853C2">
        <w:rPr>
          <w:rFonts w:ascii="Times New Roman" w:hAnsi="Times New Roman" w:cs="Times New Roman"/>
          <w:i/>
        </w:rPr>
        <w:t>also want to be cognizant that we have a burden on each worker not just one time but another time when we return to the mine. We are also saying that the sample size may be small because we need to have the same workers wear the Helmet-CAM on our follow-up visits. Despite trying to coordinate a return date with the mine where the same people will be working, we foresee some challenges with this (e.g. people being on vacation, out sick, or in a new job role). We are trying to be a little more on cautious side in the protocol but of course hope we have a large enough sample, which we believe we will.</w:t>
      </w:r>
    </w:p>
    <w:p w14:paraId="609837A4" w14:textId="77777777" w:rsidR="0059626D" w:rsidRDefault="0059626D" w:rsidP="0060456C">
      <w:pPr>
        <w:rPr>
          <w:rFonts w:ascii="Times New Roman" w:hAnsi="Times New Roman" w:cs="Times New Roman"/>
          <w:u w:val="single"/>
        </w:rPr>
      </w:pPr>
      <w:r w:rsidRPr="0059626D">
        <w:rPr>
          <w:rFonts w:ascii="Times New Roman" w:hAnsi="Times New Roman" w:cs="Times New Roman"/>
          <w:u w:val="single"/>
        </w:rPr>
        <w:t>Other Analysis</w:t>
      </w:r>
      <w:r w:rsidR="00971993">
        <w:rPr>
          <w:rFonts w:ascii="Times New Roman" w:hAnsi="Times New Roman" w:cs="Times New Roman"/>
          <w:u w:val="single"/>
        </w:rPr>
        <w:t xml:space="preserve"> </w:t>
      </w:r>
    </w:p>
    <w:p w14:paraId="392479CB" w14:textId="11D28481" w:rsidR="00A10E47" w:rsidRDefault="00A10E47" w:rsidP="0060456C">
      <w:pPr>
        <w:rPr>
          <w:rFonts w:ascii="Times New Roman" w:hAnsi="Times New Roman" w:cs="Times New Roman"/>
          <w:u w:val="single"/>
        </w:rPr>
      </w:pPr>
      <w:r>
        <w:rPr>
          <w:rFonts w:ascii="Times New Roman" w:hAnsi="Times New Roman" w:cs="Times New Roman"/>
          <w:u w:val="single"/>
        </w:rPr>
        <w:t xml:space="preserve">1. Dust Exposure Data from Helmet-CAM is discussed while interviewing and going over the footage content with participating workers but is not recorded. Although we discuss with workers what their max dust exposure readings are, rather than focusing on the number, we focus on the conditions/behaviors that caused the elevated exposure and what actions can be taken to reduce future elevations. Dust exposure data is not recorded because on follow-up visits workers may not wear the Helmet-CAM for the same length of time nor work in the exact same area doing the exact same thing; therefore, comparing exposure data cumulatively is not possible. Rather, noting an exposure level while doing a task, such as changing screens one day, and noting the difference in exposure level if a worker vacuums the screen before </w:t>
      </w:r>
      <w:r>
        <w:rPr>
          <w:rFonts w:ascii="Times New Roman" w:hAnsi="Times New Roman" w:cs="Times New Roman"/>
          <w:u w:val="single"/>
        </w:rPr>
        <w:lastRenderedPageBreak/>
        <w:t>changing it, is the purpose of the Helmet-CAM assessment technology</w:t>
      </w:r>
      <w:r w:rsidR="00E853C2">
        <w:rPr>
          <w:rFonts w:ascii="Times New Roman" w:hAnsi="Times New Roman" w:cs="Times New Roman"/>
          <w:u w:val="single"/>
        </w:rPr>
        <w:t xml:space="preserve"> – identifying things the worker and manager can do to reduce silica dust exposure.</w:t>
      </w:r>
    </w:p>
    <w:p w14:paraId="4A9B77A1" w14:textId="3231B050" w:rsidR="0059626D" w:rsidRPr="00971993" w:rsidRDefault="00E853C2" w:rsidP="0059626D">
      <w:pPr>
        <w:rPr>
          <w:rFonts w:ascii="Times New Roman" w:hAnsi="Times New Roman" w:cs="Times New Roman"/>
        </w:rPr>
      </w:pPr>
      <w:r>
        <w:rPr>
          <w:rFonts w:ascii="Times New Roman" w:hAnsi="Times New Roman" w:cs="Times New Roman"/>
        </w:rPr>
        <w:t>2</w:t>
      </w:r>
      <w:r w:rsidR="00971993" w:rsidRPr="00971993">
        <w:rPr>
          <w:rFonts w:ascii="Times New Roman" w:hAnsi="Times New Roman" w:cs="Times New Roman"/>
        </w:rPr>
        <w:t xml:space="preserve">. </w:t>
      </w:r>
      <w:r w:rsidR="0059626D" w:rsidRPr="00971993">
        <w:rPr>
          <w:rFonts w:ascii="Times New Roman" w:hAnsi="Times New Roman" w:cs="Times New Roman"/>
        </w:rPr>
        <w:t xml:space="preserve">Qualitative summary notes will be consolidated into two finalized sets of integrating notes (one set of worker data on worker perceptions and behaviors and one set of leadership data on workgroup leadership). Then, results will be summarized and coded using theories of health behavior and health and safety management systems as categorizing mechanisms. The rules of qualitative data coding (Boyatzis, 1998; Patton, 2002; Charmaz, 2006) will be applied during the analysis phase to ensure validity of results. </w:t>
      </w:r>
      <w:r>
        <w:rPr>
          <w:rFonts w:ascii="Times New Roman" w:hAnsi="Times New Roman" w:cs="Times New Roman"/>
        </w:rPr>
        <w:t>This includes engaging in initial and focused coding and then constant comparison of the results.</w:t>
      </w:r>
      <w:r w:rsidR="0059626D" w:rsidRPr="00971993">
        <w:rPr>
          <w:rFonts w:ascii="Times New Roman" w:hAnsi="Times New Roman" w:cs="Times New Roman"/>
        </w:rPr>
        <w:t xml:space="preserve"> In addition, some of the responses provided during the interviews that are more close-ended or number counts will be coded using qualitative content analysis methods. Content analysis is a flexible method for analyzing text data in order “to provide knowledge and understanding of the phenomenon under study” (Downe-Wamboldt, 1992, p. 314). </w:t>
      </w:r>
    </w:p>
    <w:p w14:paraId="4949284A" w14:textId="3745C208" w:rsidR="0059626D" w:rsidRPr="00971993" w:rsidRDefault="0059626D" w:rsidP="0059626D">
      <w:pPr>
        <w:rPr>
          <w:rFonts w:ascii="Times New Roman" w:hAnsi="Times New Roman" w:cs="Times New Roman"/>
        </w:rPr>
      </w:pPr>
      <w:r w:rsidRPr="00971993">
        <w:rPr>
          <w:rFonts w:ascii="Times New Roman" w:hAnsi="Times New Roman" w:cs="Times New Roman"/>
        </w:rPr>
        <w:t xml:space="preserve">Specifically, any perspectives that workers provide about communication with their mine site leadership will be analyzed and coded to allow researchers to see patterns in supervisors’ leadership communication behaviors and to note whether or not mine workers appreciated these interactions in terms of facilitating safer work perceptions and behaviors. The purpose of this analysis is to simply provide tailored </w:t>
      </w:r>
      <w:r w:rsidR="00E853C2">
        <w:rPr>
          <w:rFonts w:ascii="Times New Roman" w:hAnsi="Times New Roman" w:cs="Times New Roman"/>
        </w:rPr>
        <w:t xml:space="preserve">information </w:t>
      </w:r>
      <w:r w:rsidRPr="00971993">
        <w:rPr>
          <w:rFonts w:ascii="Times New Roman" w:hAnsi="Times New Roman" w:cs="Times New Roman"/>
        </w:rPr>
        <w:t xml:space="preserve">about HSMS implementation to different levels of leadership at the organization. This content will </w:t>
      </w:r>
      <w:r w:rsidRPr="00E853C2">
        <w:rPr>
          <w:rFonts w:ascii="Times New Roman" w:hAnsi="Times New Roman" w:cs="Times New Roman"/>
          <w:b/>
          <w:u w:val="single"/>
        </w:rPr>
        <w:t>not</w:t>
      </w:r>
      <w:r w:rsidRPr="00971993">
        <w:rPr>
          <w:rFonts w:ascii="Times New Roman" w:hAnsi="Times New Roman" w:cs="Times New Roman"/>
        </w:rPr>
        <w:t xml:space="preserve"> be used to make any generalizations about leadership practices from an industry perspective.</w:t>
      </w:r>
    </w:p>
    <w:p w14:paraId="169B7FB1" w14:textId="5BF338EE" w:rsidR="00971993" w:rsidRPr="00971993" w:rsidRDefault="00E853C2" w:rsidP="00971993">
      <w:pPr>
        <w:rPr>
          <w:rFonts w:ascii="Times New Roman" w:hAnsi="Times New Roman" w:cs="Times New Roman"/>
        </w:rPr>
      </w:pPr>
      <w:r>
        <w:rPr>
          <w:rFonts w:ascii="Times New Roman" w:hAnsi="Times New Roman" w:cs="Times New Roman"/>
        </w:rPr>
        <w:t>3</w:t>
      </w:r>
      <w:r w:rsidR="00971993" w:rsidRPr="00971993">
        <w:rPr>
          <w:rFonts w:ascii="Times New Roman" w:hAnsi="Times New Roman" w:cs="Times New Roman"/>
        </w:rPr>
        <w:t xml:space="preserve">. Because we are collecting both quantitative and qualitative information at different time points, this study is longitudinal and therefore, process tracing can be used as a means of </w:t>
      </w:r>
      <w:r>
        <w:rPr>
          <w:rFonts w:ascii="Times New Roman" w:hAnsi="Times New Roman" w:cs="Times New Roman"/>
        </w:rPr>
        <w:lastRenderedPageBreak/>
        <w:t xml:space="preserve">gaining insight into causal mechanisms during the intervention </w:t>
      </w:r>
      <w:r w:rsidR="00971993" w:rsidRPr="00971993">
        <w:rPr>
          <w:rFonts w:ascii="Times New Roman" w:hAnsi="Times New Roman" w:cs="Times New Roman"/>
        </w:rPr>
        <w:t xml:space="preserve">(Gerring, 2007; Harding et al., 2002; Mahoney, 1999). Using process tracing as an analysis technique will help address the challenge of how to meaningfully assemble all of the disparate information we receive throughout the intervention into coherent information that establishes causality (Tashakkori &amp; Teddlie, 2010). Process tracing involves establishing causal chains throughout an analysis that contributes to a final outcome within a case (e.g. Max Dust 1 </w:t>
      </w:r>
      <w:r w:rsidR="00971993" w:rsidRPr="00971993">
        <w:rPr>
          <w:rFonts w:ascii="Times New Roman" w:hAnsi="Times New Roman" w:cs="Times New Roman"/>
        </w:rPr>
        <w:sym w:font="Wingdings" w:char="F0E0"/>
      </w:r>
      <w:r w:rsidR="00971993" w:rsidRPr="00971993">
        <w:rPr>
          <w:rFonts w:ascii="Times New Roman" w:hAnsi="Times New Roman" w:cs="Times New Roman"/>
        </w:rPr>
        <w:t xml:space="preserve"> Max Dust 2 </w:t>
      </w:r>
      <w:r w:rsidR="00971993" w:rsidRPr="00971993">
        <w:rPr>
          <w:rFonts w:ascii="Times New Roman" w:hAnsi="Times New Roman" w:cs="Times New Roman"/>
        </w:rPr>
        <w:sym w:font="Wingdings" w:char="F0E0"/>
      </w:r>
      <w:r w:rsidR="00971993" w:rsidRPr="00971993">
        <w:rPr>
          <w:rFonts w:ascii="Times New Roman" w:hAnsi="Times New Roman" w:cs="Times New Roman"/>
        </w:rPr>
        <w:t xml:space="preserve"> Max Dust 3 or Proactivity 1 </w:t>
      </w:r>
      <w:r w:rsidR="00971993" w:rsidRPr="00971993">
        <w:rPr>
          <w:rFonts w:ascii="Times New Roman" w:hAnsi="Times New Roman" w:cs="Times New Roman"/>
        </w:rPr>
        <w:sym w:font="Wingdings" w:char="F0E0"/>
      </w:r>
      <w:r w:rsidR="00971993" w:rsidRPr="00971993">
        <w:rPr>
          <w:rFonts w:ascii="Times New Roman" w:hAnsi="Times New Roman" w:cs="Times New Roman"/>
        </w:rPr>
        <w:t xml:space="preserve"> Proactivity 2). Because a series of time points and observations with workers and leaders can be analyzed concurrently in a way that build upon each other, this project will have strong narrative explanations that support the targeted behavioral outcomes over time (Tashakkori &amp; Teddlie, 2010).  In addition, by collecting data on more than one level (worker and leader) we can explain how and why these different factors came together to yield a targeted outcome (i.e. proactive health/safety behavior or sound HSMS implementation practices).  </w:t>
      </w:r>
    </w:p>
    <w:p w14:paraId="667E76D9" w14:textId="77777777" w:rsidR="0060456C" w:rsidRDefault="00971993" w:rsidP="00903F70">
      <w:pPr>
        <w:rPr>
          <w:rFonts w:ascii="Times New Roman" w:hAnsi="Times New Roman" w:cs="Times New Roman"/>
        </w:rPr>
      </w:pPr>
      <w:r w:rsidRPr="00971993">
        <w:rPr>
          <w:rFonts w:ascii="Times New Roman" w:hAnsi="Times New Roman" w:cs="Times New Roman"/>
        </w:rPr>
        <w:t xml:space="preserve">Therefore, data will be analyzed independently and then together during three time points, shortly after data collection. At the end of the project, the data results from each of the three time points will be viewed “organically” to help “mix the methods” in an effort to trace data and determine factors at the worker and leadership levels that caused changes in workers’ pre and post-test survey including their noted behavior changes over time, and their maximum dust points (Tashakkori &amp; Teddlie, 2010, p. 731). This process will involve analysis of the data by a research team of approximately four people. </w:t>
      </w:r>
    </w:p>
    <w:p w14:paraId="1CA262F6" w14:textId="77777777" w:rsidR="0080724C" w:rsidRPr="0084638E" w:rsidRDefault="00E16ADC" w:rsidP="0080724C">
      <w:pPr>
        <w:pStyle w:val="Heading1"/>
        <w:numPr>
          <w:ilvl w:val="0"/>
          <w:numId w:val="1"/>
        </w:numPr>
        <w:rPr>
          <w:rFonts w:ascii="Times New Roman" w:hAnsi="Times New Roman" w:cs="Times New Roman"/>
          <w:color w:val="auto"/>
        </w:rPr>
      </w:pPr>
      <w:bookmarkStart w:id="3" w:name="_Toc400634070"/>
      <w:r w:rsidRPr="00501A64">
        <w:rPr>
          <w:rFonts w:ascii="Times New Roman" w:hAnsi="Times New Roman" w:cs="Times New Roman"/>
          <w:color w:val="auto"/>
        </w:rPr>
        <w:lastRenderedPageBreak/>
        <w:t>Methods to Maximize Response Rates and Deal with Nonresp</w:t>
      </w:r>
      <w:r w:rsidR="00B16361" w:rsidRPr="00501A64">
        <w:rPr>
          <w:rFonts w:ascii="Times New Roman" w:hAnsi="Times New Roman" w:cs="Times New Roman"/>
          <w:color w:val="auto"/>
        </w:rPr>
        <w:t>onse</w:t>
      </w:r>
      <w:bookmarkEnd w:id="3"/>
      <w:r w:rsidR="00B16361" w:rsidRPr="00501A64">
        <w:rPr>
          <w:rFonts w:ascii="Times New Roman" w:hAnsi="Times New Roman" w:cs="Times New Roman"/>
          <w:color w:val="auto"/>
        </w:rPr>
        <w:t xml:space="preserve"> </w:t>
      </w:r>
      <w:r w:rsidRPr="00501A64">
        <w:rPr>
          <w:rFonts w:ascii="Times New Roman" w:hAnsi="Times New Roman" w:cs="Times New Roman"/>
          <w:color w:val="auto"/>
        </w:rPr>
        <w:t xml:space="preserve"> </w:t>
      </w:r>
      <w:r w:rsidR="0084638E">
        <w:rPr>
          <w:rFonts w:ascii="Times New Roman" w:hAnsi="Times New Roman" w:cs="Times New Roman"/>
          <w:color w:val="auto"/>
        </w:rPr>
        <w:br/>
      </w:r>
    </w:p>
    <w:p w14:paraId="1CBB4213" w14:textId="77777777" w:rsidR="00971975" w:rsidRDefault="00971993" w:rsidP="0080724C">
      <w:pPr>
        <w:rPr>
          <w:rFonts w:ascii="Times New Roman" w:hAnsi="Times New Roman" w:cs="Times New Roman"/>
        </w:rPr>
      </w:pPr>
      <w:r w:rsidRPr="00501A64">
        <w:rPr>
          <w:rFonts w:ascii="Times New Roman" w:hAnsi="Times New Roman" w:cs="Times New Roman"/>
        </w:rPr>
        <w:t>CDC does not claim that the workers selected for this study are statistically representative of the entire population of U.S. underground</w:t>
      </w:r>
      <w:r>
        <w:rPr>
          <w:rFonts w:ascii="Times New Roman" w:hAnsi="Times New Roman" w:cs="Times New Roman"/>
        </w:rPr>
        <w:t xml:space="preserve"> and surface</w:t>
      </w:r>
      <w:r w:rsidRPr="00501A64">
        <w:rPr>
          <w:rFonts w:ascii="Times New Roman" w:hAnsi="Times New Roman" w:cs="Times New Roman"/>
        </w:rPr>
        <w:t xml:space="preserve"> miners. It should not be assumed that the findings of this exploratory study are generalizable to other groups of miners.</w:t>
      </w:r>
      <w:r>
        <w:rPr>
          <w:rFonts w:ascii="Times New Roman" w:hAnsi="Times New Roman" w:cs="Times New Roman"/>
        </w:rPr>
        <w:t xml:space="preserve"> </w:t>
      </w:r>
      <w:r w:rsidR="00971975" w:rsidRPr="00971975">
        <w:rPr>
          <w:rFonts w:ascii="Times New Roman" w:hAnsi="Times New Roman" w:cs="Times New Roman"/>
        </w:rPr>
        <w:t>Based on previous research studies completed with mine workers, i</w:t>
      </w:r>
      <w:r>
        <w:rPr>
          <w:rFonts w:ascii="Times New Roman" w:hAnsi="Times New Roman" w:cs="Times New Roman"/>
        </w:rPr>
        <w:t>t is anticipated that at least 8</w:t>
      </w:r>
      <w:r w:rsidR="00971975" w:rsidRPr="00971975">
        <w:rPr>
          <w:rFonts w:ascii="Times New Roman" w:hAnsi="Times New Roman" w:cs="Times New Roman"/>
        </w:rPr>
        <w:t>5% of individuals selected to participate in the evaluations will participate.  The instruments will be administered in group sessions, which should help to ensure a higher response rate.</w:t>
      </w:r>
      <w:r>
        <w:rPr>
          <w:rFonts w:ascii="Times New Roman" w:hAnsi="Times New Roman" w:cs="Times New Roman"/>
        </w:rPr>
        <w:t xml:space="preserve"> In addition, e</w:t>
      </w:r>
      <w:r w:rsidRPr="0023612E">
        <w:rPr>
          <w:rFonts w:ascii="Times New Roman" w:hAnsi="Times New Roman" w:cs="Times New Roman"/>
        </w:rPr>
        <w:t xml:space="preserve">xtensive prior experiences with this </w:t>
      </w:r>
      <w:r>
        <w:rPr>
          <w:rFonts w:ascii="Times New Roman" w:hAnsi="Times New Roman" w:cs="Times New Roman"/>
        </w:rPr>
        <w:t xml:space="preserve">mixed </w:t>
      </w:r>
      <w:r w:rsidRPr="0023612E">
        <w:rPr>
          <w:rFonts w:ascii="Times New Roman" w:hAnsi="Times New Roman" w:cs="Times New Roman"/>
        </w:rPr>
        <w:t>methodology at mine organizations suggest that the response rates will achieve the expected levels. For example, in a safety culture assessment that NIOSH OMSHR completed, the r</w:t>
      </w:r>
      <w:r>
        <w:rPr>
          <w:rFonts w:ascii="Times New Roman" w:hAnsi="Times New Roman" w:cs="Times New Roman"/>
        </w:rPr>
        <w:t>esponse rate was typically in 80</w:t>
      </w:r>
      <w:r w:rsidRPr="00A66F39">
        <w:rPr>
          <w:rFonts w:ascii="Times New Roman" w:hAnsi="Times New Roman" w:cs="Times New Roman"/>
          <w:vertAlign w:val="superscript"/>
        </w:rPr>
        <w:t>th</w:t>
      </w:r>
      <w:r>
        <w:rPr>
          <w:rFonts w:ascii="Times New Roman" w:hAnsi="Times New Roman" w:cs="Times New Roman"/>
        </w:rPr>
        <w:t xml:space="preserve"> or 90</w:t>
      </w:r>
      <w:r w:rsidRPr="00A66F39">
        <w:rPr>
          <w:rFonts w:ascii="Times New Roman" w:hAnsi="Times New Roman" w:cs="Times New Roman"/>
          <w:vertAlign w:val="superscript"/>
        </w:rPr>
        <w:t>th</w:t>
      </w:r>
      <w:r>
        <w:rPr>
          <w:rFonts w:ascii="Times New Roman" w:hAnsi="Times New Roman" w:cs="Times New Roman"/>
        </w:rPr>
        <w:t xml:space="preserve"> </w:t>
      </w:r>
      <w:r w:rsidRPr="0023612E">
        <w:rPr>
          <w:rFonts w:ascii="Times New Roman" w:hAnsi="Times New Roman" w:cs="Times New Roman"/>
        </w:rPr>
        <w:t>percentile</w:t>
      </w:r>
      <w:r>
        <w:rPr>
          <w:rFonts w:ascii="Times New Roman" w:hAnsi="Times New Roman" w:cs="Times New Roman"/>
        </w:rPr>
        <w:t xml:space="preserve"> for those who were selected to participate in a survey and interview [Kosmoski et al., in progress]</w:t>
      </w:r>
      <w:r w:rsidRPr="0023612E">
        <w:rPr>
          <w:rFonts w:ascii="Times New Roman" w:hAnsi="Times New Roman" w:cs="Times New Roman"/>
        </w:rPr>
        <w:t xml:space="preserve">. </w:t>
      </w:r>
      <w:r w:rsidR="00971975" w:rsidRPr="00971975">
        <w:rPr>
          <w:rFonts w:ascii="Times New Roman" w:hAnsi="Times New Roman" w:cs="Times New Roman"/>
        </w:rPr>
        <w:t xml:space="preserve"> Due to normal absences from work, a few miners may be unavailable on the particular days that the data collection activities are conducted. </w:t>
      </w:r>
    </w:p>
    <w:p w14:paraId="56E28A0C" w14:textId="77777777" w:rsidR="00E16ADC" w:rsidRDefault="00E16ADC" w:rsidP="00F76BB6">
      <w:pPr>
        <w:pStyle w:val="Heading1"/>
        <w:numPr>
          <w:ilvl w:val="0"/>
          <w:numId w:val="1"/>
        </w:numPr>
        <w:rPr>
          <w:rFonts w:ascii="Times New Roman" w:hAnsi="Times New Roman" w:cs="Times New Roman"/>
          <w:color w:val="auto"/>
        </w:rPr>
      </w:pPr>
      <w:bookmarkStart w:id="4" w:name="_Toc400634071"/>
      <w:r w:rsidRPr="00501A64">
        <w:rPr>
          <w:rFonts w:ascii="Times New Roman" w:hAnsi="Times New Roman" w:cs="Times New Roman"/>
          <w:color w:val="auto"/>
        </w:rPr>
        <w:t>Tests of Procedures or Methods to be Undertaken</w:t>
      </w:r>
      <w:bookmarkEnd w:id="4"/>
      <w:r w:rsidRPr="00501A64">
        <w:rPr>
          <w:rFonts w:ascii="Times New Roman" w:hAnsi="Times New Roman" w:cs="Times New Roman"/>
          <w:color w:val="auto"/>
        </w:rPr>
        <w:t xml:space="preserve"> </w:t>
      </w:r>
    </w:p>
    <w:p w14:paraId="4BD6E293" w14:textId="77777777" w:rsidR="007C008C" w:rsidRPr="007C008C" w:rsidRDefault="007C008C" w:rsidP="007C008C"/>
    <w:p w14:paraId="0DBEF0AE" w14:textId="77777777" w:rsidR="00971993" w:rsidRDefault="004E3FAB" w:rsidP="00F76BB6">
      <w:pPr>
        <w:rPr>
          <w:rFonts w:ascii="Times New Roman" w:hAnsi="Times New Roman" w:cs="Times New Roman"/>
        </w:rPr>
      </w:pPr>
      <w:r>
        <w:rPr>
          <w:rFonts w:ascii="Times New Roman" w:hAnsi="Times New Roman" w:cs="Times New Roman"/>
        </w:rPr>
        <w:t xml:space="preserve">A majority of the questions have been pilot tested at previous mine sites under smaller IRB project protocols, to ensure they make sense to the mining population and can inform the </w:t>
      </w:r>
      <w:r>
        <w:rPr>
          <w:rFonts w:ascii="Times New Roman" w:hAnsi="Times New Roman" w:cs="Times New Roman"/>
        </w:rPr>
        <w:lastRenderedPageBreak/>
        <w:t xml:space="preserve">questions guiding this study. </w:t>
      </w:r>
      <w:r w:rsidR="00971993">
        <w:rPr>
          <w:rFonts w:ascii="Times New Roman" w:hAnsi="Times New Roman" w:cs="Times New Roman"/>
        </w:rPr>
        <w:t xml:space="preserve">Data collection materials were developed based on formative/pilot research that was conducted with both mineworkers and mine management in separately approved protocols in which nine workers were </w:t>
      </w:r>
      <w:r>
        <w:rPr>
          <w:rFonts w:ascii="Times New Roman" w:hAnsi="Times New Roman" w:cs="Times New Roman"/>
        </w:rPr>
        <w:t>interviewed</w:t>
      </w:r>
      <w:r w:rsidR="00971993" w:rsidRPr="00971993">
        <w:rPr>
          <w:rFonts w:ascii="Times New Roman" w:hAnsi="Times New Roman" w:cs="Times New Roman"/>
        </w:rPr>
        <w:t xml:space="preserve"> (HSRB 14-OMSHR-05XP “Exploring the Use of Dust Control Technologies on Bagging Operators’ Perception of Risk and Health Protective Behaviors”  approved on 06/18/2014 ) and nine members of management participated in one focus group (HSRB 14-OMSHR-07XP “Understanding How </w:t>
      </w:r>
      <w:r>
        <w:rPr>
          <w:rFonts w:ascii="Times New Roman" w:hAnsi="Times New Roman" w:cs="Times New Roman"/>
        </w:rPr>
        <w:t>Mine Leadership Uses the Helmet-</w:t>
      </w:r>
      <w:r w:rsidR="00971993" w:rsidRPr="00971993">
        <w:rPr>
          <w:rFonts w:ascii="Times New Roman" w:hAnsi="Times New Roman" w:cs="Times New Roman"/>
        </w:rPr>
        <w:t xml:space="preserve">CAM to Improve Mine Site Health and Safety" approved on 09/15/2014). </w:t>
      </w:r>
      <w:r w:rsidR="00971993">
        <w:rPr>
          <w:rFonts w:ascii="Times New Roman" w:hAnsi="Times New Roman" w:cs="Times New Roman"/>
        </w:rPr>
        <w:t xml:space="preserve">These tests of procedures occurred in order to create the most accurate, resonant </w:t>
      </w:r>
      <w:r>
        <w:rPr>
          <w:rFonts w:ascii="Times New Roman" w:hAnsi="Times New Roman" w:cs="Times New Roman"/>
        </w:rPr>
        <w:t>intervention</w:t>
      </w:r>
      <w:r w:rsidR="00971993">
        <w:rPr>
          <w:rFonts w:ascii="Times New Roman" w:hAnsi="Times New Roman" w:cs="Times New Roman"/>
        </w:rPr>
        <w:t xml:space="preserve"> for the current study. Therefore feedback provided during interviews with workers and management informed the current study design and data collection materials. </w:t>
      </w:r>
      <w:r>
        <w:rPr>
          <w:rFonts w:ascii="Times New Roman" w:hAnsi="Times New Roman" w:cs="Times New Roman"/>
        </w:rPr>
        <w:t xml:space="preserve">In addition, members of management provided feedback about the utility and practicality of the overall intervention framework, expressing interest in future participation. </w:t>
      </w:r>
    </w:p>
    <w:p w14:paraId="7123FD6D" w14:textId="77777777" w:rsidR="00F76BB6" w:rsidRDefault="004E3FAB" w:rsidP="00F76BB6">
      <w:pPr>
        <w:rPr>
          <w:rFonts w:ascii="Times New Roman" w:hAnsi="Times New Roman" w:cs="Times New Roman"/>
        </w:rPr>
      </w:pPr>
      <w:r>
        <w:rPr>
          <w:rFonts w:ascii="Times New Roman" w:hAnsi="Times New Roman" w:cs="Times New Roman"/>
        </w:rPr>
        <w:t xml:space="preserve">The pilot tests of procedures informed the qualitative data collection instruments for both groups and the overall intervention design. In terms of being able to evaluate the intervention for effectiveness, researchers had to create a pre and post-test survey to monitor the workers’ perception of the safety climate before and after the intervention. </w:t>
      </w:r>
      <w:r w:rsidR="007C008C" w:rsidRPr="00501A64">
        <w:rPr>
          <w:rFonts w:ascii="Times New Roman" w:hAnsi="Times New Roman" w:cs="Times New Roman"/>
        </w:rPr>
        <w:t xml:space="preserve">The survey items were created based on a thorough literature review of using </w:t>
      </w:r>
      <w:r w:rsidR="007C008C">
        <w:rPr>
          <w:rFonts w:ascii="Times New Roman" w:hAnsi="Times New Roman" w:cs="Times New Roman"/>
        </w:rPr>
        <w:t>occupational health and safety, applied psychology, public health communication</w:t>
      </w:r>
      <w:r w:rsidR="007C008C" w:rsidRPr="00501A64">
        <w:rPr>
          <w:rFonts w:ascii="Times New Roman" w:hAnsi="Times New Roman" w:cs="Times New Roman"/>
        </w:rPr>
        <w:t xml:space="preserve">, as well as past practice utilized by NIOSH researchers when developing </w:t>
      </w:r>
      <w:r w:rsidR="007C008C">
        <w:rPr>
          <w:rFonts w:ascii="Times New Roman" w:hAnsi="Times New Roman" w:cs="Times New Roman"/>
        </w:rPr>
        <w:t>psychometrically supported surveys for mine workers</w:t>
      </w:r>
      <w:r w:rsidR="007C008C" w:rsidRPr="00501A64">
        <w:rPr>
          <w:rFonts w:ascii="Times New Roman" w:hAnsi="Times New Roman" w:cs="Times New Roman"/>
        </w:rPr>
        <w:t xml:space="preserve">.  </w:t>
      </w:r>
      <w:r w:rsidR="007C008C" w:rsidRPr="007C008C">
        <w:rPr>
          <w:rFonts w:ascii="Times New Roman" w:hAnsi="Times New Roman" w:cs="Times New Roman"/>
        </w:rPr>
        <w:t xml:space="preserve"> OMSHR researchers used existing scales and/or adapted scales to be consistent with mine terminology. Each item within the current study is studied using a 6-point (strongly agree to strongly disagree), Likert response scale format.</w:t>
      </w:r>
      <w:r w:rsidR="007C008C">
        <w:rPr>
          <w:rFonts w:ascii="Times New Roman" w:hAnsi="Times New Roman" w:cs="Times New Roman"/>
        </w:rPr>
        <w:t xml:space="preserve"> </w:t>
      </w:r>
      <w:r w:rsidR="00B3676E" w:rsidRPr="00501A64">
        <w:rPr>
          <w:rFonts w:ascii="Times New Roman" w:hAnsi="Times New Roman" w:cs="Times New Roman"/>
        </w:rPr>
        <w:t>T</w:t>
      </w:r>
      <w:r w:rsidR="00743A8F" w:rsidRPr="00501A64">
        <w:rPr>
          <w:rFonts w:ascii="Times New Roman" w:hAnsi="Times New Roman" w:cs="Times New Roman"/>
        </w:rPr>
        <w:t xml:space="preserve">o make the items relevant in the mining context, information was gained by reviewing </w:t>
      </w:r>
      <w:r w:rsidR="00C61554" w:rsidRPr="00501A64">
        <w:rPr>
          <w:rFonts w:ascii="Times New Roman" w:hAnsi="Times New Roman" w:cs="Times New Roman"/>
        </w:rPr>
        <w:t>p</w:t>
      </w:r>
      <w:r w:rsidR="001A519A" w:rsidRPr="00501A64">
        <w:rPr>
          <w:rFonts w:ascii="Times New Roman" w:hAnsi="Times New Roman" w:cs="Times New Roman"/>
        </w:rPr>
        <w:t xml:space="preserve">revious NIOSH </w:t>
      </w:r>
      <w:r w:rsidR="00EE2243" w:rsidRPr="00501A64">
        <w:rPr>
          <w:rFonts w:ascii="Times New Roman" w:hAnsi="Times New Roman" w:cs="Times New Roman"/>
        </w:rPr>
        <w:t xml:space="preserve">research and </w:t>
      </w:r>
      <w:r w:rsidR="008C4504">
        <w:rPr>
          <w:rFonts w:ascii="Times New Roman" w:hAnsi="Times New Roman" w:cs="Times New Roman"/>
        </w:rPr>
        <w:t xml:space="preserve">data in which mine workers </w:t>
      </w:r>
      <w:r w:rsidR="008C4504">
        <w:rPr>
          <w:rFonts w:ascii="Times New Roman" w:hAnsi="Times New Roman" w:cs="Times New Roman"/>
        </w:rPr>
        <w:lastRenderedPageBreak/>
        <w:t xml:space="preserve">completed survey questionnaires. This process helped ensure correct terminology and reading level. </w:t>
      </w:r>
      <w:r w:rsidR="00743A8F" w:rsidRPr="00501A64">
        <w:rPr>
          <w:rFonts w:ascii="Times New Roman" w:hAnsi="Times New Roman" w:cs="Times New Roman"/>
        </w:rPr>
        <w:t xml:space="preserve"> </w:t>
      </w:r>
      <w:r w:rsidR="007C008C" w:rsidRPr="007C008C">
        <w:rPr>
          <w:rFonts w:ascii="Times New Roman" w:hAnsi="Times New Roman" w:cs="Times New Roman"/>
        </w:rPr>
        <w:t>Even though all scales used to complete the survey were deemed valid, OMSHR researchers will revalidate each scale</w:t>
      </w:r>
      <w:r w:rsidR="007C008C">
        <w:rPr>
          <w:rFonts w:ascii="Times New Roman" w:hAnsi="Times New Roman" w:cs="Times New Roman"/>
        </w:rPr>
        <w:t xml:space="preserve"> upon initiating data collection</w:t>
      </w:r>
      <w:r w:rsidR="007C008C" w:rsidRPr="007C008C">
        <w:rPr>
          <w:rFonts w:ascii="Times New Roman" w:hAnsi="Times New Roman" w:cs="Times New Roman"/>
        </w:rPr>
        <w:t xml:space="preserve"> to ensure that the survey is measuring what we intend to measure. </w:t>
      </w:r>
    </w:p>
    <w:p w14:paraId="0CBE43F9" w14:textId="77777777" w:rsidR="00E16ADC" w:rsidRPr="00501A64" w:rsidRDefault="00E16ADC" w:rsidP="00F76BB6">
      <w:pPr>
        <w:pStyle w:val="Heading1"/>
        <w:numPr>
          <w:ilvl w:val="0"/>
          <w:numId w:val="1"/>
        </w:numPr>
        <w:rPr>
          <w:rFonts w:ascii="Times New Roman" w:hAnsi="Times New Roman" w:cs="Times New Roman"/>
          <w:color w:val="auto"/>
        </w:rPr>
      </w:pPr>
      <w:bookmarkStart w:id="5" w:name="_Toc400634072"/>
      <w:r w:rsidRPr="00501A64">
        <w:rPr>
          <w:rFonts w:ascii="Times New Roman" w:hAnsi="Times New Roman" w:cs="Times New Roman"/>
          <w:color w:val="auto"/>
        </w:rPr>
        <w:t>Individuals Consulted on Statis</w:t>
      </w:r>
      <w:r w:rsidR="00B16361" w:rsidRPr="00501A64">
        <w:rPr>
          <w:rFonts w:ascii="Times New Roman" w:hAnsi="Times New Roman" w:cs="Times New Roman"/>
          <w:color w:val="auto"/>
        </w:rPr>
        <w:t>tical Aspects and Individual</w:t>
      </w:r>
      <w:r w:rsidR="003F2828" w:rsidRPr="00501A64">
        <w:rPr>
          <w:rFonts w:ascii="Times New Roman" w:hAnsi="Times New Roman" w:cs="Times New Roman"/>
          <w:color w:val="auto"/>
        </w:rPr>
        <w:t>s Collecting and/or Analyzing Data</w:t>
      </w:r>
      <w:bookmarkEnd w:id="5"/>
      <w:r w:rsidR="00B16361" w:rsidRPr="00501A64">
        <w:rPr>
          <w:rFonts w:ascii="Times New Roman" w:hAnsi="Times New Roman" w:cs="Times New Roman"/>
          <w:color w:val="auto"/>
        </w:rPr>
        <w:t xml:space="preserve"> </w:t>
      </w:r>
      <w:r w:rsidRPr="00501A64">
        <w:rPr>
          <w:rFonts w:ascii="Times New Roman" w:hAnsi="Times New Roman" w:cs="Times New Roman"/>
          <w:color w:val="auto"/>
        </w:rPr>
        <w:t xml:space="preserve"> </w:t>
      </w:r>
    </w:p>
    <w:p w14:paraId="7A426738" w14:textId="77777777" w:rsidR="008C4504" w:rsidRDefault="008C4504" w:rsidP="00F76BB6">
      <w:pPr>
        <w:rPr>
          <w:rFonts w:ascii="Times New Roman" w:hAnsi="Times New Roman" w:cs="Times New Roman"/>
        </w:rPr>
      </w:pPr>
    </w:p>
    <w:p w14:paraId="607EBF49" w14:textId="77777777" w:rsidR="004E3FAB" w:rsidRPr="00501A64" w:rsidRDefault="004E3FAB" w:rsidP="004E3FAB">
      <w:pPr>
        <w:rPr>
          <w:rFonts w:ascii="Times New Roman" w:hAnsi="Times New Roman" w:cs="Times New Roman"/>
        </w:rPr>
      </w:pPr>
      <w:r w:rsidRPr="008C4504">
        <w:rPr>
          <w:rFonts w:ascii="Times New Roman" w:hAnsi="Times New Roman" w:cs="Times New Roman"/>
        </w:rPr>
        <w:t>The persons who will collect and/or analyze the data are listed below.</w:t>
      </w:r>
      <w:r>
        <w:rPr>
          <w:rFonts w:ascii="Times New Roman" w:hAnsi="Times New Roman" w:cs="Times New Roman"/>
        </w:rPr>
        <w:t xml:space="preserve"> </w:t>
      </w:r>
      <w:r w:rsidRPr="00501A64">
        <w:rPr>
          <w:rFonts w:ascii="Times New Roman" w:hAnsi="Times New Roman" w:cs="Times New Roman"/>
        </w:rPr>
        <w:t xml:space="preserve">Should the project require further guidance on scientific issues regarding data, other internal resources are available through teams within the project staff’s branch. </w:t>
      </w:r>
    </w:p>
    <w:p w14:paraId="797D3BBE" w14:textId="77777777" w:rsidR="004E3FAB" w:rsidRPr="008C4504" w:rsidRDefault="004E3FAB" w:rsidP="004E3FAB">
      <w:pPr>
        <w:rPr>
          <w:rFonts w:ascii="Times New Roman" w:hAnsi="Times New Roman" w:cs="Times New Roman"/>
          <w:b/>
        </w:rPr>
      </w:pPr>
      <w:r w:rsidRPr="00501A64">
        <w:rPr>
          <w:rFonts w:ascii="Times New Roman" w:hAnsi="Times New Roman" w:cs="Times New Roman"/>
          <w:b/>
          <w:u w:val="single"/>
          <w:lang w:val="en-CA"/>
        </w:rPr>
        <w:fldChar w:fldCharType="begin"/>
      </w:r>
      <w:r w:rsidRPr="00501A64">
        <w:rPr>
          <w:rFonts w:ascii="Times New Roman" w:hAnsi="Times New Roman" w:cs="Times New Roman"/>
          <w:b/>
          <w:u w:val="single"/>
          <w:lang w:val="en-CA"/>
        </w:rPr>
        <w:instrText xml:space="preserve"> SEQ CHAPTER \h \r 1</w:instrText>
      </w:r>
      <w:r w:rsidRPr="00501A64">
        <w:rPr>
          <w:rFonts w:ascii="Times New Roman" w:hAnsi="Times New Roman" w:cs="Times New Roman"/>
          <w:b/>
          <w:u w:val="single"/>
          <w:lang w:val="en-CA"/>
        </w:rPr>
        <w:fldChar w:fldCharType="end"/>
      </w:r>
      <w:r w:rsidRPr="00501A64">
        <w:rPr>
          <w:rFonts w:ascii="Times New Roman" w:hAnsi="Times New Roman" w:cs="Times New Roman"/>
          <w:b/>
          <w:u w:val="single"/>
          <w:lang w:val="en-CA"/>
        </w:rPr>
        <w:t>Pr</w:t>
      </w:r>
      <w:r w:rsidRPr="00501A64">
        <w:rPr>
          <w:rFonts w:ascii="Times New Roman" w:hAnsi="Times New Roman" w:cs="Times New Roman"/>
          <w:b/>
          <w:u w:val="single"/>
        </w:rPr>
        <w:t>oject Staff</w:t>
      </w:r>
      <w:r w:rsidRPr="00501A64">
        <w:rPr>
          <w:rFonts w:ascii="Times New Roman" w:hAnsi="Times New Roman" w:cs="Times New Roman"/>
          <w:b/>
        </w:rPr>
        <w:t>:</w:t>
      </w:r>
    </w:p>
    <w:p w14:paraId="5469DB43" w14:textId="77777777" w:rsidR="004E3FAB" w:rsidRDefault="004E3FAB" w:rsidP="004E3FAB">
      <w:pPr>
        <w:rPr>
          <w:rFonts w:ascii="Times New Roman" w:hAnsi="Times New Roman" w:cs="Times New Roman"/>
        </w:rPr>
      </w:pPr>
      <w:r w:rsidRPr="00501A64">
        <w:rPr>
          <w:rFonts w:ascii="Times New Roman" w:hAnsi="Times New Roman" w:cs="Times New Roman"/>
        </w:rPr>
        <w:t xml:space="preserve">These are the primary individuals who are leading study design, data collection, and analysis efforts. </w:t>
      </w:r>
    </w:p>
    <w:p w14:paraId="7C0D8143" w14:textId="77777777" w:rsidR="004E3FAB" w:rsidRPr="00110DAA" w:rsidRDefault="004E3FAB" w:rsidP="004E3FAB">
      <w:pPr>
        <w:rPr>
          <w:rFonts w:ascii="Times New Roman" w:hAnsi="Times New Roman" w:cs="Times New Roman"/>
          <w:u w:val="single"/>
        </w:rPr>
      </w:pPr>
      <w:r w:rsidRPr="00110DAA">
        <w:rPr>
          <w:rFonts w:ascii="Times New Roman" w:hAnsi="Times New Roman" w:cs="Times New Roman"/>
          <w:u w:val="single"/>
        </w:rPr>
        <w:t xml:space="preserve">Designed the data collection, will </w:t>
      </w:r>
      <w:r>
        <w:rPr>
          <w:rFonts w:ascii="Times New Roman" w:hAnsi="Times New Roman" w:cs="Times New Roman"/>
          <w:u w:val="single"/>
        </w:rPr>
        <w:t>lead</w:t>
      </w:r>
      <w:r w:rsidRPr="00110DAA">
        <w:rPr>
          <w:rFonts w:ascii="Times New Roman" w:hAnsi="Times New Roman" w:cs="Times New Roman"/>
          <w:u w:val="single"/>
        </w:rPr>
        <w:t xml:space="preserve"> data collection and </w:t>
      </w:r>
      <w:r>
        <w:rPr>
          <w:rFonts w:ascii="Times New Roman" w:hAnsi="Times New Roman" w:cs="Times New Roman"/>
          <w:u w:val="single"/>
        </w:rPr>
        <w:t xml:space="preserve">qualitative </w:t>
      </w:r>
      <w:r w:rsidRPr="00110DAA">
        <w:rPr>
          <w:rFonts w:ascii="Times New Roman" w:hAnsi="Times New Roman" w:cs="Times New Roman"/>
          <w:u w:val="single"/>
        </w:rPr>
        <w:t>analysis:</w:t>
      </w:r>
    </w:p>
    <w:p w14:paraId="2D24E512" w14:textId="77777777" w:rsidR="004E3FAB" w:rsidRPr="00110DAA" w:rsidRDefault="004E3FAB" w:rsidP="004E3FAB">
      <w:pPr>
        <w:pStyle w:val="ListParagraph"/>
        <w:numPr>
          <w:ilvl w:val="0"/>
          <w:numId w:val="8"/>
        </w:numPr>
        <w:rPr>
          <w:rFonts w:ascii="Times New Roman" w:hAnsi="Times New Roman" w:cs="Times New Roman"/>
        </w:rPr>
      </w:pPr>
      <w:r w:rsidRPr="00110DAA">
        <w:rPr>
          <w:rFonts w:ascii="Times New Roman" w:hAnsi="Times New Roman" w:cs="Times New Roman"/>
        </w:rPr>
        <w:t>Emily J. Haas, Ph.D., Behavioral Research Scientist, NIOSH Pittsburgh Research Laboratory, 412-386-4627, EJHaas@cdc.gov</w:t>
      </w:r>
    </w:p>
    <w:p w14:paraId="7B74B595" w14:textId="77777777" w:rsidR="004E3FAB" w:rsidRPr="00110DAA" w:rsidRDefault="004E3FAB" w:rsidP="004E3FAB">
      <w:pPr>
        <w:rPr>
          <w:rFonts w:ascii="Times New Roman" w:hAnsi="Times New Roman" w:cs="Times New Roman"/>
          <w:u w:val="single"/>
        </w:rPr>
      </w:pPr>
      <w:r w:rsidRPr="00110DAA">
        <w:rPr>
          <w:rFonts w:ascii="Times New Roman" w:hAnsi="Times New Roman" w:cs="Times New Roman"/>
          <w:u w:val="single"/>
        </w:rPr>
        <w:lastRenderedPageBreak/>
        <w:t xml:space="preserve">Will assist with data collection, and will lead </w:t>
      </w:r>
      <w:r>
        <w:rPr>
          <w:rFonts w:ascii="Times New Roman" w:hAnsi="Times New Roman" w:cs="Times New Roman"/>
          <w:u w:val="single"/>
        </w:rPr>
        <w:t xml:space="preserve">statistical </w:t>
      </w:r>
      <w:r w:rsidRPr="00110DAA">
        <w:rPr>
          <w:rFonts w:ascii="Times New Roman" w:hAnsi="Times New Roman" w:cs="Times New Roman"/>
          <w:u w:val="single"/>
        </w:rPr>
        <w:t>analysis</w:t>
      </w:r>
      <w:r>
        <w:rPr>
          <w:rFonts w:ascii="Times New Roman" w:hAnsi="Times New Roman" w:cs="Times New Roman"/>
          <w:u w:val="single"/>
        </w:rPr>
        <w:t xml:space="preserve"> (if statistical analysis is applicable)</w:t>
      </w:r>
      <w:r w:rsidRPr="00110DAA">
        <w:rPr>
          <w:rFonts w:ascii="Times New Roman" w:hAnsi="Times New Roman" w:cs="Times New Roman"/>
          <w:u w:val="single"/>
        </w:rPr>
        <w:t>:</w:t>
      </w:r>
    </w:p>
    <w:p w14:paraId="4767115C" w14:textId="77777777" w:rsidR="004E3FAB" w:rsidRPr="004E3FAB" w:rsidRDefault="004E3FAB" w:rsidP="004E3FAB">
      <w:pPr>
        <w:pStyle w:val="ListParagraph"/>
        <w:numPr>
          <w:ilvl w:val="0"/>
          <w:numId w:val="7"/>
        </w:numPr>
        <w:rPr>
          <w:rFonts w:ascii="Times New Roman" w:hAnsi="Times New Roman" w:cs="Times New Roman"/>
        </w:rPr>
      </w:pPr>
      <w:r w:rsidRPr="00110DAA">
        <w:rPr>
          <w:rFonts w:ascii="Times New Roman" w:hAnsi="Times New Roman" w:cs="Times New Roman"/>
        </w:rPr>
        <w:t>Kyle Stanyar, Ph.D., Associate Service Fellow, NIOSH Pittsburgh Research Laboratory, 412-386-6415, ygm1@cdc.gov</w:t>
      </w:r>
    </w:p>
    <w:p w14:paraId="5811D68E" w14:textId="77777777" w:rsidR="004E3FAB" w:rsidRPr="002C5309" w:rsidRDefault="004E3FAB" w:rsidP="004E3FAB">
      <w:pPr>
        <w:rPr>
          <w:rFonts w:ascii="Times New Roman" w:hAnsi="Times New Roman" w:cs="Times New Roman"/>
          <w:u w:val="single"/>
        </w:rPr>
      </w:pPr>
      <w:r>
        <w:rPr>
          <w:rFonts w:ascii="Times New Roman" w:hAnsi="Times New Roman" w:cs="Times New Roman"/>
          <w:u w:val="single"/>
        </w:rPr>
        <w:t>Will a</w:t>
      </w:r>
      <w:r w:rsidRPr="002C5309">
        <w:rPr>
          <w:rFonts w:ascii="Times New Roman" w:hAnsi="Times New Roman" w:cs="Times New Roman"/>
          <w:u w:val="single"/>
        </w:rPr>
        <w:t>ssist with data collection</w:t>
      </w:r>
      <w:r>
        <w:rPr>
          <w:rFonts w:ascii="Times New Roman" w:hAnsi="Times New Roman" w:cs="Times New Roman"/>
          <w:u w:val="single"/>
        </w:rPr>
        <w:t xml:space="preserve"> and qualitative analysis</w:t>
      </w:r>
      <w:r w:rsidRPr="002C5309">
        <w:rPr>
          <w:rFonts w:ascii="Times New Roman" w:hAnsi="Times New Roman" w:cs="Times New Roman"/>
          <w:u w:val="single"/>
        </w:rPr>
        <w:t>:</w:t>
      </w:r>
    </w:p>
    <w:p w14:paraId="3F60E126" w14:textId="77777777" w:rsidR="004E3FAB" w:rsidRPr="00110DAA" w:rsidRDefault="004E3FAB" w:rsidP="004E3FAB">
      <w:pPr>
        <w:pStyle w:val="ListParagraph"/>
        <w:numPr>
          <w:ilvl w:val="0"/>
          <w:numId w:val="9"/>
        </w:numPr>
        <w:rPr>
          <w:rFonts w:ascii="Times New Roman" w:hAnsi="Times New Roman" w:cs="Times New Roman"/>
        </w:rPr>
      </w:pPr>
      <w:r w:rsidRPr="00110DAA">
        <w:rPr>
          <w:rFonts w:ascii="Times New Roman" w:hAnsi="Times New Roman" w:cs="Times New Roman"/>
        </w:rPr>
        <w:t xml:space="preserve">Blaine Connor, Ph.D., Associate Service Fellow, NIOSH Pittsburgh Research Laboratory, 412-386-5226, ysi4@cdc.gov </w:t>
      </w:r>
    </w:p>
    <w:p w14:paraId="02AA474D" w14:textId="77777777" w:rsidR="004E3FAB" w:rsidRPr="00110DAA" w:rsidRDefault="004E3FAB" w:rsidP="004E3FAB">
      <w:pPr>
        <w:pStyle w:val="ListParagraph"/>
        <w:numPr>
          <w:ilvl w:val="0"/>
          <w:numId w:val="9"/>
        </w:numPr>
        <w:rPr>
          <w:rFonts w:ascii="Times New Roman" w:hAnsi="Times New Roman" w:cs="Times New Roman"/>
        </w:rPr>
      </w:pPr>
      <w:r w:rsidRPr="00110DAA">
        <w:rPr>
          <w:rFonts w:ascii="Times New Roman" w:hAnsi="Times New Roman" w:cs="Times New Roman"/>
        </w:rPr>
        <w:t>Dana Willmer, Ph.D., Human Factors Branch Chief, NIOSH Pittsburgh Research Laboratory, 412-386-6648, dpr4@cdc.gov</w:t>
      </w:r>
    </w:p>
    <w:sectPr w:rsidR="004E3FAB" w:rsidRPr="00110DAA" w:rsidSect="0053405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70080" w14:textId="77777777" w:rsidR="006F1F37" w:rsidRDefault="006F1F37" w:rsidP="001D1C96">
      <w:pPr>
        <w:spacing w:after="0" w:line="240" w:lineRule="auto"/>
      </w:pPr>
      <w:r>
        <w:separator/>
      </w:r>
    </w:p>
  </w:endnote>
  <w:endnote w:type="continuationSeparator" w:id="0">
    <w:p w14:paraId="13C75DB8" w14:textId="77777777" w:rsidR="006F1F37" w:rsidRDefault="006F1F37" w:rsidP="001D1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893408"/>
      <w:docPartObj>
        <w:docPartGallery w:val="Page Numbers (Bottom of Page)"/>
        <w:docPartUnique/>
      </w:docPartObj>
    </w:sdtPr>
    <w:sdtEndPr/>
    <w:sdtContent>
      <w:p w14:paraId="77E1FA41" w14:textId="77777777" w:rsidR="0084638E" w:rsidRDefault="0084638E">
        <w:pPr>
          <w:pStyle w:val="Footer"/>
          <w:jc w:val="center"/>
        </w:pPr>
        <w:r>
          <w:fldChar w:fldCharType="begin"/>
        </w:r>
        <w:r>
          <w:instrText xml:space="preserve"> PAGE   \* MERGEFORMAT </w:instrText>
        </w:r>
        <w:r>
          <w:fldChar w:fldCharType="separate"/>
        </w:r>
        <w:r w:rsidR="00D142E1">
          <w:rPr>
            <w:noProof/>
          </w:rPr>
          <w:t>6</w:t>
        </w:r>
        <w:r>
          <w:rPr>
            <w:noProof/>
          </w:rPr>
          <w:fldChar w:fldCharType="end"/>
        </w:r>
      </w:p>
    </w:sdtContent>
  </w:sdt>
  <w:p w14:paraId="334A9151" w14:textId="77777777" w:rsidR="0084638E" w:rsidRDefault="008463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27651" w14:textId="77777777" w:rsidR="006F1F37" w:rsidRDefault="006F1F37" w:rsidP="001D1C96">
      <w:pPr>
        <w:spacing w:after="0" w:line="240" w:lineRule="auto"/>
      </w:pPr>
      <w:r>
        <w:separator/>
      </w:r>
    </w:p>
  </w:footnote>
  <w:footnote w:type="continuationSeparator" w:id="0">
    <w:p w14:paraId="6B2AAF60" w14:textId="77777777" w:rsidR="006F1F37" w:rsidRDefault="006F1F37" w:rsidP="001D1C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4084E"/>
    <w:multiLevelType w:val="hybridMultilevel"/>
    <w:tmpl w:val="844A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8752F"/>
    <w:multiLevelType w:val="hybridMultilevel"/>
    <w:tmpl w:val="9FBA134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D529CD"/>
    <w:multiLevelType w:val="hybridMultilevel"/>
    <w:tmpl w:val="B6B2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E4542A"/>
    <w:multiLevelType w:val="hybridMultilevel"/>
    <w:tmpl w:val="9ADC9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81736A"/>
    <w:multiLevelType w:val="hybridMultilevel"/>
    <w:tmpl w:val="E3668146"/>
    <w:lvl w:ilvl="0" w:tplc="04090003">
      <w:start w:val="1"/>
      <w:numFmt w:val="bullet"/>
      <w:lvlText w:val="o"/>
      <w:lvlJc w:val="left"/>
      <w:pPr>
        <w:ind w:left="1242" w:hanging="360"/>
      </w:pPr>
      <w:rPr>
        <w:rFonts w:ascii="Courier New" w:hAnsi="Courier New" w:cs="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5" w15:restartNumberingAfterBreak="0">
    <w:nsid w:val="57312A91"/>
    <w:multiLevelType w:val="hybridMultilevel"/>
    <w:tmpl w:val="4DF40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83653D"/>
    <w:multiLevelType w:val="hybridMultilevel"/>
    <w:tmpl w:val="A526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1A2150"/>
    <w:multiLevelType w:val="hybridMultilevel"/>
    <w:tmpl w:val="6C06B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FF0AA4"/>
    <w:multiLevelType w:val="hybridMultilevel"/>
    <w:tmpl w:val="AB3ED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6"/>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removePersonalInformation/>
  <w:removeDateAndTime/>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ADC"/>
    <w:rsid w:val="0000039E"/>
    <w:rsid w:val="00002605"/>
    <w:rsid w:val="0000496B"/>
    <w:rsid w:val="0000729A"/>
    <w:rsid w:val="00042E7A"/>
    <w:rsid w:val="0004448B"/>
    <w:rsid w:val="00050B78"/>
    <w:rsid w:val="0006214F"/>
    <w:rsid w:val="00062E54"/>
    <w:rsid w:val="000672F8"/>
    <w:rsid w:val="000848EB"/>
    <w:rsid w:val="000E5078"/>
    <w:rsid w:val="001079E6"/>
    <w:rsid w:val="00107D16"/>
    <w:rsid w:val="0011492C"/>
    <w:rsid w:val="00156A1D"/>
    <w:rsid w:val="00163279"/>
    <w:rsid w:val="0016493C"/>
    <w:rsid w:val="00173D8F"/>
    <w:rsid w:val="001831F1"/>
    <w:rsid w:val="001A519A"/>
    <w:rsid w:val="001C296B"/>
    <w:rsid w:val="001D1C96"/>
    <w:rsid w:val="001D27C3"/>
    <w:rsid w:val="001D5958"/>
    <w:rsid w:val="001E4E5A"/>
    <w:rsid w:val="002000B1"/>
    <w:rsid w:val="00220848"/>
    <w:rsid w:val="00220D03"/>
    <w:rsid w:val="00225243"/>
    <w:rsid w:val="00235CA2"/>
    <w:rsid w:val="0024586D"/>
    <w:rsid w:val="00255BA8"/>
    <w:rsid w:val="0027031A"/>
    <w:rsid w:val="002757AC"/>
    <w:rsid w:val="002829FF"/>
    <w:rsid w:val="002B3ADA"/>
    <w:rsid w:val="002C7A2E"/>
    <w:rsid w:val="002D06F3"/>
    <w:rsid w:val="002E4DF9"/>
    <w:rsid w:val="002F53A6"/>
    <w:rsid w:val="00316BFD"/>
    <w:rsid w:val="00323C0A"/>
    <w:rsid w:val="003A4CF8"/>
    <w:rsid w:val="003A69F0"/>
    <w:rsid w:val="003D1DB4"/>
    <w:rsid w:val="003F2828"/>
    <w:rsid w:val="003F3634"/>
    <w:rsid w:val="00460035"/>
    <w:rsid w:val="004600B1"/>
    <w:rsid w:val="00476C4E"/>
    <w:rsid w:val="0049526F"/>
    <w:rsid w:val="004E0333"/>
    <w:rsid w:val="004E3FAB"/>
    <w:rsid w:val="004E7798"/>
    <w:rsid w:val="004F656F"/>
    <w:rsid w:val="00501A64"/>
    <w:rsid w:val="00534053"/>
    <w:rsid w:val="0056745D"/>
    <w:rsid w:val="00570754"/>
    <w:rsid w:val="0059626D"/>
    <w:rsid w:val="005D31D5"/>
    <w:rsid w:val="005E5935"/>
    <w:rsid w:val="005F290B"/>
    <w:rsid w:val="005F621B"/>
    <w:rsid w:val="0060456C"/>
    <w:rsid w:val="00604EFB"/>
    <w:rsid w:val="00614E50"/>
    <w:rsid w:val="00621A28"/>
    <w:rsid w:val="006237CC"/>
    <w:rsid w:val="00632A2D"/>
    <w:rsid w:val="00660D76"/>
    <w:rsid w:val="006D52B3"/>
    <w:rsid w:val="006F1F37"/>
    <w:rsid w:val="00712F28"/>
    <w:rsid w:val="00743A8F"/>
    <w:rsid w:val="007575C3"/>
    <w:rsid w:val="00762FE8"/>
    <w:rsid w:val="00772F42"/>
    <w:rsid w:val="0078310C"/>
    <w:rsid w:val="007C008C"/>
    <w:rsid w:val="0080724C"/>
    <w:rsid w:val="00811629"/>
    <w:rsid w:val="00811825"/>
    <w:rsid w:val="00827C62"/>
    <w:rsid w:val="0084638E"/>
    <w:rsid w:val="008473C6"/>
    <w:rsid w:val="008C4504"/>
    <w:rsid w:val="00903115"/>
    <w:rsid w:val="00903F70"/>
    <w:rsid w:val="00951215"/>
    <w:rsid w:val="0096377B"/>
    <w:rsid w:val="00971975"/>
    <w:rsid w:val="00971993"/>
    <w:rsid w:val="00982291"/>
    <w:rsid w:val="00995BA7"/>
    <w:rsid w:val="009C780D"/>
    <w:rsid w:val="009E1FC8"/>
    <w:rsid w:val="009F0751"/>
    <w:rsid w:val="00A10E47"/>
    <w:rsid w:val="00A24174"/>
    <w:rsid w:val="00A71596"/>
    <w:rsid w:val="00A71B22"/>
    <w:rsid w:val="00AA5C0A"/>
    <w:rsid w:val="00AA7CF9"/>
    <w:rsid w:val="00AF6827"/>
    <w:rsid w:val="00B1392D"/>
    <w:rsid w:val="00B16361"/>
    <w:rsid w:val="00B21B86"/>
    <w:rsid w:val="00B27592"/>
    <w:rsid w:val="00B3676E"/>
    <w:rsid w:val="00B5395C"/>
    <w:rsid w:val="00BC5065"/>
    <w:rsid w:val="00C14C0F"/>
    <w:rsid w:val="00C53D5A"/>
    <w:rsid w:val="00C61554"/>
    <w:rsid w:val="00C73508"/>
    <w:rsid w:val="00C8015D"/>
    <w:rsid w:val="00CC23F2"/>
    <w:rsid w:val="00D142E1"/>
    <w:rsid w:val="00D36687"/>
    <w:rsid w:val="00D50974"/>
    <w:rsid w:val="00D73F51"/>
    <w:rsid w:val="00D82B9F"/>
    <w:rsid w:val="00DA5E06"/>
    <w:rsid w:val="00DC2598"/>
    <w:rsid w:val="00DC730C"/>
    <w:rsid w:val="00DE0C2B"/>
    <w:rsid w:val="00DF721E"/>
    <w:rsid w:val="00E16ADC"/>
    <w:rsid w:val="00E217AB"/>
    <w:rsid w:val="00E7322F"/>
    <w:rsid w:val="00E75DF6"/>
    <w:rsid w:val="00E84EAD"/>
    <w:rsid w:val="00E853C2"/>
    <w:rsid w:val="00EA631B"/>
    <w:rsid w:val="00EB73DD"/>
    <w:rsid w:val="00EC2FC0"/>
    <w:rsid w:val="00EE2243"/>
    <w:rsid w:val="00EF1160"/>
    <w:rsid w:val="00F01973"/>
    <w:rsid w:val="00F14E53"/>
    <w:rsid w:val="00F76BB6"/>
    <w:rsid w:val="00F8030B"/>
    <w:rsid w:val="00F80BC9"/>
    <w:rsid w:val="00F82CC5"/>
    <w:rsid w:val="00F86C46"/>
    <w:rsid w:val="00F90F29"/>
    <w:rsid w:val="00FD392C"/>
    <w:rsid w:val="00FE2C62"/>
    <w:rsid w:val="00FF0F16"/>
    <w:rsid w:val="00FF1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8D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E0C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6AD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DE0C2B"/>
    <w:rPr>
      <w:rFonts w:asciiTheme="majorHAnsi" w:eastAsiaTheme="majorEastAsia" w:hAnsiTheme="majorHAnsi" w:cstheme="majorBidi"/>
      <w:b/>
      <w:bCs/>
      <w:color w:val="365F91" w:themeColor="accent1" w:themeShade="BF"/>
      <w:sz w:val="28"/>
      <w:szCs w:val="28"/>
    </w:rPr>
  </w:style>
  <w:style w:type="character" w:customStyle="1" w:styleId="Heading2ArialBold">
    <w:name w:val="Heading 2 Arial Bold"/>
    <w:basedOn w:val="DefaultParagraphFont"/>
    <w:rsid w:val="00D82B9F"/>
    <w:rPr>
      <w:rFonts w:ascii="Arial" w:hAnsi="Arial"/>
      <w:b/>
      <w:bCs/>
    </w:rPr>
  </w:style>
  <w:style w:type="paragraph" w:styleId="ListParagraph">
    <w:name w:val="List Paragraph"/>
    <w:basedOn w:val="Normal"/>
    <w:uiPriority w:val="34"/>
    <w:qFormat/>
    <w:rsid w:val="00D82B9F"/>
    <w:pPr>
      <w:ind w:left="720"/>
      <w:contextualSpacing/>
    </w:pPr>
  </w:style>
  <w:style w:type="paragraph" w:styleId="PlainText">
    <w:name w:val="Plain Text"/>
    <w:basedOn w:val="Normal"/>
    <w:link w:val="PlainTextChar"/>
    <w:rsid w:val="00903F70"/>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903F70"/>
    <w:rPr>
      <w:rFonts w:ascii="Courier New" w:eastAsia="Times New Roman" w:hAnsi="Courier New" w:cs="Courier New"/>
      <w:sz w:val="24"/>
      <w:szCs w:val="24"/>
    </w:rPr>
  </w:style>
  <w:style w:type="character" w:styleId="Hyperlink">
    <w:name w:val="Hyperlink"/>
    <w:basedOn w:val="DefaultParagraphFont"/>
    <w:uiPriority w:val="99"/>
    <w:unhideWhenUsed/>
    <w:rsid w:val="00F76BB6"/>
    <w:rPr>
      <w:color w:val="0000FF" w:themeColor="hyperlink"/>
      <w:u w:val="single"/>
    </w:rPr>
  </w:style>
  <w:style w:type="paragraph" w:styleId="TOCHeading">
    <w:name w:val="TOC Heading"/>
    <w:basedOn w:val="Heading1"/>
    <w:next w:val="Normal"/>
    <w:uiPriority w:val="39"/>
    <w:semiHidden/>
    <w:unhideWhenUsed/>
    <w:qFormat/>
    <w:rsid w:val="001D1C96"/>
    <w:pPr>
      <w:outlineLvl w:val="9"/>
    </w:pPr>
  </w:style>
  <w:style w:type="paragraph" w:styleId="TOC1">
    <w:name w:val="toc 1"/>
    <w:basedOn w:val="Normal"/>
    <w:next w:val="Normal"/>
    <w:autoRedefine/>
    <w:uiPriority w:val="39"/>
    <w:unhideWhenUsed/>
    <w:rsid w:val="001D1C96"/>
    <w:pPr>
      <w:spacing w:after="100"/>
    </w:pPr>
  </w:style>
  <w:style w:type="paragraph" w:styleId="BalloonText">
    <w:name w:val="Balloon Text"/>
    <w:basedOn w:val="Normal"/>
    <w:link w:val="BalloonTextChar"/>
    <w:uiPriority w:val="99"/>
    <w:semiHidden/>
    <w:unhideWhenUsed/>
    <w:rsid w:val="001D1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96"/>
    <w:rPr>
      <w:rFonts w:ascii="Tahoma" w:hAnsi="Tahoma" w:cs="Tahoma"/>
      <w:sz w:val="16"/>
      <w:szCs w:val="16"/>
    </w:rPr>
  </w:style>
  <w:style w:type="paragraph" w:styleId="Header">
    <w:name w:val="header"/>
    <w:basedOn w:val="Normal"/>
    <w:link w:val="HeaderChar"/>
    <w:uiPriority w:val="99"/>
    <w:unhideWhenUsed/>
    <w:rsid w:val="001D1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C96"/>
  </w:style>
  <w:style w:type="paragraph" w:styleId="Footer">
    <w:name w:val="footer"/>
    <w:basedOn w:val="Normal"/>
    <w:link w:val="FooterChar"/>
    <w:uiPriority w:val="99"/>
    <w:unhideWhenUsed/>
    <w:rsid w:val="001D1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96"/>
  </w:style>
  <w:style w:type="character" w:styleId="CommentReference">
    <w:name w:val="annotation reference"/>
    <w:basedOn w:val="DefaultParagraphFont"/>
    <w:uiPriority w:val="99"/>
    <w:semiHidden/>
    <w:unhideWhenUsed/>
    <w:rsid w:val="002757AC"/>
    <w:rPr>
      <w:sz w:val="16"/>
      <w:szCs w:val="16"/>
    </w:rPr>
  </w:style>
  <w:style w:type="paragraph" w:styleId="CommentText">
    <w:name w:val="annotation text"/>
    <w:basedOn w:val="Normal"/>
    <w:link w:val="CommentTextChar"/>
    <w:uiPriority w:val="99"/>
    <w:semiHidden/>
    <w:unhideWhenUsed/>
    <w:rsid w:val="002757AC"/>
    <w:pPr>
      <w:spacing w:line="240" w:lineRule="auto"/>
    </w:pPr>
    <w:rPr>
      <w:sz w:val="20"/>
      <w:szCs w:val="20"/>
    </w:rPr>
  </w:style>
  <w:style w:type="character" w:customStyle="1" w:styleId="CommentTextChar">
    <w:name w:val="Comment Text Char"/>
    <w:basedOn w:val="DefaultParagraphFont"/>
    <w:link w:val="CommentText"/>
    <w:uiPriority w:val="99"/>
    <w:semiHidden/>
    <w:rsid w:val="002757AC"/>
    <w:rPr>
      <w:sz w:val="20"/>
      <w:szCs w:val="20"/>
    </w:rPr>
  </w:style>
  <w:style w:type="paragraph" w:styleId="CommentSubject">
    <w:name w:val="annotation subject"/>
    <w:basedOn w:val="CommentText"/>
    <w:next w:val="CommentText"/>
    <w:link w:val="CommentSubjectChar"/>
    <w:uiPriority w:val="99"/>
    <w:semiHidden/>
    <w:unhideWhenUsed/>
    <w:rsid w:val="002757AC"/>
    <w:rPr>
      <w:b/>
      <w:bCs/>
    </w:rPr>
  </w:style>
  <w:style w:type="character" w:customStyle="1" w:styleId="CommentSubjectChar">
    <w:name w:val="Comment Subject Char"/>
    <w:basedOn w:val="CommentTextChar"/>
    <w:link w:val="CommentSubject"/>
    <w:uiPriority w:val="99"/>
    <w:semiHidden/>
    <w:rsid w:val="002757AC"/>
    <w:rPr>
      <w:b/>
      <w:bCs/>
      <w:sz w:val="20"/>
      <w:szCs w:val="20"/>
    </w:rPr>
  </w:style>
  <w:style w:type="table" w:styleId="LightShading">
    <w:name w:val="Light Shading"/>
    <w:basedOn w:val="TableNormal"/>
    <w:uiPriority w:val="60"/>
    <w:rsid w:val="008473C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DAE3C-5314-457F-BDDF-033CF967B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4012</Words>
  <Characters>22872</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2015-08-21T14:26:00Z</dcterms:created>
  <dcterms:modified xsi:type="dcterms:W3CDTF">2015-08-21T14:26:00Z</dcterms:modified>
</cp:coreProperties>
</file>