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9FF67" w14:textId="77777777" w:rsidR="00FA18B2" w:rsidRDefault="00FA18B2" w:rsidP="00FA18B2">
      <w:pPr>
        <w:pStyle w:val="Default"/>
        <w:jc w:val="center"/>
        <w:rPr>
          <w:bCs/>
          <w:sz w:val="28"/>
          <w:szCs w:val="28"/>
        </w:rPr>
      </w:pPr>
    </w:p>
    <w:p w14:paraId="0797F195" w14:textId="77777777" w:rsidR="00FA18B2" w:rsidRDefault="00FA18B2" w:rsidP="00944D41">
      <w:pPr>
        <w:pStyle w:val="Default"/>
        <w:rPr>
          <w:rFonts w:asciiTheme="minorHAnsi" w:hAnsiTheme="minorHAnsi" w:cstheme="minorHAnsi"/>
          <w:bCs/>
          <w:sz w:val="28"/>
          <w:szCs w:val="28"/>
        </w:rPr>
      </w:pPr>
    </w:p>
    <w:p w14:paraId="6B1B8877" w14:textId="77777777" w:rsidR="00944D41" w:rsidRPr="004838E5" w:rsidRDefault="00944D41" w:rsidP="00944D41">
      <w:pPr>
        <w:pStyle w:val="Default"/>
        <w:rPr>
          <w:rFonts w:asciiTheme="minorHAnsi" w:hAnsiTheme="minorHAnsi" w:cstheme="minorHAnsi"/>
          <w:bCs/>
          <w:sz w:val="28"/>
          <w:szCs w:val="28"/>
        </w:rPr>
      </w:pPr>
    </w:p>
    <w:p w14:paraId="1A4F24EF" w14:textId="77777777" w:rsidR="00944D41" w:rsidRDefault="00944D41" w:rsidP="00944D41">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Request for Office of Management and Budget Review and Approval for </w:t>
      </w:r>
    </w:p>
    <w:p w14:paraId="6948A749" w14:textId="77777777" w:rsidR="00944D41" w:rsidRPr="0086189D" w:rsidRDefault="00944D41" w:rsidP="00944D41">
      <w:pPr>
        <w:pStyle w:val="Default"/>
        <w:jc w:val="center"/>
        <w:rPr>
          <w:rFonts w:asciiTheme="minorHAnsi" w:hAnsiTheme="minorHAnsi" w:cstheme="minorHAnsi"/>
          <w:bCs/>
          <w:sz w:val="28"/>
          <w:szCs w:val="28"/>
        </w:rPr>
      </w:pPr>
      <w:r>
        <w:rPr>
          <w:rFonts w:asciiTheme="minorHAnsi" w:hAnsiTheme="minorHAnsi" w:cstheme="minorHAnsi"/>
          <w:bCs/>
          <w:sz w:val="28"/>
          <w:szCs w:val="28"/>
        </w:rPr>
        <w:t>Federally Sponsored Data Collection</w:t>
      </w:r>
    </w:p>
    <w:p w14:paraId="234679C8" w14:textId="77777777" w:rsidR="00944D41" w:rsidRDefault="00944D41" w:rsidP="00FA18B2">
      <w:pPr>
        <w:pStyle w:val="Default"/>
        <w:jc w:val="center"/>
        <w:rPr>
          <w:rFonts w:asciiTheme="minorHAnsi" w:hAnsiTheme="minorHAnsi" w:cstheme="minorHAnsi"/>
          <w:bCs/>
          <w:sz w:val="28"/>
          <w:szCs w:val="28"/>
        </w:rPr>
      </w:pPr>
    </w:p>
    <w:p w14:paraId="61BAB476" w14:textId="77777777" w:rsidR="00944D41" w:rsidRDefault="00944D41" w:rsidP="00FA18B2">
      <w:pPr>
        <w:pStyle w:val="Default"/>
        <w:jc w:val="center"/>
        <w:rPr>
          <w:rFonts w:asciiTheme="minorHAnsi" w:hAnsiTheme="minorHAnsi" w:cstheme="minorHAnsi"/>
          <w:bCs/>
          <w:sz w:val="28"/>
          <w:szCs w:val="28"/>
        </w:rPr>
      </w:pPr>
    </w:p>
    <w:p w14:paraId="52AA05A8" w14:textId="77777777" w:rsidR="00944D41" w:rsidRPr="0086189D" w:rsidRDefault="00944D41" w:rsidP="00FA18B2">
      <w:pPr>
        <w:pStyle w:val="Default"/>
        <w:jc w:val="center"/>
        <w:rPr>
          <w:rFonts w:asciiTheme="minorHAnsi" w:hAnsiTheme="minorHAnsi" w:cstheme="minorHAnsi"/>
          <w:bCs/>
          <w:sz w:val="28"/>
          <w:szCs w:val="28"/>
        </w:rPr>
      </w:pPr>
    </w:p>
    <w:p w14:paraId="5FA7E25C" w14:textId="77777777" w:rsidR="00FA18B2" w:rsidRPr="00944D41" w:rsidRDefault="004B1BCD" w:rsidP="00FA18B2">
      <w:pPr>
        <w:pStyle w:val="Default"/>
        <w:jc w:val="center"/>
        <w:rPr>
          <w:rFonts w:asciiTheme="minorHAnsi" w:hAnsiTheme="minorHAnsi" w:cstheme="minorHAnsi"/>
          <w:b/>
          <w:bCs/>
          <w:sz w:val="28"/>
          <w:szCs w:val="28"/>
        </w:rPr>
      </w:pPr>
      <w:r w:rsidRPr="00944D41">
        <w:rPr>
          <w:rFonts w:asciiTheme="minorHAnsi" w:hAnsiTheme="minorHAnsi" w:cstheme="minorHAnsi"/>
          <w:b/>
          <w:bCs/>
          <w:sz w:val="28"/>
          <w:szCs w:val="28"/>
        </w:rPr>
        <w:t xml:space="preserve">Improving Organizational Management and Worker Behavior through Worksite </w:t>
      </w:r>
      <w:r w:rsidR="0064790D" w:rsidRPr="00944D41">
        <w:rPr>
          <w:rFonts w:asciiTheme="minorHAnsi" w:hAnsiTheme="minorHAnsi" w:cstheme="minorHAnsi"/>
          <w:b/>
          <w:bCs/>
          <w:sz w:val="28"/>
          <w:szCs w:val="28"/>
        </w:rPr>
        <w:t>Communication</w:t>
      </w:r>
    </w:p>
    <w:p w14:paraId="46A3C594" w14:textId="77777777" w:rsidR="00FA18B2" w:rsidRPr="00944D41" w:rsidRDefault="00FA18B2" w:rsidP="00FA18B2">
      <w:pPr>
        <w:pStyle w:val="Default"/>
        <w:jc w:val="center"/>
        <w:rPr>
          <w:rFonts w:asciiTheme="minorHAnsi" w:hAnsiTheme="minorHAnsi" w:cstheme="minorHAnsi"/>
          <w:b/>
          <w:bCs/>
          <w:sz w:val="28"/>
          <w:szCs w:val="28"/>
        </w:rPr>
      </w:pPr>
    </w:p>
    <w:p w14:paraId="13DF96A9" w14:textId="77777777" w:rsidR="00FA18B2" w:rsidRPr="00944D41" w:rsidRDefault="00FA18B2" w:rsidP="00FA18B2">
      <w:pPr>
        <w:pStyle w:val="Default"/>
        <w:jc w:val="center"/>
        <w:rPr>
          <w:rFonts w:asciiTheme="minorHAnsi" w:hAnsiTheme="minorHAnsi" w:cstheme="minorHAnsi"/>
          <w:b/>
          <w:bCs/>
          <w:sz w:val="28"/>
          <w:szCs w:val="28"/>
        </w:rPr>
      </w:pPr>
    </w:p>
    <w:p w14:paraId="03A38759" w14:textId="77777777" w:rsidR="00FA18B2" w:rsidRPr="00944D41" w:rsidRDefault="00FA18B2" w:rsidP="00FA18B2">
      <w:pPr>
        <w:pStyle w:val="Default"/>
        <w:jc w:val="center"/>
        <w:rPr>
          <w:rFonts w:asciiTheme="minorHAnsi" w:hAnsiTheme="minorHAnsi" w:cstheme="minorHAnsi"/>
          <w:b/>
          <w:bCs/>
          <w:sz w:val="28"/>
          <w:szCs w:val="28"/>
        </w:rPr>
      </w:pPr>
    </w:p>
    <w:p w14:paraId="338C0C6B" w14:textId="77777777" w:rsidR="00FA18B2" w:rsidRPr="00944D41" w:rsidRDefault="00944D41" w:rsidP="00FA18B2">
      <w:pPr>
        <w:pStyle w:val="Default"/>
        <w:jc w:val="center"/>
        <w:rPr>
          <w:rFonts w:asciiTheme="minorHAnsi" w:hAnsiTheme="minorHAnsi" w:cstheme="minorHAnsi"/>
          <w:b/>
          <w:bCs/>
          <w:sz w:val="28"/>
          <w:szCs w:val="28"/>
        </w:rPr>
      </w:pPr>
      <w:r w:rsidRPr="00944D41">
        <w:rPr>
          <w:rFonts w:asciiTheme="minorHAnsi" w:hAnsiTheme="minorHAnsi" w:cstheme="minorHAnsi"/>
          <w:b/>
          <w:bCs/>
          <w:sz w:val="28"/>
          <w:szCs w:val="28"/>
        </w:rPr>
        <w:t>Section A</w:t>
      </w:r>
    </w:p>
    <w:p w14:paraId="1EC5295C" w14:textId="77777777" w:rsidR="00FA18B2" w:rsidRPr="0086189D" w:rsidRDefault="00FA18B2" w:rsidP="00FA18B2">
      <w:pPr>
        <w:pStyle w:val="Default"/>
        <w:jc w:val="center"/>
        <w:rPr>
          <w:rFonts w:asciiTheme="minorHAnsi" w:hAnsiTheme="minorHAnsi" w:cstheme="minorHAnsi"/>
          <w:bCs/>
          <w:sz w:val="28"/>
          <w:szCs w:val="28"/>
        </w:rPr>
      </w:pPr>
    </w:p>
    <w:p w14:paraId="0CD062A6" w14:textId="77777777" w:rsidR="00FA18B2" w:rsidRPr="0086189D" w:rsidRDefault="00FA18B2" w:rsidP="00FA18B2">
      <w:pPr>
        <w:pStyle w:val="Default"/>
        <w:jc w:val="center"/>
        <w:rPr>
          <w:rFonts w:asciiTheme="minorHAnsi" w:hAnsiTheme="minorHAnsi" w:cstheme="minorHAnsi"/>
          <w:bCs/>
          <w:sz w:val="28"/>
          <w:szCs w:val="28"/>
        </w:rPr>
      </w:pPr>
    </w:p>
    <w:p w14:paraId="316544EF"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Emily J. Haas</w:t>
      </w:r>
      <w:r w:rsidR="00B13FA6" w:rsidRPr="0086189D">
        <w:rPr>
          <w:rFonts w:asciiTheme="minorHAnsi" w:hAnsiTheme="minorHAnsi" w:cstheme="minorHAnsi"/>
          <w:bCs/>
          <w:sz w:val="28"/>
          <w:szCs w:val="28"/>
        </w:rPr>
        <w:t>,</w:t>
      </w:r>
      <w:r w:rsidR="009E3919" w:rsidRPr="0086189D">
        <w:rPr>
          <w:rFonts w:asciiTheme="minorHAnsi" w:hAnsiTheme="minorHAnsi" w:cstheme="minorHAnsi"/>
          <w:bCs/>
          <w:sz w:val="28"/>
          <w:szCs w:val="28"/>
        </w:rPr>
        <w:t xml:space="preserve"> Ph.D.</w:t>
      </w:r>
    </w:p>
    <w:p w14:paraId="15125B5F"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Behavioral Research Scientist </w:t>
      </w:r>
    </w:p>
    <w:p w14:paraId="7C47F71E"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w:t>
      </w:r>
      <w:r w:rsidR="00430228">
        <w:rPr>
          <w:rFonts w:asciiTheme="minorHAnsi" w:hAnsiTheme="minorHAnsi" w:cstheme="minorHAnsi"/>
          <w:bCs/>
          <w:sz w:val="28"/>
          <w:szCs w:val="28"/>
        </w:rPr>
        <w:t>4627</w:t>
      </w:r>
    </w:p>
    <w:p w14:paraId="6FE02F29" w14:textId="77777777" w:rsidR="00FA18B2" w:rsidRPr="0086189D" w:rsidRDefault="0043022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EJHaas</w:t>
      </w:r>
      <w:r w:rsidR="00FA18B2" w:rsidRPr="0086189D">
        <w:rPr>
          <w:rFonts w:asciiTheme="minorHAnsi" w:hAnsiTheme="minorHAnsi" w:cstheme="minorHAnsi"/>
          <w:bCs/>
          <w:sz w:val="28"/>
          <w:szCs w:val="28"/>
        </w:rPr>
        <w:t>@cdc.gov</w:t>
      </w:r>
    </w:p>
    <w:p w14:paraId="067E1C14"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412.386.67</w:t>
      </w:r>
      <w:r w:rsidR="00430228">
        <w:rPr>
          <w:rFonts w:asciiTheme="minorHAnsi" w:hAnsiTheme="minorHAnsi" w:cstheme="minorHAnsi"/>
          <w:bCs/>
          <w:sz w:val="28"/>
          <w:szCs w:val="28"/>
        </w:rPr>
        <w:t>10</w:t>
      </w:r>
    </w:p>
    <w:p w14:paraId="2F07D933" w14:textId="77777777" w:rsidR="0003275F" w:rsidRPr="0086189D" w:rsidRDefault="0003275F" w:rsidP="00FA18B2">
      <w:pPr>
        <w:pStyle w:val="Default"/>
        <w:jc w:val="center"/>
        <w:rPr>
          <w:rFonts w:asciiTheme="minorHAnsi" w:hAnsiTheme="minorHAnsi" w:cstheme="minorHAnsi"/>
          <w:bCs/>
          <w:sz w:val="28"/>
          <w:szCs w:val="28"/>
        </w:rPr>
      </w:pPr>
    </w:p>
    <w:p w14:paraId="5B243A44" w14:textId="77777777" w:rsidR="00FA18B2" w:rsidRPr="0086189D" w:rsidRDefault="00FA18B2" w:rsidP="00430228">
      <w:pPr>
        <w:pStyle w:val="Default"/>
        <w:rPr>
          <w:rFonts w:asciiTheme="minorHAnsi" w:hAnsiTheme="minorHAnsi" w:cstheme="minorHAnsi"/>
          <w:bCs/>
          <w:sz w:val="28"/>
          <w:szCs w:val="28"/>
        </w:rPr>
      </w:pPr>
    </w:p>
    <w:p w14:paraId="17DC1A26" w14:textId="77777777" w:rsidR="00FA18B2" w:rsidRPr="0086189D" w:rsidRDefault="00944D41"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January </w:t>
      </w:r>
      <w:r w:rsidR="000E5841">
        <w:rPr>
          <w:rFonts w:asciiTheme="minorHAnsi" w:hAnsiTheme="minorHAnsi" w:cstheme="minorHAnsi"/>
          <w:bCs/>
          <w:sz w:val="28"/>
          <w:szCs w:val="28"/>
        </w:rPr>
        <w:t>26</w:t>
      </w:r>
      <w:r>
        <w:rPr>
          <w:rFonts w:asciiTheme="minorHAnsi" w:hAnsiTheme="minorHAnsi" w:cstheme="minorHAnsi"/>
          <w:bCs/>
          <w:sz w:val="28"/>
          <w:szCs w:val="28"/>
        </w:rPr>
        <w:t>, 2015</w:t>
      </w:r>
    </w:p>
    <w:p w14:paraId="71E3D64E" w14:textId="77777777" w:rsidR="00FA18B2" w:rsidRPr="0086189D" w:rsidRDefault="00FA18B2" w:rsidP="00FA18B2">
      <w:pPr>
        <w:pStyle w:val="Default"/>
        <w:jc w:val="center"/>
        <w:rPr>
          <w:rFonts w:asciiTheme="minorHAnsi" w:hAnsiTheme="minorHAnsi" w:cstheme="minorHAnsi"/>
          <w:bCs/>
          <w:sz w:val="28"/>
          <w:szCs w:val="28"/>
        </w:rPr>
      </w:pPr>
    </w:p>
    <w:p w14:paraId="4CA15882" w14:textId="77777777" w:rsidR="00485946" w:rsidRPr="0086189D" w:rsidRDefault="00485946" w:rsidP="00FA18B2">
      <w:pPr>
        <w:pStyle w:val="Default"/>
        <w:jc w:val="center"/>
        <w:rPr>
          <w:rFonts w:asciiTheme="minorHAnsi" w:hAnsiTheme="minorHAnsi" w:cstheme="minorHAnsi"/>
          <w:bCs/>
          <w:sz w:val="28"/>
          <w:szCs w:val="28"/>
        </w:rPr>
      </w:pPr>
    </w:p>
    <w:p w14:paraId="64CD5BE6" w14:textId="77777777" w:rsidR="00485946" w:rsidRPr="0086189D" w:rsidRDefault="00485946" w:rsidP="00FA18B2">
      <w:pPr>
        <w:pStyle w:val="Default"/>
        <w:jc w:val="center"/>
        <w:rPr>
          <w:rFonts w:asciiTheme="minorHAnsi" w:hAnsiTheme="minorHAnsi" w:cstheme="minorHAnsi"/>
          <w:bCs/>
          <w:sz w:val="28"/>
          <w:szCs w:val="28"/>
        </w:rPr>
      </w:pPr>
    </w:p>
    <w:p w14:paraId="354B7D3E" w14:textId="77777777" w:rsidR="00485946" w:rsidRPr="0086189D" w:rsidRDefault="00485946" w:rsidP="00FA18B2">
      <w:pPr>
        <w:pStyle w:val="Default"/>
        <w:jc w:val="center"/>
        <w:rPr>
          <w:rFonts w:asciiTheme="minorHAnsi" w:hAnsiTheme="minorHAnsi" w:cstheme="minorHAnsi"/>
          <w:bCs/>
          <w:sz w:val="28"/>
          <w:szCs w:val="28"/>
        </w:rPr>
      </w:pPr>
    </w:p>
    <w:p w14:paraId="2C108293" w14:textId="77777777" w:rsidR="00485946" w:rsidRPr="0086189D" w:rsidRDefault="00485946" w:rsidP="00FA18B2">
      <w:pPr>
        <w:pStyle w:val="Default"/>
        <w:jc w:val="center"/>
        <w:rPr>
          <w:rFonts w:asciiTheme="minorHAnsi" w:hAnsiTheme="minorHAnsi" w:cstheme="minorHAnsi"/>
          <w:bCs/>
          <w:sz w:val="28"/>
          <w:szCs w:val="28"/>
        </w:rPr>
      </w:pPr>
    </w:p>
    <w:p w14:paraId="106E0D15" w14:textId="77777777" w:rsidR="00430228" w:rsidRDefault="00430228" w:rsidP="003E1629">
      <w:pPr>
        <w:pStyle w:val="Default"/>
        <w:rPr>
          <w:rFonts w:asciiTheme="minorHAnsi" w:hAnsiTheme="minorHAnsi" w:cstheme="minorHAnsi"/>
          <w:bCs/>
          <w:sz w:val="28"/>
          <w:szCs w:val="28"/>
        </w:rPr>
      </w:pPr>
    </w:p>
    <w:p w14:paraId="68F8A3A3" w14:textId="77777777" w:rsidR="00430228" w:rsidRPr="0086189D" w:rsidRDefault="00430228" w:rsidP="00FA18B2">
      <w:pPr>
        <w:pStyle w:val="Default"/>
        <w:jc w:val="center"/>
        <w:rPr>
          <w:rFonts w:asciiTheme="minorHAnsi" w:hAnsiTheme="minorHAnsi" w:cstheme="minorHAnsi"/>
          <w:bCs/>
          <w:sz w:val="28"/>
          <w:szCs w:val="28"/>
        </w:rPr>
      </w:pPr>
    </w:p>
    <w:p w14:paraId="25AA8938" w14:textId="77777777" w:rsidR="00485946" w:rsidRPr="0086189D" w:rsidRDefault="00485946" w:rsidP="00FA18B2">
      <w:pPr>
        <w:pStyle w:val="Default"/>
        <w:jc w:val="center"/>
        <w:rPr>
          <w:rFonts w:asciiTheme="minorHAnsi" w:hAnsiTheme="minorHAnsi" w:cstheme="minorHAnsi"/>
          <w:bCs/>
          <w:sz w:val="28"/>
          <w:szCs w:val="28"/>
        </w:rPr>
      </w:pPr>
    </w:p>
    <w:p w14:paraId="1A5EFD7E" w14:textId="77777777" w:rsidR="00FA18B2" w:rsidRPr="0086189D" w:rsidRDefault="00FA18B2" w:rsidP="0070336B">
      <w:pPr>
        <w:pStyle w:val="Default"/>
        <w:rPr>
          <w:rFonts w:asciiTheme="minorHAnsi" w:hAnsiTheme="minorHAnsi" w:cstheme="minorHAnsi"/>
          <w:b/>
          <w:bCs/>
          <w:sz w:val="20"/>
          <w:szCs w:val="20"/>
        </w:rPr>
      </w:pPr>
    </w:p>
    <w:p w14:paraId="492F7D93" w14:textId="77777777" w:rsidR="00FA18B2" w:rsidRPr="0086189D" w:rsidRDefault="00FA18B2" w:rsidP="0070336B">
      <w:pPr>
        <w:pStyle w:val="Default"/>
        <w:rPr>
          <w:rFonts w:asciiTheme="minorHAnsi" w:hAnsiTheme="minorHAnsi" w:cstheme="minorHAnsi"/>
          <w:b/>
          <w:bCs/>
          <w:sz w:val="20"/>
          <w:szCs w:val="20"/>
        </w:rPr>
      </w:pPr>
    </w:p>
    <w:p w14:paraId="3DF15016" w14:textId="77777777" w:rsidR="00FA18B2" w:rsidRDefault="00FA18B2" w:rsidP="0070336B">
      <w:pPr>
        <w:pStyle w:val="Default"/>
        <w:rPr>
          <w:rFonts w:asciiTheme="minorHAnsi" w:hAnsiTheme="minorHAnsi" w:cstheme="minorHAnsi"/>
          <w:b/>
          <w:bCs/>
          <w:sz w:val="20"/>
          <w:szCs w:val="20"/>
        </w:rPr>
      </w:pPr>
    </w:p>
    <w:p w14:paraId="6D9A341B" w14:textId="77777777" w:rsidR="003E1629" w:rsidRDefault="003E1629" w:rsidP="0070336B">
      <w:pPr>
        <w:pStyle w:val="Default"/>
        <w:rPr>
          <w:rFonts w:asciiTheme="minorHAnsi" w:hAnsiTheme="minorHAnsi" w:cstheme="minorHAnsi"/>
          <w:b/>
          <w:bCs/>
          <w:sz w:val="20"/>
          <w:szCs w:val="20"/>
        </w:rPr>
      </w:pPr>
    </w:p>
    <w:p w14:paraId="4FCDE106" w14:textId="77777777" w:rsidR="003E1629" w:rsidRPr="0086189D" w:rsidRDefault="003E1629" w:rsidP="0070336B">
      <w:pPr>
        <w:pStyle w:val="Default"/>
        <w:rPr>
          <w:rFonts w:asciiTheme="minorHAnsi" w:hAnsiTheme="minorHAnsi" w:cstheme="minorHAnsi"/>
          <w:b/>
          <w:bCs/>
          <w:sz w:val="20"/>
          <w:szCs w:val="20"/>
        </w:rPr>
      </w:pPr>
    </w:p>
    <w:p w14:paraId="283E8EB4" w14:textId="77777777" w:rsidR="00FA18B2" w:rsidRDefault="00FA18B2" w:rsidP="0070336B">
      <w:pPr>
        <w:pStyle w:val="Default"/>
        <w:rPr>
          <w:rFonts w:asciiTheme="minorHAnsi" w:hAnsiTheme="minorHAnsi" w:cstheme="minorHAnsi"/>
          <w:b/>
          <w:bCs/>
          <w:sz w:val="20"/>
          <w:szCs w:val="20"/>
        </w:rPr>
      </w:pPr>
    </w:p>
    <w:p w14:paraId="02F55BF9" w14:textId="77777777" w:rsidR="0054541A" w:rsidRDefault="0054541A" w:rsidP="0070336B">
      <w:pPr>
        <w:pStyle w:val="Default"/>
        <w:rPr>
          <w:rFonts w:asciiTheme="minorHAnsi" w:hAnsiTheme="minorHAnsi" w:cstheme="minorHAnsi"/>
          <w:b/>
          <w:bCs/>
          <w:sz w:val="20"/>
          <w:szCs w:val="20"/>
        </w:rPr>
      </w:pPr>
    </w:p>
    <w:p w14:paraId="19D60500" w14:textId="77777777" w:rsidR="0054541A" w:rsidRPr="0086189D" w:rsidRDefault="0054541A" w:rsidP="0070336B">
      <w:pPr>
        <w:pStyle w:val="Default"/>
        <w:rPr>
          <w:rFonts w:asciiTheme="minorHAnsi" w:hAnsiTheme="minorHAnsi" w:cstheme="minorHAnsi"/>
          <w:b/>
          <w:bCs/>
          <w:sz w:val="20"/>
          <w:szCs w:val="20"/>
        </w:rPr>
      </w:pPr>
    </w:p>
    <w:p w14:paraId="428A848E" w14:textId="77777777"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570C04DD" w14:textId="77777777"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14:paraId="032384DB" w14:textId="77777777" w:rsidR="003E1629" w:rsidRPr="003E1629"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400629986" w:history="1">
            <w:r w:rsidR="003E1629" w:rsidRPr="003E1629">
              <w:rPr>
                <w:rStyle w:val="Hyperlink"/>
                <w:rFonts w:asciiTheme="minorHAnsi" w:hAnsiTheme="minorHAnsi" w:cstheme="minorHAnsi"/>
                <w:noProof/>
              </w:rPr>
              <w:t>1. Circumstances Making the Collection of Information Necessary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3</w:t>
            </w:r>
            <w:r w:rsidR="003E1629" w:rsidRPr="003E1629">
              <w:rPr>
                <w:rFonts w:asciiTheme="minorHAnsi" w:hAnsiTheme="minorHAnsi" w:cstheme="minorHAnsi"/>
                <w:noProof/>
                <w:webHidden/>
              </w:rPr>
              <w:fldChar w:fldCharType="end"/>
            </w:r>
          </w:hyperlink>
        </w:p>
        <w:p w14:paraId="04AC6EA0"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87" w:history="1">
            <w:r w:rsidR="003E1629" w:rsidRPr="003E1629">
              <w:rPr>
                <w:rStyle w:val="Hyperlink"/>
                <w:rFonts w:asciiTheme="minorHAnsi" w:eastAsiaTheme="majorEastAsia" w:hAnsiTheme="minorHAnsi" w:cstheme="minorHAnsi"/>
                <w:bCs/>
                <w:noProof/>
              </w:rPr>
              <w:t>2. Purpose and Use of Information Collection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4</w:t>
            </w:r>
            <w:r w:rsidR="003E1629" w:rsidRPr="003E1629">
              <w:rPr>
                <w:rFonts w:asciiTheme="minorHAnsi" w:hAnsiTheme="minorHAnsi" w:cstheme="minorHAnsi"/>
                <w:noProof/>
                <w:webHidden/>
              </w:rPr>
              <w:fldChar w:fldCharType="end"/>
            </w:r>
          </w:hyperlink>
        </w:p>
        <w:p w14:paraId="661C91EB"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88" w:history="1">
            <w:r w:rsidR="003E1629" w:rsidRPr="003E1629">
              <w:rPr>
                <w:rStyle w:val="Hyperlink"/>
                <w:rFonts w:asciiTheme="minorHAnsi" w:eastAsiaTheme="majorEastAsia" w:hAnsiTheme="minorHAnsi" w:cstheme="minorHAnsi"/>
                <w:bCs/>
                <w:noProof/>
              </w:rPr>
              <w:t>3. Use of Improved Information Technology and Burden Reduction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7116D221"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89" w:history="1">
            <w:r w:rsidR="003E1629" w:rsidRPr="003E1629">
              <w:rPr>
                <w:rStyle w:val="Hyperlink"/>
                <w:rFonts w:asciiTheme="minorHAnsi" w:eastAsiaTheme="majorEastAsia" w:hAnsiTheme="minorHAnsi" w:cstheme="minorHAnsi"/>
                <w:bCs/>
                <w:noProof/>
              </w:rPr>
              <w:t>4. Efforts to Identify Duplication and Use of Similar Information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138830E1"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0" w:history="1">
            <w:r w:rsidR="003E1629" w:rsidRPr="003E1629">
              <w:rPr>
                <w:rStyle w:val="Hyperlink"/>
                <w:rFonts w:asciiTheme="minorHAnsi" w:eastAsiaTheme="majorEastAsia" w:hAnsiTheme="minorHAnsi" w:cstheme="minorHAnsi"/>
                <w:bCs/>
                <w:noProof/>
              </w:rPr>
              <w:t>5. Impact on Small Businesses or Other Small Entities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6AC7E900"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1" w:history="1">
            <w:r w:rsidR="003E1629" w:rsidRPr="003E1629">
              <w:rPr>
                <w:rStyle w:val="Hyperlink"/>
                <w:rFonts w:asciiTheme="minorHAnsi" w:eastAsiaTheme="majorEastAsia" w:hAnsiTheme="minorHAnsi" w:cstheme="minorHAnsi"/>
                <w:bCs/>
                <w:noProof/>
              </w:rPr>
              <w:t>6. Consequences of Collecting the Information Less Frequently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124286DC"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2" w:history="1">
            <w:r w:rsidR="003E1629" w:rsidRPr="003E1629">
              <w:rPr>
                <w:rStyle w:val="Hyperlink"/>
                <w:rFonts w:asciiTheme="minorHAnsi" w:eastAsiaTheme="majorEastAsia" w:hAnsiTheme="minorHAnsi" w:cstheme="minorHAnsi"/>
                <w:bCs/>
                <w:noProof/>
              </w:rPr>
              <w:t>7. Special Circumstances Relating to the Guidelines of 5 CFR 1320.5</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1D3C6217"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3" w:history="1">
            <w:r w:rsidR="003E1629" w:rsidRPr="003E1629">
              <w:rPr>
                <w:rStyle w:val="Hyperlink"/>
                <w:rFonts w:asciiTheme="minorHAnsi" w:eastAsiaTheme="majorEastAsia" w:hAnsiTheme="minorHAnsi" w:cstheme="minorHAnsi"/>
                <w:bCs/>
                <w:noProof/>
              </w:rPr>
              <w:t>8. Comments in Response to the Federal Register Notice and Efforts to Consult Outside the Agency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308BE0BA"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4" w:history="1">
            <w:r w:rsidR="003E1629" w:rsidRPr="003E1629">
              <w:rPr>
                <w:rStyle w:val="Hyperlink"/>
                <w:rFonts w:asciiTheme="minorHAnsi" w:eastAsiaTheme="majorEastAsia" w:hAnsiTheme="minorHAnsi" w:cstheme="minorHAnsi"/>
                <w:bCs/>
                <w:noProof/>
              </w:rPr>
              <w:t>9. Explanation of Any Payment or Gift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_Toc400629994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01390748"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5" w:history="1">
            <w:r w:rsidR="003E1629" w:rsidRPr="003E1629">
              <w:rPr>
                <w:rStyle w:val="Hyperlink"/>
                <w:rFonts w:asciiTheme="minorHAnsi" w:eastAsiaTheme="majorEastAsia" w:hAnsiTheme="minorHAnsi" w:cstheme="minorHAnsi"/>
                <w:bCs/>
                <w:noProof/>
              </w:rPr>
              <w:t>10. Assurance of Confidentiality Provided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_Toc400629995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03D9021E"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6" w:history="1">
            <w:r w:rsidR="003E1629" w:rsidRPr="003E1629">
              <w:rPr>
                <w:rStyle w:val="Hyperlink"/>
                <w:rFonts w:asciiTheme="minorHAnsi" w:eastAsiaTheme="majorEastAsia" w:hAnsiTheme="minorHAnsi" w:cstheme="minorHAnsi"/>
                <w:bCs/>
                <w:noProof/>
              </w:rPr>
              <w:t>11. Justification for Sensitive Questions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10</w:t>
            </w:r>
            <w:r w:rsidR="003E1629" w:rsidRPr="003E1629">
              <w:rPr>
                <w:rFonts w:asciiTheme="minorHAnsi" w:hAnsiTheme="minorHAnsi" w:cstheme="minorHAnsi"/>
                <w:noProof/>
                <w:webHidden/>
              </w:rPr>
              <w:fldChar w:fldCharType="end"/>
            </w:r>
          </w:hyperlink>
        </w:p>
        <w:p w14:paraId="3732EBC7"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7" w:history="1">
            <w:r w:rsidR="003E1629" w:rsidRPr="003E1629">
              <w:rPr>
                <w:rStyle w:val="Hyperlink"/>
                <w:rFonts w:asciiTheme="minorHAnsi" w:eastAsiaTheme="majorEastAsia" w:hAnsiTheme="minorHAnsi" w:cstheme="minorHAnsi"/>
                <w:bCs/>
                <w:noProof/>
              </w:rPr>
              <w:t>12. Estimates of Annualized Burden Hours and Costs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10</w:t>
            </w:r>
            <w:r w:rsidR="003E1629" w:rsidRPr="003E1629">
              <w:rPr>
                <w:rFonts w:asciiTheme="minorHAnsi" w:hAnsiTheme="minorHAnsi" w:cstheme="minorHAnsi"/>
                <w:noProof/>
                <w:webHidden/>
              </w:rPr>
              <w:fldChar w:fldCharType="end"/>
            </w:r>
          </w:hyperlink>
        </w:p>
        <w:p w14:paraId="378BFD14"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8" w:history="1">
            <w:r w:rsidR="003E1629" w:rsidRPr="003E1629">
              <w:rPr>
                <w:rStyle w:val="Hyperlink"/>
                <w:rFonts w:asciiTheme="minorHAnsi" w:eastAsiaTheme="majorEastAsia" w:hAnsiTheme="minorHAnsi" w:cstheme="minorHAnsi"/>
                <w:bCs/>
                <w:noProof/>
              </w:rPr>
              <w:t>13. Estimates of Other Total Annual Cost Burden to Respondents or Record Keepers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11</w:t>
            </w:r>
            <w:r w:rsidR="003E1629" w:rsidRPr="003E1629">
              <w:rPr>
                <w:rFonts w:asciiTheme="minorHAnsi" w:hAnsiTheme="minorHAnsi" w:cstheme="minorHAnsi"/>
                <w:noProof/>
                <w:webHidden/>
              </w:rPr>
              <w:fldChar w:fldCharType="end"/>
            </w:r>
          </w:hyperlink>
        </w:p>
        <w:p w14:paraId="1078C34F"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29999" w:history="1">
            <w:r w:rsidR="003E1629" w:rsidRPr="003E1629">
              <w:rPr>
                <w:rStyle w:val="Hyperlink"/>
                <w:rFonts w:asciiTheme="minorHAnsi" w:eastAsiaTheme="majorEastAsia" w:hAnsiTheme="minorHAnsi" w:cstheme="minorHAnsi"/>
                <w:bCs/>
                <w:noProof/>
              </w:rPr>
              <w:t>14. Annualized Cost to the Government</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11</w:t>
            </w:r>
            <w:r w:rsidR="003E1629" w:rsidRPr="003E1629">
              <w:rPr>
                <w:rFonts w:asciiTheme="minorHAnsi" w:hAnsiTheme="minorHAnsi" w:cstheme="minorHAnsi"/>
                <w:noProof/>
                <w:webHidden/>
              </w:rPr>
              <w:fldChar w:fldCharType="end"/>
            </w:r>
          </w:hyperlink>
        </w:p>
        <w:p w14:paraId="03E9556A"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30000" w:history="1">
            <w:r w:rsidR="003E1629" w:rsidRPr="003E1629">
              <w:rPr>
                <w:rStyle w:val="Hyperlink"/>
                <w:rFonts w:asciiTheme="minorHAnsi" w:eastAsiaTheme="majorEastAsia" w:hAnsiTheme="minorHAnsi" w:cstheme="minorHAnsi"/>
                <w:bCs/>
                <w:noProof/>
              </w:rPr>
              <w:t>15. Explanation for Program Changes or Adjustments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297E8153"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30001" w:history="1">
            <w:r w:rsidR="003E1629" w:rsidRPr="003E1629">
              <w:rPr>
                <w:rStyle w:val="Hyperlink"/>
                <w:rFonts w:asciiTheme="minorHAnsi" w:eastAsiaTheme="majorEastAsia" w:hAnsiTheme="minorHAnsi" w:cstheme="minorHAnsi"/>
                <w:bCs/>
                <w:noProof/>
              </w:rPr>
              <w:t>16. Plans for Tabulation and Publication and Project Time Schedule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7534215E" w14:textId="77777777" w:rsidR="003E1629" w:rsidRPr="003E1629" w:rsidRDefault="005134E4">
          <w:pPr>
            <w:pStyle w:val="TOC1"/>
            <w:tabs>
              <w:tab w:val="right" w:leader="dot" w:pos="9350"/>
            </w:tabs>
            <w:rPr>
              <w:rFonts w:asciiTheme="minorHAnsi" w:eastAsiaTheme="minorEastAsia" w:hAnsiTheme="minorHAnsi" w:cstheme="minorHAnsi"/>
              <w:noProof/>
              <w:sz w:val="22"/>
              <w:szCs w:val="22"/>
            </w:rPr>
          </w:pPr>
          <w:hyperlink w:anchor="_Toc400630002" w:history="1">
            <w:r w:rsidR="003E1629" w:rsidRPr="003E1629">
              <w:rPr>
                <w:rStyle w:val="Hyperlink"/>
                <w:rFonts w:asciiTheme="minorHAnsi" w:eastAsiaTheme="majorEastAsia" w:hAnsiTheme="minorHAnsi" w:cstheme="minorHAnsi"/>
                <w:bCs/>
                <w:noProof/>
              </w:rPr>
              <w:t>17. Reason(s) Display of OMB Expiration Date is Inappropriate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6BF119A4" w14:textId="77777777" w:rsidR="003E1629" w:rsidRDefault="005134E4">
          <w:pPr>
            <w:pStyle w:val="TOC1"/>
            <w:tabs>
              <w:tab w:val="right" w:leader="dot" w:pos="9350"/>
            </w:tabs>
            <w:rPr>
              <w:rFonts w:asciiTheme="minorHAnsi" w:hAnsiTheme="minorHAnsi" w:cstheme="minorHAnsi"/>
              <w:noProof/>
            </w:rPr>
          </w:pPr>
          <w:hyperlink w:anchor="_Toc400630003" w:history="1">
            <w:r w:rsidR="003E1629" w:rsidRPr="003E1629">
              <w:rPr>
                <w:rStyle w:val="Hyperlink"/>
                <w:rFonts w:asciiTheme="minorHAnsi" w:eastAsiaTheme="majorEastAsia" w:hAnsiTheme="minorHAnsi" w:cstheme="minorHAnsi"/>
                <w:bCs/>
                <w:noProof/>
              </w:rPr>
              <w:t>18. Exceptions to Certification for Paperwork Reduction Act Submissions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CE3204">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1B71AA95" w14:textId="77777777" w:rsidR="00944D41" w:rsidRPr="00944D41" w:rsidRDefault="00944D41" w:rsidP="00944D41">
          <w:pPr>
            <w:rPr>
              <w:rFonts w:eastAsiaTheme="minorEastAsia"/>
              <w:noProof/>
            </w:rPr>
          </w:pPr>
        </w:p>
        <w:p w14:paraId="72A9CF4C" w14:textId="77777777" w:rsidR="00944D41" w:rsidRDefault="00854B95" w:rsidP="00944D41">
          <w:pPr>
            <w:pStyle w:val="TOC1"/>
            <w:tabs>
              <w:tab w:val="right" w:leader="dot" w:pos="9350"/>
            </w:tabs>
            <w:rPr>
              <w:rFonts w:asciiTheme="minorHAnsi" w:hAnsiTheme="minorHAnsi" w:cstheme="minorHAnsi"/>
              <w:noProof/>
            </w:rPr>
          </w:pPr>
          <w:r w:rsidRPr="0086189D">
            <w:rPr>
              <w:rFonts w:asciiTheme="minorHAnsi" w:hAnsiTheme="minorHAnsi" w:cstheme="minorHAnsi"/>
            </w:rPr>
            <w:fldChar w:fldCharType="end"/>
          </w:r>
        </w:p>
        <w:p w14:paraId="77828726" w14:textId="77777777" w:rsidR="00616E8C" w:rsidRPr="0086189D" w:rsidRDefault="005134E4">
          <w:pPr>
            <w:rPr>
              <w:rFonts w:asciiTheme="minorHAnsi" w:hAnsiTheme="minorHAnsi" w:cstheme="minorHAnsi"/>
            </w:rPr>
          </w:pPr>
        </w:p>
      </w:sdtContent>
    </w:sdt>
    <w:p w14:paraId="6587B669" w14:textId="77777777" w:rsidR="00FA18B2" w:rsidRPr="0086189D" w:rsidRDefault="00FA18B2" w:rsidP="0070336B">
      <w:pPr>
        <w:pStyle w:val="Default"/>
        <w:rPr>
          <w:rFonts w:asciiTheme="minorHAnsi" w:hAnsiTheme="minorHAnsi" w:cstheme="minorHAnsi"/>
          <w:b/>
          <w:bCs/>
          <w:sz w:val="20"/>
          <w:szCs w:val="20"/>
        </w:rPr>
      </w:pPr>
    </w:p>
    <w:p w14:paraId="226DD2DB" w14:textId="77777777" w:rsidR="00FA18B2" w:rsidRPr="0086189D" w:rsidRDefault="00FA18B2" w:rsidP="0070336B">
      <w:pPr>
        <w:pStyle w:val="Default"/>
        <w:rPr>
          <w:rFonts w:asciiTheme="minorHAnsi" w:hAnsiTheme="minorHAnsi" w:cstheme="minorHAnsi"/>
          <w:b/>
          <w:bCs/>
          <w:sz w:val="20"/>
          <w:szCs w:val="20"/>
        </w:rPr>
      </w:pPr>
    </w:p>
    <w:p w14:paraId="6A3EE6EF" w14:textId="77777777" w:rsidR="00FA18B2" w:rsidRDefault="00FA18B2" w:rsidP="0070336B">
      <w:pPr>
        <w:pStyle w:val="Default"/>
        <w:rPr>
          <w:rFonts w:asciiTheme="minorHAnsi" w:hAnsiTheme="minorHAnsi" w:cstheme="minorHAnsi"/>
          <w:b/>
          <w:bCs/>
          <w:sz w:val="20"/>
          <w:szCs w:val="20"/>
        </w:rPr>
      </w:pPr>
    </w:p>
    <w:p w14:paraId="0A2E54B1" w14:textId="77777777" w:rsidR="00886250" w:rsidRPr="0086189D" w:rsidRDefault="00886250" w:rsidP="0070336B">
      <w:pPr>
        <w:pStyle w:val="Default"/>
        <w:rPr>
          <w:rFonts w:asciiTheme="minorHAnsi" w:hAnsiTheme="minorHAnsi" w:cstheme="minorHAnsi"/>
          <w:b/>
          <w:bCs/>
          <w:sz w:val="20"/>
          <w:szCs w:val="20"/>
        </w:rPr>
      </w:pPr>
    </w:p>
    <w:p w14:paraId="2E73B310" w14:textId="77777777" w:rsidR="00616E8C" w:rsidRPr="0086189D" w:rsidRDefault="00616E8C" w:rsidP="00616E8C">
      <w:pPr>
        <w:rPr>
          <w:rFonts w:asciiTheme="minorHAnsi" w:hAnsiTheme="minorHAnsi" w:cstheme="minorHAnsi"/>
          <w:b/>
        </w:rPr>
      </w:pPr>
      <w:r w:rsidRPr="0086189D">
        <w:rPr>
          <w:rFonts w:asciiTheme="minorHAnsi" w:hAnsiTheme="minorHAnsi" w:cstheme="minorHAnsi"/>
          <w:b/>
        </w:rPr>
        <w:t>List of Attachments</w:t>
      </w:r>
    </w:p>
    <w:p w14:paraId="27A93F76" w14:textId="77777777" w:rsidR="00616E8C" w:rsidRPr="0086189D" w:rsidRDefault="00616E8C" w:rsidP="00616E8C">
      <w:pPr>
        <w:rPr>
          <w:rFonts w:asciiTheme="minorHAnsi" w:hAnsiTheme="minorHAnsi" w:cstheme="minorHAnsi"/>
        </w:rPr>
      </w:pPr>
    </w:p>
    <w:p w14:paraId="22F452C2"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 xml:space="preserve">Attachment A – </w:t>
      </w:r>
      <w:r w:rsidR="00944D41">
        <w:rPr>
          <w:rFonts w:asciiTheme="minorHAnsi" w:hAnsiTheme="minorHAnsi" w:cstheme="minorHAnsi"/>
        </w:rPr>
        <w:t>Federal Mine Safety &amp; Health Act of 1977</w:t>
      </w:r>
    </w:p>
    <w:p w14:paraId="12179B7F" w14:textId="77777777" w:rsidR="00890144" w:rsidRPr="0086189D" w:rsidRDefault="00890144" w:rsidP="00275BE2">
      <w:pPr>
        <w:spacing w:line="360" w:lineRule="auto"/>
        <w:rPr>
          <w:rFonts w:asciiTheme="minorHAnsi" w:hAnsiTheme="minorHAnsi" w:cstheme="minorHAnsi"/>
        </w:rPr>
      </w:pPr>
      <w:r w:rsidRPr="0086189D">
        <w:rPr>
          <w:rFonts w:asciiTheme="minorHAnsi" w:hAnsiTheme="minorHAnsi" w:cstheme="minorHAnsi"/>
        </w:rPr>
        <w:t>Attachment B – 60 Day Federal Register Notice</w:t>
      </w:r>
    </w:p>
    <w:p w14:paraId="2EB50166" w14:textId="77777777" w:rsidR="00FB1E0F" w:rsidRDefault="0040482D" w:rsidP="00275BE2">
      <w:pPr>
        <w:spacing w:line="360" w:lineRule="auto"/>
        <w:rPr>
          <w:rFonts w:asciiTheme="minorHAnsi" w:hAnsiTheme="minorHAnsi" w:cstheme="minorHAnsi"/>
        </w:rPr>
      </w:pPr>
      <w:r w:rsidRPr="0086189D">
        <w:rPr>
          <w:rFonts w:asciiTheme="minorHAnsi" w:hAnsiTheme="minorHAnsi" w:cstheme="minorHAnsi"/>
        </w:rPr>
        <w:t>Attachment C</w:t>
      </w:r>
      <w:r w:rsidR="00D311ED">
        <w:rPr>
          <w:rFonts w:asciiTheme="minorHAnsi" w:hAnsiTheme="minorHAnsi" w:cstheme="minorHAnsi"/>
        </w:rPr>
        <w:t xml:space="preserve"> –</w:t>
      </w:r>
      <w:r w:rsidR="00275BE2" w:rsidRPr="0086189D">
        <w:rPr>
          <w:rFonts w:asciiTheme="minorHAnsi" w:hAnsiTheme="minorHAnsi" w:cstheme="minorHAnsi"/>
        </w:rPr>
        <w:t xml:space="preserve"> </w:t>
      </w:r>
      <w:r w:rsidR="00944D41">
        <w:rPr>
          <w:rFonts w:asciiTheme="minorHAnsi" w:hAnsiTheme="minorHAnsi" w:cstheme="minorHAnsi"/>
        </w:rPr>
        <w:t>Mine Worker Survey</w:t>
      </w:r>
      <w:r w:rsidR="00FB1E0F">
        <w:rPr>
          <w:rFonts w:asciiTheme="minorHAnsi" w:hAnsiTheme="minorHAnsi" w:cstheme="minorHAnsi"/>
        </w:rPr>
        <w:t xml:space="preserve"> </w:t>
      </w:r>
    </w:p>
    <w:p w14:paraId="71036A9D" w14:textId="77777777" w:rsidR="00275BE2" w:rsidRDefault="00FB1E0F" w:rsidP="00275BE2">
      <w:pPr>
        <w:spacing w:line="360" w:lineRule="auto"/>
        <w:rPr>
          <w:rFonts w:asciiTheme="minorHAnsi" w:hAnsiTheme="minorHAnsi" w:cstheme="minorHAnsi"/>
        </w:rPr>
      </w:pPr>
      <w:r>
        <w:rPr>
          <w:rFonts w:asciiTheme="minorHAnsi" w:hAnsiTheme="minorHAnsi" w:cstheme="minorHAnsi"/>
        </w:rPr>
        <w:t xml:space="preserve">Attachment D – </w:t>
      </w:r>
      <w:r w:rsidR="00944D41">
        <w:rPr>
          <w:rFonts w:asciiTheme="minorHAnsi" w:hAnsiTheme="minorHAnsi" w:cstheme="minorHAnsi"/>
        </w:rPr>
        <w:t>Mine Worker Survey Screen Shots</w:t>
      </w:r>
      <w:r>
        <w:rPr>
          <w:rFonts w:asciiTheme="minorHAnsi" w:hAnsiTheme="minorHAnsi" w:cstheme="minorHAnsi"/>
        </w:rPr>
        <w:t xml:space="preserve"> </w:t>
      </w:r>
    </w:p>
    <w:p w14:paraId="2B1DEA98" w14:textId="77777777" w:rsidR="004B1BCD" w:rsidRPr="0086189D" w:rsidRDefault="004B1BCD" w:rsidP="004B1BCD">
      <w:pPr>
        <w:spacing w:line="360" w:lineRule="auto"/>
        <w:rPr>
          <w:rFonts w:asciiTheme="minorHAnsi" w:hAnsiTheme="minorHAnsi" w:cstheme="minorHAnsi"/>
        </w:rPr>
      </w:pPr>
      <w:r>
        <w:rPr>
          <w:rFonts w:asciiTheme="minorHAnsi" w:hAnsiTheme="minorHAnsi" w:cstheme="minorHAnsi"/>
        </w:rPr>
        <w:t>Attachment E</w:t>
      </w:r>
      <w:r w:rsidRPr="0086189D">
        <w:rPr>
          <w:rFonts w:asciiTheme="minorHAnsi" w:hAnsiTheme="minorHAnsi" w:cstheme="minorHAnsi"/>
        </w:rPr>
        <w:t xml:space="preserve"> – </w:t>
      </w:r>
      <w:r w:rsidR="00E16A25">
        <w:rPr>
          <w:rFonts w:asciiTheme="minorHAnsi" w:hAnsiTheme="minorHAnsi" w:cstheme="minorHAnsi"/>
        </w:rPr>
        <w:t>Pre/Mid/Post Behavior</w:t>
      </w:r>
      <w:r w:rsidR="00616FEE">
        <w:rPr>
          <w:rFonts w:asciiTheme="minorHAnsi" w:hAnsiTheme="minorHAnsi" w:cstheme="minorHAnsi"/>
        </w:rPr>
        <w:t>s</w:t>
      </w:r>
      <w:r w:rsidR="00E16A25">
        <w:rPr>
          <w:rFonts w:asciiTheme="minorHAnsi" w:hAnsiTheme="minorHAnsi" w:cstheme="minorHAnsi"/>
        </w:rPr>
        <w:t xml:space="preserve"> and Helmet-CAM Interview Questions</w:t>
      </w:r>
    </w:p>
    <w:p w14:paraId="35BD8FE1" w14:textId="77777777" w:rsidR="004B1BCD" w:rsidRDefault="004B1BCD" w:rsidP="00275BE2">
      <w:pPr>
        <w:spacing w:line="360" w:lineRule="auto"/>
        <w:rPr>
          <w:rFonts w:asciiTheme="minorHAnsi" w:hAnsiTheme="minorHAnsi" w:cstheme="minorHAnsi"/>
        </w:rPr>
      </w:pPr>
      <w:r>
        <w:rPr>
          <w:rFonts w:asciiTheme="minorHAnsi" w:hAnsiTheme="minorHAnsi" w:cstheme="minorHAnsi"/>
        </w:rPr>
        <w:t>Attachment F</w:t>
      </w:r>
      <w:r w:rsidRPr="0086189D">
        <w:rPr>
          <w:rFonts w:asciiTheme="minorHAnsi" w:hAnsiTheme="minorHAnsi" w:cstheme="minorHAnsi"/>
        </w:rPr>
        <w:t xml:space="preserve"> – </w:t>
      </w:r>
      <w:r w:rsidR="00E16A25">
        <w:rPr>
          <w:rFonts w:asciiTheme="minorHAnsi" w:hAnsiTheme="minorHAnsi" w:cstheme="minorHAnsi"/>
        </w:rPr>
        <w:t>Pre/Mid/Post</w:t>
      </w:r>
      <w:r>
        <w:rPr>
          <w:rFonts w:asciiTheme="minorHAnsi" w:hAnsiTheme="minorHAnsi" w:cstheme="minorHAnsi"/>
        </w:rPr>
        <w:t xml:space="preserve"> HSMS Interview/Focus Group Questions</w:t>
      </w:r>
    </w:p>
    <w:p w14:paraId="4445693B" w14:textId="77777777" w:rsidR="00D645D8" w:rsidRPr="0086189D" w:rsidRDefault="004B1BCD" w:rsidP="00275BE2">
      <w:pPr>
        <w:spacing w:line="360" w:lineRule="auto"/>
        <w:rPr>
          <w:rFonts w:asciiTheme="minorHAnsi" w:hAnsiTheme="minorHAnsi" w:cstheme="minorHAnsi"/>
        </w:rPr>
      </w:pPr>
      <w:r>
        <w:rPr>
          <w:rFonts w:asciiTheme="minorHAnsi" w:hAnsiTheme="minorHAnsi" w:cstheme="minorHAnsi"/>
        </w:rPr>
        <w:t>Attachment G</w:t>
      </w:r>
      <w:r w:rsidR="00D645D8" w:rsidRPr="0086189D">
        <w:rPr>
          <w:rFonts w:asciiTheme="minorHAnsi" w:hAnsiTheme="minorHAnsi" w:cstheme="minorHAnsi"/>
        </w:rPr>
        <w:t xml:space="preserve"> – </w:t>
      </w:r>
      <w:r w:rsidR="00D645D8">
        <w:rPr>
          <w:rFonts w:asciiTheme="minorHAnsi" w:hAnsiTheme="minorHAnsi" w:cstheme="minorHAnsi"/>
        </w:rPr>
        <w:t>Mine Recruitment</w:t>
      </w:r>
      <w:r w:rsidR="00D645D8" w:rsidRPr="0086189D">
        <w:rPr>
          <w:rFonts w:asciiTheme="minorHAnsi" w:hAnsiTheme="minorHAnsi" w:cstheme="minorHAnsi"/>
        </w:rPr>
        <w:t xml:space="preserve"> Script</w:t>
      </w:r>
    </w:p>
    <w:p w14:paraId="35E2C2A4" w14:textId="77777777" w:rsidR="00275BE2" w:rsidRDefault="004B1BCD" w:rsidP="00275BE2">
      <w:pPr>
        <w:spacing w:line="360" w:lineRule="auto"/>
        <w:rPr>
          <w:rFonts w:asciiTheme="minorHAnsi" w:hAnsiTheme="minorHAnsi" w:cstheme="minorHAnsi"/>
        </w:rPr>
      </w:pPr>
      <w:r>
        <w:rPr>
          <w:rFonts w:asciiTheme="minorHAnsi" w:hAnsiTheme="minorHAnsi" w:cstheme="minorHAnsi"/>
        </w:rPr>
        <w:t>Attachment H</w:t>
      </w:r>
      <w:r w:rsidR="00275BE2" w:rsidRPr="0086189D">
        <w:rPr>
          <w:rFonts w:asciiTheme="minorHAnsi" w:hAnsiTheme="minorHAnsi" w:cstheme="minorHAnsi"/>
        </w:rPr>
        <w:t xml:space="preserve"> – </w:t>
      </w:r>
      <w:r w:rsidR="00D645D8">
        <w:rPr>
          <w:rFonts w:asciiTheme="minorHAnsi" w:hAnsiTheme="minorHAnsi" w:cstheme="minorHAnsi"/>
        </w:rPr>
        <w:t xml:space="preserve">Mine Worker </w:t>
      </w:r>
      <w:r w:rsidR="008F6BE0">
        <w:rPr>
          <w:rFonts w:asciiTheme="minorHAnsi" w:hAnsiTheme="minorHAnsi" w:cstheme="minorHAnsi"/>
        </w:rPr>
        <w:t>Recruitment</w:t>
      </w:r>
      <w:r w:rsidR="0040482D" w:rsidRPr="0086189D">
        <w:rPr>
          <w:rFonts w:asciiTheme="minorHAnsi" w:hAnsiTheme="minorHAnsi" w:cstheme="minorHAnsi"/>
        </w:rPr>
        <w:t xml:space="preserve"> Script</w:t>
      </w:r>
    </w:p>
    <w:p w14:paraId="5751EEFC" w14:textId="77777777" w:rsidR="000779B1" w:rsidRPr="0086189D" w:rsidRDefault="000779B1" w:rsidP="00275BE2">
      <w:pPr>
        <w:spacing w:line="360" w:lineRule="auto"/>
        <w:rPr>
          <w:rFonts w:asciiTheme="minorHAnsi" w:hAnsiTheme="minorHAnsi" w:cstheme="minorHAnsi"/>
        </w:rPr>
      </w:pPr>
      <w:r>
        <w:rPr>
          <w:rFonts w:asciiTheme="minorHAnsi" w:hAnsiTheme="minorHAnsi" w:cstheme="minorHAnsi"/>
        </w:rPr>
        <w:t>Attachment I – Informed Consent Fo</w:t>
      </w:r>
      <w:r w:rsidR="007B25F5">
        <w:rPr>
          <w:rFonts w:asciiTheme="minorHAnsi" w:hAnsiTheme="minorHAnsi" w:cstheme="minorHAnsi"/>
        </w:rPr>
        <w:t>rm for Workers</w:t>
      </w:r>
    </w:p>
    <w:p w14:paraId="7D4A187A" w14:textId="77777777" w:rsidR="00486827" w:rsidRDefault="000779B1" w:rsidP="00275BE2">
      <w:pPr>
        <w:spacing w:line="360" w:lineRule="auto"/>
        <w:rPr>
          <w:rFonts w:asciiTheme="minorHAnsi" w:hAnsiTheme="minorHAnsi" w:cstheme="minorHAnsi"/>
        </w:rPr>
      </w:pPr>
      <w:r>
        <w:rPr>
          <w:rFonts w:asciiTheme="minorHAnsi" w:hAnsiTheme="minorHAnsi" w:cstheme="minorHAnsi"/>
        </w:rPr>
        <w:t>Attachment J</w:t>
      </w:r>
      <w:r w:rsidR="00486827" w:rsidRPr="0086189D">
        <w:rPr>
          <w:rFonts w:asciiTheme="minorHAnsi" w:hAnsiTheme="minorHAnsi" w:cstheme="minorHAnsi"/>
        </w:rPr>
        <w:t xml:space="preserve"> – </w:t>
      </w:r>
      <w:r w:rsidR="007B25F5">
        <w:rPr>
          <w:rFonts w:asciiTheme="minorHAnsi" w:hAnsiTheme="minorHAnsi" w:cstheme="minorHAnsi"/>
        </w:rPr>
        <w:t>Informed Consent Form for Management</w:t>
      </w:r>
      <w:r w:rsidR="00486827" w:rsidRPr="0086189D">
        <w:rPr>
          <w:rFonts w:asciiTheme="minorHAnsi" w:hAnsiTheme="minorHAnsi" w:cstheme="minorHAnsi"/>
        </w:rPr>
        <w:t xml:space="preserve"> </w:t>
      </w:r>
    </w:p>
    <w:p w14:paraId="1E9A05D8" w14:textId="77777777" w:rsidR="007B25F5" w:rsidRPr="0086189D" w:rsidRDefault="007B25F5" w:rsidP="007B25F5">
      <w:pPr>
        <w:spacing w:line="360" w:lineRule="auto"/>
        <w:rPr>
          <w:rFonts w:asciiTheme="minorHAnsi" w:hAnsiTheme="minorHAnsi" w:cstheme="minorHAnsi"/>
        </w:rPr>
      </w:pPr>
      <w:r>
        <w:rPr>
          <w:rFonts w:asciiTheme="minorHAnsi" w:hAnsiTheme="minorHAnsi" w:cstheme="minorHAnsi"/>
        </w:rPr>
        <w:t>Attachment K</w:t>
      </w:r>
      <w:r w:rsidRPr="0086189D">
        <w:rPr>
          <w:rFonts w:asciiTheme="minorHAnsi" w:hAnsiTheme="minorHAnsi" w:cstheme="minorHAnsi"/>
        </w:rPr>
        <w:t xml:space="preserve"> – </w:t>
      </w:r>
      <w:r w:rsidR="00944D41">
        <w:rPr>
          <w:rFonts w:asciiTheme="minorHAnsi" w:hAnsiTheme="minorHAnsi" w:cstheme="minorHAnsi"/>
        </w:rPr>
        <w:t>IRB Approval Letter</w:t>
      </w:r>
      <w:r w:rsidRPr="0086189D">
        <w:rPr>
          <w:rFonts w:asciiTheme="minorHAnsi" w:hAnsiTheme="minorHAnsi" w:cstheme="minorHAnsi"/>
        </w:rPr>
        <w:t xml:space="preserve"> </w:t>
      </w:r>
    </w:p>
    <w:p w14:paraId="15DEFD52" w14:textId="77777777" w:rsidR="007B25F5" w:rsidRPr="0086189D" w:rsidRDefault="007B25F5" w:rsidP="00275BE2">
      <w:pPr>
        <w:spacing w:line="360" w:lineRule="auto"/>
        <w:rPr>
          <w:rFonts w:asciiTheme="minorHAnsi" w:hAnsiTheme="minorHAnsi" w:cstheme="minorHAnsi"/>
        </w:rPr>
      </w:pPr>
    </w:p>
    <w:p w14:paraId="26A90211" w14:textId="02F9D183" w:rsidR="00890144" w:rsidRPr="0002748F" w:rsidRDefault="00F201DF" w:rsidP="0002748F">
      <w:pPr>
        <w:spacing w:after="200" w:line="276" w:lineRule="auto"/>
        <w:rPr>
          <w:rFonts w:asciiTheme="minorHAnsi" w:eastAsiaTheme="minorHAnsi" w:hAnsiTheme="minorHAnsi" w:cstheme="minorHAnsi"/>
          <w:color w:val="000000"/>
          <w:sz w:val="24"/>
        </w:rPr>
      </w:pPr>
      <w:r>
        <w:rPr>
          <w:noProof/>
        </w:rPr>
        <mc:AlternateContent>
          <mc:Choice Requires="wps">
            <w:drawing>
              <wp:anchor distT="0" distB="0" distL="114300" distR="114300" simplePos="0" relativeHeight="251659264" behindDoc="0" locked="0" layoutInCell="1" allowOverlap="1" wp14:anchorId="0E477180" wp14:editId="2D95541E">
                <wp:simplePos x="0" y="0"/>
                <wp:positionH relativeFrom="column">
                  <wp:posOffset>-55245</wp:posOffset>
                </wp:positionH>
                <wp:positionV relativeFrom="paragraph">
                  <wp:posOffset>373186</wp:posOffset>
                </wp:positionV>
                <wp:extent cx="6186115" cy="7911547"/>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7911547"/>
                        </a:xfrm>
                        <a:prstGeom prst="rect">
                          <a:avLst/>
                        </a:prstGeom>
                        <a:solidFill>
                          <a:srgbClr val="FFFFFF"/>
                        </a:solidFill>
                        <a:ln w="9525">
                          <a:solidFill>
                            <a:srgbClr val="000000"/>
                          </a:solidFill>
                          <a:miter lim="800000"/>
                          <a:headEnd/>
                          <a:tailEnd/>
                        </a:ln>
                      </wps:spPr>
                      <wps:txbx>
                        <w:txbxContent>
                          <w:p w14:paraId="771BAF3C" w14:textId="65B394A1"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Pr>
                                <w:rFonts w:ascii="Times New Roman" w:hAnsi="Times New Roman"/>
                                <w:sz w:val="22"/>
                                <w:szCs w:val="22"/>
                              </w:rPr>
                              <w:t xml:space="preserve">  Use Helmet-CAM dust control technology as an assessment tool to determine how</w:t>
                            </w:r>
                            <w:r w:rsidRPr="004B1BCD">
                              <w:rPr>
                                <w:rFonts w:asciiTheme="minorHAnsi" w:hAnsiTheme="minorHAnsi" w:cstheme="minorHAnsi"/>
                                <w:bCs/>
                                <w:sz w:val="22"/>
                                <w:szCs w:val="22"/>
                              </w:rPr>
                              <w:t xml:space="preserve"> mine site leadership commun</w:t>
                            </w:r>
                            <w:r>
                              <w:rPr>
                                <w:rFonts w:asciiTheme="minorHAnsi" w:hAnsiTheme="minorHAnsi" w:cstheme="minorHAnsi"/>
                                <w:bCs/>
                                <w:sz w:val="22"/>
                                <w:szCs w:val="22"/>
                              </w:rPr>
                              <w:t>icates and employs a strategic health and safety management system</w:t>
                            </w:r>
                            <w:r w:rsidRPr="004B1BCD">
                              <w:rPr>
                                <w:rFonts w:asciiTheme="minorHAnsi" w:hAnsiTheme="minorHAnsi" w:cstheme="minorHAnsi"/>
                                <w:bCs/>
                                <w:sz w:val="22"/>
                                <w:szCs w:val="22"/>
                              </w:rPr>
                              <w:t xml:space="preserve"> to facilitate workers’ </w:t>
                            </w:r>
                            <w:r>
                              <w:rPr>
                                <w:rFonts w:asciiTheme="minorHAnsi" w:hAnsiTheme="minorHAnsi" w:cstheme="minorHAnsi"/>
                                <w:bCs/>
                                <w:sz w:val="22"/>
                                <w:szCs w:val="22"/>
                              </w:rPr>
                              <w:t>health and safety performance, and how these specific</w:t>
                            </w:r>
                            <w:r w:rsidRPr="004B1BCD">
                              <w:rPr>
                                <w:rFonts w:asciiTheme="minorHAnsi" w:hAnsiTheme="minorHAnsi" w:cstheme="minorHAnsi"/>
                                <w:bCs/>
                                <w:sz w:val="22"/>
                                <w:szCs w:val="22"/>
                              </w:rPr>
                              <w:t xml:space="preserve"> </w:t>
                            </w:r>
                            <w:r>
                              <w:rPr>
                                <w:rFonts w:asciiTheme="minorHAnsi" w:hAnsiTheme="minorHAnsi" w:cstheme="minorHAnsi"/>
                                <w:bCs/>
                                <w:sz w:val="22"/>
                                <w:szCs w:val="22"/>
                              </w:rPr>
                              <w:t>communication</w:t>
                            </w:r>
                            <w:r w:rsidRPr="004B1BCD">
                              <w:rPr>
                                <w:rFonts w:asciiTheme="minorHAnsi" w:hAnsiTheme="minorHAnsi" w:cstheme="minorHAnsi"/>
                                <w:bCs/>
                                <w:sz w:val="22"/>
                                <w:szCs w:val="22"/>
                              </w:rPr>
                              <w:t xml:space="preserve"> practices influence worker perceptions of their organizations’ </w:t>
                            </w:r>
                            <w:r>
                              <w:rPr>
                                <w:rFonts w:asciiTheme="minorHAnsi" w:hAnsiTheme="minorHAnsi" w:cstheme="minorHAnsi"/>
                                <w:bCs/>
                                <w:sz w:val="22"/>
                                <w:szCs w:val="22"/>
                              </w:rPr>
                              <w:t xml:space="preserve">safety climate and behaviors that reduce exposure to respirable silica dust. </w:t>
                            </w:r>
                          </w:p>
                          <w:p w14:paraId="7C1E79FE" w14:textId="77777777" w:rsidR="00A9355F" w:rsidRPr="00C84040" w:rsidRDefault="00A9355F" w:rsidP="00913BAC">
                            <w:pPr>
                              <w:pStyle w:val="ListParagraph"/>
                              <w:ind w:left="360"/>
                              <w:rPr>
                                <w:rFonts w:ascii="Times New Roman" w:hAnsi="Times New Roman"/>
                                <w:sz w:val="22"/>
                                <w:szCs w:val="22"/>
                              </w:rPr>
                            </w:pPr>
                          </w:p>
                          <w:p w14:paraId="383B0660" w14:textId="25A014C1" w:rsidR="00A9355F" w:rsidRPr="00913BAC" w:rsidRDefault="00A9355F" w:rsidP="00913BAC">
                            <w:pPr>
                              <w:pStyle w:val="ListParagraph"/>
                              <w:numPr>
                                <w:ilvl w:val="0"/>
                                <w:numId w:val="30"/>
                              </w:numPr>
                              <w:autoSpaceDE w:val="0"/>
                              <w:autoSpaceDN w:val="0"/>
                              <w:adjustRightInd w:val="0"/>
                              <w:rPr>
                                <w:rFonts w:asciiTheme="minorHAnsi" w:eastAsiaTheme="minorHAnsi" w:hAnsiTheme="minorHAnsi" w:cstheme="minorHAnsi"/>
                                <w:color w:val="000000"/>
                                <w:sz w:val="22"/>
                                <w:szCs w:val="22"/>
                              </w:rPr>
                            </w:pPr>
                            <w:r w:rsidRPr="00913BAC">
                              <w:rPr>
                                <w:rFonts w:ascii="Times New Roman" w:hAnsi="Times New Roman"/>
                                <w:b/>
                                <w:sz w:val="22"/>
                                <w:szCs w:val="22"/>
                              </w:rPr>
                              <w:t>Intended use of the resulting data:</w:t>
                            </w:r>
                            <w:r w:rsidRPr="00913BAC">
                              <w:rPr>
                                <w:rFonts w:ascii="Times New Roman" w:hAnsi="Times New Roman"/>
                                <w:sz w:val="22"/>
                                <w:szCs w:val="22"/>
                              </w:rPr>
                              <w:t xml:space="preserve"> </w:t>
                            </w:r>
                            <w:r>
                              <w:rPr>
                                <w:rFonts w:ascii="Times New Roman" w:hAnsi="Times New Roman"/>
                                <w:sz w:val="22"/>
                                <w:szCs w:val="22"/>
                              </w:rPr>
                              <w:t xml:space="preserve">Provide (1) </w:t>
                            </w:r>
                            <w:r w:rsidRPr="003A7695">
                              <w:rPr>
                                <w:rFonts w:ascii="Times New Roman" w:eastAsiaTheme="minorHAnsi" w:hAnsi="Times New Roman"/>
                                <w:color w:val="000000"/>
                                <w:sz w:val="22"/>
                                <w:szCs w:val="22"/>
                              </w:rPr>
                              <w:t xml:space="preserve">suggestions </w:t>
                            </w:r>
                            <w:r w:rsidRPr="003A7695">
                              <w:rPr>
                                <w:rFonts w:asciiTheme="minorHAnsi" w:eastAsiaTheme="minorHAnsi" w:hAnsiTheme="minorHAnsi" w:cstheme="minorHAnsi"/>
                                <w:color w:val="000000"/>
                                <w:sz w:val="22"/>
                                <w:szCs w:val="22"/>
                              </w:rPr>
                              <w:t>to mine site leadership about w</w:t>
                            </w:r>
                            <w:r w:rsidR="00F201DF">
                              <w:rPr>
                                <w:rFonts w:asciiTheme="minorHAnsi" w:eastAsiaTheme="minorHAnsi" w:hAnsiTheme="minorHAnsi" w:cstheme="minorHAnsi"/>
                                <w:color w:val="000000"/>
                                <w:sz w:val="22"/>
                                <w:szCs w:val="22"/>
                              </w:rPr>
                              <w:t>hat, when, and how</w:t>
                            </w:r>
                            <w:r w:rsidRPr="003A7695">
                              <w:rPr>
                                <w:rFonts w:asciiTheme="minorHAnsi" w:eastAsiaTheme="minorHAnsi" w:hAnsiTheme="minorHAnsi" w:cstheme="minorHAnsi"/>
                                <w:color w:val="000000"/>
                                <w:sz w:val="22"/>
                                <w:szCs w:val="22"/>
                              </w:rPr>
                              <w:t xml:space="preserve"> to communicate</w:t>
                            </w:r>
                            <w:r>
                              <w:rPr>
                                <w:rFonts w:asciiTheme="minorHAnsi" w:eastAsiaTheme="minorHAnsi" w:hAnsiTheme="minorHAnsi" w:cstheme="minorHAnsi"/>
                                <w:color w:val="000000"/>
                                <w:sz w:val="22"/>
                                <w:szCs w:val="22"/>
                              </w:rPr>
                              <w:t>, via their health and safety management practices,</w:t>
                            </w:r>
                            <w:r w:rsidRPr="003A7695">
                              <w:rPr>
                                <w:rFonts w:asciiTheme="minorHAnsi" w:eastAsiaTheme="minorHAnsi" w:hAnsiTheme="minorHAnsi" w:cstheme="minorHAnsi"/>
                                <w:color w:val="000000"/>
                                <w:sz w:val="22"/>
                                <w:szCs w:val="22"/>
                              </w:rPr>
                              <w:t xml:space="preserve"> in a way that encourages safer decisions on the job</w:t>
                            </w:r>
                            <w:r>
                              <w:rPr>
                                <w:rFonts w:asciiTheme="minorHAnsi" w:eastAsiaTheme="minorHAnsi" w:hAnsiTheme="minorHAnsi" w:cstheme="minorHAnsi"/>
                                <w:color w:val="000000"/>
                                <w:sz w:val="22"/>
                                <w:szCs w:val="22"/>
                              </w:rPr>
                              <w:t xml:space="preserve"> (2)</w:t>
                            </w:r>
                            <w:r w:rsidR="00F201DF">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preliminary information</w:t>
                            </w:r>
                            <w:r w:rsidRPr="00913BAC">
                              <w:rPr>
                                <w:rFonts w:asciiTheme="minorHAnsi" w:eastAsiaTheme="minorHAnsi" w:hAnsiTheme="minorHAnsi" w:cstheme="minorHAnsi"/>
                                <w:color w:val="000000"/>
                                <w:sz w:val="22"/>
                                <w:szCs w:val="22"/>
                              </w:rPr>
                              <w:t xml:space="preserve"> for introducing new mine technology</w:t>
                            </w:r>
                            <w:r w:rsidR="00F201DF">
                              <w:rPr>
                                <w:rFonts w:asciiTheme="minorHAnsi" w:eastAsiaTheme="minorHAnsi" w:hAnsiTheme="minorHAnsi" w:cstheme="minorHAnsi"/>
                                <w:color w:val="000000"/>
                                <w:sz w:val="22"/>
                                <w:szCs w:val="22"/>
                              </w:rPr>
                              <w:t xml:space="preserve"> – the Helmet-CAM – into</w:t>
                            </w:r>
                            <w:r w:rsidRPr="00913BAC">
                              <w:rPr>
                                <w:rFonts w:asciiTheme="minorHAnsi" w:eastAsiaTheme="minorHAnsi" w:hAnsiTheme="minorHAnsi" w:cstheme="minorHAnsi"/>
                                <w:color w:val="000000"/>
                                <w:sz w:val="22"/>
                                <w:szCs w:val="22"/>
                              </w:rPr>
                              <w:t xml:space="preserve"> the industry with a focus on</w:t>
                            </w:r>
                            <w:r w:rsidR="00F201DF">
                              <w:rPr>
                                <w:rFonts w:asciiTheme="minorHAnsi" w:eastAsiaTheme="minorHAnsi" w:hAnsiTheme="minorHAnsi" w:cstheme="minorHAnsi"/>
                                <w:color w:val="000000"/>
                                <w:sz w:val="22"/>
                                <w:szCs w:val="22"/>
                              </w:rPr>
                              <w:t xml:space="preserve"> collective problem identification and solving</w:t>
                            </w:r>
                            <w:r w:rsidRPr="00913BAC">
                              <w:rPr>
                                <w:rFonts w:asciiTheme="minorHAnsi" w:eastAsiaTheme="minorHAnsi" w:hAnsiTheme="minorHAnsi" w:cstheme="minorHAnsi"/>
                                <w:color w:val="000000"/>
                                <w:sz w:val="22"/>
                                <w:szCs w:val="22"/>
                              </w:rPr>
                              <w:t xml:space="preserve"> </w:t>
                            </w:r>
                            <w:r w:rsidR="00F201DF">
                              <w:rPr>
                                <w:rFonts w:asciiTheme="minorHAnsi" w:eastAsiaTheme="minorHAnsi" w:hAnsiTheme="minorHAnsi" w:cstheme="minorHAnsi"/>
                                <w:color w:val="000000"/>
                                <w:sz w:val="22"/>
                                <w:szCs w:val="22"/>
                              </w:rPr>
                              <w:t>between</w:t>
                            </w:r>
                            <w:r w:rsidRPr="00913BAC">
                              <w:rPr>
                                <w:rFonts w:asciiTheme="minorHAnsi" w:eastAsiaTheme="minorHAnsi" w:hAnsiTheme="minorHAnsi" w:cstheme="minorHAnsi"/>
                                <w:color w:val="000000"/>
                                <w:sz w:val="22"/>
                                <w:szCs w:val="22"/>
                              </w:rPr>
                              <w:t xml:space="preserve"> worker</w:t>
                            </w:r>
                            <w:r w:rsidR="00F201DF">
                              <w:rPr>
                                <w:rFonts w:asciiTheme="minorHAnsi" w:eastAsiaTheme="minorHAnsi" w:hAnsiTheme="minorHAnsi" w:cstheme="minorHAnsi"/>
                                <w:color w:val="000000"/>
                                <w:sz w:val="22"/>
                                <w:szCs w:val="22"/>
                              </w:rPr>
                              <w:t>s and management, including behavioral changes and action on behalf of the worker</w:t>
                            </w:r>
                            <w:r>
                              <w:rPr>
                                <w:rFonts w:asciiTheme="minorHAnsi" w:eastAsiaTheme="minorHAnsi" w:hAnsiTheme="minorHAnsi" w:cstheme="minorHAnsi"/>
                                <w:color w:val="000000"/>
                                <w:sz w:val="22"/>
                                <w:szCs w:val="22"/>
                              </w:rPr>
                              <w:t>; and (3) initial, necessary data drawn to help establish some necessary information for the future development of best practices in health and safety management implementation and evaluation within mining organizations.</w:t>
                            </w:r>
                          </w:p>
                          <w:p w14:paraId="4B706984" w14:textId="77777777" w:rsidR="00A9355F" w:rsidRPr="00913BAC" w:rsidRDefault="00A9355F" w:rsidP="00913BAC">
                            <w:pPr>
                              <w:rPr>
                                <w:rFonts w:ascii="Times New Roman" w:hAnsi="Times New Roman"/>
                                <w:sz w:val="22"/>
                                <w:szCs w:val="22"/>
                              </w:rPr>
                            </w:pPr>
                          </w:p>
                          <w:p w14:paraId="328CC239" w14:textId="6F705EBE" w:rsidR="00A9355F" w:rsidRPr="00C84040" w:rsidRDefault="00A9355F" w:rsidP="0002748F">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Pr>
                                <w:rFonts w:ascii="Times New Roman" w:hAnsi="Times New Roman"/>
                                <w:b/>
                                <w:sz w:val="22"/>
                                <w:szCs w:val="22"/>
                              </w:rPr>
                              <w:t xml:space="preserve"> </w:t>
                            </w:r>
                            <w:r w:rsidRPr="0002748F">
                              <w:rPr>
                                <w:rFonts w:ascii="Times New Roman" w:hAnsi="Times New Roman"/>
                                <w:sz w:val="22"/>
                                <w:szCs w:val="22"/>
                              </w:rPr>
                              <w:t>This study utilizes both mixed methods and multi-methods research designs.</w:t>
                            </w:r>
                            <w:r w:rsidRPr="0002748F">
                              <w:rPr>
                                <w:rFonts w:ascii="Times New Roman" w:hAnsi="Times New Roman"/>
                                <w:b/>
                                <w:sz w:val="22"/>
                                <w:szCs w:val="22"/>
                              </w:rPr>
                              <w:t xml:space="preserve"> </w:t>
                            </w:r>
                            <w:r w:rsidRPr="00C84040">
                              <w:rPr>
                                <w:rFonts w:ascii="Times New Roman" w:hAnsi="Times New Roman"/>
                                <w:sz w:val="22"/>
                                <w:szCs w:val="22"/>
                              </w:rPr>
                              <w:t xml:space="preserve"> </w:t>
                            </w:r>
                            <w:r>
                              <w:rPr>
                                <w:rFonts w:ascii="Times New Roman" w:hAnsi="Times New Roman"/>
                                <w:sz w:val="22"/>
                                <w:szCs w:val="22"/>
                              </w:rPr>
                              <w:t>Pre/Post surveys, pre/mid/post interviews, and interviews/focus groups will be used. Some respondents will also use new mine technology only to provide talking points during data collection.</w:t>
                            </w:r>
                          </w:p>
                          <w:p w14:paraId="5D03D34E" w14:textId="77777777" w:rsidR="00A9355F" w:rsidRPr="00C84040" w:rsidRDefault="00A9355F" w:rsidP="00913BAC">
                            <w:pPr>
                              <w:pStyle w:val="ListParagraph"/>
                              <w:ind w:left="360"/>
                              <w:rPr>
                                <w:rFonts w:ascii="Times New Roman" w:hAnsi="Times New Roman"/>
                                <w:sz w:val="22"/>
                                <w:szCs w:val="22"/>
                              </w:rPr>
                            </w:pPr>
                          </w:p>
                          <w:p w14:paraId="76CE45ED" w14:textId="77777777"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health and safety managers</w:t>
                            </w:r>
                            <w:r>
                              <w:rPr>
                                <w:rFonts w:ascii="Times New Roman" w:hAnsi="Times New Roman"/>
                                <w:sz w:val="22"/>
                                <w:szCs w:val="22"/>
                              </w:rPr>
                              <w:t xml:space="preserve"> and mine workers</w:t>
                            </w:r>
                            <w:r w:rsidRPr="00C84040">
                              <w:rPr>
                                <w:rFonts w:ascii="Times New Roman" w:hAnsi="Times New Roman"/>
                                <w:sz w:val="22"/>
                                <w:szCs w:val="22"/>
                              </w:rPr>
                              <w:t xml:space="preserve"> of various </w:t>
                            </w:r>
                            <w:r>
                              <w:rPr>
                                <w:rFonts w:ascii="Times New Roman" w:hAnsi="Times New Roman"/>
                                <w:sz w:val="22"/>
                                <w:szCs w:val="22"/>
                              </w:rPr>
                              <w:t xml:space="preserve">industrial mineral </w:t>
                            </w:r>
                            <w:r w:rsidRPr="00C84040">
                              <w:rPr>
                                <w:rFonts w:ascii="Times New Roman" w:hAnsi="Times New Roman"/>
                                <w:sz w:val="22"/>
                                <w:szCs w:val="22"/>
                              </w:rPr>
                              <w:t>mining commodities throughout the United States (e.g., metal/nonmetal, surface sand, stone, and gravel)</w:t>
                            </w:r>
                            <w:r>
                              <w:rPr>
                                <w:rFonts w:ascii="Times New Roman" w:hAnsi="Times New Roman"/>
                                <w:sz w:val="22"/>
                                <w:szCs w:val="22"/>
                              </w:rPr>
                              <w:t>.</w:t>
                            </w:r>
                          </w:p>
                          <w:p w14:paraId="625D9932" w14:textId="77777777" w:rsidR="00A9355F" w:rsidRPr="00C84040" w:rsidRDefault="00A9355F" w:rsidP="00913BAC">
                            <w:pPr>
                              <w:pStyle w:val="ListParagraph"/>
                              <w:ind w:left="360"/>
                              <w:rPr>
                                <w:rFonts w:ascii="Times New Roman" w:hAnsi="Times New Roman"/>
                                <w:sz w:val="22"/>
                                <w:szCs w:val="22"/>
                              </w:rPr>
                            </w:pPr>
                          </w:p>
                          <w:p w14:paraId="3BCAF5FF" w14:textId="1289AC68"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w:t>
                            </w:r>
                            <w:r>
                              <w:rPr>
                                <w:rFonts w:asciiTheme="minorHAnsi" w:hAnsiTheme="minorHAnsi" w:cstheme="minorHAnsi"/>
                                <w:sz w:val="22"/>
                                <w:szCs w:val="22"/>
                              </w:rPr>
                              <w:t>Because data is collected during</w:t>
                            </w:r>
                            <w:r w:rsidRPr="0002748F">
                              <w:rPr>
                                <w:rFonts w:asciiTheme="minorHAnsi" w:hAnsiTheme="minorHAnsi" w:cstheme="minorHAnsi"/>
                                <w:sz w:val="22"/>
                                <w:szCs w:val="22"/>
                              </w:rPr>
                              <w:t xml:space="preserve"> </w:t>
                            </w:r>
                            <w:r>
                              <w:rPr>
                                <w:rFonts w:asciiTheme="minorHAnsi" w:hAnsiTheme="minorHAnsi" w:cstheme="minorHAnsi"/>
                                <w:sz w:val="22"/>
                                <w:szCs w:val="22"/>
                              </w:rPr>
                              <w:t xml:space="preserve">two to </w:t>
                            </w:r>
                            <w:r w:rsidRPr="0002748F">
                              <w:rPr>
                                <w:rFonts w:asciiTheme="minorHAnsi" w:hAnsiTheme="minorHAnsi" w:cstheme="minorHAnsi"/>
                                <w:sz w:val="22"/>
                                <w:szCs w:val="22"/>
                              </w:rPr>
                              <w:t xml:space="preserve">three different time points, this study is longitudinal and therefore, process tracing can be used as a means of assessing </w:t>
                            </w:r>
                            <w:r>
                              <w:rPr>
                                <w:rFonts w:asciiTheme="minorHAnsi" w:hAnsiTheme="minorHAnsi" w:cstheme="minorHAnsi"/>
                                <w:sz w:val="22"/>
                                <w:szCs w:val="22"/>
                              </w:rPr>
                              <w:t>factors influencing exposure to respirable silica dust during the assessment</w:t>
                            </w:r>
                            <w:r w:rsidRPr="0002748F">
                              <w:rPr>
                                <w:rFonts w:asciiTheme="minorHAnsi" w:hAnsiTheme="minorHAnsi" w:cstheme="minorHAnsi"/>
                                <w:sz w:val="22"/>
                                <w:szCs w:val="22"/>
                              </w:rPr>
                              <w:t>.</w:t>
                            </w:r>
                            <w:r>
                              <w:rPr>
                                <w:rFonts w:asciiTheme="minorHAnsi" w:hAnsiTheme="minorHAnsi" w:cstheme="minorHAnsi"/>
                                <w:sz w:val="22"/>
                                <w:szCs w:val="22"/>
                              </w:rPr>
                              <w:t xml:space="preserve"> Although dust concentration is measured during the Helmet-CAM assessments, this data is not analyzed, only referenced with workers to discuss specific job tasks and behaviors that result in higher exposures to silica dust. </w:t>
                            </w:r>
                            <w:r w:rsidRPr="0002748F">
                              <w:rPr>
                                <w:rFonts w:asciiTheme="minorHAnsi" w:hAnsiTheme="minorHAnsi" w:cstheme="minorHAnsi"/>
                                <w:sz w:val="22"/>
                                <w:szCs w:val="22"/>
                              </w:rPr>
                              <w:t xml:space="preserve"> The only quantitative data analysis includes workers’ pre and post-surveys to answer whether or not the MLI communication model significantly changed mine workers’ (1) perception of organizational </w:t>
                            </w:r>
                            <w:r>
                              <w:rPr>
                                <w:rFonts w:asciiTheme="minorHAnsi" w:hAnsiTheme="minorHAnsi" w:cstheme="minorHAnsi"/>
                                <w:sz w:val="22"/>
                                <w:szCs w:val="22"/>
                              </w:rPr>
                              <w:t>safety climate</w:t>
                            </w:r>
                            <w:r w:rsidRPr="0002748F">
                              <w:rPr>
                                <w:rFonts w:asciiTheme="minorHAnsi" w:hAnsiTheme="minorHAnsi" w:cstheme="minorHAnsi"/>
                                <w:sz w:val="22"/>
                                <w:szCs w:val="22"/>
                              </w:rPr>
                              <w:t xml:space="preserve"> and (2) level of proactivity</w:t>
                            </w:r>
                            <w:r>
                              <w:rPr>
                                <w:rFonts w:asciiTheme="minorHAnsi" w:hAnsiTheme="minorHAnsi" w:cstheme="minorHAnsi"/>
                                <w:sz w:val="22"/>
                                <w:szCs w:val="22"/>
                              </w:rPr>
                              <w:t xml:space="preserve">. </w:t>
                            </w:r>
                            <w:r w:rsidRPr="0002748F">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02748F">
                              <w:rPr>
                                <w:rFonts w:asciiTheme="minorHAnsi" w:hAnsiTheme="minorHAnsi" w:cstheme="minorHAnsi"/>
                                <w:sz w:val="22"/>
                                <w:szCs w:val="22"/>
                              </w:rPr>
                              <w:t xml:space="preserve">paired-samples </w:t>
                            </w:r>
                            <w:r w:rsidRPr="0002748F">
                              <w:rPr>
                                <w:rFonts w:asciiTheme="minorHAnsi" w:hAnsiTheme="minorHAnsi" w:cstheme="minorHAnsi"/>
                                <w:i/>
                                <w:sz w:val="22"/>
                                <w:szCs w:val="22"/>
                              </w:rPr>
                              <w:t>t</w:t>
                            </w:r>
                            <w:r w:rsidRPr="0002748F">
                              <w:rPr>
                                <w:rFonts w:asciiTheme="minorHAnsi" w:hAnsiTheme="minorHAnsi" w:cstheme="minorHAnsi"/>
                                <w:sz w:val="22"/>
                                <w:szCs w:val="22"/>
                              </w:rPr>
                              <w:t xml:space="preserve">-test or repeated measures ANOVA will be used. </w:t>
                            </w:r>
                            <w:r>
                              <w:rPr>
                                <w:rFonts w:asciiTheme="minorHAnsi" w:hAnsiTheme="minorHAnsi" w:cstheme="minorHAnsi"/>
                                <w:sz w:val="22"/>
                                <w:szCs w:val="22"/>
                              </w:rPr>
                              <w:t>Qualitative data</w:t>
                            </w:r>
                            <w:r w:rsidRPr="0002748F">
                              <w:rPr>
                                <w:rFonts w:asciiTheme="minorHAnsi" w:hAnsiTheme="minorHAnsi" w:cstheme="minorHAnsi"/>
                                <w:sz w:val="22"/>
                                <w:szCs w:val="22"/>
                              </w:rPr>
                              <w:t xml:space="preserve"> will be consolidated into two finalized sets of integrating notes (worker data </w:t>
                            </w:r>
                            <w:r>
                              <w:rPr>
                                <w:rFonts w:asciiTheme="minorHAnsi" w:hAnsiTheme="minorHAnsi" w:cstheme="minorHAnsi"/>
                                <w:sz w:val="22"/>
                                <w:szCs w:val="22"/>
                              </w:rPr>
                              <w:t>and</w:t>
                            </w:r>
                            <w:r w:rsidRPr="0002748F">
                              <w:rPr>
                                <w:rFonts w:asciiTheme="minorHAnsi" w:hAnsiTheme="minorHAnsi" w:cstheme="minorHAnsi"/>
                                <w:sz w:val="22"/>
                                <w:szCs w:val="22"/>
                              </w:rPr>
                              <w:t xml:space="preserve"> leadership data)</w:t>
                            </w:r>
                            <w:r>
                              <w:rPr>
                                <w:rFonts w:asciiTheme="minorHAnsi" w:hAnsiTheme="minorHAnsi" w:cstheme="minorHAnsi"/>
                                <w:sz w:val="22"/>
                                <w:szCs w:val="22"/>
                              </w:rPr>
                              <w:t xml:space="preserve"> and </w:t>
                            </w:r>
                            <w:r w:rsidRPr="0002748F">
                              <w:rPr>
                                <w:rFonts w:asciiTheme="minorHAnsi" w:hAnsiTheme="minorHAnsi" w:cstheme="minorHAnsi"/>
                                <w:sz w:val="22"/>
                                <w:szCs w:val="22"/>
                              </w:rPr>
                              <w:t>coded using theories of health behavior</w:t>
                            </w:r>
                            <w:r>
                              <w:rPr>
                                <w:rFonts w:asciiTheme="minorHAnsi" w:hAnsiTheme="minorHAnsi" w:cstheme="minorHAnsi"/>
                                <w:sz w:val="22"/>
                                <w:szCs w:val="22"/>
                              </w:rPr>
                              <w:t xml:space="preserve"> as categorizing mechanisms. Specifically, the qualitative data will be coded using a three-step analysis </w:t>
                            </w:r>
                            <w:r w:rsidRPr="003543A9">
                              <w:rPr>
                                <w:rFonts w:asciiTheme="minorHAnsi" w:hAnsiTheme="minorHAnsi" w:cstheme="minorHAnsi"/>
                                <w:sz w:val="22"/>
                                <w:szCs w:val="22"/>
                              </w:rPr>
                              <w:t xml:space="preserve">process: (1) initial coding </w:t>
                            </w:r>
                            <w:r w:rsidRPr="003543A9">
                              <w:rPr>
                                <w:rFonts w:ascii="Times New Roman" w:hAnsi="Times New Roman"/>
                                <w:sz w:val="22"/>
                                <w:szCs w:val="22"/>
                              </w:rPr>
                              <w:t>of the textual data, in</w:t>
                            </w:r>
                            <w:r w:rsidR="003543A9">
                              <w:rPr>
                                <w:rFonts w:ascii="Times New Roman" w:hAnsi="Times New Roman"/>
                                <w:sz w:val="22"/>
                                <w:szCs w:val="22"/>
                              </w:rPr>
                              <w:t xml:space="preserve"> which each piece of text i</w:t>
                            </w:r>
                            <w:r w:rsidRPr="003543A9">
                              <w:rPr>
                                <w:rFonts w:ascii="Times New Roman" w:hAnsi="Times New Roman"/>
                                <w:sz w:val="22"/>
                                <w:szCs w:val="22"/>
                              </w:rPr>
                              <w:t>s read word by word to identify initial themes in worker perceptions of personal and organizational H&amp;S and management perceptions of H&amp;S leadership and communication; (2) focused coding of the data, in which</w:t>
                            </w:r>
                            <w:r w:rsidR="003543A9" w:rsidRPr="003543A9">
                              <w:rPr>
                                <w:rFonts w:ascii="Times New Roman" w:hAnsi="Times New Roman"/>
                                <w:sz w:val="22"/>
                                <w:szCs w:val="22"/>
                              </w:rPr>
                              <w:t xml:space="preserve"> text</w:t>
                            </w:r>
                            <w:r w:rsidRPr="003543A9">
                              <w:rPr>
                                <w:rFonts w:ascii="Times New Roman" w:hAnsi="Times New Roman"/>
                                <w:sz w:val="22"/>
                                <w:szCs w:val="22"/>
                              </w:rPr>
                              <w:t xml:space="preserve"> is further scrutinized to characterize and define potentially useful </w:t>
                            </w:r>
                            <w:r w:rsidR="003543A9">
                              <w:rPr>
                                <w:rFonts w:ascii="Times New Roman" w:hAnsi="Times New Roman"/>
                                <w:sz w:val="22"/>
                                <w:szCs w:val="22"/>
                              </w:rPr>
                              <w:t>examples</w:t>
                            </w:r>
                            <w:r w:rsidRPr="003543A9">
                              <w:rPr>
                                <w:rFonts w:ascii="Times New Roman" w:hAnsi="Times New Roman"/>
                                <w:sz w:val="22"/>
                                <w:szCs w:val="22"/>
                              </w:rPr>
                              <w:t xml:space="preserve"> provided by participants; and (3) constant comparison of the data </w:t>
                            </w:r>
                            <w:r w:rsidR="003543A9" w:rsidRPr="003543A9">
                              <w:rPr>
                                <w:rFonts w:ascii="Times New Roman" w:hAnsi="Times New Roman"/>
                                <w:sz w:val="22"/>
                                <w:szCs w:val="22"/>
                              </w:rPr>
                              <w:t>to reflect on each theme that continued to emerge across worker and management data, and further examine whether certain themes were similar to one another across workers, managers, job tasks, across mines, in an effort to further identify and collapse codes and themes</w:t>
                            </w:r>
                            <w:r w:rsidR="003543A9">
                              <w:rPr>
                                <w:rFonts w:ascii="Times New Roman" w:hAnsi="Times New Roman"/>
                                <w:sz w:val="22"/>
                                <w:szCs w:val="22"/>
                              </w:rPr>
                              <w:t xml:space="preserve"> that support ways to communicate about workers’ health and safety behaviors and technology integration.</w:t>
                            </w:r>
                          </w:p>
                          <w:p w14:paraId="744C0183" w14:textId="77777777" w:rsidR="00A9355F" w:rsidRDefault="00A9355F" w:rsidP="00913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77180" id="_x0000_t202" coordsize="21600,21600" o:spt="202" path="m,l,21600r21600,l21600,xe">
                <v:stroke joinstyle="miter"/>
                <v:path gradientshapeok="t" o:connecttype="rect"/>
              </v:shapetype>
              <v:shape id="Text Box 2" o:spid="_x0000_s1026" type="#_x0000_t202" style="position:absolute;margin-left:-4.35pt;margin-top:29.4pt;width:487.1pt;height:6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">
                <v:textbox>
                  <w:txbxContent>
                    <w:p w14:paraId="771BAF3C" w14:textId="65B394A1"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Goal of the study:</w:t>
                      </w:r>
                      <w:r>
                        <w:rPr>
                          <w:rFonts w:ascii="Times New Roman" w:hAnsi="Times New Roman"/>
                          <w:sz w:val="22"/>
                          <w:szCs w:val="22"/>
                        </w:rPr>
                        <w:t xml:space="preserve">  Use Helmet-CAM dust control technology as an assessment tool to determine how</w:t>
                      </w:r>
                      <w:r w:rsidRPr="004B1BCD">
                        <w:rPr>
                          <w:rFonts w:asciiTheme="minorHAnsi" w:hAnsiTheme="minorHAnsi" w:cstheme="minorHAnsi"/>
                          <w:bCs/>
                          <w:sz w:val="22"/>
                          <w:szCs w:val="22"/>
                        </w:rPr>
                        <w:t xml:space="preserve"> mine site leadership commun</w:t>
                      </w:r>
                      <w:r>
                        <w:rPr>
                          <w:rFonts w:asciiTheme="minorHAnsi" w:hAnsiTheme="minorHAnsi" w:cstheme="minorHAnsi"/>
                          <w:bCs/>
                          <w:sz w:val="22"/>
                          <w:szCs w:val="22"/>
                        </w:rPr>
                        <w:t>icates and employs a strategic health and safety management system</w:t>
                      </w:r>
                      <w:r w:rsidRPr="004B1BCD">
                        <w:rPr>
                          <w:rFonts w:asciiTheme="minorHAnsi" w:hAnsiTheme="minorHAnsi" w:cstheme="minorHAnsi"/>
                          <w:bCs/>
                          <w:sz w:val="22"/>
                          <w:szCs w:val="22"/>
                        </w:rPr>
                        <w:t xml:space="preserve"> to facilitate workers’ </w:t>
                      </w:r>
                      <w:r>
                        <w:rPr>
                          <w:rFonts w:asciiTheme="minorHAnsi" w:hAnsiTheme="minorHAnsi" w:cstheme="minorHAnsi"/>
                          <w:bCs/>
                          <w:sz w:val="22"/>
                          <w:szCs w:val="22"/>
                        </w:rPr>
                        <w:t>health and safety performance, and how these specific</w:t>
                      </w:r>
                      <w:r w:rsidRPr="004B1BCD">
                        <w:rPr>
                          <w:rFonts w:asciiTheme="minorHAnsi" w:hAnsiTheme="minorHAnsi" w:cstheme="minorHAnsi"/>
                          <w:bCs/>
                          <w:sz w:val="22"/>
                          <w:szCs w:val="22"/>
                        </w:rPr>
                        <w:t xml:space="preserve"> </w:t>
                      </w:r>
                      <w:r>
                        <w:rPr>
                          <w:rFonts w:asciiTheme="minorHAnsi" w:hAnsiTheme="minorHAnsi" w:cstheme="minorHAnsi"/>
                          <w:bCs/>
                          <w:sz w:val="22"/>
                          <w:szCs w:val="22"/>
                        </w:rPr>
                        <w:t>communication</w:t>
                      </w:r>
                      <w:r w:rsidRPr="004B1BCD">
                        <w:rPr>
                          <w:rFonts w:asciiTheme="minorHAnsi" w:hAnsiTheme="minorHAnsi" w:cstheme="minorHAnsi"/>
                          <w:bCs/>
                          <w:sz w:val="22"/>
                          <w:szCs w:val="22"/>
                        </w:rPr>
                        <w:t xml:space="preserve"> practices influence worker perceptions of their organizations’ </w:t>
                      </w:r>
                      <w:r>
                        <w:rPr>
                          <w:rFonts w:asciiTheme="minorHAnsi" w:hAnsiTheme="minorHAnsi" w:cstheme="minorHAnsi"/>
                          <w:bCs/>
                          <w:sz w:val="22"/>
                          <w:szCs w:val="22"/>
                        </w:rPr>
                        <w:t xml:space="preserve">safety climate and behaviors that reduce exposure to respirable silica dust. </w:t>
                      </w:r>
                    </w:p>
                    <w:p w14:paraId="7C1E79FE" w14:textId="77777777" w:rsidR="00A9355F" w:rsidRPr="00C84040" w:rsidRDefault="00A9355F" w:rsidP="00913BAC">
                      <w:pPr>
                        <w:pStyle w:val="ListParagraph"/>
                        <w:ind w:left="360"/>
                        <w:rPr>
                          <w:rFonts w:ascii="Times New Roman" w:hAnsi="Times New Roman"/>
                          <w:sz w:val="22"/>
                          <w:szCs w:val="22"/>
                        </w:rPr>
                      </w:pPr>
                    </w:p>
                    <w:p w14:paraId="383B0660" w14:textId="25A014C1" w:rsidR="00A9355F" w:rsidRPr="00913BAC" w:rsidRDefault="00A9355F" w:rsidP="00913BAC">
                      <w:pPr>
                        <w:pStyle w:val="ListParagraph"/>
                        <w:numPr>
                          <w:ilvl w:val="0"/>
                          <w:numId w:val="30"/>
                        </w:numPr>
                        <w:autoSpaceDE w:val="0"/>
                        <w:autoSpaceDN w:val="0"/>
                        <w:adjustRightInd w:val="0"/>
                        <w:rPr>
                          <w:rFonts w:asciiTheme="minorHAnsi" w:eastAsiaTheme="minorHAnsi" w:hAnsiTheme="minorHAnsi" w:cstheme="minorHAnsi"/>
                          <w:color w:val="000000"/>
                          <w:sz w:val="22"/>
                          <w:szCs w:val="22"/>
                        </w:rPr>
                      </w:pPr>
                      <w:r w:rsidRPr="00913BAC">
                        <w:rPr>
                          <w:rFonts w:ascii="Times New Roman" w:hAnsi="Times New Roman"/>
                          <w:b/>
                          <w:sz w:val="22"/>
                          <w:szCs w:val="22"/>
                        </w:rPr>
                        <w:t>Intended use of the resulting data:</w:t>
                      </w:r>
                      <w:r w:rsidRPr="00913BAC">
                        <w:rPr>
                          <w:rFonts w:ascii="Times New Roman" w:hAnsi="Times New Roman"/>
                          <w:sz w:val="22"/>
                          <w:szCs w:val="22"/>
                        </w:rPr>
                        <w:t xml:space="preserve"> </w:t>
                      </w:r>
                      <w:r>
                        <w:rPr>
                          <w:rFonts w:ascii="Times New Roman" w:hAnsi="Times New Roman"/>
                          <w:sz w:val="22"/>
                          <w:szCs w:val="22"/>
                        </w:rPr>
                        <w:t xml:space="preserve">Provide (1) </w:t>
                      </w:r>
                      <w:r w:rsidRPr="003A7695">
                        <w:rPr>
                          <w:rFonts w:ascii="Times New Roman" w:eastAsiaTheme="minorHAnsi" w:hAnsi="Times New Roman"/>
                          <w:color w:val="000000"/>
                          <w:sz w:val="22"/>
                          <w:szCs w:val="22"/>
                        </w:rPr>
                        <w:t xml:space="preserve">suggestions </w:t>
                      </w:r>
                      <w:r w:rsidRPr="003A7695">
                        <w:rPr>
                          <w:rFonts w:asciiTheme="minorHAnsi" w:eastAsiaTheme="minorHAnsi" w:hAnsiTheme="minorHAnsi" w:cstheme="minorHAnsi"/>
                          <w:color w:val="000000"/>
                          <w:sz w:val="22"/>
                          <w:szCs w:val="22"/>
                        </w:rPr>
                        <w:t>to mine site leadership about w</w:t>
                      </w:r>
                      <w:r w:rsidR="00F201DF">
                        <w:rPr>
                          <w:rFonts w:asciiTheme="minorHAnsi" w:eastAsiaTheme="minorHAnsi" w:hAnsiTheme="minorHAnsi" w:cstheme="minorHAnsi"/>
                          <w:color w:val="000000"/>
                          <w:sz w:val="22"/>
                          <w:szCs w:val="22"/>
                        </w:rPr>
                        <w:t>hat, when, and how</w:t>
                      </w:r>
                      <w:r w:rsidRPr="003A7695">
                        <w:rPr>
                          <w:rFonts w:asciiTheme="minorHAnsi" w:eastAsiaTheme="minorHAnsi" w:hAnsiTheme="minorHAnsi" w:cstheme="minorHAnsi"/>
                          <w:color w:val="000000"/>
                          <w:sz w:val="22"/>
                          <w:szCs w:val="22"/>
                        </w:rPr>
                        <w:t xml:space="preserve"> to communicate</w:t>
                      </w:r>
                      <w:r>
                        <w:rPr>
                          <w:rFonts w:asciiTheme="minorHAnsi" w:eastAsiaTheme="minorHAnsi" w:hAnsiTheme="minorHAnsi" w:cstheme="minorHAnsi"/>
                          <w:color w:val="000000"/>
                          <w:sz w:val="22"/>
                          <w:szCs w:val="22"/>
                        </w:rPr>
                        <w:t>, via their health and safety management practices,</w:t>
                      </w:r>
                      <w:r w:rsidRPr="003A7695">
                        <w:rPr>
                          <w:rFonts w:asciiTheme="minorHAnsi" w:eastAsiaTheme="minorHAnsi" w:hAnsiTheme="minorHAnsi" w:cstheme="minorHAnsi"/>
                          <w:color w:val="000000"/>
                          <w:sz w:val="22"/>
                          <w:szCs w:val="22"/>
                        </w:rPr>
                        <w:t xml:space="preserve"> in a way that encourages safer decisions on the job</w:t>
                      </w:r>
                      <w:r>
                        <w:rPr>
                          <w:rFonts w:asciiTheme="minorHAnsi" w:eastAsiaTheme="minorHAnsi" w:hAnsiTheme="minorHAnsi" w:cstheme="minorHAnsi"/>
                          <w:color w:val="000000"/>
                          <w:sz w:val="22"/>
                          <w:szCs w:val="22"/>
                        </w:rPr>
                        <w:t xml:space="preserve"> (2)</w:t>
                      </w:r>
                      <w:r w:rsidR="00F201DF">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preliminary information</w:t>
                      </w:r>
                      <w:r w:rsidRPr="00913BAC">
                        <w:rPr>
                          <w:rFonts w:asciiTheme="minorHAnsi" w:eastAsiaTheme="minorHAnsi" w:hAnsiTheme="minorHAnsi" w:cstheme="minorHAnsi"/>
                          <w:color w:val="000000"/>
                          <w:sz w:val="22"/>
                          <w:szCs w:val="22"/>
                        </w:rPr>
                        <w:t xml:space="preserve"> for introducing new mine technology</w:t>
                      </w:r>
                      <w:r w:rsidR="00F201DF">
                        <w:rPr>
                          <w:rFonts w:asciiTheme="minorHAnsi" w:eastAsiaTheme="minorHAnsi" w:hAnsiTheme="minorHAnsi" w:cstheme="minorHAnsi"/>
                          <w:color w:val="000000"/>
                          <w:sz w:val="22"/>
                          <w:szCs w:val="22"/>
                        </w:rPr>
                        <w:t xml:space="preserve"> – the Helmet-CAM – into</w:t>
                      </w:r>
                      <w:r w:rsidRPr="00913BAC">
                        <w:rPr>
                          <w:rFonts w:asciiTheme="minorHAnsi" w:eastAsiaTheme="minorHAnsi" w:hAnsiTheme="minorHAnsi" w:cstheme="minorHAnsi"/>
                          <w:color w:val="000000"/>
                          <w:sz w:val="22"/>
                          <w:szCs w:val="22"/>
                        </w:rPr>
                        <w:t xml:space="preserve"> the industry with a focus on</w:t>
                      </w:r>
                      <w:r w:rsidR="00F201DF">
                        <w:rPr>
                          <w:rFonts w:asciiTheme="minorHAnsi" w:eastAsiaTheme="minorHAnsi" w:hAnsiTheme="minorHAnsi" w:cstheme="minorHAnsi"/>
                          <w:color w:val="000000"/>
                          <w:sz w:val="22"/>
                          <w:szCs w:val="22"/>
                        </w:rPr>
                        <w:t xml:space="preserve"> collective problem identification and solving</w:t>
                      </w:r>
                      <w:r w:rsidRPr="00913BAC">
                        <w:rPr>
                          <w:rFonts w:asciiTheme="minorHAnsi" w:eastAsiaTheme="minorHAnsi" w:hAnsiTheme="minorHAnsi" w:cstheme="minorHAnsi"/>
                          <w:color w:val="000000"/>
                          <w:sz w:val="22"/>
                          <w:szCs w:val="22"/>
                        </w:rPr>
                        <w:t xml:space="preserve"> </w:t>
                      </w:r>
                      <w:r w:rsidR="00F201DF">
                        <w:rPr>
                          <w:rFonts w:asciiTheme="minorHAnsi" w:eastAsiaTheme="minorHAnsi" w:hAnsiTheme="minorHAnsi" w:cstheme="minorHAnsi"/>
                          <w:color w:val="000000"/>
                          <w:sz w:val="22"/>
                          <w:szCs w:val="22"/>
                        </w:rPr>
                        <w:t>between</w:t>
                      </w:r>
                      <w:r w:rsidRPr="00913BAC">
                        <w:rPr>
                          <w:rFonts w:asciiTheme="minorHAnsi" w:eastAsiaTheme="minorHAnsi" w:hAnsiTheme="minorHAnsi" w:cstheme="minorHAnsi"/>
                          <w:color w:val="000000"/>
                          <w:sz w:val="22"/>
                          <w:szCs w:val="22"/>
                        </w:rPr>
                        <w:t xml:space="preserve"> worker</w:t>
                      </w:r>
                      <w:r w:rsidR="00F201DF">
                        <w:rPr>
                          <w:rFonts w:asciiTheme="minorHAnsi" w:eastAsiaTheme="minorHAnsi" w:hAnsiTheme="minorHAnsi" w:cstheme="minorHAnsi"/>
                          <w:color w:val="000000"/>
                          <w:sz w:val="22"/>
                          <w:szCs w:val="22"/>
                        </w:rPr>
                        <w:t>s and management, including behavioral changes and action on behalf of the worker</w:t>
                      </w:r>
                      <w:r>
                        <w:rPr>
                          <w:rFonts w:asciiTheme="minorHAnsi" w:eastAsiaTheme="minorHAnsi" w:hAnsiTheme="minorHAnsi" w:cstheme="minorHAnsi"/>
                          <w:color w:val="000000"/>
                          <w:sz w:val="22"/>
                          <w:szCs w:val="22"/>
                        </w:rPr>
                        <w:t>; and (3) initial, necessary data drawn to help establish some necessary information for the future development of best practices in health and safety management implementation and evaluation within mining organizations.</w:t>
                      </w:r>
                    </w:p>
                    <w:p w14:paraId="4B706984" w14:textId="77777777" w:rsidR="00A9355F" w:rsidRPr="00913BAC" w:rsidRDefault="00A9355F" w:rsidP="00913BAC">
                      <w:pPr>
                        <w:rPr>
                          <w:rFonts w:ascii="Times New Roman" w:hAnsi="Times New Roman"/>
                          <w:sz w:val="22"/>
                          <w:szCs w:val="22"/>
                        </w:rPr>
                      </w:pPr>
                    </w:p>
                    <w:p w14:paraId="328CC239" w14:textId="6F705EBE" w:rsidR="00A9355F" w:rsidRPr="00C84040" w:rsidRDefault="00A9355F" w:rsidP="0002748F">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Methods to be used to collect:</w:t>
                      </w:r>
                      <w:r>
                        <w:rPr>
                          <w:rFonts w:ascii="Times New Roman" w:hAnsi="Times New Roman"/>
                          <w:b/>
                          <w:sz w:val="22"/>
                          <w:szCs w:val="22"/>
                        </w:rPr>
                        <w:t xml:space="preserve"> </w:t>
                      </w:r>
                      <w:r w:rsidRPr="0002748F">
                        <w:rPr>
                          <w:rFonts w:ascii="Times New Roman" w:hAnsi="Times New Roman"/>
                          <w:sz w:val="22"/>
                          <w:szCs w:val="22"/>
                        </w:rPr>
                        <w:t>This study utilizes both mixed methods and multi-methods research designs.</w:t>
                      </w:r>
                      <w:r w:rsidRPr="0002748F">
                        <w:rPr>
                          <w:rFonts w:ascii="Times New Roman" w:hAnsi="Times New Roman"/>
                          <w:b/>
                          <w:sz w:val="22"/>
                          <w:szCs w:val="22"/>
                        </w:rPr>
                        <w:t xml:space="preserve"> </w:t>
                      </w:r>
                      <w:r w:rsidRPr="00C84040">
                        <w:rPr>
                          <w:rFonts w:ascii="Times New Roman" w:hAnsi="Times New Roman"/>
                          <w:sz w:val="22"/>
                          <w:szCs w:val="22"/>
                        </w:rPr>
                        <w:t xml:space="preserve"> </w:t>
                      </w:r>
                      <w:r>
                        <w:rPr>
                          <w:rFonts w:ascii="Times New Roman" w:hAnsi="Times New Roman"/>
                          <w:sz w:val="22"/>
                          <w:szCs w:val="22"/>
                        </w:rPr>
                        <w:t>Pre/Post surveys, pre/mid/post interviews, and interviews/focus groups will be used. Some respondents will also use new mine technology only to provide talking points during data collection.</w:t>
                      </w:r>
                    </w:p>
                    <w:p w14:paraId="5D03D34E" w14:textId="77777777" w:rsidR="00A9355F" w:rsidRPr="00C84040" w:rsidRDefault="00A9355F" w:rsidP="00913BAC">
                      <w:pPr>
                        <w:pStyle w:val="ListParagraph"/>
                        <w:ind w:left="360"/>
                        <w:rPr>
                          <w:rFonts w:ascii="Times New Roman" w:hAnsi="Times New Roman"/>
                          <w:sz w:val="22"/>
                          <w:szCs w:val="22"/>
                        </w:rPr>
                      </w:pPr>
                    </w:p>
                    <w:p w14:paraId="76CE45ED" w14:textId="77777777"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The subpopulation to be studied:</w:t>
                      </w:r>
                      <w:r w:rsidRPr="00C84040">
                        <w:rPr>
                          <w:rFonts w:ascii="Times New Roman" w:hAnsi="Times New Roman"/>
                          <w:sz w:val="22"/>
                          <w:szCs w:val="22"/>
                        </w:rPr>
                        <w:t xml:space="preserve"> Mine health and safety managers</w:t>
                      </w:r>
                      <w:r>
                        <w:rPr>
                          <w:rFonts w:ascii="Times New Roman" w:hAnsi="Times New Roman"/>
                          <w:sz w:val="22"/>
                          <w:szCs w:val="22"/>
                        </w:rPr>
                        <w:t xml:space="preserve"> and mine workers</w:t>
                      </w:r>
                      <w:r w:rsidRPr="00C84040">
                        <w:rPr>
                          <w:rFonts w:ascii="Times New Roman" w:hAnsi="Times New Roman"/>
                          <w:sz w:val="22"/>
                          <w:szCs w:val="22"/>
                        </w:rPr>
                        <w:t xml:space="preserve"> of various </w:t>
                      </w:r>
                      <w:r>
                        <w:rPr>
                          <w:rFonts w:ascii="Times New Roman" w:hAnsi="Times New Roman"/>
                          <w:sz w:val="22"/>
                          <w:szCs w:val="22"/>
                        </w:rPr>
                        <w:t xml:space="preserve">industrial mineral </w:t>
                      </w:r>
                      <w:r w:rsidRPr="00C84040">
                        <w:rPr>
                          <w:rFonts w:ascii="Times New Roman" w:hAnsi="Times New Roman"/>
                          <w:sz w:val="22"/>
                          <w:szCs w:val="22"/>
                        </w:rPr>
                        <w:t>mining commodities throughout the United States (e.g., metal/nonmetal, surface sand, stone, and gravel)</w:t>
                      </w:r>
                      <w:r>
                        <w:rPr>
                          <w:rFonts w:ascii="Times New Roman" w:hAnsi="Times New Roman"/>
                          <w:sz w:val="22"/>
                          <w:szCs w:val="22"/>
                        </w:rPr>
                        <w:t>.</w:t>
                      </w:r>
                    </w:p>
                    <w:p w14:paraId="625D9932" w14:textId="77777777" w:rsidR="00A9355F" w:rsidRPr="00C84040" w:rsidRDefault="00A9355F" w:rsidP="00913BAC">
                      <w:pPr>
                        <w:pStyle w:val="ListParagraph"/>
                        <w:ind w:left="360"/>
                        <w:rPr>
                          <w:rFonts w:ascii="Times New Roman" w:hAnsi="Times New Roman"/>
                          <w:sz w:val="22"/>
                          <w:szCs w:val="22"/>
                        </w:rPr>
                      </w:pPr>
                    </w:p>
                    <w:p w14:paraId="3BCAF5FF" w14:textId="1289AC68" w:rsidR="00A9355F" w:rsidRPr="00C84040" w:rsidRDefault="00A9355F" w:rsidP="00913BAC">
                      <w:pPr>
                        <w:pStyle w:val="ListParagraph"/>
                        <w:numPr>
                          <w:ilvl w:val="0"/>
                          <w:numId w:val="30"/>
                        </w:numPr>
                        <w:spacing w:after="200" w:line="276" w:lineRule="auto"/>
                        <w:rPr>
                          <w:rFonts w:ascii="Times New Roman" w:hAnsi="Times New Roman"/>
                          <w:sz w:val="22"/>
                          <w:szCs w:val="22"/>
                        </w:rPr>
                      </w:pPr>
                      <w:r w:rsidRPr="00C84040">
                        <w:rPr>
                          <w:rFonts w:ascii="Times New Roman" w:hAnsi="Times New Roman"/>
                          <w:b/>
                          <w:sz w:val="22"/>
                          <w:szCs w:val="22"/>
                        </w:rPr>
                        <w:t>How data will be analyzed:</w:t>
                      </w:r>
                      <w:r w:rsidRPr="00C84040">
                        <w:rPr>
                          <w:rFonts w:ascii="Times New Roman" w:hAnsi="Times New Roman"/>
                          <w:sz w:val="22"/>
                          <w:szCs w:val="22"/>
                        </w:rPr>
                        <w:t xml:space="preserve"> </w:t>
                      </w:r>
                      <w:r>
                        <w:rPr>
                          <w:rFonts w:asciiTheme="minorHAnsi" w:hAnsiTheme="minorHAnsi" w:cstheme="minorHAnsi"/>
                          <w:sz w:val="22"/>
                          <w:szCs w:val="22"/>
                        </w:rPr>
                        <w:t>Because data is collected during</w:t>
                      </w:r>
                      <w:r w:rsidRPr="0002748F">
                        <w:rPr>
                          <w:rFonts w:asciiTheme="minorHAnsi" w:hAnsiTheme="minorHAnsi" w:cstheme="minorHAnsi"/>
                          <w:sz w:val="22"/>
                          <w:szCs w:val="22"/>
                        </w:rPr>
                        <w:t xml:space="preserve"> </w:t>
                      </w:r>
                      <w:r>
                        <w:rPr>
                          <w:rFonts w:asciiTheme="minorHAnsi" w:hAnsiTheme="minorHAnsi" w:cstheme="minorHAnsi"/>
                          <w:sz w:val="22"/>
                          <w:szCs w:val="22"/>
                        </w:rPr>
                        <w:t xml:space="preserve">two to </w:t>
                      </w:r>
                      <w:r w:rsidRPr="0002748F">
                        <w:rPr>
                          <w:rFonts w:asciiTheme="minorHAnsi" w:hAnsiTheme="minorHAnsi" w:cstheme="minorHAnsi"/>
                          <w:sz w:val="22"/>
                          <w:szCs w:val="22"/>
                        </w:rPr>
                        <w:t xml:space="preserve">three different time points, this study is longitudinal and therefore, process tracing can be used as a means of assessing </w:t>
                      </w:r>
                      <w:r>
                        <w:rPr>
                          <w:rFonts w:asciiTheme="minorHAnsi" w:hAnsiTheme="minorHAnsi" w:cstheme="minorHAnsi"/>
                          <w:sz w:val="22"/>
                          <w:szCs w:val="22"/>
                        </w:rPr>
                        <w:t>factors influencing exposure to respirable silica dust during the assessment</w:t>
                      </w:r>
                      <w:r w:rsidRPr="0002748F">
                        <w:rPr>
                          <w:rFonts w:asciiTheme="minorHAnsi" w:hAnsiTheme="minorHAnsi" w:cstheme="minorHAnsi"/>
                          <w:sz w:val="22"/>
                          <w:szCs w:val="22"/>
                        </w:rPr>
                        <w:t>.</w:t>
                      </w:r>
                      <w:r>
                        <w:rPr>
                          <w:rFonts w:asciiTheme="minorHAnsi" w:hAnsiTheme="minorHAnsi" w:cstheme="minorHAnsi"/>
                          <w:sz w:val="22"/>
                          <w:szCs w:val="22"/>
                        </w:rPr>
                        <w:t xml:space="preserve"> Although dust concentration is measured during the Helmet-CAM assessments, this data is not analyzed, only referenced with workers to discuss specific job tasks and behaviors that result in higher exposures to silica dust. </w:t>
                      </w:r>
                      <w:r w:rsidRPr="0002748F">
                        <w:rPr>
                          <w:rFonts w:asciiTheme="minorHAnsi" w:hAnsiTheme="minorHAnsi" w:cstheme="minorHAnsi"/>
                          <w:sz w:val="22"/>
                          <w:szCs w:val="22"/>
                        </w:rPr>
                        <w:t xml:space="preserve"> The only quantitative data analysis includes workers’ pre and post-surveys to answer whether or not the MLI communication model significantly changed mine workers’ (1) perception of organizational </w:t>
                      </w:r>
                      <w:r>
                        <w:rPr>
                          <w:rFonts w:asciiTheme="minorHAnsi" w:hAnsiTheme="minorHAnsi" w:cstheme="minorHAnsi"/>
                          <w:sz w:val="22"/>
                          <w:szCs w:val="22"/>
                        </w:rPr>
                        <w:t>safety climate</w:t>
                      </w:r>
                      <w:r w:rsidRPr="0002748F">
                        <w:rPr>
                          <w:rFonts w:asciiTheme="minorHAnsi" w:hAnsiTheme="minorHAnsi" w:cstheme="minorHAnsi"/>
                          <w:sz w:val="22"/>
                          <w:szCs w:val="22"/>
                        </w:rPr>
                        <w:t xml:space="preserve"> and (2) level of proactivity</w:t>
                      </w:r>
                      <w:r>
                        <w:rPr>
                          <w:rFonts w:asciiTheme="minorHAnsi" w:hAnsiTheme="minorHAnsi" w:cstheme="minorHAnsi"/>
                          <w:sz w:val="22"/>
                          <w:szCs w:val="22"/>
                        </w:rPr>
                        <w:t xml:space="preserve">. </w:t>
                      </w:r>
                      <w:r w:rsidRPr="0002748F">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02748F">
                        <w:rPr>
                          <w:rFonts w:asciiTheme="minorHAnsi" w:hAnsiTheme="minorHAnsi" w:cstheme="minorHAnsi"/>
                          <w:sz w:val="22"/>
                          <w:szCs w:val="22"/>
                        </w:rPr>
                        <w:t xml:space="preserve">paired-samples </w:t>
                      </w:r>
                      <w:r w:rsidRPr="0002748F">
                        <w:rPr>
                          <w:rFonts w:asciiTheme="minorHAnsi" w:hAnsiTheme="minorHAnsi" w:cstheme="minorHAnsi"/>
                          <w:i/>
                          <w:sz w:val="22"/>
                          <w:szCs w:val="22"/>
                        </w:rPr>
                        <w:t>t</w:t>
                      </w:r>
                      <w:r w:rsidRPr="0002748F">
                        <w:rPr>
                          <w:rFonts w:asciiTheme="minorHAnsi" w:hAnsiTheme="minorHAnsi" w:cstheme="minorHAnsi"/>
                          <w:sz w:val="22"/>
                          <w:szCs w:val="22"/>
                        </w:rPr>
                        <w:t xml:space="preserve">-test or repeated measures ANOVA will be used. </w:t>
                      </w:r>
                      <w:r>
                        <w:rPr>
                          <w:rFonts w:asciiTheme="minorHAnsi" w:hAnsiTheme="minorHAnsi" w:cstheme="minorHAnsi"/>
                          <w:sz w:val="22"/>
                          <w:szCs w:val="22"/>
                        </w:rPr>
                        <w:t>Qualitative data</w:t>
                      </w:r>
                      <w:r w:rsidRPr="0002748F">
                        <w:rPr>
                          <w:rFonts w:asciiTheme="minorHAnsi" w:hAnsiTheme="minorHAnsi" w:cstheme="minorHAnsi"/>
                          <w:sz w:val="22"/>
                          <w:szCs w:val="22"/>
                        </w:rPr>
                        <w:t xml:space="preserve"> will be consolidated into two finalized sets of integrating notes (worker data </w:t>
                      </w:r>
                      <w:r>
                        <w:rPr>
                          <w:rFonts w:asciiTheme="minorHAnsi" w:hAnsiTheme="minorHAnsi" w:cstheme="minorHAnsi"/>
                          <w:sz w:val="22"/>
                          <w:szCs w:val="22"/>
                        </w:rPr>
                        <w:t>and</w:t>
                      </w:r>
                      <w:r w:rsidRPr="0002748F">
                        <w:rPr>
                          <w:rFonts w:asciiTheme="minorHAnsi" w:hAnsiTheme="minorHAnsi" w:cstheme="minorHAnsi"/>
                          <w:sz w:val="22"/>
                          <w:szCs w:val="22"/>
                        </w:rPr>
                        <w:t xml:space="preserve"> leadership data)</w:t>
                      </w:r>
                      <w:r>
                        <w:rPr>
                          <w:rFonts w:asciiTheme="minorHAnsi" w:hAnsiTheme="minorHAnsi" w:cstheme="minorHAnsi"/>
                          <w:sz w:val="22"/>
                          <w:szCs w:val="22"/>
                        </w:rPr>
                        <w:t xml:space="preserve"> and </w:t>
                      </w:r>
                      <w:r w:rsidRPr="0002748F">
                        <w:rPr>
                          <w:rFonts w:asciiTheme="minorHAnsi" w:hAnsiTheme="minorHAnsi" w:cstheme="minorHAnsi"/>
                          <w:sz w:val="22"/>
                          <w:szCs w:val="22"/>
                        </w:rPr>
                        <w:t>coded using theories of health behavior</w:t>
                      </w:r>
                      <w:r>
                        <w:rPr>
                          <w:rFonts w:asciiTheme="minorHAnsi" w:hAnsiTheme="minorHAnsi" w:cstheme="minorHAnsi"/>
                          <w:sz w:val="22"/>
                          <w:szCs w:val="22"/>
                        </w:rPr>
                        <w:t xml:space="preserve"> as categorizing mechanisms. Specifically, the qualitative data will be coded using a three-step analysis </w:t>
                      </w:r>
                      <w:r w:rsidRPr="003543A9">
                        <w:rPr>
                          <w:rFonts w:asciiTheme="minorHAnsi" w:hAnsiTheme="minorHAnsi" w:cstheme="minorHAnsi"/>
                          <w:sz w:val="22"/>
                          <w:szCs w:val="22"/>
                        </w:rPr>
                        <w:t xml:space="preserve">process: (1) initial coding </w:t>
                      </w:r>
                      <w:r w:rsidRPr="003543A9">
                        <w:rPr>
                          <w:rFonts w:ascii="Times New Roman" w:hAnsi="Times New Roman"/>
                          <w:sz w:val="22"/>
                          <w:szCs w:val="22"/>
                        </w:rPr>
                        <w:t>of the textual data, in</w:t>
                      </w:r>
                      <w:r w:rsidR="003543A9">
                        <w:rPr>
                          <w:rFonts w:ascii="Times New Roman" w:hAnsi="Times New Roman"/>
                          <w:sz w:val="22"/>
                          <w:szCs w:val="22"/>
                        </w:rPr>
                        <w:t xml:space="preserve"> which each piece of text i</w:t>
                      </w:r>
                      <w:r w:rsidRPr="003543A9">
                        <w:rPr>
                          <w:rFonts w:ascii="Times New Roman" w:hAnsi="Times New Roman"/>
                          <w:sz w:val="22"/>
                          <w:szCs w:val="22"/>
                        </w:rPr>
                        <w:t>s read word by word to identify initial themes in worker perceptions of personal and organizational H&amp;S and management perceptions of H&amp;S leadership and communication; (2) focused coding of the data, in which</w:t>
                      </w:r>
                      <w:r w:rsidR="003543A9" w:rsidRPr="003543A9">
                        <w:rPr>
                          <w:rFonts w:ascii="Times New Roman" w:hAnsi="Times New Roman"/>
                          <w:sz w:val="22"/>
                          <w:szCs w:val="22"/>
                        </w:rPr>
                        <w:t xml:space="preserve"> text</w:t>
                      </w:r>
                      <w:r w:rsidRPr="003543A9">
                        <w:rPr>
                          <w:rFonts w:ascii="Times New Roman" w:hAnsi="Times New Roman"/>
                          <w:sz w:val="22"/>
                          <w:szCs w:val="22"/>
                        </w:rPr>
                        <w:t xml:space="preserve"> is further scrutinized to characterize and define potentially useful </w:t>
                      </w:r>
                      <w:r w:rsidR="003543A9">
                        <w:rPr>
                          <w:rFonts w:ascii="Times New Roman" w:hAnsi="Times New Roman"/>
                          <w:sz w:val="22"/>
                          <w:szCs w:val="22"/>
                        </w:rPr>
                        <w:t>examples</w:t>
                      </w:r>
                      <w:r w:rsidRPr="003543A9">
                        <w:rPr>
                          <w:rFonts w:ascii="Times New Roman" w:hAnsi="Times New Roman"/>
                          <w:sz w:val="22"/>
                          <w:szCs w:val="22"/>
                        </w:rPr>
                        <w:t xml:space="preserve"> provided by participants; and (3) constant comparison of the data </w:t>
                      </w:r>
                      <w:r w:rsidR="003543A9" w:rsidRPr="003543A9">
                        <w:rPr>
                          <w:rFonts w:ascii="Times New Roman" w:hAnsi="Times New Roman"/>
                          <w:sz w:val="22"/>
                          <w:szCs w:val="22"/>
                        </w:rPr>
                        <w:t>to reflect on each theme that continued to emerge across worker and management data, and further examine whether certain themes were similar to one another across workers, managers, job tasks, across mines, in an effort to further identify and collapse codes and themes</w:t>
                      </w:r>
                      <w:r w:rsidR="003543A9">
                        <w:rPr>
                          <w:rFonts w:ascii="Times New Roman" w:hAnsi="Times New Roman"/>
                          <w:sz w:val="22"/>
                          <w:szCs w:val="22"/>
                        </w:rPr>
                        <w:t xml:space="preserve"> that support ways to communicate about workers’ health and safety behaviors and technology integration.</w:t>
                      </w:r>
                    </w:p>
                    <w:p w14:paraId="744C0183" w14:textId="77777777" w:rsidR="00A9355F" w:rsidRDefault="00A9355F" w:rsidP="00913BAC"/>
                  </w:txbxContent>
                </v:textbox>
              </v:shape>
            </w:pict>
          </mc:Fallback>
        </mc:AlternateContent>
      </w:r>
      <w:r w:rsidR="00890144" w:rsidRPr="0086189D">
        <w:rPr>
          <w:rFonts w:asciiTheme="minorHAnsi" w:hAnsiTheme="minorHAnsi" w:cstheme="minorHAnsi"/>
        </w:rPr>
        <w:t xml:space="preserve">The Centers for Disease Control and Prevention (CDC) requests OMB approval of a new </w:t>
      </w:r>
      <w:r w:rsidR="00430228">
        <w:rPr>
          <w:rFonts w:asciiTheme="minorHAnsi" w:hAnsiTheme="minorHAnsi" w:cstheme="minorHAnsi"/>
        </w:rPr>
        <w:t>research</w:t>
      </w:r>
      <w:r w:rsidR="0003275F" w:rsidRPr="0086189D">
        <w:rPr>
          <w:rFonts w:asciiTheme="minorHAnsi" w:hAnsiTheme="minorHAnsi" w:cstheme="minorHAnsi"/>
        </w:rPr>
        <w:t xml:space="preserve"> project</w:t>
      </w:r>
      <w:r w:rsidR="00DC5C9B" w:rsidRPr="0086189D">
        <w:rPr>
          <w:rFonts w:asciiTheme="minorHAnsi" w:hAnsiTheme="minorHAnsi" w:cstheme="minorHAnsi"/>
        </w:rPr>
        <w:t xml:space="preserve"> </w:t>
      </w:r>
      <w:r w:rsidR="00890144" w:rsidRPr="0086189D">
        <w:rPr>
          <w:rFonts w:asciiTheme="minorHAnsi" w:hAnsiTheme="minorHAnsi" w:cstheme="minorHAnsi"/>
        </w:rPr>
        <w:t>for the National Institute for Occupational Safety and Health (NIOSH) Mining Program</w:t>
      </w:r>
      <w:r w:rsidR="00E5703F" w:rsidRPr="0086189D">
        <w:rPr>
          <w:rFonts w:asciiTheme="minorHAnsi" w:hAnsiTheme="minorHAnsi" w:cstheme="minorHAnsi"/>
        </w:rPr>
        <w:t xml:space="preserve"> for a </w:t>
      </w:r>
      <w:r w:rsidR="00944D41">
        <w:rPr>
          <w:rFonts w:asciiTheme="minorHAnsi" w:hAnsiTheme="minorHAnsi" w:cstheme="minorHAnsi"/>
        </w:rPr>
        <w:t>three</w:t>
      </w:r>
      <w:r w:rsidR="00890144" w:rsidRPr="0086189D">
        <w:rPr>
          <w:rFonts w:asciiTheme="minorHAnsi" w:hAnsiTheme="minorHAnsi" w:cstheme="minorHAnsi"/>
        </w:rPr>
        <w:t xml:space="preserve">-year period. </w:t>
      </w:r>
    </w:p>
    <w:p w14:paraId="3CC10065" w14:textId="5B7DC4F5" w:rsidR="00913BAC" w:rsidRDefault="00913BAC" w:rsidP="00890144">
      <w:pPr>
        <w:pStyle w:val="Default"/>
        <w:rPr>
          <w:rFonts w:asciiTheme="minorHAnsi" w:hAnsiTheme="minorHAnsi" w:cstheme="minorHAnsi"/>
        </w:rPr>
      </w:pPr>
    </w:p>
    <w:p w14:paraId="533901B3" w14:textId="77777777" w:rsidR="00913BAC" w:rsidRDefault="00913BAC" w:rsidP="00890144">
      <w:pPr>
        <w:pStyle w:val="Default"/>
        <w:rPr>
          <w:rFonts w:asciiTheme="minorHAnsi" w:hAnsiTheme="minorHAnsi" w:cstheme="minorHAnsi"/>
        </w:rPr>
      </w:pPr>
    </w:p>
    <w:p w14:paraId="4D031627" w14:textId="77777777" w:rsidR="00913BAC" w:rsidRDefault="00913BAC" w:rsidP="00890144">
      <w:pPr>
        <w:pStyle w:val="Default"/>
        <w:rPr>
          <w:rFonts w:asciiTheme="minorHAnsi" w:hAnsiTheme="minorHAnsi" w:cstheme="minorHAnsi"/>
        </w:rPr>
      </w:pPr>
    </w:p>
    <w:p w14:paraId="0A75C61D" w14:textId="77777777" w:rsidR="00913BAC" w:rsidRDefault="00913BAC" w:rsidP="00890144">
      <w:pPr>
        <w:pStyle w:val="Default"/>
        <w:rPr>
          <w:rFonts w:asciiTheme="minorHAnsi" w:hAnsiTheme="minorHAnsi" w:cstheme="minorHAnsi"/>
        </w:rPr>
      </w:pPr>
    </w:p>
    <w:p w14:paraId="633E083F" w14:textId="77777777" w:rsidR="00913BAC" w:rsidRDefault="00913BAC" w:rsidP="00890144">
      <w:pPr>
        <w:pStyle w:val="Default"/>
        <w:rPr>
          <w:rFonts w:asciiTheme="minorHAnsi" w:hAnsiTheme="minorHAnsi" w:cstheme="minorHAnsi"/>
        </w:rPr>
      </w:pPr>
    </w:p>
    <w:p w14:paraId="5DCF3E30" w14:textId="77777777" w:rsidR="00913BAC" w:rsidRDefault="00913BAC" w:rsidP="00890144">
      <w:pPr>
        <w:pStyle w:val="Default"/>
        <w:rPr>
          <w:rFonts w:asciiTheme="minorHAnsi" w:hAnsiTheme="minorHAnsi" w:cstheme="minorHAnsi"/>
        </w:rPr>
      </w:pPr>
    </w:p>
    <w:p w14:paraId="7291A774" w14:textId="77777777" w:rsidR="00913BAC" w:rsidRDefault="00913BAC" w:rsidP="00890144">
      <w:pPr>
        <w:pStyle w:val="Default"/>
        <w:rPr>
          <w:rFonts w:asciiTheme="minorHAnsi" w:hAnsiTheme="minorHAnsi" w:cstheme="minorHAnsi"/>
        </w:rPr>
      </w:pPr>
    </w:p>
    <w:p w14:paraId="58D1FC2F" w14:textId="77777777" w:rsidR="00913BAC" w:rsidRDefault="00913BAC" w:rsidP="00890144">
      <w:pPr>
        <w:pStyle w:val="Default"/>
        <w:rPr>
          <w:rFonts w:asciiTheme="minorHAnsi" w:hAnsiTheme="minorHAnsi" w:cstheme="minorHAnsi"/>
        </w:rPr>
      </w:pPr>
    </w:p>
    <w:p w14:paraId="0AC47869" w14:textId="77777777" w:rsidR="00913BAC" w:rsidRDefault="00913BAC" w:rsidP="00890144">
      <w:pPr>
        <w:pStyle w:val="Default"/>
        <w:rPr>
          <w:rFonts w:asciiTheme="minorHAnsi" w:hAnsiTheme="minorHAnsi" w:cstheme="minorHAnsi"/>
        </w:rPr>
      </w:pPr>
    </w:p>
    <w:p w14:paraId="2E4C05C0" w14:textId="77777777" w:rsidR="00913BAC" w:rsidRDefault="00913BAC" w:rsidP="00890144">
      <w:pPr>
        <w:pStyle w:val="Default"/>
        <w:rPr>
          <w:rFonts w:asciiTheme="minorHAnsi" w:hAnsiTheme="minorHAnsi" w:cstheme="minorHAnsi"/>
        </w:rPr>
      </w:pPr>
    </w:p>
    <w:p w14:paraId="358553AB" w14:textId="77777777" w:rsidR="00913BAC" w:rsidRDefault="00913BAC" w:rsidP="00890144">
      <w:pPr>
        <w:pStyle w:val="Default"/>
        <w:rPr>
          <w:rFonts w:asciiTheme="minorHAnsi" w:hAnsiTheme="minorHAnsi" w:cstheme="minorHAnsi"/>
        </w:rPr>
      </w:pPr>
    </w:p>
    <w:p w14:paraId="56E79472" w14:textId="77777777" w:rsidR="00913BAC" w:rsidRDefault="00913BAC" w:rsidP="00890144">
      <w:pPr>
        <w:pStyle w:val="Default"/>
        <w:rPr>
          <w:rFonts w:asciiTheme="minorHAnsi" w:hAnsiTheme="minorHAnsi" w:cstheme="minorHAnsi"/>
        </w:rPr>
      </w:pPr>
    </w:p>
    <w:p w14:paraId="0D36C4A4" w14:textId="77777777" w:rsidR="00913BAC" w:rsidRDefault="00913BAC" w:rsidP="00890144">
      <w:pPr>
        <w:pStyle w:val="Default"/>
        <w:rPr>
          <w:rFonts w:asciiTheme="minorHAnsi" w:hAnsiTheme="minorHAnsi" w:cstheme="minorHAnsi"/>
        </w:rPr>
      </w:pPr>
    </w:p>
    <w:p w14:paraId="09227849" w14:textId="77777777" w:rsidR="00913BAC" w:rsidRDefault="00913BAC" w:rsidP="00890144">
      <w:pPr>
        <w:pStyle w:val="Default"/>
        <w:rPr>
          <w:rFonts w:asciiTheme="minorHAnsi" w:hAnsiTheme="minorHAnsi" w:cstheme="minorHAnsi"/>
        </w:rPr>
      </w:pPr>
    </w:p>
    <w:p w14:paraId="0A6D3E8C" w14:textId="77777777" w:rsidR="00913BAC" w:rsidRDefault="00913BAC" w:rsidP="00890144">
      <w:pPr>
        <w:pStyle w:val="Default"/>
        <w:rPr>
          <w:rFonts w:asciiTheme="minorHAnsi" w:hAnsiTheme="minorHAnsi" w:cstheme="minorHAnsi"/>
        </w:rPr>
      </w:pPr>
    </w:p>
    <w:p w14:paraId="1C0532EA" w14:textId="77777777" w:rsidR="00913BAC" w:rsidRDefault="00913BAC" w:rsidP="00890144">
      <w:pPr>
        <w:pStyle w:val="Default"/>
        <w:rPr>
          <w:rFonts w:asciiTheme="minorHAnsi" w:hAnsiTheme="minorHAnsi" w:cstheme="minorHAnsi"/>
        </w:rPr>
      </w:pPr>
    </w:p>
    <w:p w14:paraId="0E7EFB60" w14:textId="77777777" w:rsidR="00913BAC" w:rsidRDefault="00913BAC" w:rsidP="00890144">
      <w:pPr>
        <w:pStyle w:val="Default"/>
        <w:rPr>
          <w:rFonts w:asciiTheme="minorHAnsi" w:hAnsiTheme="minorHAnsi" w:cstheme="minorHAnsi"/>
        </w:rPr>
      </w:pPr>
    </w:p>
    <w:p w14:paraId="387E467A" w14:textId="77777777" w:rsidR="00913BAC" w:rsidRDefault="00913BAC" w:rsidP="00890144">
      <w:pPr>
        <w:pStyle w:val="Default"/>
        <w:rPr>
          <w:rFonts w:asciiTheme="minorHAnsi" w:hAnsiTheme="minorHAnsi" w:cstheme="minorHAnsi"/>
        </w:rPr>
      </w:pPr>
    </w:p>
    <w:p w14:paraId="5F627D6D" w14:textId="77777777" w:rsidR="00913BAC" w:rsidRDefault="00913BAC" w:rsidP="00890144">
      <w:pPr>
        <w:pStyle w:val="Default"/>
        <w:rPr>
          <w:rFonts w:asciiTheme="minorHAnsi" w:hAnsiTheme="minorHAnsi" w:cstheme="minorHAnsi"/>
        </w:rPr>
      </w:pPr>
    </w:p>
    <w:p w14:paraId="6072A6E5" w14:textId="77777777" w:rsidR="00913BAC" w:rsidRDefault="00913BAC" w:rsidP="00890144">
      <w:pPr>
        <w:pStyle w:val="Default"/>
        <w:rPr>
          <w:rFonts w:asciiTheme="minorHAnsi" w:hAnsiTheme="minorHAnsi" w:cstheme="minorHAnsi"/>
        </w:rPr>
      </w:pPr>
    </w:p>
    <w:p w14:paraId="29799967" w14:textId="77777777" w:rsidR="00913BAC" w:rsidRDefault="00913BAC" w:rsidP="00890144">
      <w:pPr>
        <w:pStyle w:val="Default"/>
        <w:rPr>
          <w:rFonts w:asciiTheme="minorHAnsi" w:hAnsiTheme="minorHAnsi" w:cstheme="minorHAnsi"/>
        </w:rPr>
      </w:pPr>
    </w:p>
    <w:p w14:paraId="38FEC1B6" w14:textId="77777777" w:rsidR="00913BAC" w:rsidRDefault="00913BAC" w:rsidP="00890144">
      <w:pPr>
        <w:pStyle w:val="Default"/>
        <w:rPr>
          <w:rFonts w:asciiTheme="minorHAnsi" w:hAnsiTheme="minorHAnsi" w:cstheme="minorHAnsi"/>
        </w:rPr>
      </w:pPr>
    </w:p>
    <w:p w14:paraId="205A2CEC" w14:textId="77777777" w:rsidR="00913BAC" w:rsidRDefault="00913BAC" w:rsidP="00890144">
      <w:pPr>
        <w:pStyle w:val="Default"/>
        <w:rPr>
          <w:rFonts w:asciiTheme="minorHAnsi" w:hAnsiTheme="minorHAnsi" w:cstheme="minorHAnsi"/>
        </w:rPr>
      </w:pPr>
    </w:p>
    <w:p w14:paraId="3E7A305A" w14:textId="77777777" w:rsidR="00913BAC" w:rsidRDefault="00913BAC" w:rsidP="00890144">
      <w:pPr>
        <w:pStyle w:val="Default"/>
        <w:rPr>
          <w:rFonts w:asciiTheme="minorHAnsi" w:hAnsiTheme="minorHAnsi" w:cstheme="minorHAnsi"/>
        </w:rPr>
      </w:pPr>
    </w:p>
    <w:p w14:paraId="709DC5A2" w14:textId="77777777" w:rsidR="00913BAC" w:rsidRDefault="00913BAC" w:rsidP="00890144">
      <w:pPr>
        <w:pStyle w:val="Default"/>
        <w:rPr>
          <w:rFonts w:asciiTheme="minorHAnsi" w:hAnsiTheme="minorHAnsi" w:cstheme="minorHAnsi"/>
        </w:rPr>
      </w:pPr>
    </w:p>
    <w:p w14:paraId="6FB3C8FE" w14:textId="77777777" w:rsidR="00913BAC" w:rsidRDefault="00913BAC" w:rsidP="00890144">
      <w:pPr>
        <w:pStyle w:val="Default"/>
        <w:rPr>
          <w:rFonts w:asciiTheme="minorHAnsi" w:hAnsiTheme="minorHAnsi" w:cstheme="minorHAnsi"/>
        </w:rPr>
      </w:pPr>
    </w:p>
    <w:p w14:paraId="5F329CE7" w14:textId="77777777" w:rsidR="00913BAC" w:rsidRDefault="00913BAC" w:rsidP="00890144">
      <w:pPr>
        <w:pStyle w:val="Default"/>
        <w:rPr>
          <w:rFonts w:asciiTheme="minorHAnsi" w:hAnsiTheme="minorHAnsi" w:cstheme="minorHAnsi"/>
        </w:rPr>
      </w:pPr>
    </w:p>
    <w:p w14:paraId="33BA21A9" w14:textId="77777777" w:rsidR="00913BAC" w:rsidRDefault="00913BAC" w:rsidP="00890144">
      <w:pPr>
        <w:pStyle w:val="Default"/>
        <w:rPr>
          <w:rFonts w:asciiTheme="minorHAnsi" w:hAnsiTheme="minorHAnsi" w:cstheme="minorHAnsi"/>
        </w:rPr>
      </w:pPr>
    </w:p>
    <w:p w14:paraId="06AA1EC6" w14:textId="77777777" w:rsidR="00913BAC" w:rsidRDefault="00913BAC" w:rsidP="00890144">
      <w:pPr>
        <w:pStyle w:val="Default"/>
        <w:rPr>
          <w:rFonts w:asciiTheme="minorHAnsi" w:hAnsiTheme="minorHAnsi" w:cstheme="minorHAnsi"/>
        </w:rPr>
      </w:pPr>
    </w:p>
    <w:p w14:paraId="476B4541" w14:textId="77777777" w:rsidR="00913BAC" w:rsidRDefault="00913BAC" w:rsidP="00890144">
      <w:pPr>
        <w:pStyle w:val="Default"/>
        <w:rPr>
          <w:rFonts w:asciiTheme="minorHAnsi" w:hAnsiTheme="minorHAnsi" w:cstheme="minorHAnsi"/>
        </w:rPr>
      </w:pPr>
    </w:p>
    <w:p w14:paraId="794CB8B5" w14:textId="77777777" w:rsidR="00913BAC" w:rsidRDefault="00913BAC" w:rsidP="00890144">
      <w:pPr>
        <w:pStyle w:val="Default"/>
        <w:rPr>
          <w:rFonts w:asciiTheme="minorHAnsi" w:hAnsiTheme="minorHAnsi" w:cstheme="minorHAnsi"/>
        </w:rPr>
      </w:pPr>
    </w:p>
    <w:p w14:paraId="0F56FFC1" w14:textId="77777777" w:rsidR="00913BAC" w:rsidRDefault="00913BAC" w:rsidP="00890144">
      <w:pPr>
        <w:pStyle w:val="Default"/>
        <w:rPr>
          <w:rFonts w:asciiTheme="minorHAnsi" w:hAnsiTheme="minorHAnsi" w:cstheme="minorHAnsi"/>
        </w:rPr>
      </w:pPr>
    </w:p>
    <w:p w14:paraId="179E364E" w14:textId="77777777" w:rsidR="0002748F" w:rsidRDefault="0002748F" w:rsidP="00890144">
      <w:pPr>
        <w:pStyle w:val="Default"/>
        <w:rPr>
          <w:rFonts w:asciiTheme="minorHAnsi" w:hAnsiTheme="minorHAnsi" w:cstheme="minorHAnsi"/>
        </w:rPr>
      </w:pPr>
    </w:p>
    <w:p w14:paraId="2B9601BD" w14:textId="77777777" w:rsidR="0002748F" w:rsidRDefault="0002748F" w:rsidP="00890144">
      <w:pPr>
        <w:pStyle w:val="Default"/>
        <w:rPr>
          <w:rFonts w:asciiTheme="minorHAnsi" w:hAnsiTheme="minorHAnsi" w:cstheme="minorHAnsi"/>
        </w:rPr>
      </w:pPr>
    </w:p>
    <w:p w14:paraId="34CD7A5D" w14:textId="77777777" w:rsidR="0002748F" w:rsidRDefault="0002748F" w:rsidP="00890144">
      <w:pPr>
        <w:pStyle w:val="Default"/>
        <w:rPr>
          <w:rFonts w:asciiTheme="minorHAnsi" w:hAnsiTheme="minorHAnsi" w:cstheme="minorHAnsi"/>
        </w:rPr>
      </w:pPr>
    </w:p>
    <w:p w14:paraId="49DC1F4C" w14:textId="77777777" w:rsidR="0002748F" w:rsidRDefault="0002748F" w:rsidP="00890144">
      <w:pPr>
        <w:pStyle w:val="Default"/>
        <w:rPr>
          <w:rFonts w:asciiTheme="minorHAnsi" w:hAnsiTheme="minorHAnsi" w:cstheme="minorHAnsi"/>
        </w:rPr>
      </w:pPr>
    </w:p>
    <w:p w14:paraId="1CA97476" w14:textId="77777777" w:rsidR="0002748F" w:rsidRDefault="0002748F" w:rsidP="00890144">
      <w:pPr>
        <w:pStyle w:val="Default"/>
        <w:rPr>
          <w:rFonts w:asciiTheme="minorHAnsi" w:hAnsiTheme="minorHAnsi" w:cstheme="minorHAnsi"/>
        </w:rPr>
      </w:pPr>
    </w:p>
    <w:p w14:paraId="2BE5A225" w14:textId="77777777" w:rsidR="0002748F" w:rsidRDefault="0002748F" w:rsidP="00890144">
      <w:pPr>
        <w:pStyle w:val="Default"/>
        <w:rPr>
          <w:rFonts w:asciiTheme="minorHAnsi" w:hAnsiTheme="minorHAnsi" w:cstheme="minorHAnsi"/>
        </w:rPr>
      </w:pPr>
    </w:p>
    <w:p w14:paraId="238A1FAA" w14:textId="77777777" w:rsidR="0002748F" w:rsidRDefault="0002748F" w:rsidP="00890144">
      <w:pPr>
        <w:pStyle w:val="Default"/>
        <w:rPr>
          <w:rFonts w:asciiTheme="minorHAnsi" w:hAnsiTheme="minorHAnsi" w:cstheme="minorHAnsi"/>
        </w:rPr>
      </w:pPr>
    </w:p>
    <w:p w14:paraId="04ED7568" w14:textId="77777777" w:rsidR="0002748F" w:rsidRDefault="0002748F" w:rsidP="00890144">
      <w:pPr>
        <w:pStyle w:val="Default"/>
        <w:rPr>
          <w:rFonts w:asciiTheme="minorHAnsi" w:hAnsiTheme="minorHAnsi" w:cstheme="minorHAnsi"/>
        </w:rPr>
      </w:pPr>
    </w:p>
    <w:p w14:paraId="24BDD68C" w14:textId="77777777" w:rsidR="0002748F" w:rsidRDefault="0002748F" w:rsidP="00890144">
      <w:pPr>
        <w:pStyle w:val="Default"/>
        <w:rPr>
          <w:rFonts w:asciiTheme="minorHAnsi" w:hAnsiTheme="minorHAnsi" w:cstheme="minorHAnsi"/>
        </w:rPr>
      </w:pPr>
    </w:p>
    <w:p w14:paraId="21DC8271" w14:textId="77777777" w:rsidR="0002748F" w:rsidRDefault="0002748F" w:rsidP="00890144">
      <w:pPr>
        <w:pStyle w:val="Default"/>
        <w:rPr>
          <w:rFonts w:asciiTheme="minorHAnsi" w:hAnsiTheme="minorHAnsi" w:cstheme="minorHAnsi"/>
        </w:rPr>
      </w:pPr>
    </w:p>
    <w:p w14:paraId="2384EAC4" w14:textId="77777777" w:rsidR="0002748F" w:rsidRDefault="0002748F" w:rsidP="00890144">
      <w:pPr>
        <w:pStyle w:val="Default"/>
        <w:rPr>
          <w:rFonts w:asciiTheme="minorHAnsi" w:hAnsiTheme="minorHAnsi" w:cstheme="minorHAnsi"/>
        </w:rPr>
      </w:pPr>
    </w:p>
    <w:p w14:paraId="3D2F2025" w14:textId="77777777" w:rsidR="0002748F" w:rsidRPr="0086189D" w:rsidRDefault="0002748F" w:rsidP="00890144">
      <w:pPr>
        <w:pStyle w:val="Default"/>
        <w:rPr>
          <w:rFonts w:asciiTheme="minorHAnsi" w:hAnsiTheme="minorHAnsi" w:cstheme="minorHAnsi"/>
        </w:rPr>
      </w:pPr>
    </w:p>
    <w:p w14:paraId="53F0F518" w14:textId="77777777" w:rsidR="00890144" w:rsidRPr="00944D41" w:rsidRDefault="00890144" w:rsidP="00890144">
      <w:pPr>
        <w:jc w:val="center"/>
        <w:rPr>
          <w:rFonts w:asciiTheme="minorHAnsi" w:hAnsiTheme="minorHAnsi" w:cstheme="minorHAnsi"/>
          <w:b/>
          <w:sz w:val="28"/>
          <w:szCs w:val="28"/>
        </w:rPr>
      </w:pPr>
      <w:r w:rsidRPr="00944D41">
        <w:rPr>
          <w:rFonts w:asciiTheme="minorHAnsi" w:hAnsiTheme="minorHAnsi" w:cstheme="minorHAnsi"/>
          <w:b/>
          <w:sz w:val="28"/>
          <w:szCs w:val="28"/>
        </w:rPr>
        <w:t>A. Justification</w:t>
      </w:r>
    </w:p>
    <w:p w14:paraId="5DF788C3" w14:textId="77777777" w:rsidR="0070336B" w:rsidRPr="0086189D" w:rsidRDefault="00D1438A" w:rsidP="00616E8C">
      <w:pPr>
        <w:pStyle w:val="Heading1"/>
        <w:rPr>
          <w:rFonts w:asciiTheme="minorHAnsi" w:hAnsiTheme="minorHAnsi" w:cstheme="minorHAnsi"/>
          <w:color w:val="auto"/>
        </w:rPr>
      </w:pPr>
      <w:bookmarkStart w:id="0" w:name="_Toc400629986"/>
      <w:r w:rsidRPr="0086189D">
        <w:rPr>
          <w:rFonts w:asciiTheme="minorHAnsi" w:hAnsiTheme="minorHAnsi" w:cstheme="minorHAnsi"/>
          <w:color w:val="auto"/>
        </w:rPr>
        <w:t>1. Circumstances Making the Collection of Information Necessary</w:t>
      </w:r>
      <w:bookmarkEnd w:id="0"/>
    </w:p>
    <w:p w14:paraId="7C468205" w14:textId="77777777" w:rsidR="0070336B" w:rsidRPr="0086189D" w:rsidRDefault="0070336B" w:rsidP="0070336B">
      <w:pPr>
        <w:pStyle w:val="Default"/>
        <w:rPr>
          <w:rFonts w:asciiTheme="minorHAnsi" w:hAnsiTheme="minorHAnsi" w:cstheme="minorHAnsi"/>
          <w:b/>
          <w:bCs/>
          <w:sz w:val="22"/>
          <w:szCs w:val="22"/>
        </w:rPr>
      </w:pPr>
    </w:p>
    <w:p w14:paraId="37F6EA36" w14:textId="77777777" w:rsidR="00DC3C0C" w:rsidRPr="00684EA1" w:rsidRDefault="00DC3C0C" w:rsidP="0070336B">
      <w:pPr>
        <w:pStyle w:val="Default"/>
        <w:rPr>
          <w:rFonts w:asciiTheme="minorHAnsi" w:hAnsiTheme="minorHAnsi" w:cstheme="minorHAnsi"/>
          <w:bCs/>
          <w:sz w:val="22"/>
          <w:szCs w:val="22"/>
        </w:rPr>
      </w:pPr>
      <w:r w:rsidRPr="00684EA1">
        <w:rPr>
          <w:rFonts w:asciiTheme="minorHAnsi" w:hAnsiTheme="minorHAnsi" w:cstheme="minorHAnsi"/>
          <w:bCs/>
          <w:sz w:val="22"/>
          <w:szCs w:val="22"/>
        </w:rPr>
        <w:t xml:space="preserve">This </w:t>
      </w:r>
      <w:r w:rsidR="00890144" w:rsidRPr="00684EA1">
        <w:rPr>
          <w:rFonts w:asciiTheme="minorHAnsi" w:hAnsiTheme="minorHAnsi" w:cstheme="minorHAnsi"/>
          <w:bCs/>
          <w:sz w:val="22"/>
          <w:szCs w:val="22"/>
        </w:rPr>
        <w:t xml:space="preserve">information collection request (ICR) </w:t>
      </w:r>
      <w:r w:rsidRPr="00684EA1">
        <w:rPr>
          <w:rFonts w:asciiTheme="minorHAnsi" w:hAnsiTheme="minorHAnsi" w:cstheme="minorHAnsi"/>
          <w:bCs/>
          <w:sz w:val="22"/>
          <w:szCs w:val="22"/>
        </w:rPr>
        <w:t xml:space="preserve">is a new request. </w:t>
      </w:r>
      <w:r w:rsidR="00890144" w:rsidRPr="00684EA1">
        <w:rPr>
          <w:rFonts w:asciiTheme="minorHAnsi" w:hAnsiTheme="minorHAnsi" w:cstheme="minorHAnsi"/>
          <w:sz w:val="22"/>
          <w:szCs w:val="22"/>
        </w:rPr>
        <w:t xml:space="preserve">This collection request describes </w:t>
      </w:r>
      <w:r w:rsidR="0003275F" w:rsidRPr="00684EA1">
        <w:rPr>
          <w:rFonts w:asciiTheme="minorHAnsi" w:hAnsiTheme="minorHAnsi" w:cstheme="minorHAnsi"/>
          <w:sz w:val="22"/>
          <w:szCs w:val="22"/>
        </w:rPr>
        <w:t xml:space="preserve">data collection tasks under the project </w:t>
      </w:r>
      <w:r w:rsidR="00890144" w:rsidRPr="00684EA1">
        <w:rPr>
          <w:rFonts w:asciiTheme="minorHAnsi" w:hAnsiTheme="minorHAnsi" w:cstheme="minorHAnsi"/>
          <w:sz w:val="22"/>
          <w:szCs w:val="22"/>
        </w:rPr>
        <w:t xml:space="preserve">entitled </w:t>
      </w:r>
      <w:r w:rsidR="0003275F" w:rsidRPr="00684EA1">
        <w:rPr>
          <w:rFonts w:asciiTheme="minorHAnsi" w:hAnsiTheme="minorHAnsi" w:cstheme="minorHAnsi"/>
          <w:sz w:val="22"/>
          <w:szCs w:val="22"/>
        </w:rPr>
        <w:t>“</w:t>
      </w:r>
      <w:r w:rsidR="00465956" w:rsidRPr="00684EA1">
        <w:rPr>
          <w:rFonts w:asciiTheme="minorHAnsi" w:hAnsiTheme="minorHAnsi" w:cstheme="minorHAnsi"/>
          <w:sz w:val="22"/>
          <w:szCs w:val="22"/>
        </w:rPr>
        <w:t>Analysis of Health and Safety Management System (HSMS)</w:t>
      </w:r>
      <w:r w:rsidR="00430228" w:rsidRPr="00684EA1">
        <w:rPr>
          <w:rFonts w:asciiTheme="minorHAnsi" w:hAnsiTheme="minorHAnsi" w:cstheme="minorHAnsi"/>
          <w:sz w:val="22"/>
          <w:szCs w:val="22"/>
        </w:rPr>
        <w:t xml:space="preserve"> Practices through Multilevel Interventions.”  </w:t>
      </w:r>
      <w:r w:rsidR="00890144" w:rsidRPr="00684EA1">
        <w:rPr>
          <w:rFonts w:asciiTheme="minorHAnsi" w:hAnsiTheme="minorHAnsi" w:cstheme="minorHAnsi"/>
          <w:sz w:val="22"/>
          <w:szCs w:val="22"/>
        </w:rPr>
        <w:t>This study is being conducted by the National Institute for</w:t>
      </w:r>
      <w:r w:rsidR="00465956" w:rsidRPr="00684EA1">
        <w:rPr>
          <w:rFonts w:asciiTheme="minorHAnsi" w:hAnsiTheme="minorHAnsi" w:cstheme="minorHAnsi"/>
          <w:sz w:val="22"/>
          <w:szCs w:val="22"/>
        </w:rPr>
        <w:t xml:space="preserve"> Occupational Safety and Health</w:t>
      </w:r>
      <w:r w:rsidR="00890144" w:rsidRPr="00684EA1">
        <w:rPr>
          <w:rFonts w:asciiTheme="minorHAnsi" w:hAnsiTheme="minorHAnsi" w:cstheme="minorHAnsi"/>
          <w:sz w:val="22"/>
          <w:szCs w:val="22"/>
        </w:rPr>
        <w:t xml:space="preserve"> </w:t>
      </w:r>
      <w:r w:rsidR="00465956" w:rsidRPr="00684EA1">
        <w:rPr>
          <w:rFonts w:asciiTheme="minorHAnsi" w:hAnsiTheme="minorHAnsi" w:cstheme="minorHAnsi"/>
          <w:sz w:val="22"/>
          <w:szCs w:val="22"/>
        </w:rPr>
        <w:t xml:space="preserve">(NIOSH). </w:t>
      </w:r>
      <w:r w:rsidR="00890144" w:rsidRPr="00684EA1">
        <w:rPr>
          <w:rFonts w:asciiTheme="minorHAnsi" w:hAnsiTheme="minorHAnsi" w:cstheme="minorHAnsi"/>
          <w:sz w:val="22"/>
          <w:szCs w:val="22"/>
        </w:rPr>
        <w:t>NIOSH, under P.L. 91-</w:t>
      </w:r>
      <w:r w:rsidR="00890144" w:rsidRPr="00684EA1">
        <w:rPr>
          <w:rFonts w:asciiTheme="minorHAnsi" w:hAnsiTheme="minorHAnsi" w:cstheme="minorHAnsi"/>
          <w:sz w:val="22"/>
          <w:szCs w:val="22"/>
        </w:rPr>
        <w:lastRenderedPageBreak/>
        <w:t>173 as amended by PL 95 -164 (Federal Min</w:t>
      </w:r>
      <w:r w:rsidR="00430228" w:rsidRPr="00684EA1">
        <w:rPr>
          <w:rFonts w:asciiTheme="minorHAnsi" w:hAnsiTheme="minorHAnsi" w:cstheme="minorHAnsi"/>
          <w:sz w:val="22"/>
          <w:szCs w:val="22"/>
        </w:rPr>
        <w:t xml:space="preserve">e Safety and Health Act of 1977, </w:t>
      </w:r>
      <w:r w:rsidR="00890144" w:rsidRPr="00684EA1">
        <w:rPr>
          <w:rFonts w:asciiTheme="minorHAnsi" w:hAnsiTheme="minorHAnsi" w:cstheme="minorHAnsi"/>
          <w:sz w:val="22"/>
          <w:szCs w:val="22"/>
        </w:rPr>
        <w:t>See Attachment A)</w:t>
      </w:r>
      <w:r w:rsidR="00430228" w:rsidRPr="00684EA1">
        <w:rPr>
          <w:rFonts w:asciiTheme="minorHAnsi" w:hAnsiTheme="minorHAnsi" w:cstheme="minorHAnsi"/>
          <w:sz w:val="22"/>
          <w:szCs w:val="22"/>
        </w:rPr>
        <w:t xml:space="preserve"> has the responsibility to conduct research relating to innovative methods, techniques, and approaches dealing with occupational safety and health problems.</w:t>
      </w:r>
      <w:r w:rsidR="00944D41" w:rsidRPr="00684EA1">
        <w:rPr>
          <w:rFonts w:asciiTheme="minorHAnsi" w:hAnsiTheme="minorHAnsi" w:cstheme="minorHAnsi"/>
          <w:sz w:val="22"/>
          <w:szCs w:val="22"/>
        </w:rPr>
        <w:t xml:space="preserve"> Approval is being sought for three years.</w:t>
      </w:r>
    </w:p>
    <w:p w14:paraId="1683DEC7" w14:textId="77777777" w:rsidR="00DC3C0C" w:rsidRPr="00684EA1" w:rsidRDefault="00DC3C0C" w:rsidP="0070336B">
      <w:pPr>
        <w:pStyle w:val="Default"/>
        <w:rPr>
          <w:rFonts w:asciiTheme="minorHAnsi" w:hAnsiTheme="minorHAnsi" w:cstheme="minorHAnsi"/>
          <w:b/>
          <w:bCs/>
          <w:sz w:val="22"/>
          <w:szCs w:val="22"/>
        </w:rPr>
      </w:pPr>
    </w:p>
    <w:p w14:paraId="5C0644DE" w14:textId="77777777" w:rsidR="00D86B79" w:rsidRPr="00684EA1" w:rsidRDefault="004B1BCD" w:rsidP="004B1BCD">
      <w:pPr>
        <w:pStyle w:val="Default"/>
        <w:rPr>
          <w:rFonts w:asciiTheme="minorHAnsi" w:hAnsiTheme="minorHAnsi" w:cstheme="minorHAnsi"/>
          <w:bCs/>
          <w:sz w:val="22"/>
          <w:szCs w:val="22"/>
        </w:rPr>
      </w:pPr>
      <w:r w:rsidRPr="00684EA1">
        <w:rPr>
          <w:rFonts w:asciiTheme="minorHAnsi" w:hAnsiTheme="minorHAnsi" w:cstheme="minorHAnsi"/>
          <w:bCs/>
          <w:sz w:val="22"/>
          <w:szCs w:val="22"/>
        </w:rPr>
        <w:t xml:space="preserve">A health and safety management system (HSMS) is defined as a set of institutionalized, interrelated, and interacting strategic health and safety (H&amp;S) practices used to establish and achieve occupational H&amp;S goals and behaviors (ANSI/AIHA Z-10; OHSAS 18001; Responsible Care; ILO-OSH-2001). Recommendations based on research commissioned by the National Mining Association (NMA) indicated that every mine should conduct, employ, and evaluate a sound risk management system (Grayson et al., 2006). However, integrating an HSMS into U.S. mining organizations has proved to be a challenging endeavor, perhaps because of the sheer number of possible elements and associated practices that can be applied within an HSMS and the lack of knowledge about implementing these practices. </w:t>
      </w:r>
      <w:r w:rsidR="00E43536" w:rsidRPr="00684EA1">
        <w:rPr>
          <w:rFonts w:asciiTheme="minorHAnsi" w:hAnsiTheme="minorHAnsi" w:cstheme="minorHAnsi"/>
          <w:bCs/>
          <w:sz w:val="22"/>
          <w:szCs w:val="22"/>
        </w:rPr>
        <w:t>K</w:t>
      </w:r>
      <w:r w:rsidR="0025516E" w:rsidRPr="00684EA1">
        <w:rPr>
          <w:rFonts w:asciiTheme="minorHAnsi" w:hAnsiTheme="minorHAnsi" w:cstheme="minorHAnsi"/>
          <w:bCs/>
          <w:sz w:val="22"/>
          <w:szCs w:val="22"/>
        </w:rPr>
        <w:t>ey element</w:t>
      </w:r>
      <w:r w:rsidR="00E43536" w:rsidRPr="00684EA1">
        <w:rPr>
          <w:rFonts w:asciiTheme="minorHAnsi" w:hAnsiTheme="minorHAnsi" w:cstheme="minorHAnsi"/>
          <w:bCs/>
          <w:sz w:val="22"/>
          <w:szCs w:val="22"/>
        </w:rPr>
        <w:t>s</w:t>
      </w:r>
      <w:r w:rsidR="0025516E" w:rsidRPr="00684EA1">
        <w:rPr>
          <w:rFonts w:asciiTheme="minorHAnsi" w:hAnsiTheme="minorHAnsi" w:cstheme="minorHAnsi"/>
          <w:bCs/>
          <w:sz w:val="22"/>
          <w:szCs w:val="22"/>
        </w:rPr>
        <w:t xml:space="preserve"> of an HSMS i</w:t>
      </w:r>
      <w:r w:rsidR="00E43536" w:rsidRPr="00684EA1">
        <w:rPr>
          <w:rFonts w:asciiTheme="minorHAnsi" w:hAnsiTheme="minorHAnsi" w:cstheme="minorHAnsi"/>
          <w:bCs/>
          <w:sz w:val="22"/>
          <w:szCs w:val="22"/>
        </w:rPr>
        <w:t>nclude</w:t>
      </w:r>
      <w:r w:rsidR="0025516E" w:rsidRPr="00684EA1">
        <w:rPr>
          <w:rFonts w:asciiTheme="minorHAnsi" w:hAnsiTheme="minorHAnsi" w:cstheme="minorHAnsi"/>
          <w:bCs/>
          <w:sz w:val="22"/>
          <w:szCs w:val="22"/>
        </w:rPr>
        <w:t xml:space="preserve"> </w:t>
      </w:r>
      <w:r w:rsidR="0025516E" w:rsidRPr="00684EA1">
        <w:rPr>
          <w:rFonts w:asciiTheme="minorHAnsi" w:hAnsiTheme="minorHAnsi" w:cstheme="minorHAnsi"/>
          <w:bCs/>
          <w:i/>
          <w:sz w:val="22"/>
          <w:szCs w:val="22"/>
        </w:rPr>
        <w:t>Communication</w:t>
      </w:r>
      <w:r w:rsidR="00E43536" w:rsidRPr="00684EA1">
        <w:rPr>
          <w:rFonts w:asciiTheme="minorHAnsi" w:hAnsiTheme="minorHAnsi" w:cstheme="minorHAnsi"/>
          <w:bCs/>
          <w:i/>
          <w:sz w:val="22"/>
          <w:szCs w:val="22"/>
        </w:rPr>
        <w:t xml:space="preserve"> </w:t>
      </w:r>
      <w:r w:rsidR="00E43536" w:rsidRPr="00684EA1">
        <w:rPr>
          <w:rFonts w:asciiTheme="minorHAnsi" w:hAnsiTheme="minorHAnsi" w:cstheme="minorHAnsi"/>
          <w:bCs/>
          <w:sz w:val="22"/>
          <w:szCs w:val="22"/>
        </w:rPr>
        <w:t xml:space="preserve">and </w:t>
      </w:r>
      <w:r w:rsidR="00E43536" w:rsidRPr="00684EA1">
        <w:rPr>
          <w:rFonts w:asciiTheme="minorHAnsi" w:hAnsiTheme="minorHAnsi" w:cstheme="minorHAnsi"/>
          <w:bCs/>
          <w:i/>
          <w:sz w:val="22"/>
          <w:szCs w:val="22"/>
        </w:rPr>
        <w:t>Leadership</w:t>
      </w:r>
      <w:r w:rsidR="0025516E" w:rsidRPr="00684EA1">
        <w:rPr>
          <w:rFonts w:asciiTheme="minorHAnsi" w:hAnsiTheme="minorHAnsi" w:cstheme="minorHAnsi"/>
          <w:bCs/>
          <w:sz w:val="22"/>
          <w:szCs w:val="22"/>
        </w:rPr>
        <w:t xml:space="preserve">. </w:t>
      </w:r>
    </w:p>
    <w:p w14:paraId="778CEAE9" w14:textId="77777777" w:rsidR="00D86B79" w:rsidRPr="00684EA1" w:rsidRDefault="00D86B79" w:rsidP="004B1BCD">
      <w:pPr>
        <w:pStyle w:val="Default"/>
        <w:rPr>
          <w:rFonts w:asciiTheme="minorHAnsi" w:hAnsiTheme="minorHAnsi" w:cstheme="minorHAnsi"/>
          <w:bCs/>
          <w:sz w:val="22"/>
          <w:szCs w:val="22"/>
        </w:rPr>
      </w:pPr>
    </w:p>
    <w:p w14:paraId="741CECEB" w14:textId="46A7CBC7" w:rsidR="004B1BCD" w:rsidRPr="00684EA1" w:rsidRDefault="0025516E" w:rsidP="004B1BCD">
      <w:pPr>
        <w:pStyle w:val="Default"/>
        <w:rPr>
          <w:rFonts w:asciiTheme="minorHAnsi" w:hAnsiTheme="minorHAnsi" w:cstheme="minorHAnsi"/>
          <w:bCs/>
          <w:sz w:val="22"/>
          <w:szCs w:val="22"/>
        </w:rPr>
      </w:pPr>
      <w:r w:rsidRPr="00684EA1">
        <w:rPr>
          <w:rFonts w:asciiTheme="minorHAnsi" w:hAnsiTheme="minorHAnsi" w:cstheme="minorHAnsi"/>
          <w:bCs/>
          <w:sz w:val="22"/>
          <w:szCs w:val="22"/>
        </w:rPr>
        <w:t>Communic</w:t>
      </w:r>
      <w:r w:rsidR="00E43536" w:rsidRPr="00684EA1">
        <w:rPr>
          <w:rFonts w:asciiTheme="minorHAnsi" w:hAnsiTheme="minorHAnsi" w:cstheme="minorHAnsi"/>
          <w:bCs/>
          <w:sz w:val="22"/>
          <w:szCs w:val="22"/>
        </w:rPr>
        <w:t xml:space="preserve">ation as a key element within an HSMS </w:t>
      </w:r>
      <w:r w:rsidRPr="00684EA1">
        <w:rPr>
          <w:rFonts w:asciiTheme="minorHAnsi" w:hAnsiTheme="minorHAnsi" w:cstheme="minorHAnsi"/>
          <w:bCs/>
          <w:sz w:val="22"/>
          <w:szCs w:val="22"/>
        </w:rPr>
        <w:t>is</w:t>
      </w:r>
      <w:r w:rsidR="00FD026F" w:rsidRPr="00684EA1">
        <w:rPr>
          <w:rFonts w:asciiTheme="minorHAnsi" w:hAnsiTheme="minorHAnsi" w:cstheme="minorHAnsi"/>
          <w:bCs/>
          <w:sz w:val="22"/>
          <w:szCs w:val="22"/>
        </w:rPr>
        <w:t xml:space="preserve"> not surprising, as</w:t>
      </w:r>
      <w:r w:rsidRPr="00684EA1">
        <w:rPr>
          <w:rFonts w:asciiTheme="minorHAnsi" w:hAnsiTheme="minorHAnsi" w:cstheme="minorHAnsi"/>
          <w:bCs/>
          <w:sz w:val="22"/>
          <w:szCs w:val="22"/>
        </w:rPr>
        <w:t xml:space="preserve"> an organization emerges from communication and continues to develop from the communication of its emp</w:t>
      </w:r>
      <w:r w:rsidR="00F82779" w:rsidRPr="00684EA1">
        <w:rPr>
          <w:rFonts w:asciiTheme="minorHAnsi" w:hAnsiTheme="minorHAnsi" w:cstheme="minorHAnsi"/>
          <w:bCs/>
          <w:sz w:val="22"/>
          <w:szCs w:val="22"/>
        </w:rPr>
        <w:t>loyees</w:t>
      </w:r>
      <w:r w:rsidRPr="00684EA1">
        <w:rPr>
          <w:rFonts w:asciiTheme="minorHAnsi" w:hAnsiTheme="minorHAnsi" w:cstheme="minorHAnsi"/>
          <w:bCs/>
          <w:sz w:val="22"/>
          <w:szCs w:val="22"/>
        </w:rPr>
        <w:t xml:space="preserve">. </w:t>
      </w:r>
      <w:r w:rsidR="00FD026F" w:rsidRPr="00684EA1">
        <w:rPr>
          <w:rFonts w:asciiTheme="minorHAnsi" w:hAnsiTheme="minorHAnsi" w:cstheme="minorHAnsi"/>
          <w:bCs/>
          <w:sz w:val="22"/>
          <w:szCs w:val="22"/>
        </w:rPr>
        <w:t>More specifically, organizational communication is termed a “complex, co</w:t>
      </w:r>
      <w:r w:rsidR="00E43536" w:rsidRPr="00684EA1">
        <w:rPr>
          <w:rFonts w:asciiTheme="minorHAnsi" w:hAnsiTheme="minorHAnsi" w:cstheme="minorHAnsi"/>
          <w:bCs/>
          <w:sz w:val="22"/>
          <w:szCs w:val="22"/>
        </w:rPr>
        <w:t xml:space="preserve">ntinuous process through which </w:t>
      </w:r>
      <w:r w:rsidR="00FD026F" w:rsidRPr="00684EA1">
        <w:rPr>
          <w:rFonts w:asciiTheme="minorHAnsi" w:hAnsiTheme="minorHAnsi" w:cstheme="minorHAnsi"/>
          <w:bCs/>
          <w:sz w:val="22"/>
          <w:szCs w:val="22"/>
        </w:rPr>
        <w:t xml:space="preserve">members create, maintain, and change the organization” (Keyton, 2011, p. 12). </w:t>
      </w:r>
      <w:r w:rsidR="00C10F12" w:rsidRPr="00684EA1">
        <w:rPr>
          <w:rFonts w:asciiTheme="minorHAnsi" w:hAnsiTheme="minorHAnsi" w:cstheme="minorHAnsi"/>
          <w:bCs/>
          <w:sz w:val="22"/>
          <w:szCs w:val="22"/>
        </w:rPr>
        <w:t>However</w:t>
      </w:r>
      <w:r w:rsidR="00D86B79" w:rsidRPr="00684EA1">
        <w:rPr>
          <w:rFonts w:asciiTheme="minorHAnsi" w:hAnsiTheme="minorHAnsi" w:cstheme="minorHAnsi"/>
          <w:bCs/>
          <w:sz w:val="22"/>
          <w:szCs w:val="22"/>
        </w:rPr>
        <w:t xml:space="preserve">, ambivalence exists about how to strategically communicate aspects of health and safety and how this communication is received among employees in the mining industry. To date, </w:t>
      </w:r>
      <w:r w:rsidR="004B1BCD" w:rsidRPr="00684EA1">
        <w:rPr>
          <w:rFonts w:asciiTheme="minorHAnsi" w:hAnsiTheme="minorHAnsi" w:cstheme="minorHAnsi"/>
          <w:bCs/>
          <w:sz w:val="22"/>
          <w:szCs w:val="22"/>
        </w:rPr>
        <w:t xml:space="preserve">little empirical research has been conducted to address the implementation of HSMS </w:t>
      </w:r>
      <w:r w:rsidR="00D86B79" w:rsidRPr="00684EA1">
        <w:rPr>
          <w:rFonts w:asciiTheme="minorHAnsi" w:hAnsiTheme="minorHAnsi" w:cstheme="minorHAnsi"/>
          <w:bCs/>
          <w:sz w:val="22"/>
          <w:szCs w:val="22"/>
        </w:rPr>
        <w:t xml:space="preserve">communication </w:t>
      </w:r>
      <w:r w:rsidR="00C10F12" w:rsidRPr="00684EA1">
        <w:rPr>
          <w:rFonts w:asciiTheme="minorHAnsi" w:hAnsiTheme="minorHAnsi" w:cstheme="minorHAnsi"/>
          <w:bCs/>
          <w:sz w:val="22"/>
          <w:szCs w:val="22"/>
        </w:rPr>
        <w:t>elements and practices and as a result, more information is needed about communication processes</w:t>
      </w:r>
      <w:r w:rsidR="003543A9">
        <w:rPr>
          <w:rFonts w:asciiTheme="minorHAnsi" w:hAnsiTheme="minorHAnsi" w:cstheme="minorHAnsi"/>
          <w:bCs/>
          <w:sz w:val="22"/>
          <w:szCs w:val="22"/>
        </w:rPr>
        <w:t xml:space="preserve"> that support health and safety</w:t>
      </w:r>
      <w:r w:rsidR="00C10F12" w:rsidRPr="00684EA1">
        <w:rPr>
          <w:rFonts w:asciiTheme="minorHAnsi" w:hAnsiTheme="minorHAnsi" w:cstheme="minorHAnsi"/>
          <w:bCs/>
          <w:sz w:val="22"/>
          <w:szCs w:val="22"/>
        </w:rPr>
        <w:t xml:space="preserve"> in the mining industry. </w:t>
      </w:r>
    </w:p>
    <w:p w14:paraId="14B9F261" w14:textId="77777777" w:rsidR="00732321" w:rsidRPr="00684EA1" w:rsidRDefault="00732321" w:rsidP="004B1BCD">
      <w:pPr>
        <w:pStyle w:val="Default"/>
        <w:rPr>
          <w:rFonts w:asciiTheme="minorHAnsi" w:hAnsiTheme="minorHAnsi" w:cstheme="minorHAnsi"/>
          <w:bCs/>
          <w:sz w:val="22"/>
          <w:szCs w:val="22"/>
        </w:rPr>
      </w:pPr>
    </w:p>
    <w:p w14:paraId="3C942238" w14:textId="0B298380" w:rsidR="004B1BCD" w:rsidRPr="00684EA1" w:rsidRDefault="004B1BCD" w:rsidP="004B1BCD">
      <w:pPr>
        <w:pStyle w:val="Default"/>
        <w:rPr>
          <w:rFonts w:asciiTheme="minorHAnsi" w:hAnsiTheme="minorHAnsi" w:cstheme="minorHAnsi"/>
          <w:bCs/>
          <w:sz w:val="22"/>
          <w:szCs w:val="22"/>
        </w:rPr>
      </w:pPr>
      <w:r w:rsidRPr="00684EA1">
        <w:rPr>
          <w:rFonts w:asciiTheme="minorHAnsi" w:hAnsiTheme="minorHAnsi" w:cstheme="minorHAnsi"/>
          <w:bCs/>
          <w:sz w:val="22"/>
          <w:szCs w:val="22"/>
        </w:rPr>
        <w:t xml:space="preserve">For example, Robson et al. (2007) indicated that the scarcity of high-quality published research on the implementation/effectiveness of HSMS is partly because of the difficulties in carrying out such research. These researchers went on to say that many workplaces are not willing to make a commitment to a large intervention </w:t>
      </w:r>
      <w:r w:rsidR="00D86B79" w:rsidRPr="00684EA1">
        <w:rPr>
          <w:rFonts w:asciiTheme="minorHAnsi" w:hAnsiTheme="minorHAnsi" w:cstheme="minorHAnsi"/>
          <w:bCs/>
          <w:sz w:val="22"/>
          <w:szCs w:val="22"/>
        </w:rPr>
        <w:t>that assesses health and safety practices</w:t>
      </w:r>
      <w:r w:rsidRPr="00684EA1">
        <w:rPr>
          <w:rFonts w:asciiTheme="minorHAnsi" w:hAnsiTheme="minorHAnsi" w:cstheme="minorHAnsi"/>
          <w:bCs/>
          <w:sz w:val="22"/>
          <w:szCs w:val="22"/>
        </w:rPr>
        <w:t>, let alone its evaluation. Therefore, research on a more micro, less abstract level is initially needed to investigate the im</w:t>
      </w:r>
      <w:r w:rsidR="00D86B79" w:rsidRPr="00684EA1">
        <w:rPr>
          <w:rFonts w:asciiTheme="minorHAnsi" w:hAnsiTheme="minorHAnsi" w:cstheme="minorHAnsi"/>
          <w:bCs/>
          <w:sz w:val="22"/>
          <w:szCs w:val="22"/>
        </w:rPr>
        <w:t>plementation of a strategic health and safety communication system</w:t>
      </w:r>
      <w:r w:rsidRPr="00684EA1">
        <w:rPr>
          <w:rFonts w:asciiTheme="minorHAnsi" w:hAnsiTheme="minorHAnsi" w:cstheme="minorHAnsi"/>
          <w:bCs/>
          <w:sz w:val="22"/>
          <w:szCs w:val="22"/>
        </w:rPr>
        <w:t xml:space="preserve"> </w:t>
      </w:r>
      <w:r w:rsidR="00D86B79" w:rsidRPr="00684EA1">
        <w:rPr>
          <w:rFonts w:asciiTheme="minorHAnsi" w:hAnsiTheme="minorHAnsi" w:cstheme="minorHAnsi"/>
          <w:bCs/>
          <w:sz w:val="22"/>
          <w:szCs w:val="22"/>
        </w:rPr>
        <w:t xml:space="preserve">and how these practices </w:t>
      </w:r>
      <w:r w:rsidR="008809AB">
        <w:rPr>
          <w:rFonts w:asciiTheme="minorHAnsi" w:hAnsiTheme="minorHAnsi" w:cstheme="minorHAnsi"/>
          <w:bCs/>
          <w:sz w:val="22"/>
          <w:szCs w:val="22"/>
        </w:rPr>
        <w:t>can be effectively</w:t>
      </w:r>
      <w:r w:rsidRPr="00684EA1">
        <w:rPr>
          <w:rFonts w:asciiTheme="minorHAnsi" w:hAnsiTheme="minorHAnsi" w:cstheme="minorHAnsi"/>
          <w:bCs/>
          <w:sz w:val="22"/>
          <w:szCs w:val="22"/>
        </w:rPr>
        <w:t xml:space="preserve"> implemented within mining organizations – to influence the workgroup and worker to mitigate H&amp;S problems. </w:t>
      </w:r>
    </w:p>
    <w:p w14:paraId="19F193EA" w14:textId="77777777" w:rsidR="004B1BCD" w:rsidRPr="00684EA1" w:rsidRDefault="004B1BCD" w:rsidP="004B1BCD">
      <w:pPr>
        <w:pStyle w:val="Default"/>
        <w:rPr>
          <w:rFonts w:asciiTheme="minorHAnsi" w:hAnsiTheme="minorHAnsi" w:cstheme="minorHAnsi"/>
          <w:bCs/>
          <w:sz w:val="22"/>
          <w:szCs w:val="22"/>
        </w:rPr>
      </w:pPr>
    </w:p>
    <w:p w14:paraId="63C43C1E" w14:textId="52A68BDB" w:rsidR="00D86B79" w:rsidRPr="00684EA1" w:rsidRDefault="00D86B79" w:rsidP="004B1BCD">
      <w:pPr>
        <w:pStyle w:val="Default"/>
        <w:rPr>
          <w:rFonts w:asciiTheme="minorHAnsi" w:hAnsiTheme="minorHAnsi" w:cstheme="minorHAnsi"/>
          <w:bCs/>
          <w:sz w:val="22"/>
          <w:szCs w:val="22"/>
        </w:rPr>
      </w:pPr>
      <w:r w:rsidRPr="00684EA1">
        <w:rPr>
          <w:rFonts w:asciiTheme="minorHAnsi" w:hAnsiTheme="minorHAnsi" w:cstheme="minorHAnsi"/>
          <w:bCs/>
          <w:sz w:val="22"/>
          <w:szCs w:val="22"/>
        </w:rPr>
        <w:t xml:space="preserve">Research suggests finding a specific topic to focus on while trying to reveal </w:t>
      </w:r>
      <w:r w:rsidR="005B2E21">
        <w:rPr>
          <w:rFonts w:asciiTheme="minorHAnsi" w:hAnsiTheme="minorHAnsi" w:cstheme="minorHAnsi"/>
          <w:bCs/>
          <w:sz w:val="22"/>
          <w:szCs w:val="22"/>
        </w:rPr>
        <w:t>initial guidance</w:t>
      </w:r>
      <w:r w:rsidRPr="00684EA1">
        <w:rPr>
          <w:rFonts w:asciiTheme="minorHAnsi" w:hAnsiTheme="minorHAnsi" w:cstheme="minorHAnsi"/>
          <w:bCs/>
          <w:sz w:val="22"/>
          <w:szCs w:val="22"/>
        </w:rPr>
        <w:t xml:space="preserve"> in occupational health and safety. </w:t>
      </w:r>
      <w:r w:rsidR="004B1BCD" w:rsidRPr="00684EA1">
        <w:rPr>
          <w:rFonts w:asciiTheme="minorHAnsi" w:hAnsiTheme="minorHAnsi" w:cstheme="minorHAnsi"/>
          <w:bCs/>
          <w:sz w:val="22"/>
          <w:szCs w:val="22"/>
        </w:rPr>
        <w:t xml:space="preserve">Therefore, the current study focuses on a specific problem within the mining industry to assess how mine site leadership communicates and employs a strategic HSMS to facilitate workers’ H&amp;S performance. </w:t>
      </w:r>
      <w:r w:rsidR="00DE2499" w:rsidRPr="00684EA1">
        <w:rPr>
          <w:rFonts w:asciiTheme="minorHAnsi" w:hAnsiTheme="minorHAnsi" w:cstheme="minorHAnsi"/>
          <w:bCs/>
          <w:sz w:val="22"/>
          <w:szCs w:val="22"/>
        </w:rPr>
        <w:t xml:space="preserve">Multilevel interventions can be implemented to inform how leadership communicates to their employees and what affect(s) this communication has on individual behavior. By assessing the ongoing safety/health interactions between individual workers and their organizational capacities (i.e. levels of leadership and management of safety), and how these interactions influence and shape personal H&amp;S performance, we can better understand what aspects of both systems need attention in a merged, more balanced and comprehensive system of health and safety management (DeJoy, 2005). </w:t>
      </w:r>
    </w:p>
    <w:p w14:paraId="7A432901" w14:textId="77777777" w:rsidR="00D86B79" w:rsidRPr="00684EA1" w:rsidRDefault="00D86B79" w:rsidP="004B1BCD">
      <w:pPr>
        <w:pStyle w:val="Default"/>
        <w:rPr>
          <w:rFonts w:asciiTheme="minorHAnsi" w:hAnsiTheme="minorHAnsi" w:cstheme="minorHAnsi"/>
          <w:bCs/>
          <w:sz w:val="22"/>
          <w:szCs w:val="22"/>
        </w:rPr>
      </w:pPr>
    </w:p>
    <w:p w14:paraId="7D8910F5" w14:textId="3AAF1F95" w:rsidR="004B1BCD" w:rsidRPr="00684EA1" w:rsidRDefault="00DE2499" w:rsidP="004B1BCD">
      <w:pPr>
        <w:pStyle w:val="Default"/>
        <w:rPr>
          <w:rFonts w:asciiTheme="minorHAnsi" w:hAnsiTheme="minorHAnsi" w:cstheme="minorHAnsi"/>
          <w:bCs/>
          <w:sz w:val="22"/>
          <w:szCs w:val="22"/>
        </w:rPr>
      </w:pPr>
      <w:r w:rsidRPr="00684EA1">
        <w:rPr>
          <w:rFonts w:asciiTheme="minorHAnsi" w:hAnsiTheme="minorHAnsi" w:cstheme="minorHAnsi"/>
          <w:bCs/>
          <w:sz w:val="22"/>
          <w:szCs w:val="22"/>
        </w:rPr>
        <w:t>Specifically, this project is using mine</w:t>
      </w:r>
      <w:r w:rsidR="005B2E21">
        <w:rPr>
          <w:rFonts w:asciiTheme="minorHAnsi" w:hAnsiTheme="minorHAnsi" w:cstheme="minorHAnsi"/>
          <w:bCs/>
          <w:sz w:val="22"/>
          <w:szCs w:val="22"/>
        </w:rPr>
        <w:t xml:space="preserve"> assessment</w:t>
      </w:r>
      <w:r w:rsidRPr="00684EA1">
        <w:rPr>
          <w:rFonts w:asciiTheme="minorHAnsi" w:hAnsiTheme="minorHAnsi" w:cstheme="minorHAnsi"/>
          <w:bCs/>
          <w:sz w:val="22"/>
          <w:szCs w:val="22"/>
        </w:rPr>
        <w:t xml:space="preserve"> technology, the </w:t>
      </w:r>
      <w:r w:rsidR="002B06E1" w:rsidRPr="00684EA1">
        <w:rPr>
          <w:rFonts w:asciiTheme="minorHAnsi" w:hAnsiTheme="minorHAnsi" w:cstheme="minorHAnsi"/>
          <w:bCs/>
          <w:sz w:val="22"/>
          <w:szCs w:val="22"/>
        </w:rPr>
        <w:t>Helmet-CAM</w:t>
      </w:r>
      <w:r w:rsidRPr="00684EA1">
        <w:rPr>
          <w:rFonts w:asciiTheme="minorHAnsi" w:hAnsiTheme="minorHAnsi" w:cstheme="minorHAnsi"/>
          <w:bCs/>
          <w:sz w:val="22"/>
          <w:szCs w:val="22"/>
        </w:rPr>
        <w:t xml:space="preserve">, as a communication medium to help merge these two systems to </w:t>
      </w:r>
      <w:r w:rsidR="005B2E21">
        <w:rPr>
          <w:rFonts w:asciiTheme="minorHAnsi" w:hAnsiTheme="minorHAnsi" w:cstheme="minorHAnsi"/>
          <w:bCs/>
          <w:sz w:val="22"/>
          <w:szCs w:val="22"/>
        </w:rPr>
        <w:t xml:space="preserve">inform and </w:t>
      </w:r>
      <w:r w:rsidRPr="00684EA1">
        <w:rPr>
          <w:rFonts w:asciiTheme="minorHAnsi" w:hAnsiTheme="minorHAnsi" w:cstheme="minorHAnsi"/>
          <w:bCs/>
          <w:sz w:val="22"/>
          <w:szCs w:val="22"/>
        </w:rPr>
        <w:t>address health/safety.</w:t>
      </w:r>
      <w:r w:rsidR="00D86B79" w:rsidRPr="00684EA1">
        <w:rPr>
          <w:rFonts w:asciiTheme="minorHAnsi" w:hAnsiTheme="minorHAnsi" w:cstheme="minorHAnsi"/>
          <w:bCs/>
          <w:sz w:val="22"/>
          <w:szCs w:val="22"/>
        </w:rPr>
        <w:t xml:space="preserve"> Previous research indicates that the use of information technology can enhance lateral and horizontal communication within organizations, showing support for using the Helmet-CAM in the current study (e.g., Hinds &amp; Kiesler, 1995). </w:t>
      </w:r>
      <w:r w:rsidRPr="00684EA1">
        <w:rPr>
          <w:rFonts w:asciiTheme="minorHAnsi" w:hAnsiTheme="minorHAnsi" w:cstheme="minorHAnsi"/>
          <w:bCs/>
          <w:sz w:val="22"/>
          <w:szCs w:val="22"/>
        </w:rPr>
        <w:t xml:space="preserve"> Via a multilevel intervention that focuses on both management and workers’ actions taken to reduce respirable dust exposure over time, OMSHR researchers can</w:t>
      </w:r>
      <w:r w:rsidR="00C34C1A">
        <w:rPr>
          <w:rFonts w:asciiTheme="minorHAnsi" w:hAnsiTheme="minorHAnsi" w:cstheme="minorHAnsi"/>
          <w:bCs/>
          <w:sz w:val="22"/>
          <w:szCs w:val="22"/>
        </w:rPr>
        <w:t xml:space="preserve"> begin to identify and</w:t>
      </w:r>
      <w:r w:rsidRPr="00684EA1">
        <w:rPr>
          <w:rFonts w:asciiTheme="minorHAnsi" w:hAnsiTheme="minorHAnsi" w:cstheme="minorHAnsi"/>
          <w:bCs/>
          <w:sz w:val="22"/>
          <w:szCs w:val="22"/>
        </w:rPr>
        <w:t xml:space="preserve"> analyze what and how </w:t>
      </w:r>
      <w:r w:rsidR="00D86B79" w:rsidRPr="00684EA1">
        <w:rPr>
          <w:rFonts w:asciiTheme="minorHAnsi" w:hAnsiTheme="minorHAnsi" w:cstheme="minorHAnsi"/>
          <w:bCs/>
          <w:sz w:val="22"/>
          <w:szCs w:val="22"/>
        </w:rPr>
        <w:t>communication</w:t>
      </w:r>
      <w:r w:rsidRPr="00684EA1">
        <w:rPr>
          <w:rFonts w:asciiTheme="minorHAnsi" w:hAnsiTheme="minorHAnsi" w:cstheme="minorHAnsi"/>
          <w:bCs/>
          <w:sz w:val="22"/>
          <w:szCs w:val="22"/>
        </w:rPr>
        <w:t xml:space="preserve"> practices influence worker perceptions of their organizations’ H&amp;S values and how th</w:t>
      </w:r>
      <w:r w:rsidR="00C34C1A">
        <w:rPr>
          <w:rFonts w:asciiTheme="minorHAnsi" w:hAnsiTheme="minorHAnsi" w:cstheme="minorHAnsi"/>
          <w:bCs/>
          <w:sz w:val="22"/>
          <w:szCs w:val="22"/>
        </w:rPr>
        <w:t xml:space="preserve">ese varying communication practices </w:t>
      </w:r>
      <w:r w:rsidRPr="00684EA1">
        <w:rPr>
          <w:rFonts w:asciiTheme="minorHAnsi" w:hAnsiTheme="minorHAnsi" w:cstheme="minorHAnsi"/>
          <w:bCs/>
          <w:sz w:val="22"/>
          <w:szCs w:val="22"/>
        </w:rPr>
        <w:t xml:space="preserve">impact subsequent H&amp;S behavior. Eventually, the </w:t>
      </w:r>
      <w:r w:rsidR="00D86B79" w:rsidRPr="00684EA1">
        <w:rPr>
          <w:rFonts w:asciiTheme="minorHAnsi" w:hAnsiTheme="minorHAnsi" w:cstheme="minorHAnsi"/>
          <w:bCs/>
          <w:sz w:val="22"/>
          <w:szCs w:val="22"/>
        </w:rPr>
        <w:t xml:space="preserve">communication </w:t>
      </w:r>
      <w:r w:rsidRPr="00684EA1">
        <w:rPr>
          <w:rFonts w:asciiTheme="minorHAnsi" w:hAnsiTheme="minorHAnsi" w:cstheme="minorHAnsi"/>
          <w:bCs/>
          <w:sz w:val="22"/>
          <w:szCs w:val="22"/>
        </w:rPr>
        <w:t xml:space="preserve">practices </w:t>
      </w:r>
      <w:r w:rsidR="00C34C1A">
        <w:rPr>
          <w:rFonts w:asciiTheme="minorHAnsi" w:hAnsiTheme="minorHAnsi" w:cstheme="minorHAnsi"/>
          <w:bCs/>
          <w:sz w:val="22"/>
          <w:szCs w:val="22"/>
        </w:rPr>
        <w:t xml:space="preserve">identified that are </w:t>
      </w:r>
      <w:r w:rsidRPr="00684EA1">
        <w:rPr>
          <w:rFonts w:asciiTheme="minorHAnsi" w:hAnsiTheme="minorHAnsi" w:cstheme="minorHAnsi"/>
          <w:bCs/>
          <w:sz w:val="22"/>
          <w:szCs w:val="22"/>
        </w:rPr>
        <w:t xml:space="preserve">used to </w:t>
      </w:r>
      <w:r w:rsidR="00C34C1A">
        <w:rPr>
          <w:rFonts w:asciiTheme="minorHAnsi" w:hAnsiTheme="minorHAnsi" w:cstheme="minorHAnsi"/>
          <w:bCs/>
          <w:sz w:val="22"/>
          <w:szCs w:val="22"/>
        </w:rPr>
        <w:t>manage</w:t>
      </w:r>
      <w:r w:rsidR="00C34C1A" w:rsidRPr="00684EA1">
        <w:rPr>
          <w:rFonts w:asciiTheme="minorHAnsi" w:hAnsiTheme="minorHAnsi" w:cstheme="minorHAnsi"/>
          <w:bCs/>
          <w:sz w:val="22"/>
          <w:szCs w:val="22"/>
        </w:rPr>
        <w:t xml:space="preserve"> </w:t>
      </w:r>
      <w:r w:rsidRPr="00684EA1">
        <w:rPr>
          <w:rFonts w:asciiTheme="minorHAnsi" w:hAnsiTheme="minorHAnsi" w:cstheme="minorHAnsi"/>
          <w:bCs/>
          <w:sz w:val="22"/>
          <w:szCs w:val="22"/>
        </w:rPr>
        <w:t xml:space="preserve">behavior related to this health issue can be </w:t>
      </w:r>
      <w:r w:rsidR="00C34C1A">
        <w:rPr>
          <w:rFonts w:asciiTheme="minorHAnsi" w:hAnsiTheme="minorHAnsi" w:cstheme="minorHAnsi"/>
          <w:bCs/>
          <w:sz w:val="22"/>
          <w:szCs w:val="22"/>
        </w:rPr>
        <w:t xml:space="preserve">applied in future assessments </w:t>
      </w:r>
      <w:r w:rsidRPr="00684EA1">
        <w:rPr>
          <w:rFonts w:asciiTheme="minorHAnsi" w:hAnsiTheme="minorHAnsi" w:cstheme="minorHAnsi"/>
          <w:bCs/>
          <w:sz w:val="22"/>
          <w:szCs w:val="22"/>
        </w:rPr>
        <w:t>to inform ways to manage additional health/safety pro</w:t>
      </w:r>
      <w:r w:rsidR="00D86B79" w:rsidRPr="00684EA1">
        <w:rPr>
          <w:rFonts w:asciiTheme="minorHAnsi" w:hAnsiTheme="minorHAnsi" w:cstheme="minorHAnsi"/>
          <w:bCs/>
          <w:sz w:val="22"/>
          <w:szCs w:val="22"/>
        </w:rPr>
        <w:t>blems within the industry via HSMS elements and practices</w:t>
      </w:r>
      <w:r w:rsidRPr="00684EA1">
        <w:rPr>
          <w:rFonts w:asciiTheme="minorHAnsi" w:hAnsiTheme="minorHAnsi" w:cstheme="minorHAnsi"/>
          <w:bCs/>
          <w:sz w:val="22"/>
          <w:szCs w:val="22"/>
        </w:rPr>
        <w:t>.</w:t>
      </w:r>
    </w:p>
    <w:p w14:paraId="0E5C821D" w14:textId="77777777" w:rsidR="00280978" w:rsidRPr="00684EA1" w:rsidRDefault="00280978" w:rsidP="004B1BCD">
      <w:pPr>
        <w:pStyle w:val="Default"/>
        <w:rPr>
          <w:rFonts w:asciiTheme="minorHAnsi" w:hAnsiTheme="minorHAnsi" w:cstheme="minorHAnsi"/>
          <w:bCs/>
          <w:sz w:val="22"/>
          <w:szCs w:val="22"/>
        </w:rPr>
      </w:pPr>
    </w:p>
    <w:p w14:paraId="0DF856CC" w14:textId="77777777" w:rsidR="006743A2" w:rsidRPr="00684EA1" w:rsidRDefault="00280978" w:rsidP="006743A2">
      <w:pPr>
        <w:pStyle w:val="Default"/>
        <w:rPr>
          <w:rFonts w:asciiTheme="minorHAnsi" w:hAnsiTheme="minorHAnsi" w:cstheme="minorHAnsi"/>
          <w:bCs/>
          <w:sz w:val="22"/>
          <w:szCs w:val="22"/>
        </w:rPr>
      </w:pPr>
      <w:r w:rsidRPr="00684EA1">
        <w:rPr>
          <w:rFonts w:asciiTheme="minorHAnsi" w:hAnsiTheme="minorHAnsi" w:cstheme="minorHAnsi"/>
          <w:bCs/>
          <w:sz w:val="22"/>
          <w:szCs w:val="22"/>
        </w:rPr>
        <w:t xml:space="preserve">Because the Helmet-CAM technology is highly utilized at many mine sites already, OMSHR believes this </w:t>
      </w:r>
      <w:r w:rsidR="009A0FDA" w:rsidRPr="00684EA1">
        <w:rPr>
          <w:rFonts w:asciiTheme="minorHAnsi" w:hAnsiTheme="minorHAnsi" w:cstheme="minorHAnsi"/>
          <w:bCs/>
          <w:sz w:val="22"/>
          <w:szCs w:val="22"/>
        </w:rPr>
        <w:t>is</w:t>
      </w:r>
      <w:r w:rsidRPr="00684EA1">
        <w:rPr>
          <w:rFonts w:asciiTheme="minorHAnsi" w:hAnsiTheme="minorHAnsi" w:cstheme="minorHAnsi"/>
          <w:bCs/>
          <w:sz w:val="22"/>
          <w:szCs w:val="22"/>
        </w:rPr>
        <w:t xml:space="preserve"> a good technology to bridge the</w:t>
      </w:r>
      <w:r w:rsidR="009A0FDA" w:rsidRPr="00684EA1">
        <w:rPr>
          <w:rFonts w:asciiTheme="minorHAnsi" w:hAnsiTheme="minorHAnsi" w:cstheme="minorHAnsi"/>
          <w:bCs/>
          <w:sz w:val="22"/>
          <w:szCs w:val="22"/>
        </w:rPr>
        <w:t xml:space="preserve"> health</w:t>
      </w:r>
      <w:r w:rsidRPr="00684EA1">
        <w:rPr>
          <w:rFonts w:asciiTheme="minorHAnsi" w:hAnsiTheme="minorHAnsi" w:cstheme="minorHAnsi"/>
          <w:bCs/>
          <w:sz w:val="22"/>
          <w:szCs w:val="22"/>
        </w:rPr>
        <w:t xml:space="preserve"> communication efforts </w:t>
      </w:r>
      <w:r w:rsidR="009A0FDA" w:rsidRPr="00684EA1">
        <w:rPr>
          <w:rFonts w:asciiTheme="minorHAnsi" w:hAnsiTheme="minorHAnsi" w:cstheme="minorHAnsi"/>
          <w:bCs/>
          <w:sz w:val="22"/>
          <w:szCs w:val="22"/>
        </w:rPr>
        <w:t xml:space="preserve">between workers and leadership. </w:t>
      </w:r>
      <w:r w:rsidRPr="00684EA1">
        <w:rPr>
          <w:rFonts w:asciiTheme="minorHAnsi" w:hAnsiTheme="minorHAnsi" w:cstheme="minorHAnsi"/>
          <w:bCs/>
          <w:sz w:val="22"/>
          <w:szCs w:val="22"/>
        </w:rPr>
        <w:t>For example, when NIOSH researchers were collecting data at</w:t>
      </w:r>
      <w:r w:rsidR="0010163E" w:rsidRPr="00684EA1">
        <w:rPr>
          <w:rFonts w:asciiTheme="minorHAnsi" w:hAnsiTheme="minorHAnsi" w:cstheme="minorHAnsi"/>
          <w:bCs/>
          <w:sz w:val="22"/>
          <w:szCs w:val="22"/>
        </w:rPr>
        <w:t xml:space="preserve"> a</w:t>
      </w:r>
      <w:r w:rsidRPr="00684EA1">
        <w:rPr>
          <w:rFonts w:asciiTheme="minorHAnsi" w:hAnsiTheme="minorHAnsi" w:cstheme="minorHAnsi"/>
          <w:bCs/>
          <w:sz w:val="22"/>
          <w:szCs w:val="22"/>
        </w:rPr>
        <w:t xml:space="preserve"> regional safety workshop for a different project (Protocol HSRB 14-OMSHR-07XP), a vice president for health and </w:t>
      </w:r>
      <w:r w:rsidR="0010163E" w:rsidRPr="00684EA1">
        <w:rPr>
          <w:rFonts w:asciiTheme="minorHAnsi" w:hAnsiTheme="minorHAnsi" w:cstheme="minorHAnsi"/>
          <w:bCs/>
          <w:sz w:val="22"/>
          <w:szCs w:val="22"/>
        </w:rPr>
        <w:t xml:space="preserve">safety </w:t>
      </w:r>
      <w:r w:rsidRPr="00684EA1">
        <w:rPr>
          <w:rFonts w:asciiTheme="minorHAnsi" w:hAnsiTheme="minorHAnsi" w:cstheme="minorHAnsi"/>
          <w:bCs/>
          <w:sz w:val="22"/>
          <w:szCs w:val="22"/>
        </w:rPr>
        <w:t>inquired about</w:t>
      </w:r>
      <w:r w:rsidR="0010163E" w:rsidRPr="00684EA1">
        <w:rPr>
          <w:rFonts w:asciiTheme="minorHAnsi" w:hAnsiTheme="minorHAnsi" w:cstheme="minorHAnsi"/>
          <w:bCs/>
          <w:sz w:val="22"/>
          <w:szCs w:val="22"/>
        </w:rPr>
        <w:t xml:space="preserve"> our upcoming projects</w:t>
      </w:r>
      <w:r w:rsidRPr="00684EA1">
        <w:rPr>
          <w:rFonts w:asciiTheme="minorHAnsi" w:hAnsiTheme="minorHAnsi" w:cstheme="minorHAnsi"/>
          <w:bCs/>
          <w:sz w:val="22"/>
          <w:szCs w:val="22"/>
        </w:rPr>
        <w:t>. After discussing the current project, he followed-up with us and said, “One of the common themes (concerns) coming out of our hourly brainstorming sessions late in day-2 of the Workshop is "communication". At each Workshop, some hourly</w:t>
      </w:r>
      <w:r w:rsidR="002E2921" w:rsidRPr="00684EA1">
        <w:rPr>
          <w:rFonts w:asciiTheme="minorHAnsi" w:hAnsiTheme="minorHAnsi" w:cstheme="minorHAnsi"/>
          <w:bCs/>
          <w:sz w:val="22"/>
          <w:szCs w:val="22"/>
        </w:rPr>
        <w:t xml:space="preserve"> sessions</w:t>
      </w:r>
      <w:r w:rsidRPr="00684EA1">
        <w:rPr>
          <w:rFonts w:asciiTheme="minorHAnsi" w:hAnsiTheme="minorHAnsi" w:cstheme="minorHAnsi"/>
          <w:bCs/>
          <w:sz w:val="22"/>
          <w:szCs w:val="22"/>
        </w:rPr>
        <w:t xml:space="preserve"> (not all) indicated there was a gap between management and hourly communications. With respect to your proposed study regarding using the Helmet-CAM technology to bridge the </w:t>
      </w:r>
      <w:r w:rsidRPr="00684EA1">
        <w:rPr>
          <w:rFonts w:asciiTheme="minorHAnsi" w:hAnsiTheme="minorHAnsi" w:cstheme="minorHAnsi"/>
          <w:bCs/>
          <w:sz w:val="22"/>
          <w:szCs w:val="22"/>
        </w:rPr>
        <w:lastRenderedPageBreak/>
        <w:t>communication gap between management and hourly</w:t>
      </w:r>
      <w:r w:rsidR="00B32304" w:rsidRPr="00684EA1">
        <w:rPr>
          <w:rFonts w:asciiTheme="minorHAnsi" w:hAnsiTheme="minorHAnsi" w:cstheme="minorHAnsi"/>
          <w:bCs/>
          <w:sz w:val="22"/>
          <w:szCs w:val="22"/>
        </w:rPr>
        <w:t xml:space="preserve"> workers</w:t>
      </w:r>
      <w:r w:rsidRPr="00684EA1">
        <w:rPr>
          <w:rFonts w:asciiTheme="minorHAnsi" w:hAnsiTheme="minorHAnsi" w:cstheme="minorHAnsi"/>
          <w:bCs/>
          <w:sz w:val="22"/>
          <w:szCs w:val="22"/>
        </w:rPr>
        <w:t xml:space="preserve"> - we're in 100%” (personal e-mail communication, October 17, 2014).</w:t>
      </w:r>
      <w:bookmarkStart w:id="1" w:name="_Toc400629987"/>
    </w:p>
    <w:p w14:paraId="0B2695CC" w14:textId="77777777" w:rsidR="006743A2" w:rsidRPr="00684EA1" w:rsidRDefault="006743A2" w:rsidP="006743A2">
      <w:pPr>
        <w:pStyle w:val="Default"/>
        <w:rPr>
          <w:rFonts w:asciiTheme="minorHAnsi" w:hAnsiTheme="minorHAnsi" w:cstheme="minorHAnsi"/>
          <w:bCs/>
          <w:sz w:val="22"/>
          <w:szCs w:val="22"/>
        </w:rPr>
      </w:pPr>
    </w:p>
    <w:p w14:paraId="624D63BC" w14:textId="77777777" w:rsidR="00A148D2" w:rsidRPr="00684EA1" w:rsidRDefault="00A148D2" w:rsidP="006743A2">
      <w:pPr>
        <w:pStyle w:val="Default"/>
        <w:rPr>
          <w:rFonts w:asciiTheme="minorHAnsi" w:eastAsiaTheme="majorEastAsia" w:hAnsiTheme="minorHAnsi" w:cstheme="minorHAnsi"/>
          <w:b/>
          <w:bCs/>
          <w:sz w:val="28"/>
          <w:szCs w:val="28"/>
        </w:rPr>
      </w:pPr>
      <w:r w:rsidRPr="00684EA1">
        <w:rPr>
          <w:rFonts w:asciiTheme="minorHAnsi" w:eastAsiaTheme="majorEastAsia" w:hAnsiTheme="minorHAnsi" w:cstheme="minorHAnsi"/>
          <w:b/>
          <w:bCs/>
          <w:sz w:val="28"/>
          <w:szCs w:val="28"/>
        </w:rPr>
        <w:t>2. Purpose and Use of Information Collection</w:t>
      </w:r>
      <w:bookmarkEnd w:id="1"/>
      <w:r w:rsidRPr="00684EA1">
        <w:rPr>
          <w:rFonts w:asciiTheme="minorHAnsi" w:eastAsiaTheme="majorEastAsia" w:hAnsiTheme="minorHAnsi" w:cstheme="minorHAnsi"/>
          <w:b/>
          <w:bCs/>
          <w:sz w:val="28"/>
          <w:szCs w:val="28"/>
        </w:rPr>
        <w:t xml:space="preserve"> </w:t>
      </w:r>
    </w:p>
    <w:p w14:paraId="4DF81F14" w14:textId="77777777" w:rsidR="00A148D2" w:rsidRPr="00684EA1" w:rsidRDefault="00A148D2" w:rsidP="00A148D2">
      <w:pPr>
        <w:autoSpaceDE w:val="0"/>
        <w:autoSpaceDN w:val="0"/>
        <w:adjustRightInd w:val="0"/>
        <w:rPr>
          <w:rFonts w:asciiTheme="minorHAnsi" w:eastAsiaTheme="minorHAnsi" w:hAnsiTheme="minorHAnsi" w:cstheme="minorHAnsi"/>
          <w:color w:val="000000"/>
          <w:sz w:val="22"/>
          <w:szCs w:val="22"/>
        </w:rPr>
      </w:pPr>
    </w:p>
    <w:p w14:paraId="42CD1ECD" w14:textId="772AB353" w:rsidR="00A148D2" w:rsidRDefault="004D4A36" w:rsidP="00A148D2">
      <w:pPr>
        <w:autoSpaceDE w:val="0"/>
        <w:autoSpaceDN w:val="0"/>
        <w:adjustRightInd w:val="0"/>
        <w:rPr>
          <w:rFonts w:asciiTheme="minorHAnsi" w:eastAsiaTheme="minorHAnsi" w:hAnsiTheme="minorHAnsi" w:cstheme="minorHAnsi"/>
          <w:color w:val="000000"/>
          <w:sz w:val="22"/>
          <w:szCs w:val="22"/>
        </w:rPr>
      </w:pPr>
      <w:r w:rsidRPr="00684EA1">
        <w:rPr>
          <w:rFonts w:asciiTheme="minorHAnsi" w:eastAsiaTheme="minorHAnsi" w:hAnsiTheme="minorHAnsi" w:cstheme="minorHAnsi"/>
          <w:color w:val="000000"/>
          <w:sz w:val="22"/>
          <w:szCs w:val="22"/>
        </w:rPr>
        <w:t>Organizational communication</w:t>
      </w:r>
      <w:r w:rsidR="00C34C1A">
        <w:rPr>
          <w:rFonts w:asciiTheme="minorHAnsi" w:eastAsiaTheme="minorHAnsi" w:hAnsiTheme="minorHAnsi" w:cstheme="minorHAnsi"/>
          <w:color w:val="000000"/>
          <w:sz w:val="22"/>
          <w:szCs w:val="22"/>
        </w:rPr>
        <w:t xml:space="preserve"> surrounding worker behavior and H&amp;S technology use</w:t>
      </w:r>
      <w:r w:rsidRPr="00684EA1">
        <w:rPr>
          <w:rFonts w:asciiTheme="minorHAnsi" w:eastAsiaTheme="minorHAnsi" w:hAnsiTheme="minorHAnsi" w:cstheme="minorHAnsi"/>
          <w:color w:val="000000"/>
          <w:sz w:val="22"/>
          <w:szCs w:val="22"/>
        </w:rPr>
        <w:t xml:space="preserve"> has not been assessed in mining and it is important for NIOSH to collect this information. </w:t>
      </w:r>
      <w:r w:rsidR="009771B1">
        <w:rPr>
          <w:rFonts w:asciiTheme="minorHAnsi" w:eastAsiaTheme="minorHAnsi" w:hAnsiTheme="minorHAnsi" w:cstheme="minorHAnsi"/>
          <w:color w:val="000000"/>
          <w:sz w:val="22"/>
          <w:szCs w:val="22"/>
        </w:rPr>
        <w:t>First, from a health and safety management perspective, s</w:t>
      </w:r>
      <w:r w:rsidR="00915ED8" w:rsidRPr="00684EA1">
        <w:rPr>
          <w:rFonts w:asciiTheme="minorHAnsi" w:eastAsiaTheme="minorHAnsi" w:hAnsiTheme="minorHAnsi" w:cstheme="minorHAnsi"/>
          <w:color w:val="000000"/>
          <w:sz w:val="22"/>
          <w:szCs w:val="22"/>
        </w:rPr>
        <w:t>ince mining is a hazardous</w:t>
      </w:r>
      <w:r w:rsidR="008F47F8" w:rsidRPr="00684EA1">
        <w:rPr>
          <w:rFonts w:asciiTheme="minorHAnsi" w:eastAsiaTheme="minorHAnsi" w:hAnsiTheme="minorHAnsi" w:cstheme="minorHAnsi"/>
          <w:color w:val="000000"/>
          <w:sz w:val="22"/>
          <w:szCs w:val="22"/>
        </w:rPr>
        <w:t xml:space="preserve"> and dynamic</w:t>
      </w:r>
      <w:r w:rsidR="00915ED8" w:rsidRPr="00684EA1">
        <w:rPr>
          <w:rFonts w:asciiTheme="minorHAnsi" w:eastAsiaTheme="minorHAnsi" w:hAnsiTheme="minorHAnsi" w:cstheme="minorHAnsi"/>
          <w:color w:val="000000"/>
          <w:sz w:val="22"/>
          <w:szCs w:val="22"/>
        </w:rPr>
        <w:t xml:space="preserve"> environment, </w:t>
      </w:r>
      <w:r w:rsidR="00C41869" w:rsidRPr="00684EA1">
        <w:rPr>
          <w:rFonts w:asciiTheme="minorHAnsi" w:eastAsiaTheme="minorHAnsi" w:hAnsiTheme="minorHAnsi" w:cstheme="minorHAnsi"/>
          <w:color w:val="000000"/>
          <w:sz w:val="22"/>
          <w:szCs w:val="22"/>
        </w:rPr>
        <w:t xml:space="preserve">clear, supportive </w:t>
      </w:r>
      <w:r w:rsidR="008F47F8" w:rsidRPr="00684EA1">
        <w:rPr>
          <w:rFonts w:asciiTheme="minorHAnsi" w:eastAsiaTheme="minorHAnsi" w:hAnsiTheme="minorHAnsi" w:cstheme="minorHAnsi"/>
          <w:color w:val="000000"/>
          <w:sz w:val="22"/>
          <w:szCs w:val="22"/>
        </w:rPr>
        <w:t xml:space="preserve">communication </w:t>
      </w:r>
      <w:r w:rsidR="0010163E" w:rsidRPr="00684EA1">
        <w:rPr>
          <w:rFonts w:asciiTheme="minorHAnsi" w:eastAsiaTheme="minorHAnsi" w:hAnsiTheme="minorHAnsi" w:cstheme="minorHAnsi"/>
          <w:color w:val="000000"/>
          <w:sz w:val="22"/>
          <w:szCs w:val="22"/>
        </w:rPr>
        <w:t>practices and processes are</w:t>
      </w:r>
      <w:r w:rsidR="00915ED8" w:rsidRPr="00684EA1">
        <w:rPr>
          <w:rFonts w:asciiTheme="minorHAnsi" w:eastAsiaTheme="minorHAnsi" w:hAnsiTheme="minorHAnsi" w:cstheme="minorHAnsi"/>
          <w:color w:val="000000"/>
          <w:sz w:val="22"/>
          <w:szCs w:val="22"/>
        </w:rPr>
        <w:t xml:space="preserve"> extremely important </w:t>
      </w:r>
      <w:r w:rsidR="00C41869" w:rsidRPr="00684EA1">
        <w:rPr>
          <w:rFonts w:asciiTheme="minorHAnsi" w:eastAsiaTheme="minorHAnsi" w:hAnsiTheme="minorHAnsi" w:cstheme="minorHAnsi"/>
          <w:color w:val="000000"/>
          <w:sz w:val="22"/>
          <w:szCs w:val="22"/>
        </w:rPr>
        <w:t>to</w:t>
      </w:r>
      <w:r w:rsidR="009771B1">
        <w:rPr>
          <w:rFonts w:asciiTheme="minorHAnsi" w:eastAsiaTheme="minorHAnsi" w:hAnsiTheme="minorHAnsi" w:cstheme="minorHAnsi"/>
          <w:color w:val="000000"/>
          <w:sz w:val="22"/>
          <w:szCs w:val="22"/>
        </w:rPr>
        <w:t xml:space="preserve"> improve and</w:t>
      </w:r>
      <w:r w:rsidR="00C41869" w:rsidRPr="00684EA1">
        <w:rPr>
          <w:rFonts w:asciiTheme="minorHAnsi" w:eastAsiaTheme="minorHAnsi" w:hAnsiTheme="minorHAnsi" w:cstheme="minorHAnsi"/>
          <w:color w:val="000000"/>
          <w:sz w:val="22"/>
          <w:szCs w:val="22"/>
        </w:rPr>
        <w:t xml:space="preserve"> maintain the health and safety of workers. </w:t>
      </w:r>
      <w:r w:rsidR="00A148D2" w:rsidRPr="00684EA1">
        <w:rPr>
          <w:rFonts w:asciiTheme="minorHAnsi" w:eastAsiaTheme="minorHAnsi" w:hAnsiTheme="minorHAnsi" w:cstheme="minorHAnsi"/>
          <w:color w:val="000000"/>
          <w:sz w:val="22"/>
          <w:szCs w:val="22"/>
        </w:rPr>
        <w:t xml:space="preserve">The information will be used by NIOSH researchers to </w:t>
      </w:r>
      <w:r w:rsidR="003A719F" w:rsidRPr="00684EA1">
        <w:rPr>
          <w:rFonts w:asciiTheme="minorHAnsi" w:eastAsiaTheme="minorHAnsi" w:hAnsiTheme="minorHAnsi" w:cstheme="minorHAnsi"/>
          <w:color w:val="000000"/>
          <w:sz w:val="22"/>
          <w:szCs w:val="22"/>
        </w:rPr>
        <w:t xml:space="preserve">guide </w:t>
      </w:r>
      <w:r w:rsidR="005E4BCA" w:rsidRPr="00684EA1">
        <w:rPr>
          <w:rFonts w:asciiTheme="minorHAnsi" w:eastAsiaTheme="minorHAnsi" w:hAnsiTheme="minorHAnsi" w:cstheme="minorHAnsi"/>
          <w:color w:val="000000"/>
          <w:sz w:val="22"/>
          <w:szCs w:val="22"/>
        </w:rPr>
        <w:t xml:space="preserve">mine site leadership </w:t>
      </w:r>
      <w:r w:rsidR="003A719F" w:rsidRPr="00684EA1">
        <w:rPr>
          <w:rFonts w:asciiTheme="minorHAnsi" w:eastAsiaTheme="minorHAnsi" w:hAnsiTheme="minorHAnsi" w:cstheme="minorHAnsi"/>
          <w:color w:val="000000"/>
          <w:sz w:val="22"/>
          <w:szCs w:val="22"/>
        </w:rPr>
        <w:t>about way</w:t>
      </w:r>
      <w:r w:rsidR="005239C9" w:rsidRPr="00684EA1">
        <w:rPr>
          <w:rFonts w:asciiTheme="minorHAnsi" w:eastAsiaTheme="minorHAnsi" w:hAnsiTheme="minorHAnsi" w:cstheme="minorHAnsi"/>
          <w:color w:val="000000"/>
          <w:sz w:val="22"/>
          <w:szCs w:val="22"/>
        </w:rPr>
        <w:t>s</w:t>
      </w:r>
      <w:r w:rsidR="003A719F" w:rsidRPr="00684EA1">
        <w:rPr>
          <w:rFonts w:asciiTheme="minorHAnsi" w:eastAsiaTheme="minorHAnsi" w:hAnsiTheme="minorHAnsi" w:cstheme="minorHAnsi"/>
          <w:color w:val="000000"/>
          <w:sz w:val="22"/>
          <w:szCs w:val="22"/>
        </w:rPr>
        <w:t xml:space="preserve"> </w:t>
      </w:r>
      <w:r w:rsidR="005E4BCA" w:rsidRPr="00684EA1">
        <w:rPr>
          <w:rFonts w:asciiTheme="minorHAnsi" w:eastAsiaTheme="minorHAnsi" w:hAnsiTheme="minorHAnsi" w:cstheme="minorHAnsi"/>
          <w:color w:val="000000"/>
          <w:sz w:val="22"/>
          <w:szCs w:val="22"/>
        </w:rPr>
        <w:t>to</w:t>
      </w:r>
      <w:r w:rsidR="00701B2D" w:rsidRPr="00684EA1">
        <w:rPr>
          <w:rFonts w:asciiTheme="minorHAnsi" w:eastAsiaTheme="minorHAnsi" w:hAnsiTheme="minorHAnsi" w:cstheme="minorHAnsi"/>
          <w:color w:val="000000"/>
          <w:sz w:val="22"/>
          <w:szCs w:val="22"/>
        </w:rPr>
        <w:t xml:space="preserve"> </w:t>
      </w:r>
      <w:r w:rsidR="00D36B66" w:rsidRPr="00684EA1">
        <w:rPr>
          <w:rFonts w:asciiTheme="minorHAnsi" w:eastAsiaTheme="minorHAnsi" w:hAnsiTheme="minorHAnsi" w:cstheme="minorHAnsi"/>
          <w:color w:val="000000"/>
          <w:sz w:val="22"/>
          <w:szCs w:val="22"/>
        </w:rPr>
        <w:t>communicate in a way that</w:t>
      </w:r>
      <w:r w:rsidR="005E4BCA" w:rsidRPr="00684EA1">
        <w:rPr>
          <w:rFonts w:asciiTheme="minorHAnsi" w:eastAsiaTheme="minorHAnsi" w:hAnsiTheme="minorHAnsi" w:cstheme="minorHAnsi"/>
          <w:color w:val="000000"/>
          <w:sz w:val="22"/>
          <w:szCs w:val="22"/>
        </w:rPr>
        <w:t xml:space="preserve"> </w:t>
      </w:r>
      <w:r w:rsidR="00701B2D" w:rsidRPr="00684EA1">
        <w:rPr>
          <w:rFonts w:asciiTheme="minorHAnsi" w:eastAsiaTheme="minorHAnsi" w:hAnsiTheme="minorHAnsi" w:cstheme="minorHAnsi"/>
          <w:color w:val="000000"/>
          <w:sz w:val="22"/>
          <w:szCs w:val="22"/>
        </w:rPr>
        <w:t>encourage</w:t>
      </w:r>
      <w:r w:rsidR="00D36B66" w:rsidRPr="00684EA1">
        <w:rPr>
          <w:rFonts w:asciiTheme="minorHAnsi" w:eastAsiaTheme="minorHAnsi" w:hAnsiTheme="minorHAnsi" w:cstheme="minorHAnsi"/>
          <w:color w:val="000000"/>
          <w:sz w:val="22"/>
          <w:szCs w:val="22"/>
        </w:rPr>
        <w:t>s</w:t>
      </w:r>
      <w:r w:rsidR="005E4BCA" w:rsidRPr="00684EA1">
        <w:rPr>
          <w:rFonts w:asciiTheme="minorHAnsi" w:eastAsiaTheme="minorHAnsi" w:hAnsiTheme="minorHAnsi" w:cstheme="minorHAnsi"/>
          <w:color w:val="000000"/>
          <w:sz w:val="22"/>
          <w:szCs w:val="22"/>
        </w:rPr>
        <w:t xml:space="preserve"> safety decisions on the job</w:t>
      </w:r>
      <w:r w:rsidR="003A719F" w:rsidRPr="00684EA1">
        <w:rPr>
          <w:rFonts w:asciiTheme="minorHAnsi" w:eastAsiaTheme="minorHAnsi" w:hAnsiTheme="minorHAnsi" w:cstheme="minorHAnsi"/>
          <w:color w:val="000000"/>
          <w:sz w:val="22"/>
          <w:szCs w:val="22"/>
        </w:rPr>
        <w:t xml:space="preserve">. </w:t>
      </w:r>
      <w:r w:rsidR="009771B1">
        <w:rPr>
          <w:rFonts w:asciiTheme="minorHAnsi" w:eastAsiaTheme="minorHAnsi" w:hAnsiTheme="minorHAnsi" w:cstheme="minorHAnsi"/>
          <w:color w:val="000000"/>
          <w:sz w:val="22"/>
          <w:szCs w:val="22"/>
        </w:rPr>
        <w:t>Second, from a H&amp;S technology perspective, guidance is needed about how to not only integrate new technology into a mine’s health and safety management system, but also use the technology as a means to bridge worker and management communication about health and safety. In response, another</w:t>
      </w:r>
      <w:r w:rsidR="009771B1" w:rsidRPr="002B06E1">
        <w:rPr>
          <w:rFonts w:asciiTheme="minorHAnsi" w:eastAsiaTheme="minorHAnsi" w:hAnsiTheme="minorHAnsi" w:cstheme="minorHAnsi"/>
          <w:color w:val="000000"/>
          <w:sz w:val="22"/>
          <w:szCs w:val="22"/>
        </w:rPr>
        <w:t xml:space="preserve"> portion of this data collection involves the use of automated, electronic, mechanical or other </w:t>
      </w:r>
      <w:r w:rsidR="009771B1" w:rsidRPr="00BE7FE7">
        <w:rPr>
          <w:rFonts w:asciiTheme="minorHAnsi" w:eastAsiaTheme="minorHAnsi" w:hAnsiTheme="minorHAnsi" w:cstheme="minorHAnsi"/>
          <w:color w:val="000000"/>
          <w:sz w:val="22"/>
          <w:szCs w:val="22"/>
        </w:rPr>
        <w:t>technological collection techniques or other forms of information technology</w:t>
      </w:r>
      <w:r w:rsidR="009771B1">
        <w:rPr>
          <w:rFonts w:asciiTheme="minorHAnsi" w:eastAsiaTheme="minorHAnsi" w:hAnsiTheme="minorHAnsi" w:cstheme="minorHAnsi"/>
          <w:color w:val="000000"/>
          <w:sz w:val="22"/>
          <w:szCs w:val="22"/>
        </w:rPr>
        <w:t xml:space="preserve"> to more accurately study and assess communication practices on site. </w:t>
      </w:r>
    </w:p>
    <w:p w14:paraId="2921DB1F" w14:textId="77777777" w:rsidR="009771B1" w:rsidRDefault="009771B1" w:rsidP="00A148D2">
      <w:pPr>
        <w:autoSpaceDE w:val="0"/>
        <w:autoSpaceDN w:val="0"/>
        <w:adjustRightInd w:val="0"/>
        <w:rPr>
          <w:rFonts w:asciiTheme="minorHAnsi" w:eastAsiaTheme="minorHAnsi" w:hAnsiTheme="minorHAnsi" w:cstheme="minorHAnsi"/>
          <w:color w:val="000000"/>
          <w:sz w:val="22"/>
          <w:szCs w:val="22"/>
        </w:rPr>
      </w:pPr>
    </w:p>
    <w:p w14:paraId="34E6A583" w14:textId="6CA75B0B" w:rsidR="009771B1" w:rsidRDefault="009771B1" w:rsidP="009771B1">
      <w:pPr>
        <w:autoSpaceDE w:val="0"/>
        <w:autoSpaceDN w:val="0"/>
        <w:adjustRightInd w:val="0"/>
        <w:rPr>
          <w:rFonts w:ascii="Times New Roman" w:hAnsi="Times New Roman"/>
          <w:sz w:val="22"/>
          <w:szCs w:val="22"/>
        </w:rPr>
      </w:pPr>
      <w:r w:rsidRPr="00BE7FE7">
        <w:rPr>
          <w:rFonts w:asciiTheme="minorHAnsi" w:eastAsiaTheme="minorHAnsi" w:hAnsiTheme="minorHAnsi" w:cstheme="minorHAnsi"/>
          <w:color w:val="000000"/>
          <w:sz w:val="22"/>
          <w:szCs w:val="22"/>
        </w:rPr>
        <w:t>Electronic data collection procedures are being used as a communication mechanism, central to the proposed intervention, to probe dialogue about exposure to respirable dust</w:t>
      </w:r>
      <w:r>
        <w:rPr>
          <w:rFonts w:asciiTheme="minorHAnsi" w:eastAsiaTheme="minorHAnsi" w:hAnsiTheme="minorHAnsi" w:cstheme="minorHAnsi"/>
          <w:color w:val="000000"/>
          <w:sz w:val="22"/>
          <w:szCs w:val="22"/>
        </w:rPr>
        <w:t>, in particular,</w:t>
      </w:r>
      <w:r w:rsidRPr="00BE7FE7">
        <w:rPr>
          <w:rFonts w:asciiTheme="minorHAnsi" w:eastAsiaTheme="minorHAnsi" w:hAnsiTheme="minorHAnsi" w:cstheme="minorHAnsi"/>
          <w:color w:val="000000"/>
          <w:sz w:val="22"/>
          <w:szCs w:val="22"/>
        </w:rPr>
        <w:t xml:space="preserve"> among this population. </w:t>
      </w:r>
      <w:r w:rsidRPr="00BE7FE7">
        <w:rPr>
          <w:rFonts w:ascii="Times New Roman" w:hAnsi="Times New Roman"/>
          <w:sz w:val="22"/>
          <w:szCs w:val="22"/>
        </w:rPr>
        <w:t>The Helmet-CAM (Figure 1) incorporates video footage and real-time dust measurements</w:t>
      </w:r>
      <w:r>
        <w:rPr>
          <w:rFonts w:ascii="Times New Roman" w:hAnsi="Times New Roman"/>
          <w:sz w:val="22"/>
          <w:szCs w:val="22"/>
        </w:rPr>
        <w:t xml:space="preserve"> (via the pDR-1500)</w:t>
      </w:r>
      <w:r w:rsidRPr="00BE7FE7">
        <w:rPr>
          <w:rFonts w:ascii="Times New Roman" w:hAnsi="Times New Roman"/>
          <w:sz w:val="22"/>
          <w:szCs w:val="22"/>
        </w:rPr>
        <w:t xml:space="preserve"> of workers while performing their job duties and tasks in various locations throughout the workday. However, there is no noise associated with the video because researchers mute the sound while recording. </w:t>
      </w:r>
    </w:p>
    <w:p w14:paraId="0F686FA7" w14:textId="77777777" w:rsidR="009771B1" w:rsidRDefault="009771B1" w:rsidP="009771B1">
      <w:pPr>
        <w:autoSpaceDE w:val="0"/>
        <w:autoSpaceDN w:val="0"/>
        <w:adjustRightInd w:val="0"/>
        <w:rPr>
          <w:rFonts w:ascii="Times New Roman" w:hAnsi="Times New Roman"/>
          <w:sz w:val="22"/>
          <w:szCs w:val="22"/>
        </w:rPr>
      </w:pPr>
    </w:p>
    <w:p w14:paraId="34902413" w14:textId="77777777" w:rsidR="009771B1" w:rsidRPr="00C143A8" w:rsidRDefault="009771B1" w:rsidP="009771B1">
      <w:pPr>
        <w:rPr>
          <w:noProof/>
          <w:sz w:val="22"/>
          <w:szCs w:val="22"/>
        </w:rPr>
      </w:pPr>
      <w:r>
        <w:rPr>
          <w:noProof/>
          <w:sz w:val="22"/>
          <w:szCs w:val="22"/>
        </w:rPr>
        <w:lastRenderedPageBreak/>
        <w:drawing>
          <wp:inline distT="0" distB="0" distL="0" distR="0" wp14:anchorId="33A1EED5" wp14:editId="66542137">
            <wp:extent cx="5080635" cy="167767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635" cy="1677670"/>
                    </a:xfrm>
                    <a:prstGeom prst="rect">
                      <a:avLst/>
                    </a:prstGeom>
                    <a:noFill/>
                    <a:ln>
                      <a:noFill/>
                    </a:ln>
                  </pic:spPr>
                </pic:pic>
              </a:graphicData>
            </a:graphic>
          </wp:inline>
        </w:drawing>
      </w:r>
    </w:p>
    <w:p w14:paraId="18C4AE8B" w14:textId="77777777" w:rsidR="009771B1" w:rsidRPr="001F4CE0" w:rsidRDefault="009771B1" w:rsidP="009771B1">
      <w:pPr>
        <w:jc w:val="center"/>
        <w:rPr>
          <w:rFonts w:ascii="Times New Roman" w:hAnsi="Times New Roman"/>
          <w:sz w:val="22"/>
          <w:szCs w:val="22"/>
        </w:rPr>
      </w:pPr>
      <w:r w:rsidRPr="001F4CE0">
        <w:rPr>
          <w:rFonts w:ascii="Times New Roman" w:hAnsi="Times New Roman"/>
          <w:sz w:val="22"/>
          <w:szCs w:val="22"/>
        </w:rPr>
        <w:t>Figure 1. Helmet-CAM system: video camera attached to worker’s helmet, pDR-1500 dust monitor and video monitor, and safety vest to hold dust cyclone (shown) and monitors.</w:t>
      </w:r>
    </w:p>
    <w:p w14:paraId="4C68C278" w14:textId="77777777" w:rsidR="009771B1" w:rsidRDefault="009771B1" w:rsidP="009771B1">
      <w:pPr>
        <w:autoSpaceDE w:val="0"/>
        <w:autoSpaceDN w:val="0"/>
        <w:adjustRightInd w:val="0"/>
        <w:rPr>
          <w:rFonts w:ascii="Times New Roman" w:hAnsi="Times New Roman"/>
          <w:sz w:val="22"/>
          <w:szCs w:val="22"/>
        </w:rPr>
      </w:pPr>
    </w:p>
    <w:p w14:paraId="69F9435E" w14:textId="4EDB6792" w:rsidR="009771B1" w:rsidRPr="00684EA1" w:rsidRDefault="009771B1" w:rsidP="009771B1">
      <w:pPr>
        <w:autoSpaceDE w:val="0"/>
        <w:autoSpaceDN w:val="0"/>
        <w:adjustRightInd w:val="0"/>
        <w:rPr>
          <w:rFonts w:asciiTheme="minorHAnsi" w:eastAsiaTheme="minorHAnsi" w:hAnsiTheme="minorHAnsi" w:cstheme="minorHAnsi"/>
          <w:color w:val="000000"/>
          <w:sz w:val="22"/>
          <w:szCs w:val="22"/>
        </w:rPr>
      </w:pPr>
      <w:r w:rsidRPr="00684EA1">
        <w:rPr>
          <w:rFonts w:ascii="Times New Roman" w:hAnsi="Times New Roman"/>
          <w:sz w:val="22"/>
          <w:szCs w:val="22"/>
        </w:rPr>
        <w:t xml:space="preserve">This technology has proven </w:t>
      </w:r>
      <w:r w:rsidRPr="00684EA1">
        <w:rPr>
          <w:rFonts w:ascii="Times New Roman" w:hAnsi="Times New Roman"/>
          <w:bCs/>
          <w:sz w:val="22"/>
          <w:szCs w:val="22"/>
        </w:rPr>
        <w:t xml:space="preserve">to be a viable assessment tool to provide a comparison of where and when miners are being exposed to their highest respirable dust concentrations. As a result, </w:t>
      </w:r>
      <w:r w:rsidRPr="00684EA1">
        <w:rPr>
          <w:rFonts w:ascii="Times New Roman" w:hAnsi="Times New Roman"/>
          <w:color w:val="000000"/>
          <w:sz w:val="22"/>
          <w:szCs w:val="22"/>
        </w:rPr>
        <w:t xml:space="preserve">Helmet-CAM technology is being used at many mines to identify dust exposures of workers and to help monitor hazards in the environment. NIOSH is not using this technology as a compliance tool. Rather, the technology is being used as an opportunity to dialogue with workers about their personal experiences and protective behaviors at work. Discussions about the tasks they perform when exposure levels are high and what actions they can take to reduce their dust sources may be valuable in lowering personal exposure. </w:t>
      </w:r>
      <w:r w:rsidRPr="00684EA1">
        <w:rPr>
          <w:rFonts w:asciiTheme="minorHAnsi" w:eastAsiaTheme="minorHAnsi" w:hAnsiTheme="minorHAnsi" w:cstheme="minorHAnsi"/>
          <w:color w:val="000000"/>
          <w:sz w:val="22"/>
          <w:szCs w:val="22"/>
        </w:rPr>
        <w:t>The data is downloaded into EVADE software, created by NIOSH and downloaded on the lap top researchers take into the field – so information is stored to a personal computer. The data file that incorporates the muted video and dust count for a specific time period (see Figure 2), does not contain any identifying information. In addition, this technology will only be worn for a short period of time (</w:t>
      </w:r>
      <w:r w:rsidR="008D608C">
        <w:rPr>
          <w:rFonts w:asciiTheme="minorHAnsi" w:eastAsiaTheme="minorHAnsi" w:hAnsiTheme="minorHAnsi" w:cstheme="minorHAnsi"/>
          <w:color w:val="000000"/>
          <w:sz w:val="22"/>
          <w:szCs w:val="22"/>
        </w:rPr>
        <w:t>approximately</w:t>
      </w:r>
      <w:r w:rsidRPr="00684EA1">
        <w:rPr>
          <w:rFonts w:asciiTheme="minorHAnsi" w:eastAsiaTheme="minorHAnsi" w:hAnsiTheme="minorHAnsi" w:cstheme="minorHAnsi"/>
          <w:color w:val="000000"/>
          <w:sz w:val="22"/>
          <w:szCs w:val="22"/>
        </w:rPr>
        <w:t xml:space="preserve"> one hour) by workers, so full shift dust counts will remain unknown and therefore, does not affect any potential compliance regulations. In general, normal work tasks range from 15 minutes (e.g., changing a screen) to one hour (e.g., unloading a haul truck). Therefore, this timeframe will most likely capture a complete work task cycle that can be debriefed during an interview with the worker. </w:t>
      </w:r>
      <w:r w:rsidR="008D608C">
        <w:rPr>
          <w:rFonts w:asciiTheme="minorHAnsi" w:eastAsiaTheme="minorHAnsi" w:hAnsiTheme="minorHAnsi" w:cstheme="minorHAnsi"/>
          <w:color w:val="000000"/>
          <w:sz w:val="22"/>
          <w:szCs w:val="22"/>
        </w:rPr>
        <w:t xml:space="preserve">The purpose of going over the Helmet-CAM footage with the participating workers is so </w:t>
      </w:r>
      <w:r w:rsidR="008D608C">
        <w:rPr>
          <w:rFonts w:asciiTheme="minorHAnsi" w:eastAsiaTheme="minorHAnsi" w:hAnsiTheme="minorHAnsi" w:cstheme="minorHAnsi"/>
          <w:color w:val="000000"/>
          <w:sz w:val="22"/>
          <w:szCs w:val="22"/>
        </w:rPr>
        <w:lastRenderedPageBreak/>
        <w:t>they</w:t>
      </w:r>
      <w:r w:rsidRPr="00684EA1">
        <w:rPr>
          <w:rFonts w:asciiTheme="minorHAnsi" w:eastAsiaTheme="minorHAnsi" w:hAnsiTheme="minorHAnsi" w:cstheme="minorHAnsi"/>
          <w:color w:val="000000"/>
          <w:sz w:val="22"/>
          <w:szCs w:val="22"/>
        </w:rPr>
        <w:t xml:space="preserve"> know which parts of their work tasks cause the most exposure to dust</w:t>
      </w:r>
      <w:r w:rsidR="008D608C">
        <w:rPr>
          <w:rFonts w:asciiTheme="minorHAnsi" w:eastAsiaTheme="minorHAnsi" w:hAnsiTheme="minorHAnsi" w:cstheme="minorHAnsi"/>
          <w:color w:val="000000"/>
          <w:sz w:val="22"/>
          <w:szCs w:val="22"/>
        </w:rPr>
        <w:t>, possible ways they can mitigate their exposure, and check on follow-up visits to see if any behavioral or engineering modifications reduce silica exposures</w:t>
      </w:r>
      <w:r w:rsidRPr="00684EA1">
        <w:rPr>
          <w:rFonts w:asciiTheme="minorHAnsi" w:eastAsiaTheme="minorHAnsi" w:hAnsiTheme="minorHAnsi" w:cstheme="minorHAnsi"/>
          <w:color w:val="000000"/>
          <w:sz w:val="22"/>
          <w:szCs w:val="22"/>
        </w:rPr>
        <w:t>.</w:t>
      </w:r>
      <w:r w:rsidR="008D608C">
        <w:rPr>
          <w:rFonts w:asciiTheme="minorHAnsi" w:eastAsiaTheme="minorHAnsi" w:hAnsiTheme="minorHAnsi" w:cstheme="minorHAnsi"/>
          <w:color w:val="000000"/>
          <w:sz w:val="22"/>
          <w:szCs w:val="22"/>
        </w:rPr>
        <w:t xml:space="preserve"> </w:t>
      </w:r>
    </w:p>
    <w:p w14:paraId="1A9A5BD2" w14:textId="77777777" w:rsidR="009771B1" w:rsidRPr="00684EA1" w:rsidRDefault="009771B1" w:rsidP="009771B1">
      <w:pPr>
        <w:autoSpaceDE w:val="0"/>
        <w:autoSpaceDN w:val="0"/>
        <w:adjustRightInd w:val="0"/>
        <w:rPr>
          <w:rFonts w:asciiTheme="minorHAnsi" w:eastAsiaTheme="minorHAnsi" w:hAnsiTheme="minorHAnsi" w:cstheme="minorHAnsi"/>
          <w:color w:val="000000"/>
          <w:sz w:val="22"/>
          <w:szCs w:val="22"/>
        </w:rPr>
      </w:pPr>
    </w:p>
    <w:p w14:paraId="2EC145A1" w14:textId="77777777" w:rsidR="009771B1" w:rsidRPr="00684EA1" w:rsidRDefault="009771B1" w:rsidP="009771B1">
      <w:pPr>
        <w:jc w:val="center"/>
        <w:rPr>
          <w:b/>
          <w:sz w:val="24"/>
        </w:rPr>
      </w:pPr>
      <w:r w:rsidRPr="00684EA1">
        <w:rPr>
          <w:rFonts w:asciiTheme="minorHAnsi" w:eastAsiaTheme="minorHAnsi" w:hAnsiTheme="minorHAnsi" w:cstheme="minorHAnsi"/>
          <w:color w:val="000000"/>
          <w:sz w:val="22"/>
          <w:szCs w:val="22"/>
        </w:rPr>
        <w:tab/>
      </w:r>
      <w:r w:rsidRPr="00684EA1">
        <w:rPr>
          <w:b/>
          <w:noProof/>
          <w:sz w:val="24"/>
        </w:rPr>
        <w:drawing>
          <wp:inline distT="0" distB="0" distL="0" distR="0" wp14:anchorId="448B31E4" wp14:editId="2B05DBC9">
            <wp:extent cx="2882189" cy="2167411"/>
            <wp:effectExtent l="0" t="0" r="0" b="4445"/>
            <wp:docPr id="6" name="Picture 6" descr="eva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vad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325" cy="2168265"/>
                    </a:xfrm>
                    <a:prstGeom prst="rect">
                      <a:avLst/>
                    </a:prstGeom>
                    <a:noFill/>
                    <a:ln>
                      <a:noFill/>
                    </a:ln>
                  </pic:spPr>
                </pic:pic>
              </a:graphicData>
            </a:graphic>
          </wp:inline>
        </w:drawing>
      </w:r>
    </w:p>
    <w:p w14:paraId="4799101F" w14:textId="77777777" w:rsidR="009771B1" w:rsidRPr="00684EA1" w:rsidRDefault="009771B1" w:rsidP="009771B1">
      <w:pPr>
        <w:rPr>
          <w:b/>
          <w:sz w:val="24"/>
        </w:rPr>
      </w:pPr>
    </w:p>
    <w:p w14:paraId="560C5EE9" w14:textId="77777777" w:rsidR="009771B1" w:rsidRPr="00684EA1" w:rsidRDefault="009771B1" w:rsidP="009771B1">
      <w:pPr>
        <w:jc w:val="center"/>
        <w:rPr>
          <w:rFonts w:ascii="Times New Roman" w:hAnsi="Times New Roman"/>
          <w:sz w:val="22"/>
          <w:szCs w:val="22"/>
        </w:rPr>
      </w:pPr>
      <w:r w:rsidRPr="00684EA1">
        <w:rPr>
          <w:rFonts w:ascii="Times New Roman" w:hAnsi="Times New Roman"/>
          <w:bCs/>
          <w:sz w:val="22"/>
          <w:szCs w:val="22"/>
          <w:lang w:val="en"/>
        </w:rPr>
        <w:t>Figure 2. Integrated visual display of worker tasks recorded by Helmet-CAM (top right) and the graph of the worker’s dust exposure measured by the aerosol monitor (bottom). The top left shows the EVADE software menu</w:t>
      </w:r>
      <w:r w:rsidRPr="00684EA1">
        <w:rPr>
          <w:rFonts w:ascii="Times New Roman" w:hAnsi="Times New Roman"/>
          <w:sz w:val="22"/>
          <w:szCs w:val="22"/>
          <w:lang w:val="en"/>
        </w:rPr>
        <w:t>.</w:t>
      </w:r>
    </w:p>
    <w:p w14:paraId="522384D3" w14:textId="77777777" w:rsidR="00915ED8" w:rsidRPr="00684EA1" w:rsidRDefault="00915ED8" w:rsidP="00A148D2">
      <w:pPr>
        <w:autoSpaceDE w:val="0"/>
        <w:autoSpaceDN w:val="0"/>
        <w:adjustRightInd w:val="0"/>
        <w:rPr>
          <w:rFonts w:asciiTheme="minorHAnsi" w:eastAsiaTheme="minorHAnsi" w:hAnsiTheme="minorHAnsi" w:cstheme="minorHAnsi"/>
          <w:color w:val="000000"/>
          <w:sz w:val="22"/>
          <w:szCs w:val="22"/>
        </w:rPr>
      </w:pPr>
    </w:p>
    <w:p w14:paraId="4C5C4F3B" w14:textId="4172916D" w:rsidR="00F201DF" w:rsidRDefault="008D608C"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w:t>
      </w:r>
      <w:r w:rsidR="00915ED8" w:rsidRPr="00684EA1">
        <w:rPr>
          <w:rFonts w:asciiTheme="minorHAnsi" w:eastAsiaTheme="minorHAnsi" w:hAnsiTheme="minorHAnsi" w:cstheme="minorHAnsi"/>
          <w:color w:val="000000"/>
          <w:sz w:val="22"/>
          <w:szCs w:val="22"/>
        </w:rPr>
        <w:t>he information to be collected</w:t>
      </w:r>
      <w:r>
        <w:rPr>
          <w:rFonts w:asciiTheme="minorHAnsi" w:eastAsiaTheme="minorHAnsi" w:hAnsiTheme="minorHAnsi" w:cstheme="minorHAnsi"/>
          <w:color w:val="000000"/>
          <w:sz w:val="22"/>
          <w:szCs w:val="22"/>
        </w:rPr>
        <w:t xml:space="preserve"> (i.e., survey/interview feedback) and/or reviewed during the study (i.e., Helmet-CAM footage)</w:t>
      </w:r>
      <w:r w:rsidR="00915ED8" w:rsidRPr="00684EA1">
        <w:rPr>
          <w:rFonts w:asciiTheme="minorHAnsi" w:eastAsiaTheme="minorHAnsi" w:hAnsiTheme="minorHAnsi" w:cstheme="minorHAnsi"/>
          <w:color w:val="000000"/>
          <w:sz w:val="22"/>
          <w:szCs w:val="22"/>
        </w:rPr>
        <w:t xml:space="preserve"> will</w:t>
      </w:r>
      <w:r w:rsidR="00C34C1A">
        <w:rPr>
          <w:rFonts w:asciiTheme="minorHAnsi" w:eastAsiaTheme="minorHAnsi" w:hAnsiTheme="minorHAnsi" w:cstheme="minorHAnsi"/>
          <w:color w:val="000000"/>
          <w:sz w:val="22"/>
          <w:szCs w:val="22"/>
        </w:rPr>
        <w:t xml:space="preserve"> serve several purposes </w:t>
      </w:r>
      <w:r w:rsidR="00C34C1A" w:rsidRPr="00684EA1">
        <w:rPr>
          <w:rFonts w:asciiTheme="minorHAnsi" w:eastAsiaTheme="minorHAnsi" w:hAnsiTheme="minorHAnsi" w:cstheme="minorHAnsi"/>
          <w:color w:val="000000"/>
          <w:sz w:val="22"/>
          <w:szCs w:val="22"/>
        </w:rPr>
        <w:t>in improving the safety and health of industrial mineral metal/nonmetal mine workers</w:t>
      </w:r>
      <w:r w:rsidR="00C34C1A">
        <w:rPr>
          <w:rFonts w:asciiTheme="minorHAnsi" w:eastAsiaTheme="minorHAnsi" w:hAnsiTheme="minorHAnsi" w:cstheme="minorHAnsi"/>
          <w:color w:val="000000"/>
          <w:sz w:val="22"/>
          <w:szCs w:val="22"/>
        </w:rPr>
        <w:t>. Specific outcomes that will be evaluated in this study include</w:t>
      </w:r>
      <w:r w:rsidR="00F201DF">
        <w:rPr>
          <w:rFonts w:asciiTheme="minorHAnsi" w:eastAsiaTheme="minorHAnsi" w:hAnsiTheme="minorHAnsi" w:cstheme="minorHAnsi"/>
          <w:color w:val="000000"/>
          <w:sz w:val="22"/>
          <w:szCs w:val="22"/>
        </w:rPr>
        <w:t xml:space="preserve"> to</w:t>
      </w:r>
      <w:r w:rsidR="00C34C1A">
        <w:rPr>
          <w:rFonts w:asciiTheme="minorHAnsi" w:eastAsiaTheme="minorHAnsi" w:hAnsiTheme="minorHAnsi" w:cstheme="minorHAnsi"/>
          <w:color w:val="000000"/>
          <w:sz w:val="22"/>
          <w:szCs w:val="22"/>
        </w:rPr>
        <w:t>:</w:t>
      </w:r>
      <w:r w:rsidR="00915ED8" w:rsidRPr="00684EA1">
        <w:rPr>
          <w:rFonts w:asciiTheme="minorHAnsi" w:eastAsiaTheme="minorHAnsi" w:hAnsiTheme="minorHAnsi" w:cstheme="minorHAnsi"/>
          <w:color w:val="000000"/>
          <w:sz w:val="22"/>
          <w:szCs w:val="22"/>
        </w:rPr>
        <w:t xml:space="preserve"> </w:t>
      </w:r>
      <w:r w:rsidR="005E4BCA" w:rsidRPr="00684EA1">
        <w:rPr>
          <w:rFonts w:asciiTheme="minorHAnsi" w:eastAsiaTheme="minorHAnsi" w:hAnsiTheme="minorHAnsi" w:cstheme="minorHAnsi"/>
          <w:color w:val="000000"/>
          <w:sz w:val="22"/>
          <w:szCs w:val="22"/>
        </w:rPr>
        <w:t xml:space="preserve"> </w:t>
      </w:r>
      <w:r w:rsidR="00F201DF">
        <w:rPr>
          <w:rFonts w:asciiTheme="minorHAnsi" w:eastAsiaTheme="minorHAnsi" w:hAnsiTheme="minorHAnsi" w:cstheme="minorHAnsi"/>
          <w:color w:val="000000"/>
          <w:sz w:val="22"/>
          <w:szCs w:val="22"/>
        </w:rPr>
        <w:t>(1) determine</w:t>
      </w:r>
      <w:r w:rsidR="00C34C1A">
        <w:rPr>
          <w:rFonts w:asciiTheme="minorHAnsi" w:eastAsiaTheme="minorHAnsi" w:hAnsiTheme="minorHAnsi" w:cstheme="minorHAnsi"/>
          <w:color w:val="000000"/>
          <w:sz w:val="22"/>
          <w:szCs w:val="22"/>
        </w:rPr>
        <w:t xml:space="preserve"> the most feasible and practical communication practices, as used by site leadership, to influence worker health and safety; (2) </w:t>
      </w:r>
      <w:r w:rsidR="005E4BCA" w:rsidRPr="00684EA1">
        <w:rPr>
          <w:rFonts w:asciiTheme="minorHAnsi" w:eastAsiaTheme="minorHAnsi" w:hAnsiTheme="minorHAnsi" w:cstheme="minorHAnsi"/>
          <w:color w:val="000000"/>
          <w:sz w:val="22"/>
          <w:szCs w:val="22"/>
        </w:rPr>
        <w:t xml:space="preserve">assess how </w:t>
      </w:r>
      <w:r w:rsidR="001E7C21" w:rsidRPr="00684EA1">
        <w:rPr>
          <w:rFonts w:asciiTheme="minorHAnsi" w:eastAsiaTheme="minorHAnsi" w:hAnsiTheme="minorHAnsi" w:cstheme="minorHAnsi"/>
          <w:color w:val="000000"/>
          <w:sz w:val="22"/>
          <w:szCs w:val="22"/>
        </w:rPr>
        <w:t xml:space="preserve">workers and leaders communicate about safety/health information per the </w:t>
      </w:r>
      <w:r w:rsidR="002B06E1" w:rsidRPr="00684EA1">
        <w:rPr>
          <w:rFonts w:asciiTheme="minorHAnsi" w:eastAsiaTheme="minorHAnsi" w:hAnsiTheme="minorHAnsi" w:cstheme="minorHAnsi"/>
          <w:color w:val="000000"/>
          <w:sz w:val="22"/>
          <w:szCs w:val="22"/>
        </w:rPr>
        <w:t>Helmet-CAM</w:t>
      </w:r>
      <w:r w:rsidR="0010163E" w:rsidRPr="00684EA1">
        <w:rPr>
          <w:rFonts w:asciiTheme="minorHAnsi" w:eastAsiaTheme="minorHAnsi" w:hAnsiTheme="minorHAnsi" w:cstheme="minorHAnsi"/>
          <w:color w:val="000000"/>
          <w:sz w:val="22"/>
          <w:szCs w:val="22"/>
        </w:rPr>
        <w:t xml:space="preserve">, </w:t>
      </w:r>
      <w:r w:rsidR="00C34C1A">
        <w:rPr>
          <w:rFonts w:asciiTheme="minorHAnsi" w:eastAsiaTheme="minorHAnsi" w:hAnsiTheme="minorHAnsi" w:cstheme="minorHAnsi"/>
          <w:color w:val="000000"/>
          <w:sz w:val="22"/>
          <w:szCs w:val="22"/>
        </w:rPr>
        <w:t>to identify and reduce worker exposures to respirable silica dust over a period of time; (3) determine both engineering controls and corrective behavioral actions, per pre and post assessment</w:t>
      </w:r>
      <w:r>
        <w:rPr>
          <w:rFonts w:asciiTheme="minorHAnsi" w:eastAsiaTheme="minorHAnsi" w:hAnsiTheme="minorHAnsi" w:cstheme="minorHAnsi"/>
          <w:color w:val="000000"/>
          <w:sz w:val="22"/>
          <w:szCs w:val="22"/>
        </w:rPr>
        <w:t>s</w:t>
      </w:r>
      <w:r w:rsidR="00C34C1A">
        <w:rPr>
          <w:rFonts w:asciiTheme="minorHAnsi" w:eastAsiaTheme="minorHAnsi" w:hAnsiTheme="minorHAnsi" w:cstheme="minorHAnsi"/>
          <w:color w:val="000000"/>
          <w:sz w:val="22"/>
          <w:szCs w:val="22"/>
        </w:rPr>
        <w:t xml:space="preserve"> using the </w:t>
      </w:r>
      <w:r w:rsidR="00C34C1A">
        <w:rPr>
          <w:rFonts w:asciiTheme="minorHAnsi" w:eastAsiaTheme="minorHAnsi" w:hAnsiTheme="minorHAnsi" w:cstheme="minorHAnsi"/>
          <w:color w:val="000000"/>
          <w:sz w:val="22"/>
          <w:szCs w:val="22"/>
        </w:rPr>
        <w:lastRenderedPageBreak/>
        <w:t xml:space="preserve">Helmet-CAM, that can help reduce worker exposures to respirable silica dust; </w:t>
      </w:r>
      <w:r w:rsidR="00F201DF">
        <w:rPr>
          <w:rFonts w:asciiTheme="minorHAnsi" w:eastAsiaTheme="minorHAnsi" w:hAnsiTheme="minorHAnsi" w:cstheme="minorHAnsi"/>
          <w:color w:val="000000"/>
          <w:sz w:val="22"/>
          <w:szCs w:val="22"/>
        </w:rPr>
        <w:t xml:space="preserve">(4) </w:t>
      </w:r>
      <w:r w:rsidR="0010163E" w:rsidRPr="00684EA1">
        <w:rPr>
          <w:rFonts w:asciiTheme="minorHAnsi" w:eastAsiaTheme="minorHAnsi" w:hAnsiTheme="minorHAnsi" w:cstheme="minorHAnsi"/>
          <w:color w:val="000000"/>
          <w:sz w:val="22"/>
          <w:szCs w:val="22"/>
        </w:rPr>
        <w:t xml:space="preserve">how </w:t>
      </w:r>
      <w:r w:rsidR="001E7C21" w:rsidRPr="00684EA1">
        <w:rPr>
          <w:rFonts w:asciiTheme="minorHAnsi" w:eastAsiaTheme="minorHAnsi" w:hAnsiTheme="minorHAnsi" w:cstheme="minorHAnsi"/>
          <w:color w:val="000000"/>
          <w:sz w:val="22"/>
          <w:szCs w:val="22"/>
        </w:rPr>
        <w:t xml:space="preserve">communication </w:t>
      </w:r>
      <w:r w:rsidR="0010163E" w:rsidRPr="00684EA1">
        <w:rPr>
          <w:rFonts w:asciiTheme="minorHAnsi" w:eastAsiaTheme="minorHAnsi" w:hAnsiTheme="minorHAnsi" w:cstheme="minorHAnsi"/>
          <w:color w:val="000000"/>
          <w:sz w:val="22"/>
          <w:szCs w:val="22"/>
        </w:rPr>
        <w:t>processes</w:t>
      </w:r>
      <w:r w:rsidR="00F201DF">
        <w:rPr>
          <w:rFonts w:asciiTheme="minorHAnsi" w:eastAsiaTheme="minorHAnsi" w:hAnsiTheme="minorHAnsi" w:cstheme="minorHAnsi"/>
          <w:color w:val="000000"/>
          <w:sz w:val="22"/>
          <w:szCs w:val="22"/>
        </w:rPr>
        <w:t xml:space="preserve">, as initiated per the Helmet-CAM content, affect workers’ perceptions of </w:t>
      </w:r>
      <w:r w:rsidR="001E7C21" w:rsidRPr="00684EA1">
        <w:rPr>
          <w:rFonts w:asciiTheme="minorHAnsi" w:eastAsiaTheme="minorHAnsi" w:hAnsiTheme="minorHAnsi" w:cstheme="minorHAnsi"/>
          <w:color w:val="000000"/>
          <w:sz w:val="22"/>
          <w:szCs w:val="22"/>
        </w:rPr>
        <w:t>organization</w:t>
      </w:r>
      <w:r w:rsidR="0010163E" w:rsidRPr="00684EA1">
        <w:rPr>
          <w:rFonts w:asciiTheme="minorHAnsi" w:eastAsiaTheme="minorHAnsi" w:hAnsiTheme="minorHAnsi" w:cstheme="minorHAnsi"/>
          <w:color w:val="000000"/>
          <w:sz w:val="22"/>
          <w:szCs w:val="22"/>
        </w:rPr>
        <w:t>al</w:t>
      </w:r>
      <w:r w:rsidR="001E7C21" w:rsidRPr="00684EA1">
        <w:rPr>
          <w:rFonts w:asciiTheme="minorHAnsi" w:eastAsiaTheme="minorHAnsi" w:hAnsiTheme="minorHAnsi" w:cstheme="minorHAnsi"/>
          <w:color w:val="000000"/>
          <w:sz w:val="22"/>
          <w:szCs w:val="22"/>
        </w:rPr>
        <w:t xml:space="preserve"> health/safety</w:t>
      </w:r>
      <w:r w:rsidR="00F201DF">
        <w:rPr>
          <w:rFonts w:asciiTheme="minorHAnsi" w:eastAsiaTheme="minorHAnsi" w:hAnsiTheme="minorHAnsi" w:cstheme="minorHAnsi"/>
          <w:color w:val="000000"/>
          <w:sz w:val="22"/>
          <w:szCs w:val="22"/>
        </w:rPr>
        <w:t xml:space="preserve"> leadership and support; and (5) how Helmet-CAM assessment technology may be integrated into mine sites’ common procedures for working across organizational levels to identify and manage health and safety on site.</w:t>
      </w:r>
    </w:p>
    <w:p w14:paraId="36AC9BDC" w14:textId="77777777" w:rsidR="00F201DF" w:rsidRDefault="00F201DF" w:rsidP="00A148D2">
      <w:pPr>
        <w:autoSpaceDE w:val="0"/>
        <w:autoSpaceDN w:val="0"/>
        <w:adjustRightInd w:val="0"/>
        <w:rPr>
          <w:rFonts w:asciiTheme="minorHAnsi" w:eastAsiaTheme="minorHAnsi" w:hAnsiTheme="minorHAnsi" w:cstheme="minorHAnsi"/>
          <w:color w:val="000000"/>
          <w:sz w:val="22"/>
          <w:szCs w:val="22"/>
        </w:rPr>
      </w:pPr>
    </w:p>
    <w:p w14:paraId="4720276D" w14:textId="5815358C" w:rsidR="009A0FDA" w:rsidRDefault="00915ED8" w:rsidP="00A148D2">
      <w:pPr>
        <w:autoSpaceDE w:val="0"/>
        <w:autoSpaceDN w:val="0"/>
        <w:adjustRightInd w:val="0"/>
        <w:rPr>
          <w:rFonts w:asciiTheme="minorHAnsi" w:eastAsiaTheme="minorHAnsi" w:hAnsiTheme="minorHAnsi" w:cstheme="minorHAnsi"/>
          <w:color w:val="000000"/>
          <w:sz w:val="22"/>
          <w:szCs w:val="22"/>
        </w:rPr>
      </w:pPr>
      <w:r w:rsidRPr="00684EA1">
        <w:rPr>
          <w:rFonts w:asciiTheme="minorHAnsi" w:eastAsiaTheme="minorHAnsi" w:hAnsiTheme="minorHAnsi" w:cstheme="minorHAnsi"/>
          <w:color w:val="000000"/>
          <w:sz w:val="22"/>
          <w:szCs w:val="22"/>
        </w:rPr>
        <w:t xml:space="preserve">This data is not available from any other sources. It is essential </w:t>
      </w:r>
      <w:r w:rsidR="005E4BCA" w:rsidRPr="00684EA1">
        <w:rPr>
          <w:rFonts w:asciiTheme="minorHAnsi" w:eastAsiaTheme="minorHAnsi" w:hAnsiTheme="minorHAnsi" w:cstheme="minorHAnsi"/>
          <w:color w:val="000000"/>
          <w:sz w:val="22"/>
          <w:szCs w:val="22"/>
        </w:rPr>
        <w:t>to</w:t>
      </w:r>
      <w:r w:rsidR="009771B1">
        <w:rPr>
          <w:rFonts w:asciiTheme="minorHAnsi" w:eastAsiaTheme="minorHAnsi" w:hAnsiTheme="minorHAnsi" w:cstheme="minorHAnsi"/>
          <w:color w:val="000000"/>
          <w:sz w:val="22"/>
          <w:szCs w:val="22"/>
        </w:rPr>
        <w:t xml:space="preserve"> begin</w:t>
      </w:r>
      <w:r w:rsidR="005E4BCA" w:rsidRPr="00684EA1">
        <w:rPr>
          <w:rFonts w:asciiTheme="minorHAnsi" w:eastAsiaTheme="minorHAnsi" w:hAnsiTheme="minorHAnsi" w:cstheme="minorHAnsi"/>
          <w:color w:val="000000"/>
          <w:sz w:val="22"/>
          <w:szCs w:val="22"/>
        </w:rPr>
        <w:t xml:space="preserve"> assess</w:t>
      </w:r>
      <w:r w:rsidR="009771B1">
        <w:rPr>
          <w:rFonts w:asciiTheme="minorHAnsi" w:eastAsiaTheme="minorHAnsi" w:hAnsiTheme="minorHAnsi" w:cstheme="minorHAnsi"/>
          <w:color w:val="000000"/>
          <w:sz w:val="22"/>
          <w:szCs w:val="22"/>
        </w:rPr>
        <w:t>ing</w:t>
      </w:r>
      <w:r w:rsidRPr="00684EA1">
        <w:rPr>
          <w:rFonts w:asciiTheme="minorHAnsi" w:eastAsiaTheme="minorHAnsi" w:hAnsiTheme="minorHAnsi" w:cstheme="minorHAnsi"/>
          <w:color w:val="000000"/>
          <w:sz w:val="22"/>
          <w:szCs w:val="22"/>
        </w:rPr>
        <w:t xml:space="preserve"> </w:t>
      </w:r>
      <w:r w:rsidR="005E4BCA" w:rsidRPr="00684EA1">
        <w:rPr>
          <w:rFonts w:asciiTheme="minorHAnsi" w:eastAsiaTheme="minorHAnsi" w:hAnsiTheme="minorHAnsi" w:cstheme="minorHAnsi"/>
          <w:color w:val="000000"/>
          <w:sz w:val="22"/>
          <w:szCs w:val="22"/>
        </w:rPr>
        <w:t>the optimal emphasis of organizational values</w:t>
      </w:r>
      <w:r w:rsidRPr="00684EA1">
        <w:rPr>
          <w:rFonts w:asciiTheme="minorHAnsi" w:eastAsiaTheme="minorHAnsi" w:hAnsiTheme="minorHAnsi" w:cstheme="minorHAnsi"/>
          <w:color w:val="000000"/>
          <w:sz w:val="22"/>
          <w:szCs w:val="22"/>
        </w:rPr>
        <w:t xml:space="preserve"> for mine safety and health</w:t>
      </w:r>
      <w:r w:rsidR="009771B1">
        <w:rPr>
          <w:rFonts w:asciiTheme="minorHAnsi" w:eastAsiaTheme="minorHAnsi" w:hAnsiTheme="minorHAnsi" w:cstheme="minorHAnsi"/>
          <w:color w:val="000000"/>
          <w:sz w:val="22"/>
          <w:szCs w:val="22"/>
        </w:rPr>
        <w:t xml:space="preserve"> management to ultimately provide guidance to </w:t>
      </w:r>
      <w:r w:rsidRPr="00684EA1">
        <w:rPr>
          <w:rFonts w:asciiTheme="minorHAnsi" w:eastAsiaTheme="minorHAnsi" w:hAnsiTheme="minorHAnsi" w:cstheme="minorHAnsi"/>
          <w:color w:val="000000"/>
          <w:sz w:val="22"/>
          <w:szCs w:val="22"/>
        </w:rPr>
        <w:t>safety and health practitioners</w:t>
      </w:r>
      <w:r w:rsidR="005E4BCA" w:rsidRPr="00684EA1">
        <w:rPr>
          <w:rFonts w:asciiTheme="minorHAnsi" w:eastAsiaTheme="minorHAnsi" w:hAnsiTheme="minorHAnsi" w:cstheme="minorHAnsi"/>
          <w:color w:val="000000"/>
          <w:sz w:val="22"/>
          <w:szCs w:val="22"/>
        </w:rPr>
        <w:t>, operators, and industry officials</w:t>
      </w:r>
      <w:r w:rsidRPr="00684EA1">
        <w:rPr>
          <w:rFonts w:asciiTheme="minorHAnsi" w:eastAsiaTheme="minorHAnsi" w:hAnsiTheme="minorHAnsi" w:cstheme="minorHAnsi"/>
          <w:color w:val="000000"/>
          <w:sz w:val="22"/>
          <w:szCs w:val="22"/>
        </w:rPr>
        <w:t xml:space="preserve">. </w:t>
      </w:r>
      <w:r w:rsidR="005239C9" w:rsidRPr="00684EA1">
        <w:rPr>
          <w:rFonts w:asciiTheme="minorHAnsi" w:eastAsiaTheme="minorHAnsi" w:hAnsiTheme="minorHAnsi" w:cstheme="minorHAnsi"/>
          <w:color w:val="000000"/>
          <w:sz w:val="22"/>
          <w:szCs w:val="22"/>
        </w:rPr>
        <w:t>If we do not collect this information, the industry will have no way of knowing the various communication practices in which they should aim to improve with employees</w:t>
      </w:r>
      <w:r w:rsidR="009771B1">
        <w:rPr>
          <w:rFonts w:asciiTheme="minorHAnsi" w:eastAsiaTheme="minorHAnsi" w:hAnsiTheme="minorHAnsi" w:cstheme="minorHAnsi"/>
          <w:color w:val="000000"/>
          <w:sz w:val="22"/>
          <w:szCs w:val="22"/>
        </w:rPr>
        <w:t xml:space="preserve"> and how they can improve upon these practices.</w:t>
      </w:r>
      <w:r w:rsidR="005239C9" w:rsidRPr="00684EA1">
        <w:rPr>
          <w:rFonts w:asciiTheme="minorHAnsi" w:eastAsiaTheme="minorHAnsi" w:hAnsiTheme="minorHAnsi" w:cstheme="minorHAnsi"/>
          <w:color w:val="000000"/>
          <w:sz w:val="22"/>
          <w:szCs w:val="22"/>
        </w:rPr>
        <w:t>Besides disseminating tailored results and considerations to the participating mine sites, NIOSH will distribute results via trade journal outlets, peer-review outlets, and conference presentations to further reach our stakeholders.</w:t>
      </w:r>
      <w:r w:rsidR="00465956" w:rsidRPr="00684EA1">
        <w:rPr>
          <w:rFonts w:asciiTheme="minorHAnsi" w:eastAsiaTheme="minorHAnsi" w:hAnsiTheme="minorHAnsi" w:cstheme="minorHAnsi"/>
          <w:color w:val="000000"/>
          <w:sz w:val="22"/>
          <w:szCs w:val="22"/>
        </w:rPr>
        <w:t xml:space="preserve"> </w:t>
      </w:r>
    </w:p>
    <w:p w14:paraId="37956707" w14:textId="77777777" w:rsidR="009A0FDA" w:rsidRDefault="009A0FDA" w:rsidP="00A148D2">
      <w:pPr>
        <w:autoSpaceDE w:val="0"/>
        <w:autoSpaceDN w:val="0"/>
        <w:adjustRightInd w:val="0"/>
        <w:rPr>
          <w:rFonts w:asciiTheme="minorHAnsi" w:eastAsiaTheme="minorHAnsi" w:hAnsiTheme="minorHAnsi" w:cstheme="minorHAnsi"/>
          <w:color w:val="000000"/>
          <w:sz w:val="22"/>
          <w:szCs w:val="22"/>
        </w:rPr>
      </w:pPr>
    </w:p>
    <w:p w14:paraId="799E36A1" w14:textId="77777777" w:rsidR="00915ED8" w:rsidRPr="0086189D" w:rsidRDefault="00465956"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This project and data collection has already been fully funded by the NIOSH Office of Mine Safety and Health Research.</w:t>
      </w:r>
    </w:p>
    <w:p w14:paraId="45A2BC7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2" w:name="_Toc400629988"/>
      <w:r w:rsidRPr="0086189D">
        <w:rPr>
          <w:rFonts w:asciiTheme="minorHAnsi" w:eastAsiaTheme="majorEastAsia" w:hAnsiTheme="minorHAnsi" w:cstheme="minorHAnsi"/>
          <w:b/>
          <w:bCs/>
          <w:sz w:val="28"/>
          <w:szCs w:val="28"/>
        </w:rPr>
        <w:t>3. Use of Improved Information Technology and Burden Reduction</w:t>
      </w:r>
      <w:bookmarkEnd w:id="2"/>
      <w:r w:rsidRPr="0086189D">
        <w:rPr>
          <w:rFonts w:asciiTheme="minorHAnsi" w:eastAsiaTheme="majorEastAsia" w:hAnsiTheme="minorHAnsi" w:cstheme="minorHAnsi"/>
          <w:b/>
          <w:bCs/>
          <w:sz w:val="28"/>
          <w:szCs w:val="28"/>
        </w:rPr>
        <w:t xml:space="preserve"> </w:t>
      </w:r>
    </w:p>
    <w:p w14:paraId="0F2421EE"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783669FF" w14:textId="77777777" w:rsidR="00A148D2" w:rsidRDefault="00DE2499" w:rsidP="00A148D2">
      <w:pPr>
        <w:autoSpaceDE w:val="0"/>
        <w:autoSpaceDN w:val="0"/>
        <w:adjustRightInd w:val="0"/>
        <w:rPr>
          <w:rFonts w:asciiTheme="minorHAnsi" w:eastAsiaTheme="minorHAnsi" w:hAnsiTheme="minorHAnsi" w:cstheme="minorHAnsi"/>
          <w:color w:val="000000"/>
          <w:sz w:val="22"/>
          <w:szCs w:val="22"/>
        </w:rPr>
      </w:pPr>
      <w:r w:rsidRPr="00BE7FE7">
        <w:rPr>
          <w:rFonts w:asciiTheme="minorHAnsi" w:eastAsiaTheme="minorHAnsi" w:hAnsiTheme="minorHAnsi" w:cstheme="minorHAnsi"/>
          <w:color w:val="000000"/>
          <w:sz w:val="22"/>
          <w:szCs w:val="22"/>
        </w:rPr>
        <w:t>Almost</w:t>
      </w:r>
      <w:r w:rsidR="00556396" w:rsidRPr="00BE7FE7">
        <w:rPr>
          <w:rFonts w:asciiTheme="minorHAnsi" w:eastAsiaTheme="minorHAnsi" w:hAnsiTheme="minorHAnsi" w:cstheme="minorHAnsi"/>
          <w:color w:val="000000"/>
          <w:sz w:val="22"/>
          <w:szCs w:val="22"/>
        </w:rPr>
        <w:t xml:space="preserve"> all</w:t>
      </w:r>
      <w:r w:rsidR="00A148D2" w:rsidRPr="00BE7FE7">
        <w:rPr>
          <w:rFonts w:asciiTheme="minorHAnsi" w:eastAsiaTheme="minorHAnsi" w:hAnsiTheme="minorHAnsi" w:cstheme="minorHAnsi"/>
          <w:color w:val="000000"/>
          <w:sz w:val="22"/>
          <w:szCs w:val="22"/>
        </w:rPr>
        <w:t xml:space="preserve"> of the information collected via data collection instruments will require respondents to </w:t>
      </w:r>
      <w:r w:rsidRPr="00BE7FE7">
        <w:rPr>
          <w:rFonts w:asciiTheme="minorHAnsi" w:eastAsiaTheme="minorHAnsi" w:hAnsiTheme="minorHAnsi" w:cstheme="minorHAnsi"/>
          <w:color w:val="000000"/>
          <w:sz w:val="22"/>
          <w:szCs w:val="22"/>
        </w:rPr>
        <w:t>answer questions during an interview or focus group, or complete a paper-pencil survey</w:t>
      </w:r>
      <w:r w:rsidR="00A148D2" w:rsidRPr="00BE7FE7">
        <w:rPr>
          <w:rFonts w:asciiTheme="minorHAnsi" w:eastAsiaTheme="minorHAnsi" w:hAnsiTheme="minorHAnsi" w:cstheme="minorHAnsi"/>
          <w:color w:val="000000"/>
          <w:sz w:val="22"/>
          <w:szCs w:val="22"/>
        </w:rPr>
        <w:t>.</w:t>
      </w:r>
      <w:r w:rsidR="00FB1E0F" w:rsidRPr="00BE7FE7">
        <w:rPr>
          <w:rFonts w:asciiTheme="minorHAnsi" w:eastAsiaTheme="minorHAnsi" w:hAnsiTheme="minorHAnsi" w:cstheme="minorHAnsi"/>
          <w:color w:val="000000"/>
          <w:sz w:val="22"/>
          <w:szCs w:val="22"/>
        </w:rPr>
        <w:t xml:space="preserve"> However, in </w:t>
      </w:r>
      <w:r w:rsidR="00A148D2" w:rsidRPr="00BE7FE7">
        <w:rPr>
          <w:rFonts w:asciiTheme="minorHAnsi" w:eastAsiaTheme="minorHAnsi" w:hAnsiTheme="minorHAnsi" w:cstheme="minorHAnsi"/>
          <w:color w:val="000000"/>
          <w:sz w:val="22"/>
          <w:szCs w:val="22"/>
        </w:rPr>
        <w:t>order to reduce burden to the</w:t>
      </w:r>
      <w:r w:rsidR="00FB1E0F" w:rsidRPr="00BE7FE7">
        <w:rPr>
          <w:rFonts w:asciiTheme="minorHAnsi" w:eastAsiaTheme="minorHAnsi" w:hAnsiTheme="minorHAnsi" w:cstheme="minorHAnsi"/>
          <w:color w:val="000000"/>
          <w:sz w:val="22"/>
          <w:szCs w:val="22"/>
        </w:rPr>
        <w:t xml:space="preserve"> respondents</w:t>
      </w:r>
      <w:r w:rsidR="00A148D2" w:rsidRPr="00BE7FE7">
        <w:rPr>
          <w:rFonts w:asciiTheme="minorHAnsi" w:eastAsiaTheme="minorHAnsi" w:hAnsiTheme="minorHAnsi" w:cstheme="minorHAnsi"/>
          <w:color w:val="000000"/>
          <w:sz w:val="22"/>
          <w:szCs w:val="22"/>
        </w:rPr>
        <w:t xml:space="preserve">, </w:t>
      </w:r>
      <w:r w:rsidR="00FB1E0F" w:rsidRPr="00BE7FE7">
        <w:rPr>
          <w:rFonts w:asciiTheme="minorHAnsi" w:eastAsiaTheme="minorHAnsi" w:hAnsiTheme="minorHAnsi" w:cstheme="minorHAnsi"/>
          <w:color w:val="000000"/>
          <w:sz w:val="22"/>
          <w:szCs w:val="22"/>
        </w:rPr>
        <w:t>the</w:t>
      </w:r>
      <w:r w:rsidR="003A719F" w:rsidRPr="00BE7FE7">
        <w:rPr>
          <w:rFonts w:asciiTheme="minorHAnsi" w:eastAsiaTheme="minorHAnsi" w:hAnsiTheme="minorHAnsi" w:cstheme="minorHAnsi"/>
          <w:color w:val="000000"/>
          <w:sz w:val="22"/>
          <w:szCs w:val="22"/>
        </w:rPr>
        <w:t xml:space="preserve"> pre/post</w:t>
      </w:r>
      <w:r w:rsidR="00FB1E0F" w:rsidRPr="00BE7FE7">
        <w:rPr>
          <w:rFonts w:asciiTheme="minorHAnsi" w:eastAsiaTheme="minorHAnsi" w:hAnsiTheme="minorHAnsi" w:cstheme="minorHAnsi"/>
          <w:color w:val="000000"/>
          <w:sz w:val="22"/>
          <w:szCs w:val="22"/>
        </w:rPr>
        <w:t xml:space="preserve"> </w:t>
      </w:r>
      <w:r w:rsidR="00A148D2" w:rsidRPr="00BE7FE7">
        <w:rPr>
          <w:rFonts w:asciiTheme="minorHAnsi" w:eastAsiaTheme="minorHAnsi" w:hAnsiTheme="minorHAnsi" w:cstheme="minorHAnsi"/>
          <w:color w:val="000000"/>
          <w:sz w:val="22"/>
          <w:szCs w:val="22"/>
        </w:rPr>
        <w:t>data collection</w:t>
      </w:r>
      <w:r w:rsidR="00FB1E0F" w:rsidRPr="00BE7FE7">
        <w:rPr>
          <w:rFonts w:asciiTheme="minorHAnsi" w:eastAsiaTheme="minorHAnsi" w:hAnsiTheme="minorHAnsi" w:cstheme="minorHAnsi"/>
          <w:color w:val="000000"/>
          <w:sz w:val="22"/>
          <w:szCs w:val="22"/>
        </w:rPr>
        <w:t xml:space="preserve"> survey</w:t>
      </w:r>
      <w:r w:rsidR="00A148D2" w:rsidRPr="00BE7FE7">
        <w:rPr>
          <w:rFonts w:asciiTheme="minorHAnsi" w:eastAsiaTheme="minorHAnsi" w:hAnsiTheme="minorHAnsi" w:cstheme="minorHAnsi"/>
          <w:color w:val="000000"/>
          <w:sz w:val="22"/>
          <w:szCs w:val="22"/>
        </w:rPr>
        <w:t xml:space="preserve"> </w:t>
      </w:r>
      <w:r w:rsidRPr="00BE7FE7">
        <w:rPr>
          <w:rFonts w:asciiTheme="minorHAnsi" w:eastAsiaTheme="minorHAnsi" w:hAnsiTheme="minorHAnsi" w:cstheme="minorHAnsi"/>
          <w:color w:val="000000"/>
          <w:sz w:val="22"/>
          <w:szCs w:val="22"/>
        </w:rPr>
        <w:t xml:space="preserve">for this project </w:t>
      </w:r>
      <w:r w:rsidR="00A148D2" w:rsidRPr="00BE7FE7">
        <w:rPr>
          <w:rFonts w:asciiTheme="minorHAnsi" w:eastAsiaTheme="minorHAnsi" w:hAnsiTheme="minorHAnsi" w:cstheme="minorHAnsi"/>
          <w:color w:val="000000"/>
          <w:sz w:val="22"/>
          <w:szCs w:val="22"/>
        </w:rPr>
        <w:t>will</w:t>
      </w:r>
      <w:r w:rsidR="00FB1E0F" w:rsidRPr="00BE7FE7">
        <w:rPr>
          <w:rFonts w:asciiTheme="minorHAnsi" w:eastAsiaTheme="minorHAnsi" w:hAnsiTheme="minorHAnsi" w:cstheme="minorHAnsi"/>
          <w:color w:val="000000"/>
          <w:sz w:val="22"/>
          <w:szCs w:val="22"/>
        </w:rPr>
        <w:t xml:space="preserve"> be available</w:t>
      </w:r>
      <w:r w:rsidR="00A148D2" w:rsidRPr="00BE7FE7">
        <w:rPr>
          <w:rFonts w:asciiTheme="minorHAnsi" w:eastAsiaTheme="minorHAnsi" w:hAnsiTheme="minorHAnsi" w:cstheme="minorHAnsi"/>
          <w:color w:val="000000"/>
          <w:sz w:val="22"/>
          <w:szCs w:val="22"/>
        </w:rPr>
        <w:t xml:space="preserve"> </w:t>
      </w:r>
      <w:r w:rsidR="00FB1E0F" w:rsidRPr="00BE7FE7">
        <w:rPr>
          <w:rFonts w:asciiTheme="minorHAnsi" w:eastAsiaTheme="minorHAnsi" w:hAnsiTheme="minorHAnsi" w:cstheme="minorHAnsi"/>
          <w:color w:val="000000"/>
          <w:sz w:val="22"/>
          <w:szCs w:val="22"/>
        </w:rPr>
        <w:t>to access online via a survey link that will be provided during the consent process. NIOSH wanted to make the survey available both paper-pencil (Attachment C) and web-based (Attachment D) to comply with the Government Paperwork Elimination Act, Public Law 105-277, title XVII, signed into law on October 21, 1998.  By providing bo</w:t>
      </w:r>
      <w:r w:rsidR="003A719F" w:rsidRPr="00BE7FE7">
        <w:rPr>
          <w:rFonts w:asciiTheme="minorHAnsi" w:eastAsiaTheme="minorHAnsi" w:hAnsiTheme="minorHAnsi" w:cstheme="minorHAnsi"/>
          <w:color w:val="000000"/>
          <w:sz w:val="22"/>
          <w:szCs w:val="22"/>
        </w:rPr>
        <w:t>th options, respondents can choos</w:t>
      </w:r>
      <w:r w:rsidR="00FB1E0F" w:rsidRPr="00BE7FE7">
        <w:rPr>
          <w:rFonts w:asciiTheme="minorHAnsi" w:eastAsiaTheme="minorHAnsi" w:hAnsiTheme="minorHAnsi" w:cstheme="minorHAnsi"/>
          <w:color w:val="000000"/>
          <w:sz w:val="22"/>
          <w:szCs w:val="22"/>
        </w:rPr>
        <w:t xml:space="preserve">e whichever option they perceive to </w:t>
      </w:r>
      <w:r w:rsidR="008A7EB4" w:rsidRPr="00BE7FE7">
        <w:rPr>
          <w:rFonts w:asciiTheme="minorHAnsi" w:eastAsiaTheme="minorHAnsi" w:hAnsiTheme="minorHAnsi" w:cstheme="minorHAnsi"/>
          <w:color w:val="000000"/>
          <w:sz w:val="22"/>
          <w:szCs w:val="22"/>
        </w:rPr>
        <w:t>reduce personal</w:t>
      </w:r>
      <w:r w:rsidR="00FB1E0F" w:rsidRPr="00BE7FE7">
        <w:rPr>
          <w:rFonts w:asciiTheme="minorHAnsi" w:eastAsiaTheme="minorHAnsi" w:hAnsiTheme="minorHAnsi" w:cstheme="minorHAnsi"/>
          <w:color w:val="000000"/>
          <w:sz w:val="22"/>
          <w:szCs w:val="22"/>
        </w:rPr>
        <w:t xml:space="preserve"> burden.</w:t>
      </w:r>
      <w:r w:rsidRPr="00BE7FE7">
        <w:rPr>
          <w:rFonts w:asciiTheme="minorHAnsi" w:eastAsiaTheme="minorHAnsi" w:hAnsiTheme="minorHAnsi" w:cstheme="minorHAnsi"/>
          <w:color w:val="000000"/>
          <w:sz w:val="22"/>
          <w:szCs w:val="22"/>
        </w:rPr>
        <w:t xml:space="preserve"> Therefore, we estimate that approximately 5% of responses </w:t>
      </w:r>
      <w:r w:rsidR="002B06E1" w:rsidRPr="00BE7FE7">
        <w:rPr>
          <w:rFonts w:asciiTheme="minorHAnsi" w:eastAsiaTheme="minorHAnsi" w:hAnsiTheme="minorHAnsi" w:cstheme="minorHAnsi"/>
          <w:color w:val="000000"/>
          <w:sz w:val="22"/>
          <w:szCs w:val="22"/>
        </w:rPr>
        <w:t xml:space="preserve">from participants </w:t>
      </w:r>
      <w:r w:rsidRPr="00BE7FE7">
        <w:rPr>
          <w:rFonts w:asciiTheme="minorHAnsi" w:eastAsiaTheme="minorHAnsi" w:hAnsiTheme="minorHAnsi" w:cstheme="minorHAnsi"/>
          <w:color w:val="000000"/>
          <w:sz w:val="22"/>
          <w:szCs w:val="22"/>
        </w:rPr>
        <w:t>will involve information technology.</w:t>
      </w:r>
      <w:r>
        <w:rPr>
          <w:rFonts w:asciiTheme="minorHAnsi" w:eastAsiaTheme="minorHAnsi" w:hAnsiTheme="minorHAnsi" w:cstheme="minorHAnsi"/>
          <w:color w:val="000000"/>
          <w:sz w:val="22"/>
          <w:szCs w:val="22"/>
        </w:rPr>
        <w:t xml:space="preserve"> </w:t>
      </w:r>
    </w:p>
    <w:p w14:paraId="5A8D40DD" w14:textId="77777777" w:rsidR="00DE2499" w:rsidRDefault="00DE2499" w:rsidP="00A148D2">
      <w:pPr>
        <w:autoSpaceDE w:val="0"/>
        <w:autoSpaceDN w:val="0"/>
        <w:adjustRightInd w:val="0"/>
        <w:rPr>
          <w:rFonts w:asciiTheme="minorHAnsi" w:eastAsiaTheme="minorHAnsi" w:hAnsiTheme="minorHAnsi" w:cstheme="minorHAnsi"/>
          <w:color w:val="000000"/>
          <w:sz w:val="22"/>
          <w:szCs w:val="22"/>
        </w:rPr>
      </w:pPr>
    </w:p>
    <w:p w14:paraId="4EE315CF" w14:textId="77777777" w:rsidR="00A148D2" w:rsidRPr="00684EA1" w:rsidRDefault="00A148D2" w:rsidP="00A148D2">
      <w:pPr>
        <w:keepNext/>
        <w:keepLines/>
        <w:spacing w:before="480"/>
        <w:outlineLvl w:val="0"/>
        <w:rPr>
          <w:rFonts w:asciiTheme="minorHAnsi" w:eastAsiaTheme="majorEastAsia" w:hAnsiTheme="minorHAnsi" w:cstheme="minorHAnsi"/>
          <w:b/>
          <w:bCs/>
          <w:sz w:val="28"/>
          <w:szCs w:val="28"/>
        </w:rPr>
      </w:pPr>
      <w:bookmarkStart w:id="3" w:name="_Toc400629989"/>
      <w:r w:rsidRPr="00684EA1">
        <w:rPr>
          <w:rFonts w:asciiTheme="minorHAnsi" w:eastAsiaTheme="majorEastAsia" w:hAnsiTheme="minorHAnsi" w:cstheme="minorHAnsi"/>
          <w:b/>
          <w:bCs/>
          <w:sz w:val="28"/>
          <w:szCs w:val="28"/>
        </w:rPr>
        <w:lastRenderedPageBreak/>
        <w:t>4. Efforts to Identify Duplication and Use of Similar Information</w:t>
      </w:r>
      <w:bookmarkEnd w:id="3"/>
      <w:r w:rsidRPr="00684EA1">
        <w:rPr>
          <w:rFonts w:asciiTheme="minorHAnsi" w:eastAsiaTheme="majorEastAsia" w:hAnsiTheme="minorHAnsi" w:cstheme="minorHAnsi"/>
          <w:b/>
          <w:bCs/>
          <w:sz w:val="28"/>
          <w:szCs w:val="28"/>
        </w:rPr>
        <w:t xml:space="preserve"> </w:t>
      </w:r>
    </w:p>
    <w:p w14:paraId="78C87B64" w14:textId="77777777" w:rsidR="00A148D2" w:rsidRPr="00684EA1" w:rsidRDefault="00A148D2" w:rsidP="00A148D2">
      <w:pPr>
        <w:autoSpaceDE w:val="0"/>
        <w:autoSpaceDN w:val="0"/>
        <w:adjustRightInd w:val="0"/>
        <w:rPr>
          <w:rFonts w:asciiTheme="minorHAnsi" w:eastAsiaTheme="minorHAnsi" w:hAnsiTheme="minorHAnsi" w:cstheme="minorHAnsi"/>
          <w:color w:val="000000"/>
          <w:szCs w:val="20"/>
        </w:rPr>
      </w:pPr>
    </w:p>
    <w:p w14:paraId="3E329953" w14:textId="4AEB1ED2" w:rsidR="008D61AF" w:rsidRDefault="008D61AF" w:rsidP="00701B2D">
      <w:pPr>
        <w:autoSpaceDE w:val="0"/>
        <w:autoSpaceDN w:val="0"/>
        <w:adjustRightInd w:val="0"/>
        <w:rPr>
          <w:rFonts w:asciiTheme="minorHAnsi" w:eastAsiaTheme="minorHAnsi" w:hAnsiTheme="minorHAnsi" w:cstheme="minorHAnsi"/>
          <w:color w:val="000000"/>
          <w:sz w:val="22"/>
          <w:szCs w:val="22"/>
        </w:rPr>
      </w:pPr>
      <w:r w:rsidRPr="00684EA1">
        <w:rPr>
          <w:rFonts w:asciiTheme="minorHAnsi" w:eastAsiaTheme="minorHAnsi" w:hAnsiTheme="minorHAnsi" w:cstheme="minorHAnsi"/>
          <w:color w:val="000000"/>
          <w:sz w:val="22"/>
          <w:szCs w:val="22"/>
        </w:rPr>
        <w:t xml:space="preserve">To initiate research in health and safety management practices, processes, and systems, </w:t>
      </w:r>
      <w:r w:rsidR="00966FDB" w:rsidRPr="00684EA1">
        <w:rPr>
          <w:rFonts w:asciiTheme="minorHAnsi" w:eastAsiaTheme="minorHAnsi" w:hAnsiTheme="minorHAnsi" w:cstheme="minorHAnsi"/>
          <w:color w:val="000000"/>
          <w:sz w:val="22"/>
          <w:szCs w:val="22"/>
        </w:rPr>
        <w:t xml:space="preserve">and how to </w:t>
      </w:r>
      <w:r w:rsidR="006972FC">
        <w:rPr>
          <w:rFonts w:asciiTheme="minorHAnsi" w:eastAsiaTheme="minorHAnsi" w:hAnsiTheme="minorHAnsi" w:cstheme="minorHAnsi"/>
          <w:color w:val="000000"/>
          <w:sz w:val="22"/>
          <w:szCs w:val="22"/>
        </w:rPr>
        <w:t>effectively</w:t>
      </w:r>
      <w:r w:rsidR="006972FC" w:rsidRPr="00684EA1">
        <w:rPr>
          <w:rFonts w:asciiTheme="minorHAnsi" w:eastAsiaTheme="minorHAnsi" w:hAnsiTheme="minorHAnsi" w:cstheme="minorHAnsi"/>
          <w:color w:val="000000"/>
          <w:sz w:val="22"/>
          <w:szCs w:val="22"/>
        </w:rPr>
        <w:t xml:space="preserve"> </w:t>
      </w:r>
      <w:r w:rsidR="00966FDB" w:rsidRPr="00684EA1">
        <w:rPr>
          <w:rFonts w:asciiTheme="minorHAnsi" w:eastAsiaTheme="minorHAnsi" w:hAnsiTheme="minorHAnsi" w:cstheme="minorHAnsi"/>
          <w:color w:val="000000"/>
          <w:sz w:val="22"/>
          <w:szCs w:val="22"/>
        </w:rPr>
        <w:t xml:space="preserve">target the worker and organization, </w:t>
      </w:r>
      <w:r w:rsidRPr="00684EA1">
        <w:rPr>
          <w:rFonts w:asciiTheme="minorHAnsi" w:eastAsiaTheme="minorHAnsi" w:hAnsiTheme="minorHAnsi" w:cstheme="minorHAnsi"/>
          <w:color w:val="000000"/>
          <w:sz w:val="22"/>
          <w:szCs w:val="22"/>
        </w:rPr>
        <w:t>NIOSH OMSHR social scientists completed a gap analysis in December 2013</w:t>
      </w:r>
      <w:r w:rsidR="000B6C96" w:rsidRPr="00684EA1">
        <w:rPr>
          <w:rFonts w:asciiTheme="minorHAnsi" w:eastAsiaTheme="minorHAnsi" w:hAnsiTheme="minorHAnsi" w:cstheme="minorHAnsi"/>
          <w:color w:val="000000"/>
          <w:sz w:val="22"/>
          <w:szCs w:val="22"/>
        </w:rPr>
        <w:t xml:space="preserve"> (Haas, 2013)</w:t>
      </w:r>
      <w:r w:rsidRPr="00684EA1">
        <w:rPr>
          <w:rFonts w:asciiTheme="minorHAnsi" w:eastAsiaTheme="minorHAnsi" w:hAnsiTheme="minorHAnsi" w:cstheme="minorHAnsi"/>
          <w:color w:val="000000"/>
          <w:sz w:val="22"/>
          <w:szCs w:val="22"/>
        </w:rPr>
        <w:t xml:space="preserve">. This analysis revealed the need for </w:t>
      </w:r>
      <w:r w:rsidR="006972FC">
        <w:rPr>
          <w:rFonts w:asciiTheme="minorHAnsi" w:eastAsiaTheme="minorHAnsi" w:hAnsiTheme="minorHAnsi" w:cstheme="minorHAnsi"/>
          <w:color w:val="000000"/>
          <w:sz w:val="22"/>
          <w:szCs w:val="22"/>
        </w:rPr>
        <w:t>assessments</w:t>
      </w:r>
      <w:r w:rsidR="006972FC" w:rsidRPr="00684EA1">
        <w:rPr>
          <w:rFonts w:asciiTheme="minorHAnsi" w:eastAsiaTheme="minorHAnsi" w:hAnsiTheme="minorHAnsi" w:cstheme="minorHAnsi"/>
          <w:color w:val="000000"/>
          <w:sz w:val="22"/>
          <w:szCs w:val="22"/>
        </w:rPr>
        <w:t xml:space="preserve"> </w:t>
      </w:r>
      <w:r w:rsidRPr="00684EA1">
        <w:rPr>
          <w:rFonts w:asciiTheme="minorHAnsi" w:eastAsiaTheme="minorHAnsi" w:hAnsiTheme="minorHAnsi" w:cstheme="minorHAnsi"/>
          <w:color w:val="000000"/>
          <w:sz w:val="22"/>
          <w:szCs w:val="22"/>
        </w:rPr>
        <w:t>at different levels to address proactive health/safety decision-making behaviors by the individual mine worker, while taking</w:t>
      </w:r>
      <w:r w:rsidRPr="008D61AF">
        <w:rPr>
          <w:rFonts w:asciiTheme="minorHAnsi" w:eastAsiaTheme="minorHAnsi" w:hAnsiTheme="minorHAnsi" w:cstheme="minorHAnsi"/>
          <w:color w:val="000000"/>
          <w:sz w:val="22"/>
          <w:szCs w:val="22"/>
        </w:rPr>
        <w:t xml:space="preserve"> into account the </w:t>
      </w:r>
      <w:r>
        <w:rPr>
          <w:rFonts w:asciiTheme="minorHAnsi" w:eastAsiaTheme="minorHAnsi" w:hAnsiTheme="minorHAnsi" w:cstheme="minorHAnsi"/>
          <w:color w:val="000000"/>
          <w:sz w:val="22"/>
          <w:szCs w:val="22"/>
        </w:rPr>
        <w:t>communicative influences of management</w:t>
      </w:r>
      <w:r w:rsidR="00CF1667">
        <w:rPr>
          <w:rFonts w:asciiTheme="minorHAnsi" w:eastAsiaTheme="minorHAnsi" w:hAnsiTheme="minorHAnsi" w:cstheme="minorHAnsi"/>
          <w:color w:val="000000"/>
          <w:sz w:val="22"/>
          <w:szCs w:val="22"/>
        </w:rPr>
        <w:t xml:space="preserve"> (</w:t>
      </w:r>
      <w:r w:rsidRPr="008D61AF">
        <w:rPr>
          <w:rFonts w:asciiTheme="minorHAnsi" w:eastAsiaTheme="minorHAnsi" w:hAnsiTheme="minorHAnsi" w:cstheme="minorHAnsi"/>
          <w:color w:val="000000"/>
          <w:sz w:val="22"/>
          <w:szCs w:val="22"/>
        </w:rPr>
        <w:t>Haas</w:t>
      </w:r>
      <w:r w:rsidR="00CF1667">
        <w:rPr>
          <w:rFonts w:asciiTheme="minorHAnsi" w:eastAsiaTheme="minorHAnsi" w:hAnsiTheme="minorHAnsi" w:cstheme="minorHAnsi"/>
          <w:color w:val="000000"/>
          <w:sz w:val="22"/>
          <w:szCs w:val="22"/>
        </w:rPr>
        <w:t>,</w:t>
      </w:r>
      <w:r w:rsidRPr="008D61AF">
        <w:rPr>
          <w:rFonts w:asciiTheme="minorHAnsi" w:eastAsiaTheme="minorHAnsi" w:hAnsiTheme="minorHAnsi" w:cstheme="minorHAnsi"/>
          <w:color w:val="000000"/>
          <w:sz w:val="22"/>
          <w:szCs w:val="22"/>
        </w:rPr>
        <w:t xml:space="preserve"> 2013</w:t>
      </w:r>
      <w:r w:rsidR="00CF1667">
        <w:rPr>
          <w:rFonts w:asciiTheme="minorHAnsi" w:eastAsiaTheme="minorHAnsi" w:hAnsiTheme="minorHAnsi" w:cstheme="minorHAnsi"/>
          <w:color w:val="000000"/>
          <w:sz w:val="22"/>
          <w:szCs w:val="22"/>
        </w:rPr>
        <w:t>)</w:t>
      </w:r>
      <w:r w:rsidRPr="008D61AF">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The results</w:t>
      </w:r>
      <w:r w:rsidR="00966FDB">
        <w:rPr>
          <w:rFonts w:asciiTheme="minorHAnsi" w:eastAsiaTheme="minorHAnsi" w:hAnsiTheme="minorHAnsi" w:cstheme="minorHAnsi"/>
          <w:color w:val="000000"/>
          <w:sz w:val="22"/>
          <w:szCs w:val="22"/>
        </w:rPr>
        <w:t xml:space="preserve"> of</w:t>
      </w:r>
      <w:r>
        <w:rPr>
          <w:rFonts w:asciiTheme="minorHAnsi" w:eastAsiaTheme="minorHAnsi" w:hAnsiTheme="minorHAnsi" w:cstheme="minorHAnsi"/>
          <w:color w:val="000000"/>
          <w:sz w:val="22"/>
          <w:szCs w:val="22"/>
        </w:rPr>
        <w:t xml:space="preserve"> the gap analysis guided the</w:t>
      </w:r>
      <w:r w:rsidR="006972FC">
        <w:rPr>
          <w:rFonts w:asciiTheme="minorHAnsi" w:eastAsiaTheme="minorHAnsi" w:hAnsiTheme="minorHAnsi" w:cstheme="minorHAnsi"/>
          <w:color w:val="000000"/>
          <w:sz w:val="22"/>
          <w:szCs w:val="22"/>
        </w:rPr>
        <w:t xml:space="preserve"> overarching</w:t>
      </w:r>
      <w:r>
        <w:rPr>
          <w:rFonts w:asciiTheme="minorHAnsi" w:eastAsiaTheme="minorHAnsi" w:hAnsiTheme="minorHAnsi" w:cstheme="minorHAnsi"/>
          <w:color w:val="000000"/>
          <w:sz w:val="22"/>
          <w:szCs w:val="22"/>
        </w:rPr>
        <w:t xml:space="preserve"> purpose of this </w:t>
      </w:r>
      <w:r w:rsidR="006972FC">
        <w:rPr>
          <w:rFonts w:asciiTheme="minorHAnsi" w:eastAsiaTheme="minorHAnsi" w:hAnsiTheme="minorHAnsi" w:cstheme="minorHAnsi"/>
          <w:color w:val="000000"/>
          <w:sz w:val="22"/>
          <w:szCs w:val="22"/>
        </w:rPr>
        <w:t>project</w:t>
      </w:r>
      <w:r>
        <w:rPr>
          <w:rFonts w:asciiTheme="minorHAnsi" w:eastAsiaTheme="minorHAnsi" w:hAnsiTheme="minorHAnsi" w:cstheme="minorHAnsi"/>
          <w:color w:val="000000"/>
          <w:sz w:val="22"/>
          <w:szCs w:val="22"/>
        </w:rPr>
        <w:t xml:space="preserve">: </w:t>
      </w:r>
      <w:r w:rsidRPr="008D61AF">
        <w:rPr>
          <w:rFonts w:asciiTheme="minorHAnsi" w:eastAsiaTheme="minorHAnsi" w:hAnsiTheme="minorHAnsi" w:cstheme="minorHAnsi"/>
          <w:color w:val="000000"/>
          <w:sz w:val="22"/>
          <w:szCs w:val="22"/>
        </w:rPr>
        <w:t xml:space="preserve">to understand how individual, group, and organizational </w:t>
      </w:r>
      <w:r>
        <w:rPr>
          <w:rFonts w:asciiTheme="minorHAnsi" w:eastAsiaTheme="minorHAnsi" w:hAnsiTheme="minorHAnsi" w:cstheme="minorHAnsi"/>
          <w:color w:val="000000"/>
          <w:sz w:val="22"/>
          <w:szCs w:val="22"/>
        </w:rPr>
        <w:t>communication</w:t>
      </w:r>
      <w:r w:rsidRPr="008D61AF">
        <w:rPr>
          <w:rFonts w:asciiTheme="minorHAnsi" w:eastAsiaTheme="minorHAnsi" w:hAnsiTheme="minorHAnsi" w:cstheme="minorHAnsi"/>
          <w:color w:val="000000"/>
          <w:sz w:val="22"/>
          <w:szCs w:val="22"/>
        </w:rPr>
        <w:t xml:space="preserve"> can develop concurrently within a systems approach to influence organizational </w:t>
      </w:r>
      <w:r>
        <w:rPr>
          <w:rFonts w:asciiTheme="minorHAnsi" w:eastAsiaTheme="minorHAnsi" w:hAnsiTheme="minorHAnsi" w:cstheme="minorHAnsi"/>
          <w:color w:val="000000"/>
          <w:sz w:val="22"/>
          <w:szCs w:val="22"/>
        </w:rPr>
        <w:t>processes</w:t>
      </w:r>
      <w:r w:rsidRPr="008D61AF">
        <w:rPr>
          <w:rFonts w:asciiTheme="minorHAnsi" w:eastAsiaTheme="minorHAnsi" w:hAnsiTheme="minorHAnsi" w:cstheme="minorHAnsi"/>
          <w:color w:val="000000"/>
          <w:sz w:val="22"/>
          <w:szCs w:val="22"/>
        </w:rPr>
        <w:t xml:space="preserve"> and encourage a model of proactive decision-making that can be managed via a strong health and safety management syst</w:t>
      </w:r>
      <w:r>
        <w:rPr>
          <w:rFonts w:asciiTheme="minorHAnsi" w:eastAsiaTheme="minorHAnsi" w:hAnsiTheme="minorHAnsi" w:cstheme="minorHAnsi"/>
          <w:color w:val="000000"/>
          <w:sz w:val="22"/>
          <w:szCs w:val="22"/>
        </w:rPr>
        <w:t xml:space="preserve">em.  </w:t>
      </w:r>
      <w:r w:rsidR="00966FDB">
        <w:rPr>
          <w:rFonts w:asciiTheme="minorHAnsi" w:eastAsiaTheme="minorHAnsi" w:hAnsiTheme="minorHAnsi" w:cstheme="minorHAnsi"/>
          <w:color w:val="000000"/>
          <w:sz w:val="22"/>
          <w:szCs w:val="22"/>
        </w:rPr>
        <w:t>Existing data that addresses some of these topics independently is not sufficient and n</w:t>
      </w:r>
      <w:r>
        <w:rPr>
          <w:rFonts w:asciiTheme="minorHAnsi" w:eastAsiaTheme="minorHAnsi" w:hAnsiTheme="minorHAnsi" w:cstheme="minorHAnsi"/>
          <w:color w:val="000000"/>
          <w:sz w:val="22"/>
          <w:szCs w:val="22"/>
        </w:rPr>
        <w:t xml:space="preserve">o similar multilevel data exists that covers these issues. </w:t>
      </w:r>
    </w:p>
    <w:p w14:paraId="3630D181"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09E21F3A" w14:textId="77777777" w:rsidR="008D61AF" w:rsidRDefault="008D61AF" w:rsidP="008D61AF">
      <w:pPr>
        <w:autoSpaceDE w:val="0"/>
        <w:autoSpaceDN w:val="0"/>
        <w:adjustRightInd w:val="0"/>
        <w:rPr>
          <w:rFonts w:ascii="Times New Roman" w:eastAsia="Calibri" w:hAnsi="Times New Roman"/>
          <w:sz w:val="22"/>
          <w:szCs w:val="22"/>
          <w:lang w:eastAsia="ja-JP"/>
        </w:rPr>
      </w:pPr>
      <w:r>
        <w:rPr>
          <w:rFonts w:ascii="Times New Roman" w:eastAsia="Calibri" w:hAnsi="Times New Roman"/>
          <w:sz w:val="22"/>
          <w:szCs w:val="22"/>
          <w:lang w:eastAsia="ja-JP"/>
        </w:rPr>
        <w:t>For instance,</w:t>
      </w:r>
      <w:r w:rsidR="00966FDB">
        <w:rPr>
          <w:rFonts w:ascii="Times New Roman" w:eastAsia="Calibri" w:hAnsi="Times New Roman"/>
          <w:sz w:val="22"/>
          <w:szCs w:val="22"/>
          <w:lang w:eastAsia="ja-JP"/>
        </w:rPr>
        <w:t xml:space="preserve"> the</w:t>
      </w:r>
      <w:r>
        <w:rPr>
          <w:rFonts w:ascii="Times New Roman" w:eastAsia="Calibri" w:hAnsi="Times New Roman"/>
          <w:sz w:val="22"/>
          <w:szCs w:val="22"/>
          <w:lang w:eastAsia="ja-JP"/>
        </w:rPr>
        <w:t xml:space="preserve"> literature </w:t>
      </w:r>
      <w:r w:rsidR="00966FDB">
        <w:rPr>
          <w:rFonts w:ascii="Times New Roman" w:eastAsia="Calibri" w:hAnsi="Times New Roman"/>
          <w:sz w:val="22"/>
          <w:szCs w:val="22"/>
          <w:lang w:eastAsia="ja-JP"/>
        </w:rPr>
        <w:t xml:space="preserve">review </w:t>
      </w:r>
      <w:r>
        <w:rPr>
          <w:rFonts w:ascii="Times New Roman" w:eastAsia="Calibri" w:hAnsi="Times New Roman"/>
          <w:sz w:val="22"/>
          <w:szCs w:val="22"/>
          <w:lang w:eastAsia="ja-JP"/>
        </w:rPr>
        <w:t>revealed that one of the reasons that</w:t>
      </w:r>
      <w:r w:rsidR="00966FDB">
        <w:rPr>
          <w:rFonts w:ascii="Times New Roman" w:eastAsia="Calibri" w:hAnsi="Times New Roman"/>
          <w:sz w:val="22"/>
          <w:szCs w:val="22"/>
          <w:lang w:eastAsia="ja-JP"/>
        </w:rPr>
        <w:t xml:space="preserve"> </w:t>
      </w:r>
      <w:r>
        <w:rPr>
          <w:rFonts w:ascii="Times New Roman" w:eastAsia="Calibri" w:hAnsi="Times New Roman"/>
          <w:sz w:val="22"/>
          <w:szCs w:val="22"/>
          <w:lang w:eastAsia="ja-JP"/>
        </w:rPr>
        <w:t>management system</w:t>
      </w:r>
      <w:r w:rsidR="00CF1667">
        <w:rPr>
          <w:rFonts w:ascii="Times New Roman" w:eastAsia="Calibri" w:hAnsi="Times New Roman"/>
          <w:sz w:val="22"/>
          <w:szCs w:val="22"/>
          <w:lang w:eastAsia="ja-JP"/>
        </w:rPr>
        <w:t>s</w:t>
      </w:r>
      <w:r>
        <w:rPr>
          <w:rFonts w:ascii="Times New Roman" w:eastAsia="Calibri" w:hAnsi="Times New Roman"/>
          <w:sz w:val="22"/>
          <w:szCs w:val="22"/>
          <w:lang w:eastAsia="ja-JP"/>
        </w:rPr>
        <w:t xml:space="preserve"> of health and safety, in general, </w:t>
      </w:r>
      <w:r w:rsidR="00CF1667">
        <w:rPr>
          <w:rFonts w:ascii="Times New Roman" w:eastAsia="Calibri" w:hAnsi="Times New Roman"/>
          <w:sz w:val="22"/>
          <w:szCs w:val="22"/>
          <w:lang w:eastAsia="ja-JP"/>
        </w:rPr>
        <w:t>are</w:t>
      </w:r>
      <w:r w:rsidRPr="00701B2D">
        <w:rPr>
          <w:rFonts w:ascii="Times New Roman" w:eastAsia="Calibri" w:hAnsi="Times New Roman"/>
          <w:sz w:val="22"/>
          <w:szCs w:val="22"/>
          <w:lang w:eastAsia="ja-JP"/>
        </w:rPr>
        <w:t xml:space="preserve"> not fully integrated in</w:t>
      </w:r>
      <w:r w:rsidR="00966FDB">
        <w:rPr>
          <w:rFonts w:ascii="Times New Roman" w:eastAsia="Calibri" w:hAnsi="Times New Roman"/>
          <w:sz w:val="22"/>
          <w:szCs w:val="22"/>
          <w:lang w:eastAsia="ja-JP"/>
        </w:rPr>
        <w:t>to</w:t>
      </w:r>
      <w:r w:rsidRPr="00701B2D">
        <w:rPr>
          <w:rFonts w:ascii="Times New Roman" w:eastAsia="Calibri" w:hAnsi="Times New Roman"/>
          <w:sz w:val="22"/>
          <w:szCs w:val="22"/>
          <w:lang w:eastAsia="ja-JP"/>
        </w:rPr>
        <w:t xml:space="preserve"> the mining industry is because the worker perspective and perspective of mine site leadership has not been considered together to fully understand risk-based problems. Researchers (Wachter &amp; Yorio, 2014; DeJoy, 2005) have argued that currently, two separate systems exist with respect to managing and assessing safety – the management systems approach and behavior-based systems approach. These two systems need to be merged to effectively manage </w:t>
      </w:r>
      <w:r w:rsidR="00966FDB">
        <w:rPr>
          <w:rFonts w:ascii="Times New Roman" w:eastAsia="Calibri" w:hAnsi="Times New Roman"/>
          <w:sz w:val="22"/>
          <w:szCs w:val="22"/>
          <w:lang w:eastAsia="ja-JP"/>
        </w:rPr>
        <w:t xml:space="preserve">safety and health processes </w:t>
      </w:r>
      <w:r w:rsidRPr="00701B2D">
        <w:rPr>
          <w:rFonts w:ascii="Times New Roman" w:eastAsia="Calibri" w:hAnsi="Times New Roman"/>
          <w:sz w:val="22"/>
          <w:szCs w:val="22"/>
          <w:lang w:eastAsia="ja-JP"/>
        </w:rPr>
        <w:t xml:space="preserve">within mine organizations. </w:t>
      </w:r>
    </w:p>
    <w:p w14:paraId="42D4B3FC"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7509A20F" w14:textId="77777777" w:rsidR="000B6C96" w:rsidRDefault="000B6C96" w:rsidP="000B6C96">
      <w:pPr>
        <w:autoSpaceDE w:val="0"/>
        <w:autoSpaceDN w:val="0"/>
        <w:adjustRightInd w:val="0"/>
        <w:rPr>
          <w:rFonts w:ascii="Times New Roman" w:eastAsia="Calibri" w:hAnsi="Times New Roman"/>
          <w:sz w:val="22"/>
          <w:szCs w:val="22"/>
          <w:lang w:eastAsia="ja-JP"/>
        </w:rPr>
      </w:pPr>
      <w:r>
        <w:rPr>
          <w:rFonts w:asciiTheme="minorHAnsi" w:eastAsiaTheme="minorHAnsi" w:hAnsiTheme="minorHAnsi" w:cstheme="minorHAnsi"/>
          <w:color w:val="000000"/>
          <w:sz w:val="22"/>
          <w:szCs w:val="22"/>
        </w:rPr>
        <w:t>Previous research supports the approach NIOSH is taking to begin addressing this gap in</w:t>
      </w:r>
      <w:r w:rsidR="00966FDB">
        <w:rPr>
          <w:rFonts w:asciiTheme="minorHAnsi" w:eastAsiaTheme="minorHAnsi" w:hAnsiTheme="minorHAnsi" w:cstheme="minorHAnsi"/>
          <w:color w:val="000000"/>
          <w:sz w:val="22"/>
          <w:szCs w:val="22"/>
        </w:rPr>
        <w:t xml:space="preserve"> the</w:t>
      </w:r>
      <w:r>
        <w:rPr>
          <w:rFonts w:asciiTheme="minorHAnsi" w:eastAsiaTheme="minorHAnsi" w:hAnsiTheme="minorHAnsi" w:cstheme="minorHAnsi"/>
          <w:color w:val="000000"/>
          <w:sz w:val="22"/>
          <w:szCs w:val="22"/>
        </w:rPr>
        <w:t xml:space="preserve"> literature</w:t>
      </w:r>
      <w:r w:rsidRPr="00701B2D">
        <w:rPr>
          <w:rFonts w:ascii="Times New Roman" w:eastAsiaTheme="minorHAnsi" w:hAnsi="Times New Roman"/>
          <w:color w:val="000000"/>
          <w:sz w:val="22"/>
          <w:szCs w:val="22"/>
        </w:rPr>
        <w:t xml:space="preserve">. </w:t>
      </w:r>
    </w:p>
    <w:p w14:paraId="0D9B1FA6" w14:textId="390A41CB" w:rsidR="000B6C96" w:rsidRPr="00701B2D" w:rsidRDefault="000B6C96" w:rsidP="000B6C96">
      <w:pPr>
        <w:autoSpaceDE w:val="0"/>
        <w:autoSpaceDN w:val="0"/>
        <w:adjustRightInd w:val="0"/>
        <w:rPr>
          <w:rFonts w:ascii="Times New Roman" w:eastAsia="Calibri" w:hAnsi="Times New Roman"/>
          <w:sz w:val="22"/>
          <w:szCs w:val="22"/>
          <w:lang w:eastAsia="ja-JP"/>
        </w:rPr>
      </w:pPr>
      <w:r w:rsidRPr="00701B2D">
        <w:rPr>
          <w:rFonts w:ascii="Times New Roman" w:eastAsia="Calibri" w:hAnsi="Times New Roman"/>
          <w:sz w:val="22"/>
          <w:szCs w:val="22"/>
          <w:lang w:eastAsia="ja-JP"/>
        </w:rPr>
        <w:t>To further illustrate, Robson et al. (2007) said that, t</w:t>
      </w:r>
      <w:r w:rsidRPr="00701B2D">
        <w:rPr>
          <w:rFonts w:ascii="Times New Roman" w:eastAsia="Calibri" w:hAnsi="Times New Roman"/>
          <w:sz w:val="22"/>
          <w:szCs w:val="22"/>
        </w:rPr>
        <w:t>o answer questions about effectively using an HSMS to improve safety, research needs to follow a sample of workplaces over time, measuring the introduction or utilization of HSMS and then measuring outcomes of interest at the workplace level and at the worker-level too. Therefore, a</w:t>
      </w:r>
      <w:r w:rsidRPr="00701B2D">
        <w:rPr>
          <w:rFonts w:ascii="Times New Roman" w:eastAsia="Calibri" w:hAnsi="Times New Roman"/>
          <w:sz w:val="22"/>
          <w:szCs w:val="22"/>
          <w:lang w:eastAsia="ja-JP"/>
        </w:rPr>
        <w:t>nalyzing workers’ perception of and leaders’ implementation of HSMS practices together may provide more insight into the most feasible practices and approaches to worker H&amp;S within a system.</w:t>
      </w:r>
      <w:r>
        <w:rPr>
          <w:rFonts w:ascii="Times New Roman" w:eastAsia="Calibri" w:hAnsi="Times New Roman"/>
          <w:sz w:val="22"/>
          <w:szCs w:val="22"/>
          <w:lang w:eastAsia="ja-JP"/>
        </w:rPr>
        <w:t xml:space="preserve"> In this case, communication between these two levels needs to be assessed to identify </w:t>
      </w:r>
      <w:r w:rsidR="00966FDB">
        <w:rPr>
          <w:rFonts w:ascii="Times New Roman" w:eastAsia="Calibri" w:hAnsi="Times New Roman"/>
          <w:sz w:val="22"/>
          <w:szCs w:val="22"/>
          <w:lang w:eastAsia="ja-JP"/>
        </w:rPr>
        <w:t>process</w:t>
      </w:r>
      <w:r>
        <w:rPr>
          <w:rFonts w:ascii="Times New Roman" w:eastAsia="Calibri" w:hAnsi="Times New Roman"/>
          <w:sz w:val="22"/>
          <w:szCs w:val="22"/>
          <w:lang w:eastAsia="ja-JP"/>
        </w:rPr>
        <w:t xml:space="preserve"> gaps.</w:t>
      </w:r>
      <w:r w:rsidRPr="00701B2D">
        <w:rPr>
          <w:rFonts w:ascii="Times New Roman" w:eastAsia="Calibri" w:hAnsi="Times New Roman"/>
          <w:sz w:val="22"/>
          <w:szCs w:val="22"/>
          <w:lang w:eastAsia="ja-JP"/>
        </w:rPr>
        <w:t xml:space="preserve"> This project is initiating such an approach by implementing a series of </w:t>
      </w:r>
      <w:r w:rsidR="00966FDB">
        <w:rPr>
          <w:rFonts w:ascii="Times New Roman" w:eastAsia="Calibri" w:hAnsi="Times New Roman"/>
          <w:sz w:val="22"/>
          <w:szCs w:val="22"/>
          <w:lang w:eastAsia="ja-JP"/>
        </w:rPr>
        <w:t xml:space="preserve">multilevel intervention case studies </w:t>
      </w:r>
      <w:r w:rsidRPr="00701B2D">
        <w:rPr>
          <w:rFonts w:ascii="Times New Roman" w:eastAsia="Calibri" w:hAnsi="Times New Roman"/>
          <w:sz w:val="22"/>
          <w:szCs w:val="22"/>
          <w:lang w:eastAsia="ja-JP"/>
        </w:rPr>
        <w:t xml:space="preserve">that assess the utility of </w:t>
      </w:r>
      <w:r>
        <w:rPr>
          <w:rFonts w:ascii="Times New Roman" w:eastAsia="Calibri" w:hAnsi="Times New Roman"/>
          <w:sz w:val="22"/>
          <w:szCs w:val="22"/>
          <w:lang w:eastAsia="ja-JP"/>
        </w:rPr>
        <w:t xml:space="preserve">communication </w:t>
      </w:r>
      <w:r w:rsidR="006972FC">
        <w:rPr>
          <w:rFonts w:ascii="Times New Roman" w:eastAsia="Calibri" w:hAnsi="Times New Roman"/>
          <w:sz w:val="22"/>
          <w:szCs w:val="22"/>
          <w:lang w:eastAsia="ja-JP"/>
        </w:rPr>
        <w:t xml:space="preserve">about exposure to respirable silica dust, in particular, </w:t>
      </w:r>
      <w:r>
        <w:rPr>
          <w:rFonts w:ascii="Times New Roman" w:eastAsia="Calibri" w:hAnsi="Times New Roman"/>
          <w:sz w:val="22"/>
          <w:szCs w:val="22"/>
          <w:lang w:eastAsia="ja-JP"/>
        </w:rPr>
        <w:t xml:space="preserve">within </w:t>
      </w:r>
      <w:r w:rsidRPr="00701B2D">
        <w:rPr>
          <w:rFonts w:ascii="Times New Roman" w:eastAsia="Calibri" w:hAnsi="Times New Roman"/>
          <w:sz w:val="22"/>
          <w:szCs w:val="22"/>
          <w:lang w:eastAsia="ja-JP"/>
        </w:rPr>
        <w:t xml:space="preserve">a safety system that </w:t>
      </w:r>
      <w:r w:rsidRPr="00701B2D">
        <w:rPr>
          <w:rFonts w:ascii="Times New Roman" w:eastAsia="Calibri" w:hAnsi="Times New Roman"/>
          <w:sz w:val="22"/>
          <w:szCs w:val="22"/>
          <w:lang w:eastAsia="ja-JP"/>
        </w:rPr>
        <w:lastRenderedPageBreak/>
        <w:t>includes aspects of both safety management on the organizational level and behavior-based safety on the worker level.</w:t>
      </w:r>
      <w:r>
        <w:rPr>
          <w:rFonts w:ascii="Times New Roman" w:eastAsia="Calibri" w:hAnsi="Times New Roman"/>
          <w:sz w:val="22"/>
          <w:szCs w:val="22"/>
          <w:lang w:eastAsia="ja-JP"/>
        </w:rPr>
        <w:t xml:space="preserve"> </w:t>
      </w:r>
      <w:r w:rsidRPr="00701B2D">
        <w:rPr>
          <w:rFonts w:ascii="Times New Roman" w:eastAsia="Calibri" w:hAnsi="Times New Roman"/>
          <w:sz w:val="22"/>
          <w:szCs w:val="22"/>
          <w:lang w:eastAsia="ja-JP"/>
        </w:rPr>
        <w:t>Thus, the inclusion of HSMS elements and practices into such a behavioral MLI can begin to solve this gap in research to industry practice.</w:t>
      </w:r>
    </w:p>
    <w:p w14:paraId="1319E312"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6328F31E" w14:textId="2E8945F3" w:rsidR="008D61AF" w:rsidRDefault="008D61AF" w:rsidP="00701B2D">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In addition,</w:t>
      </w:r>
      <w:r w:rsidR="000B6C96">
        <w:rPr>
          <w:rFonts w:asciiTheme="minorHAnsi" w:eastAsiaTheme="minorHAnsi" w:hAnsiTheme="minorHAnsi" w:cstheme="minorHAnsi"/>
          <w:color w:val="000000"/>
          <w:sz w:val="22"/>
          <w:szCs w:val="22"/>
        </w:rPr>
        <w:t xml:space="preserve"> the gap analysis</w:t>
      </w:r>
      <w:r>
        <w:rPr>
          <w:rFonts w:asciiTheme="minorHAnsi" w:eastAsiaTheme="minorHAnsi" w:hAnsiTheme="minorHAnsi" w:cstheme="minorHAnsi"/>
          <w:color w:val="000000"/>
          <w:sz w:val="22"/>
          <w:szCs w:val="22"/>
        </w:rPr>
        <w:t xml:space="preserve"> also revealed that specific d</w:t>
      </w:r>
      <w:r w:rsidRPr="0086189D">
        <w:rPr>
          <w:rFonts w:asciiTheme="minorHAnsi" w:eastAsiaTheme="minorHAnsi" w:hAnsiTheme="minorHAnsi" w:cstheme="minorHAnsi"/>
          <w:color w:val="000000"/>
          <w:sz w:val="22"/>
          <w:szCs w:val="22"/>
        </w:rPr>
        <w:t xml:space="preserve">ata related to the </w:t>
      </w:r>
      <w:r>
        <w:rPr>
          <w:rFonts w:asciiTheme="minorHAnsi" w:eastAsiaTheme="minorHAnsi" w:hAnsiTheme="minorHAnsi" w:cstheme="minorHAnsi"/>
          <w:color w:val="000000"/>
          <w:sz w:val="22"/>
          <w:szCs w:val="22"/>
        </w:rPr>
        <w:t>use of engineering control technologies to bridge communication between various levels within an organization – to help improve worker behavior and leadership’s implementation of health and safety, does not exist.</w:t>
      </w:r>
      <w:r w:rsidR="000B6C96">
        <w:rPr>
          <w:rFonts w:asciiTheme="minorHAnsi" w:eastAsiaTheme="minorHAnsi" w:hAnsiTheme="minorHAnsi" w:cstheme="minorHAnsi"/>
          <w:color w:val="000000"/>
          <w:sz w:val="22"/>
          <w:szCs w:val="22"/>
        </w:rPr>
        <w:t xml:space="preserve"> </w:t>
      </w:r>
      <w:r w:rsidR="000B6C96" w:rsidRPr="00701B2D">
        <w:rPr>
          <w:rFonts w:ascii="Times New Roman" w:eastAsia="Calibri" w:hAnsi="Times New Roman"/>
          <w:sz w:val="22"/>
          <w:szCs w:val="22"/>
          <w:lang w:eastAsia="ja-JP"/>
        </w:rPr>
        <w:t xml:space="preserve">Specifically, this project is using mine technology, the </w:t>
      </w:r>
      <w:r w:rsidR="000B6C96">
        <w:rPr>
          <w:rFonts w:ascii="Times New Roman" w:eastAsia="Calibri" w:hAnsi="Times New Roman"/>
          <w:sz w:val="22"/>
          <w:szCs w:val="22"/>
          <w:lang w:eastAsia="ja-JP"/>
        </w:rPr>
        <w:t>Helmet-CAM</w:t>
      </w:r>
      <w:r w:rsidR="000B6C96" w:rsidRPr="00701B2D">
        <w:rPr>
          <w:rFonts w:ascii="Times New Roman" w:eastAsia="Calibri" w:hAnsi="Times New Roman"/>
          <w:sz w:val="22"/>
          <w:szCs w:val="22"/>
          <w:lang w:eastAsia="ja-JP"/>
        </w:rPr>
        <w:t xml:space="preserve">, as a communication medium to help merge these two systems to address health/safety. </w:t>
      </w:r>
      <w:r w:rsidR="000B6C96">
        <w:rPr>
          <w:rFonts w:ascii="Times New Roman" w:eastAsia="Calibri" w:hAnsi="Times New Roman"/>
          <w:sz w:val="22"/>
          <w:szCs w:val="22"/>
          <w:lang w:eastAsia="ja-JP"/>
        </w:rPr>
        <w:t xml:space="preserve"> </w:t>
      </w:r>
      <w:r w:rsidR="000B6C96">
        <w:rPr>
          <w:rFonts w:asciiTheme="minorHAnsi" w:eastAsiaTheme="minorHAnsi" w:hAnsiTheme="minorHAnsi" w:cstheme="minorHAnsi"/>
          <w:color w:val="000000"/>
          <w:sz w:val="22"/>
          <w:szCs w:val="22"/>
        </w:rPr>
        <w:t xml:space="preserve">Numerous engineering publications detail how the Helmet-CAM helps comply with health and safety regulations. However, research that focuses on user integration and behavior is absent in the mining literature. </w:t>
      </w:r>
      <w:r w:rsidR="00813219">
        <w:rPr>
          <w:rFonts w:asciiTheme="minorHAnsi" w:eastAsiaTheme="minorHAnsi" w:hAnsiTheme="minorHAnsi" w:cstheme="minorHAnsi"/>
          <w:color w:val="000000"/>
          <w:sz w:val="22"/>
          <w:szCs w:val="22"/>
        </w:rPr>
        <w:t xml:space="preserve">Therefore, NIOSH will be taking several areas absent in current literature and addressing these gaps on multiple levels within mine organizations with a </w:t>
      </w:r>
      <w:r w:rsidR="00CF1667">
        <w:rPr>
          <w:rFonts w:asciiTheme="minorHAnsi" w:eastAsiaTheme="minorHAnsi" w:hAnsiTheme="minorHAnsi" w:cstheme="minorHAnsi"/>
          <w:color w:val="000000"/>
          <w:sz w:val="22"/>
          <w:szCs w:val="22"/>
        </w:rPr>
        <w:t xml:space="preserve">main </w:t>
      </w:r>
      <w:r w:rsidR="00813219">
        <w:rPr>
          <w:rFonts w:asciiTheme="minorHAnsi" w:eastAsiaTheme="minorHAnsi" w:hAnsiTheme="minorHAnsi" w:cstheme="minorHAnsi"/>
          <w:color w:val="000000"/>
          <w:sz w:val="22"/>
          <w:szCs w:val="22"/>
        </w:rPr>
        <w:t>focus on improving communication processes</w:t>
      </w:r>
      <w:r w:rsidR="006972FC">
        <w:rPr>
          <w:rFonts w:asciiTheme="minorHAnsi" w:eastAsiaTheme="minorHAnsi" w:hAnsiTheme="minorHAnsi" w:cstheme="minorHAnsi"/>
          <w:color w:val="000000"/>
          <w:sz w:val="22"/>
          <w:szCs w:val="22"/>
        </w:rPr>
        <w:t xml:space="preserve"> between workers and management within the mine system</w:t>
      </w:r>
      <w:r w:rsidR="00813219">
        <w:rPr>
          <w:rFonts w:asciiTheme="minorHAnsi" w:eastAsiaTheme="minorHAnsi" w:hAnsiTheme="minorHAnsi" w:cstheme="minorHAnsi"/>
          <w:color w:val="000000"/>
          <w:sz w:val="22"/>
          <w:szCs w:val="22"/>
        </w:rPr>
        <w:t>.</w:t>
      </w:r>
    </w:p>
    <w:p w14:paraId="3503ADFA" w14:textId="77777777" w:rsidR="008D61AF" w:rsidRDefault="008D61AF" w:rsidP="00701B2D">
      <w:pPr>
        <w:autoSpaceDE w:val="0"/>
        <w:autoSpaceDN w:val="0"/>
        <w:adjustRightInd w:val="0"/>
        <w:rPr>
          <w:rFonts w:asciiTheme="minorHAnsi" w:eastAsiaTheme="minorHAnsi" w:hAnsiTheme="minorHAnsi" w:cstheme="minorHAnsi"/>
          <w:color w:val="000000"/>
          <w:sz w:val="22"/>
          <w:szCs w:val="22"/>
        </w:rPr>
      </w:pPr>
    </w:p>
    <w:p w14:paraId="69360EC2" w14:textId="77777777" w:rsidR="001F4CE0" w:rsidRPr="001F4CE0" w:rsidRDefault="00A148D2" w:rsidP="001F4CE0">
      <w:pPr>
        <w:keepNext/>
        <w:keepLines/>
        <w:outlineLvl w:val="0"/>
        <w:rPr>
          <w:rFonts w:asciiTheme="minorHAnsi" w:eastAsiaTheme="majorEastAsia" w:hAnsiTheme="minorHAnsi" w:cstheme="minorHAnsi"/>
          <w:b/>
          <w:bCs/>
          <w:sz w:val="28"/>
          <w:szCs w:val="28"/>
        </w:rPr>
      </w:pPr>
      <w:bookmarkStart w:id="4" w:name="_Toc400629990"/>
      <w:r w:rsidRPr="0086189D">
        <w:rPr>
          <w:rFonts w:asciiTheme="minorHAnsi" w:eastAsiaTheme="majorEastAsia" w:hAnsiTheme="minorHAnsi" w:cstheme="minorHAnsi"/>
          <w:b/>
          <w:bCs/>
          <w:sz w:val="28"/>
          <w:szCs w:val="28"/>
        </w:rPr>
        <w:t xml:space="preserve">5. </w:t>
      </w:r>
      <w:r w:rsidRPr="008F6BE0">
        <w:rPr>
          <w:rFonts w:asciiTheme="minorHAnsi" w:eastAsiaTheme="majorEastAsia" w:hAnsiTheme="minorHAnsi" w:cstheme="minorHAnsi"/>
          <w:b/>
          <w:bCs/>
          <w:sz w:val="28"/>
          <w:szCs w:val="28"/>
        </w:rPr>
        <w:t>Impact on Small Businesses or Other Small Entities</w:t>
      </w:r>
      <w:bookmarkEnd w:id="4"/>
      <w:r w:rsidRPr="0086189D">
        <w:rPr>
          <w:rFonts w:asciiTheme="minorHAnsi" w:eastAsiaTheme="majorEastAsia" w:hAnsiTheme="minorHAnsi" w:cstheme="minorHAnsi"/>
          <w:b/>
          <w:bCs/>
          <w:sz w:val="28"/>
          <w:szCs w:val="28"/>
        </w:rPr>
        <w:t xml:space="preserve"> </w:t>
      </w:r>
      <w:bookmarkStart w:id="5" w:name="_Toc400629991"/>
      <w:r w:rsidR="001F4CE0">
        <w:rPr>
          <w:rFonts w:asciiTheme="minorHAnsi" w:eastAsiaTheme="majorEastAsia" w:hAnsiTheme="minorHAnsi" w:cstheme="minorHAnsi"/>
          <w:b/>
          <w:bCs/>
          <w:sz w:val="28"/>
          <w:szCs w:val="28"/>
        </w:rPr>
        <w:br/>
      </w:r>
      <w:r w:rsidR="001F4CE0">
        <w:rPr>
          <w:rFonts w:asciiTheme="minorHAnsi" w:eastAsiaTheme="majorEastAsia" w:hAnsiTheme="minorHAnsi" w:cstheme="minorHAnsi"/>
          <w:b/>
          <w:bCs/>
          <w:sz w:val="28"/>
          <w:szCs w:val="28"/>
        </w:rPr>
        <w:br/>
      </w:r>
      <w:r w:rsidR="001F4CE0" w:rsidRPr="001F4CE0">
        <w:rPr>
          <w:rFonts w:asciiTheme="minorHAnsi" w:eastAsiaTheme="minorHAnsi" w:hAnsiTheme="minorHAnsi" w:cstheme="minorHAnsi"/>
          <w:sz w:val="22"/>
          <w:szCs w:val="22"/>
        </w:rPr>
        <w:t>No small business will be involved in this data collection.</w:t>
      </w:r>
      <w:r w:rsidR="001F4CE0">
        <w:rPr>
          <w:rFonts w:asciiTheme="minorHAnsi" w:eastAsiaTheme="minorHAnsi" w:hAnsiTheme="minorHAnsi" w:cstheme="minorHAnsi"/>
          <w:sz w:val="22"/>
          <w:szCs w:val="22"/>
        </w:rPr>
        <w:br/>
      </w:r>
    </w:p>
    <w:p w14:paraId="59E1187E" w14:textId="77777777" w:rsidR="00A148D2" w:rsidRPr="0086189D" w:rsidRDefault="00A148D2" w:rsidP="001F4CE0">
      <w:pPr>
        <w:keepNext/>
        <w:keepLines/>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6. Consequences of Collecting the Information Less Frequently</w:t>
      </w:r>
      <w:bookmarkEnd w:id="5"/>
      <w:r w:rsidRPr="0086189D">
        <w:rPr>
          <w:rFonts w:asciiTheme="minorHAnsi" w:eastAsiaTheme="majorEastAsia" w:hAnsiTheme="minorHAnsi" w:cstheme="minorHAnsi"/>
          <w:b/>
          <w:bCs/>
          <w:sz w:val="28"/>
          <w:szCs w:val="28"/>
        </w:rPr>
        <w:t xml:space="preserve"> </w:t>
      </w:r>
    </w:p>
    <w:p w14:paraId="2B7588D2"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570E9B1B" w14:textId="598AEAFA"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NIOSH’s </w:t>
      </w:r>
      <w:r w:rsidR="00BF66DD">
        <w:rPr>
          <w:rFonts w:asciiTheme="minorHAnsi" w:eastAsiaTheme="minorHAnsi" w:hAnsiTheme="minorHAnsi" w:cstheme="minorHAnsi"/>
          <w:color w:val="000000"/>
          <w:sz w:val="22"/>
          <w:szCs w:val="22"/>
        </w:rPr>
        <w:t>social science researchers are</w:t>
      </w:r>
      <w:r w:rsidRPr="0086189D">
        <w:rPr>
          <w:rFonts w:asciiTheme="minorHAnsi" w:eastAsiaTheme="minorHAnsi" w:hAnsiTheme="minorHAnsi" w:cstheme="minorHAnsi"/>
          <w:color w:val="000000"/>
          <w:sz w:val="22"/>
          <w:szCs w:val="22"/>
        </w:rPr>
        <w:t xml:space="preserve"> the </w:t>
      </w:r>
      <w:r w:rsidR="00BF66DD">
        <w:rPr>
          <w:rFonts w:asciiTheme="minorHAnsi" w:eastAsiaTheme="minorHAnsi" w:hAnsiTheme="minorHAnsi" w:cstheme="minorHAnsi"/>
          <w:color w:val="000000"/>
          <w:sz w:val="22"/>
          <w:szCs w:val="22"/>
        </w:rPr>
        <w:t>only individuals in the United States</w:t>
      </w:r>
      <w:r w:rsidRPr="0086189D">
        <w:rPr>
          <w:rFonts w:asciiTheme="minorHAnsi" w:eastAsiaTheme="minorHAnsi" w:hAnsiTheme="minorHAnsi" w:cstheme="minorHAnsi"/>
          <w:color w:val="000000"/>
          <w:sz w:val="22"/>
          <w:szCs w:val="22"/>
        </w:rPr>
        <w:t xml:space="preserve"> specifically dedicated to the development and testing of </w:t>
      </w:r>
      <w:r w:rsidR="00D14ED8">
        <w:rPr>
          <w:rFonts w:asciiTheme="minorHAnsi" w:eastAsiaTheme="minorHAnsi" w:hAnsiTheme="minorHAnsi" w:cstheme="minorHAnsi"/>
          <w:color w:val="000000"/>
          <w:sz w:val="22"/>
          <w:szCs w:val="22"/>
        </w:rPr>
        <w:t>instruments that can be used to provide specific, tailored safety/health recommendations to the industry</w:t>
      </w:r>
      <w:r w:rsidRPr="0086189D">
        <w:rPr>
          <w:rFonts w:asciiTheme="minorHAnsi" w:eastAsiaTheme="minorHAnsi" w:hAnsiTheme="minorHAnsi" w:cstheme="minorHAnsi"/>
          <w:color w:val="000000"/>
          <w:sz w:val="22"/>
          <w:szCs w:val="22"/>
        </w:rPr>
        <w:t xml:space="preserve">. If NIOSH does not conduct the subject research, it is doubtful the mining industry, academia or enforcement agencies will conduct such an extensive study to assess the </w:t>
      </w:r>
      <w:r w:rsidR="00F21A21">
        <w:rPr>
          <w:rFonts w:asciiTheme="minorHAnsi" w:eastAsiaTheme="minorHAnsi" w:hAnsiTheme="minorHAnsi" w:cstheme="minorHAnsi"/>
          <w:color w:val="000000"/>
          <w:sz w:val="22"/>
          <w:szCs w:val="22"/>
        </w:rPr>
        <w:t>communication practices</w:t>
      </w:r>
      <w:r w:rsidR="00813219">
        <w:rPr>
          <w:rFonts w:asciiTheme="minorHAnsi" w:eastAsiaTheme="minorHAnsi" w:hAnsiTheme="minorHAnsi" w:cstheme="minorHAnsi"/>
          <w:color w:val="000000"/>
          <w:sz w:val="22"/>
          <w:szCs w:val="22"/>
        </w:rPr>
        <w:t xml:space="preserve"> and processes</w:t>
      </w:r>
      <w:r w:rsidR="00D14ED8">
        <w:rPr>
          <w:rFonts w:asciiTheme="minorHAnsi" w:eastAsiaTheme="minorHAnsi" w:hAnsiTheme="minorHAnsi" w:cstheme="minorHAnsi"/>
          <w:color w:val="000000"/>
          <w:sz w:val="22"/>
          <w:szCs w:val="22"/>
        </w:rPr>
        <w:t xml:space="preserve"> that organizations need to emphasize and implement on their respective sites to </w:t>
      </w:r>
      <w:r w:rsidR="00F21A21">
        <w:rPr>
          <w:rFonts w:asciiTheme="minorHAnsi" w:eastAsiaTheme="minorHAnsi" w:hAnsiTheme="minorHAnsi" w:cstheme="minorHAnsi"/>
          <w:color w:val="000000"/>
          <w:sz w:val="22"/>
          <w:szCs w:val="22"/>
        </w:rPr>
        <w:t xml:space="preserve">support and </w:t>
      </w:r>
      <w:r w:rsidR="00D14ED8">
        <w:rPr>
          <w:rFonts w:asciiTheme="minorHAnsi" w:eastAsiaTheme="minorHAnsi" w:hAnsiTheme="minorHAnsi" w:cstheme="minorHAnsi"/>
          <w:color w:val="000000"/>
          <w:sz w:val="22"/>
          <w:szCs w:val="22"/>
        </w:rPr>
        <w:t>encourage health/safety behavioral decisions</w:t>
      </w:r>
      <w:r w:rsidRPr="0086189D">
        <w:rPr>
          <w:rFonts w:asciiTheme="minorHAnsi" w:eastAsiaTheme="minorHAnsi" w:hAnsiTheme="minorHAnsi" w:cstheme="minorHAnsi"/>
          <w:color w:val="000000"/>
          <w:sz w:val="22"/>
          <w:szCs w:val="22"/>
        </w:rPr>
        <w:t xml:space="preserve">. As </w:t>
      </w:r>
      <w:r w:rsidR="00D14ED8">
        <w:rPr>
          <w:rFonts w:asciiTheme="minorHAnsi" w:eastAsiaTheme="minorHAnsi" w:hAnsiTheme="minorHAnsi" w:cstheme="minorHAnsi"/>
          <w:color w:val="000000"/>
          <w:sz w:val="22"/>
          <w:szCs w:val="22"/>
        </w:rPr>
        <w:t>the mining industry</w:t>
      </w:r>
      <w:r w:rsidRPr="0086189D">
        <w:rPr>
          <w:rFonts w:asciiTheme="minorHAnsi" w:eastAsiaTheme="minorHAnsi" w:hAnsiTheme="minorHAnsi" w:cstheme="minorHAnsi"/>
          <w:color w:val="000000"/>
          <w:sz w:val="22"/>
          <w:szCs w:val="22"/>
        </w:rPr>
        <w:t xml:space="preserve"> continues to </w:t>
      </w:r>
      <w:r w:rsidR="00D14ED8">
        <w:rPr>
          <w:rFonts w:asciiTheme="minorHAnsi" w:eastAsiaTheme="minorHAnsi" w:hAnsiTheme="minorHAnsi" w:cstheme="minorHAnsi"/>
          <w:color w:val="000000"/>
          <w:sz w:val="22"/>
          <w:szCs w:val="22"/>
        </w:rPr>
        <w:t>experiment with new technology, hire new workers, and engage in HSMS</w:t>
      </w:r>
      <w:r w:rsidR="006972FC">
        <w:rPr>
          <w:rFonts w:asciiTheme="minorHAnsi" w:eastAsiaTheme="minorHAnsi" w:hAnsiTheme="minorHAnsi" w:cstheme="minorHAnsi"/>
          <w:color w:val="000000"/>
          <w:sz w:val="22"/>
          <w:szCs w:val="22"/>
        </w:rPr>
        <w:t xml:space="preserve"> development and</w:t>
      </w:r>
      <w:r w:rsidR="00D14ED8">
        <w:rPr>
          <w:rFonts w:asciiTheme="minorHAnsi" w:eastAsiaTheme="minorHAnsi" w:hAnsiTheme="minorHAnsi" w:cstheme="minorHAnsi"/>
          <w:color w:val="000000"/>
          <w:sz w:val="22"/>
          <w:szCs w:val="22"/>
        </w:rPr>
        <w:t xml:space="preserve"> implementation</w:t>
      </w:r>
      <w:r w:rsidRPr="0086189D">
        <w:rPr>
          <w:rFonts w:asciiTheme="minorHAnsi" w:eastAsiaTheme="minorHAnsi" w:hAnsiTheme="minorHAnsi" w:cstheme="minorHAnsi"/>
          <w:color w:val="000000"/>
          <w:sz w:val="22"/>
          <w:szCs w:val="22"/>
        </w:rPr>
        <w:t>, it is critical</w:t>
      </w:r>
      <w:r w:rsidR="00653217">
        <w:rPr>
          <w:rFonts w:asciiTheme="minorHAnsi" w:eastAsiaTheme="minorHAnsi" w:hAnsiTheme="minorHAnsi" w:cstheme="minorHAnsi"/>
          <w:color w:val="000000"/>
          <w:sz w:val="22"/>
          <w:szCs w:val="22"/>
        </w:rPr>
        <w:t xml:space="preserve"> that</w:t>
      </w:r>
      <w:r w:rsidRPr="0086189D">
        <w:rPr>
          <w:rFonts w:asciiTheme="minorHAnsi" w:eastAsiaTheme="minorHAnsi" w:hAnsiTheme="minorHAnsi" w:cstheme="minorHAnsi"/>
          <w:color w:val="000000"/>
          <w:sz w:val="22"/>
          <w:szCs w:val="22"/>
        </w:rPr>
        <w:t xml:space="preserve"> rese</w:t>
      </w:r>
      <w:r w:rsidR="00D14ED8">
        <w:rPr>
          <w:rFonts w:asciiTheme="minorHAnsi" w:eastAsiaTheme="minorHAnsi" w:hAnsiTheme="minorHAnsi" w:cstheme="minorHAnsi"/>
          <w:color w:val="000000"/>
          <w:sz w:val="22"/>
          <w:szCs w:val="22"/>
        </w:rPr>
        <w:t xml:space="preserve">arch be conducted to assess what type of </w:t>
      </w:r>
      <w:r w:rsidR="00F21A21">
        <w:rPr>
          <w:rFonts w:asciiTheme="minorHAnsi" w:eastAsiaTheme="minorHAnsi" w:hAnsiTheme="minorHAnsi" w:cstheme="minorHAnsi"/>
          <w:color w:val="000000"/>
          <w:sz w:val="22"/>
          <w:szCs w:val="22"/>
        </w:rPr>
        <w:t>communication pr</w:t>
      </w:r>
      <w:r w:rsidR="00813219">
        <w:rPr>
          <w:rFonts w:asciiTheme="minorHAnsi" w:eastAsiaTheme="minorHAnsi" w:hAnsiTheme="minorHAnsi" w:cstheme="minorHAnsi"/>
          <w:color w:val="000000"/>
          <w:sz w:val="22"/>
          <w:szCs w:val="22"/>
        </w:rPr>
        <w:t>ocesses</w:t>
      </w:r>
      <w:r w:rsidR="00F21A21">
        <w:rPr>
          <w:rFonts w:asciiTheme="minorHAnsi" w:eastAsiaTheme="minorHAnsi" w:hAnsiTheme="minorHAnsi" w:cstheme="minorHAnsi"/>
          <w:color w:val="000000"/>
          <w:sz w:val="22"/>
          <w:szCs w:val="22"/>
        </w:rPr>
        <w:t xml:space="preserve">, including the values leaders emphasize in their </w:t>
      </w:r>
      <w:r w:rsidR="00F21A21">
        <w:rPr>
          <w:rFonts w:asciiTheme="minorHAnsi" w:eastAsiaTheme="minorHAnsi" w:hAnsiTheme="minorHAnsi" w:cstheme="minorHAnsi"/>
          <w:color w:val="000000"/>
          <w:sz w:val="22"/>
          <w:szCs w:val="22"/>
        </w:rPr>
        <w:lastRenderedPageBreak/>
        <w:t>communication with workers,</w:t>
      </w:r>
      <w:r w:rsidR="00D14ED8">
        <w:rPr>
          <w:rFonts w:asciiTheme="minorHAnsi" w:eastAsiaTheme="minorHAnsi" w:hAnsiTheme="minorHAnsi" w:cstheme="minorHAnsi"/>
          <w:color w:val="000000"/>
          <w:sz w:val="22"/>
          <w:szCs w:val="22"/>
        </w:rPr>
        <w:t xml:space="preserve"> influence individual decisions (e.g., vertical communication from supervisors, engagement efforts)</w:t>
      </w:r>
      <w:r w:rsidRPr="0086189D">
        <w:rPr>
          <w:rFonts w:asciiTheme="minorHAnsi" w:eastAsiaTheme="minorHAnsi" w:hAnsiTheme="minorHAnsi" w:cstheme="minorHAnsi"/>
          <w:color w:val="000000"/>
          <w:sz w:val="22"/>
          <w:szCs w:val="22"/>
        </w:rPr>
        <w:t xml:space="preserve">. If this research is not conducted, assessments and subsequent </w:t>
      </w:r>
      <w:r w:rsidR="006972FC">
        <w:rPr>
          <w:rFonts w:asciiTheme="minorHAnsi" w:eastAsiaTheme="minorHAnsi" w:hAnsiTheme="minorHAnsi" w:cstheme="minorHAnsi"/>
          <w:color w:val="000000"/>
          <w:sz w:val="22"/>
          <w:szCs w:val="22"/>
        </w:rPr>
        <w:t xml:space="preserve">guidance </w:t>
      </w:r>
      <w:r w:rsidRPr="0086189D">
        <w:rPr>
          <w:rFonts w:asciiTheme="minorHAnsi" w:eastAsiaTheme="minorHAnsi" w:hAnsiTheme="minorHAnsi" w:cstheme="minorHAnsi"/>
          <w:color w:val="000000"/>
          <w:sz w:val="22"/>
          <w:szCs w:val="22"/>
        </w:rPr>
        <w:t xml:space="preserve">about how to </w:t>
      </w:r>
      <w:r w:rsidR="00D14ED8">
        <w:rPr>
          <w:rFonts w:asciiTheme="minorHAnsi" w:eastAsiaTheme="minorHAnsi" w:hAnsiTheme="minorHAnsi" w:cstheme="minorHAnsi"/>
          <w:color w:val="000000"/>
          <w:sz w:val="22"/>
          <w:szCs w:val="22"/>
        </w:rPr>
        <w:t>alter a mine organization’s safety climate</w:t>
      </w:r>
      <w:r w:rsidRPr="0086189D">
        <w:rPr>
          <w:rFonts w:asciiTheme="minorHAnsi" w:eastAsiaTheme="minorHAnsi" w:hAnsiTheme="minorHAnsi" w:cstheme="minorHAnsi"/>
          <w:color w:val="000000"/>
          <w:sz w:val="22"/>
          <w:szCs w:val="22"/>
        </w:rPr>
        <w:t xml:space="preserve"> </w:t>
      </w:r>
      <w:r w:rsidR="00D14ED8">
        <w:rPr>
          <w:rFonts w:asciiTheme="minorHAnsi" w:eastAsiaTheme="minorHAnsi" w:hAnsiTheme="minorHAnsi" w:cstheme="minorHAnsi"/>
          <w:color w:val="000000"/>
          <w:sz w:val="22"/>
          <w:szCs w:val="22"/>
        </w:rPr>
        <w:t>that supports health/safety</w:t>
      </w:r>
      <w:r w:rsidRPr="0086189D">
        <w:rPr>
          <w:rFonts w:asciiTheme="minorHAnsi" w:eastAsiaTheme="minorHAnsi" w:hAnsiTheme="minorHAnsi" w:cstheme="minorHAnsi"/>
          <w:color w:val="000000"/>
          <w:sz w:val="22"/>
          <w:szCs w:val="22"/>
        </w:rPr>
        <w:t xml:space="preserve"> will not be disseminated to industry personnel. </w:t>
      </w:r>
    </w:p>
    <w:p w14:paraId="66614B33"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3D8ECF0D" w14:textId="407455F1" w:rsidR="00A148D2" w:rsidRPr="0086189D" w:rsidRDefault="00F21A21" w:rsidP="00A148D2">
      <w:pPr>
        <w:autoSpaceDE w:val="0"/>
        <w:autoSpaceDN w:val="0"/>
        <w:adjustRightInd w:val="0"/>
        <w:rPr>
          <w:rFonts w:asciiTheme="minorHAnsi" w:eastAsiaTheme="minorHAnsi" w:hAnsiTheme="minorHAnsi" w:cstheme="minorHAnsi"/>
          <w:color w:val="000000"/>
          <w:sz w:val="22"/>
          <w:szCs w:val="22"/>
        </w:rPr>
      </w:pPr>
      <w:r w:rsidRPr="00F21A21">
        <w:rPr>
          <w:rFonts w:asciiTheme="minorHAnsi" w:eastAsiaTheme="minorHAnsi" w:hAnsiTheme="minorHAnsi" w:cstheme="minorHAnsi"/>
          <w:color w:val="000000"/>
          <w:sz w:val="22"/>
          <w:szCs w:val="22"/>
        </w:rPr>
        <w:t xml:space="preserve">The data collection </w:t>
      </w:r>
      <w:r>
        <w:rPr>
          <w:rFonts w:asciiTheme="minorHAnsi" w:eastAsiaTheme="minorHAnsi" w:hAnsiTheme="minorHAnsi" w:cstheme="minorHAnsi"/>
          <w:color w:val="000000"/>
          <w:sz w:val="22"/>
          <w:szCs w:val="22"/>
        </w:rPr>
        <w:t xml:space="preserve">request </w:t>
      </w:r>
      <w:r w:rsidRPr="00F21A21">
        <w:rPr>
          <w:rFonts w:asciiTheme="minorHAnsi" w:eastAsiaTheme="minorHAnsi" w:hAnsiTheme="minorHAnsi" w:cstheme="minorHAnsi"/>
          <w:color w:val="000000"/>
          <w:sz w:val="22"/>
          <w:szCs w:val="22"/>
        </w:rPr>
        <w:t xml:space="preserve">for the study </w:t>
      </w:r>
      <w:r>
        <w:rPr>
          <w:rFonts w:asciiTheme="minorHAnsi" w:eastAsiaTheme="minorHAnsi" w:hAnsiTheme="minorHAnsi" w:cstheme="minorHAnsi"/>
          <w:color w:val="000000"/>
          <w:sz w:val="22"/>
          <w:szCs w:val="22"/>
        </w:rPr>
        <w:t xml:space="preserve">is for </w:t>
      </w:r>
      <w:r w:rsidR="006972FC">
        <w:rPr>
          <w:rFonts w:asciiTheme="minorHAnsi" w:eastAsiaTheme="minorHAnsi" w:hAnsiTheme="minorHAnsi" w:cstheme="minorHAnsi"/>
          <w:color w:val="000000"/>
          <w:sz w:val="22"/>
          <w:szCs w:val="22"/>
        </w:rPr>
        <w:t xml:space="preserve">at least two but no more than </w:t>
      </w:r>
      <w:r>
        <w:rPr>
          <w:rFonts w:asciiTheme="minorHAnsi" w:eastAsiaTheme="minorHAnsi" w:hAnsiTheme="minorHAnsi" w:cstheme="minorHAnsi"/>
          <w:color w:val="000000"/>
          <w:sz w:val="22"/>
          <w:szCs w:val="22"/>
        </w:rPr>
        <w:t>three responses from participants</w:t>
      </w:r>
      <w:r w:rsidRPr="00F21A21">
        <w:rPr>
          <w:rFonts w:asciiTheme="minorHAnsi" w:eastAsiaTheme="minorHAnsi" w:hAnsiTheme="minorHAnsi" w:cstheme="minorHAnsi"/>
          <w:color w:val="000000"/>
          <w:sz w:val="22"/>
          <w:szCs w:val="22"/>
        </w:rPr>
        <w:t xml:space="preserve"> over a six-week period. Data needs to be collected throughout the duration of the intervention to evaluate the effectiveness of the intervention on miners’ </w:t>
      </w:r>
      <w:r>
        <w:rPr>
          <w:rFonts w:asciiTheme="minorHAnsi" w:eastAsiaTheme="minorHAnsi" w:hAnsiTheme="minorHAnsi" w:cstheme="minorHAnsi"/>
          <w:color w:val="000000"/>
          <w:sz w:val="22"/>
          <w:szCs w:val="22"/>
        </w:rPr>
        <w:t>changes in health/safety corrective behaviors and leaders’ communication frequency and quality with their workers</w:t>
      </w:r>
      <w:r w:rsidRPr="00F21A21">
        <w:rPr>
          <w:rFonts w:asciiTheme="minorHAnsi" w:eastAsiaTheme="minorHAnsi" w:hAnsiTheme="minorHAnsi" w:cstheme="minorHAnsi"/>
          <w:color w:val="000000"/>
          <w:sz w:val="22"/>
          <w:szCs w:val="22"/>
        </w:rPr>
        <w:t>. Without collecting data on a consistent basis, there will be no wa</w:t>
      </w:r>
      <w:r>
        <w:rPr>
          <w:rFonts w:asciiTheme="minorHAnsi" w:eastAsiaTheme="minorHAnsi" w:hAnsiTheme="minorHAnsi" w:cstheme="minorHAnsi"/>
          <w:color w:val="000000"/>
          <w:sz w:val="22"/>
          <w:szCs w:val="22"/>
        </w:rPr>
        <w:t xml:space="preserve">y to assess a change in participants’ </w:t>
      </w:r>
      <w:r w:rsidRPr="00F21A21">
        <w:rPr>
          <w:rFonts w:asciiTheme="minorHAnsi" w:eastAsiaTheme="minorHAnsi" w:hAnsiTheme="minorHAnsi" w:cstheme="minorHAnsi"/>
          <w:color w:val="000000"/>
          <w:sz w:val="22"/>
          <w:szCs w:val="22"/>
        </w:rPr>
        <w:t>behaviors throughout the course of the intervention</w:t>
      </w:r>
      <w:r w:rsidR="00290F49">
        <w:rPr>
          <w:rFonts w:asciiTheme="minorHAnsi" w:eastAsiaTheme="minorHAnsi" w:hAnsiTheme="minorHAnsi" w:cstheme="minorHAnsi"/>
          <w:color w:val="000000"/>
          <w:sz w:val="22"/>
          <w:szCs w:val="22"/>
        </w:rPr>
        <w:t xml:space="preserve">. </w:t>
      </w:r>
      <w:r w:rsidR="00A148D2" w:rsidRPr="0086189D">
        <w:rPr>
          <w:rFonts w:asciiTheme="minorHAnsi" w:eastAsiaTheme="minorHAnsi" w:hAnsiTheme="minorHAnsi" w:cstheme="minorHAnsi"/>
          <w:color w:val="000000"/>
          <w:sz w:val="22"/>
          <w:szCs w:val="22"/>
        </w:rPr>
        <w:t xml:space="preserve">To our knowledge there are no legal obstacles to </w:t>
      </w:r>
      <w:r w:rsidR="00435B99" w:rsidRPr="0086189D">
        <w:rPr>
          <w:rFonts w:asciiTheme="minorHAnsi" w:eastAsiaTheme="minorHAnsi" w:hAnsiTheme="minorHAnsi" w:cstheme="minorHAnsi"/>
          <w:color w:val="000000"/>
          <w:sz w:val="22"/>
          <w:szCs w:val="22"/>
        </w:rPr>
        <w:t>the collection as planned</w:t>
      </w:r>
      <w:r w:rsidR="00A148D2" w:rsidRPr="0086189D">
        <w:rPr>
          <w:rFonts w:asciiTheme="minorHAnsi" w:eastAsiaTheme="minorHAnsi" w:hAnsiTheme="minorHAnsi" w:cstheme="minorHAnsi"/>
          <w:color w:val="000000"/>
          <w:sz w:val="22"/>
          <w:szCs w:val="22"/>
        </w:rPr>
        <w:t>.</w:t>
      </w:r>
    </w:p>
    <w:p w14:paraId="2AA9F24D"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6" w:name="_Toc400629992"/>
      <w:r w:rsidRPr="0086189D">
        <w:rPr>
          <w:rFonts w:asciiTheme="minorHAnsi" w:eastAsiaTheme="majorEastAsia" w:hAnsiTheme="minorHAnsi" w:cstheme="minorHAnsi"/>
          <w:b/>
          <w:bCs/>
          <w:sz w:val="28"/>
          <w:szCs w:val="28"/>
        </w:rPr>
        <w:t>7. Special Circumstances Relating to the Guidelines of 5 CFR 1320.5</w:t>
      </w:r>
      <w:bookmarkEnd w:id="6"/>
      <w:r w:rsidRPr="0086189D">
        <w:rPr>
          <w:rFonts w:asciiTheme="minorHAnsi" w:eastAsiaTheme="majorEastAsia" w:hAnsiTheme="minorHAnsi" w:cstheme="minorHAnsi"/>
          <w:b/>
          <w:bCs/>
          <w:sz w:val="28"/>
          <w:szCs w:val="28"/>
        </w:rPr>
        <w:t xml:space="preserve"> </w:t>
      </w:r>
    </w:p>
    <w:p w14:paraId="54C13FE0" w14:textId="77777777" w:rsidR="00A148D2" w:rsidRPr="0086189D" w:rsidRDefault="00A148D2" w:rsidP="00A148D2">
      <w:pPr>
        <w:rPr>
          <w:rFonts w:asciiTheme="minorHAnsi" w:hAnsiTheme="minorHAnsi" w:cstheme="minorHAnsi"/>
          <w:sz w:val="22"/>
          <w:szCs w:val="22"/>
        </w:rPr>
      </w:pPr>
    </w:p>
    <w:p w14:paraId="14BC4E4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14:paraId="17144587"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7" w:name="_Toc400629993"/>
      <w:r w:rsidRPr="0086189D">
        <w:rPr>
          <w:rFonts w:asciiTheme="minorHAnsi" w:eastAsiaTheme="majorEastAsia" w:hAnsiTheme="minorHAnsi" w:cstheme="minorHAnsi"/>
          <w:b/>
          <w:bCs/>
          <w:sz w:val="28"/>
          <w:szCs w:val="28"/>
        </w:rPr>
        <w:t>8. Comments in Response to the Federal Register Notice and Efforts to Consult Outside the Agency</w:t>
      </w:r>
      <w:bookmarkEnd w:id="7"/>
      <w:r w:rsidRPr="0086189D">
        <w:rPr>
          <w:rFonts w:asciiTheme="minorHAnsi" w:eastAsiaTheme="majorEastAsia" w:hAnsiTheme="minorHAnsi" w:cstheme="minorHAnsi"/>
          <w:b/>
          <w:bCs/>
          <w:sz w:val="28"/>
          <w:szCs w:val="28"/>
        </w:rPr>
        <w:t xml:space="preserve"> </w:t>
      </w:r>
    </w:p>
    <w:p w14:paraId="7FBBFAF2" w14:textId="77777777" w:rsidR="00A148D2" w:rsidRPr="0086189D" w:rsidRDefault="00A148D2" w:rsidP="00A148D2">
      <w:pPr>
        <w:rPr>
          <w:rFonts w:asciiTheme="minorHAnsi" w:hAnsiTheme="minorHAnsi" w:cstheme="minorHAnsi"/>
        </w:rPr>
      </w:pPr>
    </w:p>
    <w:p w14:paraId="69970AE0"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A. </w:t>
      </w:r>
      <w:r w:rsidR="007755B8" w:rsidRPr="007755B8">
        <w:rPr>
          <w:rFonts w:asciiTheme="minorHAnsi" w:hAnsiTheme="minorHAnsi" w:cstheme="minorHAnsi"/>
          <w:sz w:val="22"/>
          <w:szCs w:val="22"/>
        </w:rPr>
        <w:t xml:space="preserve">A 60-day Federal Register notice was published in the Federal Register on </w:t>
      </w:r>
      <w:r w:rsidR="00710F39">
        <w:rPr>
          <w:rFonts w:asciiTheme="minorHAnsi" w:hAnsiTheme="minorHAnsi" w:cstheme="minorHAnsi"/>
          <w:sz w:val="22"/>
          <w:szCs w:val="22"/>
        </w:rPr>
        <w:t>November 17, 2014, Vol. 79, No. 221</w:t>
      </w:r>
      <w:r w:rsidR="007755B8">
        <w:rPr>
          <w:rFonts w:asciiTheme="minorHAnsi" w:hAnsiTheme="minorHAnsi" w:cstheme="minorHAnsi"/>
          <w:sz w:val="22"/>
          <w:szCs w:val="22"/>
        </w:rPr>
        <w:t xml:space="preserve">, pp. </w:t>
      </w:r>
      <w:r w:rsidR="00710F39">
        <w:rPr>
          <w:rFonts w:asciiTheme="minorHAnsi" w:hAnsiTheme="minorHAnsi" w:cstheme="minorHAnsi"/>
          <w:sz w:val="22"/>
          <w:szCs w:val="22"/>
        </w:rPr>
        <w:t>68447-68448</w:t>
      </w:r>
      <w:r w:rsidR="007755B8" w:rsidRPr="007755B8">
        <w:rPr>
          <w:rFonts w:asciiTheme="minorHAnsi" w:hAnsiTheme="minorHAnsi" w:cstheme="minorHAnsi"/>
          <w:sz w:val="22"/>
          <w:szCs w:val="22"/>
        </w:rPr>
        <w:t xml:space="preserve"> (Attachment B). </w:t>
      </w:r>
    </w:p>
    <w:p w14:paraId="6289220B" w14:textId="77777777" w:rsidR="00710F39" w:rsidRDefault="00710F39" w:rsidP="00A148D2">
      <w:pPr>
        <w:rPr>
          <w:rFonts w:asciiTheme="minorHAnsi" w:hAnsiTheme="minorHAnsi" w:cstheme="minorHAnsi"/>
          <w:sz w:val="22"/>
          <w:szCs w:val="22"/>
        </w:rPr>
      </w:pPr>
    </w:p>
    <w:p w14:paraId="41EBE4B3" w14:textId="77777777" w:rsidR="00710F39" w:rsidRPr="00710F39" w:rsidRDefault="00710F39" w:rsidP="00A148D2">
      <w:pPr>
        <w:rPr>
          <w:b/>
          <w:bCs/>
          <w:i/>
          <w:iCs/>
          <w:sz w:val="22"/>
          <w:szCs w:val="22"/>
        </w:rPr>
      </w:pPr>
      <w:r w:rsidRPr="00710F39">
        <w:rPr>
          <w:rFonts w:asciiTheme="minorHAnsi" w:hAnsiTheme="minorHAnsi" w:cstheme="minorHAnsi"/>
          <w:sz w:val="22"/>
          <w:szCs w:val="22"/>
        </w:rPr>
        <w:t xml:space="preserve">On November 17, 2014, </w:t>
      </w:r>
      <w:r w:rsidRPr="00710F39">
        <w:rPr>
          <w:rFonts w:ascii="Times New Roman" w:hAnsi="Times New Roman"/>
          <w:sz w:val="22"/>
          <w:szCs w:val="22"/>
        </w:rPr>
        <w:t>o</w:t>
      </w:r>
      <w:r w:rsidRPr="00710F39">
        <w:rPr>
          <w:rFonts w:ascii="Times New Roman" w:hAnsi="Times New Roman"/>
          <w:bCs/>
          <w:iCs/>
          <w:sz w:val="22"/>
          <w:szCs w:val="22"/>
        </w:rPr>
        <w:t>ne non-substantive comment received. CDC’s standard response was sent.</w:t>
      </w:r>
    </w:p>
    <w:p w14:paraId="11B185AA" w14:textId="77777777" w:rsidR="00A148D2" w:rsidRPr="0086189D" w:rsidRDefault="00A148D2" w:rsidP="00A148D2">
      <w:pPr>
        <w:rPr>
          <w:rFonts w:asciiTheme="minorHAnsi" w:hAnsiTheme="minorHAnsi" w:cstheme="minorHAnsi"/>
          <w:sz w:val="22"/>
          <w:szCs w:val="22"/>
        </w:rPr>
      </w:pPr>
    </w:p>
    <w:p w14:paraId="62618E0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There were no personal consults outside NIOSH.</w:t>
      </w:r>
      <w:r w:rsidRPr="0086189D" w:rsidDel="00A92E19">
        <w:rPr>
          <w:rFonts w:asciiTheme="minorHAnsi" w:hAnsiTheme="minorHAnsi" w:cstheme="minorHAnsi"/>
          <w:sz w:val="22"/>
          <w:szCs w:val="22"/>
        </w:rPr>
        <w:t xml:space="preserve"> </w:t>
      </w:r>
      <w:r w:rsidR="00944D41">
        <w:rPr>
          <w:rFonts w:asciiTheme="minorHAnsi" w:hAnsiTheme="minorHAnsi" w:cstheme="minorHAnsi"/>
          <w:sz w:val="22"/>
          <w:szCs w:val="22"/>
        </w:rPr>
        <w:t xml:space="preserve">No personal consults were made because a worker empowerment workgroup was convened by an OMSHR division director to specifically study this issue and gaps in the research. A team of </w:t>
      </w:r>
      <w:r w:rsidR="00944D41">
        <w:rPr>
          <w:rFonts w:asciiTheme="minorHAnsi" w:hAnsiTheme="minorHAnsi" w:cstheme="minorHAnsi"/>
          <w:sz w:val="22"/>
          <w:szCs w:val="22"/>
        </w:rPr>
        <w:lastRenderedPageBreak/>
        <w:t xml:space="preserve">approximately 15 social scientists and engineers met regularly for several months to discuss literature outside of NIOSH-OMSHR and previous NIOSH-OMSHR studies. </w:t>
      </w:r>
    </w:p>
    <w:p w14:paraId="53931A2E"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8" w:name="_Toc400629994"/>
      <w:r w:rsidRPr="0086189D">
        <w:rPr>
          <w:rFonts w:asciiTheme="minorHAnsi" w:eastAsiaTheme="majorEastAsia" w:hAnsiTheme="minorHAnsi" w:cstheme="minorHAnsi"/>
          <w:b/>
          <w:bCs/>
          <w:sz w:val="28"/>
          <w:szCs w:val="28"/>
        </w:rPr>
        <w:t>9. Explanation of Any Payment or Gift to Respondents</w:t>
      </w:r>
      <w:bookmarkEnd w:id="8"/>
      <w:r w:rsidRPr="0086189D">
        <w:rPr>
          <w:rFonts w:asciiTheme="minorHAnsi" w:eastAsiaTheme="majorEastAsia" w:hAnsiTheme="minorHAnsi" w:cstheme="minorHAnsi"/>
          <w:b/>
          <w:bCs/>
          <w:sz w:val="28"/>
          <w:szCs w:val="28"/>
        </w:rPr>
        <w:t xml:space="preserve"> </w:t>
      </w:r>
    </w:p>
    <w:p w14:paraId="4D603CEA" w14:textId="77777777" w:rsidR="00A148D2" w:rsidRPr="0086189D" w:rsidRDefault="00A148D2" w:rsidP="00A148D2">
      <w:pPr>
        <w:rPr>
          <w:rFonts w:asciiTheme="minorHAnsi" w:hAnsiTheme="minorHAnsi" w:cstheme="minorHAnsi"/>
          <w:sz w:val="22"/>
          <w:szCs w:val="22"/>
        </w:rPr>
      </w:pPr>
    </w:p>
    <w:p w14:paraId="000DAD8F"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Respondents will not receiv</w:t>
      </w:r>
      <w:r w:rsidR="00556F5F" w:rsidRPr="0086189D">
        <w:rPr>
          <w:rFonts w:asciiTheme="minorHAnsi" w:eastAsiaTheme="minorHAnsi" w:hAnsiTheme="minorHAnsi" w:cstheme="minorHAnsi"/>
          <w:color w:val="000000"/>
          <w:sz w:val="22"/>
          <w:szCs w:val="22"/>
        </w:rPr>
        <w:t xml:space="preserve">e any form of payment or gifts. </w:t>
      </w:r>
    </w:p>
    <w:p w14:paraId="27C8048B"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9" w:name="_Toc400629995"/>
      <w:r w:rsidRPr="0086189D">
        <w:rPr>
          <w:rFonts w:asciiTheme="minorHAnsi" w:eastAsiaTheme="majorEastAsia" w:hAnsiTheme="minorHAnsi" w:cstheme="minorHAnsi"/>
          <w:b/>
          <w:bCs/>
          <w:sz w:val="28"/>
          <w:szCs w:val="28"/>
        </w:rPr>
        <w:t>10. Assurance of Confidentiality Provided to Respondents</w:t>
      </w:r>
      <w:bookmarkEnd w:id="9"/>
      <w:r w:rsidRPr="0086189D">
        <w:rPr>
          <w:rFonts w:asciiTheme="minorHAnsi" w:eastAsiaTheme="majorEastAsia" w:hAnsiTheme="minorHAnsi" w:cstheme="minorHAnsi"/>
          <w:b/>
          <w:bCs/>
          <w:sz w:val="28"/>
          <w:szCs w:val="28"/>
        </w:rPr>
        <w:t xml:space="preserve"> </w:t>
      </w:r>
    </w:p>
    <w:p w14:paraId="3F6307D0" w14:textId="77777777" w:rsidR="00A148D2" w:rsidRPr="0086189D" w:rsidRDefault="00A148D2" w:rsidP="00A148D2">
      <w:pPr>
        <w:rPr>
          <w:rFonts w:asciiTheme="minorHAnsi" w:hAnsiTheme="minorHAnsi" w:cstheme="minorHAnsi"/>
        </w:rPr>
      </w:pPr>
    </w:p>
    <w:p w14:paraId="552F8A55" w14:textId="77777777" w:rsidR="00792EBA" w:rsidRDefault="00624223" w:rsidP="00792EBA">
      <w:pPr>
        <w:pStyle w:val="Default"/>
        <w:rPr>
          <w:rFonts w:asciiTheme="minorHAnsi" w:hAnsiTheme="minorHAnsi" w:cstheme="minorHAnsi"/>
          <w:bCs/>
          <w:sz w:val="22"/>
          <w:szCs w:val="22"/>
        </w:rPr>
      </w:pPr>
      <w:r>
        <w:rPr>
          <w:rFonts w:asciiTheme="minorHAnsi" w:hAnsiTheme="minorHAnsi" w:cstheme="minorHAnsi"/>
          <w:sz w:val="22"/>
          <w:szCs w:val="22"/>
        </w:rPr>
        <w:t xml:space="preserve">This submission has been reviewed by the CIO who determined that the </w:t>
      </w:r>
      <w:r w:rsidR="00792EBA">
        <w:rPr>
          <w:rFonts w:asciiTheme="minorHAnsi" w:hAnsiTheme="minorHAnsi" w:cstheme="minorHAnsi"/>
          <w:sz w:val="22"/>
          <w:szCs w:val="22"/>
        </w:rPr>
        <w:t>Privacy Act does not apply</w:t>
      </w:r>
      <w:bookmarkStart w:id="10" w:name="_GoBack"/>
      <w:bookmarkEnd w:id="10"/>
      <w:r w:rsidR="00792EBA">
        <w:rPr>
          <w:rFonts w:asciiTheme="minorHAnsi" w:hAnsiTheme="minorHAnsi" w:cstheme="minorHAnsi"/>
          <w:sz w:val="22"/>
          <w:szCs w:val="22"/>
        </w:rPr>
        <w:t xml:space="preserve"> to this data collection, since </w:t>
      </w:r>
      <w:r>
        <w:rPr>
          <w:rFonts w:asciiTheme="minorHAnsi" w:hAnsiTheme="minorHAnsi" w:cstheme="minorHAnsi"/>
          <w:sz w:val="22"/>
          <w:szCs w:val="22"/>
        </w:rPr>
        <w:t xml:space="preserve">no information in identifiable form (IIF) is being collected. </w:t>
      </w:r>
      <w:r w:rsidR="00792EBA" w:rsidRPr="0086189D">
        <w:rPr>
          <w:rFonts w:asciiTheme="minorHAnsi" w:hAnsiTheme="minorHAnsi" w:cstheme="minorHAnsi"/>
          <w:sz w:val="22"/>
          <w:szCs w:val="22"/>
        </w:rPr>
        <w:t xml:space="preserve"> </w:t>
      </w:r>
      <w:r w:rsidR="00792EBA" w:rsidRPr="0086189D">
        <w:rPr>
          <w:rFonts w:asciiTheme="minorHAnsi" w:hAnsiTheme="minorHAnsi" w:cstheme="minorHAnsi"/>
          <w:bCs/>
          <w:sz w:val="22"/>
          <w:szCs w:val="22"/>
        </w:rPr>
        <w:t xml:space="preserve"> </w:t>
      </w:r>
    </w:p>
    <w:p w14:paraId="1BDABB91" w14:textId="77777777" w:rsidR="002D4EB9" w:rsidRDefault="002D4EB9" w:rsidP="00792EBA">
      <w:pPr>
        <w:pStyle w:val="Default"/>
        <w:rPr>
          <w:rFonts w:asciiTheme="minorHAnsi" w:hAnsiTheme="minorHAnsi" w:cstheme="minorHAnsi"/>
          <w:bCs/>
          <w:sz w:val="22"/>
          <w:szCs w:val="22"/>
        </w:rPr>
      </w:pPr>
    </w:p>
    <w:p w14:paraId="315A779A" w14:textId="77777777" w:rsidR="00624223" w:rsidRPr="00624223" w:rsidRDefault="00624223" w:rsidP="00792EBA">
      <w:pPr>
        <w:pStyle w:val="Default"/>
        <w:rPr>
          <w:rFonts w:ascii="Times New Roman" w:hAnsi="Times New Roman"/>
          <w:sz w:val="22"/>
          <w:szCs w:val="22"/>
        </w:rPr>
      </w:pPr>
    </w:p>
    <w:p w14:paraId="76AB252F" w14:textId="77777777" w:rsidR="00CC47A1" w:rsidRDefault="00CC47A1" w:rsidP="00792EBA">
      <w:pPr>
        <w:pStyle w:val="Default"/>
        <w:rPr>
          <w:rFonts w:asciiTheme="minorHAnsi" w:hAnsiTheme="minorHAnsi" w:cstheme="minorHAnsi"/>
          <w:bCs/>
          <w:sz w:val="22"/>
          <w:szCs w:val="22"/>
        </w:rPr>
      </w:pPr>
      <w:r>
        <w:rPr>
          <w:rFonts w:asciiTheme="minorHAnsi" w:hAnsiTheme="minorHAnsi" w:cstheme="minorHAnsi"/>
          <w:bCs/>
          <w:sz w:val="22"/>
          <w:szCs w:val="22"/>
        </w:rPr>
        <w:t>Mineworkers:</w:t>
      </w:r>
    </w:p>
    <w:p w14:paraId="1EBE7EE7" w14:textId="67E18666" w:rsidR="00CC47A1" w:rsidRPr="00B348EE" w:rsidRDefault="00CC47A1" w:rsidP="00CC47A1">
      <w:pPr>
        <w:pStyle w:val="NoSpacing"/>
        <w:rPr>
          <w:sz w:val="22"/>
          <w:szCs w:val="22"/>
        </w:rPr>
      </w:pPr>
      <w:r>
        <w:rPr>
          <w:sz w:val="22"/>
          <w:szCs w:val="22"/>
        </w:rPr>
        <w:t>“</w:t>
      </w:r>
      <w:r w:rsidRPr="00CC47A1">
        <w:rPr>
          <w:sz w:val="22"/>
          <w:szCs w:val="22"/>
        </w:rPr>
        <w:t xml:space="preserve">We will collect information in a room, on the surface, behind closed doors to </w:t>
      </w:r>
      <w:r w:rsidR="006972FC">
        <w:rPr>
          <w:sz w:val="22"/>
          <w:szCs w:val="22"/>
        </w:rPr>
        <w:t>keep your information as secure as possible</w:t>
      </w:r>
      <w:r w:rsidRPr="00CC47A1">
        <w:rPr>
          <w:sz w:val="22"/>
          <w:szCs w:val="22"/>
        </w:rPr>
        <w:t xml:space="preserve">. </w:t>
      </w:r>
      <w:r w:rsidRPr="00B348EE">
        <w:rPr>
          <w:sz w:val="22"/>
          <w:szCs w:val="22"/>
        </w:rPr>
        <w:t xml:space="preserve">If you choose to participate in this study, you will be asked to provide information at three different time points over a six week period. These three time points include the following: </w:t>
      </w:r>
    </w:p>
    <w:p w14:paraId="0D171D17" w14:textId="77777777" w:rsidR="00CC47A1" w:rsidRPr="00B348EE" w:rsidRDefault="00CC47A1" w:rsidP="00CC47A1">
      <w:pPr>
        <w:pStyle w:val="NoSpacing"/>
        <w:numPr>
          <w:ilvl w:val="0"/>
          <w:numId w:val="28"/>
        </w:numPr>
        <w:rPr>
          <w:sz w:val="22"/>
          <w:szCs w:val="22"/>
        </w:rPr>
      </w:pPr>
      <w:r>
        <w:rPr>
          <w:sz w:val="22"/>
          <w:szCs w:val="22"/>
        </w:rPr>
        <w:t>A pre-</w:t>
      </w:r>
      <w:r w:rsidRPr="00B348EE">
        <w:rPr>
          <w:sz w:val="22"/>
          <w:szCs w:val="22"/>
        </w:rPr>
        <w:t xml:space="preserve"> survey, wearing the </w:t>
      </w:r>
      <w:r>
        <w:rPr>
          <w:sz w:val="22"/>
          <w:szCs w:val="22"/>
        </w:rPr>
        <w:t>Helmet-CAM</w:t>
      </w:r>
      <w:r w:rsidRPr="00B348EE">
        <w:rPr>
          <w:sz w:val="22"/>
          <w:szCs w:val="22"/>
        </w:rPr>
        <w:t xml:space="preserve">, and completing an interview. This will take no more than two hours. </w:t>
      </w:r>
    </w:p>
    <w:p w14:paraId="4AC3C589" w14:textId="77777777" w:rsidR="00CC47A1" w:rsidRPr="00B348EE" w:rsidRDefault="00CC47A1" w:rsidP="00CC47A1">
      <w:pPr>
        <w:pStyle w:val="NoSpacing"/>
        <w:numPr>
          <w:ilvl w:val="0"/>
          <w:numId w:val="28"/>
        </w:numPr>
        <w:rPr>
          <w:sz w:val="22"/>
          <w:szCs w:val="22"/>
        </w:rPr>
      </w:pPr>
      <w:r>
        <w:rPr>
          <w:sz w:val="22"/>
          <w:szCs w:val="22"/>
        </w:rPr>
        <w:t xml:space="preserve">An </w:t>
      </w:r>
      <w:r w:rsidRPr="00B348EE">
        <w:rPr>
          <w:sz w:val="22"/>
          <w:szCs w:val="22"/>
        </w:rPr>
        <w:t xml:space="preserve">interview that includes wearing the </w:t>
      </w:r>
      <w:r>
        <w:rPr>
          <w:sz w:val="22"/>
          <w:szCs w:val="22"/>
        </w:rPr>
        <w:t>Helmet-CAM</w:t>
      </w:r>
      <w:r w:rsidRPr="00B348EE">
        <w:rPr>
          <w:sz w:val="22"/>
          <w:szCs w:val="22"/>
        </w:rPr>
        <w:t>. This will take no more than one hour.</w:t>
      </w:r>
    </w:p>
    <w:p w14:paraId="537DEBDD" w14:textId="77777777" w:rsidR="00CC47A1" w:rsidRPr="00B348EE" w:rsidRDefault="00CC47A1" w:rsidP="00CC47A1">
      <w:pPr>
        <w:pStyle w:val="NoSpacing"/>
        <w:numPr>
          <w:ilvl w:val="0"/>
          <w:numId w:val="28"/>
        </w:numPr>
        <w:rPr>
          <w:sz w:val="22"/>
          <w:szCs w:val="22"/>
        </w:rPr>
      </w:pPr>
      <w:r w:rsidRPr="00B348EE">
        <w:rPr>
          <w:sz w:val="22"/>
          <w:szCs w:val="22"/>
        </w:rPr>
        <w:t xml:space="preserve">A post- survey and interview that includes a final wearing of the </w:t>
      </w:r>
      <w:r>
        <w:rPr>
          <w:sz w:val="22"/>
          <w:szCs w:val="22"/>
        </w:rPr>
        <w:t>Helmet-CAM</w:t>
      </w:r>
      <w:r w:rsidRPr="00B348EE">
        <w:rPr>
          <w:sz w:val="22"/>
          <w:szCs w:val="22"/>
        </w:rPr>
        <w:t xml:space="preserve">. This will take no more than </w:t>
      </w:r>
      <w:r w:rsidR="00136877">
        <w:rPr>
          <w:sz w:val="22"/>
          <w:szCs w:val="22"/>
        </w:rPr>
        <w:t>two hours</w:t>
      </w:r>
      <w:r w:rsidRPr="00B348EE">
        <w:rPr>
          <w:sz w:val="22"/>
          <w:szCs w:val="22"/>
        </w:rPr>
        <w:t xml:space="preserve">. </w:t>
      </w:r>
    </w:p>
    <w:p w14:paraId="20CE67FC" w14:textId="2FFFDE7D" w:rsidR="00CC47A1" w:rsidRDefault="00CC47A1" w:rsidP="00CC47A1">
      <w:pPr>
        <w:pStyle w:val="NoSpacing"/>
        <w:rPr>
          <w:sz w:val="22"/>
          <w:szCs w:val="22"/>
        </w:rPr>
      </w:pPr>
      <w:r w:rsidRPr="00B348EE">
        <w:rPr>
          <w:sz w:val="22"/>
          <w:szCs w:val="22"/>
        </w:rPr>
        <w:t>The questions that will be asked pose minimal risk to you, if you participate. You may choose not to answer any question. You will not be asked to write your name on any of the materials you complete. Information collected from you will be kept</w:t>
      </w:r>
      <w:r w:rsidR="00624223">
        <w:rPr>
          <w:sz w:val="22"/>
          <w:szCs w:val="22"/>
        </w:rPr>
        <w:t xml:space="preserve"> </w:t>
      </w:r>
      <w:r w:rsidR="00F11B63">
        <w:rPr>
          <w:sz w:val="22"/>
          <w:szCs w:val="22"/>
        </w:rPr>
        <w:t xml:space="preserve">secure </w:t>
      </w:r>
      <w:r w:rsidRPr="00B348EE">
        <w:rPr>
          <w:sz w:val="22"/>
          <w:szCs w:val="22"/>
        </w:rPr>
        <w:t>and no individual data will be reported.  Please note, the f</w:t>
      </w:r>
      <w:r>
        <w:rPr>
          <w:sz w:val="22"/>
          <w:szCs w:val="22"/>
        </w:rPr>
        <w:t>ootage on the Helmet-CAM</w:t>
      </w:r>
      <w:r w:rsidRPr="00B348EE">
        <w:rPr>
          <w:sz w:val="22"/>
          <w:szCs w:val="22"/>
        </w:rPr>
        <w:t xml:space="preserve"> will not be shared with any </w:t>
      </w:r>
      <w:r w:rsidRPr="00B348EE">
        <w:rPr>
          <w:sz w:val="22"/>
          <w:szCs w:val="22"/>
        </w:rPr>
        <w:lastRenderedPageBreak/>
        <w:t xml:space="preserve">other individuals except </w:t>
      </w:r>
      <w:r w:rsidR="00707E58">
        <w:rPr>
          <w:sz w:val="22"/>
          <w:szCs w:val="22"/>
        </w:rPr>
        <w:t xml:space="preserve">you </w:t>
      </w:r>
      <w:r w:rsidRPr="00B348EE">
        <w:rPr>
          <w:sz w:val="22"/>
          <w:szCs w:val="22"/>
        </w:rPr>
        <w:t xml:space="preserve">and is only being used to provide information about dust-control </w:t>
      </w:r>
      <w:r>
        <w:rPr>
          <w:sz w:val="22"/>
          <w:szCs w:val="22"/>
        </w:rPr>
        <w:t>corrective behaviors</w:t>
      </w:r>
      <w:r w:rsidR="00F11B63">
        <w:rPr>
          <w:sz w:val="22"/>
          <w:szCs w:val="22"/>
        </w:rPr>
        <w:t xml:space="preserve"> and possible engineering controls</w:t>
      </w:r>
      <w:r>
        <w:rPr>
          <w:sz w:val="22"/>
          <w:szCs w:val="22"/>
        </w:rPr>
        <w:t>.”</w:t>
      </w:r>
      <w:r w:rsidRPr="00B348EE">
        <w:rPr>
          <w:sz w:val="22"/>
          <w:szCs w:val="22"/>
        </w:rPr>
        <w:t xml:space="preserve">  </w:t>
      </w:r>
    </w:p>
    <w:p w14:paraId="2977FB33" w14:textId="77777777" w:rsidR="00CC47A1" w:rsidRDefault="00CC47A1" w:rsidP="00CC47A1">
      <w:pPr>
        <w:pStyle w:val="NoSpacing"/>
        <w:rPr>
          <w:sz w:val="22"/>
          <w:szCs w:val="22"/>
        </w:rPr>
      </w:pPr>
    </w:p>
    <w:p w14:paraId="7AECA665" w14:textId="77777777" w:rsidR="00CC47A1" w:rsidRDefault="00CC47A1" w:rsidP="00CC47A1">
      <w:pPr>
        <w:pStyle w:val="NoSpacing"/>
        <w:rPr>
          <w:sz w:val="22"/>
          <w:szCs w:val="22"/>
        </w:rPr>
      </w:pPr>
      <w:r>
        <w:rPr>
          <w:sz w:val="22"/>
          <w:szCs w:val="22"/>
        </w:rPr>
        <w:t>Management:</w:t>
      </w:r>
    </w:p>
    <w:p w14:paraId="63B86CD9" w14:textId="5B7F1A31" w:rsidR="00CC47A1" w:rsidRPr="00CC47A1" w:rsidRDefault="00CC47A1" w:rsidP="00CC47A1">
      <w:pPr>
        <w:rPr>
          <w:rFonts w:ascii="Times New Roman" w:hAnsi="Times New Roman"/>
          <w:sz w:val="22"/>
          <w:szCs w:val="22"/>
        </w:rPr>
      </w:pPr>
      <w:r>
        <w:rPr>
          <w:rFonts w:ascii="Times New Roman" w:hAnsi="Times New Roman"/>
          <w:sz w:val="22"/>
          <w:szCs w:val="22"/>
        </w:rPr>
        <w:t>“</w:t>
      </w:r>
      <w:r w:rsidRPr="00CC47A1">
        <w:rPr>
          <w:rFonts w:ascii="Times New Roman" w:hAnsi="Times New Roman"/>
          <w:sz w:val="22"/>
          <w:szCs w:val="22"/>
        </w:rPr>
        <w:t xml:space="preserve">We will collect information in a room, on the surface, behind closed doors to </w:t>
      </w:r>
      <w:r w:rsidR="00F11B63">
        <w:rPr>
          <w:rFonts w:ascii="Times New Roman" w:hAnsi="Times New Roman"/>
          <w:sz w:val="22"/>
          <w:szCs w:val="22"/>
        </w:rPr>
        <w:t>keep your information as secure as possible</w:t>
      </w:r>
      <w:r w:rsidRPr="00CC47A1">
        <w:rPr>
          <w:rFonts w:ascii="Times New Roman" w:hAnsi="Times New Roman"/>
          <w:sz w:val="22"/>
          <w:szCs w:val="22"/>
        </w:rPr>
        <w:t>. As a member of mine site management, if you choose to participate, you would participate in three short interviews (or focus groups if other members of management would like to participate) to share your knowledge or responsibility regarding how you implement and evaluate HSMS practices. Participation from you or other members of management will last no more than a span of six weeks and include:</w:t>
      </w:r>
    </w:p>
    <w:p w14:paraId="353499EC" w14:textId="77777777" w:rsidR="00CC47A1" w:rsidRPr="00CC47A1" w:rsidRDefault="00CC47A1" w:rsidP="00CC47A1">
      <w:pPr>
        <w:pStyle w:val="NoSpacing"/>
        <w:numPr>
          <w:ilvl w:val="0"/>
          <w:numId w:val="28"/>
        </w:numPr>
        <w:rPr>
          <w:sz w:val="22"/>
          <w:szCs w:val="22"/>
        </w:rPr>
      </w:pPr>
      <w:r w:rsidRPr="00CC47A1">
        <w:rPr>
          <w:color w:val="000000"/>
          <w:sz w:val="22"/>
          <w:szCs w:val="22"/>
        </w:rPr>
        <w:t xml:space="preserve">A pre-assessment HSMS interview or focus group that will last no more than one hour. </w:t>
      </w:r>
    </w:p>
    <w:p w14:paraId="3E01CB73" w14:textId="77777777" w:rsidR="00CC47A1" w:rsidRPr="00CC47A1" w:rsidRDefault="00CC47A1" w:rsidP="00CC47A1">
      <w:pPr>
        <w:pStyle w:val="NoSpacing"/>
        <w:numPr>
          <w:ilvl w:val="0"/>
          <w:numId w:val="28"/>
        </w:numPr>
        <w:rPr>
          <w:sz w:val="22"/>
          <w:szCs w:val="22"/>
        </w:rPr>
      </w:pPr>
      <w:r w:rsidRPr="00CC47A1">
        <w:rPr>
          <w:sz w:val="22"/>
          <w:szCs w:val="22"/>
        </w:rPr>
        <w:t xml:space="preserve">A mid-assessment HSMS interview or focus group that will last no more than 30 minutes. </w:t>
      </w:r>
    </w:p>
    <w:p w14:paraId="65E6D703" w14:textId="77777777" w:rsidR="00CC47A1" w:rsidRPr="00CC47A1" w:rsidRDefault="00CC47A1" w:rsidP="00CC47A1">
      <w:pPr>
        <w:pStyle w:val="NoSpacing"/>
        <w:numPr>
          <w:ilvl w:val="0"/>
          <w:numId w:val="28"/>
        </w:numPr>
        <w:rPr>
          <w:sz w:val="22"/>
          <w:szCs w:val="22"/>
        </w:rPr>
      </w:pPr>
      <w:r w:rsidRPr="00CC47A1">
        <w:rPr>
          <w:sz w:val="22"/>
          <w:szCs w:val="22"/>
        </w:rPr>
        <w:t xml:space="preserve">A post-assessment HSMS interview or focus group that will take no more than 45 minutes. </w:t>
      </w:r>
    </w:p>
    <w:p w14:paraId="63D37EEE" w14:textId="065C5E1F" w:rsidR="00CC47A1" w:rsidRDefault="00CC47A1" w:rsidP="00CC47A1">
      <w:pPr>
        <w:rPr>
          <w:rFonts w:ascii="Times New Roman" w:hAnsi="Times New Roman"/>
          <w:sz w:val="22"/>
          <w:szCs w:val="22"/>
        </w:rPr>
      </w:pPr>
      <w:r w:rsidRPr="00CC47A1">
        <w:rPr>
          <w:rFonts w:ascii="Times New Roman" w:hAnsi="Times New Roman"/>
          <w:sz w:val="22"/>
          <w:szCs w:val="22"/>
        </w:rPr>
        <w:t xml:space="preserve">All </w:t>
      </w:r>
      <w:r w:rsidR="00F11B63">
        <w:rPr>
          <w:rFonts w:ascii="Times New Roman" w:hAnsi="Times New Roman"/>
          <w:sz w:val="22"/>
          <w:szCs w:val="22"/>
        </w:rPr>
        <w:t xml:space="preserve">data collected from </w:t>
      </w:r>
      <w:r w:rsidRPr="00CC47A1">
        <w:rPr>
          <w:rFonts w:ascii="Times New Roman" w:hAnsi="Times New Roman"/>
          <w:sz w:val="22"/>
          <w:szCs w:val="22"/>
        </w:rPr>
        <w:t>individuals participating in an interview or focus group, depending on the number of interested individuals</w:t>
      </w:r>
      <w:r w:rsidR="00F11B63">
        <w:rPr>
          <w:rFonts w:ascii="Times New Roman" w:hAnsi="Times New Roman"/>
          <w:sz w:val="22"/>
          <w:szCs w:val="22"/>
        </w:rPr>
        <w:t>,</w:t>
      </w:r>
      <w:r w:rsidRPr="00CC47A1">
        <w:rPr>
          <w:rFonts w:ascii="Times New Roman" w:hAnsi="Times New Roman"/>
          <w:sz w:val="22"/>
          <w:szCs w:val="22"/>
        </w:rPr>
        <w:t xml:space="preserve"> will </w:t>
      </w:r>
      <w:r w:rsidR="00F11B63">
        <w:rPr>
          <w:rFonts w:ascii="Times New Roman" w:hAnsi="Times New Roman"/>
          <w:sz w:val="22"/>
          <w:szCs w:val="22"/>
        </w:rPr>
        <w:t>be securely stored</w:t>
      </w:r>
      <w:r w:rsidRPr="00CC47A1">
        <w:rPr>
          <w:rFonts w:ascii="Times New Roman" w:hAnsi="Times New Roman"/>
          <w:sz w:val="22"/>
          <w:szCs w:val="22"/>
        </w:rPr>
        <w:t>. In addition, your organization will be assigned a participant number and a pseudonym so that you and your company name are not written or recorded on any of th</w:t>
      </w:r>
      <w:r>
        <w:rPr>
          <w:rFonts w:ascii="Times New Roman" w:hAnsi="Times New Roman"/>
          <w:sz w:val="22"/>
          <w:szCs w:val="22"/>
        </w:rPr>
        <w:t>e information that you provide.”</w:t>
      </w:r>
      <w:r w:rsidRPr="00CC47A1">
        <w:rPr>
          <w:rFonts w:ascii="Times New Roman" w:hAnsi="Times New Roman"/>
          <w:sz w:val="22"/>
          <w:szCs w:val="22"/>
        </w:rPr>
        <w:t xml:space="preserve"> </w:t>
      </w:r>
    </w:p>
    <w:p w14:paraId="43B95F6E" w14:textId="77777777" w:rsidR="005F531F" w:rsidRDefault="005F531F" w:rsidP="00CC47A1">
      <w:pPr>
        <w:rPr>
          <w:rFonts w:ascii="Times New Roman" w:hAnsi="Times New Roman"/>
          <w:sz w:val="22"/>
          <w:szCs w:val="22"/>
        </w:rPr>
      </w:pPr>
    </w:p>
    <w:p w14:paraId="398ED92D" w14:textId="20937D2B" w:rsidR="005F531F" w:rsidRPr="005F531F" w:rsidRDefault="00F11B63" w:rsidP="005F531F">
      <w:pPr>
        <w:rPr>
          <w:rFonts w:ascii="Times New Roman" w:hAnsi="Times New Roman"/>
          <w:sz w:val="22"/>
          <w:szCs w:val="22"/>
        </w:rPr>
      </w:pPr>
      <w:r>
        <w:rPr>
          <w:rFonts w:ascii="Times New Roman" w:hAnsi="Times New Roman"/>
          <w:sz w:val="22"/>
          <w:szCs w:val="22"/>
        </w:rPr>
        <w:t xml:space="preserve">NIOSH </w:t>
      </w:r>
      <w:r w:rsidR="005F531F" w:rsidRPr="005F531F">
        <w:rPr>
          <w:rFonts w:ascii="Times New Roman" w:hAnsi="Times New Roman"/>
          <w:sz w:val="22"/>
          <w:szCs w:val="22"/>
        </w:rPr>
        <w:t>OMSHR researchers developed a multilevel intervention (MLI) that utilizes a pre/post survey with workers, the Helmet-CAM as a communication intervention tool, and interviews with workers and site leadership. Mine workers and site leaders who work in a variety of mine operations throughout the U.S., including underground and surface metal/nonmetal commodities, will be recruited through</w:t>
      </w:r>
      <w:r>
        <w:rPr>
          <w:rFonts w:ascii="Times New Roman" w:hAnsi="Times New Roman"/>
          <w:sz w:val="22"/>
          <w:szCs w:val="22"/>
        </w:rPr>
        <w:t xml:space="preserve"> members of</w:t>
      </w:r>
      <w:r w:rsidR="005F531F" w:rsidRPr="005F531F">
        <w:rPr>
          <w:rFonts w:ascii="Times New Roman" w:hAnsi="Times New Roman"/>
          <w:sz w:val="22"/>
          <w:szCs w:val="22"/>
        </w:rPr>
        <w:t xml:space="preserve"> mine management to participate in the intervention (Attachment G). Our research team has extensive contacts with a variety of mine organizations and commodities in the United States. We will utilize our contacts to inquire with mine management about first, their willingness to participate as a mining organization and subsequently, the potential willingness of their workers to participate. It is estimated that anywhere from one to three mines per year may be contacted to participate, for a final sample of </w:t>
      </w:r>
      <w:r>
        <w:rPr>
          <w:rFonts w:ascii="Times New Roman" w:hAnsi="Times New Roman"/>
          <w:sz w:val="22"/>
          <w:szCs w:val="22"/>
        </w:rPr>
        <w:t xml:space="preserve">approximately </w:t>
      </w:r>
      <w:r w:rsidR="005F531F" w:rsidRPr="005F531F">
        <w:rPr>
          <w:rFonts w:ascii="Times New Roman" w:hAnsi="Times New Roman"/>
          <w:sz w:val="22"/>
          <w:szCs w:val="22"/>
        </w:rPr>
        <w:t>five</w:t>
      </w:r>
      <w:r>
        <w:rPr>
          <w:rFonts w:ascii="Times New Roman" w:hAnsi="Times New Roman"/>
          <w:sz w:val="22"/>
          <w:szCs w:val="22"/>
        </w:rPr>
        <w:t xml:space="preserve"> to six</w:t>
      </w:r>
      <w:r w:rsidR="005F531F" w:rsidRPr="005F531F">
        <w:rPr>
          <w:rFonts w:ascii="Times New Roman" w:hAnsi="Times New Roman"/>
          <w:sz w:val="22"/>
          <w:szCs w:val="22"/>
        </w:rPr>
        <w:t xml:space="preserve"> participating mines over a three-year period. </w:t>
      </w:r>
      <w:r>
        <w:rPr>
          <w:rFonts w:ascii="Times New Roman" w:hAnsi="Times New Roman"/>
          <w:sz w:val="22"/>
          <w:szCs w:val="22"/>
        </w:rPr>
        <w:t>The first site will be a pilot intervention with a corporation and site in which we have done recent Helmet-CAM testing at, to help us become familiar with the data collection instruments and time it takes to set-up the Helmet-CAM on work</w:t>
      </w:r>
      <w:r>
        <w:rPr>
          <w:rFonts w:ascii="Times New Roman" w:hAnsi="Times New Roman"/>
          <w:sz w:val="22"/>
          <w:szCs w:val="22"/>
        </w:rPr>
        <w:lastRenderedPageBreak/>
        <w:t xml:space="preserve">ers. Subsequent sites will be recruited based on (1) commodity and (2) field work history with the organization and site. Specifically, our goal is to engage participating mines that are metal/nonmetal; industrial minerals; and stone, stone, and gravel. Additionally, we will strive to engage mines that both have experience and do not have experience with the Helmet-CAM and also mines that we have not worked with as recently or mines that have reached out to us recently requesting our assistance. By being attentive to these different variables when recruiting, it is anticipated that participating mine sites will be dispersed across the United States. </w:t>
      </w:r>
    </w:p>
    <w:p w14:paraId="382E6180" w14:textId="77777777" w:rsidR="005F531F" w:rsidRPr="005F531F" w:rsidRDefault="005F531F" w:rsidP="005F531F">
      <w:pPr>
        <w:rPr>
          <w:rFonts w:ascii="Times New Roman" w:hAnsi="Times New Roman"/>
          <w:sz w:val="22"/>
          <w:szCs w:val="22"/>
        </w:rPr>
      </w:pPr>
    </w:p>
    <w:p w14:paraId="665F3048" w14:textId="77777777" w:rsidR="005F531F" w:rsidRPr="005F531F" w:rsidRDefault="005F531F" w:rsidP="005F531F">
      <w:pPr>
        <w:rPr>
          <w:rFonts w:ascii="Times New Roman" w:hAnsi="Times New Roman"/>
          <w:sz w:val="22"/>
          <w:szCs w:val="22"/>
        </w:rPr>
      </w:pPr>
      <w:r w:rsidRPr="005F531F">
        <w:rPr>
          <w:rFonts w:ascii="Times New Roman" w:hAnsi="Times New Roman"/>
          <w:sz w:val="22"/>
          <w:szCs w:val="22"/>
        </w:rPr>
        <w:t>If mine management agrees to offer the option to participate as an organization (both leadership and worker), NIOSH researchers will travel to the mine site and introduce the study to potential participants. The potential participants will be read a recruitment script (Attachment G and/or H). Finally, if interested in participating, researchers will read and provide respondents participating (i.e., completing surveys, wearing the Helmet-CAM, answering questions during interviews or focus groups) a documented informed consent form (see Attachment I and J) before data collection begins. Management and workers will be given the option of consenting or declining individual participation. Those who decline participation can simply leave the room. The informed consent documents contain the principal investigator’s contact information, research point of contact information, and the NIOSH HSRB/IRB contact information.</w:t>
      </w:r>
    </w:p>
    <w:p w14:paraId="6CCC309E" w14:textId="77777777" w:rsidR="005F531F" w:rsidRPr="005F531F" w:rsidRDefault="005F531F" w:rsidP="005F531F">
      <w:pPr>
        <w:rPr>
          <w:rFonts w:ascii="Times New Roman" w:hAnsi="Times New Roman"/>
          <w:sz w:val="22"/>
          <w:szCs w:val="22"/>
        </w:rPr>
      </w:pPr>
    </w:p>
    <w:p w14:paraId="7071FDE7" w14:textId="0270E892" w:rsidR="005F531F" w:rsidRPr="005F531F" w:rsidRDefault="005F531F" w:rsidP="005F531F">
      <w:pPr>
        <w:rPr>
          <w:rFonts w:ascii="Times New Roman" w:hAnsi="Times New Roman"/>
          <w:sz w:val="22"/>
          <w:szCs w:val="22"/>
        </w:rPr>
      </w:pPr>
      <w:r w:rsidRPr="005F531F">
        <w:rPr>
          <w:rFonts w:ascii="Times New Roman" w:hAnsi="Times New Roman"/>
          <w:sz w:val="22"/>
          <w:szCs w:val="22"/>
        </w:rPr>
        <w:t>A hard copy of the survey  will be provided to individual workers</w:t>
      </w:r>
      <w:r w:rsidR="00441962">
        <w:rPr>
          <w:rFonts w:ascii="Times New Roman" w:hAnsi="Times New Roman"/>
          <w:sz w:val="22"/>
          <w:szCs w:val="22"/>
        </w:rPr>
        <w:t xml:space="preserve"> to be completed using a writing utensil</w:t>
      </w:r>
      <w:r w:rsidRPr="005F531F">
        <w:rPr>
          <w:rFonts w:ascii="Times New Roman" w:hAnsi="Times New Roman"/>
          <w:sz w:val="22"/>
          <w:szCs w:val="22"/>
        </w:rPr>
        <w:t xml:space="preserve">. They also will receive a web link to the survey if they want to retrieve and complete the survey in that format. Researchers may read the survey to mine workers if they want to participate but do not want to read the survey (e.g., if they do not have their reading glasses with them). Then, the researcher will fill in the answers for the participant as requested. For those who complete the paper-pencil survey, researchers will collect all survey forms and sheets from participants when they are finished. </w:t>
      </w:r>
      <w:r w:rsidR="00441962">
        <w:rPr>
          <w:rFonts w:ascii="Times New Roman" w:hAnsi="Times New Roman"/>
          <w:sz w:val="22"/>
          <w:szCs w:val="22"/>
        </w:rPr>
        <w:t xml:space="preserve">The completed surveys will be scanned directly into an SPSS data file using a Scantron iNsight 20 scanner to reduce human error during data entry. </w:t>
      </w:r>
      <w:r w:rsidRPr="005F531F">
        <w:rPr>
          <w:rFonts w:ascii="Times New Roman" w:hAnsi="Times New Roman"/>
          <w:sz w:val="22"/>
          <w:szCs w:val="22"/>
        </w:rPr>
        <w:t>The other data collection consists of researchers asking participants questions and recording their answers via note taking. Conversations will not be audio-recorded.</w:t>
      </w:r>
      <w:r w:rsidR="00441962">
        <w:rPr>
          <w:rFonts w:ascii="Times New Roman" w:hAnsi="Times New Roman"/>
          <w:sz w:val="22"/>
          <w:szCs w:val="22"/>
        </w:rPr>
        <w:t xml:space="preserve"> Researchers are responsible for typing their notes/summaries as accurately as possible immediately after data collection ends. </w:t>
      </w:r>
    </w:p>
    <w:p w14:paraId="60268552" w14:textId="77777777" w:rsidR="005F531F" w:rsidRPr="005F531F" w:rsidRDefault="005F531F" w:rsidP="005F531F">
      <w:pPr>
        <w:rPr>
          <w:rFonts w:ascii="Times New Roman" w:hAnsi="Times New Roman"/>
          <w:sz w:val="22"/>
          <w:szCs w:val="22"/>
        </w:rPr>
      </w:pPr>
    </w:p>
    <w:p w14:paraId="40D5851D" w14:textId="77777777" w:rsidR="005F531F" w:rsidRPr="005F531F" w:rsidRDefault="005F531F" w:rsidP="005F531F">
      <w:pPr>
        <w:rPr>
          <w:rFonts w:ascii="Times New Roman" w:hAnsi="Times New Roman"/>
          <w:sz w:val="22"/>
          <w:szCs w:val="22"/>
        </w:rPr>
      </w:pPr>
      <w:r w:rsidRPr="005F531F">
        <w:rPr>
          <w:rFonts w:ascii="Times New Roman" w:hAnsi="Times New Roman"/>
          <w:sz w:val="22"/>
          <w:szCs w:val="22"/>
        </w:rPr>
        <w:lastRenderedPageBreak/>
        <w:t xml:space="preserve">It is expected that the mine workers of the participating mines will vary along a number of variables including age, gender, job role, and experience. The number of employees selected for participation at each mine will vary, depending on the size of the mine, time allotted for the mine trip, and workers’ willingness to participate. An inclusion criterion for participants is that they must be a mine worker/employee. There are no exclusion criteria. </w:t>
      </w:r>
    </w:p>
    <w:p w14:paraId="5A6079B5" w14:textId="77777777" w:rsidR="005F531F" w:rsidRPr="005F531F" w:rsidRDefault="005F531F" w:rsidP="005F531F">
      <w:pPr>
        <w:rPr>
          <w:rFonts w:ascii="Times New Roman" w:hAnsi="Times New Roman"/>
          <w:sz w:val="22"/>
          <w:szCs w:val="22"/>
        </w:rPr>
      </w:pPr>
    </w:p>
    <w:p w14:paraId="4229FC3B" w14:textId="77777777" w:rsidR="005F531F" w:rsidRPr="005F531F" w:rsidRDefault="005F531F" w:rsidP="005F531F">
      <w:pPr>
        <w:rPr>
          <w:rFonts w:ascii="Times New Roman" w:hAnsi="Times New Roman"/>
          <w:sz w:val="22"/>
          <w:szCs w:val="22"/>
        </w:rPr>
      </w:pPr>
      <w:r w:rsidRPr="005F531F">
        <w:rPr>
          <w:rFonts w:ascii="Times New Roman" w:hAnsi="Times New Roman"/>
          <w:sz w:val="22"/>
          <w:szCs w:val="22"/>
        </w:rPr>
        <w:t>The number of individual mine workers who wear the Helmet-CAM and participate in pre-, mid-, and post-assessments will not exceed 150. The number of individual leaders who participate in pre-, mid-, and post-assessment data collection will not exceed 30. Therefore, the total sample for these series of interventions will not exceed 180 over a three-year period. We will conduct the research above ground at the mine, on company time during employees’ shifts.</w:t>
      </w:r>
    </w:p>
    <w:p w14:paraId="5FBE375A" w14:textId="77777777" w:rsidR="005F531F" w:rsidRPr="005F531F" w:rsidRDefault="005F531F" w:rsidP="005F531F">
      <w:pPr>
        <w:rPr>
          <w:rFonts w:ascii="Times New Roman" w:hAnsi="Times New Roman"/>
          <w:sz w:val="22"/>
          <w:szCs w:val="22"/>
        </w:rPr>
      </w:pPr>
    </w:p>
    <w:p w14:paraId="1F5E6252" w14:textId="73AB2740" w:rsidR="005F531F" w:rsidRPr="005F531F" w:rsidRDefault="005F531F" w:rsidP="005F531F">
      <w:pPr>
        <w:rPr>
          <w:rFonts w:ascii="Times New Roman" w:hAnsi="Times New Roman"/>
          <w:sz w:val="22"/>
          <w:szCs w:val="22"/>
        </w:rPr>
      </w:pPr>
      <w:r w:rsidRPr="005F531F">
        <w:rPr>
          <w:rFonts w:ascii="Times New Roman" w:hAnsi="Times New Roman"/>
          <w:sz w:val="22"/>
          <w:szCs w:val="22"/>
        </w:rPr>
        <w:t xml:space="preserve">Upon arrival on NIOSH’s site, data will be summarized and as appropriate by method, entered into computer software applications (i.e. SPSS, Word, Excel) by NIOSH researchers and will be stored on a password-protected NIOSH computer. Hard copy data forms will be kept in a locked cabinet in the PI’s locked office at the secure NIOSH Pittsburgh site until all data has been summarized, analyzed and verified (approximately three years from initial data collection). Prior to the finalization of the report all individual subject data will be destroyed. It is estimated the data will be on file for the life of the project and then destroyed. No personal identifiers will be collected that can link an individual. </w:t>
      </w:r>
    </w:p>
    <w:p w14:paraId="02EEA97A" w14:textId="77777777" w:rsidR="005F531F" w:rsidRPr="005F531F" w:rsidRDefault="005F531F" w:rsidP="005F531F">
      <w:pPr>
        <w:rPr>
          <w:rFonts w:ascii="Times New Roman" w:hAnsi="Times New Roman"/>
          <w:sz w:val="22"/>
          <w:szCs w:val="22"/>
        </w:rPr>
      </w:pPr>
    </w:p>
    <w:p w14:paraId="18E85DF4" w14:textId="77777777" w:rsidR="005F531F" w:rsidRPr="00CC47A1" w:rsidRDefault="005F531F" w:rsidP="005F531F">
      <w:pPr>
        <w:rPr>
          <w:rFonts w:ascii="Times New Roman" w:hAnsi="Times New Roman"/>
          <w:sz w:val="22"/>
          <w:szCs w:val="22"/>
        </w:rPr>
      </w:pPr>
      <w:r w:rsidRPr="005F531F">
        <w:rPr>
          <w:rFonts w:ascii="Times New Roman" w:hAnsi="Times New Roman"/>
          <w:sz w:val="22"/>
          <w:szCs w:val="22"/>
        </w:rPr>
        <w:t>During the informed consent process, participants are not promised total and absolute confidentiality. However, they are told that all of the data will be private and kept in a secure location.</w:t>
      </w:r>
    </w:p>
    <w:p w14:paraId="256908B3" w14:textId="77777777" w:rsidR="00CC47A1" w:rsidRPr="00B348EE" w:rsidRDefault="00CC47A1" w:rsidP="00CC47A1">
      <w:pPr>
        <w:pStyle w:val="NoSpacing"/>
        <w:rPr>
          <w:sz w:val="22"/>
          <w:szCs w:val="22"/>
        </w:rPr>
      </w:pPr>
    </w:p>
    <w:p w14:paraId="497F8834" w14:textId="77777777" w:rsidR="00792EBA" w:rsidRPr="00792EBA" w:rsidRDefault="00792EBA" w:rsidP="00792EBA">
      <w:pPr>
        <w:rPr>
          <w:rFonts w:asciiTheme="minorHAnsi" w:hAnsiTheme="minorHAnsi" w:cstheme="minorHAnsi"/>
          <w:sz w:val="22"/>
          <w:szCs w:val="22"/>
          <w:u w:val="single"/>
        </w:rPr>
      </w:pPr>
      <w:r w:rsidRPr="00792EBA">
        <w:rPr>
          <w:rFonts w:asciiTheme="minorHAnsi" w:hAnsiTheme="minorHAnsi" w:cstheme="minorHAnsi"/>
          <w:sz w:val="22"/>
          <w:szCs w:val="22"/>
          <w:u w:val="single"/>
        </w:rPr>
        <w:t>IRB</w:t>
      </w:r>
    </w:p>
    <w:p w14:paraId="3C99102D" w14:textId="080DAFF3" w:rsidR="00ED3051" w:rsidRPr="00D274C9" w:rsidRDefault="00792EBA" w:rsidP="00D274C9">
      <w:pPr>
        <w:pStyle w:val="ListParagraph"/>
        <w:numPr>
          <w:ilvl w:val="0"/>
          <w:numId w:val="27"/>
        </w:numPr>
        <w:rPr>
          <w:rFonts w:asciiTheme="minorHAnsi" w:hAnsiTheme="minorHAnsi" w:cstheme="minorHAnsi"/>
          <w:sz w:val="22"/>
          <w:szCs w:val="22"/>
        </w:rPr>
      </w:pPr>
      <w:r w:rsidRPr="00792EBA">
        <w:rPr>
          <w:rFonts w:asciiTheme="minorHAnsi" w:hAnsiTheme="minorHAnsi" w:cstheme="minorHAnsi"/>
          <w:sz w:val="22"/>
          <w:szCs w:val="22"/>
        </w:rPr>
        <w:t xml:space="preserve">This data collection has been reviewed by the NIOSH Human Subjects Review Board (HSRB) and received notice of </w:t>
      </w:r>
      <w:r w:rsidR="00CC47A1">
        <w:rPr>
          <w:rFonts w:asciiTheme="minorHAnsi" w:hAnsiTheme="minorHAnsi" w:cstheme="minorHAnsi"/>
          <w:sz w:val="22"/>
          <w:szCs w:val="22"/>
        </w:rPr>
        <w:t>approval</w:t>
      </w:r>
      <w:r w:rsidRPr="00792EBA">
        <w:rPr>
          <w:rFonts w:asciiTheme="minorHAnsi" w:hAnsiTheme="minorHAnsi" w:cstheme="minorHAnsi"/>
          <w:sz w:val="22"/>
          <w:szCs w:val="22"/>
        </w:rPr>
        <w:t xml:space="preserve"> on </w:t>
      </w:r>
      <w:r w:rsidR="00CC47A1">
        <w:rPr>
          <w:rFonts w:asciiTheme="minorHAnsi" w:hAnsiTheme="minorHAnsi" w:cstheme="minorHAnsi"/>
          <w:sz w:val="22"/>
          <w:szCs w:val="22"/>
        </w:rPr>
        <w:t>December 17</w:t>
      </w:r>
      <w:r w:rsidRPr="00792EBA">
        <w:rPr>
          <w:rFonts w:asciiTheme="minorHAnsi" w:hAnsiTheme="minorHAnsi" w:cstheme="minorHAnsi"/>
          <w:sz w:val="22"/>
          <w:szCs w:val="22"/>
        </w:rPr>
        <w:t xml:space="preserve">, 2014.  A copy of the </w:t>
      </w:r>
      <w:r w:rsidR="005078FF">
        <w:rPr>
          <w:rFonts w:asciiTheme="minorHAnsi" w:hAnsiTheme="minorHAnsi" w:cstheme="minorHAnsi"/>
          <w:sz w:val="22"/>
          <w:szCs w:val="22"/>
        </w:rPr>
        <w:t>approval</w:t>
      </w:r>
      <w:r w:rsidR="005078FF" w:rsidRPr="00792EBA">
        <w:rPr>
          <w:rFonts w:asciiTheme="minorHAnsi" w:hAnsiTheme="minorHAnsi" w:cstheme="minorHAnsi"/>
          <w:sz w:val="22"/>
          <w:szCs w:val="22"/>
        </w:rPr>
        <w:t xml:space="preserve"> </w:t>
      </w:r>
      <w:r w:rsidRPr="00792EBA">
        <w:rPr>
          <w:rFonts w:asciiTheme="minorHAnsi" w:hAnsiTheme="minorHAnsi" w:cstheme="minorHAnsi"/>
          <w:sz w:val="22"/>
          <w:szCs w:val="22"/>
        </w:rPr>
        <w:t>le</w:t>
      </w:r>
      <w:r w:rsidR="00CC47A1">
        <w:rPr>
          <w:rFonts w:asciiTheme="minorHAnsi" w:hAnsiTheme="minorHAnsi" w:cstheme="minorHAnsi"/>
          <w:sz w:val="22"/>
          <w:szCs w:val="22"/>
        </w:rPr>
        <w:t>tter is provided in Attachment K</w:t>
      </w:r>
      <w:r w:rsidR="00D274C9">
        <w:rPr>
          <w:rFonts w:asciiTheme="minorHAnsi" w:hAnsiTheme="minorHAnsi" w:cstheme="minorHAnsi"/>
          <w:sz w:val="22"/>
          <w:szCs w:val="22"/>
        </w:rPr>
        <w:t xml:space="preserve">. </w:t>
      </w:r>
    </w:p>
    <w:p w14:paraId="570E6DA8" w14:textId="77777777" w:rsidR="000E5841" w:rsidRPr="0086189D" w:rsidRDefault="000E5841" w:rsidP="000E5841">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w:t>
      </w:r>
      <w:r>
        <w:rPr>
          <w:rFonts w:asciiTheme="minorHAnsi" w:eastAsiaTheme="majorEastAsia" w:hAnsiTheme="minorHAnsi" w:cstheme="minorHAnsi"/>
          <w:b/>
          <w:bCs/>
          <w:sz w:val="28"/>
          <w:szCs w:val="28"/>
        </w:rPr>
        <w:t>0</w:t>
      </w:r>
      <w:r w:rsidRPr="0086189D">
        <w:rPr>
          <w:rFonts w:asciiTheme="minorHAnsi" w:eastAsiaTheme="majorEastAsia" w:hAnsiTheme="minorHAnsi" w:cstheme="minorHAnsi"/>
          <w:b/>
          <w:bCs/>
          <w:sz w:val="28"/>
          <w:szCs w:val="28"/>
        </w:rPr>
        <w:t>.</w:t>
      </w:r>
      <w:r>
        <w:rPr>
          <w:rFonts w:asciiTheme="minorHAnsi" w:eastAsiaTheme="majorEastAsia" w:hAnsiTheme="minorHAnsi" w:cstheme="minorHAnsi"/>
          <w:b/>
          <w:bCs/>
          <w:sz w:val="28"/>
          <w:szCs w:val="28"/>
        </w:rPr>
        <w:t>1</w:t>
      </w:r>
      <w:r w:rsidRPr="0086189D">
        <w:rPr>
          <w:rFonts w:asciiTheme="minorHAnsi" w:eastAsiaTheme="majorEastAsia" w:hAnsiTheme="minorHAnsi" w:cstheme="minorHAnsi"/>
          <w:b/>
          <w:bCs/>
          <w:sz w:val="28"/>
          <w:szCs w:val="28"/>
        </w:rPr>
        <w:t xml:space="preserve"> </w:t>
      </w:r>
      <w:r>
        <w:rPr>
          <w:rFonts w:asciiTheme="minorHAnsi" w:eastAsiaTheme="majorEastAsia" w:hAnsiTheme="minorHAnsi" w:cstheme="minorHAnsi"/>
          <w:b/>
          <w:bCs/>
          <w:sz w:val="28"/>
          <w:szCs w:val="28"/>
        </w:rPr>
        <w:t>Privacy Impact Assessment Information</w:t>
      </w:r>
      <w:r w:rsidRPr="0086189D">
        <w:rPr>
          <w:rFonts w:asciiTheme="minorHAnsi" w:eastAsiaTheme="majorEastAsia" w:hAnsiTheme="minorHAnsi" w:cstheme="minorHAnsi"/>
          <w:b/>
          <w:bCs/>
          <w:sz w:val="28"/>
          <w:szCs w:val="28"/>
        </w:rPr>
        <w:t xml:space="preserve"> </w:t>
      </w:r>
    </w:p>
    <w:p w14:paraId="5F91A1AB" w14:textId="77777777" w:rsidR="00ED3051" w:rsidRDefault="00ED3051" w:rsidP="009A472D">
      <w:pPr>
        <w:rPr>
          <w:rFonts w:asciiTheme="minorHAnsi" w:hAnsiTheme="minorHAnsi" w:cstheme="minorHAnsi"/>
          <w:sz w:val="22"/>
          <w:szCs w:val="22"/>
        </w:rPr>
      </w:pPr>
    </w:p>
    <w:p w14:paraId="00E017E7" w14:textId="3D8DF0B8" w:rsidR="00F26DEE" w:rsidRPr="00441962" w:rsidRDefault="00CC13E6" w:rsidP="00441962">
      <w:pPr>
        <w:autoSpaceDE w:val="0"/>
        <w:autoSpaceDN w:val="0"/>
        <w:adjustRightInd w:val="0"/>
        <w:rPr>
          <w:rFonts w:asciiTheme="minorHAnsi" w:hAnsiTheme="minorHAnsi" w:cstheme="minorHAnsi"/>
          <w:sz w:val="22"/>
          <w:szCs w:val="22"/>
        </w:rPr>
      </w:pPr>
      <w:bookmarkStart w:id="11" w:name="_Toc400629996"/>
      <w:r>
        <w:rPr>
          <w:rFonts w:asciiTheme="minorHAnsi" w:hAnsiTheme="minorHAnsi" w:cstheme="minorHAnsi"/>
          <w:sz w:val="22"/>
          <w:szCs w:val="22"/>
        </w:rPr>
        <w:lastRenderedPageBreak/>
        <w:t>No individually identifiable i</w:t>
      </w:r>
      <w:r w:rsidR="00441962">
        <w:rPr>
          <w:rFonts w:asciiTheme="minorHAnsi" w:hAnsiTheme="minorHAnsi" w:cstheme="minorHAnsi"/>
          <w:sz w:val="22"/>
          <w:szCs w:val="22"/>
        </w:rPr>
        <w:t xml:space="preserve">nformation is being collected. </w:t>
      </w:r>
    </w:p>
    <w:p w14:paraId="30019D7C"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11. Justification for Sensitive Questions</w:t>
      </w:r>
      <w:bookmarkEnd w:id="11"/>
      <w:r w:rsidRPr="0086189D">
        <w:rPr>
          <w:rFonts w:asciiTheme="minorHAnsi" w:eastAsiaTheme="majorEastAsia" w:hAnsiTheme="minorHAnsi" w:cstheme="minorHAnsi"/>
          <w:b/>
          <w:bCs/>
          <w:sz w:val="28"/>
          <w:szCs w:val="28"/>
        </w:rPr>
        <w:t xml:space="preserve"> </w:t>
      </w:r>
    </w:p>
    <w:p w14:paraId="49036A1A" w14:textId="77777777" w:rsidR="00A148D2" w:rsidRPr="0086189D" w:rsidRDefault="00A148D2" w:rsidP="00A148D2">
      <w:pPr>
        <w:rPr>
          <w:rFonts w:asciiTheme="minorHAnsi" w:hAnsiTheme="minorHAnsi" w:cstheme="minorHAnsi"/>
        </w:rPr>
      </w:pPr>
    </w:p>
    <w:p w14:paraId="230A3470"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Respondents will not be asked questions of a sensitive nature.  </w:t>
      </w:r>
    </w:p>
    <w:p w14:paraId="598A6555"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2" w:name="_Toc400629997"/>
      <w:r w:rsidRPr="0086189D">
        <w:rPr>
          <w:rFonts w:asciiTheme="minorHAnsi" w:eastAsiaTheme="majorEastAsia" w:hAnsiTheme="minorHAnsi" w:cstheme="minorHAnsi"/>
          <w:b/>
          <w:bCs/>
          <w:sz w:val="28"/>
          <w:szCs w:val="28"/>
        </w:rPr>
        <w:t>12. Estimates of Annualized Burden Hours and Costs</w:t>
      </w:r>
      <w:bookmarkEnd w:id="12"/>
      <w:r w:rsidRPr="0086189D">
        <w:rPr>
          <w:rFonts w:asciiTheme="minorHAnsi" w:eastAsiaTheme="majorEastAsia" w:hAnsiTheme="minorHAnsi" w:cstheme="minorHAnsi"/>
          <w:b/>
          <w:bCs/>
          <w:sz w:val="28"/>
          <w:szCs w:val="28"/>
        </w:rPr>
        <w:t xml:space="preserve"> </w:t>
      </w:r>
    </w:p>
    <w:p w14:paraId="2D5E5402" w14:textId="77777777" w:rsidR="00A148D2" w:rsidRPr="0086189D" w:rsidRDefault="00A148D2" w:rsidP="00A148D2">
      <w:pPr>
        <w:rPr>
          <w:rFonts w:asciiTheme="minorHAnsi" w:hAnsiTheme="minorHAnsi" w:cstheme="minorHAnsi"/>
        </w:rPr>
      </w:pPr>
    </w:p>
    <w:p w14:paraId="16C99A4F" w14:textId="455745C8" w:rsidR="00A148D2" w:rsidRPr="00290F49" w:rsidRDefault="00A148D2" w:rsidP="00290F49">
      <w:pPr>
        <w:autoSpaceDE w:val="0"/>
        <w:autoSpaceDN w:val="0"/>
        <w:adjustRightInd w:val="0"/>
        <w:rPr>
          <w:rFonts w:asciiTheme="minorHAnsi" w:eastAsiaTheme="minorHAnsi" w:hAnsiTheme="minorHAnsi" w:cstheme="minorHAnsi"/>
          <w:color w:val="000000"/>
          <w:sz w:val="22"/>
          <w:szCs w:val="22"/>
        </w:rPr>
      </w:pPr>
      <w:r w:rsidRPr="00684EA1">
        <w:rPr>
          <w:rFonts w:asciiTheme="minorHAnsi" w:hAnsiTheme="minorHAnsi" w:cstheme="minorHAnsi"/>
          <w:sz w:val="22"/>
          <w:szCs w:val="22"/>
        </w:rPr>
        <w:t xml:space="preserve">A. The respondents targeted for this study include rank-and-file miners as well as mine safety and </w:t>
      </w:r>
      <w:r w:rsidR="006811E9" w:rsidRPr="00684EA1">
        <w:rPr>
          <w:rFonts w:asciiTheme="minorHAnsi" w:hAnsiTheme="minorHAnsi" w:cstheme="minorHAnsi"/>
          <w:sz w:val="22"/>
          <w:szCs w:val="22"/>
        </w:rPr>
        <w:t>health managers. A sample of 18</w:t>
      </w:r>
      <w:r w:rsidR="00E52E07" w:rsidRPr="00684EA1">
        <w:rPr>
          <w:rFonts w:asciiTheme="minorHAnsi" w:hAnsiTheme="minorHAnsi" w:cstheme="minorHAnsi"/>
          <w:sz w:val="22"/>
          <w:szCs w:val="22"/>
        </w:rPr>
        <w:t>0</w:t>
      </w:r>
      <w:r w:rsidRPr="00684EA1">
        <w:rPr>
          <w:rFonts w:asciiTheme="minorHAnsi" w:hAnsiTheme="minorHAnsi" w:cstheme="minorHAnsi"/>
          <w:sz w:val="22"/>
          <w:szCs w:val="22"/>
        </w:rPr>
        <w:t xml:space="preserve"> individual</w:t>
      </w:r>
      <w:r w:rsidR="006811E9" w:rsidRPr="00684EA1">
        <w:rPr>
          <w:rFonts w:asciiTheme="minorHAnsi" w:hAnsiTheme="minorHAnsi" w:cstheme="minorHAnsi"/>
          <w:sz w:val="22"/>
          <w:szCs w:val="22"/>
        </w:rPr>
        <w:t>s</w:t>
      </w:r>
      <w:r w:rsidRPr="00684EA1">
        <w:rPr>
          <w:rFonts w:asciiTheme="minorHAnsi" w:hAnsiTheme="minorHAnsi" w:cstheme="minorHAnsi"/>
          <w:sz w:val="22"/>
          <w:szCs w:val="22"/>
        </w:rPr>
        <w:t xml:space="preserve"> </w:t>
      </w:r>
      <w:r w:rsidR="006811E9" w:rsidRPr="00684EA1">
        <w:rPr>
          <w:rFonts w:asciiTheme="minorHAnsi" w:hAnsiTheme="minorHAnsi" w:cstheme="minorHAnsi"/>
          <w:sz w:val="22"/>
          <w:szCs w:val="22"/>
        </w:rPr>
        <w:t xml:space="preserve">(up to 150 workers and up to 30 managers) </w:t>
      </w:r>
      <w:r w:rsidRPr="00684EA1">
        <w:rPr>
          <w:rFonts w:asciiTheme="minorHAnsi" w:hAnsiTheme="minorHAnsi" w:cstheme="minorHAnsi"/>
          <w:sz w:val="22"/>
          <w:szCs w:val="22"/>
        </w:rPr>
        <w:t xml:space="preserve">will be collected </w:t>
      </w:r>
      <w:r w:rsidR="00E52E07" w:rsidRPr="00684EA1">
        <w:rPr>
          <w:rFonts w:asciiTheme="minorHAnsi" w:hAnsiTheme="minorHAnsi" w:cstheme="minorHAnsi"/>
          <w:sz w:val="22"/>
          <w:szCs w:val="22"/>
        </w:rPr>
        <w:t>from various mining operations</w:t>
      </w:r>
      <w:r w:rsidRPr="00684EA1">
        <w:rPr>
          <w:rFonts w:asciiTheme="minorHAnsi" w:hAnsiTheme="minorHAnsi" w:cstheme="minorHAnsi"/>
          <w:sz w:val="22"/>
          <w:szCs w:val="22"/>
        </w:rPr>
        <w:t xml:space="preserve"> which have agreed to participate. </w:t>
      </w:r>
      <w:r w:rsidR="00D35596" w:rsidRPr="00684EA1">
        <w:rPr>
          <w:rFonts w:asciiTheme="minorHAnsi" w:hAnsiTheme="minorHAnsi" w:cstheme="minorHAnsi"/>
          <w:sz w:val="22"/>
          <w:szCs w:val="22"/>
        </w:rPr>
        <w:t>It is estimated that it will take about 5 minutes to</w:t>
      </w:r>
      <w:r w:rsidR="00441962">
        <w:rPr>
          <w:rFonts w:asciiTheme="minorHAnsi" w:hAnsiTheme="minorHAnsi" w:cstheme="minorHAnsi"/>
          <w:sz w:val="22"/>
          <w:szCs w:val="22"/>
        </w:rPr>
        <w:t xml:space="preserve"> contact a particular mine, discuss the study, and gauge interest in participation (via sending an e-mail or discussing the study on the phone, using Attachment G). Mine sites will be contacted and recruited one at a time, meaning mass recruitment will not occur. </w:t>
      </w:r>
      <w:r w:rsidR="000623B8">
        <w:rPr>
          <w:rFonts w:asciiTheme="minorHAnsi" w:hAnsiTheme="minorHAnsi" w:cstheme="minorHAnsi"/>
          <w:sz w:val="22"/>
          <w:szCs w:val="22"/>
        </w:rPr>
        <w:t>Upon receiving approval from a particular site and traveling to the location, it is estimated it will take approximately</w:t>
      </w:r>
      <w:r w:rsidR="00D35596" w:rsidRPr="00684EA1">
        <w:rPr>
          <w:rFonts w:asciiTheme="minorHAnsi" w:hAnsiTheme="minorHAnsi" w:cstheme="minorHAnsi"/>
          <w:sz w:val="22"/>
          <w:szCs w:val="22"/>
        </w:rPr>
        <w:t xml:space="preserve"> 5 minutes to </w:t>
      </w:r>
      <w:r w:rsidR="000623B8">
        <w:rPr>
          <w:rFonts w:asciiTheme="minorHAnsi" w:hAnsiTheme="minorHAnsi" w:cstheme="minorHAnsi"/>
          <w:sz w:val="22"/>
          <w:szCs w:val="22"/>
        </w:rPr>
        <w:t xml:space="preserve">further recruit and </w:t>
      </w:r>
      <w:r w:rsidR="00D35596" w:rsidRPr="00684EA1">
        <w:rPr>
          <w:rFonts w:asciiTheme="minorHAnsi" w:hAnsiTheme="minorHAnsi" w:cstheme="minorHAnsi"/>
          <w:sz w:val="22"/>
          <w:szCs w:val="22"/>
        </w:rPr>
        <w:t>consent the individual workers</w:t>
      </w:r>
      <w:r w:rsidR="000623B8">
        <w:rPr>
          <w:rFonts w:asciiTheme="minorHAnsi" w:hAnsiTheme="minorHAnsi" w:cstheme="minorHAnsi"/>
          <w:sz w:val="22"/>
          <w:szCs w:val="22"/>
        </w:rPr>
        <w:t xml:space="preserve"> and managers</w:t>
      </w:r>
      <w:r w:rsidR="00E35937" w:rsidRPr="00684EA1">
        <w:rPr>
          <w:rFonts w:asciiTheme="minorHAnsi" w:hAnsiTheme="minorHAnsi" w:cstheme="minorHAnsi"/>
          <w:sz w:val="22"/>
          <w:szCs w:val="22"/>
        </w:rPr>
        <w:t xml:space="preserve"> (see section 10 of the ICR for recruitment processes and the attached recruitment scripts</w:t>
      </w:r>
      <w:r w:rsidR="000623B8">
        <w:rPr>
          <w:rFonts w:asciiTheme="minorHAnsi" w:hAnsiTheme="minorHAnsi" w:cstheme="minorHAnsi"/>
          <w:sz w:val="22"/>
          <w:szCs w:val="22"/>
        </w:rPr>
        <w:t xml:space="preserve"> (Attachment H, I, and J)</w:t>
      </w:r>
      <w:r w:rsidR="00E35937" w:rsidRPr="00684EA1">
        <w:rPr>
          <w:rFonts w:asciiTheme="minorHAnsi" w:hAnsiTheme="minorHAnsi" w:cstheme="minorHAnsi"/>
          <w:sz w:val="22"/>
          <w:szCs w:val="22"/>
        </w:rPr>
        <w:t>)</w:t>
      </w:r>
      <w:r w:rsidR="00D35596" w:rsidRPr="00684EA1">
        <w:rPr>
          <w:rFonts w:asciiTheme="minorHAnsi" w:hAnsiTheme="minorHAnsi" w:cstheme="minorHAnsi"/>
          <w:sz w:val="22"/>
          <w:szCs w:val="22"/>
        </w:rPr>
        <w:t xml:space="preserve">. </w:t>
      </w:r>
      <w:r w:rsidRPr="00684EA1">
        <w:rPr>
          <w:rFonts w:asciiTheme="minorHAnsi" w:hAnsiTheme="minorHAnsi" w:cstheme="minorHAnsi"/>
          <w:sz w:val="22"/>
          <w:szCs w:val="22"/>
        </w:rPr>
        <w:t xml:space="preserve">The amount of time to complete a data collection instrument </w:t>
      </w:r>
      <w:r w:rsidR="00465956" w:rsidRPr="00684EA1">
        <w:rPr>
          <w:rFonts w:asciiTheme="minorHAnsi" w:hAnsiTheme="minorHAnsi" w:cstheme="minorHAnsi"/>
          <w:sz w:val="22"/>
          <w:szCs w:val="22"/>
        </w:rPr>
        <w:t xml:space="preserve">each visit </w:t>
      </w:r>
      <w:r w:rsidRPr="00684EA1">
        <w:rPr>
          <w:rFonts w:asciiTheme="minorHAnsi" w:hAnsiTheme="minorHAnsi" w:cstheme="minorHAnsi"/>
          <w:sz w:val="22"/>
          <w:szCs w:val="22"/>
        </w:rPr>
        <w:t xml:space="preserve">will </w:t>
      </w:r>
      <w:r w:rsidR="00E52E07" w:rsidRPr="00684EA1">
        <w:rPr>
          <w:rFonts w:asciiTheme="minorHAnsi" w:hAnsiTheme="minorHAnsi" w:cstheme="minorHAnsi"/>
          <w:sz w:val="22"/>
          <w:szCs w:val="22"/>
        </w:rPr>
        <w:t xml:space="preserve">vary from </w:t>
      </w:r>
      <w:r w:rsidRPr="00684EA1">
        <w:rPr>
          <w:rFonts w:asciiTheme="minorHAnsi" w:hAnsiTheme="minorHAnsi" w:cstheme="minorHAnsi"/>
          <w:sz w:val="22"/>
          <w:szCs w:val="22"/>
        </w:rPr>
        <w:t>about 15 minutes</w:t>
      </w:r>
      <w:r w:rsidR="00E52E07" w:rsidRPr="00684EA1">
        <w:rPr>
          <w:rFonts w:asciiTheme="minorHAnsi" w:hAnsiTheme="minorHAnsi" w:cstheme="minorHAnsi"/>
          <w:sz w:val="22"/>
          <w:szCs w:val="22"/>
        </w:rPr>
        <w:t xml:space="preserve"> to one hour, depending</w:t>
      </w:r>
      <w:r w:rsidR="00E52E07">
        <w:rPr>
          <w:rFonts w:asciiTheme="minorHAnsi" w:hAnsiTheme="minorHAnsi" w:cstheme="minorHAnsi"/>
          <w:sz w:val="22"/>
          <w:szCs w:val="22"/>
        </w:rPr>
        <w:t xml:space="preserve"> on the instrument</w:t>
      </w:r>
      <w:r w:rsidRPr="0086189D">
        <w:rPr>
          <w:rFonts w:asciiTheme="minorHAnsi" w:hAnsiTheme="minorHAnsi" w:cstheme="minorHAnsi"/>
          <w:sz w:val="22"/>
          <w:szCs w:val="22"/>
        </w:rPr>
        <w:t>. Data collection will be done with various data collection instruments</w:t>
      </w:r>
      <w:r w:rsidR="00465956">
        <w:rPr>
          <w:rFonts w:asciiTheme="minorHAnsi" w:hAnsiTheme="minorHAnsi" w:cstheme="minorHAnsi"/>
          <w:sz w:val="22"/>
          <w:szCs w:val="22"/>
        </w:rPr>
        <w:t xml:space="preserve"> during the visits throughout the intervention study</w:t>
      </w:r>
      <w:r w:rsidRPr="0086189D">
        <w:rPr>
          <w:rFonts w:asciiTheme="minorHAnsi" w:hAnsiTheme="minorHAnsi" w:cstheme="minorHAnsi"/>
          <w:sz w:val="22"/>
          <w:szCs w:val="22"/>
        </w:rPr>
        <w:t>.</w:t>
      </w:r>
      <w:r w:rsidR="00290F49">
        <w:rPr>
          <w:rFonts w:asciiTheme="minorHAnsi" w:hAnsiTheme="minorHAnsi" w:cstheme="minorHAnsi"/>
          <w:sz w:val="22"/>
          <w:szCs w:val="22"/>
        </w:rPr>
        <w:t xml:space="preserve"> </w:t>
      </w:r>
      <w:r w:rsidR="00290F49" w:rsidRPr="00DE2499">
        <w:rPr>
          <w:rFonts w:asciiTheme="minorHAnsi" w:eastAsiaTheme="minorHAnsi" w:hAnsiTheme="minorHAnsi" w:cstheme="minorHAnsi"/>
          <w:color w:val="000000"/>
          <w:sz w:val="22"/>
          <w:szCs w:val="22"/>
        </w:rPr>
        <w:t>In order to reduce burden to the responde</w:t>
      </w:r>
      <w:r w:rsidR="00290F49">
        <w:rPr>
          <w:rFonts w:asciiTheme="minorHAnsi" w:eastAsiaTheme="minorHAnsi" w:hAnsiTheme="minorHAnsi" w:cstheme="minorHAnsi"/>
          <w:color w:val="000000"/>
          <w:sz w:val="22"/>
          <w:szCs w:val="22"/>
        </w:rPr>
        <w:t>nts, not all respondents will wear the Helmet-CAM, be</w:t>
      </w:r>
      <w:r w:rsidR="00290F49" w:rsidRPr="00DE2499">
        <w:rPr>
          <w:rFonts w:asciiTheme="minorHAnsi" w:eastAsiaTheme="minorHAnsi" w:hAnsiTheme="minorHAnsi" w:cstheme="minorHAnsi"/>
          <w:color w:val="000000"/>
          <w:sz w:val="22"/>
          <w:szCs w:val="22"/>
        </w:rPr>
        <w:t xml:space="preserve"> interviewed</w:t>
      </w:r>
      <w:r w:rsidR="00290F49">
        <w:rPr>
          <w:rFonts w:asciiTheme="minorHAnsi" w:eastAsiaTheme="minorHAnsi" w:hAnsiTheme="minorHAnsi" w:cstheme="minorHAnsi"/>
          <w:color w:val="000000"/>
          <w:sz w:val="22"/>
          <w:szCs w:val="22"/>
        </w:rPr>
        <w:t>,</w:t>
      </w:r>
      <w:r w:rsidR="00290F49" w:rsidRPr="00DE2499">
        <w:rPr>
          <w:rFonts w:asciiTheme="minorHAnsi" w:eastAsiaTheme="minorHAnsi" w:hAnsiTheme="minorHAnsi" w:cstheme="minorHAnsi"/>
          <w:color w:val="000000"/>
          <w:sz w:val="22"/>
          <w:szCs w:val="22"/>
        </w:rPr>
        <w:t xml:space="preserve"> or complete the </w:t>
      </w:r>
      <w:r w:rsidR="00290F49">
        <w:rPr>
          <w:rFonts w:asciiTheme="minorHAnsi" w:eastAsiaTheme="minorHAnsi" w:hAnsiTheme="minorHAnsi" w:cstheme="minorHAnsi"/>
          <w:color w:val="000000"/>
          <w:sz w:val="22"/>
          <w:szCs w:val="22"/>
        </w:rPr>
        <w:t xml:space="preserve">survey – only a small sample at each participating mine. </w:t>
      </w:r>
      <w:r w:rsidR="000623B8" w:rsidRPr="000623B8">
        <w:rPr>
          <w:rFonts w:asciiTheme="minorHAnsi" w:eastAsiaTheme="minorHAnsi" w:hAnsiTheme="minorHAnsi" w:cstheme="minorHAnsi"/>
          <w:color w:val="000000"/>
          <w:sz w:val="22"/>
          <w:szCs w:val="22"/>
        </w:rPr>
        <w:t>Typically at a mine site the mine operator</w:t>
      </w:r>
      <w:r w:rsidR="000623B8">
        <w:rPr>
          <w:rFonts w:asciiTheme="minorHAnsi" w:eastAsiaTheme="minorHAnsi" w:hAnsiTheme="minorHAnsi" w:cstheme="minorHAnsi"/>
          <w:color w:val="000000"/>
          <w:sz w:val="22"/>
          <w:szCs w:val="22"/>
        </w:rPr>
        <w:t>/manager</w:t>
      </w:r>
      <w:r w:rsidR="000623B8" w:rsidRPr="000623B8">
        <w:rPr>
          <w:rFonts w:asciiTheme="minorHAnsi" w:eastAsiaTheme="minorHAnsi" w:hAnsiTheme="minorHAnsi" w:cstheme="minorHAnsi"/>
          <w:color w:val="000000"/>
          <w:sz w:val="22"/>
          <w:szCs w:val="22"/>
        </w:rPr>
        <w:t xml:space="preserve"> has particular areas of the mine where they have dust concerns. It is ex</w:t>
      </w:r>
      <w:r w:rsidR="000623B8">
        <w:rPr>
          <w:rFonts w:asciiTheme="minorHAnsi" w:eastAsiaTheme="minorHAnsi" w:hAnsiTheme="minorHAnsi" w:cstheme="minorHAnsi"/>
          <w:color w:val="000000"/>
          <w:sz w:val="22"/>
          <w:szCs w:val="22"/>
        </w:rPr>
        <w:t>pected that they will choose two to three</w:t>
      </w:r>
      <w:r w:rsidR="000623B8" w:rsidRPr="000623B8">
        <w:rPr>
          <w:rFonts w:asciiTheme="minorHAnsi" w:eastAsiaTheme="minorHAnsi" w:hAnsiTheme="minorHAnsi" w:cstheme="minorHAnsi"/>
          <w:color w:val="000000"/>
          <w:sz w:val="22"/>
          <w:szCs w:val="22"/>
        </w:rPr>
        <w:t xml:space="preserve"> areas they want to learn more about the exposure levels. Whoever happens to be working that area while we are there would wear the Helmet-CAM. </w:t>
      </w:r>
      <w:r w:rsidR="000623B8">
        <w:rPr>
          <w:rFonts w:asciiTheme="minorHAnsi" w:eastAsiaTheme="minorHAnsi" w:hAnsiTheme="minorHAnsi" w:cstheme="minorHAnsi"/>
          <w:color w:val="000000"/>
          <w:sz w:val="22"/>
          <w:szCs w:val="22"/>
        </w:rPr>
        <w:t xml:space="preserve">Therefore, the initial sample of workers who wear the Helmet-CAM may be somewhat randomized, depending on the shift rotation during our visit. Having a subsample of workers wear the Helmet-CAM, rather than every worker will significantly </w:t>
      </w:r>
      <w:r w:rsidR="00290F49" w:rsidRPr="00DE2499">
        <w:rPr>
          <w:rFonts w:asciiTheme="minorHAnsi" w:eastAsiaTheme="minorHAnsi" w:hAnsiTheme="minorHAnsi" w:cstheme="minorHAnsi"/>
          <w:color w:val="000000"/>
          <w:sz w:val="22"/>
          <w:szCs w:val="22"/>
        </w:rPr>
        <w:t xml:space="preserve">reduce the total burden hour. </w:t>
      </w:r>
    </w:p>
    <w:p w14:paraId="4F318A69" w14:textId="77777777" w:rsidR="00A148D2" w:rsidRPr="0086189D" w:rsidRDefault="00A148D2" w:rsidP="00A148D2">
      <w:pPr>
        <w:rPr>
          <w:rFonts w:asciiTheme="minorHAnsi" w:hAnsiTheme="minorHAnsi" w:cstheme="minorHAnsi"/>
          <w:sz w:val="22"/>
          <w:szCs w:val="22"/>
        </w:rPr>
      </w:pPr>
    </w:p>
    <w:p w14:paraId="3A97C373"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lastRenderedPageBreak/>
        <w:t>The following table provides an estimate of the annualized burden hours. The estimates are based on the researcher’s previous experience conducting similar methods of data collection</w:t>
      </w:r>
      <w:r w:rsidR="00F15C10">
        <w:rPr>
          <w:rFonts w:asciiTheme="minorHAnsi" w:hAnsiTheme="minorHAnsi" w:cstheme="minorHAnsi"/>
          <w:sz w:val="22"/>
          <w:szCs w:val="22"/>
        </w:rPr>
        <w:t>.</w:t>
      </w:r>
    </w:p>
    <w:p w14:paraId="6B31DC6E" w14:textId="77777777" w:rsidR="00832FAB" w:rsidRPr="0086189D" w:rsidRDefault="00832FAB" w:rsidP="00A148D2">
      <w:pPr>
        <w:rPr>
          <w:rFonts w:asciiTheme="minorHAnsi" w:hAnsiTheme="minorHAnsi" w:cstheme="minorHAnsi"/>
          <w:sz w:val="22"/>
          <w:szCs w:val="22"/>
        </w:rPr>
      </w:pPr>
    </w:p>
    <w:p w14:paraId="72E25700" w14:textId="77777777"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tbl>
      <w:tblPr>
        <w:tblStyle w:val="TableGrid"/>
        <w:tblW w:w="10350" w:type="dxa"/>
        <w:tblInd w:w="-522" w:type="dxa"/>
        <w:tblLayout w:type="fixed"/>
        <w:tblLook w:val="04A0" w:firstRow="1" w:lastRow="0" w:firstColumn="1" w:lastColumn="0" w:noHBand="0" w:noVBand="1"/>
      </w:tblPr>
      <w:tblGrid>
        <w:gridCol w:w="2700"/>
        <w:gridCol w:w="1890"/>
        <w:gridCol w:w="1350"/>
        <w:gridCol w:w="1710"/>
        <w:gridCol w:w="1710"/>
        <w:gridCol w:w="990"/>
      </w:tblGrid>
      <w:tr w:rsidR="00832FAB" w:rsidRPr="00832FAB" w14:paraId="13D29A0C" w14:textId="77777777" w:rsidTr="00832FAB">
        <w:tc>
          <w:tcPr>
            <w:tcW w:w="2700" w:type="dxa"/>
          </w:tcPr>
          <w:p w14:paraId="7030A2B1"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Type of Respondent</w:t>
            </w:r>
          </w:p>
        </w:tc>
        <w:tc>
          <w:tcPr>
            <w:tcW w:w="1890" w:type="dxa"/>
          </w:tcPr>
          <w:p w14:paraId="14DE5EB5"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Form Name</w:t>
            </w:r>
          </w:p>
        </w:tc>
        <w:tc>
          <w:tcPr>
            <w:tcW w:w="1350" w:type="dxa"/>
          </w:tcPr>
          <w:p w14:paraId="31E409B7"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of Respondents</w:t>
            </w:r>
          </w:p>
        </w:tc>
        <w:tc>
          <w:tcPr>
            <w:tcW w:w="1710" w:type="dxa"/>
          </w:tcPr>
          <w:p w14:paraId="145581A8"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Responses per Respondent</w:t>
            </w:r>
          </w:p>
        </w:tc>
        <w:tc>
          <w:tcPr>
            <w:tcW w:w="1710" w:type="dxa"/>
          </w:tcPr>
          <w:p w14:paraId="2F5BCB25"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Average Burden per Response (in hours)</w:t>
            </w:r>
          </w:p>
        </w:tc>
        <w:tc>
          <w:tcPr>
            <w:tcW w:w="990" w:type="dxa"/>
          </w:tcPr>
          <w:p w14:paraId="6F8D1E5C"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Total Burden Hours</w:t>
            </w:r>
          </w:p>
        </w:tc>
      </w:tr>
      <w:tr w:rsidR="00C85859" w:rsidRPr="00832FAB" w14:paraId="77DD2BD5" w14:textId="77777777" w:rsidTr="00832FAB">
        <w:tc>
          <w:tcPr>
            <w:tcW w:w="2700" w:type="dxa"/>
            <w:vMerge w:val="restart"/>
          </w:tcPr>
          <w:p w14:paraId="116C841F" w14:textId="77777777" w:rsidR="00C85859" w:rsidRPr="00832FAB" w:rsidRDefault="00C85859" w:rsidP="00C85859">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&amp; Health Safety Managers/Leaders</w:t>
            </w:r>
          </w:p>
        </w:tc>
        <w:tc>
          <w:tcPr>
            <w:tcW w:w="1890" w:type="dxa"/>
          </w:tcPr>
          <w:p w14:paraId="0B1550DD"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Recruitment Script</w:t>
            </w:r>
          </w:p>
        </w:tc>
        <w:tc>
          <w:tcPr>
            <w:tcW w:w="1350" w:type="dxa"/>
          </w:tcPr>
          <w:p w14:paraId="4BCBD938"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710" w:type="dxa"/>
          </w:tcPr>
          <w:p w14:paraId="66591641"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1</w:t>
            </w:r>
          </w:p>
        </w:tc>
        <w:tc>
          <w:tcPr>
            <w:tcW w:w="1710" w:type="dxa"/>
          </w:tcPr>
          <w:p w14:paraId="02B79E73"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5/60</w:t>
            </w:r>
          </w:p>
        </w:tc>
        <w:tc>
          <w:tcPr>
            <w:tcW w:w="990" w:type="dxa"/>
          </w:tcPr>
          <w:p w14:paraId="5946454B"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w:t>
            </w:r>
          </w:p>
        </w:tc>
      </w:tr>
      <w:tr w:rsidR="00C85859" w:rsidRPr="00832FAB" w14:paraId="116C9110" w14:textId="77777777" w:rsidTr="00832FAB">
        <w:tc>
          <w:tcPr>
            <w:tcW w:w="2700" w:type="dxa"/>
            <w:vMerge/>
          </w:tcPr>
          <w:p w14:paraId="7AE77633" w14:textId="77777777" w:rsidR="00C85859" w:rsidRDefault="00C85859" w:rsidP="005E4BCA">
            <w:pPr>
              <w:autoSpaceDE w:val="0"/>
              <w:autoSpaceDN w:val="0"/>
              <w:adjustRightInd w:val="0"/>
              <w:rPr>
                <w:rFonts w:asciiTheme="minorHAnsi" w:hAnsiTheme="minorHAnsi" w:cstheme="minorHAnsi"/>
                <w:color w:val="000000"/>
                <w:sz w:val="22"/>
                <w:szCs w:val="22"/>
              </w:rPr>
            </w:pPr>
          </w:p>
        </w:tc>
        <w:tc>
          <w:tcPr>
            <w:tcW w:w="1890" w:type="dxa"/>
          </w:tcPr>
          <w:p w14:paraId="1CAE6B0E" w14:textId="77777777" w:rsidR="00C85859" w:rsidRDefault="00616FEE" w:rsidP="005E4BCA">
            <w:pPr>
              <w:autoSpaceDE w:val="0"/>
              <w:autoSpaceDN w:val="0"/>
              <w:adjustRightInd w:val="0"/>
              <w:rPr>
                <w:rFonts w:asciiTheme="minorHAnsi" w:hAnsiTheme="minorHAnsi" w:cstheme="minorHAnsi"/>
                <w:color w:val="000000"/>
                <w:sz w:val="22"/>
                <w:szCs w:val="22"/>
              </w:rPr>
            </w:pPr>
            <w:r w:rsidRPr="00616FEE">
              <w:rPr>
                <w:rFonts w:asciiTheme="minorHAnsi" w:hAnsiTheme="minorHAnsi" w:cstheme="minorHAnsi"/>
                <w:color w:val="000000"/>
                <w:sz w:val="22"/>
                <w:szCs w:val="22"/>
              </w:rPr>
              <w:t>Pre/Mid/Post HSMS Interview /Focus Group Questions</w:t>
            </w:r>
          </w:p>
        </w:tc>
        <w:tc>
          <w:tcPr>
            <w:tcW w:w="1350" w:type="dxa"/>
          </w:tcPr>
          <w:p w14:paraId="6A4DBA8C" w14:textId="77777777" w:rsidR="00C85859"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710" w:type="dxa"/>
          </w:tcPr>
          <w:p w14:paraId="42FA6B1F"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710" w:type="dxa"/>
          </w:tcPr>
          <w:p w14:paraId="1BEC4B12" w14:textId="77777777" w:rsidR="00C85859"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45/60</w:t>
            </w:r>
          </w:p>
        </w:tc>
        <w:tc>
          <w:tcPr>
            <w:tcW w:w="990" w:type="dxa"/>
          </w:tcPr>
          <w:p w14:paraId="5308BDF7" w14:textId="77777777" w:rsidR="00C85859"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23</w:t>
            </w:r>
          </w:p>
        </w:tc>
      </w:tr>
      <w:tr w:rsidR="00C85859" w:rsidRPr="00832FAB" w14:paraId="1AF315B9" w14:textId="77777777" w:rsidTr="00832FAB">
        <w:tc>
          <w:tcPr>
            <w:tcW w:w="2700" w:type="dxa"/>
            <w:vMerge w:val="restart"/>
          </w:tcPr>
          <w:p w14:paraId="0D05CE9C" w14:textId="77777777" w:rsidR="00C85859" w:rsidRPr="00832FAB" w:rsidRDefault="00C85859" w:rsidP="005E4BCA">
            <w:pPr>
              <w:rPr>
                <w:rFonts w:asciiTheme="minorHAnsi" w:hAnsiTheme="minorHAnsi" w:cstheme="minorHAnsi"/>
                <w:sz w:val="22"/>
                <w:szCs w:val="22"/>
              </w:rPr>
            </w:pPr>
          </w:p>
          <w:p w14:paraId="32D3E833" w14:textId="77777777" w:rsidR="00C85859" w:rsidRPr="00832FAB" w:rsidRDefault="00C85859" w:rsidP="005E4BCA">
            <w:pPr>
              <w:rPr>
                <w:rFonts w:asciiTheme="minorHAnsi" w:hAnsiTheme="minorHAnsi" w:cstheme="minorHAnsi"/>
                <w:sz w:val="22"/>
                <w:szCs w:val="22"/>
              </w:rPr>
            </w:pPr>
            <w:r>
              <w:rPr>
                <w:rFonts w:asciiTheme="minorHAnsi" w:hAnsiTheme="minorHAnsi" w:cstheme="minorHAnsi"/>
                <w:sz w:val="22"/>
                <w:szCs w:val="22"/>
              </w:rPr>
              <w:t>Individual Mine Workers</w:t>
            </w:r>
          </w:p>
        </w:tc>
        <w:tc>
          <w:tcPr>
            <w:tcW w:w="1890" w:type="dxa"/>
          </w:tcPr>
          <w:p w14:paraId="067FC8D8" w14:textId="77777777" w:rsidR="00C85859" w:rsidRPr="00832FAB" w:rsidRDefault="00C85859"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w:t>
            </w:r>
            <w:r w:rsidR="00616FEE">
              <w:rPr>
                <w:rFonts w:asciiTheme="minorHAnsi" w:hAnsiTheme="minorHAnsi" w:cstheme="minorHAnsi"/>
                <w:color w:val="000000"/>
                <w:sz w:val="22"/>
                <w:szCs w:val="22"/>
              </w:rPr>
              <w:t xml:space="preserve"> Worke</w:t>
            </w:r>
            <w:r>
              <w:rPr>
                <w:rFonts w:asciiTheme="minorHAnsi" w:hAnsiTheme="minorHAnsi" w:cstheme="minorHAnsi"/>
                <w:color w:val="000000"/>
                <w:sz w:val="22"/>
                <w:szCs w:val="22"/>
              </w:rPr>
              <w:t>r Recruitment Script</w:t>
            </w:r>
            <w:r w:rsidRPr="00832FAB">
              <w:rPr>
                <w:rFonts w:asciiTheme="minorHAnsi" w:hAnsiTheme="minorHAnsi" w:cstheme="minorHAnsi"/>
                <w:color w:val="000000"/>
                <w:sz w:val="22"/>
                <w:szCs w:val="22"/>
              </w:rPr>
              <w:t xml:space="preserve"> </w:t>
            </w:r>
          </w:p>
        </w:tc>
        <w:tc>
          <w:tcPr>
            <w:tcW w:w="1350" w:type="dxa"/>
          </w:tcPr>
          <w:p w14:paraId="6F48B18D" w14:textId="77777777" w:rsidR="00C85859" w:rsidRPr="00832FAB" w:rsidRDefault="00743308" w:rsidP="005E4BCA">
            <w:pPr>
              <w:rPr>
                <w:rFonts w:asciiTheme="minorHAnsi" w:hAnsiTheme="minorHAnsi" w:cstheme="minorHAnsi"/>
                <w:sz w:val="22"/>
                <w:szCs w:val="22"/>
              </w:rPr>
            </w:pPr>
            <w:r>
              <w:rPr>
                <w:rFonts w:asciiTheme="minorHAnsi" w:hAnsiTheme="minorHAnsi" w:cstheme="minorHAnsi"/>
                <w:sz w:val="22"/>
                <w:szCs w:val="22"/>
              </w:rPr>
              <w:t>50</w:t>
            </w:r>
          </w:p>
        </w:tc>
        <w:tc>
          <w:tcPr>
            <w:tcW w:w="1710" w:type="dxa"/>
          </w:tcPr>
          <w:p w14:paraId="52D05912" w14:textId="77777777" w:rsidR="00C85859" w:rsidRPr="00832FAB" w:rsidRDefault="00C85859" w:rsidP="005E4BCA">
            <w:pPr>
              <w:rPr>
                <w:rFonts w:asciiTheme="minorHAnsi" w:hAnsiTheme="minorHAnsi" w:cstheme="minorHAnsi"/>
                <w:sz w:val="22"/>
                <w:szCs w:val="22"/>
              </w:rPr>
            </w:pPr>
            <w:r>
              <w:rPr>
                <w:rFonts w:asciiTheme="minorHAnsi" w:hAnsiTheme="minorHAnsi" w:cstheme="minorHAnsi"/>
                <w:sz w:val="22"/>
                <w:szCs w:val="22"/>
              </w:rPr>
              <w:t>1</w:t>
            </w:r>
          </w:p>
        </w:tc>
        <w:tc>
          <w:tcPr>
            <w:tcW w:w="1710" w:type="dxa"/>
          </w:tcPr>
          <w:p w14:paraId="1DF5E248" w14:textId="77777777" w:rsidR="00C85859" w:rsidRPr="00832FAB" w:rsidRDefault="00C85859" w:rsidP="005E4BCA">
            <w:pPr>
              <w:rPr>
                <w:rFonts w:asciiTheme="minorHAnsi" w:hAnsiTheme="minorHAnsi" w:cstheme="minorHAnsi"/>
                <w:sz w:val="22"/>
                <w:szCs w:val="22"/>
              </w:rPr>
            </w:pPr>
            <w:r>
              <w:rPr>
                <w:rFonts w:asciiTheme="minorHAnsi" w:hAnsiTheme="minorHAnsi" w:cstheme="minorHAnsi"/>
                <w:color w:val="000000"/>
                <w:sz w:val="22"/>
                <w:szCs w:val="22"/>
              </w:rPr>
              <w:t>5</w:t>
            </w:r>
            <w:r w:rsidRPr="00832FAB">
              <w:rPr>
                <w:rFonts w:asciiTheme="minorHAnsi" w:hAnsiTheme="minorHAnsi" w:cstheme="minorHAnsi"/>
                <w:color w:val="000000"/>
                <w:sz w:val="22"/>
                <w:szCs w:val="22"/>
              </w:rPr>
              <w:t>/60</w:t>
            </w:r>
          </w:p>
        </w:tc>
        <w:tc>
          <w:tcPr>
            <w:tcW w:w="990" w:type="dxa"/>
          </w:tcPr>
          <w:p w14:paraId="7CF6965B" w14:textId="77777777" w:rsidR="00C85859" w:rsidRPr="00832FAB" w:rsidRDefault="000E5841" w:rsidP="005E4BCA">
            <w:pPr>
              <w:rPr>
                <w:rFonts w:asciiTheme="minorHAnsi" w:hAnsiTheme="minorHAnsi" w:cstheme="minorHAnsi"/>
                <w:sz w:val="22"/>
                <w:szCs w:val="22"/>
              </w:rPr>
            </w:pPr>
            <w:r>
              <w:rPr>
                <w:rFonts w:asciiTheme="minorHAnsi" w:hAnsiTheme="minorHAnsi" w:cstheme="minorHAnsi"/>
                <w:sz w:val="22"/>
                <w:szCs w:val="22"/>
              </w:rPr>
              <w:t>4</w:t>
            </w:r>
          </w:p>
        </w:tc>
      </w:tr>
      <w:tr w:rsidR="00C85859" w:rsidRPr="00832FAB" w14:paraId="474C4EE6" w14:textId="77777777" w:rsidTr="00832FAB">
        <w:tc>
          <w:tcPr>
            <w:tcW w:w="2700" w:type="dxa"/>
            <w:vMerge/>
          </w:tcPr>
          <w:p w14:paraId="7A952D00" w14:textId="77777777" w:rsidR="00C85859" w:rsidRPr="00832FAB" w:rsidRDefault="00C85859" w:rsidP="005E4BCA">
            <w:pPr>
              <w:rPr>
                <w:rFonts w:asciiTheme="minorHAnsi" w:hAnsiTheme="minorHAnsi" w:cstheme="minorHAnsi"/>
                <w:sz w:val="22"/>
                <w:szCs w:val="22"/>
              </w:rPr>
            </w:pPr>
          </w:p>
        </w:tc>
        <w:tc>
          <w:tcPr>
            <w:tcW w:w="1890" w:type="dxa"/>
          </w:tcPr>
          <w:p w14:paraId="47EC4E30" w14:textId="77777777" w:rsidR="00C85859" w:rsidRPr="00832FAB" w:rsidRDefault="00616FEE" w:rsidP="005E4BC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Mine Worker Survey</w:t>
            </w:r>
          </w:p>
        </w:tc>
        <w:tc>
          <w:tcPr>
            <w:tcW w:w="1350" w:type="dxa"/>
          </w:tcPr>
          <w:p w14:paraId="4F806493" w14:textId="77777777" w:rsidR="00C85859" w:rsidRPr="00832FAB" w:rsidRDefault="00743308" w:rsidP="00F968B3">
            <w:pPr>
              <w:rPr>
                <w:rFonts w:asciiTheme="minorHAnsi" w:hAnsiTheme="minorHAnsi" w:cstheme="minorHAnsi"/>
                <w:sz w:val="22"/>
                <w:szCs w:val="22"/>
              </w:rPr>
            </w:pPr>
            <w:r>
              <w:rPr>
                <w:rFonts w:asciiTheme="minorHAnsi" w:hAnsiTheme="minorHAnsi" w:cstheme="minorHAnsi"/>
                <w:sz w:val="22"/>
                <w:szCs w:val="22"/>
              </w:rPr>
              <w:t>50</w:t>
            </w:r>
          </w:p>
        </w:tc>
        <w:tc>
          <w:tcPr>
            <w:tcW w:w="1710" w:type="dxa"/>
          </w:tcPr>
          <w:p w14:paraId="0B9F2CC7" w14:textId="77777777" w:rsidR="00C85859" w:rsidRPr="00832FAB" w:rsidRDefault="00C85859" w:rsidP="005E4BCA">
            <w:pPr>
              <w:rPr>
                <w:rFonts w:asciiTheme="minorHAnsi" w:hAnsiTheme="minorHAnsi" w:cstheme="minorHAnsi"/>
                <w:sz w:val="22"/>
                <w:szCs w:val="22"/>
              </w:rPr>
            </w:pPr>
            <w:r>
              <w:rPr>
                <w:rFonts w:asciiTheme="minorHAnsi" w:hAnsiTheme="minorHAnsi" w:cstheme="minorHAnsi"/>
                <w:sz w:val="22"/>
                <w:szCs w:val="22"/>
              </w:rPr>
              <w:t>2</w:t>
            </w:r>
          </w:p>
        </w:tc>
        <w:tc>
          <w:tcPr>
            <w:tcW w:w="1710" w:type="dxa"/>
          </w:tcPr>
          <w:p w14:paraId="74858BCE" w14:textId="77777777" w:rsidR="00C85859" w:rsidRPr="00832FAB" w:rsidRDefault="00C85859" w:rsidP="005E4BCA">
            <w:pPr>
              <w:rPr>
                <w:rFonts w:asciiTheme="minorHAnsi" w:hAnsiTheme="minorHAnsi" w:cstheme="minorHAnsi"/>
                <w:sz w:val="22"/>
                <w:szCs w:val="22"/>
              </w:rPr>
            </w:pPr>
            <w:r>
              <w:rPr>
                <w:rFonts w:asciiTheme="minorHAnsi" w:hAnsiTheme="minorHAnsi" w:cstheme="minorHAnsi"/>
                <w:color w:val="000000"/>
                <w:sz w:val="22"/>
                <w:szCs w:val="22"/>
              </w:rPr>
              <w:t>15</w:t>
            </w:r>
            <w:r w:rsidRPr="00832FAB">
              <w:rPr>
                <w:rFonts w:asciiTheme="minorHAnsi" w:hAnsiTheme="minorHAnsi" w:cstheme="minorHAnsi"/>
                <w:color w:val="000000"/>
                <w:sz w:val="22"/>
                <w:szCs w:val="22"/>
              </w:rPr>
              <w:t>/60</w:t>
            </w:r>
          </w:p>
        </w:tc>
        <w:tc>
          <w:tcPr>
            <w:tcW w:w="990" w:type="dxa"/>
          </w:tcPr>
          <w:p w14:paraId="425162E9" w14:textId="77777777" w:rsidR="00C85859" w:rsidRPr="00832FAB" w:rsidRDefault="00743308" w:rsidP="005E4BCA">
            <w:pPr>
              <w:rPr>
                <w:rFonts w:asciiTheme="minorHAnsi" w:hAnsiTheme="minorHAnsi" w:cstheme="minorHAnsi"/>
                <w:sz w:val="22"/>
                <w:szCs w:val="22"/>
              </w:rPr>
            </w:pPr>
            <w:r>
              <w:rPr>
                <w:rFonts w:asciiTheme="minorHAnsi" w:hAnsiTheme="minorHAnsi" w:cstheme="minorHAnsi"/>
                <w:sz w:val="22"/>
                <w:szCs w:val="22"/>
              </w:rPr>
              <w:t>25</w:t>
            </w:r>
          </w:p>
        </w:tc>
      </w:tr>
      <w:tr w:rsidR="00C85859" w:rsidRPr="00832FAB" w14:paraId="619FB192" w14:textId="77777777" w:rsidTr="00832FAB">
        <w:tc>
          <w:tcPr>
            <w:tcW w:w="2700" w:type="dxa"/>
            <w:vMerge/>
          </w:tcPr>
          <w:p w14:paraId="557BA79E" w14:textId="77777777" w:rsidR="00C85859" w:rsidRPr="00832FAB" w:rsidRDefault="00C85859" w:rsidP="005E4BCA">
            <w:pPr>
              <w:rPr>
                <w:rFonts w:asciiTheme="minorHAnsi" w:hAnsiTheme="minorHAnsi" w:cstheme="minorHAnsi"/>
                <w:sz w:val="22"/>
                <w:szCs w:val="22"/>
              </w:rPr>
            </w:pPr>
          </w:p>
        </w:tc>
        <w:tc>
          <w:tcPr>
            <w:tcW w:w="1890" w:type="dxa"/>
          </w:tcPr>
          <w:p w14:paraId="03DA3EFB" w14:textId="77777777" w:rsidR="00C85859" w:rsidRDefault="00616FEE" w:rsidP="005E4BCA">
            <w:pPr>
              <w:autoSpaceDE w:val="0"/>
              <w:autoSpaceDN w:val="0"/>
              <w:adjustRightInd w:val="0"/>
              <w:rPr>
                <w:rFonts w:asciiTheme="minorHAnsi" w:hAnsiTheme="minorHAnsi" w:cstheme="minorHAnsi"/>
                <w:color w:val="000000"/>
                <w:sz w:val="22"/>
                <w:szCs w:val="22"/>
              </w:rPr>
            </w:pPr>
            <w:r w:rsidRPr="00616FEE">
              <w:rPr>
                <w:rFonts w:asciiTheme="minorHAnsi" w:hAnsiTheme="minorHAnsi" w:cstheme="minorHAnsi"/>
                <w:color w:val="000000"/>
                <w:sz w:val="22"/>
                <w:szCs w:val="22"/>
              </w:rPr>
              <w:t>Pre/Mid/Post Behaviors  and Helmet-CAM Interview Questions</w:t>
            </w:r>
          </w:p>
        </w:tc>
        <w:tc>
          <w:tcPr>
            <w:tcW w:w="1350" w:type="dxa"/>
          </w:tcPr>
          <w:p w14:paraId="66AEC9D8" w14:textId="77777777" w:rsidR="00C85859" w:rsidRDefault="00743308" w:rsidP="00F968B3">
            <w:pPr>
              <w:rPr>
                <w:rFonts w:asciiTheme="minorHAnsi" w:hAnsiTheme="minorHAnsi" w:cstheme="minorHAnsi"/>
                <w:sz w:val="22"/>
                <w:szCs w:val="22"/>
              </w:rPr>
            </w:pPr>
            <w:r>
              <w:rPr>
                <w:rFonts w:asciiTheme="minorHAnsi" w:hAnsiTheme="minorHAnsi" w:cstheme="minorHAnsi"/>
                <w:sz w:val="22"/>
                <w:szCs w:val="22"/>
              </w:rPr>
              <w:t>50</w:t>
            </w:r>
          </w:p>
        </w:tc>
        <w:tc>
          <w:tcPr>
            <w:tcW w:w="1710" w:type="dxa"/>
          </w:tcPr>
          <w:p w14:paraId="5A82592E" w14:textId="77777777" w:rsidR="00C85859" w:rsidRDefault="00C85859" w:rsidP="005E4BCA">
            <w:pPr>
              <w:rPr>
                <w:rFonts w:asciiTheme="minorHAnsi" w:hAnsiTheme="minorHAnsi" w:cstheme="minorHAnsi"/>
                <w:sz w:val="22"/>
                <w:szCs w:val="22"/>
              </w:rPr>
            </w:pPr>
            <w:r>
              <w:rPr>
                <w:rFonts w:asciiTheme="minorHAnsi" w:hAnsiTheme="minorHAnsi" w:cstheme="minorHAnsi"/>
                <w:sz w:val="22"/>
                <w:szCs w:val="22"/>
              </w:rPr>
              <w:t>3</w:t>
            </w:r>
          </w:p>
        </w:tc>
        <w:tc>
          <w:tcPr>
            <w:tcW w:w="1710" w:type="dxa"/>
          </w:tcPr>
          <w:p w14:paraId="55A42143" w14:textId="77777777" w:rsidR="00C85859" w:rsidRDefault="00616FEE" w:rsidP="005E4BCA">
            <w:pPr>
              <w:rPr>
                <w:rFonts w:asciiTheme="minorHAnsi" w:hAnsiTheme="minorHAnsi" w:cstheme="minorHAnsi"/>
                <w:color w:val="000000"/>
                <w:sz w:val="22"/>
                <w:szCs w:val="22"/>
              </w:rPr>
            </w:pPr>
            <w:r>
              <w:rPr>
                <w:rFonts w:asciiTheme="minorHAnsi" w:hAnsiTheme="minorHAnsi" w:cstheme="minorHAnsi"/>
                <w:color w:val="000000"/>
                <w:sz w:val="22"/>
                <w:szCs w:val="22"/>
              </w:rPr>
              <w:t>9</w:t>
            </w:r>
            <w:r w:rsidR="00360A16">
              <w:rPr>
                <w:rFonts w:asciiTheme="minorHAnsi" w:hAnsiTheme="minorHAnsi" w:cstheme="minorHAnsi"/>
                <w:color w:val="000000"/>
                <w:sz w:val="22"/>
                <w:szCs w:val="22"/>
              </w:rPr>
              <w:t>0</w:t>
            </w:r>
            <w:r w:rsidR="00C85859">
              <w:rPr>
                <w:rFonts w:asciiTheme="minorHAnsi" w:hAnsiTheme="minorHAnsi" w:cstheme="minorHAnsi"/>
                <w:color w:val="000000"/>
                <w:sz w:val="22"/>
                <w:szCs w:val="22"/>
              </w:rPr>
              <w:t>/60</w:t>
            </w:r>
          </w:p>
        </w:tc>
        <w:tc>
          <w:tcPr>
            <w:tcW w:w="990" w:type="dxa"/>
          </w:tcPr>
          <w:p w14:paraId="149CE23B" w14:textId="77777777" w:rsidR="00C85859" w:rsidRDefault="00616FEE" w:rsidP="005E4BCA">
            <w:pPr>
              <w:rPr>
                <w:rFonts w:asciiTheme="minorHAnsi" w:hAnsiTheme="minorHAnsi" w:cstheme="minorHAnsi"/>
                <w:sz w:val="22"/>
                <w:szCs w:val="22"/>
              </w:rPr>
            </w:pPr>
            <w:r>
              <w:rPr>
                <w:rFonts w:asciiTheme="minorHAnsi" w:hAnsiTheme="minorHAnsi" w:cstheme="minorHAnsi"/>
                <w:sz w:val="22"/>
                <w:szCs w:val="22"/>
              </w:rPr>
              <w:t>225</w:t>
            </w:r>
          </w:p>
        </w:tc>
      </w:tr>
      <w:tr w:rsidR="00832FAB" w:rsidRPr="00832FAB" w14:paraId="72C5C385" w14:textId="77777777" w:rsidTr="00832FAB">
        <w:tc>
          <w:tcPr>
            <w:tcW w:w="2700" w:type="dxa"/>
          </w:tcPr>
          <w:p w14:paraId="466C1A76" w14:textId="77777777" w:rsidR="00832FAB" w:rsidRPr="00832FAB" w:rsidRDefault="00832FAB" w:rsidP="005E4BCA">
            <w:pPr>
              <w:rPr>
                <w:rFonts w:asciiTheme="minorHAnsi" w:hAnsiTheme="minorHAnsi" w:cstheme="minorHAnsi"/>
                <w:sz w:val="22"/>
                <w:szCs w:val="22"/>
              </w:rPr>
            </w:pPr>
            <w:r w:rsidRPr="00832FAB">
              <w:rPr>
                <w:rFonts w:asciiTheme="minorHAnsi" w:hAnsiTheme="minorHAnsi" w:cstheme="minorHAnsi"/>
                <w:sz w:val="22"/>
                <w:szCs w:val="22"/>
              </w:rPr>
              <w:t>Total</w:t>
            </w:r>
          </w:p>
        </w:tc>
        <w:tc>
          <w:tcPr>
            <w:tcW w:w="1890" w:type="dxa"/>
          </w:tcPr>
          <w:p w14:paraId="3C3FF456"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p>
        </w:tc>
        <w:tc>
          <w:tcPr>
            <w:tcW w:w="1350" w:type="dxa"/>
          </w:tcPr>
          <w:p w14:paraId="7C8D6E6A" w14:textId="77777777" w:rsidR="00832FAB" w:rsidRPr="00832FAB" w:rsidRDefault="00832FAB" w:rsidP="005E4BCA">
            <w:pPr>
              <w:rPr>
                <w:rFonts w:asciiTheme="minorHAnsi" w:hAnsiTheme="minorHAnsi" w:cstheme="minorHAnsi"/>
                <w:sz w:val="22"/>
                <w:szCs w:val="22"/>
              </w:rPr>
            </w:pPr>
          </w:p>
        </w:tc>
        <w:tc>
          <w:tcPr>
            <w:tcW w:w="1710" w:type="dxa"/>
          </w:tcPr>
          <w:p w14:paraId="58D1DD48" w14:textId="77777777" w:rsidR="00832FAB" w:rsidRPr="00832FAB" w:rsidRDefault="00832FAB" w:rsidP="005E4BCA">
            <w:pPr>
              <w:rPr>
                <w:rFonts w:asciiTheme="minorHAnsi" w:hAnsiTheme="minorHAnsi" w:cstheme="minorHAnsi"/>
                <w:sz w:val="22"/>
                <w:szCs w:val="22"/>
              </w:rPr>
            </w:pPr>
          </w:p>
        </w:tc>
        <w:tc>
          <w:tcPr>
            <w:tcW w:w="1710" w:type="dxa"/>
          </w:tcPr>
          <w:p w14:paraId="0622E7E7" w14:textId="77777777" w:rsidR="00832FAB" w:rsidRPr="00832FAB" w:rsidRDefault="00832FAB" w:rsidP="005E4BCA">
            <w:pPr>
              <w:rPr>
                <w:rFonts w:asciiTheme="minorHAnsi" w:hAnsiTheme="minorHAnsi" w:cstheme="minorHAnsi"/>
                <w:sz w:val="22"/>
                <w:szCs w:val="22"/>
              </w:rPr>
            </w:pPr>
          </w:p>
        </w:tc>
        <w:tc>
          <w:tcPr>
            <w:tcW w:w="990" w:type="dxa"/>
          </w:tcPr>
          <w:p w14:paraId="04274D1B" w14:textId="77777777" w:rsidR="00832FAB" w:rsidRPr="00832FAB" w:rsidRDefault="00F02080" w:rsidP="005E4BCA">
            <w:pPr>
              <w:rPr>
                <w:rFonts w:asciiTheme="minorHAnsi" w:hAnsiTheme="minorHAnsi" w:cstheme="minorHAnsi"/>
                <w:sz w:val="22"/>
                <w:szCs w:val="22"/>
              </w:rPr>
            </w:pPr>
            <w:r>
              <w:rPr>
                <w:rFonts w:asciiTheme="minorHAnsi" w:hAnsiTheme="minorHAnsi" w:cstheme="minorHAnsi"/>
                <w:sz w:val="22"/>
                <w:szCs w:val="22"/>
              </w:rPr>
              <w:t>278</w:t>
            </w:r>
          </w:p>
        </w:tc>
      </w:tr>
    </w:tbl>
    <w:p w14:paraId="27EAC6CB" w14:textId="77777777" w:rsidR="00A148D2" w:rsidRPr="0086189D" w:rsidRDefault="00A148D2" w:rsidP="00A148D2">
      <w:pPr>
        <w:rPr>
          <w:rFonts w:asciiTheme="minorHAnsi" w:hAnsiTheme="minorHAnsi" w:cstheme="minorHAnsi"/>
          <w:sz w:val="22"/>
          <w:szCs w:val="22"/>
        </w:rPr>
      </w:pPr>
    </w:p>
    <w:p w14:paraId="74D92EC9" w14:textId="31139C81"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 estimated total cost for this information collection is</w:t>
      </w:r>
      <w:r w:rsidR="000623B8">
        <w:rPr>
          <w:rFonts w:asciiTheme="minorHAnsi" w:hAnsiTheme="minorHAnsi" w:cstheme="minorHAnsi"/>
          <w:sz w:val="22"/>
          <w:szCs w:val="22"/>
        </w:rPr>
        <w:t xml:space="preserve"> ($6,932 * 3 years) =</w:t>
      </w:r>
      <w:r w:rsidRPr="0086189D">
        <w:rPr>
          <w:rFonts w:asciiTheme="minorHAnsi" w:hAnsiTheme="minorHAnsi" w:cstheme="minorHAnsi"/>
          <w:sz w:val="22"/>
          <w:szCs w:val="22"/>
        </w:rPr>
        <w:t xml:space="preserve"> $</w:t>
      </w:r>
      <w:r w:rsidR="00667202">
        <w:rPr>
          <w:rFonts w:asciiTheme="minorHAnsi" w:hAnsiTheme="minorHAnsi" w:cstheme="minorHAnsi"/>
          <w:sz w:val="22"/>
          <w:szCs w:val="22"/>
        </w:rPr>
        <w:t>20,</w:t>
      </w:r>
      <w:r w:rsidR="000623B8">
        <w:rPr>
          <w:rFonts w:asciiTheme="minorHAnsi" w:hAnsiTheme="minorHAnsi" w:cstheme="minorHAnsi"/>
          <w:sz w:val="22"/>
          <w:szCs w:val="22"/>
        </w:rPr>
        <w:t>796.00</w:t>
      </w:r>
    </w:p>
    <w:p w14:paraId="4AE4DB71" w14:textId="77777777" w:rsidR="00A148D2" w:rsidRPr="0086189D" w:rsidRDefault="00A148D2" w:rsidP="00A148D2">
      <w:pPr>
        <w:rPr>
          <w:rFonts w:asciiTheme="minorHAnsi" w:hAnsiTheme="minorHAnsi" w:cstheme="minorHAnsi"/>
          <w:sz w:val="22"/>
          <w:szCs w:val="22"/>
        </w:rPr>
      </w:pPr>
    </w:p>
    <w:p w14:paraId="48C352C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lastRenderedPageBreak/>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145"/>
        <w:gridCol w:w="1838"/>
        <w:gridCol w:w="2646"/>
      </w:tblGrid>
      <w:tr w:rsidR="00A148D2" w:rsidRPr="0086189D" w14:paraId="148DFD73" w14:textId="77777777" w:rsidTr="00261188">
        <w:tc>
          <w:tcPr>
            <w:tcW w:w="1455" w:type="pct"/>
          </w:tcPr>
          <w:p w14:paraId="084C204C"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Type of Respondent</w:t>
            </w:r>
          </w:p>
        </w:tc>
        <w:tc>
          <w:tcPr>
            <w:tcW w:w="1147" w:type="pct"/>
          </w:tcPr>
          <w:p w14:paraId="6B7FC252"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Burden Hours</w:t>
            </w:r>
          </w:p>
        </w:tc>
        <w:tc>
          <w:tcPr>
            <w:tcW w:w="983" w:type="pct"/>
          </w:tcPr>
          <w:p w14:paraId="1F4EC544"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Hourly Wage Rate</w:t>
            </w:r>
          </w:p>
        </w:tc>
        <w:tc>
          <w:tcPr>
            <w:tcW w:w="1415" w:type="pct"/>
          </w:tcPr>
          <w:p w14:paraId="2BF296C0"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Respondent Costs</w:t>
            </w:r>
          </w:p>
        </w:tc>
      </w:tr>
      <w:tr w:rsidR="00A148D2" w:rsidRPr="0086189D" w14:paraId="62EC1EEF" w14:textId="77777777" w:rsidTr="00261188">
        <w:tc>
          <w:tcPr>
            <w:tcW w:w="1455" w:type="pct"/>
          </w:tcPr>
          <w:p w14:paraId="2640D303"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Mine Employee</w:t>
            </w:r>
          </w:p>
        </w:tc>
        <w:tc>
          <w:tcPr>
            <w:tcW w:w="1147" w:type="pct"/>
          </w:tcPr>
          <w:p w14:paraId="1FEBD057" w14:textId="77777777" w:rsidR="00A148D2" w:rsidRPr="0086189D" w:rsidRDefault="00667202" w:rsidP="000E5841">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25</w:t>
            </w:r>
            <w:r w:rsidR="000E5841">
              <w:rPr>
                <w:rFonts w:asciiTheme="minorHAnsi" w:eastAsiaTheme="minorHAnsi" w:hAnsiTheme="minorHAnsi" w:cstheme="minorHAnsi"/>
                <w:color w:val="000000"/>
                <w:sz w:val="22"/>
                <w:szCs w:val="22"/>
              </w:rPr>
              <w:t>4</w:t>
            </w:r>
          </w:p>
        </w:tc>
        <w:tc>
          <w:tcPr>
            <w:tcW w:w="983" w:type="pct"/>
          </w:tcPr>
          <w:p w14:paraId="34A46090" w14:textId="77777777" w:rsidR="00A148D2" w:rsidRPr="0086189D" w:rsidRDefault="00A148D2" w:rsidP="00821639">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821639">
              <w:rPr>
                <w:rFonts w:asciiTheme="minorHAnsi" w:eastAsiaTheme="minorHAnsi" w:hAnsiTheme="minorHAnsi" w:cstheme="minorHAnsi"/>
                <w:color w:val="000000"/>
                <w:sz w:val="22"/>
                <w:szCs w:val="22"/>
              </w:rPr>
              <w:t>24.44</w:t>
            </w:r>
          </w:p>
        </w:tc>
        <w:tc>
          <w:tcPr>
            <w:tcW w:w="1415" w:type="pct"/>
          </w:tcPr>
          <w:p w14:paraId="21194EAE" w14:textId="77777777" w:rsidR="00A148D2" w:rsidRPr="0086189D" w:rsidRDefault="00A148D2" w:rsidP="000E5841">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w:t>
            </w:r>
            <w:r w:rsidR="00667202">
              <w:rPr>
                <w:rFonts w:asciiTheme="minorHAnsi" w:eastAsiaTheme="minorHAnsi" w:hAnsiTheme="minorHAnsi" w:cstheme="minorHAnsi"/>
                <w:color w:val="000000"/>
                <w:sz w:val="22"/>
                <w:szCs w:val="22"/>
              </w:rPr>
              <w:t>6,2</w:t>
            </w:r>
            <w:r w:rsidR="000E5841">
              <w:rPr>
                <w:rFonts w:asciiTheme="minorHAnsi" w:eastAsiaTheme="minorHAnsi" w:hAnsiTheme="minorHAnsi" w:cstheme="minorHAnsi"/>
                <w:color w:val="000000"/>
                <w:sz w:val="22"/>
                <w:szCs w:val="22"/>
              </w:rPr>
              <w:t>08</w:t>
            </w:r>
          </w:p>
        </w:tc>
      </w:tr>
      <w:tr w:rsidR="00BF426E" w:rsidRPr="0086189D" w14:paraId="029F9B24" w14:textId="77777777" w:rsidTr="00261188">
        <w:tc>
          <w:tcPr>
            <w:tcW w:w="1455" w:type="pct"/>
          </w:tcPr>
          <w:p w14:paraId="176B99BB" w14:textId="77777777" w:rsidR="00BF426E" w:rsidRPr="0086189D" w:rsidRDefault="00BF426E"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Mine Safety/Health Operator</w:t>
            </w:r>
          </w:p>
        </w:tc>
        <w:tc>
          <w:tcPr>
            <w:tcW w:w="1147" w:type="pct"/>
          </w:tcPr>
          <w:p w14:paraId="15F56BC9" w14:textId="77777777" w:rsidR="00BF426E" w:rsidRDefault="00C67969" w:rsidP="00832FAB">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24</w:t>
            </w:r>
          </w:p>
        </w:tc>
        <w:tc>
          <w:tcPr>
            <w:tcW w:w="983" w:type="pct"/>
          </w:tcPr>
          <w:p w14:paraId="0334B120" w14:textId="77777777" w:rsidR="00BF426E" w:rsidRPr="0086189D" w:rsidRDefault="00821639" w:rsidP="008B51E1">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$30.16</w:t>
            </w:r>
          </w:p>
        </w:tc>
        <w:tc>
          <w:tcPr>
            <w:tcW w:w="1415" w:type="pct"/>
          </w:tcPr>
          <w:p w14:paraId="177BC775" w14:textId="5867DF6C" w:rsidR="00BF426E" w:rsidRPr="0086189D" w:rsidRDefault="00821639" w:rsidP="000623B8">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C67969">
              <w:rPr>
                <w:rFonts w:asciiTheme="minorHAnsi" w:eastAsiaTheme="minorHAnsi" w:hAnsiTheme="minorHAnsi" w:cstheme="minorHAnsi"/>
                <w:color w:val="000000"/>
                <w:sz w:val="22"/>
                <w:szCs w:val="22"/>
              </w:rPr>
              <w:t>72</w:t>
            </w:r>
            <w:r w:rsidR="000623B8">
              <w:rPr>
                <w:rFonts w:asciiTheme="minorHAnsi" w:eastAsiaTheme="minorHAnsi" w:hAnsiTheme="minorHAnsi" w:cstheme="minorHAnsi"/>
                <w:color w:val="000000"/>
                <w:sz w:val="22"/>
                <w:szCs w:val="22"/>
              </w:rPr>
              <w:t>4</w:t>
            </w:r>
          </w:p>
        </w:tc>
      </w:tr>
      <w:tr w:rsidR="00BF426E" w:rsidRPr="0086189D" w14:paraId="308DCFED" w14:textId="77777777" w:rsidTr="00261188">
        <w:tc>
          <w:tcPr>
            <w:tcW w:w="1455" w:type="pct"/>
          </w:tcPr>
          <w:p w14:paraId="400F7112" w14:textId="77777777" w:rsidR="00BF426E" w:rsidRPr="0086189D" w:rsidRDefault="00BF426E" w:rsidP="00A148D2">
            <w:pPr>
              <w:autoSpaceDE w:val="0"/>
              <w:autoSpaceDN w:val="0"/>
              <w:adjustRightInd w:val="0"/>
              <w:rPr>
                <w:rFonts w:asciiTheme="minorHAnsi" w:eastAsiaTheme="minorHAnsi" w:hAnsiTheme="minorHAnsi" w:cstheme="minorHAnsi"/>
                <w:color w:val="000000"/>
                <w:sz w:val="22"/>
                <w:szCs w:val="22"/>
              </w:rPr>
            </w:pPr>
          </w:p>
        </w:tc>
        <w:tc>
          <w:tcPr>
            <w:tcW w:w="1147" w:type="pct"/>
          </w:tcPr>
          <w:p w14:paraId="2B7193D6" w14:textId="77777777" w:rsidR="00BF426E" w:rsidRDefault="00BF426E" w:rsidP="00832FAB">
            <w:pPr>
              <w:autoSpaceDE w:val="0"/>
              <w:autoSpaceDN w:val="0"/>
              <w:adjustRightInd w:val="0"/>
              <w:rPr>
                <w:rFonts w:asciiTheme="minorHAnsi" w:eastAsiaTheme="minorHAnsi" w:hAnsiTheme="minorHAnsi" w:cstheme="minorHAnsi"/>
                <w:color w:val="000000"/>
                <w:sz w:val="22"/>
                <w:szCs w:val="22"/>
              </w:rPr>
            </w:pPr>
          </w:p>
        </w:tc>
        <w:tc>
          <w:tcPr>
            <w:tcW w:w="983" w:type="pct"/>
          </w:tcPr>
          <w:p w14:paraId="3F41507C" w14:textId="77777777" w:rsidR="00BF426E" w:rsidRPr="0086189D" w:rsidRDefault="00BF426E" w:rsidP="008B51E1">
            <w:pPr>
              <w:autoSpaceDE w:val="0"/>
              <w:autoSpaceDN w:val="0"/>
              <w:adjustRightInd w:val="0"/>
              <w:rPr>
                <w:rFonts w:asciiTheme="minorHAnsi" w:eastAsiaTheme="minorHAnsi" w:hAnsiTheme="minorHAnsi" w:cstheme="minorHAnsi"/>
                <w:color w:val="000000"/>
                <w:sz w:val="22"/>
                <w:szCs w:val="22"/>
              </w:rPr>
            </w:pPr>
          </w:p>
        </w:tc>
        <w:tc>
          <w:tcPr>
            <w:tcW w:w="1415" w:type="pct"/>
          </w:tcPr>
          <w:p w14:paraId="47B9736C" w14:textId="23F314EB" w:rsidR="00BF426E" w:rsidRPr="0086189D" w:rsidRDefault="00821639" w:rsidP="000E5841">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667202">
              <w:rPr>
                <w:rFonts w:asciiTheme="minorHAnsi" w:eastAsiaTheme="minorHAnsi" w:hAnsiTheme="minorHAnsi" w:cstheme="minorHAnsi"/>
                <w:color w:val="000000"/>
                <w:sz w:val="22"/>
                <w:szCs w:val="22"/>
              </w:rPr>
              <w:t>6,9</w:t>
            </w:r>
            <w:r w:rsidR="000E5841">
              <w:rPr>
                <w:rFonts w:asciiTheme="minorHAnsi" w:eastAsiaTheme="minorHAnsi" w:hAnsiTheme="minorHAnsi" w:cstheme="minorHAnsi"/>
                <w:color w:val="000000"/>
                <w:sz w:val="22"/>
                <w:szCs w:val="22"/>
              </w:rPr>
              <w:t>3</w:t>
            </w:r>
            <w:r w:rsidR="00AD75A5">
              <w:rPr>
                <w:rFonts w:asciiTheme="minorHAnsi" w:eastAsiaTheme="minorHAnsi" w:hAnsiTheme="minorHAnsi" w:cstheme="minorHAnsi"/>
                <w:color w:val="000000"/>
                <w:sz w:val="22"/>
                <w:szCs w:val="22"/>
              </w:rPr>
              <w:t>2</w:t>
            </w:r>
          </w:p>
        </w:tc>
      </w:tr>
    </w:tbl>
    <w:p w14:paraId="4B6E7AD5" w14:textId="77777777" w:rsidR="00A148D2" w:rsidRPr="00821639" w:rsidRDefault="00A148D2" w:rsidP="00821639">
      <w:pPr>
        <w:rPr>
          <w:rFonts w:asciiTheme="minorHAnsi" w:hAnsiTheme="minorHAnsi" w:cstheme="minorHAnsi"/>
          <w:i/>
          <w:iCs/>
          <w:sz w:val="22"/>
          <w:szCs w:val="22"/>
        </w:rPr>
      </w:pPr>
      <w:r w:rsidRPr="0086189D">
        <w:rPr>
          <w:rFonts w:asciiTheme="minorHAnsi" w:hAnsiTheme="minorHAnsi" w:cstheme="minorHAnsi"/>
          <w:sz w:val="22"/>
          <w:szCs w:val="22"/>
        </w:rPr>
        <w:t xml:space="preserve">The value assigned for the hourly wage rate is based on the average U.S. hourly wage rate for miners available in the following </w:t>
      </w:r>
      <w:r w:rsidR="008B51E1" w:rsidRPr="0086189D">
        <w:rPr>
          <w:rFonts w:asciiTheme="minorHAnsi" w:hAnsiTheme="minorHAnsi" w:cstheme="minorHAnsi"/>
          <w:sz w:val="22"/>
          <w:szCs w:val="22"/>
        </w:rPr>
        <w:t>information</w:t>
      </w:r>
      <w:r w:rsidRPr="0086189D">
        <w:rPr>
          <w:rFonts w:asciiTheme="minorHAnsi" w:hAnsiTheme="minorHAnsi" w:cstheme="minorHAnsi"/>
          <w:sz w:val="22"/>
          <w:szCs w:val="22"/>
        </w:rPr>
        <w:t xml:space="preserve">: Bureau of Labor Statistics, U.S. Department of Labor, </w:t>
      </w:r>
      <w:r w:rsidR="00821639" w:rsidRPr="00821639">
        <w:rPr>
          <w:rFonts w:asciiTheme="minorHAnsi" w:hAnsiTheme="minorHAnsi" w:cstheme="minorHAnsi"/>
          <w:i/>
          <w:iCs/>
          <w:sz w:val="22"/>
          <w:szCs w:val="22"/>
        </w:rPr>
        <w:t>May 2013 National Industry-Specific Occupationa</w:t>
      </w:r>
      <w:r w:rsidR="00821639">
        <w:rPr>
          <w:rFonts w:asciiTheme="minorHAnsi" w:hAnsiTheme="minorHAnsi" w:cstheme="minorHAnsi"/>
          <w:i/>
          <w:iCs/>
          <w:sz w:val="22"/>
          <w:szCs w:val="22"/>
        </w:rPr>
        <w:t xml:space="preserve">l Employment and Wage Estimates </w:t>
      </w:r>
      <w:r w:rsidR="00821639" w:rsidRPr="00821639">
        <w:rPr>
          <w:rFonts w:asciiTheme="minorHAnsi" w:hAnsiTheme="minorHAnsi" w:cstheme="minorHAnsi"/>
          <w:i/>
          <w:iCs/>
          <w:sz w:val="22"/>
          <w:szCs w:val="22"/>
        </w:rPr>
        <w:t>NAICS 212000 - Mining (except Oil and Gas)</w:t>
      </w:r>
      <w:r w:rsidRPr="0086189D">
        <w:rPr>
          <w:rFonts w:asciiTheme="minorHAnsi" w:hAnsiTheme="minorHAnsi" w:cstheme="minorHAnsi"/>
          <w:sz w:val="22"/>
          <w:szCs w:val="22"/>
        </w:rPr>
        <w:t xml:space="preserve">, on the Internet at </w:t>
      </w:r>
      <w:r w:rsidR="00821639" w:rsidRPr="00821639">
        <w:rPr>
          <w:rFonts w:asciiTheme="minorHAnsi" w:hAnsiTheme="minorHAnsi" w:cstheme="minorHAnsi"/>
          <w:b/>
          <w:bCs/>
          <w:sz w:val="22"/>
          <w:szCs w:val="22"/>
        </w:rPr>
        <w:t xml:space="preserve">http://www.bls.gov/oes/current/naics3_212000.htm#00-0000 </w:t>
      </w:r>
      <w:r w:rsidRPr="0086189D">
        <w:rPr>
          <w:rFonts w:asciiTheme="minorHAnsi" w:hAnsiTheme="minorHAnsi" w:cstheme="minorHAnsi"/>
          <w:sz w:val="22"/>
          <w:szCs w:val="22"/>
        </w:rPr>
        <w:t xml:space="preserve">(visited </w:t>
      </w:r>
      <w:r w:rsidR="00821639">
        <w:rPr>
          <w:rFonts w:asciiTheme="minorHAnsi" w:hAnsiTheme="minorHAnsi" w:cstheme="minorHAnsi"/>
          <w:i/>
          <w:iCs/>
          <w:sz w:val="22"/>
          <w:szCs w:val="22"/>
        </w:rPr>
        <w:t>October</w:t>
      </w:r>
      <w:r w:rsidR="00C67969">
        <w:rPr>
          <w:rFonts w:asciiTheme="minorHAnsi" w:hAnsiTheme="minorHAnsi" w:cstheme="minorHAnsi"/>
          <w:i/>
          <w:iCs/>
          <w:sz w:val="22"/>
          <w:szCs w:val="22"/>
        </w:rPr>
        <w:t xml:space="preserve"> 21</w:t>
      </w:r>
      <w:r w:rsidR="008B51E1" w:rsidRPr="0086189D">
        <w:rPr>
          <w:rFonts w:asciiTheme="minorHAnsi" w:hAnsiTheme="minorHAnsi" w:cstheme="minorHAnsi"/>
          <w:i/>
          <w:iCs/>
          <w:sz w:val="22"/>
          <w:szCs w:val="22"/>
        </w:rPr>
        <w:t>,</w:t>
      </w:r>
      <w:r w:rsidRPr="0086189D">
        <w:rPr>
          <w:rFonts w:asciiTheme="minorHAnsi" w:hAnsiTheme="minorHAnsi" w:cstheme="minorHAnsi"/>
          <w:i/>
          <w:iCs/>
          <w:sz w:val="22"/>
          <w:szCs w:val="22"/>
        </w:rPr>
        <w:t xml:space="preserve"> 201</w:t>
      </w:r>
      <w:r w:rsidR="00821639">
        <w:rPr>
          <w:rFonts w:asciiTheme="minorHAnsi" w:hAnsiTheme="minorHAnsi" w:cstheme="minorHAnsi"/>
          <w:i/>
          <w:iCs/>
          <w:sz w:val="22"/>
          <w:szCs w:val="22"/>
        </w:rPr>
        <w:t>4</w:t>
      </w:r>
      <w:r w:rsidRPr="0086189D">
        <w:rPr>
          <w:rFonts w:asciiTheme="minorHAnsi" w:hAnsiTheme="minorHAnsi" w:cstheme="minorHAnsi"/>
          <w:sz w:val="22"/>
          <w:szCs w:val="22"/>
        </w:rPr>
        <w:t>).</w:t>
      </w:r>
    </w:p>
    <w:p w14:paraId="686B1F02"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3" w:name="_Toc400629998"/>
      <w:r w:rsidRPr="0086189D">
        <w:rPr>
          <w:rFonts w:asciiTheme="minorHAnsi" w:eastAsiaTheme="majorEastAsia" w:hAnsiTheme="minorHAnsi" w:cstheme="minorHAnsi"/>
          <w:b/>
          <w:bCs/>
          <w:sz w:val="28"/>
          <w:szCs w:val="28"/>
        </w:rPr>
        <w:t>13. Estimates of Other Total Annual Cost Burden to Respondents or Record Keepers</w:t>
      </w:r>
      <w:bookmarkEnd w:id="13"/>
      <w:r w:rsidRPr="0086189D">
        <w:rPr>
          <w:rFonts w:asciiTheme="minorHAnsi" w:eastAsiaTheme="majorEastAsia" w:hAnsiTheme="minorHAnsi" w:cstheme="minorHAnsi"/>
          <w:b/>
          <w:bCs/>
          <w:sz w:val="28"/>
          <w:szCs w:val="28"/>
        </w:rPr>
        <w:t xml:space="preserve"> </w:t>
      </w:r>
    </w:p>
    <w:p w14:paraId="70918390" w14:textId="77777777" w:rsidR="00A148D2" w:rsidRPr="0086189D" w:rsidRDefault="00A148D2" w:rsidP="00A148D2">
      <w:pPr>
        <w:rPr>
          <w:rFonts w:asciiTheme="minorHAnsi" w:hAnsiTheme="minorHAnsi" w:cstheme="minorHAnsi"/>
          <w:sz w:val="22"/>
          <w:szCs w:val="22"/>
        </w:rPr>
      </w:pPr>
    </w:p>
    <w:p w14:paraId="19712479"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None.</w:t>
      </w:r>
    </w:p>
    <w:p w14:paraId="249104DC"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4" w:name="_Toc400629999"/>
      <w:r w:rsidRPr="0086189D">
        <w:rPr>
          <w:rFonts w:asciiTheme="minorHAnsi" w:eastAsiaTheme="majorEastAsia" w:hAnsiTheme="minorHAnsi" w:cstheme="minorHAnsi"/>
          <w:b/>
          <w:bCs/>
          <w:sz w:val="28"/>
          <w:szCs w:val="28"/>
        </w:rPr>
        <w:t>14. Annualized Cost to the Government</w:t>
      </w:r>
      <w:bookmarkEnd w:id="14"/>
      <w:r w:rsidRPr="0086189D">
        <w:rPr>
          <w:rFonts w:asciiTheme="minorHAnsi" w:eastAsiaTheme="majorEastAsia" w:hAnsiTheme="minorHAnsi" w:cstheme="minorHAnsi"/>
          <w:b/>
          <w:bCs/>
          <w:sz w:val="28"/>
          <w:szCs w:val="28"/>
        </w:rPr>
        <w:t xml:space="preserve"> </w:t>
      </w:r>
    </w:p>
    <w:p w14:paraId="6A7429A9" w14:textId="77777777" w:rsidR="00A148D2" w:rsidRPr="0086189D" w:rsidRDefault="00A148D2" w:rsidP="00A148D2">
      <w:pPr>
        <w:rPr>
          <w:rFonts w:asciiTheme="minorHAnsi" w:hAnsiTheme="minorHAnsi" w:cstheme="minorHAnsi"/>
        </w:rPr>
      </w:pPr>
    </w:p>
    <w:p w14:paraId="056F2C03" w14:textId="77777777" w:rsidR="00A148D2" w:rsidRPr="0086189D" w:rsidRDefault="00821639" w:rsidP="00A148D2">
      <w:pPr>
        <w:rPr>
          <w:rFonts w:asciiTheme="minorHAnsi" w:hAnsiTheme="minorHAnsi" w:cstheme="minorHAnsi"/>
          <w:sz w:val="22"/>
          <w:szCs w:val="22"/>
        </w:rPr>
      </w:pPr>
      <w:r>
        <w:rPr>
          <w:rFonts w:asciiTheme="minorHAnsi" w:hAnsiTheme="minorHAnsi" w:cstheme="minorHAnsi"/>
          <w:sz w:val="22"/>
          <w:szCs w:val="22"/>
        </w:rPr>
        <w:t xml:space="preserve">Data will be collected for </w:t>
      </w:r>
      <w:r w:rsidR="00F968B3">
        <w:rPr>
          <w:rFonts w:asciiTheme="minorHAnsi" w:hAnsiTheme="minorHAnsi" w:cstheme="minorHAnsi"/>
          <w:sz w:val="22"/>
          <w:szCs w:val="22"/>
        </w:rPr>
        <w:t>three</w:t>
      </w:r>
      <w:r w:rsidR="00D84813" w:rsidRPr="0086189D">
        <w:rPr>
          <w:rFonts w:asciiTheme="minorHAnsi" w:hAnsiTheme="minorHAnsi" w:cstheme="minorHAnsi"/>
          <w:sz w:val="22"/>
          <w:szCs w:val="22"/>
        </w:rPr>
        <w:t xml:space="preserve"> years. </w:t>
      </w:r>
      <w:r w:rsidR="00A148D2" w:rsidRPr="0086189D">
        <w:rPr>
          <w:rFonts w:asciiTheme="minorHAnsi" w:hAnsiTheme="minorHAnsi" w:cstheme="minorHAnsi"/>
          <w:sz w:val="22"/>
          <w:szCs w:val="22"/>
        </w:rPr>
        <w:t>The estimated annual cost to the Federal Government is $</w:t>
      </w:r>
      <w:r w:rsidR="00481AA1">
        <w:rPr>
          <w:rFonts w:asciiTheme="minorHAnsi" w:hAnsiTheme="minorHAnsi" w:cstheme="minorHAnsi"/>
          <w:sz w:val="22"/>
          <w:szCs w:val="22"/>
        </w:rPr>
        <w:t>58,251.30</w:t>
      </w:r>
      <w:r w:rsidR="00A148D2" w:rsidRPr="0086189D">
        <w:rPr>
          <w:rFonts w:asciiTheme="minorHAnsi" w:hAnsiTheme="minorHAnsi" w:cstheme="minorHAnsi"/>
          <w:sz w:val="22"/>
          <w:szCs w:val="22"/>
        </w:rPr>
        <w:t xml:space="preserve">. This includes data collection by CDC/NIOSH employees, data analysis, and report writing. The hours designated for government staff were calculated as shown in the table below. The total cost average for a </w:t>
      </w:r>
      <w:r w:rsidR="00F968B3">
        <w:rPr>
          <w:rFonts w:asciiTheme="minorHAnsi" w:hAnsiTheme="minorHAnsi" w:cstheme="minorHAnsi"/>
          <w:sz w:val="22"/>
          <w:szCs w:val="22"/>
        </w:rPr>
        <w:t>three</w:t>
      </w:r>
      <w:r w:rsidR="00A148D2" w:rsidRPr="0086189D">
        <w:rPr>
          <w:rFonts w:asciiTheme="minorHAnsi" w:hAnsiTheme="minorHAnsi" w:cstheme="minorHAnsi"/>
          <w:sz w:val="22"/>
          <w:szCs w:val="22"/>
        </w:rPr>
        <w:t xml:space="preserve"> year period is $</w:t>
      </w:r>
      <w:r w:rsidR="00481AA1">
        <w:rPr>
          <w:rFonts w:asciiTheme="minorHAnsi" w:hAnsiTheme="minorHAnsi" w:cstheme="minorHAnsi"/>
          <w:sz w:val="22"/>
          <w:szCs w:val="22"/>
        </w:rPr>
        <w:t>174,753.90</w:t>
      </w:r>
      <w:r w:rsidR="00A148D2" w:rsidRPr="0086189D">
        <w:rPr>
          <w:rFonts w:asciiTheme="minorHAnsi" w:hAnsiTheme="minorHAnsi" w:cstheme="minorHAnsi"/>
          <w:sz w:val="22"/>
          <w:szCs w:val="22"/>
        </w:rPr>
        <w:t xml:space="preserve">. </w:t>
      </w:r>
    </w:p>
    <w:p w14:paraId="14F82CFC" w14:textId="77777777" w:rsidR="00A148D2" w:rsidRPr="0086189D"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A148D2" w:rsidRPr="0086189D" w14:paraId="6B44F6D0" w14:textId="77777777" w:rsidTr="00261188">
        <w:tc>
          <w:tcPr>
            <w:tcW w:w="1476" w:type="dxa"/>
          </w:tcPr>
          <w:p w14:paraId="0FE27460" w14:textId="77777777" w:rsidR="00A148D2" w:rsidRPr="0086189D" w:rsidRDefault="00A148D2" w:rsidP="00A148D2">
            <w:pPr>
              <w:rPr>
                <w:rFonts w:asciiTheme="minorHAnsi" w:hAnsiTheme="minorHAnsi" w:cstheme="minorHAnsi"/>
                <w:sz w:val="22"/>
                <w:szCs w:val="22"/>
              </w:rPr>
            </w:pPr>
          </w:p>
        </w:tc>
        <w:tc>
          <w:tcPr>
            <w:tcW w:w="1476" w:type="dxa"/>
          </w:tcPr>
          <w:p w14:paraId="7D973C8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Hours</w:t>
            </w:r>
          </w:p>
        </w:tc>
        <w:tc>
          <w:tcPr>
            <w:tcW w:w="1476" w:type="dxa"/>
          </w:tcPr>
          <w:p w14:paraId="2DF9BC9E"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Hourly Rate</w:t>
            </w:r>
          </w:p>
        </w:tc>
        <w:tc>
          <w:tcPr>
            <w:tcW w:w="1506" w:type="dxa"/>
          </w:tcPr>
          <w:p w14:paraId="60C5CE71"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Cost at Hourly Rate</w:t>
            </w:r>
          </w:p>
        </w:tc>
        <w:tc>
          <w:tcPr>
            <w:tcW w:w="1644" w:type="dxa"/>
          </w:tcPr>
          <w:p w14:paraId="1F8DA51C"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Other Costs (data collection, etc.)</w:t>
            </w:r>
          </w:p>
        </w:tc>
        <w:tc>
          <w:tcPr>
            <w:tcW w:w="1368" w:type="dxa"/>
          </w:tcPr>
          <w:p w14:paraId="1803F7C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Total</w:t>
            </w:r>
          </w:p>
        </w:tc>
      </w:tr>
      <w:tr w:rsidR="00D35596" w:rsidRPr="0086189D" w14:paraId="46584243" w14:textId="77777777" w:rsidTr="00261188">
        <w:tc>
          <w:tcPr>
            <w:tcW w:w="1476" w:type="dxa"/>
          </w:tcPr>
          <w:p w14:paraId="4FBD76E2" w14:textId="77777777" w:rsidR="00D35596" w:rsidRPr="0086189D" w:rsidDel="001322A1" w:rsidRDefault="00D35596" w:rsidP="00913BAC">
            <w:pPr>
              <w:rPr>
                <w:rFonts w:asciiTheme="minorHAnsi" w:hAnsiTheme="minorHAnsi" w:cstheme="minorHAnsi"/>
                <w:sz w:val="22"/>
                <w:szCs w:val="22"/>
              </w:rPr>
            </w:pPr>
            <w:r>
              <w:rPr>
                <w:rFonts w:asciiTheme="minorHAnsi" w:hAnsiTheme="minorHAnsi" w:cstheme="minorHAnsi"/>
                <w:sz w:val="22"/>
                <w:szCs w:val="22"/>
              </w:rPr>
              <w:t>Personnel 2 GS-12-3</w:t>
            </w:r>
          </w:p>
        </w:tc>
        <w:tc>
          <w:tcPr>
            <w:tcW w:w="1476" w:type="dxa"/>
          </w:tcPr>
          <w:p w14:paraId="3286968B" w14:textId="77777777" w:rsidR="00D35596" w:rsidRDefault="00D35596" w:rsidP="00913BAC">
            <w:pPr>
              <w:rPr>
                <w:rFonts w:asciiTheme="minorHAnsi" w:hAnsiTheme="minorHAnsi" w:cstheme="minorHAnsi"/>
                <w:sz w:val="22"/>
                <w:szCs w:val="22"/>
              </w:rPr>
            </w:pPr>
            <w:r>
              <w:rPr>
                <w:rFonts w:asciiTheme="minorHAnsi" w:hAnsiTheme="minorHAnsi" w:cstheme="minorHAnsi"/>
                <w:sz w:val="22"/>
                <w:szCs w:val="22"/>
              </w:rPr>
              <w:t>780</w:t>
            </w:r>
          </w:p>
        </w:tc>
        <w:tc>
          <w:tcPr>
            <w:tcW w:w="1476" w:type="dxa"/>
          </w:tcPr>
          <w:p w14:paraId="704A0F2F"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$36.21</w:t>
            </w:r>
          </w:p>
        </w:tc>
        <w:tc>
          <w:tcPr>
            <w:tcW w:w="1506" w:type="dxa"/>
          </w:tcPr>
          <w:p w14:paraId="64358338"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28,243.80</w:t>
            </w:r>
          </w:p>
        </w:tc>
        <w:tc>
          <w:tcPr>
            <w:tcW w:w="1644" w:type="dxa"/>
          </w:tcPr>
          <w:p w14:paraId="73F7F300"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7,500</w:t>
            </w:r>
          </w:p>
        </w:tc>
        <w:tc>
          <w:tcPr>
            <w:tcW w:w="1368" w:type="dxa"/>
          </w:tcPr>
          <w:p w14:paraId="0A324A47"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35,743.80</w:t>
            </w:r>
          </w:p>
        </w:tc>
      </w:tr>
      <w:tr w:rsidR="00D35596" w:rsidRPr="0086189D" w14:paraId="37B7F995" w14:textId="77777777" w:rsidTr="00261188">
        <w:tc>
          <w:tcPr>
            <w:tcW w:w="1476" w:type="dxa"/>
          </w:tcPr>
          <w:p w14:paraId="42F2CE38" w14:textId="77777777" w:rsidR="00D35596" w:rsidRDefault="00D35596" w:rsidP="00913BAC">
            <w:pPr>
              <w:rPr>
                <w:rFonts w:asciiTheme="minorHAnsi" w:hAnsiTheme="minorHAnsi" w:cstheme="minorHAnsi"/>
                <w:sz w:val="22"/>
                <w:szCs w:val="22"/>
              </w:rPr>
            </w:pPr>
            <w:r>
              <w:rPr>
                <w:rFonts w:asciiTheme="minorHAnsi" w:hAnsiTheme="minorHAnsi" w:cstheme="minorHAnsi"/>
                <w:sz w:val="22"/>
                <w:szCs w:val="22"/>
              </w:rPr>
              <w:lastRenderedPageBreak/>
              <w:t>Personnel 3 GS-12-1</w:t>
            </w:r>
          </w:p>
        </w:tc>
        <w:tc>
          <w:tcPr>
            <w:tcW w:w="1476" w:type="dxa"/>
          </w:tcPr>
          <w:p w14:paraId="77DE17ED" w14:textId="77777777" w:rsidR="00D35596" w:rsidRDefault="00481AA1" w:rsidP="00913BAC">
            <w:pPr>
              <w:rPr>
                <w:rFonts w:asciiTheme="minorHAnsi" w:hAnsiTheme="minorHAnsi" w:cstheme="minorHAnsi"/>
                <w:sz w:val="22"/>
                <w:szCs w:val="22"/>
              </w:rPr>
            </w:pPr>
            <w:r>
              <w:rPr>
                <w:rFonts w:asciiTheme="minorHAnsi" w:hAnsiTheme="minorHAnsi" w:cstheme="minorHAnsi"/>
                <w:sz w:val="22"/>
                <w:szCs w:val="22"/>
              </w:rPr>
              <w:t>300</w:t>
            </w:r>
          </w:p>
        </w:tc>
        <w:tc>
          <w:tcPr>
            <w:tcW w:w="1476" w:type="dxa"/>
          </w:tcPr>
          <w:p w14:paraId="1E48DA48"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$33.94</w:t>
            </w:r>
          </w:p>
        </w:tc>
        <w:tc>
          <w:tcPr>
            <w:tcW w:w="1506" w:type="dxa"/>
          </w:tcPr>
          <w:p w14:paraId="6BEAC74F"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10,182</w:t>
            </w:r>
          </w:p>
        </w:tc>
        <w:tc>
          <w:tcPr>
            <w:tcW w:w="1644" w:type="dxa"/>
          </w:tcPr>
          <w:p w14:paraId="28ED02A8"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$2,500</w:t>
            </w:r>
          </w:p>
        </w:tc>
        <w:tc>
          <w:tcPr>
            <w:tcW w:w="1368" w:type="dxa"/>
          </w:tcPr>
          <w:p w14:paraId="278BC2AC"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12,682</w:t>
            </w:r>
          </w:p>
        </w:tc>
      </w:tr>
      <w:tr w:rsidR="00D35596" w:rsidRPr="0086189D" w14:paraId="0EE7C3D2" w14:textId="77777777" w:rsidTr="00261188">
        <w:tc>
          <w:tcPr>
            <w:tcW w:w="1476" w:type="dxa"/>
          </w:tcPr>
          <w:p w14:paraId="27EE8C57" w14:textId="77777777" w:rsidR="00D35596" w:rsidRDefault="00D35596" w:rsidP="00913BAC">
            <w:pPr>
              <w:rPr>
                <w:rFonts w:asciiTheme="minorHAnsi" w:hAnsiTheme="minorHAnsi" w:cstheme="minorHAnsi"/>
                <w:sz w:val="22"/>
                <w:szCs w:val="22"/>
              </w:rPr>
            </w:pPr>
            <w:r>
              <w:rPr>
                <w:rFonts w:asciiTheme="minorHAnsi" w:hAnsiTheme="minorHAnsi" w:cstheme="minorHAnsi"/>
                <w:sz w:val="22"/>
                <w:szCs w:val="22"/>
              </w:rPr>
              <w:t>Personnel 4 GS-14-1</w:t>
            </w:r>
          </w:p>
        </w:tc>
        <w:tc>
          <w:tcPr>
            <w:tcW w:w="1476" w:type="dxa"/>
          </w:tcPr>
          <w:p w14:paraId="058ABCD3" w14:textId="77777777" w:rsidR="00D35596" w:rsidRDefault="00481AA1" w:rsidP="00913BAC">
            <w:pPr>
              <w:rPr>
                <w:rFonts w:asciiTheme="minorHAnsi" w:hAnsiTheme="minorHAnsi" w:cstheme="minorHAnsi"/>
                <w:sz w:val="22"/>
                <w:szCs w:val="22"/>
              </w:rPr>
            </w:pPr>
            <w:r>
              <w:rPr>
                <w:rFonts w:asciiTheme="minorHAnsi" w:hAnsiTheme="minorHAnsi" w:cstheme="minorHAnsi"/>
                <w:sz w:val="22"/>
                <w:szCs w:val="22"/>
              </w:rPr>
              <w:t>150</w:t>
            </w:r>
          </w:p>
        </w:tc>
        <w:tc>
          <w:tcPr>
            <w:tcW w:w="1476" w:type="dxa"/>
          </w:tcPr>
          <w:p w14:paraId="367AAE9D"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$47.70</w:t>
            </w:r>
          </w:p>
        </w:tc>
        <w:tc>
          <w:tcPr>
            <w:tcW w:w="1506" w:type="dxa"/>
          </w:tcPr>
          <w:p w14:paraId="1B898D36"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7,155</w:t>
            </w:r>
          </w:p>
        </w:tc>
        <w:tc>
          <w:tcPr>
            <w:tcW w:w="1644" w:type="dxa"/>
          </w:tcPr>
          <w:p w14:paraId="06FB11BC" w14:textId="77777777" w:rsidR="00D35596" w:rsidRPr="0086189D" w:rsidRDefault="00481AA1" w:rsidP="00913BAC">
            <w:pPr>
              <w:rPr>
                <w:rFonts w:asciiTheme="minorHAnsi" w:hAnsiTheme="minorHAnsi" w:cstheme="minorHAnsi"/>
                <w:sz w:val="22"/>
                <w:szCs w:val="22"/>
              </w:rPr>
            </w:pPr>
            <w:r>
              <w:rPr>
                <w:rFonts w:asciiTheme="minorHAnsi" w:hAnsiTheme="minorHAnsi" w:cstheme="minorHAnsi"/>
                <w:sz w:val="22"/>
                <w:szCs w:val="22"/>
              </w:rPr>
              <w:t>$1</w:t>
            </w:r>
            <w:r w:rsidR="00D35596">
              <w:rPr>
                <w:rFonts w:asciiTheme="minorHAnsi" w:hAnsiTheme="minorHAnsi" w:cstheme="minorHAnsi"/>
                <w:sz w:val="22"/>
                <w:szCs w:val="22"/>
              </w:rPr>
              <w:t>,500</w:t>
            </w:r>
          </w:p>
        </w:tc>
        <w:tc>
          <w:tcPr>
            <w:tcW w:w="1368" w:type="dxa"/>
          </w:tcPr>
          <w:p w14:paraId="68E406DA"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8,655</w:t>
            </w:r>
          </w:p>
        </w:tc>
      </w:tr>
      <w:tr w:rsidR="00D35596" w:rsidRPr="0086189D" w14:paraId="3BA24AB5" w14:textId="77777777" w:rsidTr="00261188">
        <w:tc>
          <w:tcPr>
            <w:tcW w:w="1476" w:type="dxa"/>
          </w:tcPr>
          <w:p w14:paraId="6C5014F8"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Personnel 1 GS-9-1</w:t>
            </w:r>
          </w:p>
        </w:tc>
        <w:tc>
          <w:tcPr>
            <w:tcW w:w="1476" w:type="dxa"/>
          </w:tcPr>
          <w:p w14:paraId="57416B73" w14:textId="77777777" w:rsidR="00D35596" w:rsidRPr="0086189D" w:rsidRDefault="00D35596" w:rsidP="00913BAC">
            <w:pPr>
              <w:rPr>
                <w:rFonts w:asciiTheme="minorHAnsi" w:hAnsiTheme="minorHAnsi" w:cstheme="minorHAnsi"/>
                <w:sz w:val="22"/>
                <w:szCs w:val="22"/>
              </w:rPr>
            </w:pPr>
            <w:r>
              <w:rPr>
                <w:rFonts w:asciiTheme="minorHAnsi" w:hAnsiTheme="minorHAnsi" w:cstheme="minorHAnsi"/>
                <w:sz w:val="22"/>
                <w:szCs w:val="22"/>
              </w:rPr>
              <w:t>50</w:t>
            </w:r>
          </w:p>
        </w:tc>
        <w:tc>
          <w:tcPr>
            <w:tcW w:w="1476" w:type="dxa"/>
          </w:tcPr>
          <w:p w14:paraId="03C3F046" w14:textId="77777777" w:rsidR="00D35596" w:rsidRPr="0086189D" w:rsidRDefault="00D35596" w:rsidP="00913BAC">
            <w:pPr>
              <w:rPr>
                <w:rFonts w:asciiTheme="minorHAnsi" w:hAnsiTheme="minorHAnsi" w:cstheme="minorHAnsi"/>
                <w:sz w:val="22"/>
                <w:szCs w:val="22"/>
              </w:rPr>
            </w:pPr>
            <w:r w:rsidRPr="0086189D">
              <w:rPr>
                <w:rFonts w:asciiTheme="minorHAnsi" w:hAnsiTheme="minorHAnsi" w:cstheme="minorHAnsi"/>
                <w:sz w:val="22"/>
                <w:szCs w:val="22"/>
              </w:rPr>
              <w:t>$</w:t>
            </w:r>
            <w:r>
              <w:rPr>
                <w:rFonts w:asciiTheme="minorHAnsi" w:hAnsiTheme="minorHAnsi" w:cstheme="minorHAnsi"/>
                <w:sz w:val="22"/>
                <w:szCs w:val="22"/>
              </w:rPr>
              <w:t>23.41</w:t>
            </w:r>
          </w:p>
        </w:tc>
        <w:tc>
          <w:tcPr>
            <w:tcW w:w="1506" w:type="dxa"/>
          </w:tcPr>
          <w:p w14:paraId="0EE56A93" w14:textId="77777777" w:rsidR="00D35596" w:rsidRDefault="00D35596" w:rsidP="00913BAC">
            <w:pPr>
              <w:rPr>
                <w:rFonts w:asciiTheme="minorHAnsi" w:hAnsiTheme="minorHAnsi" w:cstheme="minorHAnsi"/>
                <w:sz w:val="22"/>
                <w:szCs w:val="22"/>
              </w:rPr>
            </w:pPr>
            <w:r>
              <w:rPr>
                <w:rFonts w:asciiTheme="minorHAnsi" w:hAnsiTheme="minorHAnsi" w:cstheme="minorHAnsi"/>
                <w:sz w:val="22"/>
                <w:szCs w:val="22"/>
              </w:rPr>
              <w:t xml:space="preserve"> </w:t>
            </w:r>
          </w:p>
          <w:p w14:paraId="12364546" w14:textId="77777777" w:rsidR="00D35596" w:rsidRPr="0086189D" w:rsidRDefault="00D35596" w:rsidP="00481AA1">
            <w:pPr>
              <w:rPr>
                <w:rFonts w:asciiTheme="minorHAnsi" w:hAnsiTheme="minorHAnsi" w:cstheme="minorHAnsi"/>
                <w:sz w:val="22"/>
                <w:szCs w:val="22"/>
              </w:rPr>
            </w:pPr>
            <w:r>
              <w:rPr>
                <w:rFonts w:asciiTheme="minorHAnsi" w:hAnsiTheme="minorHAnsi" w:cstheme="minorHAnsi"/>
                <w:sz w:val="22"/>
                <w:szCs w:val="22"/>
              </w:rPr>
              <w:t>$</w:t>
            </w:r>
            <w:r w:rsidR="00481AA1">
              <w:rPr>
                <w:rFonts w:asciiTheme="minorHAnsi" w:hAnsiTheme="minorHAnsi" w:cstheme="minorHAnsi"/>
                <w:sz w:val="22"/>
                <w:szCs w:val="22"/>
              </w:rPr>
              <w:t>1,170.50</w:t>
            </w:r>
          </w:p>
        </w:tc>
        <w:tc>
          <w:tcPr>
            <w:tcW w:w="1644" w:type="dxa"/>
          </w:tcPr>
          <w:p w14:paraId="470C46ED" w14:textId="77777777" w:rsidR="00D35596" w:rsidRPr="0086189D" w:rsidRDefault="00D35596" w:rsidP="00481AA1">
            <w:pPr>
              <w:rPr>
                <w:rFonts w:asciiTheme="minorHAnsi" w:hAnsiTheme="minorHAnsi" w:cstheme="minorHAnsi"/>
                <w:sz w:val="22"/>
                <w:szCs w:val="22"/>
              </w:rPr>
            </w:pPr>
            <w:r w:rsidRPr="0086189D">
              <w:rPr>
                <w:rFonts w:asciiTheme="minorHAnsi" w:hAnsiTheme="minorHAnsi" w:cstheme="minorHAnsi"/>
                <w:sz w:val="22"/>
                <w:szCs w:val="22"/>
              </w:rPr>
              <w:t>$</w:t>
            </w:r>
            <w:r w:rsidR="00481AA1">
              <w:rPr>
                <w:rFonts w:asciiTheme="minorHAnsi" w:hAnsiTheme="minorHAnsi" w:cstheme="minorHAnsi"/>
                <w:sz w:val="22"/>
                <w:szCs w:val="22"/>
              </w:rPr>
              <w:t>N/A</w:t>
            </w:r>
          </w:p>
        </w:tc>
        <w:tc>
          <w:tcPr>
            <w:tcW w:w="1368" w:type="dxa"/>
          </w:tcPr>
          <w:p w14:paraId="3D09CA4A" w14:textId="77777777" w:rsidR="00D35596" w:rsidRPr="0086189D" w:rsidRDefault="00D35596" w:rsidP="00481AA1">
            <w:pPr>
              <w:rPr>
                <w:rFonts w:asciiTheme="minorHAnsi" w:hAnsiTheme="minorHAnsi" w:cstheme="minorHAnsi"/>
                <w:sz w:val="22"/>
                <w:szCs w:val="22"/>
              </w:rPr>
            </w:pPr>
            <w:r w:rsidRPr="0086189D">
              <w:rPr>
                <w:rFonts w:asciiTheme="minorHAnsi" w:hAnsiTheme="minorHAnsi" w:cstheme="minorHAnsi"/>
                <w:sz w:val="22"/>
                <w:szCs w:val="22"/>
              </w:rPr>
              <w:t>$</w:t>
            </w:r>
            <w:r w:rsidR="00481AA1">
              <w:rPr>
                <w:rFonts w:asciiTheme="minorHAnsi" w:hAnsiTheme="minorHAnsi" w:cstheme="minorHAnsi"/>
                <w:sz w:val="22"/>
                <w:szCs w:val="22"/>
              </w:rPr>
              <w:t>1,170.50</w:t>
            </w:r>
          </w:p>
        </w:tc>
      </w:tr>
      <w:tr w:rsidR="00481AA1" w:rsidRPr="0086189D" w14:paraId="73BAC6CF" w14:textId="77777777" w:rsidTr="00261188">
        <w:tc>
          <w:tcPr>
            <w:tcW w:w="1476" w:type="dxa"/>
          </w:tcPr>
          <w:p w14:paraId="5C18C2B7" w14:textId="77777777" w:rsidR="00481AA1" w:rsidRDefault="00481AA1" w:rsidP="00913BAC">
            <w:pPr>
              <w:rPr>
                <w:rFonts w:asciiTheme="minorHAnsi" w:hAnsiTheme="minorHAnsi" w:cstheme="minorHAnsi"/>
                <w:sz w:val="22"/>
                <w:szCs w:val="22"/>
              </w:rPr>
            </w:pPr>
            <w:r>
              <w:rPr>
                <w:rFonts w:asciiTheme="minorHAnsi" w:hAnsiTheme="minorHAnsi" w:cstheme="minorHAnsi"/>
                <w:sz w:val="22"/>
                <w:szCs w:val="22"/>
              </w:rPr>
              <w:t>Total</w:t>
            </w:r>
          </w:p>
        </w:tc>
        <w:tc>
          <w:tcPr>
            <w:tcW w:w="1476" w:type="dxa"/>
          </w:tcPr>
          <w:p w14:paraId="3CF2D2D4" w14:textId="77777777" w:rsidR="00481AA1" w:rsidRDefault="00481AA1" w:rsidP="00913BAC">
            <w:pPr>
              <w:rPr>
                <w:rFonts w:asciiTheme="minorHAnsi" w:hAnsiTheme="minorHAnsi" w:cstheme="minorHAnsi"/>
                <w:sz w:val="22"/>
                <w:szCs w:val="22"/>
              </w:rPr>
            </w:pPr>
          </w:p>
        </w:tc>
        <w:tc>
          <w:tcPr>
            <w:tcW w:w="1476" w:type="dxa"/>
          </w:tcPr>
          <w:p w14:paraId="4A8EDB84" w14:textId="77777777" w:rsidR="00481AA1" w:rsidRPr="0086189D" w:rsidRDefault="00481AA1" w:rsidP="00913BAC">
            <w:pPr>
              <w:rPr>
                <w:rFonts w:asciiTheme="minorHAnsi" w:hAnsiTheme="minorHAnsi" w:cstheme="minorHAnsi"/>
                <w:sz w:val="22"/>
                <w:szCs w:val="22"/>
              </w:rPr>
            </w:pPr>
          </w:p>
        </w:tc>
        <w:tc>
          <w:tcPr>
            <w:tcW w:w="1506" w:type="dxa"/>
          </w:tcPr>
          <w:p w14:paraId="65884240" w14:textId="77777777" w:rsidR="00481AA1" w:rsidRDefault="00481AA1" w:rsidP="00913BAC">
            <w:pPr>
              <w:rPr>
                <w:rFonts w:asciiTheme="minorHAnsi" w:hAnsiTheme="minorHAnsi" w:cstheme="minorHAnsi"/>
                <w:sz w:val="22"/>
                <w:szCs w:val="22"/>
              </w:rPr>
            </w:pPr>
          </w:p>
        </w:tc>
        <w:tc>
          <w:tcPr>
            <w:tcW w:w="1644" w:type="dxa"/>
          </w:tcPr>
          <w:p w14:paraId="37626F49" w14:textId="77777777" w:rsidR="00481AA1" w:rsidRPr="0086189D" w:rsidRDefault="00481AA1" w:rsidP="00481AA1">
            <w:pPr>
              <w:rPr>
                <w:rFonts w:asciiTheme="minorHAnsi" w:hAnsiTheme="minorHAnsi" w:cstheme="minorHAnsi"/>
                <w:sz w:val="22"/>
                <w:szCs w:val="22"/>
              </w:rPr>
            </w:pPr>
          </w:p>
        </w:tc>
        <w:tc>
          <w:tcPr>
            <w:tcW w:w="1368" w:type="dxa"/>
          </w:tcPr>
          <w:p w14:paraId="56541BC9" w14:textId="77777777" w:rsidR="00481AA1" w:rsidRPr="0086189D" w:rsidRDefault="00481AA1" w:rsidP="00481AA1">
            <w:pPr>
              <w:jc w:val="center"/>
              <w:rPr>
                <w:rFonts w:asciiTheme="minorHAnsi" w:hAnsiTheme="minorHAnsi" w:cstheme="minorHAnsi"/>
                <w:sz w:val="22"/>
                <w:szCs w:val="22"/>
              </w:rPr>
            </w:pPr>
            <w:r>
              <w:rPr>
                <w:rFonts w:asciiTheme="minorHAnsi" w:hAnsiTheme="minorHAnsi" w:cstheme="minorHAnsi"/>
                <w:sz w:val="22"/>
                <w:szCs w:val="22"/>
              </w:rPr>
              <w:t>$58,251.30</w:t>
            </w:r>
          </w:p>
        </w:tc>
      </w:tr>
    </w:tbl>
    <w:p w14:paraId="5F69D667" w14:textId="77777777" w:rsidR="00A148D2" w:rsidRPr="0086189D" w:rsidRDefault="00A148D2" w:rsidP="00A148D2">
      <w:pPr>
        <w:rPr>
          <w:rFonts w:asciiTheme="minorHAnsi" w:hAnsiTheme="minorHAnsi" w:cstheme="minorHAnsi"/>
        </w:rPr>
      </w:pPr>
    </w:p>
    <w:p w14:paraId="7A531A23"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5" w:name="_Toc400630000"/>
      <w:r w:rsidRPr="0086189D">
        <w:rPr>
          <w:rFonts w:asciiTheme="minorHAnsi" w:eastAsiaTheme="majorEastAsia" w:hAnsiTheme="minorHAnsi" w:cstheme="minorHAnsi"/>
          <w:b/>
          <w:bCs/>
          <w:sz w:val="28"/>
          <w:szCs w:val="28"/>
        </w:rPr>
        <w:t>15. Explanation for Program Changes or Adjustments</w:t>
      </w:r>
      <w:bookmarkEnd w:id="15"/>
      <w:r w:rsidRPr="0086189D">
        <w:rPr>
          <w:rFonts w:asciiTheme="minorHAnsi" w:eastAsiaTheme="majorEastAsia" w:hAnsiTheme="minorHAnsi" w:cstheme="minorHAnsi"/>
          <w:b/>
          <w:bCs/>
          <w:sz w:val="28"/>
          <w:szCs w:val="28"/>
        </w:rPr>
        <w:t xml:space="preserve"> </w:t>
      </w:r>
    </w:p>
    <w:p w14:paraId="611EA00E" w14:textId="77777777" w:rsidR="00A148D2" w:rsidRPr="0086189D" w:rsidRDefault="00A148D2" w:rsidP="00A148D2">
      <w:pPr>
        <w:rPr>
          <w:rFonts w:asciiTheme="minorHAnsi" w:hAnsiTheme="minorHAnsi" w:cstheme="minorHAnsi"/>
          <w:sz w:val="22"/>
          <w:szCs w:val="22"/>
        </w:rPr>
      </w:pPr>
    </w:p>
    <w:p w14:paraId="6EEF364A"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14:paraId="6A02A2BA"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6" w:name="_Toc400630001"/>
      <w:r w:rsidRPr="0086189D">
        <w:rPr>
          <w:rFonts w:asciiTheme="minorHAnsi" w:eastAsiaTheme="majorEastAsia" w:hAnsiTheme="minorHAnsi" w:cstheme="minorHAnsi"/>
          <w:b/>
          <w:bCs/>
          <w:sz w:val="28"/>
          <w:szCs w:val="28"/>
        </w:rPr>
        <w:t>16. Plans for Tabulation and Publication and Project Time Schedule</w:t>
      </w:r>
      <w:bookmarkEnd w:id="16"/>
      <w:r w:rsidRPr="0086189D">
        <w:rPr>
          <w:rFonts w:asciiTheme="minorHAnsi" w:eastAsiaTheme="majorEastAsia" w:hAnsiTheme="minorHAnsi" w:cstheme="minorHAnsi"/>
          <w:b/>
          <w:bCs/>
          <w:sz w:val="28"/>
          <w:szCs w:val="28"/>
        </w:rPr>
        <w:t xml:space="preserve">  </w:t>
      </w:r>
    </w:p>
    <w:p w14:paraId="02299E81" w14:textId="77777777" w:rsidR="00A148D2" w:rsidRPr="0086189D" w:rsidRDefault="00A148D2" w:rsidP="00A148D2">
      <w:pPr>
        <w:rPr>
          <w:rFonts w:asciiTheme="minorHAnsi" w:hAnsiTheme="minorHAnsi" w:cstheme="minorHAnsi"/>
          <w:sz w:val="22"/>
          <w:szCs w:val="22"/>
        </w:rPr>
      </w:pPr>
    </w:p>
    <w:p w14:paraId="11B261AE"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Data analyses will be conducted over the life of the project.  The project schedule below provide</w:t>
      </w:r>
      <w:r w:rsidR="00F968B3">
        <w:rPr>
          <w:rFonts w:asciiTheme="minorHAnsi" w:hAnsiTheme="minorHAnsi" w:cstheme="minorHAnsi"/>
          <w:sz w:val="22"/>
          <w:szCs w:val="22"/>
        </w:rPr>
        <w:t>s</w:t>
      </w:r>
      <w:r w:rsidRPr="0086189D">
        <w:rPr>
          <w:rFonts w:asciiTheme="minorHAnsi" w:hAnsiTheme="minorHAnsi" w:cstheme="minorHAnsi"/>
          <w:sz w:val="22"/>
          <w:szCs w:val="22"/>
        </w:rPr>
        <w:t xml:space="preserve"> an estimate of data collection activities, analysis, and dissemination.</w:t>
      </w:r>
      <w:r w:rsidR="00481AA1">
        <w:rPr>
          <w:rFonts w:asciiTheme="minorHAnsi" w:hAnsiTheme="minorHAnsi" w:cstheme="minorHAnsi"/>
          <w:sz w:val="22"/>
          <w:szCs w:val="22"/>
        </w:rPr>
        <w:t xml:space="preserve"> We are estimating no more than five mines to participate throughout the three-year period. This is our best estimate at this time.</w:t>
      </w:r>
    </w:p>
    <w:p w14:paraId="035A0724" w14:textId="77777777" w:rsidR="00A148D2" w:rsidRPr="0086189D" w:rsidRDefault="00A148D2" w:rsidP="00A148D2">
      <w:pPr>
        <w:rPr>
          <w:rFonts w:asciiTheme="minorHAnsi" w:hAnsiTheme="minorHAnsi" w:cstheme="minorHAnsi"/>
          <w:sz w:val="22"/>
          <w:szCs w:val="22"/>
        </w:rPr>
      </w:pPr>
    </w:p>
    <w:p w14:paraId="2FD099AA" w14:textId="77777777"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 xml:space="preserve">Project </w:t>
      </w:r>
      <w:r w:rsidR="00F968B3">
        <w:rPr>
          <w:rFonts w:asciiTheme="minorHAnsi" w:hAnsiTheme="minorHAnsi" w:cstheme="minorHAnsi"/>
          <w:b/>
          <w:bCs/>
          <w:sz w:val="22"/>
          <w:szCs w:val="22"/>
          <w:u w:val="single"/>
        </w:rPr>
        <w:t xml:space="preserve">Time </w:t>
      </w:r>
      <w:r w:rsidRPr="0086189D">
        <w:rPr>
          <w:rFonts w:asciiTheme="minorHAnsi" w:hAnsiTheme="minorHAnsi" w:cstheme="minorHAnsi"/>
          <w:b/>
          <w:bCs/>
          <w:sz w:val="22"/>
          <w:szCs w:val="22"/>
          <w:u w:val="single"/>
        </w:rPr>
        <w:t xml:space="preserve">Schedule </w:t>
      </w:r>
    </w:p>
    <w:p w14:paraId="70A3E153" w14:textId="77777777"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3371"/>
        <w:gridCol w:w="5979"/>
      </w:tblGrid>
      <w:tr w:rsidR="00F968B3" w:rsidRPr="0086189D" w14:paraId="394BCACB" w14:textId="77777777" w:rsidTr="00DE2495">
        <w:tc>
          <w:tcPr>
            <w:tcW w:w="3438" w:type="dxa"/>
          </w:tcPr>
          <w:p w14:paraId="5A0833CC"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Activity</w:t>
            </w:r>
          </w:p>
        </w:tc>
        <w:tc>
          <w:tcPr>
            <w:tcW w:w="6138" w:type="dxa"/>
          </w:tcPr>
          <w:p w14:paraId="07B802B0"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Time Schedule</w:t>
            </w:r>
          </w:p>
        </w:tc>
      </w:tr>
      <w:tr w:rsidR="00F968B3" w:rsidRPr="0086189D" w14:paraId="00121794" w14:textId="77777777" w:rsidTr="00DE2495">
        <w:tc>
          <w:tcPr>
            <w:tcW w:w="3438" w:type="dxa"/>
          </w:tcPr>
          <w:p w14:paraId="2BAF91B5" w14:textId="77777777" w:rsidR="00F968B3" w:rsidRPr="0086189D" w:rsidRDefault="00C67969" w:rsidP="00A148D2">
            <w:pPr>
              <w:rPr>
                <w:rFonts w:asciiTheme="minorHAnsi" w:hAnsiTheme="minorHAnsi" w:cstheme="minorHAnsi"/>
                <w:bCs/>
                <w:sz w:val="22"/>
                <w:szCs w:val="22"/>
              </w:rPr>
            </w:pPr>
            <w:r>
              <w:rPr>
                <w:rFonts w:asciiTheme="minorHAnsi" w:hAnsiTheme="minorHAnsi" w:cstheme="minorHAnsi"/>
                <w:bCs/>
                <w:sz w:val="22"/>
                <w:szCs w:val="22"/>
              </w:rPr>
              <w:t>Intervention at</w:t>
            </w:r>
            <w:r w:rsidR="00F968B3">
              <w:rPr>
                <w:rFonts w:asciiTheme="minorHAnsi" w:hAnsiTheme="minorHAnsi" w:cstheme="minorHAnsi"/>
                <w:bCs/>
                <w:sz w:val="22"/>
                <w:szCs w:val="22"/>
              </w:rPr>
              <w:t xml:space="preserve"> Mine 1</w:t>
            </w:r>
          </w:p>
        </w:tc>
        <w:tc>
          <w:tcPr>
            <w:tcW w:w="6138" w:type="dxa"/>
          </w:tcPr>
          <w:p w14:paraId="09759CEE" w14:textId="77777777" w:rsidR="00F968B3" w:rsidRPr="00F968B3" w:rsidRDefault="00F968B3" w:rsidP="00E52E07">
            <w:pPr>
              <w:rPr>
                <w:rFonts w:ascii="Times New Roman" w:hAnsi="Times New Roman"/>
              </w:rPr>
            </w:pPr>
            <w:r w:rsidRPr="00F968B3">
              <w:rPr>
                <w:rFonts w:ascii="Times New Roman" w:hAnsi="Times New Roman"/>
              </w:rPr>
              <w:t>1-3 months after OMB approval</w:t>
            </w:r>
          </w:p>
        </w:tc>
      </w:tr>
      <w:tr w:rsidR="00F968B3" w:rsidRPr="0086189D" w14:paraId="375BFFD4" w14:textId="77777777" w:rsidTr="00DE2495">
        <w:tc>
          <w:tcPr>
            <w:tcW w:w="3438" w:type="dxa"/>
          </w:tcPr>
          <w:p w14:paraId="511F3652" w14:textId="77777777" w:rsidR="00F968B3" w:rsidRPr="0086189D" w:rsidRDefault="00C67969" w:rsidP="00A148D2">
            <w:pPr>
              <w:rPr>
                <w:rFonts w:asciiTheme="minorHAnsi" w:hAnsiTheme="minorHAnsi" w:cstheme="minorHAnsi"/>
                <w:bCs/>
                <w:sz w:val="22"/>
                <w:szCs w:val="22"/>
              </w:rPr>
            </w:pPr>
            <w:r>
              <w:rPr>
                <w:rFonts w:asciiTheme="minorHAnsi" w:hAnsiTheme="minorHAnsi" w:cstheme="minorHAnsi"/>
                <w:bCs/>
                <w:sz w:val="22"/>
                <w:szCs w:val="22"/>
              </w:rPr>
              <w:t xml:space="preserve">Mine 1 </w:t>
            </w:r>
            <w:r w:rsidR="00F968B3">
              <w:rPr>
                <w:rFonts w:asciiTheme="minorHAnsi" w:hAnsiTheme="minorHAnsi" w:cstheme="minorHAnsi"/>
                <w:bCs/>
                <w:sz w:val="22"/>
                <w:szCs w:val="22"/>
              </w:rPr>
              <w:t>Analysis</w:t>
            </w:r>
            <w:r>
              <w:rPr>
                <w:rFonts w:asciiTheme="minorHAnsi" w:hAnsiTheme="minorHAnsi" w:cstheme="minorHAnsi"/>
                <w:bCs/>
                <w:sz w:val="22"/>
                <w:szCs w:val="22"/>
              </w:rPr>
              <w:t xml:space="preserve"> &amp; Feedback</w:t>
            </w:r>
          </w:p>
        </w:tc>
        <w:tc>
          <w:tcPr>
            <w:tcW w:w="6138" w:type="dxa"/>
          </w:tcPr>
          <w:p w14:paraId="3573D26A" w14:textId="77777777" w:rsidR="00F968B3" w:rsidRPr="00F968B3" w:rsidRDefault="00F968B3" w:rsidP="00E52E07">
            <w:pPr>
              <w:rPr>
                <w:rFonts w:ascii="Times New Roman" w:hAnsi="Times New Roman"/>
              </w:rPr>
            </w:pPr>
            <w:r w:rsidRPr="00F968B3">
              <w:rPr>
                <w:rFonts w:ascii="Times New Roman" w:hAnsi="Times New Roman"/>
              </w:rPr>
              <w:t>3-6 months after OMB approval</w:t>
            </w:r>
          </w:p>
        </w:tc>
      </w:tr>
      <w:tr w:rsidR="00C67969" w:rsidRPr="0086189D" w14:paraId="185AA1B3" w14:textId="77777777" w:rsidTr="00DE2495">
        <w:tc>
          <w:tcPr>
            <w:tcW w:w="3438" w:type="dxa"/>
          </w:tcPr>
          <w:p w14:paraId="5F724141"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lastRenderedPageBreak/>
              <w:t>Intervention at Mine 2</w:t>
            </w:r>
          </w:p>
        </w:tc>
        <w:tc>
          <w:tcPr>
            <w:tcW w:w="6138" w:type="dxa"/>
          </w:tcPr>
          <w:p w14:paraId="3D3E4144" w14:textId="77777777" w:rsidR="00C67969" w:rsidRPr="00F968B3" w:rsidRDefault="00C67969" w:rsidP="003C5C26">
            <w:pPr>
              <w:rPr>
                <w:rFonts w:ascii="Times New Roman" w:hAnsi="Times New Roman"/>
              </w:rPr>
            </w:pPr>
            <w:r>
              <w:rPr>
                <w:rFonts w:ascii="Times New Roman" w:hAnsi="Times New Roman"/>
              </w:rPr>
              <w:t>9</w:t>
            </w:r>
            <w:r w:rsidRPr="00F968B3">
              <w:rPr>
                <w:rFonts w:ascii="Times New Roman" w:hAnsi="Times New Roman"/>
              </w:rPr>
              <w:t xml:space="preserve"> months after </w:t>
            </w:r>
            <w:r>
              <w:rPr>
                <w:rFonts w:ascii="Times New Roman" w:hAnsi="Times New Roman"/>
              </w:rPr>
              <w:t>OMB approval</w:t>
            </w:r>
          </w:p>
        </w:tc>
      </w:tr>
      <w:tr w:rsidR="00C67969" w:rsidRPr="0086189D" w14:paraId="3D27A980" w14:textId="77777777" w:rsidTr="00DE2495">
        <w:tc>
          <w:tcPr>
            <w:tcW w:w="3438" w:type="dxa"/>
          </w:tcPr>
          <w:p w14:paraId="67FA1B41" w14:textId="77777777" w:rsidR="00C67969" w:rsidRPr="0086189D" w:rsidRDefault="00C67969" w:rsidP="00C67969">
            <w:pPr>
              <w:rPr>
                <w:rFonts w:asciiTheme="minorHAnsi" w:hAnsiTheme="minorHAnsi" w:cstheme="minorHAnsi"/>
                <w:bCs/>
                <w:sz w:val="22"/>
                <w:szCs w:val="22"/>
              </w:rPr>
            </w:pPr>
            <w:r>
              <w:rPr>
                <w:rFonts w:asciiTheme="minorHAnsi" w:hAnsiTheme="minorHAnsi" w:cstheme="minorHAnsi"/>
                <w:bCs/>
                <w:sz w:val="22"/>
                <w:szCs w:val="22"/>
              </w:rPr>
              <w:t>Mine 2 Analysis &amp; Feedback</w:t>
            </w:r>
          </w:p>
        </w:tc>
        <w:tc>
          <w:tcPr>
            <w:tcW w:w="6138" w:type="dxa"/>
          </w:tcPr>
          <w:p w14:paraId="00F4748B" w14:textId="77777777" w:rsidR="00C67969" w:rsidRPr="00F968B3" w:rsidRDefault="00C67969" w:rsidP="00E52E07">
            <w:pPr>
              <w:rPr>
                <w:rFonts w:ascii="Times New Roman" w:hAnsi="Times New Roman"/>
              </w:rPr>
            </w:pPr>
            <w:r>
              <w:rPr>
                <w:rFonts w:ascii="Times New Roman" w:hAnsi="Times New Roman"/>
              </w:rPr>
              <w:t>12 months after OMB approval</w:t>
            </w:r>
          </w:p>
        </w:tc>
      </w:tr>
      <w:tr w:rsidR="00C67969" w:rsidRPr="00F968B3" w14:paraId="056A94FD" w14:textId="77777777" w:rsidTr="00DE2495">
        <w:tc>
          <w:tcPr>
            <w:tcW w:w="3438" w:type="dxa"/>
          </w:tcPr>
          <w:p w14:paraId="359E6566"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Intervention at Mine 3</w:t>
            </w:r>
          </w:p>
        </w:tc>
        <w:tc>
          <w:tcPr>
            <w:tcW w:w="6138" w:type="dxa"/>
          </w:tcPr>
          <w:p w14:paraId="18A4CD74" w14:textId="77777777" w:rsidR="00C67969" w:rsidRPr="00F968B3" w:rsidRDefault="00C67969" w:rsidP="00E52E07">
            <w:pPr>
              <w:rPr>
                <w:rFonts w:ascii="Times New Roman" w:hAnsi="Times New Roman"/>
              </w:rPr>
            </w:pPr>
            <w:r>
              <w:rPr>
                <w:rFonts w:ascii="Times New Roman" w:hAnsi="Times New Roman"/>
              </w:rPr>
              <w:t>15</w:t>
            </w:r>
            <w:r w:rsidRPr="00F968B3">
              <w:rPr>
                <w:rFonts w:ascii="Times New Roman" w:hAnsi="Times New Roman"/>
              </w:rPr>
              <w:t xml:space="preserve"> months after </w:t>
            </w:r>
            <w:r>
              <w:rPr>
                <w:rFonts w:ascii="Times New Roman" w:hAnsi="Times New Roman"/>
              </w:rPr>
              <w:t>OMB approval</w:t>
            </w:r>
          </w:p>
        </w:tc>
      </w:tr>
      <w:tr w:rsidR="00C67969" w:rsidRPr="00F968B3" w14:paraId="3D3E15EC" w14:textId="77777777" w:rsidTr="00DE2495">
        <w:tc>
          <w:tcPr>
            <w:tcW w:w="3438" w:type="dxa"/>
          </w:tcPr>
          <w:p w14:paraId="64E26A13"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Mine 3 Analysis &amp; Feedback</w:t>
            </w:r>
          </w:p>
        </w:tc>
        <w:tc>
          <w:tcPr>
            <w:tcW w:w="6138" w:type="dxa"/>
          </w:tcPr>
          <w:p w14:paraId="5D0C55A2" w14:textId="77777777" w:rsidR="00C67969" w:rsidRPr="00F968B3" w:rsidRDefault="00C67969" w:rsidP="00E52E07">
            <w:pPr>
              <w:rPr>
                <w:rFonts w:ascii="Times New Roman" w:hAnsi="Times New Roman"/>
              </w:rPr>
            </w:pPr>
            <w:r>
              <w:rPr>
                <w:rFonts w:ascii="Times New Roman" w:hAnsi="Times New Roman"/>
              </w:rPr>
              <w:t>18 months after OMB approval</w:t>
            </w:r>
          </w:p>
        </w:tc>
      </w:tr>
      <w:tr w:rsidR="00C67969" w:rsidRPr="00F968B3" w14:paraId="251522CE" w14:textId="77777777" w:rsidTr="00DE2495">
        <w:tc>
          <w:tcPr>
            <w:tcW w:w="3438" w:type="dxa"/>
          </w:tcPr>
          <w:p w14:paraId="11DBD20F"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Intervention at Mine 4</w:t>
            </w:r>
          </w:p>
        </w:tc>
        <w:tc>
          <w:tcPr>
            <w:tcW w:w="6138" w:type="dxa"/>
          </w:tcPr>
          <w:p w14:paraId="39163C54" w14:textId="77777777" w:rsidR="00C67969" w:rsidRPr="00F968B3" w:rsidRDefault="00C67969" w:rsidP="00E52E07">
            <w:pPr>
              <w:rPr>
                <w:rFonts w:ascii="Times New Roman" w:hAnsi="Times New Roman"/>
              </w:rPr>
            </w:pPr>
            <w:r>
              <w:rPr>
                <w:rFonts w:ascii="Times New Roman" w:hAnsi="Times New Roman"/>
              </w:rPr>
              <w:t>21</w:t>
            </w:r>
            <w:r w:rsidRPr="00F968B3">
              <w:rPr>
                <w:rFonts w:ascii="Times New Roman" w:hAnsi="Times New Roman"/>
              </w:rPr>
              <w:t xml:space="preserve"> months after </w:t>
            </w:r>
            <w:r>
              <w:rPr>
                <w:rFonts w:ascii="Times New Roman" w:hAnsi="Times New Roman"/>
              </w:rPr>
              <w:t>OMB approval</w:t>
            </w:r>
          </w:p>
        </w:tc>
      </w:tr>
      <w:tr w:rsidR="00C67969" w:rsidRPr="00F968B3" w14:paraId="4518AC3C" w14:textId="77777777" w:rsidTr="00DE2495">
        <w:tc>
          <w:tcPr>
            <w:tcW w:w="3438" w:type="dxa"/>
          </w:tcPr>
          <w:p w14:paraId="36E50CD5"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Mine 4 Analysis &amp; Feedback</w:t>
            </w:r>
          </w:p>
        </w:tc>
        <w:tc>
          <w:tcPr>
            <w:tcW w:w="6138" w:type="dxa"/>
          </w:tcPr>
          <w:p w14:paraId="0C2A129C" w14:textId="77777777" w:rsidR="00C67969" w:rsidRPr="00F968B3" w:rsidRDefault="00C67969" w:rsidP="00E52E07">
            <w:pPr>
              <w:rPr>
                <w:rFonts w:ascii="Times New Roman" w:hAnsi="Times New Roman"/>
              </w:rPr>
            </w:pPr>
            <w:r>
              <w:rPr>
                <w:rFonts w:ascii="Times New Roman" w:hAnsi="Times New Roman"/>
              </w:rPr>
              <w:t>24 months after OMB approval</w:t>
            </w:r>
          </w:p>
        </w:tc>
      </w:tr>
      <w:tr w:rsidR="00C67969" w:rsidRPr="00F968B3" w14:paraId="7892E876" w14:textId="77777777" w:rsidTr="00DE2495">
        <w:tc>
          <w:tcPr>
            <w:tcW w:w="3438" w:type="dxa"/>
          </w:tcPr>
          <w:p w14:paraId="5E945129" w14:textId="77777777" w:rsidR="00C67969" w:rsidRPr="0086189D" w:rsidRDefault="00C67969" w:rsidP="00812603">
            <w:pPr>
              <w:rPr>
                <w:rFonts w:asciiTheme="minorHAnsi" w:hAnsiTheme="minorHAnsi" w:cstheme="minorHAnsi"/>
                <w:bCs/>
                <w:sz w:val="22"/>
                <w:szCs w:val="22"/>
              </w:rPr>
            </w:pPr>
            <w:r>
              <w:rPr>
                <w:rFonts w:asciiTheme="minorHAnsi" w:hAnsiTheme="minorHAnsi" w:cstheme="minorHAnsi"/>
                <w:bCs/>
                <w:sz w:val="22"/>
                <w:szCs w:val="22"/>
              </w:rPr>
              <w:t>Intervention at Mine 5</w:t>
            </w:r>
          </w:p>
        </w:tc>
        <w:tc>
          <w:tcPr>
            <w:tcW w:w="6138" w:type="dxa"/>
          </w:tcPr>
          <w:p w14:paraId="7AFA8A27" w14:textId="77777777" w:rsidR="00C67969" w:rsidRPr="00F968B3" w:rsidRDefault="00C67969" w:rsidP="00E52E07">
            <w:pPr>
              <w:rPr>
                <w:rFonts w:ascii="Times New Roman" w:hAnsi="Times New Roman"/>
              </w:rPr>
            </w:pPr>
            <w:r>
              <w:rPr>
                <w:rFonts w:ascii="Times New Roman" w:hAnsi="Times New Roman"/>
              </w:rPr>
              <w:t>30</w:t>
            </w:r>
            <w:r w:rsidRPr="00F968B3">
              <w:rPr>
                <w:rFonts w:ascii="Times New Roman" w:hAnsi="Times New Roman"/>
              </w:rPr>
              <w:t xml:space="preserve"> months after </w:t>
            </w:r>
            <w:r>
              <w:rPr>
                <w:rFonts w:ascii="Times New Roman" w:hAnsi="Times New Roman"/>
              </w:rPr>
              <w:t>OMB approval</w:t>
            </w:r>
          </w:p>
        </w:tc>
      </w:tr>
      <w:tr w:rsidR="00C67969" w:rsidRPr="00F968B3" w14:paraId="40B756DE" w14:textId="77777777" w:rsidTr="00DE2495">
        <w:tc>
          <w:tcPr>
            <w:tcW w:w="3438" w:type="dxa"/>
          </w:tcPr>
          <w:p w14:paraId="36ECDF18" w14:textId="77777777" w:rsidR="00C67969" w:rsidRPr="0086189D" w:rsidRDefault="00C67969" w:rsidP="00C67969">
            <w:pPr>
              <w:rPr>
                <w:rFonts w:asciiTheme="minorHAnsi" w:hAnsiTheme="minorHAnsi" w:cstheme="minorHAnsi"/>
                <w:bCs/>
                <w:sz w:val="22"/>
                <w:szCs w:val="22"/>
              </w:rPr>
            </w:pPr>
            <w:r>
              <w:rPr>
                <w:rFonts w:asciiTheme="minorHAnsi" w:hAnsiTheme="minorHAnsi" w:cstheme="minorHAnsi"/>
                <w:bCs/>
                <w:sz w:val="22"/>
                <w:szCs w:val="22"/>
              </w:rPr>
              <w:t>Mine 5 Analysis &amp; Feedback</w:t>
            </w:r>
          </w:p>
        </w:tc>
        <w:tc>
          <w:tcPr>
            <w:tcW w:w="6138" w:type="dxa"/>
          </w:tcPr>
          <w:p w14:paraId="383768AC" w14:textId="77777777" w:rsidR="00C67969" w:rsidRPr="00F968B3" w:rsidRDefault="00C67969" w:rsidP="00E52E07">
            <w:pPr>
              <w:rPr>
                <w:rFonts w:ascii="Times New Roman" w:hAnsi="Times New Roman"/>
              </w:rPr>
            </w:pPr>
            <w:r>
              <w:rPr>
                <w:rFonts w:ascii="Times New Roman" w:hAnsi="Times New Roman"/>
              </w:rPr>
              <w:t>33 months after OMB approval</w:t>
            </w:r>
          </w:p>
        </w:tc>
      </w:tr>
      <w:tr w:rsidR="00481AA1" w:rsidRPr="00F968B3" w14:paraId="43371DFA" w14:textId="77777777" w:rsidTr="00DE2495">
        <w:tc>
          <w:tcPr>
            <w:tcW w:w="3438" w:type="dxa"/>
          </w:tcPr>
          <w:p w14:paraId="548C47F5" w14:textId="77777777" w:rsidR="00481AA1" w:rsidRDefault="00481AA1" w:rsidP="00913BAC">
            <w:pPr>
              <w:rPr>
                <w:rFonts w:asciiTheme="minorHAnsi" w:hAnsiTheme="minorHAnsi" w:cstheme="minorHAnsi"/>
                <w:bCs/>
                <w:sz w:val="22"/>
                <w:szCs w:val="22"/>
              </w:rPr>
            </w:pPr>
            <w:r>
              <w:rPr>
                <w:rFonts w:asciiTheme="minorHAnsi" w:hAnsiTheme="minorHAnsi" w:cstheme="minorHAnsi"/>
                <w:bCs/>
                <w:sz w:val="22"/>
                <w:szCs w:val="22"/>
              </w:rPr>
              <w:t>Cumulative Analysis</w:t>
            </w:r>
          </w:p>
        </w:tc>
        <w:tc>
          <w:tcPr>
            <w:tcW w:w="6138" w:type="dxa"/>
          </w:tcPr>
          <w:p w14:paraId="24B15C85" w14:textId="77777777" w:rsidR="00481AA1" w:rsidRDefault="00481AA1" w:rsidP="00913BAC">
            <w:pPr>
              <w:rPr>
                <w:rFonts w:ascii="Times New Roman" w:hAnsi="Times New Roman"/>
              </w:rPr>
            </w:pPr>
            <w:r>
              <w:rPr>
                <w:rFonts w:ascii="Times New Roman" w:hAnsi="Times New Roman"/>
              </w:rPr>
              <w:t>34 months after OMB approval</w:t>
            </w:r>
          </w:p>
        </w:tc>
      </w:tr>
      <w:tr w:rsidR="00481AA1" w:rsidRPr="00F968B3" w14:paraId="53BBC45D" w14:textId="77777777" w:rsidTr="00DE2495">
        <w:tc>
          <w:tcPr>
            <w:tcW w:w="3438" w:type="dxa"/>
          </w:tcPr>
          <w:p w14:paraId="3485DA7C" w14:textId="77777777" w:rsidR="00481AA1" w:rsidRDefault="00481AA1" w:rsidP="00913BAC">
            <w:pPr>
              <w:rPr>
                <w:rFonts w:asciiTheme="minorHAnsi" w:hAnsiTheme="minorHAnsi" w:cstheme="minorHAnsi"/>
                <w:bCs/>
                <w:sz w:val="22"/>
                <w:szCs w:val="22"/>
              </w:rPr>
            </w:pPr>
            <w:r>
              <w:rPr>
                <w:rFonts w:asciiTheme="minorHAnsi" w:hAnsiTheme="minorHAnsi" w:cstheme="minorHAnsi"/>
                <w:bCs/>
                <w:sz w:val="22"/>
                <w:szCs w:val="22"/>
              </w:rPr>
              <w:t>Publication</w:t>
            </w:r>
          </w:p>
        </w:tc>
        <w:tc>
          <w:tcPr>
            <w:tcW w:w="6138" w:type="dxa"/>
          </w:tcPr>
          <w:p w14:paraId="0E1B98A6" w14:textId="77777777" w:rsidR="00481AA1" w:rsidRDefault="00481AA1" w:rsidP="00913BAC">
            <w:pPr>
              <w:rPr>
                <w:rFonts w:ascii="Times New Roman" w:hAnsi="Times New Roman"/>
              </w:rPr>
            </w:pPr>
            <w:r>
              <w:rPr>
                <w:rFonts w:ascii="Times New Roman" w:hAnsi="Times New Roman"/>
              </w:rPr>
              <w:t>36 months after OMB approval</w:t>
            </w:r>
          </w:p>
        </w:tc>
      </w:tr>
    </w:tbl>
    <w:p w14:paraId="6568F62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7" w:name="_Toc400630002"/>
      <w:r w:rsidRPr="0086189D">
        <w:rPr>
          <w:rFonts w:asciiTheme="minorHAnsi" w:eastAsiaTheme="majorEastAsia" w:hAnsiTheme="minorHAnsi" w:cstheme="minorHAnsi"/>
          <w:b/>
          <w:bCs/>
          <w:sz w:val="28"/>
          <w:szCs w:val="28"/>
        </w:rPr>
        <w:t>17. Reason(s) Display of OMB Expiration Date is Inappropriate</w:t>
      </w:r>
      <w:bookmarkEnd w:id="17"/>
      <w:r w:rsidRPr="0086189D">
        <w:rPr>
          <w:rFonts w:asciiTheme="minorHAnsi" w:eastAsiaTheme="majorEastAsia" w:hAnsiTheme="minorHAnsi" w:cstheme="minorHAnsi"/>
          <w:b/>
          <w:bCs/>
          <w:sz w:val="28"/>
          <w:szCs w:val="28"/>
        </w:rPr>
        <w:t xml:space="preserve">  </w:t>
      </w:r>
    </w:p>
    <w:p w14:paraId="06B741BC" w14:textId="77777777" w:rsidR="00A148D2" w:rsidRPr="0086189D" w:rsidRDefault="00A148D2" w:rsidP="00A148D2">
      <w:pPr>
        <w:rPr>
          <w:rFonts w:asciiTheme="minorHAnsi" w:hAnsiTheme="minorHAnsi" w:cstheme="minorHAnsi"/>
        </w:rPr>
      </w:pPr>
    </w:p>
    <w:p w14:paraId="3F61726F"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Not applicable. The OMB expiration date will be displayed. </w:t>
      </w:r>
    </w:p>
    <w:p w14:paraId="186FDB74"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8" w:name="_Toc400630003"/>
      <w:r w:rsidRPr="0086189D">
        <w:rPr>
          <w:rFonts w:asciiTheme="minorHAnsi" w:eastAsiaTheme="majorEastAsia" w:hAnsiTheme="minorHAnsi" w:cstheme="minorHAnsi"/>
          <w:b/>
          <w:bCs/>
          <w:sz w:val="28"/>
          <w:szCs w:val="28"/>
        </w:rPr>
        <w:t>18. Exceptions to Certification for Paperwork Reduction Act Submissions</w:t>
      </w:r>
      <w:bookmarkEnd w:id="18"/>
      <w:r w:rsidRPr="0086189D">
        <w:rPr>
          <w:rFonts w:asciiTheme="minorHAnsi" w:eastAsiaTheme="majorEastAsia" w:hAnsiTheme="minorHAnsi" w:cstheme="minorHAnsi"/>
          <w:b/>
          <w:bCs/>
          <w:sz w:val="28"/>
          <w:szCs w:val="28"/>
        </w:rPr>
        <w:t xml:space="preserve"> </w:t>
      </w:r>
    </w:p>
    <w:p w14:paraId="16429D6D" w14:textId="77777777" w:rsidR="00A148D2" w:rsidRPr="0086189D" w:rsidRDefault="00A148D2" w:rsidP="00A148D2">
      <w:pPr>
        <w:rPr>
          <w:rFonts w:asciiTheme="minorHAnsi" w:hAnsiTheme="minorHAnsi" w:cstheme="minorHAnsi"/>
        </w:rPr>
      </w:pPr>
    </w:p>
    <w:p w14:paraId="149E1F7D" w14:textId="77777777" w:rsidR="00F17AAF"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There are no </w:t>
      </w:r>
      <w:r w:rsidR="000E5841">
        <w:rPr>
          <w:rFonts w:asciiTheme="minorHAnsi" w:hAnsiTheme="minorHAnsi" w:cstheme="minorHAnsi"/>
          <w:sz w:val="22"/>
          <w:szCs w:val="22"/>
        </w:rPr>
        <w:t xml:space="preserve">exceptions to the </w:t>
      </w:r>
      <w:r w:rsidR="002317D8">
        <w:rPr>
          <w:rFonts w:asciiTheme="minorHAnsi" w:hAnsiTheme="minorHAnsi" w:cstheme="minorHAnsi"/>
          <w:sz w:val="22"/>
          <w:szCs w:val="22"/>
        </w:rPr>
        <w:t>certification.</w:t>
      </w:r>
    </w:p>
    <w:p w14:paraId="112ABD6E" w14:textId="77777777" w:rsidR="00F17AAF" w:rsidRDefault="00F17AAF" w:rsidP="00A148D2">
      <w:pPr>
        <w:rPr>
          <w:rFonts w:asciiTheme="minorHAnsi" w:hAnsiTheme="minorHAnsi" w:cstheme="minorHAnsi"/>
          <w:sz w:val="22"/>
          <w:szCs w:val="22"/>
        </w:rPr>
      </w:pPr>
    </w:p>
    <w:p w14:paraId="2FB1CF39" w14:textId="77777777" w:rsidR="00F17AAF" w:rsidRDefault="00F17AAF" w:rsidP="00A148D2">
      <w:pPr>
        <w:rPr>
          <w:rFonts w:asciiTheme="minorHAnsi" w:hAnsiTheme="minorHAnsi" w:cstheme="minorHAnsi"/>
          <w:sz w:val="22"/>
          <w:szCs w:val="22"/>
        </w:rPr>
      </w:pPr>
    </w:p>
    <w:p w14:paraId="53678244" w14:textId="77777777" w:rsidR="00F17AAF" w:rsidRDefault="00F17AAF" w:rsidP="00A148D2">
      <w:pPr>
        <w:rPr>
          <w:rFonts w:asciiTheme="minorHAnsi" w:hAnsiTheme="minorHAnsi" w:cstheme="minorHAnsi"/>
          <w:sz w:val="22"/>
          <w:szCs w:val="22"/>
        </w:rPr>
      </w:pPr>
    </w:p>
    <w:p w14:paraId="7D6EBB90" w14:textId="77777777" w:rsidR="000623B8" w:rsidRDefault="000623B8" w:rsidP="00A148D2">
      <w:pPr>
        <w:rPr>
          <w:rFonts w:asciiTheme="minorHAnsi" w:hAnsiTheme="minorHAnsi" w:cstheme="minorHAnsi"/>
          <w:sz w:val="22"/>
          <w:szCs w:val="22"/>
        </w:rPr>
      </w:pPr>
    </w:p>
    <w:p w14:paraId="1C1E7761" w14:textId="77777777" w:rsidR="000623B8" w:rsidRDefault="000623B8" w:rsidP="00A148D2">
      <w:pPr>
        <w:rPr>
          <w:rFonts w:asciiTheme="minorHAnsi" w:hAnsiTheme="minorHAnsi" w:cstheme="minorHAnsi"/>
          <w:sz w:val="22"/>
          <w:szCs w:val="22"/>
        </w:rPr>
      </w:pPr>
    </w:p>
    <w:p w14:paraId="44FD4C43" w14:textId="77777777" w:rsidR="00481AA1" w:rsidRPr="0055216C" w:rsidRDefault="00481AA1" w:rsidP="000E5841">
      <w:pPr>
        <w:pStyle w:val="Heading1"/>
        <w:rPr>
          <w:rFonts w:ascii="Times New Roman" w:hAnsi="Times New Roman" w:cs="Times New Roman"/>
          <w:b w:val="0"/>
          <w:bCs w:val="0"/>
          <w:color w:val="auto"/>
          <w:sz w:val="24"/>
          <w:szCs w:val="24"/>
          <w:u w:val="single"/>
        </w:rPr>
      </w:pPr>
      <w:r w:rsidRPr="0055216C">
        <w:rPr>
          <w:rFonts w:ascii="Times New Roman" w:hAnsi="Times New Roman" w:cs="Times New Roman"/>
          <w:b w:val="0"/>
          <w:bCs w:val="0"/>
          <w:color w:val="auto"/>
          <w:sz w:val="24"/>
          <w:szCs w:val="24"/>
          <w:u w:val="single"/>
        </w:rPr>
        <w:lastRenderedPageBreak/>
        <w:t>Works Cited</w:t>
      </w:r>
    </w:p>
    <w:p w14:paraId="44636CD9" w14:textId="77777777" w:rsidR="00B71AC2" w:rsidRPr="00B71AC2" w:rsidRDefault="00B71AC2" w:rsidP="00B71AC2">
      <w:pPr>
        <w:rPr>
          <w:rFonts w:asciiTheme="minorHAnsi" w:hAnsiTheme="minorHAnsi" w:cstheme="minorHAnsi"/>
          <w:sz w:val="22"/>
          <w:szCs w:val="22"/>
        </w:rPr>
      </w:pPr>
    </w:p>
    <w:p w14:paraId="355397C0"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ANSI/AIHA Z-10:2005. American National Standard for Occupational Health and Safety Management Systems. American Industrial Hygiene Association.</w:t>
      </w:r>
    </w:p>
    <w:p w14:paraId="62F16F33" w14:textId="77777777" w:rsidR="00B71AC2" w:rsidRPr="00B71AC2" w:rsidRDefault="00B71AC2" w:rsidP="00B71AC2">
      <w:pPr>
        <w:rPr>
          <w:rFonts w:asciiTheme="minorHAnsi" w:hAnsiTheme="minorHAnsi" w:cstheme="minorHAnsi"/>
          <w:sz w:val="22"/>
          <w:szCs w:val="22"/>
        </w:rPr>
      </w:pPr>
    </w:p>
    <w:p w14:paraId="6343D82F"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Bowen, D. E., &amp; Ostroff, C. (2004). Understanding HRM-FIRM performance linkages: the role of the “strength” of the HRM system. Academy of Management Review, 29(2), 203-221. </w:t>
      </w:r>
    </w:p>
    <w:p w14:paraId="3CC9690D" w14:textId="77777777" w:rsidR="00B71AC2" w:rsidRPr="00B71AC2" w:rsidRDefault="00B71AC2" w:rsidP="00B71AC2">
      <w:pPr>
        <w:rPr>
          <w:rFonts w:asciiTheme="minorHAnsi" w:hAnsiTheme="minorHAnsi" w:cstheme="minorHAnsi"/>
          <w:sz w:val="22"/>
          <w:szCs w:val="22"/>
        </w:rPr>
      </w:pPr>
    </w:p>
    <w:p w14:paraId="15CFF9BB"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Boyatzis, R.E. (1998). Transforming qualitative information: thematic analysis and code development. Thousand Oaks, CA: Sage. </w:t>
      </w:r>
    </w:p>
    <w:p w14:paraId="66AC44E3" w14:textId="77777777" w:rsidR="00B71AC2" w:rsidRPr="00B71AC2" w:rsidRDefault="00B71AC2" w:rsidP="00B71AC2">
      <w:pPr>
        <w:rPr>
          <w:rFonts w:asciiTheme="minorHAnsi" w:hAnsiTheme="minorHAnsi" w:cstheme="minorHAnsi"/>
          <w:sz w:val="22"/>
          <w:szCs w:val="22"/>
        </w:rPr>
      </w:pPr>
    </w:p>
    <w:p w14:paraId="79DB9D04"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Bryman, A. (2007). Barriers to integrating quantitative and qualitative research. Mixed Methods Research, 1(1), 8-22.</w:t>
      </w:r>
    </w:p>
    <w:p w14:paraId="79239983" w14:textId="77777777" w:rsidR="00B71AC2" w:rsidRPr="00B71AC2" w:rsidRDefault="00B71AC2" w:rsidP="00B71AC2">
      <w:pPr>
        <w:rPr>
          <w:rFonts w:asciiTheme="minorHAnsi" w:hAnsiTheme="minorHAnsi" w:cstheme="minorHAnsi"/>
          <w:sz w:val="22"/>
          <w:szCs w:val="22"/>
        </w:rPr>
      </w:pPr>
    </w:p>
    <w:p w14:paraId="65C5288E"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Cavanagh S [1997]. Content analysis: concepts, methods and applications. Nurse Researcher 4:5–16.</w:t>
      </w:r>
    </w:p>
    <w:p w14:paraId="57B1B410" w14:textId="77777777" w:rsidR="00B71AC2" w:rsidRPr="00B71AC2" w:rsidRDefault="00B71AC2" w:rsidP="00B71AC2">
      <w:pPr>
        <w:rPr>
          <w:rFonts w:asciiTheme="minorHAnsi" w:hAnsiTheme="minorHAnsi" w:cstheme="minorHAnsi"/>
          <w:sz w:val="22"/>
          <w:szCs w:val="22"/>
        </w:rPr>
      </w:pPr>
    </w:p>
    <w:p w14:paraId="5755B9E7"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Cecala AB, Organiscak JA, Noll JD, Rider JP [2013].  Key components for an effective filtration and pressurization system to reduce respirable dust in enclosed cabs for the mining industry. 2013 SME Conference Pre-Print13-011, 12 pp.</w:t>
      </w:r>
    </w:p>
    <w:p w14:paraId="0EC9C8EF" w14:textId="77777777" w:rsidR="001715C6" w:rsidRPr="00B71AC2" w:rsidRDefault="001715C6" w:rsidP="00B71AC2">
      <w:pPr>
        <w:rPr>
          <w:rFonts w:asciiTheme="minorHAnsi" w:hAnsiTheme="minorHAnsi" w:cstheme="minorHAnsi"/>
          <w:sz w:val="22"/>
          <w:szCs w:val="22"/>
        </w:rPr>
      </w:pPr>
    </w:p>
    <w:p w14:paraId="6E2E2F85"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Cecala AB [2010]. Dust control in mining processing operations. Nevada Mining Association/NIOSH silica dust control workshop for metal/nonmental mining. Elko, Nevada. </w:t>
      </w:r>
    </w:p>
    <w:p w14:paraId="7CE1F215" w14:textId="77777777" w:rsidR="00B71AC2" w:rsidRPr="00B71AC2" w:rsidRDefault="00B71AC2" w:rsidP="00B71AC2">
      <w:pPr>
        <w:rPr>
          <w:rFonts w:asciiTheme="minorHAnsi" w:hAnsiTheme="minorHAnsi" w:cstheme="minorHAnsi"/>
          <w:sz w:val="22"/>
          <w:szCs w:val="22"/>
        </w:rPr>
      </w:pPr>
    </w:p>
    <w:p w14:paraId="0310F7B5"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DeJoy, D. (2005). Behavior change versus culture change: Divergent approaches to managing workplace safety. Safety Science, 43(2), 105-129.  </w:t>
      </w:r>
    </w:p>
    <w:p w14:paraId="3CFB99C5" w14:textId="77777777" w:rsidR="00B71AC2" w:rsidRPr="00B71AC2" w:rsidRDefault="00B71AC2" w:rsidP="00B71AC2">
      <w:pPr>
        <w:rPr>
          <w:rFonts w:asciiTheme="minorHAnsi" w:hAnsiTheme="minorHAnsi" w:cstheme="minorHAnsi"/>
          <w:sz w:val="22"/>
          <w:szCs w:val="22"/>
        </w:rPr>
      </w:pPr>
    </w:p>
    <w:p w14:paraId="1B46EB32"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Downe-Wamboldt B [1992]. Content analysis: Method, application, and issues. Health Care Women International 13(3):313-321.</w:t>
      </w:r>
    </w:p>
    <w:p w14:paraId="0AB9925E" w14:textId="77777777" w:rsidR="00B71AC2" w:rsidRPr="00B71AC2" w:rsidRDefault="00B71AC2" w:rsidP="00B71AC2">
      <w:pPr>
        <w:rPr>
          <w:rFonts w:asciiTheme="minorHAnsi" w:hAnsiTheme="minorHAnsi" w:cstheme="minorHAnsi"/>
          <w:sz w:val="22"/>
          <w:szCs w:val="22"/>
        </w:rPr>
      </w:pPr>
    </w:p>
    <w:p w14:paraId="0C30D247"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lastRenderedPageBreak/>
        <w:t xml:space="preserve">Edwards, D. J., Dattilio, F.M., &amp; Bromley, D. B. (2004). Developing evidence-based practice: The role of case-based research. Professional Psychology: Research and Practice, 35(6), 589-597. </w:t>
      </w:r>
    </w:p>
    <w:p w14:paraId="47FFB520" w14:textId="77777777" w:rsidR="00B71AC2" w:rsidRPr="00B71AC2" w:rsidRDefault="00B71AC2" w:rsidP="00B71AC2">
      <w:pPr>
        <w:rPr>
          <w:rFonts w:asciiTheme="minorHAnsi" w:hAnsiTheme="minorHAnsi" w:cstheme="minorHAnsi"/>
          <w:sz w:val="22"/>
          <w:szCs w:val="22"/>
        </w:rPr>
      </w:pPr>
    </w:p>
    <w:p w14:paraId="37D4637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Frick, K., &amp; Wren, J. (2000). Reviewing occupational health and safety management: multiple roots, diverse perspectives and ambiguous outcomes. Systematic occupational health and safety management: perspectives and international development, Amsterdan: Pergamon, 17-42.</w:t>
      </w:r>
    </w:p>
    <w:p w14:paraId="69F8BA13" w14:textId="77777777" w:rsidR="00B71AC2" w:rsidRPr="00B71AC2" w:rsidRDefault="00B71AC2" w:rsidP="00B71AC2">
      <w:pPr>
        <w:rPr>
          <w:rFonts w:asciiTheme="minorHAnsi" w:hAnsiTheme="minorHAnsi" w:cstheme="minorHAnsi"/>
          <w:sz w:val="22"/>
          <w:szCs w:val="22"/>
        </w:rPr>
      </w:pPr>
    </w:p>
    <w:p w14:paraId="06074FAF"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Frick, K., Jensen, P.L., Quinlan, M., and Wilthagen, T. (2000). Systematic Occupational Health and Safety Management—An Introduction to a New Strategy for Occupational Safety, Health and Well-Being. Systematic occupational health and safety management: perspectives and international development, Amsterdam: Pergamon, 17-42.</w:t>
      </w:r>
    </w:p>
    <w:p w14:paraId="6188ABD0" w14:textId="77777777" w:rsidR="00B71AC2" w:rsidRPr="00B71AC2" w:rsidRDefault="00B71AC2" w:rsidP="00B71AC2">
      <w:pPr>
        <w:rPr>
          <w:rFonts w:asciiTheme="minorHAnsi" w:hAnsiTheme="minorHAnsi" w:cstheme="minorHAnsi"/>
          <w:sz w:val="22"/>
          <w:szCs w:val="22"/>
        </w:rPr>
      </w:pPr>
    </w:p>
    <w:p w14:paraId="53343017"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Gerring, J. (2007). Case study research: principles and practices. New York: Cambridge University Press.</w:t>
      </w:r>
    </w:p>
    <w:p w14:paraId="1425C0EB" w14:textId="77777777" w:rsidR="00B71AC2" w:rsidRPr="00B71AC2" w:rsidRDefault="00B71AC2" w:rsidP="00B71AC2">
      <w:pPr>
        <w:rPr>
          <w:rFonts w:asciiTheme="minorHAnsi" w:hAnsiTheme="minorHAnsi" w:cstheme="minorHAnsi"/>
          <w:sz w:val="22"/>
          <w:szCs w:val="22"/>
        </w:rPr>
      </w:pPr>
    </w:p>
    <w:p w14:paraId="0766B3B1"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Graen, G. B., &amp; Uhl-Bien, M. (1995). Relationship-based approach to leadership: Development of leader-member exchange (LMX) theory of leadership over 25 years: Applying a multi-level multi-domain perspective. The Leadership Quarterly, 6(2), 619-647. </w:t>
      </w:r>
    </w:p>
    <w:p w14:paraId="0A08493F" w14:textId="77777777" w:rsidR="00B71AC2" w:rsidRPr="00B71AC2" w:rsidRDefault="00B71AC2" w:rsidP="00B71AC2">
      <w:pPr>
        <w:rPr>
          <w:rFonts w:asciiTheme="minorHAnsi" w:hAnsiTheme="minorHAnsi" w:cstheme="minorHAnsi"/>
          <w:sz w:val="22"/>
          <w:szCs w:val="22"/>
        </w:rPr>
      </w:pPr>
    </w:p>
    <w:p w14:paraId="7AEEB559"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Grayson, L.R. et al., (2006). Improving mine safety technology and training: establishing U.S. global leadership. National Mining Association and Mine Safety and Training Commission. Retrieved from: http://www.coalminingsafety.org</w:t>
      </w:r>
    </w:p>
    <w:p w14:paraId="32B011C4" w14:textId="77777777" w:rsidR="00B71AC2" w:rsidRPr="00B71AC2" w:rsidRDefault="00B71AC2" w:rsidP="00B71AC2">
      <w:pPr>
        <w:rPr>
          <w:rFonts w:asciiTheme="minorHAnsi" w:hAnsiTheme="minorHAnsi" w:cstheme="minorHAnsi"/>
          <w:sz w:val="22"/>
          <w:szCs w:val="22"/>
        </w:rPr>
      </w:pPr>
    </w:p>
    <w:p w14:paraId="27A65E8D"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Haas, E.J. (2014). Multilevel Intervention. Encyclopedia of health communication. (900-902). Thousand Oaks, CA: Sage. </w:t>
      </w:r>
    </w:p>
    <w:p w14:paraId="3486129A" w14:textId="77777777" w:rsidR="00B71AC2" w:rsidRDefault="00B71AC2" w:rsidP="00B71AC2">
      <w:pPr>
        <w:rPr>
          <w:rFonts w:asciiTheme="minorHAnsi" w:hAnsiTheme="minorHAnsi" w:cstheme="minorHAnsi"/>
          <w:sz w:val="22"/>
          <w:szCs w:val="22"/>
        </w:rPr>
      </w:pPr>
    </w:p>
    <w:p w14:paraId="16846D72" w14:textId="77777777" w:rsidR="00290F49" w:rsidRPr="00290F49" w:rsidRDefault="00290F49" w:rsidP="00B71AC2">
      <w:pPr>
        <w:rPr>
          <w:rFonts w:ascii="Times New Roman" w:hAnsi="Times New Roman"/>
          <w:sz w:val="22"/>
          <w:szCs w:val="22"/>
        </w:rPr>
      </w:pPr>
      <w:r w:rsidRPr="0055216C">
        <w:rPr>
          <w:rFonts w:ascii="Times New Roman" w:hAnsi="Times New Roman"/>
          <w:sz w:val="22"/>
          <w:szCs w:val="22"/>
        </w:rPr>
        <w:t>Haas</w:t>
      </w:r>
      <w:r>
        <w:rPr>
          <w:rFonts w:ascii="Times New Roman" w:hAnsi="Times New Roman"/>
          <w:sz w:val="22"/>
          <w:szCs w:val="22"/>
        </w:rPr>
        <w:t>,</w:t>
      </w:r>
      <w:r w:rsidRPr="0055216C">
        <w:rPr>
          <w:rFonts w:ascii="Times New Roman" w:hAnsi="Times New Roman"/>
          <w:sz w:val="22"/>
          <w:szCs w:val="22"/>
        </w:rPr>
        <w:t xml:space="preserve"> E</w:t>
      </w:r>
      <w:r>
        <w:rPr>
          <w:rFonts w:ascii="Times New Roman" w:hAnsi="Times New Roman"/>
          <w:sz w:val="22"/>
          <w:szCs w:val="22"/>
        </w:rPr>
        <w:t>.</w:t>
      </w:r>
      <w:r w:rsidRPr="0055216C">
        <w:rPr>
          <w:rFonts w:ascii="Times New Roman" w:hAnsi="Times New Roman"/>
          <w:sz w:val="22"/>
          <w:szCs w:val="22"/>
        </w:rPr>
        <w:t>J</w:t>
      </w:r>
      <w:r>
        <w:rPr>
          <w:rFonts w:ascii="Times New Roman" w:hAnsi="Times New Roman"/>
          <w:sz w:val="22"/>
          <w:szCs w:val="22"/>
        </w:rPr>
        <w:t>.</w:t>
      </w:r>
      <w:r w:rsidRPr="0055216C">
        <w:rPr>
          <w:rFonts w:ascii="Times New Roman" w:hAnsi="Times New Roman"/>
          <w:sz w:val="22"/>
          <w:szCs w:val="22"/>
        </w:rPr>
        <w:t xml:space="preserve"> </w:t>
      </w:r>
      <w:r>
        <w:rPr>
          <w:rFonts w:ascii="Times New Roman" w:hAnsi="Times New Roman"/>
          <w:sz w:val="22"/>
          <w:szCs w:val="22"/>
        </w:rPr>
        <w:t>(</w:t>
      </w:r>
      <w:r w:rsidRPr="0055216C">
        <w:rPr>
          <w:rFonts w:ascii="Times New Roman" w:hAnsi="Times New Roman"/>
          <w:sz w:val="22"/>
          <w:szCs w:val="22"/>
        </w:rPr>
        <w:t>2013</w:t>
      </w:r>
      <w:r>
        <w:rPr>
          <w:rFonts w:ascii="Times New Roman" w:hAnsi="Times New Roman"/>
          <w:sz w:val="22"/>
          <w:szCs w:val="22"/>
        </w:rPr>
        <w:t>)</w:t>
      </w:r>
      <w:r w:rsidRPr="0055216C">
        <w:rPr>
          <w:rFonts w:ascii="Times New Roman" w:hAnsi="Times New Roman"/>
          <w:sz w:val="22"/>
          <w:szCs w:val="22"/>
        </w:rPr>
        <w:t xml:space="preserve">. Empowering the mine worker: Gaps and recommendations. OMSHR Research Task &amp; Development Presentation, December 11, 2013, Bruceton Research Lab. Pittsburgh, PA. </w:t>
      </w:r>
    </w:p>
    <w:p w14:paraId="71677D89" w14:textId="77777777" w:rsidR="00290F49" w:rsidRPr="00B71AC2" w:rsidRDefault="00290F49" w:rsidP="00B71AC2">
      <w:pPr>
        <w:rPr>
          <w:rFonts w:asciiTheme="minorHAnsi" w:hAnsiTheme="minorHAnsi" w:cstheme="minorHAnsi"/>
          <w:sz w:val="22"/>
          <w:szCs w:val="22"/>
        </w:rPr>
      </w:pPr>
    </w:p>
    <w:p w14:paraId="2A47E9C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Harding, D.J., Fox, C., &amp; Mehta, J. D. (2002). Studying rare events through qualitative case studies: lessons from a study of rampage school shootings. Sociological Methods &amp; Research, 31(2), 174-217.</w:t>
      </w:r>
    </w:p>
    <w:p w14:paraId="23E05E9F" w14:textId="77777777" w:rsidR="00B71AC2" w:rsidRDefault="00B71AC2" w:rsidP="00B71AC2">
      <w:pPr>
        <w:rPr>
          <w:rFonts w:asciiTheme="minorHAnsi" w:hAnsiTheme="minorHAnsi" w:cstheme="minorHAnsi"/>
          <w:sz w:val="22"/>
          <w:szCs w:val="22"/>
        </w:rPr>
      </w:pPr>
    </w:p>
    <w:p w14:paraId="719ABFBE" w14:textId="77777777" w:rsidR="009A0FDA" w:rsidRDefault="009A0FDA" w:rsidP="00B71AC2">
      <w:pPr>
        <w:rPr>
          <w:rFonts w:asciiTheme="minorHAnsi" w:hAnsiTheme="minorHAnsi" w:cstheme="minorHAnsi"/>
          <w:sz w:val="22"/>
          <w:szCs w:val="22"/>
        </w:rPr>
      </w:pPr>
      <w:r w:rsidRPr="009A0FDA">
        <w:rPr>
          <w:rFonts w:asciiTheme="minorHAnsi" w:hAnsiTheme="minorHAnsi" w:cstheme="minorHAnsi"/>
          <w:sz w:val="22"/>
          <w:szCs w:val="22"/>
        </w:rPr>
        <w:t>Hinds, P. &amp; Kiesler, S. (1995). Communication across boundaries: Work, structure, and use of communication technologies in a large organization. Organization Science, 6, 373-393</w:t>
      </w:r>
      <w:r>
        <w:rPr>
          <w:rFonts w:asciiTheme="minorHAnsi" w:hAnsiTheme="minorHAnsi" w:cstheme="minorHAnsi"/>
          <w:sz w:val="22"/>
          <w:szCs w:val="22"/>
        </w:rPr>
        <w:t>.</w:t>
      </w:r>
    </w:p>
    <w:p w14:paraId="58BACEE3" w14:textId="77777777" w:rsidR="009A0FDA" w:rsidRPr="00B71AC2" w:rsidRDefault="009A0FDA" w:rsidP="00B71AC2">
      <w:pPr>
        <w:rPr>
          <w:rFonts w:asciiTheme="minorHAnsi" w:hAnsiTheme="minorHAnsi" w:cstheme="minorHAnsi"/>
          <w:sz w:val="22"/>
          <w:szCs w:val="22"/>
        </w:rPr>
      </w:pPr>
    </w:p>
    <w:p w14:paraId="119FC5D7"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Hoffmann, D. A., &amp; Morgeson, F.P. (1999). Safety-related behavior as a social exchange: The role of perceived organizational support and leader-member exchange. Journal of Applied Psychology, 84(2), 286-296. </w:t>
      </w:r>
    </w:p>
    <w:p w14:paraId="397587BF" w14:textId="77777777" w:rsidR="00F82779" w:rsidRDefault="00F82779" w:rsidP="00B71AC2">
      <w:pPr>
        <w:rPr>
          <w:rFonts w:asciiTheme="minorHAnsi" w:hAnsiTheme="minorHAnsi" w:cstheme="minorHAnsi"/>
          <w:sz w:val="22"/>
          <w:szCs w:val="22"/>
        </w:rPr>
      </w:pPr>
    </w:p>
    <w:p w14:paraId="6CE57E87" w14:textId="77777777" w:rsidR="00F82779" w:rsidRDefault="00B71AC2" w:rsidP="00B71AC2">
      <w:pPr>
        <w:rPr>
          <w:rFonts w:asciiTheme="minorHAnsi" w:hAnsiTheme="minorHAnsi" w:cstheme="minorHAnsi"/>
          <w:sz w:val="22"/>
          <w:szCs w:val="22"/>
        </w:rPr>
      </w:pPr>
      <w:r w:rsidRPr="00D11338">
        <w:rPr>
          <w:rFonts w:asciiTheme="minorHAnsi" w:hAnsiTheme="minorHAnsi" w:cstheme="minorHAnsi"/>
          <w:sz w:val="22"/>
          <w:szCs w:val="22"/>
        </w:rPr>
        <w:t>Keyton, J. (2011). Communication and organizational culture, 2</w:t>
      </w:r>
      <w:r w:rsidRPr="00D11338">
        <w:rPr>
          <w:rFonts w:asciiTheme="minorHAnsi" w:hAnsiTheme="minorHAnsi" w:cstheme="minorHAnsi"/>
          <w:sz w:val="22"/>
          <w:szCs w:val="22"/>
          <w:vertAlign w:val="superscript"/>
        </w:rPr>
        <w:t>nd</w:t>
      </w:r>
      <w:r w:rsidR="001715C6">
        <w:rPr>
          <w:rFonts w:asciiTheme="minorHAnsi" w:hAnsiTheme="minorHAnsi" w:cstheme="minorHAnsi"/>
          <w:sz w:val="22"/>
          <w:szCs w:val="22"/>
        </w:rPr>
        <w:t xml:space="preserve"> ed. Sage.</w:t>
      </w:r>
    </w:p>
    <w:p w14:paraId="3B340092" w14:textId="77777777" w:rsidR="001715C6" w:rsidRPr="00B71AC2" w:rsidRDefault="001715C6" w:rsidP="00B71AC2">
      <w:pPr>
        <w:rPr>
          <w:rFonts w:asciiTheme="minorHAnsi" w:hAnsiTheme="minorHAnsi" w:cstheme="minorHAnsi"/>
          <w:sz w:val="22"/>
          <w:szCs w:val="22"/>
        </w:rPr>
      </w:pPr>
    </w:p>
    <w:p w14:paraId="5506C0DF"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Mahoney, J. (1999). Nominal, ordinal, and narrative appraisal in macrocausal analysis. Journal of Sociology, 104(4), 1154-1196.</w:t>
      </w:r>
    </w:p>
    <w:p w14:paraId="7F22110F" w14:textId="77777777" w:rsidR="00B71AC2" w:rsidRPr="00B71AC2" w:rsidRDefault="00B71AC2" w:rsidP="00B71AC2">
      <w:pPr>
        <w:rPr>
          <w:rFonts w:asciiTheme="minorHAnsi" w:hAnsiTheme="minorHAnsi" w:cstheme="minorHAnsi"/>
          <w:sz w:val="22"/>
          <w:szCs w:val="22"/>
        </w:rPr>
      </w:pPr>
    </w:p>
    <w:p w14:paraId="58F57BC9"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Maxwell, J. A. (2004). Using qualitative methods for causal explanation. Field Methods, 16(3), 243-264.</w:t>
      </w:r>
    </w:p>
    <w:p w14:paraId="5C9ABA4A" w14:textId="77777777" w:rsidR="00B71AC2" w:rsidRPr="00B71AC2" w:rsidRDefault="00B71AC2" w:rsidP="00B71AC2">
      <w:pPr>
        <w:rPr>
          <w:rFonts w:asciiTheme="minorHAnsi" w:hAnsiTheme="minorHAnsi" w:cstheme="minorHAnsi"/>
          <w:sz w:val="22"/>
          <w:szCs w:val="22"/>
        </w:rPr>
      </w:pPr>
    </w:p>
    <w:p w14:paraId="36E994C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NIOSH Program Portfolio [nd]. MINING: Occupational health and safety risks. Retrieved February 7, 2014, http://www.cdc.gov/niosh/programs/mining/risks.html. </w:t>
      </w:r>
    </w:p>
    <w:p w14:paraId="39FD85B6" w14:textId="77777777" w:rsidR="00B71AC2" w:rsidRPr="00B71AC2" w:rsidRDefault="00B71AC2" w:rsidP="00B71AC2">
      <w:pPr>
        <w:rPr>
          <w:rFonts w:asciiTheme="minorHAnsi" w:hAnsiTheme="minorHAnsi" w:cstheme="minorHAnsi"/>
          <w:sz w:val="22"/>
          <w:szCs w:val="22"/>
        </w:rPr>
      </w:pPr>
    </w:p>
    <w:p w14:paraId="4DFF74C7"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 xml:space="preserve">NIOSH [2002]. Health effects of occupational exposure to respirable crystalline silica. DHHS (NIOSH) Numbered Publication 2002-129. </w:t>
      </w:r>
    </w:p>
    <w:p w14:paraId="5C2FD214" w14:textId="77777777" w:rsidR="00B71AC2" w:rsidRPr="00B71AC2" w:rsidRDefault="00B71AC2" w:rsidP="00B71AC2">
      <w:pPr>
        <w:rPr>
          <w:rFonts w:asciiTheme="minorHAnsi" w:hAnsiTheme="minorHAnsi" w:cstheme="minorHAnsi"/>
          <w:sz w:val="22"/>
          <w:szCs w:val="22"/>
        </w:rPr>
      </w:pPr>
    </w:p>
    <w:p w14:paraId="319B36AA"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NIOSH [2003]. Work-related lung disease surveillance report, 2002. DHHS (NIOSH) Numbered Publication 2003-111.</w:t>
      </w:r>
    </w:p>
    <w:p w14:paraId="2A8CD2BA" w14:textId="77777777" w:rsidR="00B71AC2" w:rsidRPr="00B71AC2" w:rsidRDefault="00B71AC2" w:rsidP="00B71AC2">
      <w:pPr>
        <w:rPr>
          <w:rFonts w:asciiTheme="minorHAnsi" w:hAnsiTheme="minorHAnsi" w:cstheme="minorHAnsi"/>
          <w:sz w:val="22"/>
          <w:szCs w:val="22"/>
        </w:rPr>
      </w:pPr>
    </w:p>
    <w:p w14:paraId="777D0188"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Pallant J [2010]. SPSS Survival Manual, 4th ed. New York, NY: McGraw Hill.</w:t>
      </w:r>
    </w:p>
    <w:p w14:paraId="11B0C80D" w14:textId="77777777" w:rsidR="00B71AC2" w:rsidRPr="00B71AC2" w:rsidRDefault="00B71AC2" w:rsidP="00B71AC2">
      <w:pPr>
        <w:rPr>
          <w:rFonts w:asciiTheme="minorHAnsi" w:hAnsiTheme="minorHAnsi" w:cstheme="minorHAnsi"/>
          <w:sz w:val="22"/>
          <w:szCs w:val="22"/>
        </w:rPr>
      </w:pPr>
    </w:p>
    <w:p w14:paraId="45F76820"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Patton MQ [2002]. Qualitative research and evaluation methods, 3rd ed. Thousand Oaks, CA: Sage.</w:t>
      </w:r>
    </w:p>
    <w:p w14:paraId="3F625F74" w14:textId="77777777" w:rsidR="00B71AC2" w:rsidRPr="00B71AC2" w:rsidRDefault="00B71AC2" w:rsidP="00B71AC2">
      <w:pPr>
        <w:rPr>
          <w:rFonts w:asciiTheme="minorHAnsi" w:hAnsiTheme="minorHAnsi" w:cstheme="minorHAnsi"/>
          <w:sz w:val="22"/>
          <w:szCs w:val="22"/>
        </w:rPr>
      </w:pPr>
    </w:p>
    <w:p w14:paraId="3BF4B816"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lastRenderedPageBreak/>
        <w:t xml:space="preserve">Personal communication [20 October, 2014]. Follow-up from Helmet-CAM focus groups. Personal communication with Andrew O’Brien, VP of Unimin Health and Safety. </w:t>
      </w:r>
    </w:p>
    <w:p w14:paraId="364700C1" w14:textId="77777777" w:rsidR="00B71AC2" w:rsidRPr="00B71AC2" w:rsidRDefault="00B71AC2" w:rsidP="00B71AC2">
      <w:pPr>
        <w:rPr>
          <w:rFonts w:asciiTheme="minorHAnsi" w:hAnsiTheme="minorHAnsi" w:cstheme="minorHAnsi"/>
          <w:sz w:val="22"/>
          <w:szCs w:val="22"/>
        </w:rPr>
      </w:pPr>
    </w:p>
    <w:p w14:paraId="5CF4C101"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Robson, L. S., Clarke, J. A., Cullen, K., Bielecky, A., Severin, C., Bigelow, P. L., ... &amp; Mahood, Q. (2007). The effectiveness of occupational health and safety management system interventions: a systematic review. Safety Science, 45(3), 329-353.</w:t>
      </w:r>
    </w:p>
    <w:p w14:paraId="349D3BD9" w14:textId="77777777" w:rsidR="001715C6" w:rsidRDefault="001715C6" w:rsidP="00B71AC2">
      <w:pPr>
        <w:rPr>
          <w:rFonts w:asciiTheme="minorHAnsi" w:hAnsiTheme="minorHAnsi" w:cstheme="minorHAnsi"/>
          <w:sz w:val="22"/>
          <w:szCs w:val="22"/>
        </w:rPr>
      </w:pPr>
    </w:p>
    <w:p w14:paraId="0F0DD0AC" w14:textId="77777777" w:rsidR="001715C6" w:rsidRPr="00B71AC2" w:rsidRDefault="001715C6" w:rsidP="00B71AC2">
      <w:pPr>
        <w:rPr>
          <w:rFonts w:asciiTheme="minorHAnsi" w:hAnsiTheme="minorHAnsi" w:cstheme="minorHAnsi"/>
          <w:sz w:val="22"/>
          <w:szCs w:val="22"/>
        </w:rPr>
      </w:pPr>
      <w:r w:rsidRPr="00D11338">
        <w:rPr>
          <w:rFonts w:asciiTheme="minorHAnsi" w:hAnsiTheme="minorHAnsi" w:cstheme="minorHAnsi"/>
          <w:sz w:val="22"/>
          <w:szCs w:val="22"/>
        </w:rPr>
        <w:t>Schein, E. J. (2004). Organizational culture and leadership (3</w:t>
      </w:r>
      <w:r w:rsidRPr="00D11338">
        <w:rPr>
          <w:rFonts w:asciiTheme="minorHAnsi" w:hAnsiTheme="minorHAnsi" w:cstheme="minorHAnsi"/>
          <w:sz w:val="22"/>
          <w:szCs w:val="22"/>
          <w:vertAlign w:val="superscript"/>
        </w:rPr>
        <w:t>rd</w:t>
      </w:r>
      <w:r w:rsidRPr="00D11338">
        <w:rPr>
          <w:rFonts w:asciiTheme="minorHAnsi" w:hAnsiTheme="minorHAnsi" w:cstheme="minorHAnsi"/>
          <w:sz w:val="22"/>
          <w:szCs w:val="22"/>
        </w:rPr>
        <w:t xml:space="preserve"> ed</w:t>
      </w:r>
      <w:r>
        <w:rPr>
          <w:rFonts w:asciiTheme="minorHAnsi" w:hAnsiTheme="minorHAnsi" w:cstheme="minorHAnsi"/>
          <w:sz w:val="22"/>
          <w:szCs w:val="22"/>
        </w:rPr>
        <w:t>.). San Francisco: Jossey-Bass.</w:t>
      </w:r>
    </w:p>
    <w:p w14:paraId="200B0BFC" w14:textId="77777777" w:rsidR="00B71AC2" w:rsidRPr="00B71AC2" w:rsidRDefault="00B71AC2" w:rsidP="00B71AC2">
      <w:pPr>
        <w:rPr>
          <w:rFonts w:asciiTheme="minorHAnsi" w:hAnsiTheme="minorHAnsi" w:cstheme="minorHAnsi"/>
          <w:sz w:val="22"/>
          <w:szCs w:val="22"/>
        </w:rPr>
      </w:pPr>
    </w:p>
    <w:p w14:paraId="62D7908C"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Smedley, B. D., &amp; Syme S. L. (Eds.). (2000). Promoting health: Intervention strategies from social and behavioral research. Washington, DC: National Academy Press.</w:t>
      </w:r>
    </w:p>
    <w:p w14:paraId="02D12813" w14:textId="77777777" w:rsidR="00B71AC2" w:rsidRPr="00B71AC2" w:rsidRDefault="00B71AC2" w:rsidP="00B71AC2">
      <w:pPr>
        <w:rPr>
          <w:rFonts w:asciiTheme="minorHAnsi" w:hAnsiTheme="minorHAnsi" w:cstheme="minorHAnsi"/>
          <w:sz w:val="22"/>
          <w:szCs w:val="22"/>
        </w:rPr>
      </w:pPr>
    </w:p>
    <w:p w14:paraId="2CFB12E2"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Tashakkori, A, &amp; Teddlie, C. (2010). Handbook of mixed methods in social and behavioral research (2nd ed.). New York, NY: Sage.</w:t>
      </w:r>
    </w:p>
    <w:p w14:paraId="37102180" w14:textId="77777777" w:rsidR="00B71AC2" w:rsidRPr="00B71AC2" w:rsidRDefault="00B71AC2" w:rsidP="00B71AC2">
      <w:pPr>
        <w:rPr>
          <w:rFonts w:asciiTheme="minorHAnsi" w:hAnsiTheme="minorHAnsi" w:cstheme="minorHAnsi"/>
          <w:sz w:val="22"/>
          <w:szCs w:val="22"/>
        </w:rPr>
      </w:pPr>
    </w:p>
    <w:p w14:paraId="00E1FB3A"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U.S. National Mining Association CORESafety. Safety and Health Management Systems. White Paper. Retrieved from “Safety and Health Management Systems: A Workshop Addressing Fundamentals and Advanced Concepts.” Pittsburgh, PA, 2013.</w:t>
      </w:r>
    </w:p>
    <w:p w14:paraId="786F9DBC" w14:textId="77777777" w:rsidR="00B71AC2" w:rsidRPr="00B71AC2" w:rsidRDefault="00B71AC2" w:rsidP="00B71AC2">
      <w:pPr>
        <w:rPr>
          <w:rFonts w:asciiTheme="minorHAnsi" w:hAnsiTheme="minorHAnsi" w:cstheme="minorHAnsi"/>
          <w:sz w:val="22"/>
          <w:szCs w:val="22"/>
        </w:rPr>
      </w:pPr>
    </w:p>
    <w:p w14:paraId="6D0321F1"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U.S. National Mining Association’s CORESafety Handbook. Retrieved from: http://www.coresafety.org/download/CORESafety-Handbook.pdf</w:t>
      </w:r>
    </w:p>
    <w:p w14:paraId="2C3A0E77" w14:textId="77777777" w:rsidR="00B71AC2" w:rsidRPr="00B71AC2" w:rsidRDefault="00B71AC2" w:rsidP="00B71AC2">
      <w:pPr>
        <w:rPr>
          <w:rFonts w:asciiTheme="minorHAnsi" w:hAnsiTheme="minorHAnsi" w:cstheme="minorHAnsi"/>
          <w:sz w:val="22"/>
          <w:szCs w:val="22"/>
        </w:rPr>
      </w:pPr>
    </w:p>
    <w:p w14:paraId="4A49C512"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Wachter, J. K. &amp; Yorio, P. L. (2014). A system of safety management practices and worker engagement for reducing and preventing accidents: An empirical and theoretical investigation. Accident Analysis and Prevention, 68, 117-130.</w:t>
      </w:r>
    </w:p>
    <w:p w14:paraId="0B1A1537" w14:textId="77777777" w:rsidR="00B71AC2" w:rsidRPr="00B71AC2" w:rsidRDefault="00B71AC2" w:rsidP="00B71AC2">
      <w:pPr>
        <w:rPr>
          <w:rFonts w:asciiTheme="minorHAnsi" w:hAnsiTheme="minorHAnsi" w:cstheme="minorHAnsi"/>
          <w:sz w:val="22"/>
          <w:szCs w:val="22"/>
        </w:rPr>
      </w:pPr>
    </w:p>
    <w:p w14:paraId="02AC9203"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and Moore, S.M. (In-press 2015). Management Systems through a Multilevel and Strategic Management Perspective: theoretical and empirical considerations. Safety Science, 72, 221-228.</w:t>
      </w:r>
    </w:p>
    <w:p w14:paraId="316A24F4" w14:textId="77777777" w:rsidR="00B71AC2" w:rsidRPr="00B71AC2" w:rsidRDefault="00B71AC2" w:rsidP="00B71AC2">
      <w:pPr>
        <w:rPr>
          <w:rFonts w:asciiTheme="minorHAnsi" w:hAnsiTheme="minorHAnsi" w:cstheme="minorHAnsi"/>
          <w:sz w:val="22"/>
          <w:szCs w:val="22"/>
        </w:rPr>
      </w:pPr>
    </w:p>
    <w:p w14:paraId="50187065"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lastRenderedPageBreak/>
        <w:t>Yorio, P.L. and Wachter, J.K. (2014). High performance work practices and occupational injury and illness prevention: the mediating role of task and team safety proficiency behaviors. Journal of Safety, Health, and Environmental Research, 10(1), 123-134.</w:t>
      </w:r>
    </w:p>
    <w:p w14:paraId="549CB5AC" w14:textId="77777777" w:rsidR="00B71AC2" w:rsidRPr="00B71AC2" w:rsidRDefault="00B71AC2" w:rsidP="00B71AC2">
      <w:pPr>
        <w:rPr>
          <w:rFonts w:asciiTheme="minorHAnsi" w:hAnsiTheme="minorHAnsi" w:cstheme="minorHAnsi"/>
          <w:sz w:val="22"/>
          <w:szCs w:val="22"/>
        </w:rPr>
      </w:pPr>
    </w:p>
    <w:p w14:paraId="1AF25F4E" w14:textId="77777777" w:rsidR="00B71AC2" w:rsidRP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(in press).  Explorations in Pursuit of Risk-Based Health and Safety Management Systems. Annual Meeting of the Society for Mining, Metallurgy, &amp; Exploration (2015)-Conference Proceeding.</w:t>
      </w:r>
    </w:p>
    <w:p w14:paraId="5F3EE250" w14:textId="77777777" w:rsidR="00B71AC2" w:rsidRPr="00B71AC2" w:rsidRDefault="00B71AC2" w:rsidP="00B71AC2">
      <w:pPr>
        <w:rPr>
          <w:rFonts w:asciiTheme="minorHAnsi" w:hAnsiTheme="minorHAnsi" w:cstheme="minorHAnsi"/>
          <w:sz w:val="22"/>
          <w:szCs w:val="22"/>
        </w:rPr>
      </w:pPr>
    </w:p>
    <w:p w14:paraId="0A7D12FF" w14:textId="77777777" w:rsidR="00B71AC2" w:rsidRDefault="00B71AC2" w:rsidP="00B71AC2">
      <w:pPr>
        <w:rPr>
          <w:rFonts w:asciiTheme="minorHAnsi" w:hAnsiTheme="minorHAnsi" w:cstheme="minorHAnsi"/>
          <w:sz w:val="22"/>
          <w:szCs w:val="22"/>
        </w:rPr>
      </w:pPr>
      <w:r w:rsidRPr="00B71AC2">
        <w:rPr>
          <w:rFonts w:asciiTheme="minorHAnsi" w:hAnsiTheme="minorHAnsi" w:cstheme="minorHAnsi"/>
          <w:sz w:val="22"/>
          <w:szCs w:val="22"/>
        </w:rPr>
        <w:t>Yorio, P.L., Willmer, D.R. and Haight, J.M. (2014). Interpreting MSHA citations through the lens of occupational health and safety management systems: investigating their impact on mine injuries and illnesses 2003-2010. Risk Analysis, 34(8), 1538-1553.</w:t>
      </w:r>
    </w:p>
    <w:p w14:paraId="7B4E84BE" w14:textId="77777777" w:rsidR="00642783" w:rsidRPr="00D11338" w:rsidRDefault="00642783" w:rsidP="00642783">
      <w:pPr>
        <w:rPr>
          <w:rFonts w:asciiTheme="minorHAnsi" w:hAnsiTheme="minorHAnsi" w:cstheme="minorHAnsi"/>
          <w:sz w:val="22"/>
          <w:szCs w:val="22"/>
        </w:rPr>
      </w:pPr>
    </w:p>
    <w:sectPr w:rsidR="00642783" w:rsidRPr="00D11338" w:rsidSect="005340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3711" w14:textId="77777777" w:rsidR="00BD3528" w:rsidRDefault="00BD3528" w:rsidP="00485946">
      <w:r>
        <w:separator/>
      </w:r>
    </w:p>
  </w:endnote>
  <w:endnote w:type="continuationSeparator" w:id="0">
    <w:p w14:paraId="6F299CA1" w14:textId="77777777" w:rsidR="00BD3528" w:rsidRDefault="00BD3528"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813094"/>
      <w:docPartObj>
        <w:docPartGallery w:val="Page Numbers (Bottom of Page)"/>
        <w:docPartUnique/>
      </w:docPartObj>
    </w:sdtPr>
    <w:sdtEndPr/>
    <w:sdtContent>
      <w:p w14:paraId="28155A12" w14:textId="77777777" w:rsidR="00A9355F" w:rsidRDefault="00A9355F">
        <w:pPr>
          <w:pStyle w:val="Footer"/>
          <w:jc w:val="center"/>
        </w:pPr>
        <w:r>
          <w:fldChar w:fldCharType="begin"/>
        </w:r>
        <w:r>
          <w:instrText xml:space="preserve"> PAGE   \* MERGEFORMAT </w:instrText>
        </w:r>
        <w:r>
          <w:fldChar w:fldCharType="separate"/>
        </w:r>
        <w:r w:rsidR="005134E4">
          <w:rPr>
            <w:noProof/>
          </w:rPr>
          <w:t>2</w:t>
        </w:r>
        <w:r>
          <w:rPr>
            <w:noProof/>
          </w:rPr>
          <w:fldChar w:fldCharType="end"/>
        </w:r>
      </w:p>
    </w:sdtContent>
  </w:sdt>
  <w:p w14:paraId="562D1C49" w14:textId="77777777" w:rsidR="00A9355F" w:rsidRDefault="00A93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84973" w14:textId="77777777" w:rsidR="00BD3528" w:rsidRDefault="00BD3528" w:rsidP="00485946">
      <w:r>
        <w:separator/>
      </w:r>
    </w:p>
  </w:footnote>
  <w:footnote w:type="continuationSeparator" w:id="0">
    <w:p w14:paraId="5FBFEA3B" w14:textId="77777777" w:rsidR="00BD3528" w:rsidRDefault="00BD3528"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E10C7"/>
    <w:multiLevelType w:val="hybridMultilevel"/>
    <w:tmpl w:val="AFAC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3255B"/>
    <w:multiLevelType w:val="hybridMultilevel"/>
    <w:tmpl w:val="7A2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F3879"/>
    <w:multiLevelType w:val="hybridMultilevel"/>
    <w:tmpl w:val="22B4A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335D7C"/>
    <w:multiLevelType w:val="hybridMultilevel"/>
    <w:tmpl w:val="632E5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56509"/>
    <w:multiLevelType w:val="hybridMultilevel"/>
    <w:tmpl w:val="A4D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3653D"/>
    <w:multiLevelType w:val="hybridMultilevel"/>
    <w:tmpl w:val="A52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84215"/>
    <w:multiLevelType w:val="hybridMultilevel"/>
    <w:tmpl w:val="CEDE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5C5AE0"/>
    <w:multiLevelType w:val="hybridMultilevel"/>
    <w:tmpl w:val="1F54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404C9"/>
    <w:multiLevelType w:val="hybridMultilevel"/>
    <w:tmpl w:val="828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24"/>
  </w:num>
  <w:num w:numId="4">
    <w:abstractNumId w:val="13"/>
  </w:num>
  <w:num w:numId="5">
    <w:abstractNumId w:val="3"/>
  </w:num>
  <w:num w:numId="6">
    <w:abstractNumId w:val="18"/>
  </w:num>
  <w:num w:numId="7">
    <w:abstractNumId w:val="17"/>
  </w:num>
  <w:num w:numId="8">
    <w:abstractNumId w:val="14"/>
  </w:num>
  <w:num w:numId="9">
    <w:abstractNumId w:val="20"/>
  </w:num>
  <w:num w:numId="10">
    <w:abstractNumId w:val="15"/>
  </w:num>
  <w:num w:numId="11">
    <w:abstractNumId w:val="25"/>
  </w:num>
  <w:num w:numId="12">
    <w:abstractNumId w:val="21"/>
  </w:num>
  <w:num w:numId="13">
    <w:abstractNumId w:val="12"/>
  </w:num>
  <w:num w:numId="14">
    <w:abstractNumId w:val="26"/>
  </w:num>
  <w:num w:numId="15">
    <w:abstractNumId w:val="5"/>
  </w:num>
  <w:num w:numId="16">
    <w:abstractNumId w:val="7"/>
  </w:num>
  <w:num w:numId="17">
    <w:abstractNumId w:val="29"/>
  </w:num>
  <w:num w:numId="18">
    <w:abstractNumId w:val="4"/>
  </w:num>
  <w:num w:numId="19">
    <w:abstractNumId w:val="10"/>
  </w:num>
  <w:num w:numId="20">
    <w:abstractNumId w:val="11"/>
  </w:num>
  <w:num w:numId="21">
    <w:abstractNumId w:val="0"/>
  </w:num>
  <w:num w:numId="22">
    <w:abstractNumId w:val="1"/>
  </w:num>
  <w:num w:numId="23">
    <w:abstractNumId w:val="23"/>
  </w:num>
  <w:num w:numId="24">
    <w:abstractNumId w:val="6"/>
  </w:num>
  <w:num w:numId="25">
    <w:abstractNumId w:val="27"/>
  </w:num>
  <w:num w:numId="26">
    <w:abstractNumId w:val="22"/>
  </w:num>
  <w:num w:numId="27">
    <w:abstractNumId w:val="28"/>
  </w:num>
  <w:num w:numId="28">
    <w:abstractNumId w:val="16"/>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8A"/>
    <w:rsid w:val="00021351"/>
    <w:rsid w:val="000249BC"/>
    <w:rsid w:val="000255A8"/>
    <w:rsid w:val="0002748F"/>
    <w:rsid w:val="0003275F"/>
    <w:rsid w:val="000357CE"/>
    <w:rsid w:val="00035B71"/>
    <w:rsid w:val="000451FA"/>
    <w:rsid w:val="000600AF"/>
    <w:rsid w:val="000623B8"/>
    <w:rsid w:val="000779B1"/>
    <w:rsid w:val="000862F0"/>
    <w:rsid w:val="000965BE"/>
    <w:rsid w:val="00097B7D"/>
    <w:rsid w:val="000B0464"/>
    <w:rsid w:val="000B3A63"/>
    <w:rsid w:val="000B6C96"/>
    <w:rsid w:val="000C7247"/>
    <w:rsid w:val="000E2AA3"/>
    <w:rsid w:val="000E5841"/>
    <w:rsid w:val="000F4889"/>
    <w:rsid w:val="000F7890"/>
    <w:rsid w:val="0010163E"/>
    <w:rsid w:val="001042AF"/>
    <w:rsid w:val="001107E5"/>
    <w:rsid w:val="001252A7"/>
    <w:rsid w:val="00136877"/>
    <w:rsid w:val="001373B2"/>
    <w:rsid w:val="00146C72"/>
    <w:rsid w:val="00146DB1"/>
    <w:rsid w:val="0015025B"/>
    <w:rsid w:val="001715C6"/>
    <w:rsid w:val="00194488"/>
    <w:rsid w:val="001A380D"/>
    <w:rsid w:val="001B3E83"/>
    <w:rsid w:val="001B6E3E"/>
    <w:rsid w:val="001D64F0"/>
    <w:rsid w:val="001E7C21"/>
    <w:rsid w:val="001F4CE0"/>
    <w:rsid w:val="00222BFE"/>
    <w:rsid w:val="002317D8"/>
    <w:rsid w:val="0025516E"/>
    <w:rsid w:val="00261188"/>
    <w:rsid w:val="0026153E"/>
    <w:rsid w:val="00275BE2"/>
    <w:rsid w:val="00276407"/>
    <w:rsid w:val="00280978"/>
    <w:rsid w:val="002856E5"/>
    <w:rsid w:val="00290F49"/>
    <w:rsid w:val="002B06E1"/>
    <w:rsid w:val="002B270C"/>
    <w:rsid w:val="002B5BAE"/>
    <w:rsid w:val="002C5300"/>
    <w:rsid w:val="002D4EB9"/>
    <w:rsid w:val="002D52B6"/>
    <w:rsid w:val="002E2921"/>
    <w:rsid w:val="002E50EC"/>
    <w:rsid w:val="002F1865"/>
    <w:rsid w:val="00301857"/>
    <w:rsid w:val="00312412"/>
    <w:rsid w:val="00314E4B"/>
    <w:rsid w:val="00323D3A"/>
    <w:rsid w:val="003274C3"/>
    <w:rsid w:val="003408B2"/>
    <w:rsid w:val="003543A9"/>
    <w:rsid w:val="0035752B"/>
    <w:rsid w:val="00360A16"/>
    <w:rsid w:val="003610E5"/>
    <w:rsid w:val="00376C49"/>
    <w:rsid w:val="00385B76"/>
    <w:rsid w:val="00395AE9"/>
    <w:rsid w:val="003A6D4D"/>
    <w:rsid w:val="003A719F"/>
    <w:rsid w:val="003A7695"/>
    <w:rsid w:val="003C5C26"/>
    <w:rsid w:val="003D4E91"/>
    <w:rsid w:val="003E1629"/>
    <w:rsid w:val="003E2861"/>
    <w:rsid w:val="003E4B18"/>
    <w:rsid w:val="003F357D"/>
    <w:rsid w:val="003F7835"/>
    <w:rsid w:val="0040482D"/>
    <w:rsid w:val="004277DD"/>
    <w:rsid w:val="00430228"/>
    <w:rsid w:val="00435B99"/>
    <w:rsid w:val="00441962"/>
    <w:rsid w:val="00464060"/>
    <w:rsid w:val="00465956"/>
    <w:rsid w:val="00481AA1"/>
    <w:rsid w:val="00482929"/>
    <w:rsid w:val="004838E5"/>
    <w:rsid w:val="00485946"/>
    <w:rsid w:val="00485E80"/>
    <w:rsid w:val="00486827"/>
    <w:rsid w:val="00490CA7"/>
    <w:rsid w:val="004910F7"/>
    <w:rsid w:val="004928CA"/>
    <w:rsid w:val="004A422D"/>
    <w:rsid w:val="004B1BCD"/>
    <w:rsid w:val="004C493A"/>
    <w:rsid w:val="004D4A36"/>
    <w:rsid w:val="004D5B52"/>
    <w:rsid w:val="004D6173"/>
    <w:rsid w:val="004F4619"/>
    <w:rsid w:val="00503CF3"/>
    <w:rsid w:val="005078FF"/>
    <w:rsid w:val="00510AAD"/>
    <w:rsid w:val="005134E4"/>
    <w:rsid w:val="00513AEB"/>
    <w:rsid w:val="00516BE0"/>
    <w:rsid w:val="005239C9"/>
    <w:rsid w:val="005267D7"/>
    <w:rsid w:val="00530402"/>
    <w:rsid w:val="00534053"/>
    <w:rsid w:val="0054050E"/>
    <w:rsid w:val="0054213F"/>
    <w:rsid w:val="0054541A"/>
    <w:rsid w:val="00556396"/>
    <w:rsid w:val="00556F5F"/>
    <w:rsid w:val="00563BA5"/>
    <w:rsid w:val="0057467D"/>
    <w:rsid w:val="005806A8"/>
    <w:rsid w:val="00587406"/>
    <w:rsid w:val="0059495E"/>
    <w:rsid w:val="00595DB3"/>
    <w:rsid w:val="005A5A7A"/>
    <w:rsid w:val="005A688B"/>
    <w:rsid w:val="005A7EDC"/>
    <w:rsid w:val="005B2E21"/>
    <w:rsid w:val="005C380F"/>
    <w:rsid w:val="005D57E5"/>
    <w:rsid w:val="005E4BCA"/>
    <w:rsid w:val="005E78EB"/>
    <w:rsid w:val="005F531F"/>
    <w:rsid w:val="006040F7"/>
    <w:rsid w:val="00616E8C"/>
    <w:rsid w:val="00616FEE"/>
    <w:rsid w:val="00624223"/>
    <w:rsid w:val="00625726"/>
    <w:rsid w:val="00633D97"/>
    <w:rsid w:val="006346BB"/>
    <w:rsid w:val="00642783"/>
    <w:rsid w:val="006441C0"/>
    <w:rsid w:val="0064790D"/>
    <w:rsid w:val="00653217"/>
    <w:rsid w:val="00660D62"/>
    <w:rsid w:val="00667202"/>
    <w:rsid w:val="006743A2"/>
    <w:rsid w:val="006811E9"/>
    <w:rsid w:val="00684EA1"/>
    <w:rsid w:val="00685E21"/>
    <w:rsid w:val="006972A0"/>
    <w:rsid w:val="006972FC"/>
    <w:rsid w:val="006A0B4B"/>
    <w:rsid w:val="006C3852"/>
    <w:rsid w:val="006C63F3"/>
    <w:rsid w:val="006D765F"/>
    <w:rsid w:val="006E0B63"/>
    <w:rsid w:val="006E550D"/>
    <w:rsid w:val="006F57B3"/>
    <w:rsid w:val="00701B2D"/>
    <w:rsid w:val="0070336B"/>
    <w:rsid w:val="007067C1"/>
    <w:rsid w:val="00707E58"/>
    <w:rsid w:val="00710F39"/>
    <w:rsid w:val="00713EC7"/>
    <w:rsid w:val="007165D6"/>
    <w:rsid w:val="00724284"/>
    <w:rsid w:val="00731900"/>
    <w:rsid w:val="00732321"/>
    <w:rsid w:val="007326C2"/>
    <w:rsid w:val="007333C4"/>
    <w:rsid w:val="0073498C"/>
    <w:rsid w:val="00743308"/>
    <w:rsid w:val="007533C3"/>
    <w:rsid w:val="007755B8"/>
    <w:rsid w:val="00782CCC"/>
    <w:rsid w:val="00784139"/>
    <w:rsid w:val="00792EBA"/>
    <w:rsid w:val="007B02CD"/>
    <w:rsid w:val="007B25F5"/>
    <w:rsid w:val="008046DA"/>
    <w:rsid w:val="0081220D"/>
    <w:rsid w:val="00812603"/>
    <w:rsid w:val="00813219"/>
    <w:rsid w:val="00821639"/>
    <w:rsid w:val="008327E3"/>
    <w:rsid w:val="00832FAB"/>
    <w:rsid w:val="00834117"/>
    <w:rsid w:val="008435B7"/>
    <w:rsid w:val="008507AC"/>
    <w:rsid w:val="008515B5"/>
    <w:rsid w:val="00854B95"/>
    <w:rsid w:val="0086189D"/>
    <w:rsid w:val="008718C3"/>
    <w:rsid w:val="008809AB"/>
    <w:rsid w:val="00884C73"/>
    <w:rsid w:val="00886250"/>
    <w:rsid w:val="00890144"/>
    <w:rsid w:val="008A257C"/>
    <w:rsid w:val="008A3BC9"/>
    <w:rsid w:val="008A7EB4"/>
    <w:rsid w:val="008B51E1"/>
    <w:rsid w:val="008B52EF"/>
    <w:rsid w:val="008D608C"/>
    <w:rsid w:val="008D61AF"/>
    <w:rsid w:val="008F0148"/>
    <w:rsid w:val="008F1740"/>
    <w:rsid w:val="008F47F8"/>
    <w:rsid w:val="008F6BE0"/>
    <w:rsid w:val="00904C5A"/>
    <w:rsid w:val="00913BAC"/>
    <w:rsid w:val="00915ED8"/>
    <w:rsid w:val="009406E8"/>
    <w:rsid w:val="0094257E"/>
    <w:rsid w:val="00944D41"/>
    <w:rsid w:val="00956032"/>
    <w:rsid w:val="009668DD"/>
    <w:rsid w:val="00966FDB"/>
    <w:rsid w:val="00973545"/>
    <w:rsid w:val="00974212"/>
    <w:rsid w:val="00974323"/>
    <w:rsid w:val="009771B1"/>
    <w:rsid w:val="00991725"/>
    <w:rsid w:val="009A0FDA"/>
    <w:rsid w:val="009A472D"/>
    <w:rsid w:val="009B53CC"/>
    <w:rsid w:val="009C6757"/>
    <w:rsid w:val="009D4CE1"/>
    <w:rsid w:val="009E3919"/>
    <w:rsid w:val="009E5BD2"/>
    <w:rsid w:val="00A11FDA"/>
    <w:rsid w:val="00A148D2"/>
    <w:rsid w:val="00A17835"/>
    <w:rsid w:val="00A22F7F"/>
    <w:rsid w:val="00A92E19"/>
    <w:rsid w:val="00A9355F"/>
    <w:rsid w:val="00A955C2"/>
    <w:rsid w:val="00AA36B4"/>
    <w:rsid w:val="00AA68DF"/>
    <w:rsid w:val="00AB0B3D"/>
    <w:rsid w:val="00AD0889"/>
    <w:rsid w:val="00AD75A5"/>
    <w:rsid w:val="00AD7C6A"/>
    <w:rsid w:val="00AE095D"/>
    <w:rsid w:val="00AE1EF8"/>
    <w:rsid w:val="00AE394E"/>
    <w:rsid w:val="00AF399A"/>
    <w:rsid w:val="00B13B39"/>
    <w:rsid w:val="00B13FA6"/>
    <w:rsid w:val="00B17197"/>
    <w:rsid w:val="00B32304"/>
    <w:rsid w:val="00B55D56"/>
    <w:rsid w:val="00B60DC8"/>
    <w:rsid w:val="00B62617"/>
    <w:rsid w:val="00B62DBC"/>
    <w:rsid w:val="00B64B85"/>
    <w:rsid w:val="00B71AC2"/>
    <w:rsid w:val="00B7400A"/>
    <w:rsid w:val="00B84464"/>
    <w:rsid w:val="00B91698"/>
    <w:rsid w:val="00B91D3F"/>
    <w:rsid w:val="00B97B2F"/>
    <w:rsid w:val="00BC206A"/>
    <w:rsid w:val="00BC23DC"/>
    <w:rsid w:val="00BC6BB8"/>
    <w:rsid w:val="00BD11B7"/>
    <w:rsid w:val="00BD3528"/>
    <w:rsid w:val="00BE7FE7"/>
    <w:rsid w:val="00BF2CDD"/>
    <w:rsid w:val="00BF33EF"/>
    <w:rsid w:val="00BF3DD3"/>
    <w:rsid w:val="00BF426E"/>
    <w:rsid w:val="00BF66DD"/>
    <w:rsid w:val="00C10F12"/>
    <w:rsid w:val="00C2667D"/>
    <w:rsid w:val="00C31BE5"/>
    <w:rsid w:val="00C34C1A"/>
    <w:rsid w:val="00C41869"/>
    <w:rsid w:val="00C67969"/>
    <w:rsid w:val="00C7723C"/>
    <w:rsid w:val="00C8215D"/>
    <w:rsid w:val="00C85859"/>
    <w:rsid w:val="00C87FED"/>
    <w:rsid w:val="00C91BC6"/>
    <w:rsid w:val="00C97E6C"/>
    <w:rsid w:val="00CB3C3E"/>
    <w:rsid w:val="00CB7FAB"/>
    <w:rsid w:val="00CC13E6"/>
    <w:rsid w:val="00CC19A9"/>
    <w:rsid w:val="00CC47A1"/>
    <w:rsid w:val="00CD1CB1"/>
    <w:rsid w:val="00CE3204"/>
    <w:rsid w:val="00CF1667"/>
    <w:rsid w:val="00D0420B"/>
    <w:rsid w:val="00D11338"/>
    <w:rsid w:val="00D1438A"/>
    <w:rsid w:val="00D14ED8"/>
    <w:rsid w:val="00D24B10"/>
    <w:rsid w:val="00D25DCC"/>
    <w:rsid w:val="00D26F0B"/>
    <w:rsid w:val="00D274C9"/>
    <w:rsid w:val="00D311ED"/>
    <w:rsid w:val="00D35596"/>
    <w:rsid w:val="00D36B66"/>
    <w:rsid w:val="00D645D8"/>
    <w:rsid w:val="00D71FEB"/>
    <w:rsid w:val="00D84813"/>
    <w:rsid w:val="00D86B79"/>
    <w:rsid w:val="00DA310F"/>
    <w:rsid w:val="00DA399D"/>
    <w:rsid w:val="00DB30D3"/>
    <w:rsid w:val="00DC3C0C"/>
    <w:rsid w:val="00DC5C9B"/>
    <w:rsid w:val="00DC6EC0"/>
    <w:rsid w:val="00DD3460"/>
    <w:rsid w:val="00DD52B0"/>
    <w:rsid w:val="00DE2495"/>
    <w:rsid w:val="00DE2499"/>
    <w:rsid w:val="00E14D60"/>
    <w:rsid w:val="00E16A25"/>
    <w:rsid w:val="00E27063"/>
    <w:rsid w:val="00E35937"/>
    <w:rsid w:val="00E379B8"/>
    <w:rsid w:val="00E4105E"/>
    <w:rsid w:val="00E43536"/>
    <w:rsid w:val="00E45DD8"/>
    <w:rsid w:val="00E47373"/>
    <w:rsid w:val="00E47500"/>
    <w:rsid w:val="00E52E07"/>
    <w:rsid w:val="00E5703F"/>
    <w:rsid w:val="00E61B17"/>
    <w:rsid w:val="00E62522"/>
    <w:rsid w:val="00E94296"/>
    <w:rsid w:val="00E94D28"/>
    <w:rsid w:val="00E9687E"/>
    <w:rsid w:val="00EB7121"/>
    <w:rsid w:val="00ED3051"/>
    <w:rsid w:val="00F02080"/>
    <w:rsid w:val="00F10BF6"/>
    <w:rsid w:val="00F11B63"/>
    <w:rsid w:val="00F15C10"/>
    <w:rsid w:val="00F17AAF"/>
    <w:rsid w:val="00F200BC"/>
    <w:rsid w:val="00F201DF"/>
    <w:rsid w:val="00F21A21"/>
    <w:rsid w:val="00F23CCE"/>
    <w:rsid w:val="00F26DEE"/>
    <w:rsid w:val="00F2764D"/>
    <w:rsid w:val="00F33BD3"/>
    <w:rsid w:val="00F442BE"/>
    <w:rsid w:val="00F45FB4"/>
    <w:rsid w:val="00F50A94"/>
    <w:rsid w:val="00F53469"/>
    <w:rsid w:val="00F57CA8"/>
    <w:rsid w:val="00F82779"/>
    <w:rsid w:val="00F968B3"/>
    <w:rsid w:val="00FA18B2"/>
    <w:rsid w:val="00FA1BEC"/>
    <w:rsid w:val="00FB1E0F"/>
    <w:rsid w:val="00FD026F"/>
    <w:rsid w:val="00FE1DC1"/>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9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unhideWhenUsed/>
    <w:rsid w:val="00BD11B7"/>
    <w:rPr>
      <w:szCs w:val="20"/>
    </w:rPr>
  </w:style>
  <w:style w:type="character" w:customStyle="1" w:styleId="CommentTextChar">
    <w:name w:val="Comment Text Char"/>
    <w:basedOn w:val="DefaultParagraphFont"/>
    <w:link w:val="CommentText"/>
    <w:uiPriority w:val="99"/>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C47A1"/>
    <w:rPr>
      <w:rFonts w:ascii="Times New Roman" w:hAnsi="Times New Roman"/>
      <w:sz w:val="24"/>
      <w:szCs w:val="32"/>
    </w:rPr>
  </w:style>
  <w:style w:type="paragraph" w:styleId="FootnoteText">
    <w:name w:val="footnote text"/>
    <w:basedOn w:val="Normal"/>
    <w:link w:val="FootnoteTextChar"/>
    <w:uiPriority w:val="99"/>
    <w:semiHidden/>
    <w:unhideWhenUsed/>
    <w:rsid w:val="00F23CCE"/>
    <w:rPr>
      <w:szCs w:val="20"/>
    </w:rPr>
  </w:style>
  <w:style w:type="character" w:customStyle="1" w:styleId="FootnoteTextChar">
    <w:name w:val="Footnote Text Char"/>
    <w:basedOn w:val="DefaultParagraphFont"/>
    <w:link w:val="FootnoteText"/>
    <w:uiPriority w:val="99"/>
    <w:semiHidden/>
    <w:rsid w:val="00F23CCE"/>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F23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8130">
      <w:bodyDiv w:val="1"/>
      <w:marLeft w:val="0"/>
      <w:marRight w:val="0"/>
      <w:marTop w:val="0"/>
      <w:marBottom w:val="0"/>
      <w:divBdr>
        <w:top w:val="none" w:sz="0" w:space="0" w:color="auto"/>
        <w:left w:val="none" w:sz="0" w:space="0" w:color="auto"/>
        <w:bottom w:val="none" w:sz="0" w:space="0" w:color="auto"/>
        <w:right w:val="none" w:sz="0" w:space="0" w:color="auto"/>
      </w:divBdr>
    </w:div>
    <w:div w:id="1978221494">
      <w:bodyDiv w:val="1"/>
      <w:marLeft w:val="0"/>
      <w:marRight w:val="0"/>
      <w:marTop w:val="0"/>
      <w:marBottom w:val="0"/>
      <w:divBdr>
        <w:top w:val="none" w:sz="0" w:space="0" w:color="auto"/>
        <w:left w:val="none" w:sz="0" w:space="0" w:color="auto"/>
        <w:bottom w:val="none" w:sz="0" w:space="0" w:color="auto"/>
        <w:right w:val="none" w:sz="0" w:space="0" w:color="auto"/>
      </w:divBdr>
      <w:divsChild>
        <w:div w:id="1228148223">
          <w:marLeft w:val="0"/>
          <w:marRight w:val="0"/>
          <w:marTop w:val="0"/>
          <w:marBottom w:val="0"/>
          <w:divBdr>
            <w:top w:val="none" w:sz="0" w:space="0" w:color="auto"/>
            <w:left w:val="none" w:sz="0" w:space="0" w:color="auto"/>
            <w:bottom w:val="none" w:sz="0" w:space="0" w:color="auto"/>
            <w:right w:val="none" w:sz="0" w:space="0" w:color="auto"/>
          </w:divBdr>
          <w:divsChild>
            <w:div w:id="1946159090">
              <w:marLeft w:val="0"/>
              <w:marRight w:val="0"/>
              <w:marTop w:val="0"/>
              <w:marBottom w:val="0"/>
              <w:divBdr>
                <w:top w:val="none" w:sz="0" w:space="0" w:color="auto"/>
                <w:left w:val="none" w:sz="0" w:space="0" w:color="auto"/>
                <w:bottom w:val="none" w:sz="0" w:space="0" w:color="auto"/>
                <w:right w:val="none" w:sz="0" w:space="0" w:color="auto"/>
              </w:divBdr>
              <w:divsChild>
                <w:div w:id="1015883178">
                  <w:marLeft w:val="0"/>
                  <w:marRight w:val="0"/>
                  <w:marTop w:val="0"/>
                  <w:marBottom w:val="0"/>
                  <w:divBdr>
                    <w:top w:val="none" w:sz="0" w:space="0" w:color="auto"/>
                    <w:left w:val="none" w:sz="0" w:space="0" w:color="auto"/>
                    <w:bottom w:val="none" w:sz="0" w:space="0" w:color="auto"/>
                    <w:right w:val="none" w:sz="0" w:space="0" w:color="auto"/>
                  </w:divBdr>
                  <w:divsChild>
                    <w:div w:id="1690520623">
                      <w:marLeft w:val="0"/>
                      <w:marRight w:val="0"/>
                      <w:marTop w:val="0"/>
                      <w:marBottom w:val="0"/>
                      <w:divBdr>
                        <w:top w:val="none" w:sz="0" w:space="0" w:color="auto"/>
                        <w:left w:val="none" w:sz="0" w:space="0" w:color="auto"/>
                        <w:bottom w:val="none" w:sz="0" w:space="0" w:color="auto"/>
                        <w:right w:val="none" w:sz="0" w:space="0" w:color="auto"/>
                      </w:divBdr>
                      <w:divsChild>
                        <w:div w:id="1571576190">
                          <w:marLeft w:val="0"/>
                          <w:marRight w:val="0"/>
                          <w:marTop w:val="0"/>
                          <w:marBottom w:val="0"/>
                          <w:divBdr>
                            <w:top w:val="none" w:sz="0" w:space="0" w:color="auto"/>
                            <w:left w:val="none" w:sz="0" w:space="0" w:color="auto"/>
                            <w:bottom w:val="none" w:sz="0" w:space="0" w:color="auto"/>
                            <w:right w:val="none" w:sz="0" w:space="0" w:color="auto"/>
                          </w:divBdr>
                          <w:divsChild>
                            <w:div w:id="56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4B90-6237-4996-9AAB-1ECA5FE1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6610</Words>
  <Characters>37677</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2015-08-21T14:23:00Z</dcterms:created>
  <dcterms:modified xsi:type="dcterms:W3CDTF">2015-08-21T14:23:00Z</dcterms:modified>
</cp:coreProperties>
</file>