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6328A" w14:textId="77777777" w:rsidR="003C157F" w:rsidRPr="00B91031" w:rsidRDefault="003C157F" w:rsidP="00515F1B">
      <w:pPr>
        <w:jc w:val="center"/>
        <w:rPr>
          <w:rFonts w:asciiTheme="minorHAnsi" w:hAnsiTheme="minorHAnsi"/>
          <w:b/>
          <w:sz w:val="22"/>
          <w:szCs w:val="22"/>
        </w:rPr>
      </w:pPr>
      <w:bookmarkStart w:id="0" w:name="_GoBack"/>
      <w:bookmarkEnd w:id="0"/>
      <w:r w:rsidRPr="00B91031">
        <w:rPr>
          <w:rFonts w:asciiTheme="minorHAnsi" w:hAnsiTheme="minorHAnsi"/>
          <w:b/>
          <w:sz w:val="22"/>
          <w:szCs w:val="22"/>
        </w:rPr>
        <w:t>Health Message Testing System Expedited Review Form</w:t>
      </w:r>
    </w:p>
    <w:p w14:paraId="798DAF92" w14:textId="77777777" w:rsidR="003C157F" w:rsidRPr="00B91031" w:rsidRDefault="003C157F" w:rsidP="00515F1B">
      <w:pPr>
        <w:jc w:val="center"/>
        <w:rPr>
          <w:rFonts w:asciiTheme="minorHAnsi" w:hAnsiTheme="minorHAnsi"/>
          <w:b/>
          <w:sz w:val="22"/>
          <w:szCs w:val="22"/>
        </w:rPr>
      </w:pPr>
    </w:p>
    <w:p w14:paraId="4B957344" w14:textId="77777777" w:rsidR="003C157F" w:rsidRPr="00B91031" w:rsidRDefault="003C157F" w:rsidP="00515F1B">
      <w:pPr>
        <w:rPr>
          <w:rFonts w:asciiTheme="minorHAnsi" w:hAnsiTheme="minorHAnsi"/>
          <w:b/>
          <w:sz w:val="22"/>
          <w:szCs w:val="22"/>
        </w:rPr>
      </w:pPr>
      <w:r w:rsidRPr="00B91031">
        <w:rPr>
          <w:rFonts w:asciiTheme="minorHAnsi" w:hAnsiTheme="minorHAnsi"/>
          <w:b/>
          <w:sz w:val="22"/>
          <w:szCs w:val="22"/>
        </w:rPr>
        <w:t>1. Title of Study:  (Please append screener and questionnaire)</w:t>
      </w:r>
    </w:p>
    <w:p w14:paraId="3F73E207" w14:textId="2A71F0F1" w:rsidR="003C157F" w:rsidRPr="00B91031" w:rsidRDefault="00C61561" w:rsidP="00515F1B">
      <w:pPr>
        <w:pBdr>
          <w:top w:val="single" w:sz="4" w:space="1" w:color="auto"/>
          <w:left w:val="single" w:sz="4" w:space="4" w:color="auto"/>
          <w:bottom w:val="single" w:sz="4" w:space="0" w:color="auto"/>
          <w:right w:val="single" w:sz="4" w:space="4" w:color="auto"/>
        </w:pBdr>
        <w:rPr>
          <w:rFonts w:asciiTheme="minorHAnsi" w:hAnsiTheme="minorHAnsi"/>
          <w:sz w:val="22"/>
          <w:szCs w:val="22"/>
        </w:rPr>
      </w:pPr>
      <w:r w:rsidRPr="00B91031">
        <w:rPr>
          <w:rFonts w:asciiTheme="minorHAnsi" w:hAnsiTheme="minorHAnsi"/>
          <w:sz w:val="22"/>
          <w:szCs w:val="22"/>
        </w:rPr>
        <w:t xml:space="preserve">Sepsis Educational Awareness Message/Materials Assessment </w:t>
      </w:r>
    </w:p>
    <w:p w14:paraId="1013BBF8" w14:textId="77777777" w:rsidR="009C404A" w:rsidRPr="00B91031" w:rsidRDefault="009C404A" w:rsidP="00515F1B">
      <w:pPr>
        <w:rPr>
          <w:rFonts w:asciiTheme="minorHAnsi" w:hAnsiTheme="minorHAnsi"/>
          <w:b/>
          <w:sz w:val="22"/>
          <w:szCs w:val="22"/>
        </w:rPr>
      </w:pPr>
    </w:p>
    <w:p w14:paraId="16BAC450" w14:textId="29D64261" w:rsidR="009C404A" w:rsidRPr="00B91031" w:rsidRDefault="009C404A" w:rsidP="00515F1B">
      <w:pPr>
        <w:rPr>
          <w:rFonts w:asciiTheme="minorHAnsi" w:hAnsiTheme="minorHAnsi"/>
          <w:b/>
          <w:sz w:val="22"/>
          <w:szCs w:val="22"/>
        </w:rPr>
      </w:pPr>
      <w:r w:rsidRPr="00B91031">
        <w:rPr>
          <w:rFonts w:asciiTheme="minorHAnsi" w:hAnsiTheme="minorHAnsi"/>
          <w:b/>
          <w:sz w:val="22"/>
          <w:szCs w:val="22"/>
        </w:rPr>
        <w:t>Overall Purpose</w:t>
      </w:r>
      <w:r w:rsidR="00ED3975" w:rsidRPr="00B91031">
        <w:rPr>
          <w:rFonts w:asciiTheme="minorHAnsi" w:hAnsiTheme="minorHAnsi"/>
          <w:b/>
          <w:sz w:val="22"/>
          <w:szCs w:val="22"/>
        </w:rPr>
        <w:t>/Background</w:t>
      </w:r>
    </w:p>
    <w:p w14:paraId="715E3539" w14:textId="13CCACDA" w:rsidR="009C404A" w:rsidRPr="00B91031" w:rsidRDefault="009C404A">
      <w:pPr>
        <w:rPr>
          <w:rFonts w:asciiTheme="minorHAnsi" w:hAnsiTheme="minorHAnsi"/>
          <w:color w:val="000000"/>
          <w:sz w:val="22"/>
          <w:szCs w:val="22"/>
        </w:rPr>
      </w:pPr>
      <w:r w:rsidRPr="00B91031">
        <w:rPr>
          <w:rFonts w:asciiTheme="minorHAnsi" w:hAnsiTheme="minorHAnsi"/>
          <w:color w:val="000000"/>
          <w:sz w:val="22"/>
          <w:szCs w:val="22"/>
        </w:rPr>
        <w:t>Each year in the U.S., more than a million people acquire sepsis and it is estimated that 28-50% of those individuals die each year from sepsis</w:t>
      </w:r>
      <w:r w:rsidR="00E465BD" w:rsidRPr="00B91031">
        <w:rPr>
          <w:rFonts w:asciiTheme="minorHAnsi" w:hAnsiTheme="minorHAnsi"/>
          <w:color w:val="000000"/>
          <w:sz w:val="22"/>
          <w:szCs w:val="22"/>
        </w:rPr>
        <w:t>.</w:t>
      </w:r>
      <w:r w:rsidRPr="00B91031">
        <w:rPr>
          <w:rFonts w:asciiTheme="minorHAnsi" w:hAnsiTheme="minorHAnsi"/>
          <w:color w:val="000000"/>
          <w:sz w:val="22"/>
          <w:szCs w:val="22"/>
          <w:vertAlign w:val="superscript"/>
        </w:rPr>
        <w:t>1</w:t>
      </w:r>
      <w:r w:rsidRPr="00B91031">
        <w:rPr>
          <w:rFonts w:asciiTheme="minorHAnsi" w:hAnsiTheme="minorHAnsi"/>
          <w:color w:val="000000"/>
          <w:sz w:val="22"/>
          <w:szCs w:val="22"/>
        </w:rPr>
        <w:t xml:space="preserve"> Sepsis is a complication caused by the body’s overwhelming and life-threatening response to infection, which can lead to tissue damage, organ failure, and death.  Despite the danger and prevalence of sepsis, research indicates that the general public</w:t>
      </w:r>
      <w:r w:rsidR="00C61561" w:rsidRPr="00B91031">
        <w:rPr>
          <w:rFonts w:asciiTheme="minorHAnsi" w:hAnsiTheme="minorHAnsi"/>
          <w:color w:val="000000"/>
          <w:sz w:val="22"/>
          <w:szCs w:val="22"/>
        </w:rPr>
        <w:t xml:space="preserve"> and </w:t>
      </w:r>
      <w:r w:rsidRPr="00B91031">
        <w:rPr>
          <w:rFonts w:asciiTheme="minorHAnsi" w:hAnsiTheme="minorHAnsi"/>
          <w:color w:val="000000"/>
          <w:sz w:val="22"/>
          <w:szCs w:val="22"/>
        </w:rPr>
        <w:t>healthcare professionals (HCPs)</w:t>
      </w:r>
      <w:r w:rsidR="00C61561" w:rsidRPr="00B91031">
        <w:rPr>
          <w:rFonts w:asciiTheme="minorHAnsi" w:hAnsiTheme="minorHAnsi"/>
          <w:color w:val="000000"/>
          <w:sz w:val="22"/>
          <w:szCs w:val="22"/>
        </w:rPr>
        <w:t xml:space="preserve"> </w:t>
      </w:r>
      <w:r w:rsidRPr="00B91031">
        <w:rPr>
          <w:rFonts w:asciiTheme="minorHAnsi" w:hAnsiTheme="minorHAnsi"/>
          <w:color w:val="000000"/>
          <w:sz w:val="22"/>
          <w:szCs w:val="22"/>
        </w:rPr>
        <w:t>may be unaware of the need to rapidly diagnose and treat sepsis in order to prevent sepsis complications and death</w:t>
      </w:r>
      <w:r w:rsidR="00E465BD" w:rsidRPr="00B91031">
        <w:rPr>
          <w:rFonts w:asciiTheme="minorHAnsi" w:hAnsiTheme="minorHAnsi"/>
          <w:color w:val="000000"/>
          <w:sz w:val="22"/>
          <w:szCs w:val="22"/>
        </w:rPr>
        <w:t>.</w:t>
      </w:r>
      <w:r w:rsidRPr="00B91031">
        <w:rPr>
          <w:rFonts w:asciiTheme="minorHAnsi" w:hAnsiTheme="minorHAnsi"/>
          <w:color w:val="000000"/>
          <w:sz w:val="22"/>
          <w:szCs w:val="22"/>
          <w:vertAlign w:val="superscript"/>
        </w:rPr>
        <w:t>2</w:t>
      </w:r>
      <w:r w:rsidRPr="00B91031">
        <w:rPr>
          <w:rFonts w:asciiTheme="minorHAnsi" w:hAnsiTheme="minorHAnsi"/>
          <w:color w:val="000000"/>
          <w:sz w:val="22"/>
          <w:szCs w:val="22"/>
        </w:rPr>
        <w:t xml:space="preserve"> </w:t>
      </w:r>
    </w:p>
    <w:p w14:paraId="462CB402" w14:textId="77777777" w:rsidR="009C404A" w:rsidRPr="00B91031" w:rsidRDefault="009C404A">
      <w:pPr>
        <w:rPr>
          <w:rFonts w:asciiTheme="minorHAnsi" w:hAnsiTheme="minorHAnsi"/>
          <w:color w:val="000000"/>
          <w:sz w:val="22"/>
          <w:szCs w:val="22"/>
        </w:rPr>
      </w:pPr>
    </w:p>
    <w:p w14:paraId="1C1C9CC2" w14:textId="553EAA36" w:rsidR="00274106" w:rsidRPr="00B91031" w:rsidRDefault="009C404A">
      <w:pPr>
        <w:rPr>
          <w:rFonts w:asciiTheme="minorHAnsi" w:hAnsiTheme="minorHAnsi"/>
          <w:sz w:val="22"/>
          <w:szCs w:val="22"/>
        </w:rPr>
      </w:pPr>
      <w:r w:rsidRPr="00B91031">
        <w:rPr>
          <w:rFonts w:asciiTheme="minorHAnsi" w:hAnsiTheme="minorHAnsi"/>
          <w:color w:val="000000"/>
          <w:sz w:val="22"/>
          <w:szCs w:val="22"/>
        </w:rPr>
        <w:t xml:space="preserve">In response to the public health threat posed by sepsis, the CDC </w:t>
      </w:r>
      <w:r w:rsidR="00C61561" w:rsidRPr="00B91031">
        <w:rPr>
          <w:rFonts w:asciiTheme="minorHAnsi" w:hAnsiTheme="minorHAnsi"/>
          <w:color w:val="000000"/>
          <w:sz w:val="22"/>
          <w:szCs w:val="22"/>
        </w:rPr>
        <w:t xml:space="preserve">developed the </w:t>
      </w:r>
      <w:r w:rsidR="00C61561" w:rsidRPr="00715E43">
        <w:rPr>
          <w:rFonts w:asciiTheme="minorHAnsi" w:hAnsiTheme="minorHAnsi"/>
          <w:i/>
          <w:color w:val="000000"/>
          <w:sz w:val="22"/>
          <w:szCs w:val="22"/>
        </w:rPr>
        <w:t>Get Ahead of Sepsis</w:t>
      </w:r>
      <w:r w:rsidR="00715E43">
        <w:rPr>
          <w:rFonts w:asciiTheme="minorHAnsi" w:hAnsiTheme="minorHAnsi"/>
          <w:color w:val="000000"/>
          <w:sz w:val="22"/>
          <w:szCs w:val="22"/>
        </w:rPr>
        <w:t xml:space="preserve"> educational e</w:t>
      </w:r>
      <w:r w:rsidR="00C61561" w:rsidRPr="00B91031">
        <w:rPr>
          <w:rFonts w:asciiTheme="minorHAnsi" w:hAnsiTheme="minorHAnsi"/>
          <w:color w:val="000000"/>
          <w:sz w:val="22"/>
          <w:szCs w:val="22"/>
        </w:rPr>
        <w:t>ffort</w:t>
      </w:r>
      <w:r w:rsidR="00715E43">
        <w:rPr>
          <w:rFonts w:asciiTheme="minorHAnsi" w:hAnsiTheme="minorHAnsi"/>
          <w:color w:val="000000"/>
          <w:sz w:val="22"/>
          <w:szCs w:val="22"/>
        </w:rPr>
        <w:t xml:space="preserve"> (GAOS)</w:t>
      </w:r>
      <w:r w:rsidR="00C61561" w:rsidRPr="00B91031">
        <w:rPr>
          <w:rFonts w:asciiTheme="minorHAnsi" w:hAnsiTheme="minorHAnsi"/>
          <w:color w:val="000000"/>
          <w:sz w:val="22"/>
          <w:szCs w:val="22"/>
        </w:rPr>
        <w:t xml:space="preserve">, </w:t>
      </w:r>
      <w:r w:rsidR="00C65692" w:rsidRPr="00B91031">
        <w:rPr>
          <w:rFonts w:asciiTheme="minorHAnsi" w:hAnsiTheme="minorHAnsi"/>
          <w:color w:val="000000"/>
          <w:sz w:val="22"/>
          <w:szCs w:val="22"/>
        </w:rPr>
        <w:t xml:space="preserve">a </w:t>
      </w:r>
      <w:r w:rsidRPr="00B91031">
        <w:rPr>
          <w:rFonts w:asciiTheme="minorHAnsi" w:hAnsiTheme="minorHAnsi"/>
          <w:color w:val="000000"/>
          <w:sz w:val="22"/>
          <w:szCs w:val="22"/>
        </w:rPr>
        <w:t xml:space="preserve">national sepsis </w:t>
      </w:r>
      <w:r w:rsidR="00C61561" w:rsidRPr="00B91031">
        <w:rPr>
          <w:rFonts w:asciiTheme="minorHAnsi" w:hAnsiTheme="minorHAnsi"/>
          <w:color w:val="000000"/>
          <w:sz w:val="22"/>
          <w:szCs w:val="22"/>
        </w:rPr>
        <w:t xml:space="preserve">knowledge and </w:t>
      </w:r>
      <w:r w:rsidRPr="00B91031">
        <w:rPr>
          <w:rFonts w:asciiTheme="minorHAnsi" w:hAnsiTheme="minorHAnsi"/>
          <w:color w:val="000000"/>
          <w:sz w:val="22"/>
          <w:szCs w:val="22"/>
        </w:rPr>
        <w:t xml:space="preserve">awareness </w:t>
      </w:r>
      <w:r w:rsidR="00C61561" w:rsidRPr="00B91031">
        <w:rPr>
          <w:rFonts w:asciiTheme="minorHAnsi" w:hAnsiTheme="minorHAnsi"/>
          <w:color w:val="000000"/>
          <w:sz w:val="22"/>
          <w:szCs w:val="22"/>
        </w:rPr>
        <w:t xml:space="preserve">building effort (see materials here https://www.cdc.gov/sepsis/get-ahead-of-sepsis/index.html).  The GAOS effort is a national effort targeting consumers/patients and HCPs throughout the United States.  The GAOS effort was launched in September 2017 with the </w:t>
      </w:r>
      <w:r w:rsidR="008E7DB3" w:rsidRPr="00B91031">
        <w:rPr>
          <w:rFonts w:asciiTheme="minorHAnsi" w:hAnsiTheme="minorHAnsi"/>
          <w:sz w:val="22"/>
          <w:szCs w:val="22"/>
        </w:rPr>
        <w:t>goal</w:t>
      </w:r>
      <w:r w:rsidR="00C61561" w:rsidRPr="00B91031">
        <w:rPr>
          <w:rFonts w:asciiTheme="minorHAnsi" w:hAnsiTheme="minorHAnsi"/>
          <w:sz w:val="22"/>
          <w:szCs w:val="22"/>
        </w:rPr>
        <w:t>s</w:t>
      </w:r>
      <w:r w:rsidR="008E7DB3" w:rsidRPr="00B91031">
        <w:rPr>
          <w:rFonts w:asciiTheme="minorHAnsi" w:hAnsiTheme="minorHAnsi"/>
          <w:sz w:val="22"/>
          <w:szCs w:val="22"/>
        </w:rPr>
        <w:t xml:space="preserve"> to </w:t>
      </w:r>
      <w:r w:rsidR="00C61561" w:rsidRPr="00B91031">
        <w:rPr>
          <w:rFonts w:asciiTheme="minorHAnsi" w:hAnsiTheme="minorHAnsi"/>
          <w:sz w:val="22"/>
          <w:szCs w:val="22"/>
        </w:rPr>
        <w:t xml:space="preserve">increase knowledge and </w:t>
      </w:r>
      <w:r w:rsidR="008E7DB3" w:rsidRPr="00B91031">
        <w:rPr>
          <w:rFonts w:asciiTheme="minorHAnsi" w:hAnsiTheme="minorHAnsi"/>
          <w:sz w:val="22"/>
          <w:szCs w:val="22"/>
        </w:rPr>
        <w:t>awareness</w:t>
      </w:r>
      <w:r w:rsidR="00C61561" w:rsidRPr="00B91031">
        <w:rPr>
          <w:rFonts w:asciiTheme="minorHAnsi" w:hAnsiTheme="minorHAnsi"/>
          <w:sz w:val="22"/>
          <w:szCs w:val="22"/>
        </w:rPr>
        <w:t>,</w:t>
      </w:r>
      <w:r w:rsidR="008E7DB3" w:rsidRPr="00B91031">
        <w:rPr>
          <w:rFonts w:asciiTheme="minorHAnsi" w:hAnsiTheme="minorHAnsi"/>
          <w:sz w:val="22"/>
          <w:szCs w:val="22"/>
        </w:rPr>
        <w:t xml:space="preserve"> and motivate behavior change related to sepsis prevention, early recognition, and appropriate treatment among target audiences to prevent and </w:t>
      </w:r>
      <w:r w:rsidR="00C61561" w:rsidRPr="00B91031">
        <w:rPr>
          <w:rFonts w:asciiTheme="minorHAnsi" w:hAnsiTheme="minorHAnsi"/>
          <w:sz w:val="22"/>
          <w:szCs w:val="22"/>
        </w:rPr>
        <w:t xml:space="preserve">ultimately </w:t>
      </w:r>
      <w:r w:rsidR="008E7DB3" w:rsidRPr="00B91031">
        <w:rPr>
          <w:rFonts w:asciiTheme="minorHAnsi" w:hAnsiTheme="minorHAnsi"/>
          <w:sz w:val="22"/>
          <w:szCs w:val="22"/>
        </w:rPr>
        <w:t xml:space="preserve">reduce sepsis cases. </w:t>
      </w:r>
    </w:p>
    <w:p w14:paraId="4249EECC" w14:textId="77777777" w:rsidR="00274106" w:rsidRPr="00B91031" w:rsidRDefault="00274106">
      <w:pPr>
        <w:rPr>
          <w:rFonts w:asciiTheme="minorHAnsi" w:hAnsiTheme="minorHAnsi"/>
          <w:sz w:val="22"/>
          <w:szCs w:val="22"/>
        </w:rPr>
      </w:pPr>
    </w:p>
    <w:p w14:paraId="3C028492" w14:textId="17F2C19F" w:rsidR="009C404A" w:rsidRPr="00B91031" w:rsidRDefault="00C61561">
      <w:pPr>
        <w:rPr>
          <w:rFonts w:asciiTheme="minorHAnsi" w:hAnsiTheme="minorHAnsi"/>
          <w:color w:val="000000"/>
          <w:sz w:val="22"/>
          <w:szCs w:val="22"/>
        </w:rPr>
      </w:pPr>
      <w:r w:rsidRPr="00B91031">
        <w:rPr>
          <w:rFonts w:asciiTheme="minorHAnsi" w:hAnsiTheme="minorHAnsi"/>
          <w:b/>
          <w:sz w:val="22"/>
          <w:szCs w:val="22"/>
        </w:rPr>
        <w:t>The purpose of this data collection is t</w:t>
      </w:r>
      <w:r w:rsidR="006A79FE" w:rsidRPr="00B91031">
        <w:rPr>
          <w:rFonts w:asciiTheme="minorHAnsi" w:hAnsiTheme="minorHAnsi"/>
          <w:b/>
          <w:sz w:val="22"/>
          <w:szCs w:val="22"/>
        </w:rPr>
        <w:t>o test the GAOS effort messages/</w:t>
      </w:r>
      <w:r w:rsidRPr="00B91031">
        <w:rPr>
          <w:rFonts w:asciiTheme="minorHAnsi" w:hAnsiTheme="minorHAnsi"/>
          <w:b/>
          <w:sz w:val="22"/>
          <w:szCs w:val="22"/>
        </w:rPr>
        <w:t xml:space="preserve">materials for effectiveness and persuasiveness to affect </w:t>
      </w:r>
      <w:r w:rsidR="006A79FE" w:rsidRPr="00B91031">
        <w:rPr>
          <w:rFonts w:asciiTheme="minorHAnsi" w:hAnsiTheme="minorHAnsi"/>
          <w:b/>
          <w:sz w:val="22"/>
          <w:szCs w:val="22"/>
        </w:rPr>
        <w:t xml:space="preserve">expected outcomes of the effort, which are increased </w:t>
      </w:r>
      <w:r w:rsidRPr="00B91031">
        <w:rPr>
          <w:rFonts w:asciiTheme="minorHAnsi" w:hAnsiTheme="minorHAnsi"/>
          <w:b/>
          <w:sz w:val="22"/>
          <w:szCs w:val="22"/>
        </w:rPr>
        <w:t>knowledge, awareness, perceptions of susceptibility and severity, self and response efficacy and behavioral intentions.</w:t>
      </w:r>
      <w:r w:rsidRPr="00B91031">
        <w:rPr>
          <w:rFonts w:asciiTheme="minorHAnsi" w:hAnsiTheme="minorHAnsi"/>
          <w:sz w:val="22"/>
          <w:szCs w:val="22"/>
        </w:rPr>
        <w:t xml:space="preserve">  The data collection will use an online survey to gather information to assess target audiences exposure to and reaction to the GAOS effort messages and materials.  The data collection is not intended for program evaluation, and the utility of the data collection is to test </w:t>
      </w:r>
      <w:r w:rsidR="006A79FE" w:rsidRPr="00B91031">
        <w:rPr>
          <w:rFonts w:asciiTheme="minorHAnsi" w:hAnsiTheme="minorHAnsi"/>
          <w:sz w:val="22"/>
          <w:szCs w:val="22"/>
        </w:rPr>
        <w:t xml:space="preserve">the final, launched </w:t>
      </w:r>
      <w:r w:rsidRPr="00B91031">
        <w:rPr>
          <w:rFonts w:asciiTheme="minorHAnsi" w:hAnsiTheme="minorHAnsi"/>
          <w:sz w:val="22"/>
          <w:szCs w:val="22"/>
        </w:rPr>
        <w:t>GAOS messages/materials with audiences to inform improvements for continued future implementation</w:t>
      </w:r>
      <w:r w:rsidR="00BF246E" w:rsidRPr="00B91031">
        <w:rPr>
          <w:rFonts w:asciiTheme="minorHAnsi" w:hAnsiTheme="minorHAnsi"/>
          <w:color w:val="000000"/>
          <w:sz w:val="22"/>
          <w:szCs w:val="22"/>
        </w:rPr>
        <w:t xml:space="preserve">.   </w:t>
      </w:r>
    </w:p>
    <w:p w14:paraId="2396962A" w14:textId="77777777" w:rsidR="006A79FE" w:rsidRPr="00B91031" w:rsidRDefault="006A79FE">
      <w:pPr>
        <w:rPr>
          <w:rFonts w:asciiTheme="minorHAnsi" w:hAnsiTheme="minorHAnsi"/>
          <w:color w:val="000000"/>
          <w:sz w:val="22"/>
          <w:szCs w:val="22"/>
        </w:rPr>
      </w:pPr>
    </w:p>
    <w:p w14:paraId="630B9169" w14:textId="5A8C457E" w:rsidR="006A79FE" w:rsidRPr="00B91031" w:rsidRDefault="006A79FE">
      <w:pPr>
        <w:rPr>
          <w:rFonts w:asciiTheme="minorHAnsi" w:hAnsiTheme="minorHAnsi"/>
          <w:color w:val="000000"/>
          <w:sz w:val="22"/>
          <w:szCs w:val="22"/>
        </w:rPr>
      </w:pPr>
      <w:r w:rsidRPr="00B91031">
        <w:rPr>
          <w:rFonts w:asciiTheme="minorHAnsi" w:hAnsiTheme="minorHAnsi"/>
          <w:color w:val="000000"/>
          <w:sz w:val="22"/>
          <w:szCs w:val="22"/>
        </w:rPr>
        <w:t>These data will enable CDC to improve the GAOS effort messages by ensuring quality and preventing waste in future dissemination of health information by the CDC to the public.</w:t>
      </w:r>
    </w:p>
    <w:p w14:paraId="601EC00E" w14:textId="77777777" w:rsidR="009C404A" w:rsidRPr="00B91031" w:rsidRDefault="009C404A" w:rsidP="00515F1B">
      <w:pPr>
        <w:rPr>
          <w:rFonts w:asciiTheme="minorHAnsi" w:hAnsiTheme="minorHAnsi"/>
          <w:b/>
          <w:sz w:val="22"/>
          <w:szCs w:val="22"/>
        </w:rPr>
      </w:pPr>
    </w:p>
    <w:p w14:paraId="4F7510D7" w14:textId="47A4B8B2" w:rsidR="00797871" w:rsidRPr="00B91031" w:rsidRDefault="003C157F" w:rsidP="00515F1B">
      <w:pPr>
        <w:rPr>
          <w:rFonts w:asciiTheme="minorHAnsi" w:hAnsiTheme="minorHAnsi"/>
          <w:b/>
          <w:sz w:val="22"/>
          <w:szCs w:val="22"/>
        </w:rPr>
      </w:pPr>
      <w:r w:rsidRPr="00B91031">
        <w:rPr>
          <w:rFonts w:asciiTheme="minorHAnsi" w:hAnsiTheme="minorHAnsi"/>
          <w:b/>
          <w:sz w:val="22"/>
          <w:szCs w:val="22"/>
        </w:rPr>
        <w:t>2.  Study Population:  (Discuss study population and explain how they will be selected/recruited.)</w:t>
      </w:r>
    </w:p>
    <w:p w14:paraId="154E4E79" w14:textId="77777777" w:rsidR="009C404A" w:rsidRPr="00B91031" w:rsidRDefault="009C404A" w:rsidP="00515F1B">
      <w:pPr>
        <w:rPr>
          <w:rFonts w:asciiTheme="minorHAnsi" w:hAnsiTheme="minorHAnsi"/>
          <w:b/>
          <w:sz w:val="22"/>
          <w:szCs w:val="22"/>
        </w:rPr>
      </w:pPr>
    </w:p>
    <w:p w14:paraId="7B034963" w14:textId="6F08BA78" w:rsidR="006A79FE" w:rsidRPr="004D5D93" w:rsidRDefault="006A79FE" w:rsidP="004D5D93">
      <w:pPr>
        <w:rPr>
          <w:rFonts w:asciiTheme="minorHAnsi" w:hAnsiTheme="minorHAnsi"/>
          <w:b/>
          <w:sz w:val="22"/>
          <w:szCs w:val="22"/>
        </w:rPr>
      </w:pPr>
      <w:r w:rsidRPr="00B91031">
        <w:rPr>
          <w:rFonts w:asciiTheme="minorHAnsi" w:hAnsiTheme="minorHAnsi"/>
          <w:b/>
          <w:sz w:val="22"/>
          <w:szCs w:val="22"/>
        </w:rPr>
        <w:t xml:space="preserve">Primary Audience: </w:t>
      </w:r>
      <w:r w:rsidR="004D5D93">
        <w:rPr>
          <w:rFonts w:asciiTheme="minorHAnsi" w:hAnsiTheme="minorHAnsi"/>
          <w:sz w:val="22"/>
          <w:szCs w:val="22"/>
        </w:rPr>
        <w:t>Healthcare providers (HCPs)</w:t>
      </w:r>
      <w:r w:rsidRPr="00B91031">
        <w:rPr>
          <w:rFonts w:asciiTheme="minorHAnsi" w:hAnsiTheme="minorHAnsi"/>
          <w:sz w:val="22"/>
          <w:szCs w:val="22"/>
        </w:rPr>
        <w:t xml:space="preserve"> aged 18 and older who are registered with an online panel provider and living in the United States.</w:t>
      </w:r>
      <w:r w:rsidRPr="00B91031">
        <w:rPr>
          <w:rFonts w:asciiTheme="minorHAnsi" w:hAnsiTheme="minorHAnsi"/>
          <w:b/>
          <w:sz w:val="22"/>
          <w:szCs w:val="22"/>
        </w:rPr>
        <w:t xml:space="preserve">  </w:t>
      </w:r>
      <w:r w:rsidR="004D5D93">
        <w:rPr>
          <w:rFonts w:asciiTheme="minorHAnsi" w:hAnsiTheme="minorHAnsi"/>
          <w:color w:val="000000"/>
          <w:sz w:val="22"/>
          <w:szCs w:val="22"/>
        </w:rPr>
        <w:t>This information collection will focus on HCPs because r</w:t>
      </w:r>
      <w:r w:rsidRPr="004D5D93">
        <w:rPr>
          <w:rFonts w:asciiTheme="minorHAnsi" w:hAnsiTheme="minorHAnsi"/>
          <w:color w:val="000000"/>
          <w:sz w:val="22"/>
          <w:szCs w:val="22"/>
        </w:rPr>
        <w:t xml:space="preserve">esearch suggests that </w:t>
      </w:r>
      <w:r w:rsidR="004D5D93">
        <w:rPr>
          <w:rFonts w:asciiTheme="minorHAnsi" w:hAnsiTheme="minorHAnsi"/>
          <w:color w:val="000000"/>
          <w:sz w:val="22"/>
          <w:szCs w:val="22"/>
        </w:rPr>
        <w:t xml:space="preserve">the </w:t>
      </w:r>
      <w:r w:rsidRPr="004D5D93">
        <w:rPr>
          <w:rFonts w:asciiTheme="minorHAnsi" w:hAnsiTheme="minorHAnsi"/>
          <w:color w:val="000000"/>
          <w:sz w:val="22"/>
          <w:szCs w:val="22"/>
        </w:rPr>
        <w:t xml:space="preserve">HCPs who most frequently encounter patients at risk of sepsis may be unaware of the need to rapidly diagnose and treat sepsis in order to prevent sepsis complications and death.  Moreover, it is thought that </w:t>
      </w:r>
      <w:r w:rsidRPr="004D5D93">
        <w:rPr>
          <w:rStyle w:val="Strong"/>
          <w:rFonts w:asciiTheme="minorHAnsi" w:hAnsiTheme="minorHAnsi"/>
          <w:b w:val="0"/>
          <w:sz w:val="22"/>
          <w:szCs w:val="22"/>
        </w:rPr>
        <w:t xml:space="preserve">increasing HCPs’ knowledge and awareness about infections that can lead to sepsis, sepsis, and the importance of rapid diagnosis is critical to preventing sepsis complications and death.  This is a national campaign targeting all HCPs, however note that </w:t>
      </w:r>
      <w:r w:rsidR="004D5D93">
        <w:rPr>
          <w:rStyle w:val="Strong"/>
          <w:rFonts w:asciiTheme="minorHAnsi" w:hAnsiTheme="minorHAnsi"/>
          <w:b w:val="0"/>
          <w:sz w:val="22"/>
          <w:szCs w:val="22"/>
        </w:rPr>
        <w:t xml:space="preserve">the </w:t>
      </w:r>
      <w:r w:rsidRPr="004D5D93">
        <w:rPr>
          <w:rStyle w:val="Strong"/>
          <w:rFonts w:asciiTheme="minorHAnsi" w:hAnsiTheme="minorHAnsi"/>
          <w:b w:val="0"/>
          <w:sz w:val="22"/>
          <w:szCs w:val="22"/>
        </w:rPr>
        <w:t>messages/materials</w:t>
      </w:r>
      <w:r w:rsidR="004D5D93">
        <w:rPr>
          <w:rStyle w:val="Strong"/>
          <w:rFonts w:asciiTheme="minorHAnsi" w:hAnsiTheme="minorHAnsi"/>
          <w:b w:val="0"/>
          <w:sz w:val="22"/>
          <w:szCs w:val="22"/>
        </w:rPr>
        <w:t xml:space="preserve"> that are designed for</w:t>
      </w:r>
      <w:r w:rsidRPr="004D5D93">
        <w:rPr>
          <w:rStyle w:val="Strong"/>
          <w:rFonts w:asciiTheme="minorHAnsi" w:hAnsiTheme="minorHAnsi"/>
          <w:b w:val="0"/>
          <w:sz w:val="22"/>
          <w:szCs w:val="22"/>
        </w:rPr>
        <w:t xml:space="preserve"> </w:t>
      </w:r>
      <w:r w:rsidRPr="004D5D93">
        <w:rPr>
          <w:rFonts w:asciiTheme="minorHAnsi" w:hAnsiTheme="minorHAnsi"/>
          <w:sz w:val="22"/>
          <w:szCs w:val="22"/>
        </w:rPr>
        <w:t>HCP</w:t>
      </w:r>
      <w:r w:rsidR="004D5D93">
        <w:rPr>
          <w:rFonts w:asciiTheme="minorHAnsi" w:hAnsiTheme="minorHAnsi"/>
          <w:sz w:val="22"/>
          <w:szCs w:val="22"/>
        </w:rPr>
        <w:t>s</w:t>
      </w:r>
      <w:r w:rsidRPr="004D5D93">
        <w:rPr>
          <w:rFonts w:asciiTheme="minorHAnsi" w:hAnsiTheme="minorHAnsi"/>
          <w:sz w:val="22"/>
          <w:szCs w:val="22"/>
        </w:rPr>
        <w:t xml:space="preserve"> </w:t>
      </w:r>
      <w:r w:rsidR="004D5D93">
        <w:rPr>
          <w:rFonts w:asciiTheme="minorHAnsi" w:hAnsiTheme="minorHAnsi"/>
          <w:sz w:val="22"/>
          <w:szCs w:val="22"/>
        </w:rPr>
        <w:t>are specifically targeted to HCP</w:t>
      </w:r>
      <w:r w:rsidRPr="004D5D93">
        <w:rPr>
          <w:rFonts w:asciiTheme="minorHAnsi" w:hAnsiTheme="minorHAnsi"/>
          <w:sz w:val="22"/>
          <w:szCs w:val="22"/>
        </w:rPr>
        <w:t xml:space="preserve"> </w:t>
      </w:r>
      <w:r w:rsidR="004D5D93">
        <w:rPr>
          <w:rFonts w:asciiTheme="minorHAnsi" w:hAnsiTheme="minorHAnsi"/>
          <w:sz w:val="22"/>
          <w:szCs w:val="22"/>
        </w:rPr>
        <w:t>specialtie</w:t>
      </w:r>
      <w:r w:rsidRPr="004D5D93">
        <w:rPr>
          <w:rFonts w:asciiTheme="minorHAnsi" w:hAnsiTheme="minorHAnsi"/>
          <w:sz w:val="22"/>
          <w:szCs w:val="22"/>
        </w:rPr>
        <w:t xml:space="preserve">s who are most likely to encounter patients at risk of sepsis (patients at risk for infection that can lead to sepsis) or who are currently septic. </w:t>
      </w:r>
    </w:p>
    <w:p w14:paraId="31BA273A" w14:textId="77777777" w:rsidR="00F96599" w:rsidRPr="00B91031" w:rsidRDefault="00F96599">
      <w:pPr>
        <w:rPr>
          <w:rFonts w:asciiTheme="minorHAnsi" w:hAnsiTheme="minorHAnsi"/>
          <w:color w:val="000000"/>
          <w:sz w:val="22"/>
          <w:szCs w:val="22"/>
        </w:rPr>
      </w:pPr>
    </w:p>
    <w:p w14:paraId="6A28DC1D" w14:textId="431699F0" w:rsidR="00D7232B" w:rsidRDefault="00B91031" w:rsidP="00F6683A">
      <w:pPr>
        <w:rPr>
          <w:rFonts w:asciiTheme="minorHAnsi" w:hAnsiTheme="minorHAnsi"/>
          <w:snapToGrid/>
          <w:sz w:val="22"/>
          <w:szCs w:val="22"/>
        </w:rPr>
      </w:pPr>
      <w:r w:rsidRPr="00B91031">
        <w:rPr>
          <w:rFonts w:asciiTheme="minorHAnsi" w:hAnsiTheme="minorHAnsi"/>
          <w:color w:val="000000"/>
          <w:sz w:val="22"/>
          <w:szCs w:val="22"/>
        </w:rPr>
        <w:t xml:space="preserve">This data collection uses </w:t>
      </w:r>
      <w:r w:rsidR="00F6683A" w:rsidRPr="00B91031">
        <w:rPr>
          <w:rFonts w:asciiTheme="minorHAnsi" w:hAnsiTheme="minorHAnsi"/>
          <w:color w:val="000000"/>
          <w:sz w:val="22"/>
          <w:szCs w:val="22"/>
        </w:rPr>
        <w:t xml:space="preserve">a quasi-experimental Proxy Pretest Design, also referred to as </w:t>
      </w:r>
      <w:r w:rsidR="00F6683A" w:rsidRPr="00B91031">
        <w:rPr>
          <w:rFonts w:asciiTheme="minorHAnsi" w:hAnsiTheme="minorHAnsi"/>
          <w:sz w:val="22"/>
          <w:szCs w:val="22"/>
        </w:rPr>
        <w:t xml:space="preserve">a retrospective pretest (or post-then-pre) design (RPTP design) to assess GAOS effort message/materials.  The RPTP design administers the pre effort assessment concurrently with the posttest by asking individuals to </w:t>
      </w:r>
      <w:r w:rsidR="00F6683A" w:rsidRPr="00B91031">
        <w:rPr>
          <w:rFonts w:asciiTheme="minorHAnsi" w:hAnsiTheme="minorHAnsi"/>
          <w:sz w:val="22"/>
          <w:szCs w:val="22"/>
        </w:rPr>
        <w:lastRenderedPageBreak/>
        <w:t>recall their knowledge or behavioral intentions prior to the GAOS. It is a post only design in which after the fact, a pretest measure is constructed from data.  These designs are convenient, reliable and valid way to assess impact</w:t>
      </w:r>
      <w:r w:rsidRPr="00B91031">
        <w:rPr>
          <w:rFonts w:asciiTheme="minorHAnsi" w:hAnsiTheme="minorHAnsi"/>
          <w:sz w:val="22"/>
          <w:szCs w:val="22"/>
        </w:rPr>
        <w:t xml:space="preserve"> </w:t>
      </w:r>
      <w:r w:rsidR="00F6683A" w:rsidRPr="00B91031">
        <w:rPr>
          <w:rFonts w:asciiTheme="minorHAnsi" w:hAnsiTheme="minorHAnsi"/>
          <w:sz w:val="22"/>
          <w:szCs w:val="22"/>
        </w:rPr>
        <w:t>(you capture both the pretest and posttest information at the same time) with data collected via retrospective thoughts or recollection</w:t>
      </w:r>
      <w:r w:rsidRPr="00B91031">
        <w:rPr>
          <w:rFonts w:asciiTheme="minorHAnsi" w:hAnsiTheme="minorHAnsi"/>
          <w:sz w:val="22"/>
          <w:szCs w:val="22"/>
        </w:rPr>
        <w:t xml:space="preserve"> to stand in for the pretest.  Using this design requires that the </w:t>
      </w:r>
      <w:r w:rsidR="00F6683A" w:rsidRPr="00B91031">
        <w:rPr>
          <w:rFonts w:asciiTheme="minorHAnsi" w:hAnsiTheme="minorHAnsi"/>
          <w:snapToGrid/>
          <w:sz w:val="22"/>
          <w:szCs w:val="22"/>
        </w:rPr>
        <w:t>p</w:t>
      </w:r>
      <w:r w:rsidR="00FF1C7F" w:rsidRPr="00B91031">
        <w:rPr>
          <w:rFonts w:asciiTheme="minorHAnsi" w:hAnsiTheme="minorHAnsi"/>
          <w:snapToGrid/>
          <w:sz w:val="22"/>
          <w:szCs w:val="22"/>
        </w:rPr>
        <w:t xml:space="preserve">roxy measures </w:t>
      </w:r>
      <w:r w:rsidR="00F6683A" w:rsidRPr="00B91031">
        <w:rPr>
          <w:rFonts w:asciiTheme="minorHAnsi" w:hAnsiTheme="minorHAnsi"/>
          <w:snapToGrid/>
          <w:sz w:val="22"/>
          <w:szCs w:val="22"/>
        </w:rPr>
        <w:t>on the SEMS</w:t>
      </w:r>
      <w:r w:rsidRPr="00B91031">
        <w:rPr>
          <w:rFonts w:asciiTheme="minorHAnsi" w:hAnsiTheme="minorHAnsi"/>
          <w:snapToGrid/>
          <w:sz w:val="22"/>
          <w:szCs w:val="22"/>
        </w:rPr>
        <w:t xml:space="preserve"> to test messages/materials</w:t>
      </w:r>
      <w:r w:rsidR="00F6683A" w:rsidRPr="00B91031">
        <w:rPr>
          <w:rFonts w:asciiTheme="minorHAnsi" w:hAnsiTheme="minorHAnsi"/>
          <w:snapToGrid/>
          <w:sz w:val="22"/>
          <w:szCs w:val="22"/>
        </w:rPr>
        <w:t xml:space="preserve"> are </w:t>
      </w:r>
      <w:r w:rsidR="00FF1C7F" w:rsidRPr="00B91031">
        <w:rPr>
          <w:rFonts w:asciiTheme="minorHAnsi" w:hAnsiTheme="minorHAnsi"/>
          <w:snapToGrid/>
          <w:sz w:val="22"/>
          <w:szCs w:val="22"/>
        </w:rPr>
        <w:t xml:space="preserve">conceptually related to and correlated with the </w:t>
      </w:r>
      <w:r w:rsidR="00F6683A" w:rsidRPr="00B91031">
        <w:rPr>
          <w:rFonts w:asciiTheme="minorHAnsi" w:hAnsiTheme="minorHAnsi"/>
          <w:snapToGrid/>
          <w:sz w:val="22"/>
          <w:szCs w:val="22"/>
        </w:rPr>
        <w:t xml:space="preserve">expected </w:t>
      </w:r>
      <w:r w:rsidR="00FF1C7F" w:rsidRPr="00B91031">
        <w:rPr>
          <w:rFonts w:asciiTheme="minorHAnsi" w:hAnsiTheme="minorHAnsi"/>
          <w:snapToGrid/>
          <w:sz w:val="22"/>
          <w:szCs w:val="22"/>
        </w:rPr>
        <w:t>outcome</w:t>
      </w:r>
      <w:r w:rsidR="00F6683A" w:rsidRPr="00B91031">
        <w:rPr>
          <w:rFonts w:asciiTheme="minorHAnsi" w:hAnsiTheme="minorHAnsi"/>
          <w:snapToGrid/>
          <w:sz w:val="22"/>
          <w:szCs w:val="22"/>
        </w:rPr>
        <w:t>s for the GAOS effort</w:t>
      </w:r>
      <w:r w:rsidRPr="00B91031">
        <w:rPr>
          <w:rFonts w:asciiTheme="minorHAnsi" w:hAnsiTheme="minorHAnsi"/>
          <w:snapToGrid/>
          <w:sz w:val="22"/>
          <w:szCs w:val="22"/>
        </w:rPr>
        <w:t xml:space="preserve"> (as described in the GAOS logic model)</w:t>
      </w:r>
      <w:r w:rsidR="00F6683A" w:rsidRPr="00B91031">
        <w:rPr>
          <w:rFonts w:asciiTheme="minorHAnsi" w:hAnsiTheme="minorHAnsi"/>
          <w:snapToGrid/>
          <w:sz w:val="22"/>
          <w:szCs w:val="22"/>
        </w:rPr>
        <w:t>.</w:t>
      </w:r>
    </w:p>
    <w:p w14:paraId="597507DE" w14:textId="77777777" w:rsidR="003102AD" w:rsidRDefault="003102AD" w:rsidP="00F6683A">
      <w:pPr>
        <w:rPr>
          <w:rFonts w:asciiTheme="minorHAnsi" w:hAnsiTheme="minorHAnsi"/>
          <w:snapToGrid/>
          <w:sz w:val="22"/>
          <w:szCs w:val="22"/>
        </w:rPr>
      </w:pPr>
    </w:p>
    <w:p w14:paraId="79BBB507" w14:textId="72B28A19" w:rsidR="003102AD" w:rsidRPr="003102AD" w:rsidRDefault="003102AD" w:rsidP="00F6683A">
      <w:pPr>
        <w:rPr>
          <w:rFonts w:asciiTheme="minorHAnsi" w:hAnsiTheme="minorHAnsi"/>
          <w:snapToGrid/>
          <w:sz w:val="22"/>
          <w:szCs w:val="22"/>
        </w:rPr>
      </w:pPr>
      <w:r>
        <w:rPr>
          <w:rFonts w:asciiTheme="minorHAnsi" w:hAnsiTheme="minorHAnsi"/>
          <w:snapToGrid/>
          <w:sz w:val="22"/>
          <w:szCs w:val="22"/>
        </w:rPr>
        <w:t xml:space="preserve">For </w:t>
      </w:r>
      <w:r w:rsidR="004D5D93">
        <w:rPr>
          <w:rFonts w:asciiTheme="minorHAnsi" w:hAnsiTheme="minorHAnsi"/>
          <w:snapToGrid/>
          <w:sz w:val="22"/>
          <w:szCs w:val="22"/>
        </w:rPr>
        <w:t>this information collection</w:t>
      </w:r>
      <w:r>
        <w:rPr>
          <w:rFonts w:asciiTheme="minorHAnsi" w:hAnsiTheme="minorHAnsi"/>
          <w:snapToGrid/>
          <w:sz w:val="22"/>
          <w:szCs w:val="22"/>
        </w:rPr>
        <w:t>, r</w:t>
      </w:r>
      <w:r w:rsidRPr="003102AD">
        <w:rPr>
          <w:rFonts w:asciiTheme="minorHAnsi" w:hAnsiTheme="minorHAnsi"/>
          <w:snapToGrid/>
          <w:sz w:val="22"/>
          <w:szCs w:val="22"/>
        </w:rPr>
        <w:t>espondents will be classified as either “exposed” or “unexposed” based on their ability to identify the educational effort name (</w:t>
      </w:r>
      <w:r w:rsidRPr="003102AD">
        <w:rPr>
          <w:rFonts w:asciiTheme="minorHAnsi" w:hAnsiTheme="minorHAnsi"/>
          <w:i/>
          <w:snapToGrid/>
          <w:sz w:val="22"/>
          <w:szCs w:val="22"/>
        </w:rPr>
        <w:t>Get Ahead of Sepsis</w:t>
      </w:r>
      <w:r w:rsidRPr="003102AD">
        <w:rPr>
          <w:rFonts w:asciiTheme="minorHAnsi" w:hAnsiTheme="minorHAnsi"/>
          <w:snapToGrid/>
          <w:sz w:val="22"/>
          <w:szCs w:val="22"/>
        </w:rPr>
        <w:t>) and where they may have seen GAOS messages and/or materials.</w:t>
      </w:r>
      <w:r>
        <w:rPr>
          <w:rFonts w:asciiTheme="minorHAnsi" w:hAnsiTheme="minorHAnsi"/>
          <w:snapToGrid/>
          <w:sz w:val="22"/>
          <w:szCs w:val="22"/>
        </w:rPr>
        <w:t xml:space="preserve"> </w:t>
      </w:r>
      <w:r w:rsidRPr="003102AD">
        <w:rPr>
          <w:rFonts w:asciiTheme="minorHAnsi" w:hAnsiTheme="minorHAnsi"/>
          <w:sz w:val="22"/>
          <w:szCs w:val="22"/>
        </w:rPr>
        <w:t>The surveys for the exposed audiences will include nine additional questions that ask specifically about the educational effort materials that they saw or heard. Both exposed and unexposed respondents will then answer the same set of questions pertaining to their knowledge, attitudes and beliefs related to sepsis now and prior to the launch of the effort. Collecting unex</w:t>
      </w:r>
      <w:r>
        <w:rPr>
          <w:rFonts w:asciiTheme="minorHAnsi" w:hAnsiTheme="minorHAnsi"/>
          <w:sz w:val="22"/>
          <w:szCs w:val="22"/>
        </w:rPr>
        <w:t xml:space="preserve">posed responses will provide </w:t>
      </w:r>
      <w:r w:rsidRPr="003102AD">
        <w:rPr>
          <w:rFonts w:asciiTheme="minorHAnsi" w:hAnsiTheme="minorHAnsi"/>
          <w:sz w:val="22"/>
          <w:szCs w:val="22"/>
        </w:rPr>
        <w:t>a baseline against which to compare the change (or lack thereof) in exposed respondents</w:t>
      </w:r>
      <w:r>
        <w:rPr>
          <w:rFonts w:asciiTheme="minorHAnsi" w:hAnsiTheme="minorHAnsi"/>
          <w:sz w:val="22"/>
          <w:szCs w:val="22"/>
        </w:rPr>
        <w:t>’</w:t>
      </w:r>
      <w:r w:rsidRPr="003102AD">
        <w:rPr>
          <w:rFonts w:asciiTheme="minorHAnsi" w:hAnsiTheme="minorHAnsi"/>
          <w:sz w:val="22"/>
          <w:szCs w:val="22"/>
        </w:rPr>
        <w:t xml:space="preserve"> scores after seeing/hearing the educational effort materials. That will </w:t>
      </w:r>
      <w:r>
        <w:rPr>
          <w:rFonts w:asciiTheme="minorHAnsi" w:hAnsiTheme="minorHAnsi"/>
          <w:sz w:val="22"/>
          <w:szCs w:val="22"/>
        </w:rPr>
        <w:t xml:space="preserve">provide key information that </w:t>
      </w:r>
      <w:r w:rsidRPr="003102AD">
        <w:rPr>
          <w:rFonts w:asciiTheme="minorHAnsi" w:hAnsiTheme="minorHAnsi"/>
          <w:sz w:val="22"/>
          <w:szCs w:val="22"/>
        </w:rPr>
        <w:t xml:space="preserve">can then </w:t>
      </w:r>
      <w:r>
        <w:rPr>
          <w:rFonts w:asciiTheme="minorHAnsi" w:hAnsiTheme="minorHAnsi"/>
          <w:sz w:val="22"/>
          <w:szCs w:val="22"/>
        </w:rPr>
        <w:t xml:space="preserve">be </w:t>
      </w:r>
      <w:r w:rsidRPr="003102AD">
        <w:rPr>
          <w:rFonts w:asciiTheme="minorHAnsi" w:hAnsiTheme="minorHAnsi"/>
          <w:sz w:val="22"/>
          <w:szCs w:val="22"/>
        </w:rPr>
        <w:t>use</w:t>
      </w:r>
      <w:r>
        <w:rPr>
          <w:rFonts w:asciiTheme="minorHAnsi" w:hAnsiTheme="minorHAnsi"/>
          <w:sz w:val="22"/>
          <w:szCs w:val="22"/>
        </w:rPr>
        <w:t>d</w:t>
      </w:r>
      <w:r w:rsidRPr="003102AD">
        <w:rPr>
          <w:rFonts w:asciiTheme="minorHAnsi" w:hAnsiTheme="minorHAnsi"/>
          <w:sz w:val="22"/>
          <w:szCs w:val="22"/>
        </w:rPr>
        <w:t xml:space="preserve"> to further tailor the materials and messages to maximize the effectiveness of future rounds of the educational effort.</w:t>
      </w:r>
    </w:p>
    <w:p w14:paraId="68F32E23" w14:textId="543DDE10" w:rsidR="00F6683A" w:rsidRPr="00B91031" w:rsidRDefault="00F6683A">
      <w:pPr>
        <w:rPr>
          <w:rFonts w:asciiTheme="minorHAnsi" w:hAnsiTheme="minorHAnsi"/>
          <w:color w:val="000000"/>
          <w:sz w:val="22"/>
          <w:szCs w:val="22"/>
        </w:rPr>
      </w:pPr>
    </w:p>
    <w:p w14:paraId="0831AD8C" w14:textId="206A662F" w:rsidR="006E7E36" w:rsidRPr="00B91031" w:rsidRDefault="006E7E36" w:rsidP="006E7E36">
      <w:pPr>
        <w:widowControl/>
        <w:rPr>
          <w:rFonts w:asciiTheme="minorHAnsi" w:hAnsiTheme="minorHAnsi"/>
          <w:color w:val="000000"/>
          <w:sz w:val="22"/>
          <w:szCs w:val="22"/>
        </w:rPr>
      </w:pPr>
      <w:r w:rsidRPr="00B91031">
        <w:rPr>
          <w:rFonts w:asciiTheme="minorHAnsi" w:hAnsiTheme="minorHAnsi"/>
          <w:b/>
          <w:color w:val="000000"/>
          <w:sz w:val="22"/>
          <w:szCs w:val="22"/>
        </w:rPr>
        <w:t>Attachments:</w:t>
      </w:r>
    </w:p>
    <w:p w14:paraId="74DB7CB1" w14:textId="77777777" w:rsidR="006E7E36" w:rsidRPr="00B91031" w:rsidRDefault="006E7E36" w:rsidP="0060435F">
      <w:pPr>
        <w:pStyle w:val="ListParagraph"/>
        <w:widowControl/>
        <w:numPr>
          <w:ilvl w:val="0"/>
          <w:numId w:val="18"/>
        </w:numPr>
        <w:rPr>
          <w:rFonts w:asciiTheme="minorHAnsi" w:hAnsiTheme="minorHAnsi"/>
          <w:color w:val="000000"/>
          <w:sz w:val="22"/>
          <w:szCs w:val="22"/>
        </w:rPr>
      </w:pPr>
      <w:r w:rsidRPr="00B91031">
        <w:rPr>
          <w:rFonts w:asciiTheme="minorHAnsi" w:hAnsiTheme="minorHAnsi"/>
          <w:color w:val="000000"/>
          <w:sz w:val="22"/>
          <w:szCs w:val="22"/>
        </w:rPr>
        <w:t>HMTS Expedited Review Form</w:t>
      </w:r>
    </w:p>
    <w:p w14:paraId="5389EF83" w14:textId="42AB21FD" w:rsidR="006E7E36" w:rsidRPr="00B91031" w:rsidRDefault="00F96599" w:rsidP="0060435F">
      <w:pPr>
        <w:pStyle w:val="ListParagraph"/>
        <w:widowControl/>
        <w:numPr>
          <w:ilvl w:val="0"/>
          <w:numId w:val="18"/>
        </w:numPr>
        <w:rPr>
          <w:rFonts w:asciiTheme="minorHAnsi" w:hAnsiTheme="minorHAnsi"/>
          <w:color w:val="000000"/>
          <w:sz w:val="22"/>
          <w:szCs w:val="22"/>
        </w:rPr>
      </w:pPr>
      <w:r w:rsidRPr="00B91031">
        <w:rPr>
          <w:rFonts w:asciiTheme="minorHAnsi" w:hAnsiTheme="minorHAnsi"/>
          <w:color w:val="000000"/>
          <w:sz w:val="22"/>
          <w:szCs w:val="22"/>
        </w:rPr>
        <w:t xml:space="preserve">Sepsis Educational Effort Message/Materials Survey (SEMS) </w:t>
      </w:r>
    </w:p>
    <w:p w14:paraId="56FAC20F" w14:textId="77777777" w:rsidR="00715E43" w:rsidRDefault="00F96599" w:rsidP="0060435F">
      <w:pPr>
        <w:pStyle w:val="ListParagraph"/>
        <w:widowControl/>
        <w:numPr>
          <w:ilvl w:val="0"/>
          <w:numId w:val="18"/>
        </w:numPr>
        <w:rPr>
          <w:rFonts w:asciiTheme="minorHAnsi" w:hAnsiTheme="minorHAnsi"/>
          <w:color w:val="000000"/>
          <w:sz w:val="22"/>
          <w:szCs w:val="22"/>
        </w:rPr>
      </w:pPr>
      <w:r w:rsidRPr="00B91031">
        <w:rPr>
          <w:rFonts w:asciiTheme="minorHAnsi" w:hAnsiTheme="minorHAnsi"/>
          <w:color w:val="000000"/>
          <w:sz w:val="22"/>
          <w:szCs w:val="22"/>
        </w:rPr>
        <w:t>Screen Shots of the Sepsis Educational Effort Message/Materials Survey (SEMS)</w:t>
      </w:r>
    </w:p>
    <w:p w14:paraId="6715B559" w14:textId="57DC2A40" w:rsidR="00F96599" w:rsidRPr="00B91031" w:rsidRDefault="00715E43" w:rsidP="0060435F">
      <w:pPr>
        <w:pStyle w:val="ListParagraph"/>
        <w:widowControl/>
        <w:numPr>
          <w:ilvl w:val="0"/>
          <w:numId w:val="18"/>
        </w:numPr>
        <w:rPr>
          <w:rFonts w:asciiTheme="minorHAnsi" w:hAnsiTheme="minorHAnsi"/>
          <w:color w:val="000000"/>
          <w:sz w:val="22"/>
          <w:szCs w:val="22"/>
        </w:rPr>
      </w:pPr>
      <w:r>
        <w:rPr>
          <w:rFonts w:asciiTheme="minorHAnsi" w:hAnsiTheme="minorHAnsi"/>
          <w:color w:val="000000"/>
          <w:sz w:val="22"/>
          <w:szCs w:val="22"/>
        </w:rPr>
        <w:t>Incentive Justification</w:t>
      </w:r>
      <w:r w:rsidR="00F96599" w:rsidRPr="00B91031">
        <w:rPr>
          <w:rFonts w:asciiTheme="minorHAnsi" w:hAnsiTheme="minorHAnsi"/>
          <w:color w:val="000000"/>
          <w:sz w:val="22"/>
          <w:szCs w:val="22"/>
        </w:rPr>
        <w:t xml:space="preserve"> </w:t>
      </w:r>
    </w:p>
    <w:p w14:paraId="697733F1" w14:textId="77777777" w:rsidR="003C157F" w:rsidRPr="00B91031" w:rsidRDefault="003C157F">
      <w:pPr>
        <w:rPr>
          <w:rFonts w:asciiTheme="minorHAnsi" w:hAnsiTheme="minorHAnsi"/>
          <w:sz w:val="22"/>
          <w:szCs w:val="22"/>
        </w:rPr>
      </w:pPr>
    </w:p>
    <w:p w14:paraId="2C103CDB" w14:textId="5B420DE3" w:rsidR="00214C76" w:rsidRPr="00B91031" w:rsidRDefault="00214C76" w:rsidP="00515F1B">
      <w:pPr>
        <w:rPr>
          <w:rFonts w:asciiTheme="minorHAnsi" w:hAnsiTheme="minorHAnsi"/>
          <w:sz w:val="22"/>
          <w:szCs w:val="22"/>
          <w:u w:val="single"/>
        </w:rPr>
      </w:pPr>
      <w:r w:rsidRPr="00B91031">
        <w:rPr>
          <w:rFonts w:asciiTheme="minorHAnsi" w:hAnsiTheme="minorHAnsi"/>
          <w:sz w:val="22"/>
          <w:szCs w:val="22"/>
          <w:u w:val="single"/>
        </w:rPr>
        <w:t>Consumer Respondent characteristics:</w:t>
      </w:r>
    </w:p>
    <w:p w14:paraId="05FB5F0D" w14:textId="76FEF347" w:rsidR="00214C76" w:rsidRPr="00B91031" w:rsidRDefault="00214C76" w:rsidP="00515F1B">
      <w:pPr>
        <w:ind w:left="720"/>
        <w:rPr>
          <w:rFonts w:asciiTheme="minorHAnsi" w:hAnsiTheme="minorHAnsi"/>
          <w:sz w:val="22"/>
          <w:szCs w:val="22"/>
        </w:rPr>
      </w:pPr>
      <w:r w:rsidRPr="00B91031">
        <w:rPr>
          <w:rFonts w:asciiTheme="minorHAnsi" w:hAnsiTheme="minorHAnsi"/>
          <w:sz w:val="22"/>
          <w:szCs w:val="22"/>
        </w:rPr>
        <w:t xml:space="preserve">Number of subjects: </w:t>
      </w:r>
      <w:r w:rsidRPr="00B91031">
        <w:rPr>
          <w:rFonts w:asciiTheme="minorHAnsi" w:hAnsiTheme="minorHAnsi"/>
          <w:sz w:val="22"/>
          <w:szCs w:val="22"/>
        </w:rPr>
        <w:tab/>
      </w:r>
      <w:r w:rsidRPr="00B91031">
        <w:rPr>
          <w:rFonts w:asciiTheme="minorHAnsi" w:hAnsiTheme="minorHAnsi"/>
          <w:sz w:val="22"/>
          <w:szCs w:val="22"/>
        </w:rPr>
        <w:tab/>
      </w:r>
      <w:r w:rsidR="004D5D93">
        <w:rPr>
          <w:rFonts w:asciiTheme="minorHAnsi" w:hAnsiTheme="minorHAnsi"/>
          <w:sz w:val="22"/>
          <w:szCs w:val="22"/>
        </w:rPr>
        <w:t>786</w:t>
      </w:r>
      <w:r w:rsidRPr="00B91031">
        <w:rPr>
          <w:rFonts w:asciiTheme="minorHAnsi" w:hAnsiTheme="minorHAnsi"/>
          <w:sz w:val="22"/>
          <w:szCs w:val="22"/>
          <w:bdr w:val="single" w:sz="4" w:space="0" w:color="auto"/>
        </w:rPr>
        <w:t xml:space="preserve">  </w:t>
      </w:r>
    </w:p>
    <w:p w14:paraId="177A1FC3" w14:textId="74A0C764" w:rsidR="00214C76" w:rsidRPr="00B91031" w:rsidRDefault="00214C76" w:rsidP="00515F1B">
      <w:pPr>
        <w:ind w:left="1440"/>
        <w:rPr>
          <w:rFonts w:asciiTheme="minorHAnsi" w:hAnsiTheme="minorHAnsi"/>
          <w:sz w:val="22"/>
          <w:szCs w:val="22"/>
          <w:highlight w:val="yellow"/>
        </w:rPr>
      </w:pPr>
      <w:r w:rsidRPr="00B91031">
        <w:rPr>
          <w:rFonts w:asciiTheme="minorHAnsi" w:hAnsiTheme="minorHAnsi"/>
          <w:sz w:val="22"/>
          <w:szCs w:val="22"/>
        </w:rPr>
        <w:t>Number of males:</w:t>
      </w:r>
      <w:r w:rsidRPr="00B91031">
        <w:rPr>
          <w:rFonts w:asciiTheme="minorHAnsi" w:hAnsiTheme="minorHAnsi"/>
          <w:sz w:val="22"/>
          <w:szCs w:val="22"/>
        </w:rPr>
        <w:tab/>
      </w:r>
      <w:r w:rsidR="00F96599" w:rsidRPr="00B91031">
        <w:rPr>
          <w:rFonts w:asciiTheme="minorHAnsi" w:hAnsiTheme="minorHAnsi"/>
          <w:sz w:val="22"/>
          <w:szCs w:val="22"/>
          <w:bdr w:val="single" w:sz="4" w:space="0" w:color="auto"/>
        </w:rPr>
        <w:t>n~50% males</w:t>
      </w:r>
    </w:p>
    <w:p w14:paraId="43212B7F" w14:textId="375615C8" w:rsidR="00214C76" w:rsidRPr="00B91031" w:rsidRDefault="00214C76" w:rsidP="00515F1B">
      <w:pPr>
        <w:ind w:left="1440"/>
        <w:rPr>
          <w:rFonts w:asciiTheme="minorHAnsi" w:hAnsiTheme="minorHAnsi"/>
          <w:sz w:val="22"/>
          <w:szCs w:val="22"/>
        </w:rPr>
      </w:pPr>
      <w:r w:rsidRPr="00B91031">
        <w:rPr>
          <w:rFonts w:asciiTheme="minorHAnsi" w:hAnsiTheme="minorHAnsi"/>
          <w:sz w:val="22"/>
          <w:szCs w:val="22"/>
        </w:rPr>
        <w:t>Number of females:</w:t>
      </w:r>
      <w:r w:rsidRPr="00B91031">
        <w:rPr>
          <w:rFonts w:asciiTheme="minorHAnsi" w:hAnsiTheme="minorHAnsi"/>
          <w:sz w:val="22"/>
          <w:szCs w:val="22"/>
        </w:rPr>
        <w:tab/>
        <w:t xml:space="preserve"> </w:t>
      </w:r>
      <w:r w:rsidRPr="00B91031">
        <w:rPr>
          <w:rFonts w:asciiTheme="minorHAnsi" w:hAnsiTheme="minorHAnsi"/>
          <w:sz w:val="22"/>
          <w:szCs w:val="22"/>
          <w:bdr w:val="single" w:sz="4" w:space="0" w:color="auto"/>
        </w:rPr>
        <w:t>n</w:t>
      </w:r>
      <w:r w:rsidR="00F96599" w:rsidRPr="00B91031">
        <w:rPr>
          <w:rFonts w:asciiTheme="minorHAnsi" w:hAnsiTheme="minorHAnsi"/>
          <w:sz w:val="22"/>
          <w:szCs w:val="22"/>
          <w:bdr w:val="single" w:sz="4" w:space="0" w:color="auto"/>
        </w:rPr>
        <w:t xml:space="preserve">~50% </w:t>
      </w:r>
      <w:r w:rsidRPr="00B91031">
        <w:rPr>
          <w:rFonts w:asciiTheme="minorHAnsi" w:hAnsiTheme="minorHAnsi"/>
          <w:sz w:val="22"/>
          <w:szCs w:val="22"/>
          <w:bdr w:val="single" w:sz="4" w:space="0" w:color="auto"/>
        </w:rPr>
        <w:t>females</w:t>
      </w:r>
    </w:p>
    <w:p w14:paraId="6A8E6EB1" w14:textId="7C8E5B5D" w:rsidR="00214C76" w:rsidRPr="00B91031" w:rsidRDefault="00214C76" w:rsidP="00515F1B">
      <w:pPr>
        <w:ind w:left="720"/>
        <w:rPr>
          <w:rFonts w:asciiTheme="minorHAnsi" w:hAnsiTheme="minorHAnsi"/>
          <w:sz w:val="22"/>
          <w:szCs w:val="22"/>
        </w:rPr>
      </w:pPr>
      <w:r w:rsidRPr="00B91031">
        <w:rPr>
          <w:rFonts w:asciiTheme="minorHAnsi" w:hAnsiTheme="minorHAnsi"/>
          <w:sz w:val="22"/>
          <w:szCs w:val="22"/>
        </w:rPr>
        <w:t xml:space="preserve">Age range:  </w:t>
      </w:r>
      <w:r w:rsidRPr="00B91031">
        <w:rPr>
          <w:rFonts w:asciiTheme="minorHAnsi" w:hAnsiTheme="minorHAnsi"/>
          <w:sz w:val="22"/>
          <w:szCs w:val="22"/>
          <w:bdr w:val="single" w:sz="4" w:space="0" w:color="auto"/>
        </w:rPr>
        <w:t xml:space="preserve">Age </w:t>
      </w:r>
      <w:r w:rsidR="00F96599" w:rsidRPr="00B91031">
        <w:rPr>
          <w:rFonts w:asciiTheme="minorHAnsi" w:hAnsiTheme="minorHAnsi"/>
          <w:sz w:val="22"/>
          <w:szCs w:val="22"/>
          <w:bdr w:val="single" w:sz="4" w:space="0" w:color="auto"/>
        </w:rPr>
        <w:t xml:space="preserve">18 </w:t>
      </w:r>
      <w:r w:rsidRPr="00B91031">
        <w:rPr>
          <w:rFonts w:asciiTheme="minorHAnsi" w:hAnsiTheme="minorHAnsi"/>
          <w:sz w:val="22"/>
          <w:szCs w:val="22"/>
          <w:bdr w:val="single" w:sz="4" w:space="0" w:color="auto"/>
        </w:rPr>
        <w:t xml:space="preserve">and older </w:t>
      </w:r>
    </w:p>
    <w:p w14:paraId="7539680B" w14:textId="0EE0D3DE" w:rsidR="00214C76" w:rsidRPr="00B91031" w:rsidRDefault="00214C76" w:rsidP="00515F1B">
      <w:pPr>
        <w:ind w:left="720"/>
        <w:rPr>
          <w:rFonts w:asciiTheme="minorHAnsi" w:hAnsiTheme="minorHAnsi"/>
          <w:sz w:val="22"/>
          <w:szCs w:val="22"/>
        </w:rPr>
      </w:pPr>
      <w:r w:rsidRPr="00B91031">
        <w:rPr>
          <w:rFonts w:asciiTheme="minorHAnsi" w:hAnsiTheme="minorHAnsi"/>
          <w:sz w:val="22"/>
          <w:szCs w:val="22"/>
        </w:rPr>
        <w:t xml:space="preserve">Racial/ethnic composition: </w:t>
      </w:r>
      <w:r w:rsidRPr="00B91031">
        <w:rPr>
          <w:rFonts w:asciiTheme="minorHAnsi" w:hAnsiTheme="minorHAnsi"/>
          <w:sz w:val="22"/>
          <w:szCs w:val="22"/>
          <w:bdr w:val="single" w:sz="4" w:space="0" w:color="auto"/>
        </w:rPr>
        <w:t xml:space="preserve"> </w:t>
      </w:r>
      <w:r w:rsidR="00F96599" w:rsidRPr="00B91031">
        <w:rPr>
          <w:rFonts w:asciiTheme="minorHAnsi" w:hAnsiTheme="minorHAnsi"/>
          <w:sz w:val="22"/>
          <w:szCs w:val="22"/>
          <w:bdr w:val="single" w:sz="4" w:space="0" w:color="auto"/>
        </w:rPr>
        <w:t>Mix of racial and ethnic backgrounds</w:t>
      </w:r>
    </w:p>
    <w:p w14:paraId="365975D8" w14:textId="6A8EDECC" w:rsidR="00214C76" w:rsidRPr="00B91031" w:rsidRDefault="00214C76" w:rsidP="00515F1B">
      <w:pPr>
        <w:ind w:left="720"/>
        <w:rPr>
          <w:rFonts w:asciiTheme="minorHAnsi" w:hAnsiTheme="minorHAnsi"/>
          <w:sz w:val="22"/>
          <w:szCs w:val="22"/>
        </w:rPr>
      </w:pPr>
      <w:r w:rsidRPr="00B91031">
        <w:rPr>
          <w:rFonts w:asciiTheme="minorHAnsi" w:hAnsiTheme="minorHAnsi"/>
          <w:sz w:val="22"/>
          <w:szCs w:val="22"/>
        </w:rPr>
        <w:t xml:space="preserve">Type of group/s:  </w:t>
      </w:r>
      <w:r w:rsidR="004D5D93">
        <w:rPr>
          <w:rFonts w:asciiTheme="minorHAnsi" w:hAnsiTheme="minorHAnsi"/>
          <w:sz w:val="22"/>
          <w:szCs w:val="22"/>
          <w:bdr w:val="single" w:sz="4" w:space="0" w:color="auto"/>
        </w:rPr>
        <w:t>Healthcare provider</w:t>
      </w:r>
      <w:r w:rsidR="0024527D">
        <w:rPr>
          <w:rFonts w:asciiTheme="minorHAnsi" w:hAnsiTheme="minorHAnsi"/>
          <w:sz w:val="22"/>
          <w:szCs w:val="22"/>
          <w:bdr w:val="single" w:sz="4" w:space="0" w:color="auto"/>
        </w:rPr>
        <w:t>s</w:t>
      </w:r>
      <w:r w:rsidR="000500C7" w:rsidRPr="00B91031">
        <w:rPr>
          <w:rFonts w:asciiTheme="minorHAnsi" w:hAnsiTheme="minorHAnsi"/>
          <w:sz w:val="22"/>
          <w:szCs w:val="22"/>
          <w:bdr w:val="single" w:sz="4" w:space="0" w:color="auto"/>
        </w:rPr>
        <w:t xml:space="preserve"> </w:t>
      </w:r>
      <w:r w:rsidRPr="00B91031">
        <w:rPr>
          <w:rFonts w:asciiTheme="minorHAnsi" w:hAnsiTheme="minorHAnsi"/>
          <w:sz w:val="22"/>
          <w:szCs w:val="22"/>
        </w:rPr>
        <w:t xml:space="preserve"> </w:t>
      </w:r>
    </w:p>
    <w:p w14:paraId="210A9F16" w14:textId="77777777" w:rsidR="00214C76" w:rsidRPr="00B91031" w:rsidRDefault="00214C76" w:rsidP="00515F1B">
      <w:pPr>
        <w:tabs>
          <w:tab w:val="left" w:pos="3090"/>
        </w:tabs>
        <w:ind w:left="720"/>
        <w:rPr>
          <w:rFonts w:asciiTheme="minorHAnsi" w:hAnsiTheme="minorHAnsi"/>
          <w:sz w:val="22"/>
          <w:szCs w:val="22"/>
        </w:rPr>
      </w:pPr>
      <w:r w:rsidRPr="00B91031">
        <w:rPr>
          <w:rFonts w:asciiTheme="minorHAnsi" w:hAnsiTheme="minorHAnsi"/>
          <w:sz w:val="22"/>
          <w:szCs w:val="22"/>
        </w:rPr>
        <w:t>Geographic location/s:</w:t>
      </w:r>
      <w:r w:rsidRPr="00B91031">
        <w:rPr>
          <w:rFonts w:asciiTheme="minorHAnsi" w:hAnsiTheme="minorHAnsi"/>
          <w:sz w:val="22"/>
          <w:szCs w:val="22"/>
        </w:rPr>
        <w:tab/>
      </w:r>
    </w:p>
    <w:tbl>
      <w:tblPr>
        <w:tblStyle w:val="TableGrid"/>
        <w:tblW w:w="0" w:type="auto"/>
        <w:tblInd w:w="828" w:type="dxa"/>
        <w:tblLook w:val="04A0" w:firstRow="1" w:lastRow="0" w:firstColumn="1" w:lastColumn="0" w:noHBand="0" w:noVBand="1"/>
      </w:tblPr>
      <w:tblGrid>
        <w:gridCol w:w="8748"/>
      </w:tblGrid>
      <w:tr w:rsidR="00214C76" w:rsidRPr="00B91031" w14:paraId="49EFEB2D" w14:textId="77777777" w:rsidTr="009D1AA4">
        <w:tc>
          <w:tcPr>
            <w:tcW w:w="9612" w:type="dxa"/>
          </w:tcPr>
          <w:p w14:paraId="3ABB992B" w14:textId="519590A1" w:rsidR="00214C76" w:rsidRPr="00B91031" w:rsidRDefault="00F96599">
            <w:pPr>
              <w:rPr>
                <w:rFonts w:asciiTheme="minorHAnsi" w:hAnsiTheme="minorHAnsi"/>
                <w:sz w:val="22"/>
                <w:szCs w:val="22"/>
              </w:rPr>
            </w:pPr>
            <w:r w:rsidRPr="00B91031">
              <w:rPr>
                <w:rFonts w:asciiTheme="minorHAnsi" w:hAnsiTheme="minorHAnsi"/>
                <w:sz w:val="22"/>
                <w:szCs w:val="22"/>
              </w:rPr>
              <w:t>United States – Specifically randomly selected states in the 4 US census regions 1, 2, 3 and 4.</w:t>
            </w:r>
            <w:r w:rsidRPr="00B91031" w:rsidDel="00F96599">
              <w:rPr>
                <w:rFonts w:asciiTheme="minorHAnsi" w:hAnsiTheme="minorHAnsi"/>
                <w:sz w:val="22"/>
                <w:szCs w:val="22"/>
              </w:rPr>
              <w:t xml:space="preserve"> </w:t>
            </w:r>
          </w:p>
        </w:tc>
      </w:tr>
    </w:tbl>
    <w:p w14:paraId="5BD8ED30" w14:textId="77777777" w:rsidR="00214C76" w:rsidRPr="00B91031" w:rsidRDefault="00214C76">
      <w:pPr>
        <w:rPr>
          <w:rFonts w:asciiTheme="minorHAnsi" w:hAnsiTheme="minorHAnsi"/>
          <w:sz w:val="22"/>
          <w:szCs w:val="22"/>
        </w:rPr>
      </w:pPr>
    </w:p>
    <w:p w14:paraId="1D108F67" w14:textId="77777777" w:rsidR="003C157F" w:rsidRPr="00B91031" w:rsidRDefault="003C157F" w:rsidP="00515F1B">
      <w:pPr>
        <w:rPr>
          <w:rFonts w:asciiTheme="minorHAnsi" w:hAnsiTheme="minorHAnsi"/>
          <w:b/>
          <w:sz w:val="22"/>
          <w:szCs w:val="22"/>
        </w:rPr>
      </w:pPr>
      <w:r w:rsidRPr="00B91031">
        <w:rPr>
          <w:rFonts w:asciiTheme="minorHAnsi" w:hAnsiTheme="minorHAnsi"/>
          <w:b/>
          <w:sz w:val="22"/>
          <w:szCs w:val="22"/>
        </w:rPr>
        <w:t>3.  Incentives:  (If an incentive will be used, state what incentive will be offered and justify proposed incentives to be used in study.)</w:t>
      </w:r>
    </w:p>
    <w:p w14:paraId="5D6F945D" w14:textId="77777777" w:rsidR="00DB1CE4" w:rsidRPr="00B91031" w:rsidRDefault="00DB1CE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2"/>
          <w:szCs w:val="22"/>
        </w:rPr>
      </w:pPr>
    </w:p>
    <w:p w14:paraId="1F5A16A5" w14:textId="0F4F2099" w:rsidR="0038435D" w:rsidRPr="00B91031" w:rsidRDefault="0038435D">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2"/>
          <w:szCs w:val="22"/>
        </w:rPr>
      </w:pPr>
      <w:r w:rsidRPr="00B91031">
        <w:rPr>
          <w:rFonts w:asciiTheme="minorHAnsi" w:hAnsiTheme="minorHAnsi"/>
          <w:color w:val="000000"/>
          <w:sz w:val="22"/>
          <w:szCs w:val="22"/>
        </w:rPr>
        <w:t xml:space="preserve">Incorporating modest incentives to aid in recruitment acknowledges </w:t>
      </w:r>
      <w:r w:rsidR="00F96599" w:rsidRPr="00B91031">
        <w:rPr>
          <w:rFonts w:asciiTheme="minorHAnsi" w:hAnsiTheme="minorHAnsi"/>
          <w:color w:val="000000"/>
          <w:sz w:val="22"/>
          <w:szCs w:val="22"/>
        </w:rPr>
        <w:t xml:space="preserve">respondents’ </w:t>
      </w:r>
      <w:r w:rsidRPr="00B91031">
        <w:rPr>
          <w:rFonts w:asciiTheme="minorHAnsi" w:hAnsiTheme="minorHAnsi"/>
          <w:color w:val="000000"/>
          <w:sz w:val="22"/>
          <w:szCs w:val="22"/>
        </w:rPr>
        <w:t>effort</w:t>
      </w:r>
      <w:r w:rsidR="00275E7A" w:rsidRPr="00B91031">
        <w:rPr>
          <w:rFonts w:asciiTheme="minorHAnsi" w:hAnsiTheme="minorHAnsi"/>
          <w:color w:val="000000"/>
          <w:sz w:val="22"/>
          <w:szCs w:val="22"/>
        </w:rPr>
        <w:t>s</w:t>
      </w:r>
      <w:r w:rsidRPr="00B91031">
        <w:rPr>
          <w:rFonts w:asciiTheme="minorHAnsi" w:hAnsiTheme="minorHAnsi"/>
          <w:color w:val="000000"/>
          <w:sz w:val="22"/>
          <w:szCs w:val="22"/>
        </w:rPr>
        <w:t xml:space="preserve">, boosts response rates, and may improve the quality of information collected. </w:t>
      </w:r>
      <w:r w:rsidR="009F6101" w:rsidRPr="00B91031">
        <w:rPr>
          <w:rFonts w:asciiTheme="minorHAnsi" w:hAnsiTheme="minorHAnsi"/>
          <w:color w:val="000000"/>
          <w:sz w:val="22"/>
          <w:szCs w:val="22"/>
        </w:rPr>
        <w:t xml:space="preserve">As a token of appreciation for participating in the survey, </w:t>
      </w:r>
      <w:r w:rsidR="00F96599" w:rsidRPr="00B91031">
        <w:rPr>
          <w:rFonts w:asciiTheme="minorHAnsi" w:hAnsiTheme="minorHAnsi"/>
          <w:color w:val="000000"/>
          <w:sz w:val="22"/>
          <w:szCs w:val="22"/>
        </w:rPr>
        <w:t xml:space="preserve">respondents </w:t>
      </w:r>
      <w:r w:rsidR="009F6101" w:rsidRPr="00B91031">
        <w:rPr>
          <w:rFonts w:asciiTheme="minorHAnsi" w:hAnsiTheme="minorHAnsi"/>
          <w:color w:val="000000"/>
          <w:sz w:val="22"/>
          <w:szCs w:val="22"/>
        </w:rPr>
        <w:t>will receive</w:t>
      </w:r>
      <w:r w:rsidR="008346DE" w:rsidRPr="00B91031">
        <w:rPr>
          <w:rFonts w:asciiTheme="minorHAnsi" w:hAnsiTheme="minorHAnsi"/>
          <w:color w:val="000000"/>
          <w:sz w:val="22"/>
          <w:szCs w:val="22"/>
        </w:rPr>
        <w:t xml:space="preserve"> a point equivalent of</w:t>
      </w:r>
      <w:r w:rsidR="009F6101" w:rsidRPr="00B91031">
        <w:rPr>
          <w:rFonts w:asciiTheme="minorHAnsi" w:hAnsiTheme="minorHAnsi"/>
          <w:color w:val="000000"/>
          <w:sz w:val="22"/>
          <w:szCs w:val="22"/>
        </w:rPr>
        <w:t xml:space="preserve"> </w:t>
      </w:r>
      <w:r w:rsidR="000F1D13">
        <w:rPr>
          <w:rFonts w:asciiTheme="minorHAnsi" w:hAnsiTheme="minorHAnsi"/>
          <w:color w:val="000000"/>
          <w:sz w:val="22"/>
          <w:szCs w:val="22"/>
        </w:rPr>
        <w:t>$30</w:t>
      </w:r>
      <w:r w:rsidR="008B0F32" w:rsidRPr="00B91031">
        <w:rPr>
          <w:rFonts w:asciiTheme="minorHAnsi" w:hAnsiTheme="minorHAnsi"/>
          <w:color w:val="000000"/>
          <w:sz w:val="22"/>
          <w:szCs w:val="22"/>
        </w:rPr>
        <w:t xml:space="preserve"> to redeem </w:t>
      </w:r>
      <w:r w:rsidR="000044DF" w:rsidRPr="00B91031">
        <w:rPr>
          <w:rFonts w:asciiTheme="minorHAnsi" w:hAnsiTheme="minorHAnsi"/>
          <w:color w:val="000000"/>
          <w:sz w:val="22"/>
          <w:szCs w:val="22"/>
        </w:rPr>
        <w:t xml:space="preserve">online or at a retailer </w:t>
      </w:r>
      <w:r w:rsidR="008B0F32" w:rsidRPr="00B91031">
        <w:rPr>
          <w:rFonts w:asciiTheme="minorHAnsi" w:hAnsiTheme="minorHAnsi"/>
          <w:color w:val="000000"/>
          <w:sz w:val="22"/>
          <w:szCs w:val="22"/>
        </w:rPr>
        <w:t>(commonly provided to survey panel respondents who complete on-line surveys).  The "points" will not be sent from CDC, but instead be provided by an on-line panel provider to respondents who complete the survey.</w:t>
      </w:r>
      <w:r w:rsidR="00715E43">
        <w:rPr>
          <w:rFonts w:asciiTheme="minorHAnsi" w:hAnsiTheme="minorHAnsi"/>
          <w:color w:val="000000"/>
          <w:sz w:val="22"/>
          <w:szCs w:val="22"/>
        </w:rPr>
        <w:t xml:space="preserve"> Please see the attached Incentive Justification for further explanation.</w:t>
      </w:r>
    </w:p>
    <w:p w14:paraId="080A43BF" w14:textId="77777777" w:rsidR="00DD3007" w:rsidRPr="00B91031" w:rsidRDefault="00DD300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2"/>
          <w:szCs w:val="22"/>
        </w:rPr>
      </w:pPr>
    </w:p>
    <w:p w14:paraId="6117BB58" w14:textId="77777777" w:rsidR="003C157F" w:rsidRPr="00B91031" w:rsidRDefault="003C157F" w:rsidP="00515F1B">
      <w:pPr>
        <w:rPr>
          <w:rFonts w:asciiTheme="minorHAnsi" w:hAnsiTheme="minorHAnsi"/>
          <w:b/>
          <w:sz w:val="22"/>
          <w:szCs w:val="22"/>
        </w:rPr>
      </w:pPr>
      <w:r w:rsidRPr="00B91031">
        <w:rPr>
          <w:rFonts w:asciiTheme="minorHAnsi" w:hAnsiTheme="minorHAnsi"/>
          <w:b/>
          <w:sz w:val="22"/>
          <w:szCs w:val="22"/>
        </w:rPr>
        <w:t>4.  Study method: (Please check one below)</w:t>
      </w:r>
    </w:p>
    <w:p w14:paraId="667B0312" w14:textId="77777777" w:rsidR="003C157F" w:rsidRPr="00B91031" w:rsidRDefault="003C157F" w:rsidP="00515F1B">
      <w:pPr>
        <w:rPr>
          <w:rFonts w:asciiTheme="minorHAnsi" w:hAnsiTheme="minorHAnsi"/>
          <w:sz w:val="22"/>
          <w:szCs w:val="22"/>
        </w:rPr>
      </w:pPr>
      <w:r w:rsidRPr="00B91031">
        <w:rPr>
          <w:rFonts w:asciiTheme="minorHAnsi" w:hAnsiTheme="minorHAnsi"/>
          <w:sz w:val="22"/>
          <w:szCs w:val="22"/>
        </w:rPr>
        <w:tab/>
        <w:t xml:space="preserve">Central location intercept interview: </w:t>
      </w:r>
      <w:r w:rsidRPr="00B91031">
        <w:rPr>
          <w:rFonts w:asciiTheme="minorHAnsi" w:hAnsiTheme="minorHAnsi"/>
          <w:sz w:val="22"/>
          <w:szCs w:val="22"/>
          <w:bdr w:val="single" w:sz="4" w:space="0" w:color="auto"/>
        </w:rPr>
        <w:t>___</w:t>
      </w:r>
    </w:p>
    <w:p w14:paraId="1831BD28" w14:textId="77777777" w:rsidR="003C157F" w:rsidRPr="00B91031" w:rsidRDefault="003C157F" w:rsidP="00515F1B">
      <w:pPr>
        <w:rPr>
          <w:rFonts w:asciiTheme="minorHAnsi" w:hAnsiTheme="minorHAnsi"/>
          <w:sz w:val="22"/>
          <w:szCs w:val="22"/>
        </w:rPr>
      </w:pPr>
      <w:r w:rsidRPr="00B91031">
        <w:rPr>
          <w:rFonts w:asciiTheme="minorHAnsi" w:hAnsiTheme="minorHAnsi"/>
          <w:sz w:val="22"/>
          <w:szCs w:val="22"/>
        </w:rPr>
        <w:tab/>
        <w:t xml:space="preserve">Telephone interview:  </w:t>
      </w:r>
      <w:r w:rsidRPr="00B91031">
        <w:rPr>
          <w:rFonts w:asciiTheme="minorHAnsi" w:hAnsiTheme="minorHAnsi"/>
          <w:sz w:val="22"/>
          <w:szCs w:val="22"/>
          <w:bdr w:val="single" w:sz="4" w:space="0" w:color="auto"/>
        </w:rPr>
        <w:t xml:space="preserve"> __</w:t>
      </w:r>
      <w:r w:rsidRPr="00B91031">
        <w:rPr>
          <w:rFonts w:asciiTheme="minorHAnsi" w:hAnsiTheme="minorHAnsi"/>
          <w:sz w:val="22"/>
          <w:szCs w:val="22"/>
        </w:rPr>
        <w:tab/>
        <w:t xml:space="preserve">CATI used: yes or no) </w:t>
      </w:r>
      <w:r w:rsidR="008258B0" w:rsidRPr="00B91031">
        <w:rPr>
          <w:rFonts w:asciiTheme="minorHAnsi" w:hAnsiTheme="minorHAnsi"/>
          <w:sz w:val="22"/>
          <w:szCs w:val="22"/>
          <w:bdr w:val="single" w:sz="4" w:space="0" w:color="auto"/>
        </w:rPr>
        <w:t>__</w:t>
      </w:r>
      <w:r w:rsidRPr="00B91031">
        <w:rPr>
          <w:rFonts w:asciiTheme="minorHAnsi" w:hAnsiTheme="minorHAnsi"/>
          <w:sz w:val="22"/>
          <w:szCs w:val="22"/>
          <w:bdr w:val="single" w:sz="4" w:space="0" w:color="auto"/>
        </w:rPr>
        <w:t xml:space="preserve">   </w:t>
      </w:r>
    </w:p>
    <w:p w14:paraId="4732656C" w14:textId="77777777" w:rsidR="003C157F" w:rsidRPr="00B91031" w:rsidRDefault="003C157F" w:rsidP="00515F1B">
      <w:pPr>
        <w:rPr>
          <w:rFonts w:asciiTheme="minorHAnsi" w:hAnsiTheme="minorHAnsi"/>
          <w:sz w:val="22"/>
          <w:szCs w:val="22"/>
        </w:rPr>
      </w:pPr>
      <w:r w:rsidRPr="00B91031">
        <w:rPr>
          <w:rFonts w:asciiTheme="minorHAnsi" w:hAnsiTheme="minorHAnsi"/>
          <w:sz w:val="22"/>
          <w:szCs w:val="22"/>
        </w:rPr>
        <w:lastRenderedPageBreak/>
        <w:tab/>
        <w:t>Individual in-depth interview (cognitive interview):</w:t>
      </w:r>
      <w:r w:rsidRPr="00B91031">
        <w:rPr>
          <w:rFonts w:asciiTheme="minorHAnsi" w:hAnsiTheme="minorHAnsi"/>
          <w:sz w:val="22"/>
          <w:szCs w:val="22"/>
          <w:bdr w:val="single" w:sz="4" w:space="0" w:color="auto"/>
        </w:rPr>
        <w:t>___</w:t>
      </w:r>
    </w:p>
    <w:p w14:paraId="7369BB6B" w14:textId="3968FF3C" w:rsidR="003C157F" w:rsidRPr="00B91031" w:rsidRDefault="003C157F" w:rsidP="00515F1B">
      <w:pPr>
        <w:rPr>
          <w:rFonts w:asciiTheme="minorHAnsi" w:hAnsiTheme="minorHAnsi"/>
          <w:sz w:val="22"/>
          <w:szCs w:val="22"/>
        </w:rPr>
      </w:pPr>
      <w:r w:rsidRPr="00B91031">
        <w:rPr>
          <w:rFonts w:asciiTheme="minorHAnsi" w:hAnsiTheme="minorHAnsi"/>
          <w:sz w:val="22"/>
          <w:szCs w:val="22"/>
        </w:rPr>
        <w:tab/>
        <w:t xml:space="preserve">Focus group: </w:t>
      </w:r>
    </w:p>
    <w:p w14:paraId="3A47FA3F" w14:textId="3A24295F" w:rsidR="003C157F" w:rsidRPr="00B91031" w:rsidRDefault="003C157F" w:rsidP="00515F1B">
      <w:pPr>
        <w:rPr>
          <w:rFonts w:asciiTheme="minorHAnsi" w:hAnsiTheme="minorHAnsi"/>
          <w:sz w:val="22"/>
          <w:szCs w:val="22"/>
        </w:rPr>
      </w:pPr>
      <w:r w:rsidRPr="00B91031">
        <w:rPr>
          <w:rFonts w:asciiTheme="minorHAnsi" w:hAnsiTheme="minorHAnsi"/>
          <w:sz w:val="22"/>
          <w:szCs w:val="22"/>
        </w:rPr>
        <w:tab/>
        <w:t xml:space="preserve">Online interview: </w:t>
      </w:r>
      <w:r w:rsidRPr="00B91031">
        <w:rPr>
          <w:rFonts w:asciiTheme="minorHAnsi" w:hAnsiTheme="minorHAnsi"/>
          <w:sz w:val="22"/>
          <w:szCs w:val="22"/>
          <w:bdr w:val="single" w:sz="4" w:space="0" w:color="auto"/>
        </w:rPr>
        <w:t>__</w:t>
      </w:r>
    </w:p>
    <w:p w14:paraId="76581ED2" w14:textId="46CD96A1" w:rsidR="003C157F" w:rsidRPr="00B91031" w:rsidRDefault="008B0F32" w:rsidP="00515F1B">
      <w:pPr>
        <w:rPr>
          <w:rFonts w:asciiTheme="minorHAnsi" w:hAnsiTheme="minorHAnsi"/>
          <w:sz w:val="22"/>
          <w:szCs w:val="22"/>
        </w:rPr>
      </w:pPr>
      <w:r w:rsidRPr="00B91031">
        <w:rPr>
          <w:rFonts w:asciiTheme="minorHAnsi" w:hAnsiTheme="minorHAnsi"/>
          <w:sz w:val="22"/>
          <w:szCs w:val="22"/>
        </w:rPr>
        <w:tab/>
        <w:t xml:space="preserve">Other: (describe): </w:t>
      </w:r>
      <w:r w:rsidRPr="00B91031">
        <w:rPr>
          <w:rFonts w:asciiTheme="minorHAnsi" w:hAnsiTheme="minorHAnsi"/>
          <w:b/>
          <w:sz w:val="22"/>
          <w:szCs w:val="22"/>
        </w:rPr>
        <w:t>Online (or Web-based survey)</w:t>
      </w:r>
    </w:p>
    <w:p w14:paraId="2DA3599F" w14:textId="77777777" w:rsidR="003C157F" w:rsidRPr="00B91031" w:rsidRDefault="003C157F" w:rsidP="00515F1B">
      <w:pPr>
        <w:rPr>
          <w:rFonts w:asciiTheme="minorHAnsi" w:hAnsiTheme="minorHAnsi"/>
          <w:sz w:val="22"/>
          <w:szCs w:val="22"/>
        </w:rPr>
      </w:pPr>
    </w:p>
    <w:p w14:paraId="6EB20200" w14:textId="77777777" w:rsidR="003C157F" w:rsidRPr="00B91031" w:rsidRDefault="003C157F" w:rsidP="00515F1B">
      <w:pPr>
        <w:rPr>
          <w:rFonts w:asciiTheme="minorHAnsi" w:hAnsiTheme="minorHAnsi"/>
          <w:b/>
          <w:sz w:val="22"/>
          <w:szCs w:val="22"/>
        </w:rPr>
      </w:pPr>
      <w:r w:rsidRPr="00B91031">
        <w:rPr>
          <w:rFonts w:asciiTheme="minorHAnsi" w:hAnsiTheme="minorHAnsi"/>
          <w:b/>
          <w:sz w:val="22"/>
          <w:szCs w:val="22"/>
        </w:rPr>
        <w:t xml:space="preserve">5.  Purpose of the overall communication effort into which this health message/s will fit:  (Please provide 2-3 sentences below.) </w:t>
      </w:r>
    </w:p>
    <w:p w14:paraId="1BDCE992" w14:textId="77AC3F63" w:rsidR="00F96599" w:rsidRPr="00B91031" w:rsidRDefault="001B2409" w:rsidP="00515F1B">
      <w:pPr>
        <w:rPr>
          <w:rFonts w:asciiTheme="minorHAnsi" w:hAnsiTheme="minorHAnsi"/>
          <w:sz w:val="22"/>
          <w:szCs w:val="22"/>
        </w:rPr>
      </w:pPr>
      <w:r w:rsidRPr="00B91031">
        <w:rPr>
          <w:rFonts w:asciiTheme="minorHAnsi" w:hAnsiTheme="minorHAnsi"/>
          <w:sz w:val="22"/>
          <w:szCs w:val="22"/>
        </w:rPr>
        <w:t xml:space="preserve">CDC requests OMB approval to collect information related to </w:t>
      </w:r>
      <w:r w:rsidR="00F96599" w:rsidRPr="00B91031">
        <w:rPr>
          <w:rFonts w:asciiTheme="minorHAnsi" w:hAnsiTheme="minorHAnsi"/>
          <w:sz w:val="22"/>
          <w:szCs w:val="22"/>
        </w:rPr>
        <w:t xml:space="preserve">assessing exposure to the GAOS effort and testing reactions to the GAOS effort messages and materials.  </w:t>
      </w:r>
      <w:r w:rsidRPr="00B91031">
        <w:rPr>
          <w:rFonts w:asciiTheme="minorHAnsi" w:hAnsiTheme="minorHAnsi"/>
          <w:sz w:val="22"/>
          <w:szCs w:val="22"/>
        </w:rPr>
        <w:t xml:space="preserve">Information collected will inform </w:t>
      </w:r>
      <w:r w:rsidR="00F96599" w:rsidRPr="00B91031">
        <w:rPr>
          <w:rFonts w:asciiTheme="minorHAnsi" w:hAnsiTheme="minorHAnsi"/>
          <w:sz w:val="22"/>
          <w:szCs w:val="22"/>
        </w:rPr>
        <w:t xml:space="preserve">enhancements to the GAOS for continued, future implementation.  </w:t>
      </w:r>
    </w:p>
    <w:p w14:paraId="50B5E100" w14:textId="77777777" w:rsidR="00F96599" w:rsidRPr="00B91031" w:rsidRDefault="00F96599" w:rsidP="00515F1B">
      <w:pPr>
        <w:rPr>
          <w:rFonts w:asciiTheme="minorHAnsi" w:hAnsiTheme="minorHAnsi"/>
          <w:sz w:val="22"/>
          <w:szCs w:val="22"/>
        </w:rPr>
      </w:pPr>
    </w:p>
    <w:p w14:paraId="5440D6BA" w14:textId="77777777" w:rsidR="003C157F" w:rsidRPr="00B91031" w:rsidRDefault="003C157F" w:rsidP="00515F1B">
      <w:pPr>
        <w:rPr>
          <w:rFonts w:asciiTheme="minorHAnsi" w:hAnsiTheme="minorHAnsi"/>
          <w:b/>
          <w:sz w:val="22"/>
          <w:szCs w:val="22"/>
        </w:rPr>
      </w:pPr>
      <w:r w:rsidRPr="00B91031">
        <w:rPr>
          <w:rFonts w:asciiTheme="minorHAnsi" w:hAnsiTheme="minorHAnsi"/>
          <w:b/>
          <w:sz w:val="22"/>
          <w:szCs w:val="22"/>
        </w:rPr>
        <w:t>6.  Category of time sensitivity: (Please check one below)</w:t>
      </w:r>
    </w:p>
    <w:p w14:paraId="567A7D41" w14:textId="77777777" w:rsidR="003C157F" w:rsidRPr="00B91031" w:rsidRDefault="003C157F" w:rsidP="00515F1B">
      <w:pPr>
        <w:rPr>
          <w:rFonts w:asciiTheme="minorHAnsi" w:hAnsiTheme="minorHAnsi"/>
          <w:sz w:val="22"/>
          <w:szCs w:val="22"/>
        </w:rPr>
      </w:pPr>
      <w:r w:rsidRPr="00B91031">
        <w:rPr>
          <w:rFonts w:asciiTheme="minorHAnsi" w:hAnsiTheme="minorHAnsi"/>
          <w:sz w:val="22"/>
          <w:szCs w:val="22"/>
        </w:rPr>
        <w:tab/>
        <w:t>Health emergency: _____</w:t>
      </w:r>
    </w:p>
    <w:p w14:paraId="3423FEBB" w14:textId="4F6DB841" w:rsidR="003C157F" w:rsidRPr="00B91031" w:rsidRDefault="003C157F" w:rsidP="00515F1B">
      <w:pPr>
        <w:rPr>
          <w:rFonts w:asciiTheme="minorHAnsi" w:hAnsiTheme="minorHAnsi"/>
          <w:sz w:val="22"/>
          <w:szCs w:val="22"/>
        </w:rPr>
      </w:pPr>
      <w:r w:rsidRPr="00B91031">
        <w:rPr>
          <w:rFonts w:asciiTheme="minorHAnsi" w:hAnsiTheme="minorHAnsi"/>
          <w:sz w:val="22"/>
          <w:szCs w:val="22"/>
        </w:rPr>
        <w:tab/>
        <w:t>Time-limited congressional/administrative mandate: _</w:t>
      </w:r>
      <w:r w:rsidR="008258B0" w:rsidRPr="00B91031">
        <w:rPr>
          <w:rFonts w:asciiTheme="minorHAnsi" w:hAnsiTheme="minorHAnsi"/>
          <w:sz w:val="22"/>
          <w:szCs w:val="22"/>
        </w:rPr>
        <w:t>_</w:t>
      </w:r>
      <w:r w:rsidR="00AF18C9" w:rsidRPr="00B91031">
        <w:rPr>
          <w:rFonts w:asciiTheme="minorHAnsi" w:hAnsiTheme="minorHAnsi"/>
          <w:sz w:val="22"/>
          <w:szCs w:val="22"/>
        </w:rPr>
        <w:t xml:space="preserve"> </w:t>
      </w:r>
      <w:r w:rsidR="008258B0" w:rsidRPr="00B91031">
        <w:rPr>
          <w:rFonts w:asciiTheme="minorHAnsi" w:hAnsiTheme="minorHAnsi"/>
          <w:sz w:val="22"/>
          <w:szCs w:val="22"/>
        </w:rPr>
        <w:t>__</w:t>
      </w:r>
    </w:p>
    <w:p w14:paraId="63F016C9" w14:textId="77777777" w:rsidR="003C157F" w:rsidRPr="00B91031" w:rsidRDefault="003C157F" w:rsidP="00515F1B">
      <w:pPr>
        <w:rPr>
          <w:rFonts w:asciiTheme="minorHAnsi" w:hAnsiTheme="minorHAnsi"/>
          <w:sz w:val="22"/>
          <w:szCs w:val="22"/>
        </w:rPr>
      </w:pPr>
      <w:r w:rsidRPr="00B91031">
        <w:rPr>
          <w:rFonts w:asciiTheme="minorHAnsi" w:hAnsiTheme="minorHAnsi"/>
          <w:sz w:val="22"/>
          <w:szCs w:val="22"/>
        </w:rPr>
        <w:tab/>
        <w:t>Press coverage correction: _____</w:t>
      </w:r>
    </w:p>
    <w:p w14:paraId="0CA70878" w14:textId="0120EEA6" w:rsidR="003C157F" w:rsidRPr="00B91031" w:rsidRDefault="003C157F" w:rsidP="00515F1B">
      <w:pPr>
        <w:rPr>
          <w:rFonts w:asciiTheme="minorHAnsi" w:hAnsiTheme="minorHAnsi"/>
          <w:sz w:val="22"/>
          <w:szCs w:val="22"/>
        </w:rPr>
      </w:pPr>
      <w:r w:rsidRPr="00B91031">
        <w:rPr>
          <w:rFonts w:asciiTheme="minorHAnsi" w:hAnsiTheme="minorHAnsi"/>
          <w:sz w:val="22"/>
          <w:szCs w:val="22"/>
        </w:rPr>
        <w:tab/>
        <w:t xml:space="preserve">Time-limited audience access: </w:t>
      </w:r>
      <w:r w:rsidRPr="00B91031">
        <w:rPr>
          <w:rFonts w:asciiTheme="minorHAnsi" w:hAnsiTheme="minorHAnsi"/>
          <w:b/>
          <w:sz w:val="22"/>
          <w:szCs w:val="22"/>
        </w:rPr>
        <w:t>_</w:t>
      </w:r>
      <w:r w:rsidRPr="00B91031">
        <w:rPr>
          <w:rFonts w:asciiTheme="minorHAnsi" w:hAnsiTheme="minorHAnsi"/>
          <w:b/>
          <w:sz w:val="22"/>
          <w:szCs w:val="22"/>
          <w:u w:val="single"/>
        </w:rPr>
        <w:t>_</w:t>
      </w:r>
      <w:r w:rsidR="00AF18C9" w:rsidRPr="00B91031">
        <w:rPr>
          <w:rFonts w:asciiTheme="minorHAnsi" w:hAnsiTheme="minorHAnsi"/>
          <w:b/>
          <w:sz w:val="22"/>
          <w:szCs w:val="22"/>
          <w:u w:val="single"/>
        </w:rPr>
        <w:t>X</w:t>
      </w:r>
      <w:r w:rsidRPr="00B91031">
        <w:rPr>
          <w:rFonts w:asciiTheme="minorHAnsi" w:hAnsiTheme="minorHAnsi"/>
          <w:b/>
          <w:sz w:val="22"/>
          <w:szCs w:val="22"/>
          <w:u w:val="single"/>
        </w:rPr>
        <w:t>___</w:t>
      </w:r>
    </w:p>
    <w:p w14:paraId="7EFCA933" w14:textId="77777777" w:rsidR="003C157F" w:rsidRPr="00B91031" w:rsidRDefault="003C157F" w:rsidP="00515F1B">
      <w:pPr>
        <w:rPr>
          <w:rFonts w:asciiTheme="minorHAnsi" w:hAnsiTheme="minorHAnsi"/>
          <w:sz w:val="22"/>
          <w:szCs w:val="22"/>
        </w:rPr>
      </w:pPr>
      <w:r w:rsidRPr="00B91031">
        <w:rPr>
          <w:rFonts w:asciiTheme="minorHAnsi" w:hAnsiTheme="minorHAnsi"/>
          <w:sz w:val="22"/>
          <w:szCs w:val="22"/>
        </w:rPr>
        <w:tab/>
        <w:t>Ineffective existing materials due to historical event/social trends: _____</w:t>
      </w:r>
    </w:p>
    <w:p w14:paraId="3DF3FFEA" w14:textId="77777777" w:rsidR="003C157F" w:rsidRPr="00B91031" w:rsidRDefault="003C157F" w:rsidP="00515F1B">
      <w:pPr>
        <w:rPr>
          <w:rFonts w:asciiTheme="minorHAnsi" w:hAnsiTheme="minorHAnsi"/>
          <w:sz w:val="22"/>
          <w:szCs w:val="22"/>
        </w:rPr>
      </w:pPr>
      <w:r w:rsidRPr="00B91031">
        <w:rPr>
          <w:rFonts w:asciiTheme="minorHAnsi" w:hAnsiTheme="minorHAnsi"/>
          <w:sz w:val="22"/>
          <w:szCs w:val="22"/>
        </w:rPr>
        <w:tab/>
        <w:t>Trend tracking: _____</w:t>
      </w:r>
    </w:p>
    <w:p w14:paraId="54AD8D8C" w14:textId="77777777" w:rsidR="003C157F" w:rsidRPr="00B91031" w:rsidRDefault="003C157F" w:rsidP="00515F1B">
      <w:pPr>
        <w:rPr>
          <w:rFonts w:asciiTheme="minorHAnsi" w:hAnsiTheme="minorHAnsi"/>
          <w:sz w:val="22"/>
          <w:szCs w:val="22"/>
        </w:rPr>
      </w:pPr>
    </w:p>
    <w:p w14:paraId="211C1006" w14:textId="77777777" w:rsidR="003C157F" w:rsidRPr="00B91031" w:rsidRDefault="003C157F" w:rsidP="00515F1B">
      <w:pPr>
        <w:rPr>
          <w:rFonts w:asciiTheme="minorHAnsi" w:hAnsiTheme="minorHAnsi"/>
          <w:b/>
          <w:sz w:val="22"/>
          <w:szCs w:val="22"/>
        </w:rPr>
      </w:pPr>
      <w:r w:rsidRPr="00B91031">
        <w:rPr>
          <w:rFonts w:asciiTheme="minorHAnsi" w:hAnsiTheme="minorHAnsi"/>
          <w:b/>
          <w:sz w:val="22"/>
          <w:szCs w:val="22"/>
        </w:rPr>
        <w:t>7.  Describe nature of time sensitivity:  (Please provide 2-3 sentences below.)</w:t>
      </w:r>
    </w:p>
    <w:p w14:paraId="5F9FE529" w14:textId="452F96B0" w:rsidR="00262358" w:rsidRPr="00B91031" w:rsidRDefault="000C0227" w:rsidP="00515F1B">
      <w:pPr>
        <w:rPr>
          <w:rFonts w:asciiTheme="minorHAnsi" w:hAnsiTheme="minorHAnsi"/>
          <w:sz w:val="22"/>
          <w:szCs w:val="22"/>
        </w:rPr>
      </w:pPr>
      <w:r w:rsidRPr="00B91031">
        <w:rPr>
          <w:rFonts w:asciiTheme="minorHAnsi" w:hAnsiTheme="minorHAnsi"/>
          <w:sz w:val="22"/>
          <w:szCs w:val="22"/>
        </w:rPr>
        <w:t xml:space="preserve">Each year in the U.S., more than a million people are infected with sepsis and it is estimated that 28-50% of those infected die each year from sepsis.  The </w:t>
      </w:r>
      <w:r w:rsidR="00F96599" w:rsidRPr="00B91031">
        <w:rPr>
          <w:rFonts w:asciiTheme="minorHAnsi" w:hAnsiTheme="minorHAnsi"/>
          <w:sz w:val="22"/>
          <w:szCs w:val="22"/>
        </w:rPr>
        <w:t xml:space="preserve">GAOS effort </w:t>
      </w:r>
      <w:r w:rsidRPr="00B91031">
        <w:rPr>
          <w:rFonts w:asciiTheme="minorHAnsi" w:hAnsiTheme="minorHAnsi"/>
          <w:sz w:val="22"/>
          <w:szCs w:val="22"/>
        </w:rPr>
        <w:t xml:space="preserve">provides information to raise knowledge and awareness about the threat of sepsis. Because </w:t>
      </w:r>
      <w:r w:rsidR="00F96599" w:rsidRPr="00B91031">
        <w:rPr>
          <w:rFonts w:asciiTheme="minorHAnsi" w:hAnsiTheme="minorHAnsi"/>
          <w:sz w:val="22"/>
          <w:szCs w:val="22"/>
        </w:rPr>
        <w:t xml:space="preserve">effort </w:t>
      </w:r>
      <w:r w:rsidRPr="00B91031">
        <w:rPr>
          <w:rFonts w:asciiTheme="minorHAnsi" w:hAnsiTheme="minorHAnsi"/>
          <w:sz w:val="22"/>
          <w:szCs w:val="22"/>
        </w:rPr>
        <w:t>launch</w:t>
      </w:r>
      <w:r w:rsidR="00F96599" w:rsidRPr="00B91031">
        <w:rPr>
          <w:rFonts w:asciiTheme="minorHAnsi" w:hAnsiTheme="minorHAnsi"/>
          <w:sz w:val="22"/>
          <w:szCs w:val="22"/>
        </w:rPr>
        <w:t>ed</w:t>
      </w:r>
      <w:r w:rsidRPr="00B91031">
        <w:rPr>
          <w:rFonts w:asciiTheme="minorHAnsi" w:hAnsiTheme="minorHAnsi"/>
          <w:sz w:val="22"/>
          <w:szCs w:val="22"/>
        </w:rPr>
        <w:t xml:space="preserve"> </w:t>
      </w:r>
      <w:r w:rsidR="00F96599" w:rsidRPr="00B91031">
        <w:rPr>
          <w:rFonts w:asciiTheme="minorHAnsi" w:hAnsiTheme="minorHAnsi"/>
          <w:sz w:val="22"/>
          <w:szCs w:val="22"/>
        </w:rPr>
        <w:t xml:space="preserve">in September </w:t>
      </w:r>
      <w:r w:rsidRPr="00B91031">
        <w:rPr>
          <w:rFonts w:asciiTheme="minorHAnsi" w:hAnsiTheme="minorHAnsi"/>
          <w:sz w:val="22"/>
          <w:szCs w:val="22"/>
        </w:rPr>
        <w:t xml:space="preserve">2017, it is critical to rapidly </w:t>
      </w:r>
      <w:r w:rsidR="00F96599" w:rsidRPr="00B91031">
        <w:rPr>
          <w:rFonts w:asciiTheme="minorHAnsi" w:hAnsiTheme="minorHAnsi"/>
          <w:sz w:val="22"/>
          <w:szCs w:val="22"/>
        </w:rPr>
        <w:t xml:space="preserve">assess the GAOS messages/materials effect on expected GAOS outcomes to determine if modifications are needed for continued implementation.  </w:t>
      </w:r>
    </w:p>
    <w:p w14:paraId="5A74D233" w14:textId="77777777" w:rsidR="004F6523" w:rsidRPr="00B91031" w:rsidRDefault="004F6523" w:rsidP="00515F1B">
      <w:pPr>
        <w:rPr>
          <w:rFonts w:asciiTheme="minorHAnsi" w:hAnsiTheme="minorHAnsi"/>
          <w:sz w:val="22"/>
          <w:szCs w:val="22"/>
        </w:rPr>
      </w:pPr>
    </w:p>
    <w:p w14:paraId="17189747" w14:textId="3BBA33D9" w:rsidR="00A46CF0" w:rsidRPr="00B91031" w:rsidRDefault="003C157F" w:rsidP="00515F1B">
      <w:pPr>
        <w:rPr>
          <w:rFonts w:asciiTheme="minorHAnsi" w:hAnsiTheme="minorHAnsi"/>
          <w:b/>
          <w:sz w:val="22"/>
          <w:szCs w:val="22"/>
        </w:rPr>
      </w:pPr>
      <w:r w:rsidRPr="00B91031">
        <w:rPr>
          <w:rFonts w:asciiTheme="minorHAnsi" w:hAnsiTheme="minorHAnsi"/>
          <w:b/>
          <w:sz w:val="22"/>
          <w:szCs w:val="22"/>
        </w:rPr>
        <w:t>8.  Number of burden hours requested:</w:t>
      </w:r>
      <w:r w:rsidRPr="00B91031">
        <w:rPr>
          <w:rFonts w:asciiTheme="minorHAnsi" w:hAnsiTheme="minorHAnsi"/>
          <w:sz w:val="22"/>
          <w:szCs w:val="22"/>
        </w:rPr>
        <w:t xml:space="preserve"> </w:t>
      </w:r>
      <w:r w:rsidR="00154A53">
        <w:rPr>
          <w:rFonts w:asciiTheme="minorHAnsi" w:hAnsiTheme="minorHAnsi"/>
          <w:b/>
          <w:sz w:val="22"/>
          <w:szCs w:val="22"/>
        </w:rPr>
        <w:t>893</w:t>
      </w:r>
      <w:r w:rsidR="00B12157" w:rsidRPr="00B91031">
        <w:rPr>
          <w:rFonts w:asciiTheme="minorHAnsi" w:hAnsiTheme="minorHAnsi"/>
          <w:b/>
          <w:sz w:val="22"/>
          <w:szCs w:val="22"/>
        </w:rPr>
        <w:t xml:space="preserve"> </w:t>
      </w:r>
      <w:r w:rsidRPr="00B91031">
        <w:rPr>
          <w:rFonts w:asciiTheme="minorHAnsi" w:hAnsiTheme="minorHAnsi"/>
          <w:b/>
          <w:sz w:val="22"/>
          <w:szCs w:val="22"/>
        </w:rPr>
        <w:t>BURDEN HOURS</w:t>
      </w:r>
      <w:r w:rsidR="004F6523" w:rsidRPr="00B91031">
        <w:rPr>
          <w:rFonts w:asciiTheme="minorHAnsi" w:hAnsiTheme="minorHAnsi"/>
          <w:b/>
          <w:sz w:val="22"/>
          <w:szCs w:val="22"/>
        </w:rPr>
        <w:t>*</w:t>
      </w:r>
      <w:r w:rsidRPr="00B91031">
        <w:rPr>
          <w:rFonts w:asciiTheme="minorHAnsi" w:hAnsiTheme="minorHAnsi"/>
          <w:b/>
          <w:sz w:val="22"/>
          <w:szCs w:val="22"/>
        </w:rPr>
        <w:t xml:space="preserve"> </w:t>
      </w: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3339"/>
        <w:gridCol w:w="1436"/>
        <w:gridCol w:w="1615"/>
        <w:gridCol w:w="1436"/>
      </w:tblGrid>
      <w:tr w:rsidR="00A46CF0" w:rsidRPr="00B91031" w14:paraId="2A26005E" w14:textId="77777777" w:rsidTr="0040498E">
        <w:trPr>
          <w:trHeight w:val="530"/>
          <w:tblHeader/>
        </w:trPr>
        <w:tc>
          <w:tcPr>
            <w:tcW w:w="1710" w:type="dxa"/>
            <w:shd w:val="clear" w:color="auto" w:fill="auto"/>
            <w:vAlign w:val="center"/>
          </w:tcPr>
          <w:p w14:paraId="257031F9" w14:textId="77777777" w:rsidR="00A46CF0" w:rsidRPr="00B91031" w:rsidRDefault="00A46CF0">
            <w:pPr>
              <w:rPr>
                <w:rFonts w:asciiTheme="minorHAnsi" w:hAnsiTheme="minorHAnsi"/>
                <w:b/>
                <w:color w:val="000000"/>
                <w:sz w:val="22"/>
                <w:szCs w:val="22"/>
              </w:rPr>
            </w:pPr>
            <w:r w:rsidRPr="00B91031">
              <w:rPr>
                <w:rFonts w:asciiTheme="minorHAnsi" w:hAnsiTheme="minorHAnsi"/>
                <w:b/>
                <w:bCs/>
                <w:color w:val="000000"/>
                <w:sz w:val="22"/>
                <w:szCs w:val="22"/>
              </w:rPr>
              <w:t>Category of Respondent</w:t>
            </w:r>
          </w:p>
        </w:tc>
        <w:tc>
          <w:tcPr>
            <w:tcW w:w="3339" w:type="dxa"/>
            <w:shd w:val="clear" w:color="auto" w:fill="auto"/>
            <w:vAlign w:val="center"/>
          </w:tcPr>
          <w:p w14:paraId="5C39D341" w14:textId="77777777" w:rsidR="00A46CF0" w:rsidRPr="00B91031" w:rsidRDefault="00A46CF0">
            <w:pPr>
              <w:rPr>
                <w:rFonts w:asciiTheme="minorHAnsi" w:hAnsiTheme="minorHAnsi"/>
                <w:b/>
                <w:color w:val="000000"/>
                <w:sz w:val="22"/>
                <w:szCs w:val="22"/>
              </w:rPr>
            </w:pPr>
            <w:r w:rsidRPr="00B91031">
              <w:rPr>
                <w:rFonts w:asciiTheme="minorHAnsi" w:hAnsiTheme="minorHAnsi"/>
                <w:b/>
                <w:bCs/>
                <w:color w:val="000000"/>
                <w:sz w:val="22"/>
                <w:szCs w:val="22"/>
              </w:rPr>
              <w:t>Form Name</w:t>
            </w:r>
          </w:p>
        </w:tc>
        <w:tc>
          <w:tcPr>
            <w:tcW w:w="1436" w:type="dxa"/>
            <w:shd w:val="clear" w:color="auto" w:fill="auto"/>
            <w:vAlign w:val="center"/>
          </w:tcPr>
          <w:p w14:paraId="316A4E7D" w14:textId="77777777" w:rsidR="00A46CF0" w:rsidRPr="00B91031" w:rsidRDefault="00A46CF0">
            <w:pPr>
              <w:rPr>
                <w:rFonts w:asciiTheme="minorHAnsi" w:hAnsiTheme="minorHAnsi"/>
                <w:b/>
                <w:color w:val="000000"/>
                <w:sz w:val="22"/>
                <w:szCs w:val="22"/>
              </w:rPr>
            </w:pPr>
            <w:r w:rsidRPr="00B91031">
              <w:rPr>
                <w:rFonts w:asciiTheme="minorHAnsi" w:hAnsiTheme="minorHAnsi"/>
                <w:b/>
                <w:bCs/>
                <w:color w:val="000000"/>
                <w:sz w:val="22"/>
                <w:szCs w:val="22"/>
              </w:rPr>
              <w:t>No. of Respondents</w:t>
            </w:r>
          </w:p>
        </w:tc>
        <w:tc>
          <w:tcPr>
            <w:tcW w:w="1615" w:type="dxa"/>
            <w:shd w:val="clear" w:color="auto" w:fill="auto"/>
            <w:vAlign w:val="center"/>
          </w:tcPr>
          <w:p w14:paraId="5651DE23" w14:textId="77777777" w:rsidR="00A46CF0" w:rsidRPr="00B91031" w:rsidRDefault="00A46CF0">
            <w:pPr>
              <w:rPr>
                <w:rFonts w:asciiTheme="minorHAnsi" w:hAnsiTheme="minorHAnsi"/>
                <w:b/>
                <w:bCs/>
                <w:color w:val="000000"/>
                <w:sz w:val="22"/>
                <w:szCs w:val="22"/>
              </w:rPr>
            </w:pPr>
            <w:r w:rsidRPr="00B91031">
              <w:rPr>
                <w:rFonts w:asciiTheme="minorHAnsi" w:hAnsiTheme="minorHAnsi"/>
                <w:b/>
                <w:bCs/>
                <w:color w:val="000000"/>
                <w:sz w:val="22"/>
                <w:szCs w:val="22"/>
              </w:rPr>
              <w:t>Average Burden per Response</w:t>
            </w:r>
          </w:p>
          <w:p w14:paraId="1DC3BE8E" w14:textId="77777777" w:rsidR="00A46CF0" w:rsidRPr="00B91031" w:rsidRDefault="00A46CF0">
            <w:pPr>
              <w:rPr>
                <w:rFonts w:asciiTheme="minorHAnsi" w:hAnsiTheme="minorHAnsi"/>
                <w:b/>
                <w:color w:val="000000"/>
                <w:sz w:val="22"/>
                <w:szCs w:val="22"/>
              </w:rPr>
            </w:pPr>
            <w:r w:rsidRPr="00B91031">
              <w:rPr>
                <w:rFonts w:asciiTheme="minorHAnsi" w:hAnsiTheme="minorHAnsi"/>
                <w:b/>
                <w:bCs/>
                <w:color w:val="000000"/>
                <w:sz w:val="22"/>
                <w:szCs w:val="22"/>
              </w:rPr>
              <w:t>(in hours)</w:t>
            </w:r>
          </w:p>
        </w:tc>
        <w:tc>
          <w:tcPr>
            <w:tcW w:w="1436" w:type="dxa"/>
            <w:shd w:val="clear" w:color="auto" w:fill="auto"/>
            <w:vAlign w:val="center"/>
          </w:tcPr>
          <w:p w14:paraId="79721F41" w14:textId="77777777" w:rsidR="00A46CF0" w:rsidRPr="00B91031" w:rsidRDefault="00A46CF0">
            <w:pPr>
              <w:rPr>
                <w:rFonts w:asciiTheme="minorHAnsi" w:hAnsiTheme="minorHAnsi"/>
                <w:b/>
                <w:color w:val="000000"/>
                <w:sz w:val="22"/>
                <w:szCs w:val="22"/>
              </w:rPr>
            </w:pPr>
            <w:r w:rsidRPr="00B91031">
              <w:rPr>
                <w:rFonts w:asciiTheme="minorHAnsi" w:hAnsiTheme="minorHAnsi"/>
                <w:b/>
                <w:bCs/>
                <w:color w:val="000000"/>
                <w:sz w:val="22"/>
                <w:szCs w:val="22"/>
              </w:rPr>
              <w:t>Total Burden Hours</w:t>
            </w:r>
          </w:p>
        </w:tc>
      </w:tr>
      <w:tr w:rsidR="000C0227" w:rsidRPr="00B91031" w14:paraId="794F02C9" w14:textId="77777777" w:rsidTr="0040498E">
        <w:trPr>
          <w:trHeight w:val="135"/>
        </w:trPr>
        <w:tc>
          <w:tcPr>
            <w:tcW w:w="1710" w:type="dxa"/>
            <w:vMerge w:val="restart"/>
            <w:shd w:val="clear" w:color="auto" w:fill="auto"/>
            <w:vAlign w:val="center"/>
          </w:tcPr>
          <w:p w14:paraId="3C30303C" w14:textId="27F9F8E5" w:rsidR="000C0227" w:rsidRPr="00B91031" w:rsidRDefault="004D5D93">
            <w:pPr>
              <w:outlineLvl w:val="0"/>
              <w:rPr>
                <w:rFonts w:asciiTheme="minorHAnsi" w:hAnsiTheme="minorHAnsi"/>
                <w:bCs/>
                <w:color w:val="000000"/>
                <w:sz w:val="22"/>
                <w:szCs w:val="22"/>
              </w:rPr>
            </w:pPr>
            <w:r>
              <w:rPr>
                <w:rFonts w:asciiTheme="minorHAnsi" w:hAnsiTheme="minorHAnsi"/>
                <w:color w:val="000000"/>
                <w:sz w:val="22"/>
                <w:szCs w:val="22"/>
              </w:rPr>
              <w:t>Healthcare Provider</w:t>
            </w:r>
            <w:r w:rsidR="000C0227" w:rsidRPr="00B91031">
              <w:rPr>
                <w:rFonts w:asciiTheme="minorHAnsi" w:hAnsiTheme="minorHAnsi"/>
                <w:color w:val="000000"/>
                <w:sz w:val="22"/>
                <w:szCs w:val="22"/>
              </w:rPr>
              <w:t>s</w:t>
            </w:r>
          </w:p>
        </w:tc>
        <w:tc>
          <w:tcPr>
            <w:tcW w:w="3339" w:type="dxa"/>
            <w:shd w:val="clear" w:color="auto" w:fill="auto"/>
            <w:vAlign w:val="center"/>
          </w:tcPr>
          <w:p w14:paraId="1FB750C8" w14:textId="0F4EC350" w:rsidR="000C0227" w:rsidRPr="00B91031" w:rsidRDefault="0040498E" w:rsidP="0040498E">
            <w:pPr>
              <w:outlineLvl w:val="0"/>
              <w:rPr>
                <w:rFonts w:asciiTheme="minorHAnsi" w:hAnsiTheme="minorHAnsi"/>
                <w:bCs/>
                <w:color w:val="000000"/>
                <w:sz w:val="22"/>
                <w:szCs w:val="22"/>
              </w:rPr>
            </w:pPr>
            <w:r w:rsidRPr="00B91031">
              <w:rPr>
                <w:rFonts w:asciiTheme="minorHAnsi" w:hAnsiTheme="minorHAnsi"/>
                <w:color w:val="000000"/>
                <w:sz w:val="22"/>
                <w:szCs w:val="22"/>
              </w:rPr>
              <w:t>SEMS Online Survey unexposed</w:t>
            </w:r>
          </w:p>
        </w:tc>
        <w:tc>
          <w:tcPr>
            <w:tcW w:w="1436" w:type="dxa"/>
            <w:shd w:val="clear" w:color="auto" w:fill="auto"/>
            <w:vAlign w:val="center"/>
          </w:tcPr>
          <w:p w14:paraId="56A2BA1C" w14:textId="3D792C50" w:rsidR="000C0227" w:rsidRPr="00B91031" w:rsidRDefault="004D5D93">
            <w:pPr>
              <w:jc w:val="center"/>
              <w:outlineLvl w:val="0"/>
              <w:rPr>
                <w:rFonts w:asciiTheme="minorHAnsi" w:hAnsiTheme="minorHAnsi"/>
                <w:bCs/>
                <w:color w:val="000000"/>
                <w:sz w:val="22"/>
                <w:szCs w:val="22"/>
              </w:rPr>
            </w:pPr>
            <w:r>
              <w:rPr>
                <w:rFonts w:asciiTheme="minorHAnsi" w:hAnsiTheme="minorHAnsi"/>
                <w:bCs/>
                <w:color w:val="000000"/>
                <w:sz w:val="22"/>
                <w:szCs w:val="22"/>
              </w:rPr>
              <w:t>393</w:t>
            </w:r>
          </w:p>
        </w:tc>
        <w:tc>
          <w:tcPr>
            <w:tcW w:w="1615" w:type="dxa"/>
            <w:shd w:val="clear" w:color="auto" w:fill="auto"/>
            <w:vAlign w:val="center"/>
          </w:tcPr>
          <w:p w14:paraId="3BCA9984" w14:textId="25A8EA93" w:rsidR="000C0227" w:rsidRPr="00B91031" w:rsidRDefault="0040498E">
            <w:pPr>
              <w:jc w:val="center"/>
              <w:outlineLvl w:val="0"/>
              <w:rPr>
                <w:rFonts w:asciiTheme="minorHAnsi" w:hAnsiTheme="minorHAnsi"/>
                <w:bCs/>
                <w:color w:val="000000"/>
                <w:sz w:val="22"/>
                <w:szCs w:val="22"/>
              </w:rPr>
            </w:pPr>
            <w:r w:rsidRPr="00B91031">
              <w:rPr>
                <w:rFonts w:asciiTheme="minorHAnsi" w:hAnsiTheme="minorHAnsi"/>
                <w:bCs/>
                <w:color w:val="000000"/>
                <w:sz w:val="22"/>
                <w:szCs w:val="22"/>
              </w:rPr>
              <w:t>20</w:t>
            </w:r>
            <w:r w:rsidR="000C0227" w:rsidRPr="00B91031">
              <w:rPr>
                <w:rFonts w:asciiTheme="minorHAnsi" w:hAnsiTheme="minorHAnsi"/>
                <w:bCs/>
                <w:color w:val="000000"/>
                <w:sz w:val="22"/>
                <w:szCs w:val="22"/>
              </w:rPr>
              <w:t>/60</w:t>
            </w:r>
          </w:p>
        </w:tc>
        <w:tc>
          <w:tcPr>
            <w:tcW w:w="1436" w:type="dxa"/>
            <w:shd w:val="clear" w:color="auto" w:fill="auto"/>
            <w:vAlign w:val="center"/>
          </w:tcPr>
          <w:p w14:paraId="66703285" w14:textId="0E2DD280" w:rsidR="000C0227" w:rsidRPr="00B91031" w:rsidRDefault="004D5D93">
            <w:pPr>
              <w:jc w:val="center"/>
              <w:outlineLvl w:val="0"/>
              <w:rPr>
                <w:rFonts w:asciiTheme="minorHAnsi" w:hAnsiTheme="minorHAnsi"/>
                <w:bCs/>
                <w:color w:val="000000"/>
                <w:sz w:val="22"/>
                <w:szCs w:val="22"/>
              </w:rPr>
            </w:pPr>
            <w:r>
              <w:rPr>
                <w:rFonts w:asciiTheme="minorHAnsi" w:hAnsiTheme="minorHAnsi"/>
                <w:bCs/>
                <w:color w:val="000000"/>
                <w:sz w:val="22"/>
                <w:szCs w:val="22"/>
              </w:rPr>
              <w:t>131</w:t>
            </w:r>
          </w:p>
        </w:tc>
      </w:tr>
      <w:tr w:rsidR="000C0227" w:rsidRPr="00B91031" w14:paraId="709CA438" w14:textId="77777777" w:rsidTr="0040498E">
        <w:trPr>
          <w:trHeight w:val="277"/>
        </w:trPr>
        <w:tc>
          <w:tcPr>
            <w:tcW w:w="1710" w:type="dxa"/>
            <w:vMerge/>
            <w:shd w:val="clear" w:color="auto" w:fill="auto"/>
            <w:vAlign w:val="center"/>
          </w:tcPr>
          <w:p w14:paraId="672ADD7E" w14:textId="77777777" w:rsidR="000C0227" w:rsidRPr="00B91031" w:rsidRDefault="000C0227">
            <w:pPr>
              <w:outlineLvl w:val="0"/>
              <w:rPr>
                <w:rFonts w:asciiTheme="minorHAnsi" w:hAnsiTheme="minorHAnsi"/>
                <w:bCs/>
                <w:color w:val="000000"/>
                <w:sz w:val="22"/>
                <w:szCs w:val="22"/>
              </w:rPr>
            </w:pPr>
          </w:p>
        </w:tc>
        <w:tc>
          <w:tcPr>
            <w:tcW w:w="3339" w:type="dxa"/>
            <w:shd w:val="clear" w:color="auto" w:fill="auto"/>
            <w:vAlign w:val="center"/>
          </w:tcPr>
          <w:p w14:paraId="72800A01" w14:textId="7D49841A" w:rsidR="000C0227" w:rsidRPr="00B91031" w:rsidRDefault="0040498E">
            <w:pPr>
              <w:outlineLvl w:val="0"/>
              <w:rPr>
                <w:rFonts w:asciiTheme="minorHAnsi" w:hAnsiTheme="minorHAnsi"/>
                <w:color w:val="000000"/>
                <w:sz w:val="22"/>
                <w:szCs w:val="22"/>
              </w:rPr>
            </w:pPr>
            <w:r w:rsidRPr="00B91031">
              <w:rPr>
                <w:rFonts w:asciiTheme="minorHAnsi" w:hAnsiTheme="minorHAnsi"/>
                <w:color w:val="000000"/>
                <w:sz w:val="22"/>
                <w:szCs w:val="22"/>
              </w:rPr>
              <w:t>SEMS Online Survey exposed</w:t>
            </w:r>
          </w:p>
        </w:tc>
        <w:tc>
          <w:tcPr>
            <w:tcW w:w="1436" w:type="dxa"/>
            <w:shd w:val="clear" w:color="auto" w:fill="auto"/>
            <w:vAlign w:val="center"/>
          </w:tcPr>
          <w:p w14:paraId="350CC366" w14:textId="7D8A09F7" w:rsidR="000C0227" w:rsidRPr="00B91031" w:rsidRDefault="004D5D93">
            <w:pPr>
              <w:jc w:val="center"/>
              <w:outlineLvl w:val="0"/>
              <w:rPr>
                <w:rFonts w:asciiTheme="minorHAnsi" w:hAnsiTheme="minorHAnsi"/>
                <w:bCs/>
                <w:color w:val="000000"/>
                <w:sz w:val="22"/>
                <w:szCs w:val="22"/>
              </w:rPr>
            </w:pPr>
            <w:r>
              <w:rPr>
                <w:rFonts w:asciiTheme="minorHAnsi" w:hAnsiTheme="minorHAnsi"/>
                <w:bCs/>
                <w:color w:val="000000"/>
                <w:sz w:val="22"/>
                <w:szCs w:val="22"/>
              </w:rPr>
              <w:t>393</w:t>
            </w:r>
          </w:p>
        </w:tc>
        <w:tc>
          <w:tcPr>
            <w:tcW w:w="1615" w:type="dxa"/>
            <w:shd w:val="clear" w:color="auto" w:fill="auto"/>
            <w:vAlign w:val="center"/>
          </w:tcPr>
          <w:p w14:paraId="45B0DD6C" w14:textId="3209B2B1" w:rsidR="000C0227" w:rsidRPr="00B91031" w:rsidRDefault="0040498E">
            <w:pPr>
              <w:jc w:val="center"/>
              <w:outlineLvl w:val="0"/>
              <w:rPr>
                <w:rFonts w:asciiTheme="minorHAnsi" w:hAnsiTheme="minorHAnsi"/>
                <w:bCs/>
                <w:color w:val="000000"/>
                <w:sz w:val="22"/>
                <w:szCs w:val="22"/>
              </w:rPr>
            </w:pPr>
            <w:r w:rsidRPr="00B91031">
              <w:rPr>
                <w:rFonts w:asciiTheme="minorHAnsi" w:hAnsiTheme="minorHAnsi"/>
                <w:bCs/>
                <w:color w:val="000000"/>
                <w:sz w:val="22"/>
                <w:szCs w:val="22"/>
              </w:rPr>
              <w:t>25</w:t>
            </w:r>
            <w:r w:rsidR="000C0227" w:rsidRPr="00B91031">
              <w:rPr>
                <w:rFonts w:asciiTheme="minorHAnsi" w:hAnsiTheme="minorHAnsi"/>
                <w:bCs/>
                <w:color w:val="000000"/>
                <w:sz w:val="22"/>
                <w:szCs w:val="22"/>
              </w:rPr>
              <w:t>/60</w:t>
            </w:r>
          </w:p>
        </w:tc>
        <w:tc>
          <w:tcPr>
            <w:tcW w:w="1436" w:type="dxa"/>
            <w:shd w:val="clear" w:color="auto" w:fill="auto"/>
            <w:vAlign w:val="center"/>
          </w:tcPr>
          <w:p w14:paraId="2D2B4902" w14:textId="3A680DB6" w:rsidR="000C0227" w:rsidRPr="00B91031" w:rsidRDefault="004D5D93">
            <w:pPr>
              <w:jc w:val="center"/>
              <w:outlineLvl w:val="0"/>
              <w:rPr>
                <w:rFonts w:asciiTheme="minorHAnsi" w:hAnsiTheme="minorHAnsi"/>
                <w:bCs/>
                <w:color w:val="000000"/>
                <w:sz w:val="22"/>
                <w:szCs w:val="22"/>
              </w:rPr>
            </w:pPr>
            <w:r>
              <w:rPr>
                <w:rFonts w:asciiTheme="minorHAnsi" w:hAnsiTheme="minorHAnsi"/>
                <w:bCs/>
                <w:color w:val="000000"/>
                <w:sz w:val="22"/>
                <w:szCs w:val="22"/>
              </w:rPr>
              <w:t>164</w:t>
            </w:r>
          </w:p>
        </w:tc>
      </w:tr>
      <w:tr w:rsidR="00A46CF0" w:rsidRPr="00B91031" w14:paraId="083729FA" w14:textId="77777777" w:rsidTr="0040498E">
        <w:trPr>
          <w:trHeight w:val="159"/>
        </w:trPr>
        <w:tc>
          <w:tcPr>
            <w:tcW w:w="1710" w:type="dxa"/>
            <w:shd w:val="clear" w:color="auto" w:fill="auto"/>
            <w:vAlign w:val="center"/>
          </w:tcPr>
          <w:p w14:paraId="56DEADFD" w14:textId="77777777" w:rsidR="00A46CF0" w:rsidRPr="00B91031" w:rsidRDefault="00A46CF0">
            <w:pPr>
              <w:outlineLvl w:val="0"/>
              <w:rPr>
                <w:rFonts w:asciiTheme="minorHAnsi" w:hAnsiTheme="minorHAnsi"/>
                <w:b/>
                <w:bCs/>
                <w:color w:val="000000"/>
                <w:sz w:val="22"/>
                <w:szCs w:val="22"/>
              </w:rPr>
            </w:pPr>
            <w:r w:rsidRPr="00B91031">
              <w:rPr>
                <w:rFonts w:asciiTheme="minorHAnsi" w:hAnsiTheme="minorHAnsi"/>
                <w:b/>
                <w:bCs/>
                <w:color w:val="000000"/>
                <w:sz w:val="22"/>
                <w:szCs w:val="22"/>
              </w:rPr>
              <w:t>Total</w:t>
            </w:r>
          </w:p>
        </w:tc>
        <w:tc>
          <w:tcPr>
            <w:tcW w:w="3339" w:type="dxa"/>
            <w:shd w:val="clear" w:color="auto" w:fill="auto"/>
            <w:vAlign w:val="center"/>
          </w:tcPr>
          <w:p w14:paraId="37C59C73" w14:textId="77777777" w:rsidR="00A46CF0" w:rsidRPr="00B91031" w:rsidRDefault="00A46CF0">
            <w:pPr>
              <w:outlineLvl w:val="0"/>
              <w:rPr>
                <w:rFonts w:asciiTheme="minorHAnsi" w:hAnsiTheme="minorHAnsi"/>
                <w:color w:val="000000"/>
                <w:sz w:val="22"/>
                <w:szCs w:val="22"/>
              </w:rPr>
            </w:pPr>
          </w:p>
        </w:tc>
        <w:tc>
          <w:tcPr>
            <w:tcW w:w="1436" w:type="dxa"/>
            <w:shd w:val="clear" w:color="auto" w:fill="auto"/>
            <w:vAlign w:val="center"/>
          </w:tcPr>
          <w:p w14:paraId="330FC3F1" w14:textId="68E6E3D1" w:rsidR="00A46CF0" w:rsidRPr="00B91031" w:rsidRDefault="004D5D93">
            <w:pPr>
              <w:jc w:val="center"/>
              <w:outlineLvl w:val="0"/>
              <w:rPr>
                <w:rFonts w:asciiTheme="minorHAnsi" w:hAnsiTheme="minorHAnsi"/>
                <w:bCs/>
                <w:color w:val="000000"/>
                <w:sz w:val="22"/>
                <w:szCs w:val="22"/>
              </w:rPr>
            </w:pPr>
            <w:r>
              <w:rPr>
                <w:rFonts w:asciiTheme="minorHAnsi" w:hAnsiTheme="minorHAnsi"/>
                <w:bCs/>
                <w:color w:val="000000"/>
                <w:sz w:val="22"/>
                <w:szCs w:val="22"/>
              </w:rPr>
              <w:t>786</w:t>
            </w:r>
          </w:p>
        </w:tc>
        <w:tc>
          <w:tcPr>
            <w:tcW w:w="1615" w:type="dxa"/>
            <w:vAlign w:val="center"/>
          </w:tcPr>
          <w:p w14:paraId="7EDCB80F" w14:textId="77777777" w:rsidR="00A46CF0" w:rsidRPr="00B91031" w:rsidRDefault="00A46CF0">
            <w:pPr>
              <w:jc w:val="center"/>
              <w:outlineLvl w:val="0"/>
              <w:rPr>
                <w:rFonts w:asciiTheme="minorHAnsi" w:hAnsiTheme="minorHAnsi"/>
                <w:bCs/>
                <w:color w:val="000000"/>
                <w:sz w:val="22"/>
                <w:szCs w:val="22"/>
              </w:rPr>
            </w:pPr>
          </w:p>
        </w:tc>
        <w:tc>
          <w:tcPr>
            <w:tcW w:w="1436" w:type="dxa"/>
            <w:vAlign w:val="center"/>
          </w:tcPr>
          <w:p w14:paraId="748E0A89" w14:textId="5C6AAEEE" w:rsidR="00A46CF0" w:rsidRPr="00B91031" w:rsidRDefault="004D5D93">
            <w:pPr>
              <w:jc w:val="center"/>
              <w:outlineLvl w:val="0"/>
              <w:rPr>
                <w:rFonts w:asciiTheme="minorHAnsi" w:hAnsiTheme="minorHAnsi"/>
                <w:b/>
                <w:bCs/>
                <w:color w:val="000000"/>
                <w:sz w:val="22"/>
                <w:szCs w:val="22"/>
              </w:rPr>
            </w:pPr>
            <w:r>
              <w:rPr>
                <w:rFonts w:asciiTheme="minorHAnsi" w:hAnsiTheme="minorHAnsi"/>
                <w:b/>
                <w:bCs/>
                <w:color w:val="000000"/>
                <w:sz w:val="22"/>
                <w:szCs w:val="22"/>
              </w:rPr>
              <w:t>295</w:t>
            </w:r>
          </w:p>
        </w:tc>
      </w:tr>
    </w:tbl>
    <w:p w14:paraId="59B90FD7" w14:textId="77777777" w:rsidR="00AB79FA" w:rsidRPr="00B91031" w:rsidRDefault="00AB79FA">
      <w:pPr>
        <w:widowControl/>
        <w:rPr>
          <w:rFonts w:asciiTheme="minorHAnsi" w:hAnsiTheme="minorHAnsi"/>
          <w:sz w:val="22"/>
          <w:szCs w:val="22"/>
        </w:rPr>
      </w:pPr>
    </w:p>
    <w:p w14:paraId="30EB3640" w14:textId="411EE80D" w:rsidR="003C157F" w:rsidRPr="00B91031" w:rsidRDefault="004317CF">
      <w:pPr>
        <w:widowControl/>
        <w:rPr>
          <w:rFonts w:asciiTheme="minorHAnsi" w:hAnsiTheme="minorHAnsi"/>
          <w:sz w:val="22"/>
          <w:szCs w:val="22"/>
        </w:rPr>
      </w:pPr>
      <w:r w:rsidRPr="00B91031">
        <w:rPr>
          <w:rFonts w:asciiTheme="minorHAnsi" w:hAnsiTheme="minorHAnsi"/>
          <w:sz w:val="22"/>
          <w:szCs w:val="22"/>
        </w:rPr>
        <w:t xml:space="preserve">9. </w:t>
      </w:r>
      <w:r w:rsidR="003C157F" w:rsidRPr="00B91031">
        <w:rPr>
          <w:rFonts w:asciiTheme="minorHAnsi" w:hAnsiTheme="minorHAnsi"/>
          <w:b/>
          <w:sz w:val="22"/>
          <w:szCs w:val="22"/>
        </w:rPr>
        <w:t>Are you using questions from the approved question bank?  If yes, please list the item number(s) for questions used from the question bank.</w:t>
      </w:r>
    </w:p>
    <w:p w14:paraId="4A8CFF5B" w14:textId="77777777" w:rsidR="003C157F" w:rsidRPr="00B91031" w:rsidRDefault="003C157F" w:rsidP="00515F1B">
      <w:pPr>
        <w:rPr>
          <w:rFonts w:asciiTheme="minorHAnsi" w:hAnsiTheme="minorHAnsi"/>
          <w:sz w:val="22"/>
          <w:szCs w:val="22"/>
        </w:rPr>
      </w:pPr>
    </w:p>
    <w:p w14:paraId="1E2D1230" w14:textId="77777777" w:rsidR="003C157F" w:rsidRPr="00B91031" w:rsidRDefault="003C157F" w:rsidP="00515F1B">
      <w:pPr>
        <w:tabs>
          <w:tab w:val="left" w:pos="720"/>
          <w:tab w:val="left" w:pos="8355"/>
        </w:tabs>
        <w:ind w:left="720"/>
        <w:rPr>
          <w:rFonts w:asciiTheme="minorHAnsi" w:hAnsiTheme="minorHAnsi"/>
          <w:sz w:val="22"/>
          <w:szCs w:val="22"/>
        </w:rPr>
      </w:pPr>
      <w:r w:rsidRPr="00B91031">
        <w:rPr>
          <w:rFonts w:asciiTheme="minorHAnsi" w:hAnsiTheme="minorHAnsi"/>
          <w:sz w:val="22"/>
          <w:szCs w:val="22"/>
        </w:rPr>
        <w:t xml:space="preserve">Yes:  </w:t>
      </w:r>
      <w:r w:rsidRPr="00B91031">
        <w:rPr>
          <w:rFonts w:asciiTheme="minorHAnsi" w:hAnsiTheme="minorHAnsi"/>
          <w:sz w:val="22"/>
          <w:szCs w:val="22"/>
          <w:u w:val="single"/>
        </w:rPr>
        <w:t>___</w:t>
      </w:r>
      <w:r w:rsidRPr="00B91031">
        <w:rPr>
          <w:rFonts w:asciiTheme="minorHAnsi" w:hAnsiTheme="minorHAnsi"/>
          <w:b/>
          <w:sz w:val="22"/>
          <w:szCs w:val="22"/>
          <w:u w:val="single"/>
        </w:rPr>
        <w:t>_</w:t>
      </w:r>
      <w:r w:rsidRPr="00B91031">
        <w:rPr>
          <w:rFonts w:asciiTheme="minorHAnsi" w:hAnsiTheme="minorHAnsi"/>
          <w:sz w:val="22"/>
          <w:szCs w:val="22"/>
          <w:u w:val="single"/>
        </w:rPr>
        <w:t>_</w:t>
      </w:r>
      <w:r w:rsidRPr="00B91031">
        <w:rPr>
          <w:rFonts w:asciiTheme="minorHAnsi" w:hAnsiTheme="minorHAnsi"/>
          <w:sz w:val="22"/>
          <w:szCs w:val="22"/>
        </w:rPr>
        <w:t xml:space="preserve"> </w:t>
      </w:r>
    </w:p>
    <w:p w14:paraId="4E13B478" w14:textId="713A1FCD" w:rsidR="003C157F" w:rsidRPr="00B91031" w:rsidRDefault="00806A93" w:rsidP="00515F1B">
      <w:pPr>
        <w:tabs>
          <w:tab w:val="left" w:pos="720"/>
          <w:tab w:val="left" w:pos="8355"/>
        </w:tabs>
        <w:ind w:left="720"/>
        <w:rPr>
          <w:rFonts w:asciiTheme="minorHAnsi" w:hAnsiTheme="minorHAnsi" w:cs="Tahoma"/>
          <w:sz w:val="22"/>
          <w:szCs w:val="22"/>
        </w:rPr>
      </w:pPr>
      <w:r w:rsidRPr="00B91031">
        <w:rPr>
          <w:rFonts w:asciiTheme="minorHAnsi" w:hAnsiTheme="minorHAnsi"/>
          <w:sz w:val="22"/>
          <w:szCs w:val="22"/>
        </w:rPr>
        <w:t xml:space="preserve"> No:  </w:t>
      </w:r>
      <w:r w:rsidR="003C157F" w:rsidRPr="00B91031">
        <w:rPr>
          <w:rFonts w:asciiTheme="minorHAnsi" w:hAnsiTheme="minorHAnsi"/>
          <w:sz w:val="22"/>
          <w:szCs w:val="22"/>
        </w:rPr>
        <w:t>_</w:t>
      </w:r>
      <w:r w:rsidR="00A46CF0" w:rsidRPr="00B91031">
        <w:rPr>
          <w:rFonts w:asciiTheme="minorHAnsi" w:hAnsiTheme="minorHAnsi"/>
          <w:sz w:val="22"/>
          <w:szCs w:val="22"/>
          <w:u w:val="single"/>
        </w:rPr>
        <w:t>X</w:t>
      </w:r>
      <w:r w:rsidR="003C157F" w:rsidRPr="00B91031">
        <w:rPr>
          <w:rFonts w:asciiTheme="minorHAnsi" w:hAnsiTheme="minorHAnsi"/>
          <w:sz w:val="22"/>
          <w:szCs w:val="22"/>
          <w:u w:val="single"/>
        </w:rPr>
        <w:t>_</w:t>
      </w:r>
      <w:r w:rsidR="00AB79FA" w:rsidRPr="00B91031">
        <w:rPr>
          <w:rFonts w:asciiTheme="minorHAnsi" w:hAnsiTheme="minorHAnsi"/>
          <w:sz w:val="22"/>
          <w:szCs w:val="22"/>
          <w:u w:val="single"/>
        </w:rPr>
        <w:t>__</w:t>
      </w:r>
      <w:r w:rsidR="003C157F" w:rsidRPr="00B91031">
        <w:rPr>
          <w:rFonts w:asciiTheme="minorHAnsi" w:hAnsiTheme="minorHAnsi"/>
          <w:sz w:val="22"/>
          <w:szCs w:val="22"/>
        </w:rPr>
        <w:tab/>
      </w:r>
    </w:p>
    <w:p w14:paraId="64FF35FC" w14:textId="77777777" w:rsidR="003C157F" w:rsidRPr="00B91031" w:rsidRDefault="003C157F">
      <w:pPr>
        <w:widowControl/>
        <w:rPr>
          <w:rFonts w:asciiTheme="minorHAnsi" w:hAnsiTheme="minorHAnsi"/>
          <w:sz w:val="22"/>
          <w:szCs w:val="22"/>
        </w:rPr>
      </w:pPr>
    </w:p>
    <w:p w14:paraId="43C9910E" w14:textId="77777777" w:rsidR="003C157F" w:rsidRPr="00B91031" w:rsidRDefault="003C157F" w:rsidP="00515F1B">
      <w:pPr>
        <w:pBdr>
          <w:top w:val="single" w:sz="4" w:space="1" w:color="auto"/>
          <w:left w:val="single" w:sz="4" w:space="0" w:color="auto"/>
          <w:bottom w:val="single" w:sz="4" w:space="1" w:color="auto"/>
          <w:right w:val="single" w:sz="4" w:space="4" w:color="auto"/>
        </w:pBdr>
        <w:jc w:val="center"/>
        <w:rPr>
          <w:rFonts w:asciiTheme="minorHAnsi" w:hAnsiTheme="minorHAnsi"/>
          <w:sz w:val="22"/>
          <w:szCs w:val="22"/>
        </w:rPr>
      </w:pPr>
      <w:r w:rsidRPr="00B91031">
        <w:rPr>
          <w:rFonts w:asciiTheme="minorHAnsi" w:hAnsiTheme="minorHAnsi"/>
          <w:sz w:val="22"/>
          <w:szCs w:val="22"/>
        </w:rPr>
        <w:t>*** Items Below to be completed by Office of Associate Director for Communication (OADC)***</w:t>
      </w:r>
    </w:p>
    <w:p w14:paraId="61472858" w14:textId="77777777" w:rsidR="003C157F" w:rsidRPr="00B91031"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B91031">
        <w:rPr>
          <w:rFonts w:asciiTheme="minorHAnsi" w:hAnsiTheme="minorHAnsi"/>
          <w:sz w:val="22"/>
          <w:szCs w:val="22"/>
        </w:rPr>
        <w:t>1.  Number of burden hours remaining in current year’s allocation: _______</w:t>
      </w:r>
    </w:p>
    <w:p w14:paraId="145A4CFC" w14:textId="77777777" w:rsidR="003C157F" w:rsidRPr="00B91031"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B91031">
        <w:rPr>
          <w:rFonts w:asciiTheme="minorHAnsi" w:hAnsiTheme="minorHAnsi"/>
          <w:sz w:val="22"/>
          <w:szCs w:val="22"/>
        </w:rPr>
        <w:t>2.  OADC confirmation of time-sensitivity:</w:t>
      </w:r>
    </w:p>
    <w:p w14:paraId="6748120C" w14:textId="77777777" w:rsidR="003C157F" w:rsidRPr="00B91031"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B91031">
        <w:rPr>
          <w:rFonts w:asciiTheme="minorHAnsi" w:hAnsiTheme="minorHAnsi"/>
          <w:sz w:val="22"/>
          <w:szCs w:val="22"/>
        </w:rPr>
        <w:t xml:space="preserve">     Yes: _____</w:t>
      </w:r>
    </w:p>
    <w:p w14:paraId="52E95789" w14:textId="77777777" w:rsidR="003C157F" w:rsidRPr="00B91031"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B91031">
        <w:rPr>
          <w:rFonts w:asciiTheme="minorHAnsi" w:hAnsiTheme="minorHAnsi"/>
          <w:sz w:val="22"/>
          <w:szCs w:val="22"/>
        </w:rPr>
        <w:t xml:space="preserve">      No: _____</w:t>
      </w:r>
    </w:p>
    <w:p w14:paraId="5CD0024D" w14:textId="77777777" w:rsidR="003C157F" w:rsidRPr="00B91031" w:rsidRDefault="003C157F" w:rsidP="00515F1B">
      <w:pPr>
        <w:pBdr>
          <w:top w:val="single" w:sz="4" w:space="1" w:color="auto"/>
          <w:left w:val="single" w:sz="4" w:space="0" w:color="auto"/>
          <w:bottom w:val="single" w:sz="4" w:space="1" w:color="auto"/>
          <w:right w:val="single" w:sz="4" w:space="4" w:color="auto"/>
        </w:pBdr>
        <w:jc w:val="center"/>
        <w:rPr>
          <w:rFonts w:asciiTheme="minorHAnsi" w:hAnsiTheme="minorHAnsi"/>
          <w:sz w:val="22"/>
          <w:szCs w:val="22"/>
        </w:rPr>
      </w:pPr>
      <w:r w:rsidRPr="00B91031">
        <w:rPr>
          <w:rFonts w:asciiTheme="minorHAnsi" w:hAnsiTheme="minorHAnsi"/>
          <w:sz w:val="22"/>
          <w:szCs w:val="22"/>
        </w:rPr>
        <w:t>_____________________________________</w:t>
      </w:r>
    </w:p>
    <w:p w14:paraId="03EC7F0D" w14:textId="4F0893CD" w:rsidR="003C157F" w:rsidRPr="00B91031" w:rsidRDefault="003C157F" w:rsidP="00515F1B">
      <w:pPr>
        <w:pBdr>
          <w:top w:val="single" w:sz="4" w:space="1" w:color="auto"/>
          <w:left w:val="single" w:sz="4" w:space="0" w:color="auto"/>
          <w:bottom w:val="single" w:sz="4" w:space="1" w:color="auto"/>
          <w:right w:val="single" w:sz="4" w:space="4" w:color="auto"/>
        </w:pBdr>
        <w:jc w:val="center"/>
        <w:rPr>
          <w:rFonts w:asciiTheme="minorHAnsi" w:hAnsiTheme="minorHAnsi"/>
          <w:sz w:val="22"/>
          <w:szCs w:val="22"/>
        </w:rPr>
      </w:pPr>
      <w:r w:rsidRPr="00B91031">
        <w:rPr>
          <w:rFonts w:asciiTheme="minorHAnsi" w:hAnsiTheme="minorHAnsi"/>
          <w:sz w:val="22"/>
          <w:szCs w:val="22"/>
        </w:rPr>
        <w:t>Project Officer Signature</w:t>
      </w:r>
    </w:p>
    <w:p w14:paraId="32886D35" w14:textId="789224DE" w:rsidR="00AB79FA" w:rsidRPr="00B91031" w:rsidRDefault="00AB79FA">
      <w:pPr>
        <w:widowControl/>
        <w:rPr>
          <w:rFonts w:asciiTheme="minorHAnsi" w:hAnsiTheme="minorHAnsi"/>
          <w:sz w:val="22"/>
          <w:szCs w:val="22"/>
        </w:rPr>
      </w:pPr>
    </w:p>
    <w:p w14:paraId="01478400" w14:textId="23B5C35E" w:rsidR="008F7BC1" w:rsidRPr="00B91031" w:rsidRDefault="008F7BC1" w:rsidP="00515F1B">
      <w:pPr>
        <w:widowControl/>
        <w:jc w:val="center"/>
        <w:rPr>
          <w:rFonts w:asciiTheme="minorHAnsi" w:hAnsiTheme="minorHAnsi"/>
          <w:color w:val="000000"/>
          <w:sz w:val="22"/>
          <w:szCs w:val="22"/>
        </w:rPr>
      </w:pPr>
      <w:r w:rsidRPr="00B91031">
        <w:rPr>
          <w:rFonts w:asciiTheme="minorHAnsi" w:hAnsiTheme="minorHAnsi"/>
          <w:b/>
          <w:color w:val="000000"/>
          <w:sz w:val="22"/>
          <w:szCs w:val="22"/>
        </w:rPr>
        <w:t>References</w:t>
      </w:r>
    </w:p>
    <w:p w14:paraId="52CE82F3" w14:textId="0572EA63" w:rsidR="00F87A26" w:rsidRPr="00B91031" w:rsidRDefault="00F87A26">
      <w:pPr>
        <w:pStyle w:val="ListParagraph"/>
        <w:numPr>
          <w:ilvl w:val="0"/>
          <w:numId w:val="9"/>
        </w:numPr>
        <w:rPr>
          <w:rFonts w:asciiTheme="minorHAnsi" w:hAnsiTheme="minorHAnsi"/>
          <w:sz w:val="22"/>
          <w:szCs w:val="22"/>
        </w:rPr>
      </w:pPr>
      <w:r w:rsidRPr="00B91031">
        <w:rPr>
          <w:rFonts w:asciiTheme="minorHAnsi" w:hAnsiTheme="minorHAnsi" w:cs="Arial"/>
          <w:color w:val="222222"/>
          <w:sz w:val="22"/>
          <w:szCs w:val="22"/>
        </w:rPr>
        <w:t>Levinson, A. T., Casserly, B</w:t>
      </w:r>
      <w:r w:rsidR="000976B2" w:rsidRPr="00B91031">
        <w:rPr>
          <w:rFonts w:asciiTheme="minorHAnsi" w:hAnsiTheme="minorHAnsi" w:cs="Arial"/>
          <w:color w:val="222222"/>
          <w:sz w:val="22"/>
          <w:szCs w:val="22"/>
        </w:rPr>
        <w:t>. P., &amp; Levy, M. M. (2011</w:t>
      </w:r>
      <w:r w:rsidRPr="00B91031">
        <w:rPr>
          <w:rFonts w:asciiTheme="minorHAnsi" w:hAnsiTheme="minorHAnsi" w:cs="Arial"/>
          <w:color w:val="222222"/>
          <w:sz w:val="22"/>
          <w:szCs w:val="22"/>
        </w:rPr>
        <w:t xml:space="preserve">). Reducing mortality in severe sepsis and septic shock. In </w:t>
      </w:r>
      <w:r w:rsidRPr="00B91031">
        <w:rPr>
          <w:rFonts w:asciiTheme="minorHAnsi" w:hAnsiTheme="minorHAnsi" w:cs="Arial"/>
          <w:i/>
          <w:iCs/>
          <w:color w:val="222222"/>
          <w:sz w:val="22"/>
          <w:szCs w:val="22"/>
        </w:rPr>
        <w:t>Seminars in respiratory and critical care medicine</w:t>
      </w:r>
      <w:r w:rsidRPr="00B91031">
        <w:rPr>
          <w:rFonts w:asciiTheme="minorHAnsi" w:hAnsiTheme="minorHAnsi" w:cs="Arial"/>
          <w:color w:val="222222"/>
          <w:sz w:val="22"/>
          <w:szCs w:val="22"/>
        </w:rPr>
        <w:t xml:space="preserve"> (Vol. 32, No. 02, pp. 195-205). </w:t>
      </w:r>
    </w:p>
    <w:p w14:paraId="485962A2" w14:textId="03B1EB7E" w:rsidR="009A2F0D" w:rsidRPr="00B91031" w:rsidRDefault="009A2F0D">
      <w:pPr>
        <w:pStyle w:val="ListParagraph"/>
        <w:numPr>
          <w:ilvl w:val="0"/>
          <w:numId w:val="9"/>
        </w:numPr>
        <w:rPr>
          <w:rFonts w:asciiTheme="minorHAnsi" w:hAnsiTheme="minorHAnsi"/>
          <w:sz w:val="22"/>
          <w:szCs w:val="22"/>
        </w:rPr>
      </w:pPr>
      <w:r w:rsidRPr="00B91031">
        <w:rPr>
          <w:rFonts w:asciiTheme="minorHAnsi" w:hAnsiTheme="minorHAnsi" w:cs="Arial"/>
          <w:color w:val="222222"/>
          <w:sz w:val="22"/>
          <w:szCs w:val="22"/>
        </w:rPr>
        <w:t xml:space="preserve">Shelton, B. K., Stanik-Hutt, J., Kane, J., &amp; Jones, R. J. (2016). Implementing the Surviving Sepsis Campaign in an </w:t>
      </w:r>
      <w:r w:rsidR="0024527D">
        <w:rPr>
          <w:rFonts w:asciiTheme="minorHAnsi" w:hAnsiTheme="minorHAnsi" w:cs="Arial"/>
          <w:color w:val="222222"/>
          <w:sz w:val="22"/>
          <w:szCs w:val="22"/>
        </w:rPr>
        <w:t>Ambulatory Clinic for Patients w</w:t>
      </w:r>
      <w:r w:rsidRPr="00B91031">
        <w:rPr>
          <w:rFonts w:asciiTheme="minorHAnsi" w:hAnsiTheme="minorHAnsi" w:cs="Arial"/>
          <w:color w:val="222222"/>
          <w:sz w:val="22"/>
          <w:szCs w:val="22"/>
        </w:rPr>
        <w:t xml:space="preserve">ith Hematologic Malignancies. </w:t>
      </w:r>
      <w:r w:rsidRPr="00B91031">
        <w:rPr>
          <w:rFonts w:asciiTheme="minorHAnsi" w:hAnsiTheme="minorHAnsi" w:cs="Arial"/>
          <w:iCs/>
          <w:color w:val="222222"/>
          <w:sz w:val="22"/>
          <w:szCs w:val="22"/>
        </w:rPr>
        <w:t>Clinical journal of oncology nursing</w:t>
      </w:r>
      <w:r w:rsidRPr="00B91031">
        <w:rPr>
          <w:rFonts w:asciiTheme="minorHAnsi" w:hAnsiTheme="minorHAnsi" w:cs="Arial"/>
          <w:color w:val="222222"/>
          <w:sz w:val="22"/>
          <w:szCs w:val="22"/>
        </w:rPr>
        <w:t xml:space="preserve">, </w:t>
      </w:r>
      <w:r w:rsidRPr="00B91031">
        <w:rPr>
          <w:rFonts w:asciiTheme="minorHAnsi" w:hAnsiTheme="minorHAnsi" w:cs="Arial"/>
          <w:i/>
          <w:iCs/>
          <w:color w:val="222222"/>
          <w:sz w:val="22"/>
          <w:szCs w:val="22"/>
        </w:rPr>
        <w:t>20</w:t>
      </w:r>
      <w:r w:rsidRPr="00B91031">
        <w:rPr>
          <w:rFonts w:asciiTheme="minorHAnsi" w:hAnsiTheme="minorHAnsi" w:cs="Arial"/>
          <w:color w:val="222222"/>
          <w:sz w:val="22"/>
          <w:szCs w:val="22"/>
        </w:rPr>
        <w:t>(3), 281-288.</w:t>
      </w:r>
    </w:p>
    <w:sectPr w:rsidR="009A2F0D" w:rsidRPr="00B91031" w:rsidSect="0098002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DFD52" w14:textId="77777777" w:rsidR="00451D1D" w:rsidRDefault="00451D1D">
      <w:r>
        <w:separator/>
      </w:r>
    </w:p>
  </w:endnote>
  <w:endnote w:type="continuationSeparator" w:id="0">
    <w:p w14:paraId="502AEAAB" w14:textId="77777777" w:rsidR="00451D1D" w:rsidRDefault="0045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 w:name="Segoe UI">
    <w:panose1 w:val="020B0502040204020203"/>
    <w:charset w:val="00"/>
    <w:family w:val="swiss"/>
    <w:pitch w:val="variable"/>
    <w:sig w:usb0="E10022FF" w:usb1="C000E47F" w:usb2="00000029" w:usb3="00000000" w:csb0="000001DF" w:csb1="00000000"/>
  </w:font>
  <w:font w:name="Minion W08 Regular_1167271">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772CE" w14:textId="77777777" w:rsidR="009D1AA4" w:rsidRDefault="009D1AA4" w:rsidP="00984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C211A" w14:textId="77777777" w:rsidR="009D1AA4" w:rsidRDefault="009D1A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780831"/>
      <w:docPartObj>
        <w:docPartGallery w:val="Page Numbers (Bottom of Page)"/>
        <w:docPartUnique/>
      </w:docPartObj>
    </w:sdtPr>
    <w:sdtEndPr>
      <w:rPr>
        <w:noProof/>
      </w:rPr>
    </w:sdtEndPr>
    <w:sdtContent>
      <w:p w14:paraId="01830306" w14:textId="1AC6E45C" w:rsidR="009D1AA4" w:rsidRDefault="009D1AA4">
        <w:pPr>
          <w:pStyle w:val="Footer"/>
          <w:jc w:val="right"/>
        </w:pPr>
        <w:r>
          <w:fldChar w:fldCharType="begin"/>
        </w:r>
        <w:r>
          <w:instrText xml:space="preserve"> PAGE   \* MERGEFORMAT </w:instrText>
        </w:r>
        <w:r>
          <w:fldChar w:fldCharType="separate"/>
        </w:r>
        <w:r w:rsidR="00900A48">
          <w:rPr>
            <w:noProof/>
          </w:rPr>
          <w:t>1</w:t>
        </w:r>
        <w:r>
          <w:rPr>
            <w:noProof/>
          </w:rPr>
          <w:fldChar w:fldCharType="end"/>
        </w:r>
      </w:p>
    </w:sdtContent>
  </w:sdt>
  <w:p w14:paraId="5E2B0C0D" w14:textId="77777777" w:rsidR="009D1AA4" w:rsidRDefault="009D1A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CBA39" w14:textId="77777777" w:rsidR="00364B41" w:rsidRDefault="00364B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31B0E" w14:textId="77777777" w:rsidR="00451D1D" w:rsidRDefault="00451D1D">
      <w:r>
        <w:separator/>
      </w:r>
    </w:p>
  </w:footnote>
  <w:footnote w:type="continuationSeparator" w:id="0">
    <w:p w14:paraId="56C9CFF1" w14:textId="77777777" w:rsidR="00451D1D" w:rsidRDefault="00451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37C8E" w14:textId="77777777" w:rsidR="00364B41" w:rsidRDefault="00364B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8D01C" w14:textId="77777777" w:rsidR="00364B41" w:rsidRDefault="00364B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B7012" w14:textId="77777777" w:rsidR="00364B41" w:rsidRDefault="00364B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6994"/>
    <w:multiLevelType w:val="hybridMultilevel"/>
    <w:tmpl w:val="6304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075F0"/>
    <w:multiLevelType w:val="hybridMultilevel"/>
    <w:tmpl w:val="A0765492"/>
    <w:lvl w:ilvl="0" w:tplc="4F62E076">
      <w:start w:val="1"/>
      <w:numFmt w:val="bullet"/>
      <w:suff w:val="space"/>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627526"/>
    <w:multiLevelType w:val="hybridMultilevel"/>
    <w:tmpl w:val="44CA55CE"/>
    <w:lvl w:ilvl="0" w:tplc="87BA4FD0">
      <w:start w:val="1"/>
      <w:numFmt w:val="bullet"/>
      <w:suff w:val="space"/>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163F120F"/>
    <w:multiLevelType w:val="hybridMultilevel"/>
    <w:tmpl w:val="FB50E2AE"/>
    <w:lvl w:ilvl="0" w:tplc="AD287BAC">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01314A"/>
    <w:multiLevelType w:val="hybridMultilevel"/>
    <w:tmpl w:val="373EAA94"/>
    <w:lvl w:ilvl="0" w:tplc="5E8EE55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3A2DD8"/>
    <w:multiLevelType w:val="hybridMultilevel"/>
    <w:tmpl w:val="E652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57A6"/>
    <w:multiLevelType w:val="hybridMultilevel"/>
    <w:tmpl w:val="BEE4D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6F41356"/>
    <w:multiLevelType w:val="hybridMultilevel"/>
    <w:tmpl w:val="B118704E"/>
    <w:lvl w:ilvl="0" w:tplc="E5523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040C2"/>
    <w:multiLevelType w:val="hybridMultilevel"/>
    <w:tmpl w:val="72FA7172"/>
    <w:lvl w:ilvl="0" w:tplc="559E1456">
      <w:start w:val="1"/>
      <w:numFmt w:val="bullet"/>
      <w:suff w:val="space"/>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2F534B"/>
    <w:multiLevelType w:val="hybridMultilevel"/>
    <w:tmpl w:val="4CC23516"/>
    <w:lvl w:ilvl="0" w:tplc="F0A0E328">
      <w:start w:val="1"/>
      <w:numFmt w:val="bullet"/>
      <w:lvlText w:val="•"/>
      <w:lvlJc w:val="left"/>
      <w:pPr>
        <w:tabs>
          <w:tab w:val="num" w:pos="720"/>
        </w:tabs>
        <w:ind w:left="720" w:hanging="360"/>
      </w:pPr>
      <w:rPr>
        <w:rFonts w:ascii="Arial" w:hAnsi="Arial" w:hint="default"/>
      </w:rPr>
    </w:lvl>
    <w:lvl w:ilvl="1" w:tplc="2D6ABD68" w:tentative="1">
      <w:start w:val="1"/>
      <w:numFmt w:val="bullet"/>
      <w:lvlText w:val="•"/>
      <w:lvlJc w:val="left"/>
      <w:pPr>
        <w:tabs>
          <w:tab w:val="num" w:pos="1440"/>
        </w:tabs>
        <w:ind w:left="1440" w:hanging="360"/>
      </w:pPr>
      <w:rPr>
        <w:rFonts w:ascii="Arial" w:hAnsi="Arial" w:hint="default"/>
      </w:rPr>
    </w:lvl>
    <w:lvl w:ilvl="2" w:tplc="E21ABF94" w:tentative="1">
      <w:start w:val="1"/>
      <w:numFmt w:val="bullet"/>
      <w:lvlText w:val="•"/>
      <w:lvlJc w:val="left"/>
      <w:pPr>
        <w:tabs>
          <w:tab w:val="num" w:pos="2160"/>
        </w:tabs>
        <w:ind w:left="2160" w:hanging="360"/>
      </w:pPr>
      <w:rPr>
        <w:rFonts w:ascii="Arial" w:hAnsi="Arial" w:hint="default"/>
      </w:rPr>
    </w:lvl>
    <w:lvl w:ilvl="3" w:tplc="11241946" w:tentative="1">
      <w:start w:val="1"/>
      <w:numFmt w:val="bullet"/>
      <w:lvlText w:val="•"/>
      <w:lvlJc w:val="left"/>
      <w:pPr>
        <w:tabs>
          <w:tab w:val="num" w:pos="2880"/>
        </w:tabs>
        <w:ind w:left="2880" w:hanging="360"/>
      </w:pPr>
      <w:rPr>
        <w:rFonts w:ascii="Arial" w:hAnsi="Arial" w:hint="default"/>
      </w:rPr>
    </w:lvl>
    <w:lvl w:ilvl="4" w:tplc="DBCA7B80" w:tentative="1">
      <w:start w:val="1"/>
      <w:numFmt w:val="bullet"/>
      <w:lvlText w:val="•"/>
      <w:lvlJc w:val="left"/>
      <w:pPr>
        <w:tabs>
          <w:tab w:val="num" w:pos="3600"/>
        </w:tabs>
        <w:ind w:left="3600" w:hanging="360"/>
      </w:pPr>
      <w:rPr>
        <w:rFonts w:ascii="Arial" w:hAnsi="Arial" w:hint="default"/>
      </w:rPr>
    </w:lvl>
    <w:lvl w:ilvl="5" w:tplc="4C86305C" w:tentative="1">
      <w:start w:val="1"/>
      <w:numFmt w:val="bullet"/>
      <w:lvlText w:val="•"/>
      <w:lvlJc w:val="left"/>
      <w:pPr>
        <w:tabs>
          <w:tab w:val="num" w:pos="4320"/>
        </w:tabs>
        <w:ind w:left="4320" w:hanging="360"/>
      </w:pPr>
      <w:rPr>
        <w:rFonts w:ascii="Arial" w:hAnsi="Arial" w:hint="default"/>
      </w:rPr>
    </w:lvl>
    <w:lvl w:ilvl="6" w:tplc="8AD0DFB8" w:tentative="1">
      <w:start w:val="1"/>
      <w:numFmt w:val="bullet"/>
      <w:lvlText w:val="•"/>
      <w:lvlJc w:val="left"/>
      <w:pPr>
        <w:tabs>
          <w:tab w:val="num" w:pos="5040"/>
        </w:tabs>
        <w:ind w:left="5040" w:hanging="360"/>
      </w:pPr>
      <w:rPr>
        <w:rFonts w:ascii="Arial" w:hAnsi="Arial" w:hint="default"/>
      </w:rPr>
    </w:lvl>
    <w:lvl w:ilvl="7" w:tplc="369A4302" w:tentative="1">
      <w:start w:val="1"/>
      <w:numFmt w:val="bullet"/>
      <w:lvlText w:val="•"/>
      <w:lvlJc w:val="left"/>
      <w:pPr>
        <w:tabs>
          <w:tab w:val="num" w:pos="5760"/>
        </w:tabs>
        <w:ind w:left="5760" w:hanging="360"/>
      </w:pPr>
      <w:rPr>
        <w:rFonts w:ascii="Arial" w:hAnsi="Arial" w:hint="default"/>
      </w:rPr>
    </w:lvl>
    <w:lvl w:ilvl="8" w:tplc="15942BA0" w:tentative="1">
      <w:start w:val="1"/>
      <w:numFmt w:val="bullet"/>
      <w:lvlText w:val="•"/>
      <w:lvlJc w:val="left"/>
      <w:pPr>
        <w:tabs>
          <w:tab w:val="num" w:pos="6480"/>
        </w:tabs>
        <w:ind w:left="6480" w:hanging="360"/>
      </w:pPr>
      <w:rPr>
        <w:rFonts w:ascii="Arial" w:hAnsi="Arial" w:hint="default"/>
      </w:rPr>
    </w:lvl>
  </w:abstractNum>
  <w:abstractNum w:abstractNumId="10">
    <w:nsid w:val="3E8A70F3"/>
    <w:multiLevelType w:val="hybridMultilevel"/>
    <w:tmpl w:val="52305FCE"/>
    <w:lvl w:ilvl="0" w:tplc="6B8671BA">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7293824"/>
    <w:multiLevelType w:val="hybridMultilevel"/>
    <w:tmpl w:val="1758F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0D7E59"/>
    <w:multiLevelType w:val="hybridMultilevel"/>
    <w:tmpl w:val="91C4B722"/>
    <w:lvl w:ilvl="0" w:tplc="27C413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D06019"/>
    <w:multiLevelType w:val="hybridMultilevel"/>
    <w:tmpl w:val="D892E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3B6C98"/>
    <w:multiLevelType w:val="hybridMultilevel"/>
    <w:tmpl w:val="AC56EE86"/>
    <w:lvl w:ilvl="0" w:tplc="3C981D06">
      <w:start w:val="1"/>
      <w:numFmt w:val="decimal"/>
      <w:lvlText w:val="%1."/>
      <w:lvlJc w:val="left"/>
      <w:pPr>
        <w:tabs>
          <w:tab w:val="num" w:pos="720"/>
        </w:tabs>
        <w:ind w:left="720" w:hanging="360"/>
      </w:pPr>
    </w:lvl>
    <w:lvl w:ilvl="1" w:tplc="BAE4314A" w:tentative="1">
      <w:start w:val="1"/>
      <w:numFmt w:val="decimal"/>
      <w:lvlText w:val="%2."/>
      <w:lvlJc w:val="left"/>
      <w:pPr>
        <w:tabs>
          <w:tab w:val="num" w:pos="1440"/>
        </w:tabs>
        <w:ind w:left="1440" w:hanging="360"/>
      </w:pPr>
    </w:lvl>
    <w:lvl w:ilvl="2" w:tplc="522274E6" w:tentative="1">
      <w:start w:val="1"/>
      <w:numFmt w:val="decimal"/>
      <w:lvlText w:val="%3."/>
      <w:lvlJc w:val="left"/>
      <w:pPr>
        <w:tabs>
          <w:tab w:val="num" w:pos="2160"/>
        </w:tabs>
        <w:ind w:left="2160" w:hanging="360"/>
      </w:pPr>
    </w:lvl>
    <w:lvl w:ilvl="3" w:tplc="2C2CE6C6" w:tentative="1">
      <w:start w:val="1"/>
      <w:numFmt w:val="decimal"/>
      <w:lvlText w:val="%4."/>
      <w:lvlJc w:val="left"/>
      <w:pPr>
        <w:tabs>
          <w:tab w:val="num" w:pos="2880"/>
        </w:tabs>
        <w:ind w:left="2880" w:hanging="360"/>
      </w:pPr>
    </w:lvl>
    <w:lvl w:ilvl="4" w:tplc="F344FECC" w:tentative="1">
      <w:start w:val="1"/>
      <w:numFmt w:val="decimal"/>
      <w:lvlText w:val="%5."/>
      <w:lvlJc w:val="left"/>
      <w:pPr>
        <w:tabs>
          <w:tab w:val="num" w:pos="3600"/>
        </w:tabs>
        <w:ind w:left="3600" w:hanging="360"/>
      </w:pPr>
    </w:lvl>
    <w:lvl w:ilvl="5" w:tplc="7958992E" w:tentative="1">
      <w:start w:val="1"/>
      <w:numFmt w:val="decimal"/>
      <w:lvlText w:val="%6."/>
      <w:lvlJc w:val="left"/>
      <w:pPr>
        <w:tabs>
          <w:tab w:val="num" w:pos="4320"/>
        </w:tabs>
        <w:ind w:left="4320" w:hanging="360"/>
      </w:pPr>
    </w:lvl>
    <w:lvl w:ilvl="6" w:tplc="076E882A" w:tentative="1">
      <w:start w:val="1"/>
      <w:numFmt w:val="decimal"/>
      <w:lvlText w:val="%7."/>
      <w:lvlJc w:val="left"/>
      <w:pPr>
        <w:tabs>
          <w:tab w:val="num" w:pos="5040"/>
        </w:tabs>
        <w:ind w:left="5040" w:hanging="360"/>
      </w:pPr>
    </w:lvl>
    <w:lvl w:ilvl="7" w:tplc="5D446A4C" w:tentative="1">
      <w:start w:val="1"/>
      <w:numFmt w:val="decimal"/>
      <w:lvlText w:val="%8."/>
      <w:lvlJc w:val="left"/>
      <w:pPr>
        <w:tabs>
          <w:tab w:val="num" w:pos="5760"/>
        </w:tabs>
        <w:ind w:left="5760" w:hanging="360"/>
      </w:pPr>
    </w:lvl>
    <w:lvl w:ilvl="8" w:tplc="59801558" w:tentative="1">
      <w:start w:val="1"/>
      <w:numFmt w:val="decimal"/>
      <w:lvlText w:val="%9."/>
      <w:lvlJc w:val="left"/>
      <w:pPr>
        <w:tabs>
          <w:tab w:val="num" w:pos="6480"/>
        </w:tabs>
        <w:ind w:left="6480" w:hanging="360"/>
      </w:pPr>
    </w:lvl>
  </w:abstractNum>
  <w:abstractNum w:abstractNumId="15">
    <w:nsid w:val="6C6C2C5C"/>
    <w:multiLevelType w:val="hybridMultilevel"/>
    <w:tmpl w:val="15FCD5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541023"/>
    <w:multiLevelType w:val="hybridMultilevel"/>
    <w:tmpl w:val="7CA2B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1017C9"/>
    <w:multiLevelType w:val="hybridMultilevel"/>
    <w:tmpl w:val="644AE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7C1142"/>
    <w:multiLevelType w:val="hybridMultilevel"/>
    <w:tmpl w:val="97807D74"/>
    <w:lvl w:ilvl="0" w:tplc="97F048C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B7164B6"/>
    <w:multiLevelType w:val="hybridMultilevel"/>
    <w:tmpl w:val="59C68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6"/>
  </w:num>
  <w:num w:numId="4">
    <w:abstractNumId w:val="17"/>
  </w:num>
  <w:num w:numId="5">
    <w:abstractNumId w:val="13"/>
  </w:num>
  <w:num w:numId="6">
    <w:abstractNumId w:val="7"/>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12"/>
  </w:num>
  <w:num w:numId="12">
    <w:abstractNumId w:val="1"/>
  </w:num>
  <w:num w:numId="13">
    <w:abstractNumId w:val="10"/>
  </w:num>
  <w:num w:numId="14">
    <w:abstractNumId w:val="8"/>
  </w:num>
  <w:num w:numId="15">
    <w:abstractNumId w:val="3"/>
  </w:num>
  <w:num w:numId="16">
    <w:abstractNumId w:val="2"/>
  </w:num>
  <w:num w:numId="17">
    <w:abstractNumId w:val="18"/>
  </w:num>
  <w:num w:numId="18">
    <w:abstractNumId w:val="5"/>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27"/>
    <w:rsid w:val="000044DF"/>
    <w:rsid w:val="00011825"/>
    <w:rsid w:val="00017AE0"/>
    <w:rsid w:val="00020EB1"/>
    <w:rsid w:val="0002549D"/>
    <w:rsid w:val="00025F20"/>
    <w:rsid w:val="00034BCD"/>
    <w:rsid w:val="000437D3"/>
    <w:rsid w:val="000500C7"/>
    <w:rsid w:val="00056686"/>
    <w:rsid w:val="00070F0E"/>
    <w:rsid w:val="000723CA"/>
    <w:rsid w:val="00085BE2"/>
    <w:rsid w:val="000976B2"/>
    <w:rsid w:val="000A1C6D"/>
    <w:rsid w:val="000B5ED2"/>
    <w:rsid w:val="000C0227"/>
    <w:rsid w:val="000E4189"/>
    <w:rsid w:val="000F1D13"/>
    <w:rsid w:val="00115262"/>
    <w:rsid w:val="00145328"/>
    <w:rsid w:val="00154A53"/>
    <w:rsid w:val="00161566"/>
    <w:rsid w:val="0017015A"/>
    <w:rsid w:val="00184015"/>
    <w:rsid w:val="001848AB"/>
    <w:rsid w:val="001855A5"/>
    <w:rsid w:val="001B2409"/>
    <w:rsid w:val="001C0249"/>
    <w:rsid w:val="001C0AE2"/>
    <w:rsid w:val="001C3491"/>
    <w:rsid w:val="001D0BAD"/>
    <w:rsid w:val="001D62D7"/>
    <w:rsid w:val="001E0059"/>
    <w:rsid w:val="001F1936"/>
    <w:rsid w:val="001F23F2"/>
    <w:rsid w:val="001F56C4"/>
    <w:rsid w:val="00204E44"/>
    <w:rsid w:val="00212C92"/>
    <w:rsid w:val="00214C76"/>
    <w:rsid w:val="0024527D"/>
    <w:rsid w:val="00255E09"/>
    <w:rsid w:val="0026048F"/>
    <w:rsid w:val="00262358"/>
    <w:rsid w:val="00274106"/>
    <w:rsid w:val="00275E7A"/>
    <w:rsid w:val="00277B7D"/>
    <w:rsid w:val="002848A2"/>
    <w:rsid w:val="002857B4"/>
    <w:rsid w:val="00285C57"/>
    <w:rsid w:val="002A0AB7"/>
    <w:rsid w:val="002A410A"/>
    <w:rsid w:val="002C0684"/>
    <w:rsid w:val="002E4F0C"/>
    <w:rsid w:val="002E7F90"/>
    <w:rsid w:val="002F4884"/>
    <w:rsid w:val="002F5867"/>
    <w:rsid w:val="00302352"/>
    <w:rsid w:val="003102AD"/>
    <w:rsid w:val="00312081"/>
    <w:rsid w:val="00313697"/>
    <w:rsid w:val="003307B4"/>
    <w:rsid w:val="00331CD5"/>
    <w:rsid w:val="003334E9"/>
    <w:rsid w:val="00335DCC"/>
    <w:rsid w:val="0035208F"/>
    <w:rsid w:val="00356DCA"/>
    <w:rsid w:val="00364B41"/>
    <w:rsid w:val="00381A2A"/>
    <w:rsid w:val="0038435D"/>
    <w:rsid w:val="00387377"/>
    <w:rsid w:val="00387FE6"/>
    <w:rsid w:val="00390D6E"/>
    <w:rsid w:val="003A01AC"/>
    <w:rsid w:val="003A14EA"/>
    <w:rsid w:val="003B0CB8"/>
    <w:rsid w:val="003C157F"/>
    <w:rsid w:val="003D3243"/>
    <w:rsid w:val="003D6E69"/>
    <w:rsid w:val="003F77C4"/>
    <w:rsid w:val="0040219C"/>
    <w:rsid w:val="0040498E"/>
    <w:rsid w:val="00410DAB"/>
    <w:rsid w:val="004317CF"/>
    <w:rsid w:val="00437A2F"/>
    <w:rsid w:val="00441C01"/>
    <w:rsid w:val="00445384"/>
    <w:rsid w:val="00446FFA"/>
    <w:rsid w:val="0045074B"/>
    <w:rsid w:val="00451D1D"/>
    <w:rsid w:val="00456D3E"/>
    <w:rsid w:val="0046206D"/>
    <w:rsid w:val="00474A4F"/>
    <w:rsid w:val="00483D01"/>
    <w:rsid w:val="00496B4B"/>
    <w:rsid w:val="004C654C"/>
    <w:rsid w:val="004D42D1"/>
    <w:rsid w:val="004D5D93"/>
    <w:rsid w:val="004F6523"/>
    <w:rsid w:val="00501165"/>
    <w:rsid w:val="00502824"/>
    <w:rsid w:val="00503243"/>
    <w:rsid w:val="0050497E"/>
    <w:rsid w:val="00506441"/>
    <w:rsid w:val="00515F1B"/>
    <w:rsid w:val="00520BC8"/>
    <w:rsid w:val="0052238C"/>
    <w:rsid w:val="00534643"/>
    <w:rsid w:val="005402A0"/>
    <w:rsid w:val="005445BF"/>
    <w:rsid w:val="005456D3"/>
    <w:rsid w:val="00555FB9"/>
    <w:rsid w:val="0056609D"/>
    <w:rsid w:val="005B5DC2"/>
    <w:rsid w:val="005B7985"/>
    <w:rsid w:val="005C4D8A"/>
    <w:rsid w:val="005E7A54"/>
    <w:rsid w:val="0060435F"/>
    <w:rsid w:val="00616B0A"/>
    <w:rsid w:val="00621492"/>
    <w:rsid w:val="00622B42"/>
    <w:rsid w:val="0062630E"/>
    <w:rsid w:val="006439A9"/>
    <w:rsid w:val="00676760"/>
    <w:rsid w:val="00683AE8"/>
    <w:rsid w:val="0069008E"/>
    <w:rsid w:val="0069432E"/>
    <w:rsid w:val="00695FE7"/>
    <w:rsid w:val="006A0018"/>
    <w:rsid w:val="006A79FE"/>
    <w:rsid w:val="006B2D0F"/>
    <w:rsid w:val="006C6FB2"/>
    <w:rsid w:val="006D0C13"/>
    <w:rsid w:val="006E1552"/>
    <w:rsid w:val="006E31A1"/>
    <w:rsid w:val="006E7945"/>
    <w:rsid w:val="006E7E36"/>
    <w:rsid w:val="007063D0"/>
    <w:rsid w:val="00715E43"/>
    <w:rsid w:val="007408FD"/>
    <w:rsid w:val="0076262D"/>
    <w:rsid w:val="007703EE"/>
    <w:rsid w:val="007737C6"/>
    <w:rsid w:val="007746EF"/>
    <w:rsid w:val="007747BD"/>
    <w:rsid w:val="00782B2B"/>
    <w:rsid w:val="00795120"/>
    <w:rsid w:val="00797871"/>
    <w:rsid w:val="007A6FF4"/>
    <w:rsid w:val="007B35C4"/>
    <w:rsid w:val="007B5557"/>
    <w:rsid w:val="007E5E31"/>
    <w:rsid w:val="008006CE"/>
    <w:rsid w:val="00800E8D"/>
    <w:rsid w:val="008025F1"/>
    <w:rsid w:val="00806A93"/>
    <w:rsid w:val="00806CB3"/>
    <w:rsid w:val="008124B2"/>
    <w:rsid w:val="0082254C"/>
    <w:rsid w:val="008258B0"/>
    <w:rsid w:val="008346DE"/>
    <w:rsid w:val="00837313"/>
    <w:rsid w:val="00851212"/>
    <w:rsid w:val="00856321"/>
    <w:rsid w:val="00862A09"/>
    <w:rsid w:val="00870C48"/>
    <w:rsid w:val="00877C3E"/>
    <w:rsid w:val="008904F5"/>
    <w:rsid w:val="008B0F32"/>
    <w:rsid w:val="008B749D"/>
    <w:rsid w:val="008C4769"/>
    <w:rsid w:val="008C6C52"/>
    <w:rsid w:val="008D360B"/>
    <w:rsid w:val="008E501B"/>
    <w:rsid w:val="008E5951"/>
    <w:rsid w:val="008E7DB3"/>
    <w:rsid w:val="008F6DAD"/>
    <w:rsid w:val="008F6FDD"/>
    <w:rsid w:val="008F7BC1"/>
    <w:rsid w:val="00900A48"/>
    <w:rsid w:val="009061FF"/>
    <w:rsid w:val="00910213"/>
    <w:rsid w:val="00922FCE"/>
    <w:rsid w:val="009241BD"/>
    <w:rsid w:val="009277A2"/>
    <w:rsid w:val="00933136"/>
    <w:rsid w:val="0093492E"/>
    <w:rsid w:val="00950E53"/>
    <w:rsid w:val="00962D8D"/>
    <w:rsid w:val="009701F2"/>
    <w:rsid w:val="00971BD9"/>
    <w:rsid w:val="00973831"/>
    <w:rsid w:val="00980027"/>
    <w:rsid w:val="0098166F"/>
    <w:rsid w:val="009841C9"/>
    <w:rsid w:val="00984838"/>
    <w:rsid w:val="00986B87"/>
    <w:rsid w:val="009950B5"/>
    <w:rsid w:val="0099737C"/>
    <w:rsid w:val="009A2F0D"/>
    <w:rsid w:val="009A7F71"/>
    <w:rsid w:val="009B17FE"/>
    <w:rsid w:val="009C27E9"/>
    <w:rsid w:val="009C404A"/>
    <w:rsid w:val="009D1AA4"/>
    <w:rsid w:val="009D5095"/>
    <w:rsid w:val="009D7730"/>
    <w:rsid w:val="009F2092"/>
    <w:rsid w:val="009F6101"/>
    <w:rsid w:val="00A16595"/>
    <w:rsid w:val="00A22D37"/>
    <w:rsid w:val="00A25D5B"/>
    <w:rsid w:val="00A31C4E"/>
    <w:rsid w:val="00A346D6"/>
    <w:rsid w:val="00A42A54"/>
    <w:rsid w:val="00A43F4A"/>
    <w:rsid w:val="00A44530"/>
    <w:rsid w:val="00A4682B"/>
    <w:rsid w:val="00A46CF0"/>
    <w:rsid w:val="00A56E53"/>
    <w:rsid w:val="00A70DF2"/>
    <w:rsid w:val="00A7407F"/>
    <w:rsid w:val="00A80D9C"/>
    <w:rsid w:val="00A8544D"/>
    <w:rsid w:val="00A864C0"/>
    <w:rsid w:val="00A91127"/>
    <w:rsid w:val="00A92116"/>
    <w:rsid w:val="00AA7239"/>
    <w:rsid w:val="00AB79FA"/>
    <w:rsid w:val="00AE5B87"/>
    <w:rsid w:val="00AF18C9"/>
    <w:rsid w:val="00B11DCE"/>
    <w:rsid w:val="00B12157"/>
    <w:rsid w:val="00B12E1D"/>
    <w:rsid w:val="00B1466F"/>
    <w:rsid w:val="00B3470E"/>
    <w:rsid w:val="00B37BAA"/>
    <w:rsid w:val="00B407CB"/>
    <w:rsid w:val="00B445DD"/>
    <w:rsid w:val="00B91031"/>
    <w:rsid w:val="00BB30D3"/>
    <w:rsid w:val="00BF246E"/>
    <w:rsid w:val="00BF3FEB"/>
    <w:rsid w:val="00C017E5"/>
    <w:rsid w:val="00C201F6"/>
    <w:rsid w:val="00C3579C"/>
    <w:rsid w:val="00C56655"/>
    <w:rsid w:val="00C57610"/>
    <w:rsid w:val="00C61561"/>
    <w:rsid w:val="00C65692"/>
    <w:rsid w:val="00C6667A"/>
    <w:rsid w:val="00C87C63"/>
    <w:rsid w:val="00C96DC0"/>
    <w:rsid w:val="00CA4F4A"/>
    <w:rsid w:val="00CB50D1"/>
    <w:rsid w:val="00CD1055"/>
    <w:rsid w:val="00CE13E2"/>
    <w:rsid w:val="00CE63DF"/>
    <w:rsid w:val="00CF1FF1"/>
    <w:rsid w:val="00CF2535"/>
    <w:rsid w:val="00CF4E0A"/>
    <w:rsid w:val="00D03583"/>
    <w:rsid w:val="00D12080"/>
    <w:rsid w:val="00D14974"/>
    <w:rsid w:val="00D319E6"/>
    <w:rsid w:val="00D32E41"/>
    <w:rsid w:val="00D41553"/>
    <w:rsid w:val="00D428B0"/>
    <w:rsid w:val="00D506E5"/>
    <w:rsid w:val="00D7232B"/>
    <w:rsid w:val="00D90C3B"/>
    <w:rsid w:val="00D91F6C"/>
    <w:rsid w:val="00DA7729"/>
    <w:rsid w:val="00DB1CE4"/>
    <w:rsid w:val="00DB4D76"/>
    <w:rsid w:val="00DB4F27"/>
    <w:rsid w:val="00DB66F4"/>
    <w:rsid w:val="00DC439A"/>
    <w:rsid w:val="00DD2122"/>
    <w:rsid w:val="00DD3007"/>
    <w:rsid w:val="00DD344B"/>
    <w:rsid w:val="00DE191D"/>
    <w:rsid w:val="00DE734D"/>
    <w:rsid w:val="00DF22FF"/>
    <w:rsid w:val="00DF6563"/>
    <w:rsid w:val="00DF77DA"/>
    <w:rsid w:val="00E021E5"/>
    <w:rsid w:val="00E03C27"/>
    <w:rsid w:val="00E06B76"/>
    <w:rsid w:val="00E06C63"/>
    <w:rsid w:val="00E1602D"/>
    <w:rsid w:val="00E2000A"/>
    <w:rsid w:val="00E24B75"/>
    <w:rsid w:val="00E465BD"/>
    <w:rsid w:val="00E46834"/>
    <w:rsid w:val="00E47837"/>
    <w:rsid w:val="00E51974"/>
    <w:rsid w:val="00E73CB8"/>
    <w:rsid w:val="00E83E25"/>
    <w:rsid w:val="00E96207"/>
    <w:rsid w:val="00E97002"/>
    <w:rsid w:val="00E97971"/>
    <w:rsid w:val="00EA6B29"/>
    <w:rsid w:val="00EC1777"/>
    <w:rsid w:val="00ED1889"/>
    <w:rsid w:val="00ED232D"/>
    <w:rsid w:val="00ED3975"/>
    <w:rsid w:val="00ED4330"/>
    <w:rsid w:val="00EE4B9C"/>
    <w:rsid w:val="00EF1C15"/>
    <w:rsid w:val="00EF2FD5"/>
    <w:rsid w:val="00F171C7"/>
    <w:rsid w:val="00F250B2"/>
    <w:rsid w:val="00F2790E"/>
    <w:rsid w:val="00F303BE"/>
    <w:rsid w:val="00F35A84"/>
    <w:rsid w:val="00F3688F"/>
    <w:rsid w:val="00F408DF"/>
    <w:rsid w:val="00F6152E"/>
    <w:rsid w:val="00F6683A"/>
    <w:rsid w:val="00F83326"/>
    <w:rsid w:val="00F845F2"/>
    <w:rsid w:val="00F87A26"/>
    <w:rsid w:val="00F96599"/>
    <w:rsid w:val="00FA7825"/>
    <w:rsid w:val="00FB1F61"/>
    <w:rsid w:val="00FB7744"/>
    <w:rsid w:val="00FC3F7F"/>
    <w:rsid w:val="00FD707C"/>
    <w:rsid w:val="00FE0151"/>
    <w:rsid w:val="00FF1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F9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2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0027"/>
    <w:pPr>
      <w:tabs>
        <w:tab w:val="center" w:pos="4320"/>
        <w:tab w:val="right" w:pos="8640"/>
      </w:tabs>
    </w:pPr>
  </w:style>
  <w:style w:type="character" w:styleId="PageNumber">
    <w:name w:val="page number"/>
    <w:basedOn w:val="DefaultParagraphFont"/>
    <w:rsid w:val="00980027"/>
  </w:style>
  <w:style w:type="paragraph" w:styleId="Header">
    <w:name w:val="header"/>
    <w:basedOn w:val="Normal"/>
    <w:rsid w:val="00980027"/>
    <w:pPr>
      <w:tabs>
        <w:tab w:val="center" w:pos="4320"/>
        <w:tab w:val="right" w:pos="8640"/>
      </w:tabs>
    </w:pPr>
  </w:style>
  <w:style w:type="table" w:styleId="TableGrid">
    <w:name w:val="Table Grid"/>
    <w:basedOn w:val="TableNormal"/>
    <w:uiPriority w:val="39"/>
    <w:rsid w:val="00B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3C157F"/>
    <w:pPr>
      <w:ind w:left="720"/>
      <w:contextualSpacing/>
    </w:pPr>
  </w:style>
  <w:style w:type="character" w:styleId="CommentReference">
    <w:name w:val="annotation reference"/>
    <w:basedOn w:val="DefaultParagraphFont"/>
    <w:uiPriority w:val="99"/>
    <w:semiHidden/>
    <w:unhideWhenUsed/>
    <w:rsid w:val="006439A9"/>
    <w:rPr>
      <w:sz w:val="16"/>
      <w:szCs w:val="16"/>
    </w:rPr>
  </w:style>
  <w:style w:type="paragraph" w:styleId="CommentText">
    <w:name w:val="annotation text"/>
    <w:basedOn w:val="Normal"/>
    <w:link w:val="CommentTextChar"/>
    <w:semiHidden/>
    <w:unhideWhenUsed/>
    <w:rsid w:val="006439A9"/>
    <w:rPr>
      <w:sz w:val="20"/>
    </w:rPr>
  </w:style>
  <w:style w:type="character" w:customStyle="1" w:styleId="CommentTextChar">
    <w:name w:val="Comment Text Char"/>
    <w:basedOn w:val="DefaultParagraphFont"/>
    <w:link w:val="CommentText"/>
    <w:semiHidden/>
    <w:rsid w:val="006439A9"/>
    <w:rPr>
      <w:rFonts w:ascii="NewBskvll BT" w:hAnsi="NewBskvll BT"/>
      <w:snapToGrid w:val="0"/>
    </w:rPr>
  </w:style>
  <w:style w:type="paragraph" w:styleId="CommentSubject">
    <w:name w:val="annotation subject"/>
    <w:basedOn w:val="CommentText"/>
    <w:next w:val="CommentText"/>
    <w:link w:val="CommentSubjectChar"/>
    <w:semiHidden/>
    <w:unhideWhenUsed/>
    <w:rsid w:val="006439A9"/>
    <w:rPr>
      <w:b/>
      <w:bCs/>
    </w:rPr>
  </w:style>
  <w:style w:type="character" w:customStyle="1" w:styleId="CommentSubjectChar">
    <w:name w:val="Comment Subject Char"/>
    <w:basedOn w:val="CommentTextChar"/>
    <w:link w:val="CommentSubject"/>
    <w:semiHidden/>
    <w:rsid w:val="006439A9"/>
    <w:rPr>
      <w:rFonts w:ascii="NewBskvll BT" w:hAnsi="NewBskvll BT"/>
      <w:b/>
      <w:bCs/>
      <w:snapToGrid w:val="0"/>
    </w:rPr>
  </w:style>
  <w:style w:type="paragraph" w:styleId="BalloonText">
    <w:name w:val="Balloon Text"/>
    <w:basedOn w:val="Normal"/>
    <w:link w:val="BalloonTextChar"/>
    <w:semiHidden/>
    <w:unhideWhenUsed/>
    <w:rsid w:val="006439A9"/>
    <w:rPr>
      <w:rFonts w:ascii="Segoe UI" w:hAnsi="Segoe UI" w:cs="Segoe UI"/>
      <w:sz w:val="18"/>
      <w:szCs w:val="18"/>
    </w:rPr>
  </w:style>
  <w:style w:type="character" w:customStyle="1" w:styleId="BalloonTextChar">
    <w:name w:val="Balloon Text Char"/>
    <w:basedOn w:val="DefaultParagraphFont"/>
    <w:link w:val="BalloonText"/>
    <w:semiHidden/>
    <w:rsid w:val="006439A9"/>
    <w:rPr>
      <w:rFonts w:ascii="Segoe UI" w:hAnsi="Segoe UI" w:cs="Segoe UI"/>
      <w:snapToGrid w:val="0"/>
      <w:sz w:val="18"/>
      <w:szCs w:val="18"/>
    </w:rPr>
  </w:style>
  <w:style w:type="paragraph" w:styleId="PlainText">
    <w:name w:val="Plain Text"/>
    <w:basedOn w:val="Normal"/>
    <w:link w:val="PlainTextChar"/>
    <w:rsid w:val="0038435D"/>
    <w:rPr>
      <w:rFonts w:ascii="Courier New" w:hAnsi="Courier New"/>
      <w:sz w:val="20"/>
    </w:rPr>
  </w:style>
  <w:style w:type="character" w:customStyle="1" w:styleId="PlainTextChar">
    <w:name w:val="Plain Text Char"/>
    <w:basedOn w:val="DefaultParagraphFont"/>
    <w:link w:val="PlainText"/>
    <w:rsid w:val="0038435D"/>
    <w:rPr>
      <w:rFonts w:ascii="Courier New" w:hAnsi="Courier New"/>
      <w:snapToGrid w:val="0"/>
    </w:rPr>
  </w:style>
  <w:style w:type="character" w:styleId="FootnoteReference">
    <w:name w:val="footnote reference"/>
    <w:uiPriority w:val="99"/>
    <w:semiHidden/>
    <w:rsid w:val="00496B4B"/>
  </w:style>
  <w:style w:type="paragraph" w:styleId="FootnoteText">
    <w:name w:val="footnote text"/>
    <w:aliases w:val="F1"/>
    <w:basedOn w:val="Normal"/>
    <w:link w:val="FootnoteTextChar"/>
    <w:uiPriority w:val="99"/>
    <w:semiHidden/>
    <w:rsid w:val="00496B4B"/>
    <w:rPr>
      <w:sz w:val="20"/>
    </w:rPr>
  </w:style>
  <w:style w:type="character" w:customStyle="1" w:styleId="FootnoteTextChar">
    <w:name w:val="Footnote Text Char"/>
    <w:aliases w:val="F1 Char"/>
    <w:basedOn w:val="DefaultParagraphFont"/>
    <w:link w:val="FootnoteText"/>
    <w:uiPriority w:val="99"/>
    <w:semiHidden/>
    <w:rsid w:val="00496B4B"/>
    <w:rPr>
      <w:rFonts w:ascii="NewBskvll BT" w:hAnsi="NewBskvll BT"/>
      <w:snapToGrid w:val="0"/>
    </w:rPr>
  </w:style>
  <w:style w:type="character" w:styleId="Hyperlink">
    <w:name w:val="Hyperlink"/>
    <w:basedOn w:val="DefaultParagraphFont"/>
    <w:unhideWhenUsed/>
    <w:rsid w:val="001F1936"/>
    <w:rPr>
      <w:color w:val="0000FF" w:themeColor="hyperlink"/>
      <w:u w:val="single"/>
    </w:rPr>
  </w:style>
  <w:style w:type="character" w:styleId="FollowedHyperlink">
    <w:name w:val="FollowedHyperlink"/>
    <w:basedOn w:val="DefaultParagraphFont"/>
    <w:semiHidden/>
    <w:unhideWhenUsed/>
    <w:rsid w:val="009A7F71"/>
    <w:rPr>
      <w:color w:val="800080" w:themeColor="followedHyperlink"/>
      <w:u w:val="single"/>
    </w:rPr>
  </w:style>
  <w:style w:type="character" w:customStyle="1" w:styleId="sep">
    <w:name w:val="sep"/>
    <w:basedOn w:val="DefaultParagraphFont"/>
    <w:rsid w:val="0026048F"/>
    <w:rPr>
      <w:rFonts w:ascii="Minion W08 Regular_1167271" w:hAnsi="Minion W08 Regular_1167271" w:hint="default"/>
      <w:b w:val="0"/>
      <w:bCs w:val="0"/>
      <w:vanish w:val="0"/>
      <w:webHidden w:val="0"/>
      <w:color w:val="000000"/>
      <w:sz w:val="26"/>
      <w:szCs w:val="26"/>
      <w:specVanish w:val="0"/>
    </w:rPr>
  </w:style>
  <w:style w:type="character" w:customStyle="1" w:styleId="reflinks">
    <w:name w:val="reflinks"/>
    <w:basedOn w:val="DefaultParagraphFont"/>
    <w:rsid w:val="0026048F"/>
  </w:style>
  <w:style w:type="character" w:customStyle="1" w:styleId="externalref">
    <w:name w:val="externalref"/>
    <w:basedOn w:val="DefaultParagraphFont"/>
    <w:rsid w:val="00410DAB"/>
  </w:style>
  <w:style w:type="character" w:customStyle="1" w:styleId="refsource">
    <w:name w:val="refsource"/>
    <w:basedOn w:val="DefaultParagraphFont"/>
    <w:rsid w:val="00410DAB"/>
  </w:style>
  <w:style w:type="paragraph" w:customStyle="1" w:styleId="BodyText1">
    <w:name w:val="Body Text1"/>
    <w:basedOn w:val="Normal"/>
    <w:next w:val="BodyText"/>
    <w:link w:val="bodytextChar"/>
    <w:qFormat/>
    <w:rsid w:val="00B1466F"/>
    <w:pPr>
      <w:widowControl/>
      <w:spacing w:after="200"/>
      <w:jc w:val="both"/>
    </w:pPr>
    <w:rPr>
      <w:rFonts w:ascii="Times New Roman" w:eastAsia="Calibri" w:hAnsi="Times New Roman" w:cstheme="minorBidi"/>
      <w:snapToGrid/>
      <w:szCs w:val="22"/>
      <w:lang w:val="x-none" w:eastAsia="x-none"/>
    </w:rPr>
  </w:style>
  <w:style w:type="character" w:customStyle="1" w:styleId="bodytextChar">
    <w:name w:val="body text Char"/>
    <w:link w:val="BodyText1"/>
    <w:rsid w:val="00B1466F"/>
    <w:rPr>
      <w:rFonts w:eastAsia="Calibri" w:cstheme="minorBidi"/>
      <w:sz w:val="24"/>
      <w:szCs w:val="22"/>
      <w:lang w:val="x-none" w:eastAsia="x-none"/>
    </w:rPr>
  </w:style>
  <w:style w:type="paragraph" w:styleId="BodyText">
    <w:name w:val="Body Text"/>
    <w:basedOn w:val="Normal"/>
    <w:link w:val="BodyTextChar0"/>
    <w:semiHidden/>
    <w:unhideWhenUsed/>
    <w:rsid w:val="00B1466F"/>
    <w:pPr>
      <w:spacing w:after="120"/>
    </w:pPr>
  </w:style>
  <w:style w:type="character" w:customStyle="1" w:styleId="BodyTextChar0">
    <w:name w:val="Body Text Char"/>
    <w:basedOn w:val="DefaultParagraphFont"/>
    <w:link w:val="BodyText"/>
    <w:semiHidden/>
    <w:rsid w:val="00B1466F"/>
    <w:rPr>
      <w:rFonts w:ascii="NewBskvll BT" w:hAnsi="NewBskvll BT"/>
      <w:snapToGrid w:val="0"/>
      <w:sz w:val="24"/>
    </w:rPr>
  </w:style>
  <w:style w:type="character" w:customStyle="1" w:styleId="ListParagraphChar">
    <w:name w:val="List Paragraph Char"/>
    <w:aliases w:val="Bullet Level 2 Char"/>
    <w:link w:val="ListParagraph"/>
    <w:uiPriority w:val="34"/>
    <w:locked/>
    <w:rsid w:val="00CA4F4A"/>
    <w:rPr>
      <w:rFonts w:ascii="NewBskvll BT" w:hAnsi="NewBskvll BT"/>
      <w:snapToGrid w:val="0"/>
      <w:sz w:val="24"/>
    </w:rPr>
  </w:style>
  <w:style w:type="paragraph" w:customStyle="1" w:styleId="ICFBodyText">
    <w:name w:val="ICF Body Text"/>
    <w:basedOn w:val="Normal"/>
    <w:qFormat/>
    <w:rsid w:val="00CA4F4A"/>
    <w:pPr>
      <w:widowControl/>
      <w:spacing w:after="200"/>
    </w:pPr>
    <w:rPr>
      <w:rFonts w:ascii="Times New Roman" w:eastAsiaTheme="minorEastAsia" w:hAnsi="Times New Roman" w:cstheme="minorBidi"/>
      <w:snapToGrid/>
      <w:szCs w:val="24"/>
    </w:rPr>
  </w:style>
  <w:style w:type="table" w:customStyle="1" w:styleId="TableGrid1">
    <w:name w:val="Table Grid1"/>
    <w:basedOn w:val="TableNormal"/>
    <w:next w:val="TableGrid"/>
    <w:uiPriority w:val="39"/>
    <w:rsid w:val="00CA4F4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6B76"/>
    <w:rPr>
      <w:rFonts w:ascii="NewBskvll BT" w:hAnsi="NewBskvll BT"/>
      <w:snapToGrid w:val="0"/>
      <w:sz w:val="24"/>
    </w:rPr>
  </w:style>
  <w:style w:type="character" w:customStyle="1" w:styleId="FooterChar">
    <w:name w:val="Footer Char"/>
    <w:basedOn w:val="DefaultParagraphFont"/>
    <w:link w:val="Footer"/>
    <w:uiPriority w:val="99"/>
    <w:rsid w:val="009F2092"/>
    <w:rPr>
      <w:rFonts w:ascii="NewBskvll BT" w:hAnsi="NewBskvll BT"/>
      <w:snapToGrid w:val="0"/>
      <w:sz w:val="24"/>
    </w:rPr>
  </w:style>
  <w:style w:type="character" w:styleId="Strong">
    <w:name w:val="Strong"/>
    <w:uiPriority w:val="22"/>
    <w:qFormat/>
    <w:rsid w:val="00ED43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2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0027"/>
    <w:pPr>
      <w:tabs>
        <w:tab w:val="center" w:pos="4320"/>
        <w:tab w:val="right" w:pos="8640"/>
      </w:tabs>
    </w:pPr>
  </w:style>
  <w:style w:type="character" w:styleId="PageNumber">
    <w:name w:val="page number"/>
    <w:basedOn w:val="DefaultParagraphFont"/>
    <w:rsid w:val="00980027"/>
  </w:style>
  <w:style w:type="paragraph" w:styleId="Header">
    <w:name w:val="header"/>
    <w:basedOn w:val="Normal"/>
    <w:rsid w:val="00980027"/>
    <w:pPr>
      <w:tabs>
        <w:tab w:val="center" w:pos="4320"/>
        <w:tab w:val="right" w:pos="8640"/>
      </w:tabs>
    </w:pPr>
  </w:style>
  <w:style w:type="table" w:styleId="TableGrid">
    <w:name w:val="Table Grid"/>
    <w:basedOn w:val="TableNormal"/>
    <w:uiPriority w:val="39"/>
    <w:rsid w:val="00B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3C157F"/>
    <w:pPr>
      <w:ind w:left="720"/>
      <w:contextualSpacing/>
    </w:pPr>
  </w:style>
  <w:style w:type="character" w:styleId="CommentReference">
    <w:name w:val="annotation reference"/>
    <w:basedOn w:val="DefaultParagraphFont"/>
    <w:uiPriority w:val="99"/>
    <w:semiHidden/>
    <w:unhideWhenUsed/>
    <w:rsid w:val="006439A9"/>
    <w:rPr>
      <w:sz w:val="16"/>
      <w:szCs w:val="16"/>
    </w:rPr>
  </w:style>
  <w:style w:type="paragraph" w:styleId="CommentText">
    <w:name w:val="annotation text"/>
    <w:basedOn w:val="Normal"/>
    <w:link w:val="CommentTextChar"/>
    <w:semiHidden/>
    <w:unhideWhenUsed/>
    <w:rsid w:val="006439A9"/>
    <w:rPr>
      <w:sz w:val="20"/>
    </w:rPr>
  </w:style>
  <w:style w:type="character" w:customStyle="1" w:styleId="CommentTextChar">
    <w:name w:val="Comment Text Char"/>
    <w:basedOn w:val="DefaultParagraphFont"/>
    <w:link w:val="CommentText"/>
    <w:semiHidden/>
    <w:rsid w:val="006439A9"/>
    <w:rPr>
      <w:rFonts w:ascii="NewBskvll BT" w:hAnsi="NewBskvll BT"/>
      <w:snapToGrid w:val="0"/>
    </w:rPr>
  </w:style>
  <w:style w:type="paragraph" w:styleId="CommentSubject">
    <w:name w:val="annotation subject"/>
    <w:basedOn w:val="CommentText"/>
    <w:next w:val="CommentText"/>
    <w:link w:val="CommentSubjectChar"/>
    <w:semiHidden/>
    <w:unhideWhenUsed/>
    <w:rsid w:val="006439A9"/>
    <w:rPr>
      <w:b/>
      <w:bCs/>
    </w:rPr>
  </w:style>
  <w:style w:type="character" w:customStyle="1" w:styleId="CommentSubjectChar">
    <w:name w:val="Comment Subject Char"/>
    <w:basedOn w:val="CommentTextChar"/>
    <w:link w:val="CommentSubject"/>
    <w:semiHidden/>
    <w:rsid w:val="006439A9"/>
    <w:rPr>
      <w:rFonts w:ascii="NewBskvll BT" w:hAnsi="NewBskvll BT"/>
      <w:b/>
      <w:bCs/>
      <w:snapToGrid w:val="0"/>
    </w:rPr>
  </w:style>
  <w:style w:type="paragraph" w:styleId="BalloonText">
    <w:name w:val="Balloon Text"/>
    <w:basedOn w:val="Normal"/>
    <w:link w:val="BalloonTextChar"/>
    <w:semiHidden/>
    <w:unhideWhenUsed/>
    <w:rsid w:val="006439A9"/>
    <w:rPr>
      <w:rFonts w:ascii="Segoe UI" w:hAnsi="Segoe UI" w:cs="Segoe UI"/>
      <w:sz w:val="18"/>
      <w:szCs w:val="18"/>
    </w:rPr>
  </w:style>
  <w:style w:type="character" w:customStyle="1" w:styleId="BalloonTextChar">
    <w:name w:val="Balloon Text Char"/>
    <w:basedOn w:val="DefaultParagraphFont"/>
    <w:link w:val="BalloonText"/>
    <w:semiHidden/>
    <w:rsid w:val="006439A9"/>
    <w:rPr>
      <w:rFonts w:ascii="Segoe UI" w:hAnsi="Segoe UI" w:cs="Segoe UI"/>
      <w:snapToGrid w:val="0"/>
      <w:sz w:val="18"/>
      <w:szCs w:val="18"/>
    </w:rPr>
  </w:style>
  <w:style w:type="paragraph" w:styleId="PlainText">
    <w:name w:val="Plain Text"/>
    <w:basedOn w:val="Normal"/>
    <w:link w:val="PlainTextChar"/>
    <w:rsid w:val="0038435D"/>
    <w:rPr>
      <w:rFonts w:ascii="Courier New" w:hAnsi="Courier New"/>
      <w:sz w:val="20"/>
    </w:rPr>
  </w:style>
  <w:style w:type="character" w:customStyle="1" w:styleId="PlainTextChar">
    <w:name w:val="Plain Text Char"/>
    <w:basedOn w:val="DefaultParagraphFont"/>
    <w:link w:val="PlainText"/>
    <w:rsid w:val="0038435D"/>
    <w:rPr>
      <w:rFonts w:ascii="Courier New" w:hAnsi="Courier New"/>
      <w:snapToGrid w:val="0"/>
    </w:rPr>
  </w:style>
  <w:style w:type="character" w:styleId="FootnoteReference">
    <w:name w:val="footnote reference"/>
    <w:uiPriority w:val="99"/>
    <w:semiHidden/>
    <w:rsid w:val="00496B4B"/>
  </w:style>
  <w:style w:type="paragraph" w:styleId="FootnoteText">
    <w:name w:val="footnote text"/>
    <w:aliases w:val="F1"/>
    <w:basedOn w:val="Normal"/>
    <w:link w:val="FootnoteTextChar"/>
    <w:uiPriority w:val="99"/>
    <w:semiHidden/>
    <w:rsid w:val="00496B4B"/>
    <w:rPr>
      <w:sz w:val="20"/>
    </w:rPr>
  </w:style>
  <w:style w:type="character" w:customStyle="1" w:styleId="FootnoteTextChar">
    <w:name w:val="Footnote Text Char"/>
    <w:aliases w:val="F1 Char"/>
    <w:basedOn w:val="DefaultParagraphFont"/>
    <w:link w:val="FootnoteText"/>
    <w:uiPriority w:val="99"/>
    <w:semiHidden/>
    <w:rsid w:val="00496B4B"/>
    <w:rPr>
      <w:rFonts w:ascii="NewBskvll BT" w:hAnsi="NewBskvll BT"/>
      <w:snapToGrid w:val="0"/>
    </w:rPr>
  </w:style>
  <w:style w:type="character" w:styleId="Hyperlink">
    <w:name w:val="Hyperlink"/>
    <w:basedOn w:val="DefaultParagraphFont"/>
    <w:unhideWhenUsed/>
    <w:rsid w:val="001F1936"/>
    <w:rPr>
      <w:color w:val="0000FF" w:themeColor="hyperlink"/>
      <w:u w:val="single"/>
    </w:rPr>
  </w:style>
  <w:style w:type="character" w:styleId="FollowedHyperlink">
    <w:name w:val="FollowedHyperlink"/>
    <w:basedOn w:val="DefaultParagraphFont"/>
    <w:semiHidden/>
    <w:unhideWhenUsed/>
    <w:rsid w:val="009A7F71"/>
    <w:rPr>
      <w:color w:val="800080" w:themeColor="followedHyperlink"/>
      <w:u w:val="single"/>
    </w:rPr>
  </w:style>
  <w:style w:type="character" w:customStyle="1" w:styleId="sep">
    <w:name w:val="sep"/>
    <w:basedOn w:val="DefaultParagraphFont"/>
    <w:rsid w:val="0026048F"/>
    <w:rPr>
      <w:rFonts w:ascii="Minion W08 Regular_1167271" w:hAnsi="Minion W08 Regular_1167271" w:hint="default"/>
      <w:b w:val="0"/>
      <w:bCs w:val="0"/>
      <w:vanish w:val="0"/>
      <w:webHidden w:val="0"/>
      <w:color w:val="000000"/>
      <w:sz w:val="26"/>
      <w:szCs w:val="26"/>
      <w:specVanish w:val="0"/>
    </w:rPr>
  </w:style>
  <w:style w:type="character" w:customStyle="1" w:styleId="reflinks">
    <w:name w:val="reflinks"/>
    <w:basedOn w:val="DefaultParagraphFont"/>
    <w:rsid w:val="0026048F"/>
  </w:style>
  <w:style w:type="character" w:customStyle="1" w:styleId="externalref">
    <w:name w:val="externalref"/>
    <w:basedOn w:val="DefaultParagraphFont"/>
    <w:rsid w:val="00410DAB"/>
  </w:style>
  <w:style w:type="character" w:customStyle="1" w:styleId="refsource">
    <w:name w:val="refsource"/>
    <w:basedOn w:val="DefaultParagraphFont"/>
    <w:rsid w:val="00410DAB"/>
  </w:style>
  <w:style w:type="paragraph" w:customStyle="1" w:styleId="BodyText1">
    <w:name w:val="Body Text1"/>
    <w:basedOn w:val="Normal"/>
    <w:next w:val="BodyText"/>
    <w:link w:val="bodytextChar"/>
    <w:qFormat/>
    <w:rsid w:val="00B1466F"/>
    <w:pPr>
      <w:widowControl/>
      <w:spacing w:after="200"/>
      <w:jc w:val="both"/>
    </w:pPr>
    <w:rPr>
      <w:rFonts w:ascii="Times New Roman" w:eastAsia="Calibri" w:hAnsi="Times New Roman" w:cstheme="minorBidi"/>
      <w:snapToGrid/>
      <w:szCs w:val="22"/>
      <w:lang w:val="x-none" w:eastAsia="x-none"/>
    </w:rPr>
  </w:style>
  <w:style w:type="character" w:customStyle="1" w:styleId="bodytextChar">
    <w:name w:val="body text Char"/>
    <w:link w:val="BodyText1"/>
    <w:rsid w:val="00B1466F"/>
    <w:rPr>
      <w:rFonts w:eastAsia="Calibri" w:cstheme="minorBidi"/>
      <w:sz w:val="24"/>
      <w:szCs w:val="22"/>
      <w:lang w:val="x-none" w:eastAsia="x-none"/>
    </w:rPr>
  </w:style>
  <w:style w:type="paragraph" w:styleId="BodyText">
    <w:name w:val="Body Text"/>
    <w:basedOn w:val="Normal"/>
    <w:link w:val="BodyTextChar0"/>
    <w:semiHidden/>
    <w:unhideWhenUsed/>
    <w:rsid w:val="00B1466F"/>
    <w:pPr>
      <w:spacing w:after="120"/>
    </w:pPr>
  </w:style>
  <w:style w:type="character" w:customStyle="1" w:styleId="BodyTextChar0">
    <w:name w:val="Body Text Char"/>
    <w:basedOn w:val="DefaultParagraphFont"/>
    <w:link w:val="BodyText"/>
    <w:semiHidden/>
    <w:rsid w:val="00B1466F"/>
    <w:rPr>
      <w:rFonts w:ascii="NewBskvll BT" w:hAnsi="NewBskvll BT"/>
      <w:snapToGrid w:val="0"/>
      <w:sz w:val="24"/>
    </w:rPr>
  </w:style>
  <w:style w:type="character" w:customStyle="1" w:styleId="ListParagraphChar">
    <w:name w:val="List Paragraph Char"/>
    <w:aliases w:val="Bullet Level 2 Char"/>
    <w:link w:val="ListParagraph"/>
    <w:uiPriority w:val="34"/>
    <w:locked/>
    <w:rsid w:val="00CA4F4A"/>
    <w:rPr>
      <w:rFonts w:ascii="NewBskvll BT" w:hAnsi="NewBskvll BT"/>
      <w:snapToGrid w:val="0"/>
      <w:sz w:val="24"/>
    </w:rPr>
  </w:style>
  <w:style w:type="paragraph" w:customStyle="1" w:styleId="ICFBodyText">
    <w:name w:val="ICF Body Text"/>
    <w:basedOn w:val="Normal"/>
    <w:qFormat/>
    <w:rsid w:val="00CA4F4A"/>
    <w:pPr>
      <w:widowControl/>
      <w:spacing w:after="200"/>
    </w:pPr>
    <w:rPr>
      <w:rFonts w:ascii="Times New Roman" w:eastAsiaTheme="minorEastAsia" w:hAnsi="Times New Roman" w:cstheme="minorBidi"/>
      <w:snapToGrid/>
      <w:szCs w:val="24"/>
    </w:rPr>
  </w:style>
  <w:style w:type="table" w:customStyle="1" w:styleId="TableGrid1">
    <w:name w:val="Table Grid1"/>
    <w:basedOn w:val="TableNormal"/>
    <w:next w:val="TableGrid"/>
    <w:uiPriority w:val="39"/>
    <w:rsid w:val="00CA4F4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6B76"/>
    <w:rPr>
      <w:rFonts w:ascii="NewBskvll BT" w:hAnsi="NewBskvll BT"/>
      <w:snapToGrid w:val="0"/>
      <w:sz w:val="24"/>
    </w:rPr>
  </w:style>
  <w:style w:type="character" w:customStyle="1" w:styleId="FooterChar">
    <w:name w:val="Footer Char"/>
    <w:basedOn w:val="DefaultParagraphFont"/>
    <w:link w:val="Footer"/>
    <w:uiPriority w:val="99"/>
    <w:rsid w:val="009F2092"/>
    <w:rPr>
      <w:rFonts w:ascii="NewBskvll BT" w:hAnsi="NewBskvll BT"/>
      <w:snapToGrid w:val="0"/>
      <w:sz w:val="24"/>
    </w:rPr>
  </w:style>
  <w:style w:type="character" w:styleId="Strong">
    <w:name w:val="Strong"/>
    <w:uiPriority w:val="22"/>
    <w:qFormat/>
    <w:rsid w:val="00ED43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6468">
      <w:bodyDiv w:val="1"/>
      <w:marLeft w:val="0"/>
      <w:marRight w:val="0"/>
      <w:marTop w:val="0"/>
      <w:marBottom w:val="0"/>
      <w:divBdr>
        <w:top w:val="none" w:sz="0" w:space="0" w:color="auto"/>
        <w:left w:val="none" w:sz="0" w:space="0" w:color="auto"/>
        <w:bottom w:val="none" w:sz="0" w:space="0" w:color="auto"/>
        <w:right w:val="none" w:sz="0" w:space="0" w:color="auto"/>
      </w:divBdr>
    </w:div>
    <w:div w:id="1445151072">
      <w:bodyDiv w:val="1"/>
      <w:marLeft w:val="0"/>
      <w:marRight w:val="0"/>
      <w:marTop w:val="0"/>
      <w:marBottom w:val="0"/>
      <w:divBdr>
        <w:top w:val="none" w:sz="0" w:space="0" w:color="auto"/>
        <w:left w:val="none" w:sz="0" w:space="0" w:color="auto"/>
        <w:bottom w:val="none" w:sz="0" w:space="0" w:color="auto"/>
        <w:right w:val="none" w:sz="0" w:space="0" w:color="auto"/>
      </w:divBdr>
    </w:div>
    <w:div w:id="1451166132">
      <w:bodyDiv w:val="1"/>
      <w:marLeft w:val="0"/>
      <w:marRight w:val="0"/>
      <w:marTop w:val="0"/>
      <w:marBottom w:val="0"/>
      <w:divBdr>
        <w:top w:val="none" w:sz="0" w:space="0" w:color="auto"/>
        <w:left w:val="none" w:sz="0" w:space="0" w:color="auto"/>
        <w:bottom w:val="none" w:sz="0" w:space="0" w:color="auto"/>
        <w:right w:val="none" w:sz="0" w:space="0" w:color="auto"/>
      </w:divBdr>
    </w:div>
    <w:div w:id="1826122664">
      <w:bodyDiv w:val="1"/>
      <w:marLeft w:val="0"/>
      <w:marRight w:val="0"/>
      <w:marTop w:val="0"/>
      <w:marBottom w:val="0"/>
      <w:divBdr>
        <w:top w:val="none" w:sz="0" w:space="0" w:color="auto"/>
        <w:left w:val="none" w:sz="0" w:space="0" w:color="auto"/>
        <w:bottom w:val="none" w:sz="0" w:space="0" w:color="auto"/>
        <w:right w:val="none" w:sz="0" w:space="0" w:color="auto"/>
      </w:divBdr>
      <w:divsChild>
        <w:div w:id="1034036236">
          <w:marLeft w:val="360"/>
          <w:marRight w:val="0"/>
          <w:marTop w:val="53"/>
          <w:marBottom w:val="0"/>
          <w:divBdr>
            <w:top w:val="none" w:sz="0" w:space="0" w:color="auto"/>
            <w:left w:val="none" w:sz="0" w:space="0" w:color="auto"/>
            <w:bottom w:val="none" w:sz="0" w:space="0" w:color="auto"/>
            <w:right w:val="none" w:sz="0" w:space="0" w:color="auto"/>
          </w:divBdr>
        </w:div>
      </w:divsChild>
    </w:div>
    <w:div w:id="1910261397">
      <w:bodyDiv w:val="1"/>
      <w:marLeft w:val="0"/>
      <w:marRight w:val="0"/>
      <w:marTop w:val="0"/>
      <w:marBottom w:val="0"/>
      <w:divBdr>
        <w:top w:val="none" w:sz="0" w:space="0" w:color="auto"/>
        <w:left w:val="none" w:sz="0" w:space="0" w:color="auto"/>
        <w:bottom w:val="none" w:sz="0" w:space="0" w:color="auto"/>
        <w:right w:val="none" w:sz="0" w:space="0" w:color="auto"/>
      </w:divBdr>
    </w:div>
    <w:div w:id="2058967731">
      <w:bodyDiv w:val="1"/>
      <w:marLeft w:val="0"/>
      <w:marRight w:val="0"/>
      <w:marTop w:val="0"/>
      <w:marBottom w:val="0"/>
      <w:divBdr>
        <w:top w:val="none" w:sz="0" w:space="0" w:color="auto"/>
        <w:left w:val="none" w:sz="0" w:space="0" w:color="auto"/>
        <w:bottom w:val="none" w:sz="0" w:space="0" w:color="auto"/>
        <w:right w:val="none" w:sz="0" w:space="0" w:color="auto"/>
      </w:divBdr>
      <w:divsChild>
        <w:div w:id="110646068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DBECD-5612-44ED-B7D2-49A48D427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2018-02-01T14:42:00Z</dcterms:created>
  <dcterms:modified xsi:type="dcterms:W3CDTF">2018-02-01T14:42:00Z</dcterms:modified>
</cp:coreProperties>
</file>