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57F" w:rsidRPr="003C157F" w:rsidRDefault="003C157F" w:rsidP="003C157F">
      <w:pPr>
        <w:spacing w:line="276" w:lineRule="auto"/>
        <w:jc w:val="center"/>
        <w:rPr>
          <w:rFonts w:ascii="Calibri" w:hAnsi="Calibri"/>
          <w:b/>
          <w:sz w:val="22"/>
          <w:szCs w:val="22"/>
        </w:rPr>
      </w:pPr>
      <w:bookmarkStart w:id="0" w:name="_GoBack"/>
      <w:bookmarkEnd w:id="0"/>
      <w:r w:rsidRPr="003C157F">
        <w:rPr>
          <w:rFonts w:ascii="Calibri" w:hAnsi="Calibri"/>
          <w:b/>
          <w:sz w:val="22"/>
          <w:szCs w:val="22"/>
        </w:rPr>
        <w:t>Health Message Testing System Expedited Review Form</w:t>
      </w:r>
    </w:p>
    <w:p w:rsidR="003C157F" w:rsidRPr="003C157F" w:rsidRDefault="003C157F" w:rsidP="003C157F">
      <w:pPr>
        <w:spacing w:line="276" w:lineRule="auto"/>
        <w:jc w:val="center"/>
        <w:rPr>
          <w:rFonts w:ascii="Calibri" w:hAnsi="Calibri"/>
          <w:b/>
          <w:sz w:val="22"/>
          <w:szCs w:val="22"/>
        </w:rPr>
      </w:pPr>
    </w:p>
    <w:p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1. Title of Study:  (Please append screener and questionnaire)</w:t>
      </w:r>
    </w:p>
    <w:p w:rsidR="003C157F" w:rsidRPr="003C157F" w:rsidRDefault="00DE6FAF" w:rsidP="003C157F">
      <w:pPr>
        <w:pBdr>
          <w:top w:val="single" w:sz="4" w:space="1" w:color="auto"/>
          <w:left w:val="single" w:sz="4" w:space="4" w:color="auto"/>
          <w:bottom w:val="single" w:sz="4" w:space="1" w:color="auto"/>
          <w:right w:val="single" w:sz="4" w:space="4" w:color="auto"/>
        </w:pBdr>
        <w:spacing w:line="276" w:lineRule="auto"/>
        <w:rPr>
          <w:rFonts w:ascii="Calibri" w:hAnsi="Calibri"/>
          <w:sz w:val="22"/>
          <w:szCs w:val="22"/>
        </w:rPr>
      </w:pPr>
      <w:r w:rsidRPr="00DE6FAF">
        <w:rPr>
          <w:rFonts w:ascii="Calibri" w:hAnsi="Calibri"/>
          <w:sz w:val="22"/>
          <w:szCs w:val="22"/>
        </w:rPr>
        <w:t>A</w:t>
      </w:r>
      <w:r>
        <w:rPr>
          <w:rFonts w:ascii="Calibri" w:hAnsi="Calibri"/>
          <w:sz w:val="22"/>
          <w:szCs w:val="22"/>
        </w:rPr>
        <w:t xml:space="preserve">merican </w:t>
      </w:r>
      <w:r w:rsidRPr="00DE6FAF">
        <w:rPr>
          <w:rFonts w:ascii="Calibri" w:hAnsi="Calibri"/>
          <w:sz w:val="22"/>
          <w:szCs w:val="22"/>
        </w:rPr>
        <w:t>A</w:t>
      </w:r>
      <w:r>
        <w:rPr>
          <w:rFonts w:ascii="Calibri" w:hAnsi="Calibri"/>
          <w:sz w:val="22"/>
          <w:szCs w:val="22"/>
        </w:rPr>
        <w:t xml:space="preserve">cademy of </w:t>
      </w:r>
      <w:r w:rsidRPr="00DE6FAF">
        <w:rPr>
          <w:rFonts w:ascii="Calibri" w:hAnsi="Calibri"/>
          <w:sz w:val="22"/>
          <w:szCs w:val="22"/>
        </w:rPr>
        <w:t>P</w:t>
      </w:r>
      <w:r>
        <w:rPr>
          <w:rFonts w:ascii="Calibri" w:hAnsi="Calibri"/>
          <w:sz w:val="22"/>
          <w:szCs w:val="22"/>
        </w:rPr>
        <w:t>ediatrics</w:t>
      </w:r>
      <w:r w:rsidRPr="00DE6FAF">
        <w:rPr>
          <w:rFonts w:ascii="Calibri" w:hAnsi="Calibri"/>
          <w:sz w:val="22"/>
          <w:szCs w:val="22"/>
        </w:rPr>
        <w:t xml:space="preserve"> Oral Health Toolkit Research and Message Testing</w:t>
      </w:r>
    </w:p>
    <w:p w:rsidR="00DE6FAF" w:rsidRDefault="00DE6FAF" w:rsidP="003C157F">
      <w:pPr>
        <w:spacing w:line="276" w:lineRule="auto"/>
        <w:rPr>
          <w:rFonts w:ascii="Calibri" w:hAnsi="Calibri"/>
          <w:b/>
          <w:sz w:val="22"/>
          <w:szCs w:val="22"/>
        </w:rPr>
      </w:pPr>
    </w:p>
    <w:p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2.  Study Population:  (Discuss study population and explain how they will be selected/recruited.)</w:t>
      </w:r>
    </w:p>
    <w:p w:rsidR="00DE6FAF" w:rsidRDefault="00DE6FAF" w:rsidP="00D12080">
      <w:pPr>
        <w:rPr>
          <w:rFonts w:asciiTheme="minorHAnsi" w:hAnsiTheme="minorHAnsi"/>
          <w:sz w:val="22"/>
          <w:szCs w:val="22"/>
        </w:rPr>
      </w:pPr>
    </w:p>
    <w:p w:rsidR="00DE6FAF" w:rsidRPr="00570AB6" w:rsidRDefault="00DE6FAF" w:rsidP="00570AB6">
      <w:pPr>
        <w:widowControl/>
        <w:spacing w:after="200" w:line="276" w:lineRule="auto"/>
        <w:rPr>
          <w:rFonts w:ascii="Calibri" w:eastAsia="Calibri" w:hAnsi="Calibri"/>
          <w:snapToGrid/>
          <w:sz w:val="22"/>
          <w:szCs w:val="22"/>
        </w:rPr>
      </w:pPr>
      <w:r w:rsidRPr="00DE6FAF">
        <w:rPr>
          <w:rFonts w:ascii="Calibri" w:eastAsia="Calibri" w:hAnsi="Calibri"/>
          <w:snapToGrid/>
          <w:sz w:val="22"/>
          <w:szCs w:val="22"/>
        </w:rPr>
        <w:t xml:space="preserve">Oral health is an important part of good overall health. Tooth decay (cavities) is the most common chronic condition in children, and the percentage of children and adolescents with untreated tooth decay is </w:t>
      </w:r>
      <w:r w:rsidR="00570AB6">
        <w:rPr>
          <w:rFonts w:ascii="Calibri" w:eastAsia="Calibri" w:hAnsi="Calibri"/>
          <w:snapToGrid/>
          <w:sz w:val="22"/>
          <w:szCs w:val="22"/>
        </w:rPr>
        <w:t xml:space="preserve">about </w:t>
      </w:r>
      <w:r w:rsidRPr="00DE6FAF">
        <w:rPr>
          <w:rFonts w:ascii="Calibri" w:eastAsia="Calibri" w:hAnsi="Calibri"/>
          <w:snapToGrid/>
          <w:sz w:val="22"/>
          <w:szCs w:val="22"/>
        </w:rPr>
        <w:t xml:space="preserve">twice as high for those from low-income families (25%) compared with children from high-income households (11%). Untreated decay </w:t>
      </w:r>
      <w:r w:rsidR="006C3214">
        <w:rPr>
          <w:rFonts w:ascii="Calibri" w:eastAsia="Calibri" w:hAnsi="Calibri"/>
          <w:snapToGrid/>
          <w:sz w:val="22"/>
          <w:szCs w:val="22"/>
        </w:rPr>
        <w:t xml:space="preserve">in childhood </w:t>
      </w:r>
      <w:r w:rsidRPr="00DE6FAF">
        <w:rPr>
          <w:rFonts w:ascii="Calibri" w:eastAsia="Calibri" w:hAnsi="Calibri"/>
          <w:snapToGrid/>
          <w:sz w:val="22"/>
          <w:szCs w:val="22"/>
        </w:rPr>
        <w:t>can lead to problems eating, speaking, and learning.</w:t>
      </w:r>
    </w:p>
    <w:p w:rsidR="00DE6FAF" w:rsidRPr="00570AB6" w:rsidRDefault="006C3214" w:rsidP="00570AB6">
      <w:pPr>
        <w:widowControl/>
        <w:spacing w:after="200" w:line="276" w:lineRule="auto"/>
        <w:rPr>
          <w:rFonts w:ascii="Calibri" w:eastAsia="Calibri" w:hAnsi="Calibri"/>
          <w:snapToGrid/>
          <w:sz w:val="22"/>
          <w:szCs w:val="22"/>
        </w:rPr>
      </w:pPr>
      <w:r>
        <w:rPr>
          <w:rFonts w:ascii="Calibri" w:eastAsia="Calibri" w:hAnsi="Calibri"/>
          <w:snapToGrid/>
          <w:sz w:val="22"/>
          <w:szCs w:val="22"/>
        </w:rPr>
        <w:t xml:space="preserve">A diverse group of low-income, expectant and new mothers with children under the age of 3 will be included </w:t>
      </w:r>
      <w:r w:rsidR="00570AB6">
        <w:rPr>
          <w:rFonts w:ascii="Calibri" w:eastAsia="Calibri" w:hAnsi="Calibri"/>
          <w:snapToGrid/>
          <w:sz w:val="22"/>
          <w:szCs w:val="22"/>
        </w:rPr>
        <w:t xml:space="preserve">in </w:t>
      </w:r>
      <w:r w:rsidR="00570AB6" w:rsidRPr="00570AB6">
        <w:rPr>
          <w:rFonts w:ascii="Calibri" w:eastAsia="Calibri" w:hAnsi="Calibri"/>
          <w:snapToGrid/>
          <w:sz w:val="22"/>
          <w:szCs w:val="22"/>
        </w:rPr>
        <w:t xml:space="preserve">market research </w:t>
      </w:r>
      <w:r w:rsidR="00570AB6">
        <w:rPr>
          <w:rFonts w:ascii="Calibri" w:eastAsia="Calibri" w:hAnsi="Calibri"/>
          <w:snapToGrid/>
          <w:sz w:val="22"/>
          <w:szCs w:val="22"/>
        </w:rPr>
        <w:t>via focus groups to</w:t>
      </w:r>
      <w:r w:rsidR="00570AB6" w:rsidRPr="00570AB6">
        <w:rPr>
          <w:rFonts w:ascii="Calibri" w:eastAsia="Calibri" w:hAnsi="Calibri"/>
          <w:snapToGrid/>
          <w:sz w:val="22"/>
          <w:szCs w:val="22"/>
        </w:rPr>
        <w:t xml:space="preserve"> identify oral health behaviors, </w:t>
      </w:r>
      <w:r w:rsidR="00570AB6">
        <w:rPr>
          <w:rFonts w:ascii="Calibri" w:eastAsia="Calibri" w:hAnsi="Calibri"/>
          <w:snapToGrid/>
          <w:sz w:val="22"/>
          <w:szCs w:val="22"/>
        </w:rPr>
        <w:t>perceptions, and practices; t</w:t>
      </w:r>
      <w:r w:rsidR="00570AB6" w:rsidRPr="00570AB6">
        <w:rPr>
          <w:rFonts w:ascii="Calibri" w:eastAsia="Calibri" w:hAnsi="Calibri"/>
          <w:snapToGrid/>
          <w:sz w:val="22"/>
          <w:szCs w:val="22"/>
        </w:rPr>
        <w:t>he research will also conduct behavior change message development and testing in order to develop a targeted communications toolkit to promote optimal oral health behaviors.</w:t>
      </w:r>
      <w:r>
        <w:rPr>
          <w:rFonts w:ascii="Calibri" w:eastAsia="Calibri" w:hAnsi="Calibri"/>
          <w:snapToGrid/>
          <w:sz w:val="22"/>
          <w:szCs w:val="22"/>
        </w:rPr>
        <w:t xml:space="preserve">  </w:t>
      </w:r>
    </w:p>
    <w:p w:rsidR="00DE6FAF" w:rsidRPr="00DE6FAF" w:rsidRDefault="00DE6FAF" w:rsidP="00DE6FAF">
      <w:pPr>
        <w:widowControl/>
        <w:spacing w:after="200" w:line="276" w:lineRule="auto"/>
        <w:rPr>
          <w:rFonts w:ascii="Calibri" w:eastAsia="Calibri" w:hAnsi="Calibri"/>
          <w:b/>
          <w:snapToGrid/>
          <w:sz w:val="22"/>
          <w:szCs w:val="22"/>
        </w:rPr>
      </w:pPr>
      <w:r w:rsidRPr="00DE6FAF">
        <w:rPr>
          <w:rFonts w:ascii="Calibri" w:eastAsia="Calibri" w:hAnsi="Calibri"/>
          <w:snapToGrid/>
          <w:sz w:val="22"/>
          <w:szCs w:val="22"/>
        </w:rPr>
        <w:t xml:space="preserve">There will be </w:t>
      </w:r>
      <w:r w:rsidR="00570AB6">
        <w:rPr>
          <w:rFonts w:ascii="Calibri" w:eastAsia="Calibri" w:hAnsi="Calibri"/>
          <w:snapToGrid/>
          <w:sz w:val="22"/>
          <w:szCs w:val="22"/>
        </w:rPr>
        <w:t>8 focus groups of</w:t>
      </w:r>
      <w:r w:rsidRPr="00DE6FAF">
        <w:rPr>
          <w:rFonts w:ascii="Calibri" w:eastAsia="Calibri" w:hAnsi="Calibri"/>
          <w:snapToGrid/>
          <w:sz w:val="22"/>
          <w:szCs w:val="22"/>
        </w:rPr>
        <w:t xml:space="preserve">3-5 people each, totaling </w:t>
      </w:r>
      <w:r w:rsidR="005F40A4">
        <w:rPr>
          <w:rFonts w:ascii="Calibri" w:eastAsia="Calibri" w:hAnsi="Calibri"/>
          <w:snapToGrid/>
          <w:sz w:val="22"/>
          <w:szCs w:val="22"/>
        </w:rPr>
        <w:t xml:space="preserve">up to </w:t>
      </w:r>
      <w:r w:rsidRPr="00DE6FAF">
        <w:rPr>
          <w:rFonts w:ascii="Calibri" w:eastAsia="Calibri" w:hAnsi="Calibri"/>
          <w:snapToGrid/>
          <w:sz w:val="22"/>
          <w:szCs w:val="22"/>
        </w:rPr>
        <w:t xml:space="preserve">40 people. </w:t>
      </w:r>
      <w:r w:rsidR="005F40A4">
        <w:rPr>
          <w:rFonts w:ascii="Calibri" w:eastAsia="Calibri" w:hAnsi="Calibri"/>
          <w:snapToGrid/>
          <w:sz w:val="22"/>
          <w:szCs w:val="22"/>
        </w:rPr>
        <w:t>Four groups will take place in the Washington, DC Metro area and four will take place in Orlando, FL.  All participants will be at least 18 years of age.  Each group will have at least 1 Hispanic and 1 Black participant.  We will aim to have a mix of education levels in each group.  Individuals employed in public health, allied medical professions, advertising, or market research will not be eligible to participate.</w:t>
      </w:r>
    </w:p>
    <w:p w:rsidR="00496B4B" w:rsidRDefault="005F40A4" w:rsidP="00B22226">
      <w:pPr>
        <w:widowControl/>
        <w:spacing w:after="200" w:line="276" w:lineRule="auto"/>
        <w:rPr>
          <w:rFonts w:asciiTheme="minorHAnsi" w:hAnsiTheme="minorHAnsi"/>
          <w:color w:val="000000"/>
          <w:sz w:val="22"/>
          <w:szCs w:val="22"/>
        </w:rPr>
      </w:pPr>
      <w:r>
        <w:rPr>
          <w:rFonts w:ascii="Calibri" w:eastAsia="Calibri" w:hAnsi="Calibri"/>
          <w:snapToGrid/>
          <w:sz w:val="22"/>
          <w:szCs w:val="22"/>
        </w:rPr>
        <w:t>After providing informed consent (Appendix A), f</w:t>
      </w:r>
      <w:r w:rsidR="00DE6FAF" w:rsidRPr="00DE6FAF">
        <w:rPr>
          <w:rFonts w:ascii="Calibri" w:eastAsia="Calibri" w:hAnsi="Calibri"/>
          <w:snapToGrid/>
          <w:sz w:val="22"/>
          <w:szCs w:val="22"/>
        </w:rPr>
        <w:t xml:space="preserve">ocus group participants will be asked to review mock magazines with a variety of advertisements </w:t>
      </w:r>
      <w:r>
        <w:rPr>
          <w:rFonts w:ascii="Calibri" w:eastAsia="Calibri" w:hAnsi="Calibri"/>
          <w:snapToGrid/>
          <w:sz w:val="22"/>
          <w:szCs w:val="22"/>
        </w:rPr>
        <w:t xml:space="preserve">(Appendix C) </w:t>
      </w:r>
      <w:r w:rsidR="00DE6FAF" w:rsidRPr="00DE6FAF">
        <w:rPr>
          <w:rFonts w:ascii="Calibri" w:eastAsia="Calibri" w:hAnsi="Calibri"/>
          <w:snapToGrid/>
          <w:sz w:val="22"/>
          <w:szCs w:val="22"/>
        </w:rPr>
        <w:t>for about 15 minutes. The moderator will then lead a discussion in which participants will be asked about their perceptions of the oral health-related ads: how well they stood out, what thoughts or emotions were evoked, how likely they were to take action, and how the ads could be improved</w:t>
      </w:r>
      <w:r>
        <w:rPr>
          <w:rFonts w:ascii="Calibri" w:eastAsia="Calibri" w:hAnsi="Calibri"/>
          <w:snapToGrid/>
          <w:sz w:val="22"/>
          <w:szCs w:val="22"/>
        </w:rPr>
        <w:t xml:space="preserve"> (Appendix B)</w:t>
      </w:r>
      <w:r w:rsidR="00DE6FAF" w:rsidRPr="00DE6FAF">
        <w:rPr>
          <w:rFonts w:ascii="Calibri" w:eastAsia="Calibri" w:hAnsi="Calibri"/>
          <w:snapToGrid/>
          <w:sz w:val="22"/>
          <w:szCs w:val="22"/>
        </w:rPr>
        <w:t xml:space="preserve">. </w:t>
      </w:r>
      <w:r w:rsidR="00DE6FAF" w:rsidRPr="001A6D1D">
        <w:rPr>
          <w:rFonts w:ascii="Calibri" w:eastAsia="Calibri" w:hAnsi="Calibri"/>
          <w:snapToGrid/>
          <w:sz w:val="22"/>
          <w:szCs w:val="22"/>
        </w:rPr>
        <w:t xml:space="preserve">The data will be reviewed for overall themes from all focus group sessions. Total burden will be approximately </w:t>
      </w:r>
      <w:r w:rsidR="00FC0138" w:rsidRPr="001A6D1D">
        <w:rPr>
          <w:rFonts w:ascii="Calibri" w:eastAsia="Calibri" w:hAnsi="Calibri"/>
          <w:snapToGrid/>
          <w:sz w:val="22"/>
          <w:szCs w:val="22"/>
        </w:rPr>
        <w:t>90 minutes</w:t>
      </w:r>
      <w:r w:rsidR="004123DB" w:rsidRPr="001A6D1D">
        <w:rPr>
          <w:rFonts w:ascii="Calibri" w:eastAsia="Calibri" w:hAnsi="Calibri"/>
          <w:snapToGrid/>
          <w:sz w:val="22"/>
          <w:szCs w:val="22"/>
        </w:rPr>
        <w:t xml:space="preserve"> per person, equaling a total burden hour time of 6</w:t>
      </w:r>
      <w:r w:rsidR="00570AB6">
        <w:rPr>
          <w:rFonts w:ascii="Calibri" w:eastAsia="Calibri" w:hAnsi="Calibri"/>
          <w:snapToGrid/>
          <w:sz w:val="22"/>
          <w:szCs w:val="22"/>
        </w:rPr>
        <w:t>0</w:t>
      </w:r>
      <w:r w:rsidR="004123DB" w:rsidRPr="001A6D1D">
        <w:rPr>
          <w:rFonts w:ascii="Calibri" w:eastAsia="Calibri" w:hAnsi="Calibri"/>
          <w:snapToGrid/>
          <w:sz w:val="22"/>
          <w:szCs w:val="22"/>
        </w:rPr>
        <w:t xml:space="preserve"> hours.</w:t>
      </w:r>
      <w:r w:rsidR="00B07430">
        <w:rPr>
          <w:rFonts w:ascii="Calibri" w:eastAsia="Calibri" w:hAnsi="Calibri"/>
          <w:snapToGrid/>
          <w:sz w:val="22"/>
          <w:szCs w:val="22"/>
        </w:rPr>
        <w:t xml:space="preserve">  The firm Salter&gt;Mitchell will recruit participants, request informed consent, and conduct the focus groups.</w:t>
      </w:r>
    </w:p>
    <w:p w:rsidR="00496B4B" w:rsidRDefault="00496B4B" w:rsidP="00C96DC0">
      <w:pPr>
        <w:rPr>
          <w:rFonts w:asciiTheme="minorHAnsi" w:hAnsiTheme="minorHAnsi"/>
          <w:color w:val="000000"/>
          <w:sz w:val="22"/>
          <w:szCs w:val="22"/>
        </w:rPr>
      </w:pPr>
    </w:p>
    <w:p w:rsidR="00312081" w:rsidRDefault="00312081">
      <w:pPr>
        <w:spacing w:line="276" w:lineRule="auto"/>
        <w:rPr>
          <w:rFonts w:asciiTheme="minorHAnsi" w:hAnsiTheme="minorHAnsi"/>
          <w:sz w:val="22"/>
          <w:szCs w:val="22"/>
        </w:rPr>
      </w:pPr>
    </w:p>
    <w:p w:rsidR="003C157F" w:rsidRPr="003C157F" w:rsidRDefault="003C157F">
      <w:pPr>
        <w:spacing w:line="276" w:lineRule="auto"/>
        <w:rPr>
          <w:rFonts w:ascii="Calibri" w:hAnsi="Calibri"/>
          <w:sz w:val="22"/>
          <w:szCs w:val="22"/>
          <w:u w:val="single"/>
        </w:rPr>
      </w:pPr>
      <w:r w:rsidRPr="003C157F">
        <w:rPr>
          <w:rFonts w:ascii="Calibri" w:hAnsi="Calibri"/>
          <w:sz w:val="22"/>
          <w:szCs w:val="22"/>
          <w:u w:val="single"/>
        </w:rPr>
        <w:t>Respondent characteristics:</w:t>
      </w:r>
    </w:p>
    <w:p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Number of subjects: </w:t>
      </w:r>
      <w:r w:rsidRPr="003C157F">
        <w:rPr>
          <w:rFonts w:ascii="Calibri" w:hAnsi="Calibri"/>
          <w:sz w:val="22"/>
          <w:szCs w:val="22"/>
        </w:rPr>
        <w:tab/>
      </w:r>
      <w:r w:rsidRPr="003C157F">
        <w:rPr>
          <w:rFonts w:ascii="Calibri" w:hAnsi="Calibri"/>
          <w:sz w:val="22"/>
          <w:szCs w:val="22"/>
        </w:rPr>
        <w:tab/>
      </w:r>
      <w:r w:rsidR="00523ED2">
        <w:rPr>
          <w:rFonts w:ascii="Calibri" w:hAnsi="Calibri"/>
          <w:sz w:val="22"/>
          <w:szCs w:val="22"/>
          <w:bdr w:val="single" w:sz="4" w:space="0" w:color="auto"/>
        </w:rPr>
        <w:t>4</w:t>
      </w:r>
      <w:r w:rsidR="0038435D">
        <w:rPr>
          <w:rFonts w:ascii="Calibri" w:hAnsi="Calibri"/>
          <w:sz w:val="22"/>
          <w:szCs w:val="22"/>
          <w:bdr w:val="single" w:sz="4" w:space="0" w:color="auto"/>
        </w:rPr>
        <w:t>0</w:t>
      </w:r>
      <w:r w:rsidRPr="003C157F">
        <w:rPr>
          <w:rFonts w:ascii="Calibri" w:hAnsi="Calibri"/>
          <w:sz w:val="22"/>
          <w:szCs w:val="22"/>
          <w:bdr w:val="single" w:sz="4" w:space="0" w:color="auto"/>
        </w:rPr>
        <w:t xml:space="preserve">     </w:t>
      </w:r>
    </w:p>
    <w:p w:rsidR="003C157F" w:rsidRPr="003C157F" w:rsidRDefault="003C157F" w:rsidP="003C157F">
      <w:pPr>
        <w:spacing w:line="276" w:lineRule="auto"/>
        <w:ind w:left="1440"/>
        <w:rPr>
          <w:rFonts w:ascii="Calibri" w:hAnsi="Calibri"/>
          <w:sz w:val="22"/>
          <w:szCs w:val="22"/>
        </w:rPr>
      </w:pPr>
      <w:r w:rsidRPr="003C157F">
        <w:rPr>
          <w:rFonts w:ascii="Calibri" w:hAnsi="Calibri"/>
          <w:sz w:val="22"/>
          <w:szCs w:val="22"/>
        </w:rPr>
        <w:t>Number of males:</w:t>
      </w:r>
      <w:r w:rsidRPr="003C157F">
        <w:rPr>
          <w:rFonts w:ascii="Calibri" w:hAnsi="Calibri"/>
          <w:sz w:val="22"/>
          <w:szCs w:val="22"/>
        </w:rPr>
        <w:tab/>
        <w:t xml:space="preserve">  </w:t>
      </w:r>
      <w:r w:rsidR="0038435D">
        <w:rPr>
          <w:rFonts w:ascii="Calibri" w:hAnsi="Calibri"/>
          <w:sz w:val="22"/>
          <w:szCs w:val="22"/>
          <w:bdr w:val="single" w:sz="4" w:space="0" w:color="auto"/>
        </w:rPr>
        <w:t>0</w:t>
      </w:r>
    </w:p>
    <w:p w:rsidR="003C157F" w:rsidRPr="003C157F" w:rsidRDefault="003C157F" w:rsidP="003C157F">
      <w:pPr>
        <w:spacing w:line="276" w:lineRule="auto"/>
        <w:ind w:left="1440"/>
        <w:rPr>
          <w:rFonts w:ascii="Calibri" w:hAnsi="Calibri"/>
          <w:sz w:val="22"/>
          <w:szCs w:val="22"/>
        </w:rPr>
      </w:pPr>
      <w:r w:rsidRPr="003C157F">
        <w:rPr>
          <w:rFonts w:ascii="Calibri" w:hAnsi="Calibri"/>
          <w:sz w:val="22"/>
          <w:szCs w:val="22"/>
        </w:rPr>
        <w:t>Number of females:</w:t>
      </w:r>
      <w:r w:rsidRPr="003C157F">
        <w:rPr>
          <w:rFonts w:ascii="Calibri" w:hAnsi="Calibri"/>
          <w:sz w:val="22"/>
          <w:szCs w:val="22"/>
        </w:rPr>
        <w:tab/>
        <w:t xml:space="preserve"> </w:t>
      </w:r>
      <w:r w:rsidR="00523ED2">
        <w:rPr>
          <w:rFonts w:ascii="Calibri" w:hAnsi="Calibri"/>
          <w:sz w:val="22"/>
          <w:szCs w:val="22"/>
          <w:bdr w:val="single" w:sz="4" w:space="0" w:color="auto"/>
        </w:rPr>
        <w:t>4</w:t>
      </w:r>
      <w:r w:rsidR="0038435D">
        <w:rPr>
          <w:rFonts w:ascii="Calibri" w:hAnsi="Calibri"/>
          <w:sz w:val="22"/>
          <w:szCs w:val="22"/>
          <w:bdr w:val="single" w:sz="4" w:space="0" w:color="auto"/>
        </w:rPr>
        <w:t>0</w:t>
      </w:r>
    </w:p>
    <w:p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Age range:  </w:t>
      </w:r>
      <w:r>
        <w:rPr>
          <w:rFonts w:ascii="Calibri" w:hAnsi="Calibri"/>
          <w:sz w:val="22"/>
          <w:szCs w:val="22"/>
          <w:bdr w:val="single" w:sz="4" w:space="0" w:color="auto"/>
        </w:rPr>
        <w:t>18</w:t>
      </w:r>
      <w:r w:rsidR="00523ED2">
        <w:rPr>
          <w:rFonts w:ascii="Calibri" w:hAnsi="Calibri"/>
          <w:sz w:val="22"/>
          <w:szCs w:val="22"/>
          <w:bdr w:val="single" w:sz="4" w:space="0" w:color="auto"/>
        </w:rPr>
        <w:t>+</w:t>
      </w:r>
    </w:p>
    <w:p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Racial/ethnic composition: </w:t>
      </w:r>
      <w:r>
        <w:rPr>
          <w:rFonts w:ascii="Calibri" w:hAnsi="Calibri"/>
          <w:sz w:val="22"/>
          <w:szCs w:val="22"/>
          <w:bdr w:val="single" w:sz="4" w:space="0" w:color="auto"/>
        </w:rPr>
        <w:t xml:space="preserve"> </w:t>
      </w:r>
      <w:r w:rsidR="00DE6FAF">
        <w:rPr>
          <w:rFonts w:ascii="Calibri" w:hAnsi="Calibri"/>
          <w:sz w:val="22"/>
          <w:szCs w:val="22"/>
          <w:bdr w:val="single" w:sz="4" w:space="0" w:color="auto"/>
        </w:rPr>
        <w:t xml:space="preserve">Each focus group (3-5 people per group) will have at least 1 Hispanic and </w:t>
      </w:r>
      <w:r w:rsidR="005F40A4">
        <w:rPr>
          <w:rFonts w:ascii="Calibri" w:hAnsi="Calibri"/>
          <w:sz w:val="22"/>
          <w:szCs w:val="22"/>
          <w:bdr w:val="single" w:sz="4" w:space="0" w:color="auto"/>
        </w:rPr>
        <w:t xml:space="preserve">1 </w:t>
      </w:r>
      <w:r w:rsidR="00DE6FAF">
        <w:rPr>
          <w:rFonts w:ascii="Calibri" w:hAnsi="Calibri"/>
          <w:sz w:val="22"/>
          <w:szCs w:val="22"/>
          <w:bdr w:val="single" w:sz="4" w:space="0" w:color="auto"/>
        </w:rPr>
        <w:t>black participants to ensure representation of all groups.</w:t>
      </w:r>
    </w:p>
    <w:p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Type of group/s:  </w:t>
      </w:r>
      <w:r>
        <w:rPr>
          <w:rFonts w:ascii="Calibri" w:hAnsi="Calibri"/>
          <w:sz w:val="22"/>
          <w:szCs w:val="22"/>
          <w:bdr w:val="single" w:sz="4" w:space="0" w:color="auto"/>
        </w:rPr>
        <w:t>N/A</w:t>
      </w:r>
      <w:r w:rsidRPr="003C157F">
        <w:rPr>
          <w:rFonts w:ascii="Calibri" w:hAnsi="Calibri"/>
          <w:sz w:val="22"/>
          <w:szCs w:val="22"/>
        </w:rPr>
        <w:t xml:space="preserve"> </w:t>
      </w:r>
    </w:p>
    <w:p w:rsidR="003C157F" w:rsidRPr="003C157F" w:rsidRDefault="003C157F" w:rsidP="003C157F">
      <w:pPr>
        <w:tabs>
          <w:tab w:val="left" w:pos="3090"/>
        </w:tabs>
        <w:spacing w:line="276" w:lineRule="auto"/>
        <w:ind w:left="720"/>
        <w:rPr>
          <w:rFonts w:ascii="Calibri" w:hAnsi="Calibri"/>
          <w:sz w:val="22"/>
          <w:szCs w:val="22"/>
        </w:rPr>
      </w:pPr>
      <w:r w:rsidRPr="003C157F">
        <w:rPr>
          <w:rFonts w:ascii="Calibri" w:hAnsi="Calibri"/>
          <w:sz w:val="22"/>
          <w:szCs w:val="22"/>
        </w:rPr>
        <w:lastRenderedPageBreak/>
        <w:t>Geographic location/s:</w:t>
      </w:r>
      <w:r w:rsidRPr="003C157F">
        <w:rPr>
          <w:rFonts w:ascii="Calibri" w:hAnsi="Calibri"/>
          <w:sz w:val="22"/>
          <w:szCs w:val="22"/>
        </w:rPr>
        <w:tab/>
      </w:r>
    </w:p>
    <w:tbl>
      <w:tblPr>
        <w:tblStyle w:val="TableGrid"/>
        <w:tblW w:w="0" w:type="auto"/>
        <w:tblInd w:w="828" w:type="dxa"/>
        <w:tblLook w:val="04A0" w:firstRow="1" w:lastRow="0" w:firstColumn="1" w:lastColumn="0" w:noHBand="0" w:noVBand="1"/>
      </w:tblPr>
      <w:tblGrid>
        <w:gridCol w:w="8748"/>
      </w:tblGrid>
      <w:tr w:rsidR="003C157F" w:rsidTr="006E6CEC">
        <w:tc>
          <w:tcPr>
            <w:tcW w:w="9612" w:type="dxa"/>
          </w:tcPr>
          <w:p w:rsidR="003C157F" w:rsidRPr="003C157F" w:rsidRDefault="00DE6FAF" w:rsidP="00DE6FAF">
            <w:pPr>
              <w:rPr>
                <w:rFonts w:ascii="Calibri" w:hAnsi="Calibri"/>
                <w:sz w:val="22"/>
                <w:szCs w:val="22"/>
              </w:rPr>
            </w:pPr>
            <w:r>
              <w:rPr>
                <w:rFonts w:ascii="Calibri" w:hAnsi="Calibri"/>
                <w:sz w:val="22"/>
                <w:szCs w:val="22"/>
              </w:rPr>
              <w:t>Orlando,</w:t>
            </w:r>
            <w:r w:rsidR="0038435D" w:rsidRPr="0038435D">
              <w:rPr>
                <w:rFonts w:ascii="Calibri" w:hAnsi="Calibri"/>
                <w:sz w:val="22"/>
                <w:szCs w:val="22"/>
              </w:rPr>
              <w:t xml:space="preserve"> Florida; </w:t>
            </w:r>
            <w:r>
              <w:rPr>
                <w:rFonts w:ascii="Calibri" w:hAnsi="Calibri"/>
                <w:sz w:val="22"/>
                <w:szCs w:val="22"/>
              </w:rPr>
              <w:t>Washington, D.C. Metro Area</w:t>
            </w:r>
          </w:p>
        </w:tc>
      </w:tr>
    </w:tbl>
    <w:p w:rsidR="003C157F" w:rsidRPr="003C157F" w:rsidRDefault="003C157F" w:rsidP="003C157F">
      <w:pPr>
        <w:rPr>
          <w:rFonts w:ascii="Calibri" w:hAnsi="Calibri"/>
          <w:sz w:val="22"/>
          <w:szCs w:val="22"/>
        </w:rPr>
      </w:pPr>
    </w:p>
    <w:p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3.  Incentives:  (If an incentive will be used, state what incentive will be offered and justify proposed incentives to be used in study.)</w:t>
      </w:r>
    </w:p>
    <w:p w:rsidR="0038435D" w:rsidRPr="00C96DC0" w:rsidRDefault="0038435D" w:rsidP="0038435D">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r w:rsidRPr="00C96DC0">
        <w:rPr>
          <w:rFonts w:asciiTheme="minorHAnsi" w:hAnsiTheme="minorHAnsi"/>
          <w:color w:val="000000"/>
          <w:sz w:val="22"/>
          <w:szCs w:val="22"/>
        </w:rPr>
        <w:t xml:space="preserve">Incorporating modest incentives to aid in recruitment acknowledges participants’ time and effort, boosts response rates, and may improve the quality of information collected. Incentives are necessary for qualitative information collections such as the proposed materials testing in order to ensure that those who are willing to participate are as representative as possible of the target audience, which in this case includes participants of hard-to-reach racial and ethnic subpopulations, and young men and women who may have responsibilities for child care, etc. </w:t>
      </w:r>
    </w:p>
    <w:p w:rsidR="0038435D" w:rsidRPr="00C96DC0" w:rsidRDefault="0038435D" w:rsidP="0038435D">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000000"/>
          <w:sz w:val="22"/>
          <w:szCs w:val="22"/>
        </w:rPr>
      </w:pPr>
    </w:p>
    <w:p w:rsidR="0038435D" w:rsidRPr="00C96DC0" w:rsidRDefault="0038435D" w:rsidP="0038435D">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000000"/>
          <w:sz w:val="22"/>
          <w:szCs w:val="22"/>
        </w:rPr>
      </w:pPr>
      <w:r w:rsidRPr="00C96DC0">
        <w:rPr>
          <w:rFonts w:asciiTheme="minorHAnsi" w:hAnsiTheme="minorHAnsi"/>
          <w:color w:val="000000"/>
          <w:sz w:val="22"/>
          <w:szCs w:val="22"/>
        </w:rPr>
        <w:t xml:space="preserve">Each focus group participant </w:t>
      </w:r>
      <w:r w:rsidR="00A43F4A" w:rsidRPr="00D428B0">
        <w:rPr>
          <w:rFonts w:asciiTheme="minorHAnsi" w:hAnsiTheme="minorHAnsi"/>
          <w:color w:val="000000"/>
          <w:sz w:val="22"/>
          <w:szCs w:val="22"/>
        </w:rPr>
        <w:t xml:space="preserve">traveling to attend the </w:t>
      </w:r>
      <w:r w:rsidR="00FC0138" w:rsidRPr="001A6D1D">
        <w:rPr>
          <w:rFonts w:asciiTheme="minorHAnsi" w:hAnsiTheme="minorHAnsi"/>
          <w:color w:val="000000"/>
          <w:sz w:val="22"/>
          <w:szCs w:val="22"/>
        </w:rPr>
        <w:t>90 minute</w:t>
      </w:r>
      <w:r w:rsidR="00A43F4A" w:rsidRPr="001A6D1D">
        <w:rPr>
          <w:rFonts w:asciiTheme="minorHAnsi" w:hAnsiTheme="minorHAnsi"/>
          <w:color w:val="000000"/>
          <w:sz w:val="22"/>
          <w:szCs w:val="22"/>
        </w:rPr>
        <w:t xml:space="preserve"> focus group</w:t>
      </w:r>
      <w:r w:rsidR="00A43F4A" w:rsidRPr="00D428B0">
        <w:rPr>
          <w:rFonts w:asciiTheme="minorHAnsi" w:hAnsiTheme="minorHAnsi"/>
          <w:color w:val="000000"/>
          <w:sz w:val="22"/>
          <w:szCs w:val="22"/>
        </w:rPr>
        <w:t xml:space="preserve"> </w:t>
      </w:r>
      <w:r w:rsidRPr="00D428B0">
        <w:rPr>
          <w:rFonts w:asciiTheme="minorHAnsi" w:hAnsiTheme="minorHAnsi"/>
          <w:color w:val="000000"/>
          <w:sz w:val="22"/>
          <w:szCs w:val="22"/>
        </w:rPr>
        <w:t xml:space="preserve">will be provided with a modest incentive </w:t>
      </w:r>
      <w:r w:rsidRPr="00D428B0">
        <w:rPr>
          <w:rFonts w:asciiTheme="minorHAnsi" w:hAnsiTheme="minorHAnsi"/>
          <w:sz w:val="22"/>
          <w:szCs w:val="22"/>
        </w:rPr>
        <w:t>of $</w:t>
      </w:r>
      <w:r w:rsidR="00A43F4A" w:rsidRPr="00D428B0">
        <w:rPr>
          <w:rFonts w:asciiTheme="minorHAnsi" w:hAnsiTheme="minorHAnsi"/>
          <w:sz w:val="22"/>
          <w:szCs w:val="22"/>
        </w:rPr>
        <w:t>75</w:t>
      </w:r>
      <w:r w:rsidRPr="00D428B0">
        <w:rPr>
          <w:rFonts w:asciiTheme="minorHAnsi" w:hAnsiTheme="minorHAnsi"/>
          <w:sz w:val="22"/>
          <w:szCs w:val="22"/>
        </w:rPr>
        <w:t xml:space="preserve">. </w:t>
      </w:r>
      <w:r w:rsidR="00D428B0" w:rsidRPr="00D428B0">
        <w:rPr>
          <w:rFonts w:asciiTheme="minorHAnsi" w:hAnsiTheme="minorHAnsi"/>
          <w:sz w:val="22"/>
          <w:szCs w:val="22"/>
        </w:rPr>
        <w:t>This</w:t>
      </w:r>
      <w:r w:rsidR="00A43F4A" w:rsidRPr="00D428B0">
        <w:rPr>
          <w:rFonts w:asciiTheme="minorHAnsi" w:hAnsiTheme="minorHAnsi"/>
          <w:sz w:val="22"/>
          <w:szCs w:val="22"/>
        </w:rPr>
        <w:t xml:space="preserve"> incentive </w:t>
      </w:r>
      <w:r w:rsidR="00D428B0" w:rsidRPr="00D428B0">
        <w:rPr>
          <w:rFonts w:asciiTheme="minorHAnsi" w:hAnsiTheme="minorHAnsi"/>
          <w:sz w:val="22"/>
          <w:szCs w:val="22"/>
        </w:rPr>
        <w:t>i</w:t>
      </w:r>
      <w:r w:rsidR="00A43F4A" w:rsidRPr="00D428B0">
        <w:rPr>
          <w:rFonts w:asciiTheme="minorHAnsi" w:hAnsiTheme="minorHAnsi"/>
          <w:sz w:val="22"/>
          <w:szCs w:val="22"/>
        </w:rPr>
        <w:t>s a token of appreciation that encourages participation and acknowledges the participants’ effort</w:t>
      </w:r>
      <w:r w:rsidR="00D428B0" w:rsidRPr="00D428B0">
        <w:rPr>
          <w:rFonts w:asciiTheme="minorHAnsi" w:hAnsiTheme="minorHAnsi"/>
          <w:sz w:val="22"/>
          <w:szCs w:val="22"/>
        </w:rPr>
        <w:t xml:space="preserve">s. </w:t>
      </w:r>
      <w:r w:rsidRPr="00D428B0">
        <w:rPr>
          <w:rFonts w:asciiTheme="minorHAnsi" w:hAnsiTheme="minorHAnsi"/>
          <w:sz w:val="22"/>
          <w:szCs w:val="22"/>
        </w:rPr>
        <w:t xml:space="preserve">Failure </w:t>
      </w:r>
      <w:r w:rsidRPr="00D428B0">
        <w:rPr>
          <w:rFonts w:asciiTheme="minorHAnsi" w:hAnsiTheme="minorHAnsi"/>
          <w:color w:val="000000"/>
          <w:sz w:val="22"/>
          <w:szCs w:val="22"/>
        </w:rPr>
        <w:t>to provide a basic incentive is likely to bias samples in the direction of well-educated individuals who are generally</w:t>
      </w:r>
      <w:r w:rsidRPr="00C96DC0">
        <w:rPr>
          <w:rFonts w:asciiTheme="minorHAnsi" w:hAnsiTheme="minorHAnsi"/>
          <w:color w:val="000000"/>
          <w:sz w:val="22"/>
          <w:szCs w:val="22"/>
        </w:rPr>
        <w:t xml:space="preserve"> predisposed to be helpful.</w:t>
      </w:r>
      <w:r w:rsidR="00053CEB">
        <w:rPr>
          <w:rFonts w:asciiTheme="minorHAnsi" w:hAnsiTheme="minorHAnsi"/>
          <w:color w:val="000000"/>
          <w:sz w:val="22"/>
          <w:szCs w:val="22"/>
          <w:vertAlign w:val="superscript"/>
        </w:rPr>
        <w:t>1</w:t>
      </w:r>
      <w:r w:rsidRPr="00C96DC0">
        <w:rPr>
          <w:rFonts w:asciiTheme="minorHAnsi" w:hAnsiTheme="minorHAnsi"/>
          <w:color w:val="000000"/>
          <w:sz w:val="22"/>
          <w:szCs w:val="22"/>
        </w:rPr>
        <w:t xml:space="preserve"> </w:t>
      </w:r>
    </w:p>
    <w:p w:rsidR="003C157F" w:rsidRPr="003C157F" w:rsidRDefault="003C157F" w:rsidP="003C157F">
      <w:pPr>
        <w:spacing w:line="276" w:lineRule="auto"/>
        <w:rPr>
          <w:rFonts w:ascii="Calibri" w:hAnsi="Calibri"/>
          <w:sz w:val="22"/>
          <w:szCs w:val="22"/>
        </w:rPr>
      </w:pPr>
    </w:p>
    <w:p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4.  Study method: (Please check one below)</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Central location intercept interview: </w:t>
      </w:r>
      <w:r w:rsidRPr="003C157F">
        <w:rPr>
          <w:rFonts w:ascii="Calibri" w:hAnsi="Calibri"/>
          <w:sz w:val="22"/>
          <w:szCs w:val="22"/>
          <w:bdr w:val="single" w:sz="4" w:space="0" w:color="auto"/>
        </w:rPr>
        <w:t>___</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Telephone interview:  </w:t>
      </w:r>
      <w:r w:rsidRPr="003C157F">
        <w:rPr>
          <w:rFonts w:ascii="Calibri" w:hAnsi="Calibri"/>
          <w:sz w:val="22"/>
          <w:szCs w:val="22"/>
          <w:bdr w:val="single" w:sz="4" w:space="0" w:color="auto"/>
        </w:rPr>
        <w:t xml:space="preserve"> </w:t>
      </w:r>
      <w:r>
        <w:rPr>
          <w:rFonts w:ascii="Calibri" w:hAnsi="Calibri"/>
          <w:sz w:val="22"/>
          <w:szCs w:val="22"/>
          <w:bdr w:val="single" w:sz="4" w:space="0" w:color="auto"/>
        </w:rPr>
        <w:t>__</w:t>
      </w:r>
      <w:r w:rsidRPr="003C157F">
        <w:rPr>
          <w:rFonts w:ascii="Calibri" w:hAnsi="Calibri"/>
          <w:sz w:val="22"/>
          <w:szCs w:val="22"/>
        </w:rPr>
        <w:tab/>
        <w:t xml:space="preserve">CATI used: yes or no) </w:t>
      </w:r>
      <w:r w:rsidR="008258B0">
        <w:rPr>
          <w:rFonts w:ascii="Calibri" w:hAnsi="Calibri"/>
          <w:sz w:val="22"/>
          <w:szCs w:val="22"/>
          <w:bdr w:val="single" w:sz="4" w:space="0" w:color="auto"/>
        </w:rPr>
        <w:t>__</w:t>
      </w:r>
      <w:r w:rsidRPr="003C157F">
        <w:rPr>
          <w:rFonts w:ascii="Calibri" w:hAnsi="Calibri"/>
          <w:sz w:val="22"/>
          <w:szCs w:val="22"/>
          <w:bdr w:val="single" w:sz="4" w:space="0" w:color="auto"/>
        </w:rPr>
        <w:t xml:space="preserve">   </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Individual in-depth interview (cognitive interview):</w:t>
      </w:r>
      <w:r w:rsidRPr="003C157F">
        <w:rPr>
          <w:rFonts w:ascii="Calibri" w:hAnsi="Calibri"/>
          <w:sz w:val="22"/>
          <w:szCs w:val="22"/>
          <w:bdr w:val="single" w:sz="4" w:space="0" w:color="auto"/>
        </w:rPr>
        <w:t>___</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Focus group:</w:t>
      </w:r>
      <w:r>
        <w:rPr>
          <w:rFonts w:ascii="Calibri" w:hAnsi="Calibri"/>
          <w:sz w:val="22"/>
          <w:szCs w:val="22"/>
        </w:rPr>
        <w:t xml:space="preserve"> </w:t>
      </w:r>
      <w:r w:rsidR="0038435D">
        <w:rPr>
          <w:rFonts w:ascii="Calibri" w:hAnsi="Calibri"/>
          <w:sz w:val="22"/>
          <w:szCs w:val="22"/>
          <w:bdr w:val="single" w:sz="4" w:space="0" w:color="auto"/>
        </w:rPr>
        <w:t>X</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Online interview: </w:t>
      </w:r>
      <w:r w:rsidRPr="003C157F">
        <w:rPr>
          <w:rFonts w:ascii="Calibri" w:hAnsi="Calibri"/>
          <w:sz w:val="22"/>
          <w:szCs w:val="22"/>
          <w:bdr w:val="single" w:sz="4" w:space="0" w:color="auto"/>
        </w:rPr>
        <w:t>__</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Other: (describe) </w:t>
      </w:r>
    </w:p>
    <w:p w:rsidR="003C157F" w:rsidRPr="003C157F" w:rsidRDefault="003C157F" w:rsidP="003C157F">
      <w:pPr>
        <w:spacing w:line="276" w:lineRule="auto"/>
        <w:rPr>
          <w:rFonts w:ascii="Calibri" w:hAnsi="Calibri"/>
          <w:sz w:val="22"/>
          <w:szCs w:val="22"/>
        </w:rPr>
      </w:pPr>
    </w:p>
    <w:p w:rsidR="00743EC9" w:rsidRPr="00743EC9" w:rsidRDefault="003C157F" w:rsidP="003C157F">
      <w:pPr>
        <w:spacing w:line="276" w:lineRule="auto"/>
        <w:rPr>
          <w:rFonts w:ascii="Calibri" w:hAnsi="Calibri"/>
          <w:b/>
          <w:sz w:val="22"/>
          <w:szCs w:val="22"/>
        </w:rPr>
      </w:pPr>
      <w:r w:rsidRPr="003C157F">
        <w:rPr>
          <w:rFonts w:ascii="Calibri" w:hAnsi="Calibri"/>
          <w:b/>
          <w:sz w:val="22"/>
          <w:szCs w:val="22"/>
        </w:rPr>
        <w:t xml:space="preserve">5.  Purpose of the overall communication effort into which this health message/s will fit:  (Please provide 2-3 sentences below.) </w:t>
      </w:r>
    </w:p>
    <w:p w:rsidR="00743EC9" w:rsidRPr="0085251E" w:rsidRDefault="0085251E" w:rsidP="0085251E">
      <w:pPr>
        <w:spacing w:line="276" w:lineRule="auto"/>
        <w:rPr>
          <w:rFonts w:ascii="Calibri" w:hAnsi="Calibri"/>
          <w:sz w:val="22"/>
          <w:szCs w:val="22"/>
        </w:rPr>
      </w:pPr>
      <w:r w:rsidRPr="0085251E">
        <w:rPr>
          <w:rFonts w:ascii="Calibri" w:hAnsi="Calibri"/>
          <w:sz w:val="22"/>
          <w:szCs w:val="22"/>
        </w:rPr>
        <w:t>The data will be used to create an oral health communications toolkit, available for free download on the American Academy of Pediatrics website. The feedback received from the focus groups will also inform the development of targeted oral health advertisements.  The toolkit and advertisements will promote optimal oral health behaviors to the target population.</w:t>
      </w:r>
    </w:p>
    <w:p w:rsidR="003C157F" w:rsidRPr="003C157F" w:rsidRDefault="003C157F" w:rsidP="003C157F">
      <w:pPr>
        <w:spacing w:line="276" w:lineRule="auto"/>
        <w:rPr>
          <w:rFonts w:ascii="Calibri" w:hAnsi="Calibri"/>
          <w:sz w:val="22"/>
          <w:szCs w:val="22"/>
        </w:rPr>
      </w:pPr>
    </w:p>
    <w:p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6.  Category of time sensitivity: (Please check one below)</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Health emergency: _____</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Time-limited congressional/administrative mandate: _</w:t>
      </w:r>
      <w:r w:rsidR="008258B0">
        <w:rPr>
          <w:rFonts w:ascii="Calibri" w:hAnsi="Calibri"/>
          <w:sz w:val="22"/>
          <w:szCs w:val="22"/>
        </w:rPr>
        <w:t>___</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Press coverage correction: _____</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Time-limited audience access:</w:t>
      </w:r>
      <w:r w:rsidRPr="00743EC9">
        <w:rPr>
          <w:rFonts w:ascii="Calibri" w:hAnsi="Calibri"/>
          <w:sz w:val="22"/>
          <w:szCs w:val="22"/>
        </w:rPr>
        <w:t xml:space="preserve"> _</w:t>
      </w:r>
      <w:r w:rsidRPr="00743EC9">
        <w:rPr>
          <w:rFonts w:ascii="Calibri" w:hAnsi="Calibri"/>
          <w:sz w:val="22"/>
          <w:szCs w:val="22"/>
          <w:u w:val="single"/>
        </w:rPr>
        <w:t>____</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Ineffective existing materials due to historical event/social trends: __</w:t>
      </w:r>
      <w:r w:rsidR="00523ED2" w:rsidRPr="00743EC9">
        <w:rPr>
          <w:rFonts w:ascii="Calibri" w:hAnsi="Calibri"/>
          <w:b/>
          <w:sz w:val="22"/>
          <w:szCs w:val="22"/>
        </w:rPr>
        <w:t>x</w:t>
      </w:r>
      <w:r w:rsidRPr="003C157F">
        <w:rPr>
          <w:rFonts w:ascii="Calibri" w:hAnsi="Calibri"/>
          <w:sz w:val="22"/>
          <w:szCs w:val="22"/>
        </w:rPr>
        <w:t>___</w:t>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ab/>
        <w:t>Trend tracking: _____</w:t>
      </w:r>
    </w:p>
    <w:p w:rsidR="003C157F" w:rsidRPr="003C157F" w:rsidRDefault="003C157F" w:rsidP="003C157F">
      <w:pPr>
        <w:spacing w:line="276" w:lineRule="auto"/>
        <w:rPr>
          <w:rFonts w:ascii="Calibri" w:hAnsi="Calibri"/>
          <w:sz w:val="22"/>
          <w:szCs w:val="22"/>
        </w:rPr>
      </w:pPr>
    </w:p>
    <w:p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7.  Describe nature of time sensitivity:  (Please provide 2-3 sentences below.)</w:t>
      </w:r>
    </w:p>
    <w:p w:rsidR="003C157F" w:rsidRDefault="00743EC9" w:rsidP="003C157F">
      <w:pPr>
        <w:spacing w:line="276" w:lineRule="auto"/>
        <w:rPr>
          <w:rFonts w:ascii="Calibri" w:hAnsi="Calibri"/>
          <w:sz w:val="22"/>
          <w:szCs w:val="22"/>
        </w:rPr>
      </w:pPr>
      <w:r w:rsidRPr="00743EC9">
        <w:rPr>
          <w:rFonts w:ascii="Calibri" w:hAnsi="Calibri"/>
          <w:sz w:val="22"/>
          <w:szCs w:val="22"/>
        </w:rPr>
        <w:t xml:space="preserve">Oral health during pregnancy and in the early years of life is a crucial piece of overall health, yet it tends to fall much lower on the long list of concerns for new parents. This project will review existing oral </w:t>
      </w:r>
      <w:r w:rsidRPr="00743EC9">
        <w:rPr>
          <w:rFonts w:ascii="Calibri" w:hAnsi="Calibri"/>
          <w:sz w:val="22"/>
          <w:szCs w:val="22"/>
        </w:rPr>
        <w:lastRenderedPageBreak/>
        <w:t>health marketing materials to evaluate their effectiveness (see Attachment C for Testing Materials), and identify new ways of increasing awareness and initiating behavior changes for groups at high risk for oral diseases and complications.</w:t>
      </w:r>
    </w:p>
    <w:p w:rsidR="00743EC9" w:rsidRPr="003C157F" w:rsidRDefault="00743EC9" w:rsidP="003C157F">
      <w:pPr>
        <w:spacing w:line="276" w:lineRule="auto"/>
        <w:rPr>
          <w:rFonts w:ascii="Calibri" w:hAnsi="Calibri"/>
          <w:sz w:val="22"/>
          <w:szCs w:val="22"/>
        </w:rPr>
      </w:pPr>
    </w:p>
    <w:p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8.  Number of burden hours requested:</w:t>
      </w:r>
      <w:r w:rsidRPr="003C157F">
        <w:rPr>
          <w:rFonts w:ascii="Calibri" w:hAnsi="Calibri"/>
          <w:sz w:val="22"/>
          <w:szCs w:val="22"/>
        </w:rPr>
        <w:t xml:space="preserve"> </w:t>
      </w:r>
      <w:r w:rsidR="001D6D00">
        <w:rPr>
          <w:rFonts w:ascii="Calibri" w:hAnsi="Calibri"/>
          <w:sz w:val="22"/>
          <w:szCs w:val="22"/>
        </w:rPr>
        <w:t>6</w:t>
      </w:r>
      <w:r w:rsidR="0085251E">
        <w:rPr>
          <w:rFonts w:ascii="Calibri" w:hAnsi="Calibri"/>
          <w:sz w:val="22"/>
          <w:szCs w:val="22"/>
        </w:rPr>
        <w:t>0</w:t>
      </w:r>
    </w:p>
    <w:p w:rsidR="00A46CF0" w:rsidRPr="003334E9" w:rsidRDefault="00A46CF0" w:rsidP="003334E9">
      <w:pPr>
        <w:spacing w:line="276" w:lineRule="auto"/>
        <w:rPr>
          <w:rFonts w:ascii="Calibri" w:hAnsi="Calibri"/>
          <w:b/>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970"/>
        <w:gridCol w:w="1440"/>
        <w:gridCol w:w="1620"/>
        <w:gridCol w:w="1440"/>
      </w:tblGrid>
      <w:tr w:rsidR="00A46CF0" w:rsidRPr="00A46CF0" w:rsidTr="00C96DC0">
        <w:tc>
          <w:tcPr>
            <w:tcW w:w="1975" w:type="dxa"/>
            <w:shd w:val="clear" w:color="auto" w:fill="auto"/>
            <w:vAlign w:val="center"/>
          </w:tcPr>
          <w:p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Category of Respondent</w:t>
            </w:r>
          </w:p>
        </w:tc>
        <w:tc>
          <w:tcPr>
            <w:tcW w:w="2970" w:type="dxa"/>
            <w:shd w:val="clear" w:color="auto" w:fill="auto"/>
            <w:vAlign w:val="center"/>
          </w:tcPr>
          <w:p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Form Name</w:t>
            </w:r>
          </w:p>
        </w:tc>
        <w:tc>
          <w:tcPr>
            <w:tcW w:w="1440" w:type="dxa"/>
            <w:shd w:val="clear" w:color="auto" w:fill="auto"/>
            <w:vAlign w:val="center"/>
          </w:tcPr>
          <w:p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No. of Respondents</w:t>
            </w:r>
          </w:p>
        </w:tc>
        <w:tc>
          <w:tcPr>
            <w:tcW w:w="1620" w:type="dxa"/>
            <w:shd w:val="clear" w:color="auto" w:fill="auto"/>
            <w:vAlign w:val="center"/>
          </w:tcPr>
          <w:p w:rsidR="00A46CF0" w:rsidRPr="00C96DC0" w:rsidRDefault="00A46CF0" w:rsidP="006636A7">
            <w:pPr>
              <w:rPr>
                <w:rFonts w:asciiTheme="minorHAnsi" w:hAnsiTheme="minorHAnsi"/>
                <w:b/>
                <w:bCs/>
                <w:color w:val="000000"/>
                <w:sz w:val="22"/>
                <w:szCs w:val="22"/>
              </w:rPr>
            </w:pPr>
            <w:r w:rsidRPr="00C96DC0">
              <w:rPr>
                <w:rFonts w:asciiTheme="minorHAnsi" w:hAnsiTheme="minorHAnsi"/>
                <w:b/>
                <w:bCs/>
                <w:color w:val="000000"/>
                <w:sz w:val="22"/>
                <w:szCs w:val="22"/>
              </w:rPr>
              <w:t>Average Burden per Response</w:t>
            </w:r>
          </w:p>
          <w:p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(in hours)</w:t>
            </w:r>
          </w:p>
        </w:tc>
        <w:tc>
          <w:tcPr>
            <w:tcW w:w="1440" w:type="dxa"/>
            <w:shd w:val="clear" w:color="auto" w:fill="auto"/>
            <w:vAlign w:val="center"/>
          </w:tcPr>
          <w:p w:rsidR="00A46CF0" w:rsidRPr="00C96DC0" w:rsidRDefault="00A46CF0" w:rsidP="006636A7">
            <w:pPr>
              <w:rPr>
                <w:rFonts w:asciiTheme="minorHAnsi" w:hAnsiTheme="minorHAnsi"/>
                <w:b/>
                <w:color w:val="000000"/>
                <w:sz w:val="22"/>
                <w:szCs w:val="22"/>
              </w:rPr>
            </w:pPr>
            <w:r w:rsidRPr="00C96DC0">
              <w:rPr>
                <w:rFonts w:asciiTheme="minorHAnsi" w:hAnsiTheme="minorHAnsi"/>
                <w:b/>
                <w:bCs/>
                <w:color w:val="000000"/>
                <w:sz w:val="22"/>
                <w:szCs w:val="22"/>
              </w:rPr>
              <w:t>Total Burden Hours</w:t>
            </w:r>
          </w:p>
        </w:tc>
      </w:tr>
      <w:tr w:rsidR="004123DB" w:rsidRPr="00A46CF0" w:rsidTr="00C96DC0">
        <w:trPr>
          <w:trHeight w:val="562"/>
        </w:trPr>
        <w:tc>
          <w:tcPr>
            <w:tcW w:w="1975" w:type="dxa"/>
            <w:shd w:val="clear" w:color="auto" w:fill="auto"/>
            <w:vAlign w:val="center"/>
          </w:tcPr>
          <w:p w:rsidR="004123DB" w:rsidRPr="00C96DC0" w:rsidRDefault="00A43435" w:rsidP="004123DB">
            <w:pPr>
              <w:outlineLvl w:val="0"/>
              <w:rPr>
                <w:rFonts w:asciiTheme="minorHAnsi" w:hAnsiTheme="minorHAnsi"/>
                <w:bCs/>
                <w:color w:val="000000"/>
                <w:sz w:val="22"/>
                <w:szCs w:val="22"/>
              </w:rPr>
            </w:pPr>
            <w:r>
              <w:rPr>
                <w:rFonts w:asciiTheme="minorHAnsi" w:hAnsiTheme="minorHAnsi"/>
                <w:bCs/>
                <w:color w:val="000000"/>
                <w:sz w:val="22"/>
                <w:szCs w:val="22"/>
              </w:rPr>
              <w:t>Expectant and New Mothers with Children Under the Age of 3</w:t>
            </w:r>
          </w:p>
        </w:tc>
        <w:tc>
          <w:tcPr>
            <w:tcW w:w="2970" w:type="dxa"/>
            <w:shd w:val="clear" w:color="auto" w:fill="auto"/>
            <w:vAlign w:val="center"/>
          </w:tcPr>
          <w:p w:rsidR="004123DB" w:rsidRPr="00C96DC0" w:rsidRDefault="0085251E" w:rsidP="0085251E">
            <w:pPr>
              <w:outlineLvl w:val="0"/>
              <w:rPr>
                <w:rFonts w:asciiTheme="minorHAnsi" w:hAnsiTheme="minorHAnsi"/>
                <w:color w:val="000000"/>
                <w:sz w:val="22"/>
                <w:szCs w:val="22"/>
              </w:rPr>
            </w:pPr>
            <w:r>
              <w:rPr>
                <w:rFonts w:asciiTheme="minorHAnsi" w:hAnsiTheme="minorHAnsi"/>
                <w:color w:val="000000"/>
                <w:sz w:val="22"/>
                <w:szCs w:val="22"/>
              </w:rPr>
              <w:t xml:space="preserve">Focus Group </w:t>
            </w:r>
            <w:r w:rsidR="004123DB" w:rsidRPr="00C96DC0">
              <w:rPr>
                <w:rFonts w:asciiTheme="minorHAnsi" w:hAnsiTheme="minorHAnsi"/>
                <w:color w:val="000000"/>
                <w:sz w:val="22"/>
                <w:szCs w:val="22"/>
              </w:rPr>
              <w:t xml:space="preserve"> </w:t>
            </w:r>
          </w:p>
        </w:tc>
        <w:tc>
          <w:tcPr>
            <w:tcW w:w="1440" w:type="dxa"/>
            <w:shd w:val="clear" w:color="auto" w:fill="auto"/>
            <w:vAlign w:val="center"/>
          </w:tcPr>
          <w:p w:rsidR="004123DB" w:rsidRPr="00C96DC0" w:rsidRDefault="0085251E" w:rsidP="004123DB">
            <w:pPr>
              <w:jc w:val="center"/>
              <w:outlineLvl w:val="0"/>
              <w:rPr>
                <w:rFonts w:asciiTheme="minorHAnsi" w:hAnsiTheme="minorHAnsi"/>
                <w:bCs/>
                <w:color w:val="000000"/>
                <w:sz w:val="22"/>
                <w:szCs w:val="22"/>
              </w:rPr>
            </w:pPr>
            <w:r>
              <w:rPr>
                <w:rFonts w:asciiTheme="minorHAnsi" w:hAnsiTheme="minorHAnsi"/>
                <w:bCs/>
                <w:color w:val="000000"/>
                <w:sz w:val="22"/>
                <w:szCs w:val="22"/>
              </w:rPr>
              <w:t>4</w:t>
            </w:r>
            <w:r w:rsidR="004123DB" w:rsidRPr="00C96DC0">
              <w:rPr>
                <w:rFonts w:asciiTheme="minorHAnsi" w:hAnsiTheme="minorHAnsi"/>
                <w:bCs/>
                <w:color w:val="000000"/>
                <w:sz w:val="22"/>
                <w:szCs w:val="22"/>
              </w:rPr>
              <w:t>0</w:t>
            </w:r>
          </w:p>
        </w:tc>
        <w:tc>
          <w:tcPr>
            <w:tcW w:w="1620" w:type="dxa"/>
            <w:shd w:val="clear" w:color="auto" w:fill="auto"/>
            <w:vAlign w:val="center"/>
          </w:tcPr>
          <w:p w:rsidR="004123DB" w:rsidRPr="00C96DC0" w:rsidRDefault="0085251E" w:rsidP="004123DB">
            <w:pPr>
              <w:jc w:val="center"/>
              <w:outlineLvl w:val="0"/>
              <w:rPr>
                <w:rFonts w:asciiTheme="minorHAnsi" w:hAnsiTheme="minorHAnsi"/>
                <w:bCs/>
                <w:color w:val="000000"/>
                <w:sz w:val="22"/>
                <w:szCs w:val="22"/>
              </w:rPr>
            </w:pPr>
            <w:r>
              <w:rPr>
                <w:rFonts w:asciiTheme="minorHAnsi" w:hAnsiTheme="minorHAnsi"/>
                <w:bCs/>
                <w:color w:val="000000"/>
                <w:sz w:val="22"/>
                <w:szCs w:val="22"/>
              </w:rPr>
              <w:t>90</w:t>
            </w:r>
            <w:r w:rsidR="004123DB" w:rsidRPr="00C96DC0">
              <w:rPr>
                <w:rFonts w:asciiTheme="minorHAnsi" w:hAnsiTheme="minorHAnsi"/>
                <w:bCs/>
                <w:color w:val="000000"/>
                <w:sz w:val="22"/>
                <w:szCs w:val="22"/>
              </w:rPr>
              <w:t>/60</w:t>
            </w:r>
          </w:p>
        </w:tc>
        <w:tc>
          <w:tcPr>
            <w:tcW w:w="1440" w:type="dxa"/>
            <w:shd w:val="clear" w:color="auto" w:fill="auto"/>
            <w:vAlign w:val="center"/>
          </w:tcPr>
          <w:p w:rsidR="004123DB" w:rsidRPr="00C96DC0" w:rsidRDefault="0085251E" w:rsidP="004123DB">
            <w:pPr>
              <w:jc w:val="center"/>
              <w:outlineLvl w:val="0"/>
              <w:rPr>
                <w:rFonts w:asciiTheme="minorHAnsi" w:hAnsiTheme="minorHAnsi"/>
                <w:bCs/>
                <w:color w:val="000000"/>
                <w:sz w:val="22"/>
                <w:szCs w:val="22"/>
              </w:rPr>
            </w:pPr>
            <w:r>
              <w:rPr>
                <w:rFonts w:asciiTheme="minorHAnsi" w:hAnsiTheme="minorHAnsi"/>
                <w:bCs/>
                <w:color w:val="000000"/>
                <w:sz w:val="22"/>
                <w:szCs w:val="22"/>
              </w:rPr>
              <w:t>60</w:t>
            </w:r>
          </w:p>
        </w:tc>
      </w:tr>
      <w:tr w:rsidR="00A46CF0" w:rsidRPr="00A46CF0" w:rsidTr="00C96DC0">
        <w:trPr>
          <w:trHeight w:val="323"/>
        </w:trPr>
        <w:tc>
          <w:tcPr>
            <w:tcW w:w="1975" w:type="dxa"/>
            <w:shd w:val="clear" w:color="auto" w:fill="auto"/>
            <w:vAlign w:val="center"/>
          </w:tcPr>
          <w:p w:rsidR="00A46CF0" w:rsidRPr="00C96DC0" w:rsidRDefault="00A46CF0" w:rsidP="006636A7">
            <w:pPr>
              <w:outlineLvl w:val="0"/>
              <w:rPr>
                <w:rFonts w:asciiTheme="minorHAnsi" w:hAnsiTheme="minorHAnsi"/>
                <w:b/>
                <w:bCs/>
                <w:color w:val="000000"/>
                <w:sz w:val="22"/>
                <w:szCs w:val="22"/>
              </w:rPr>
            </w:pPr>
          </w:p>
          <w:p w:rsidR="00A46CF0" w:rsidRPr="00C96DC0" w:rsidRDefault="00A46CF0" w:rsidP="006636A7">
            <w:pPr>
              <w:outlineLvl w:val="0"/>
              <w:rPr>
                <w:rFonts w:asciiTheme="minorHAnsi" w:hAnsiTheme="minorHAnsi"/>
                <w:b/>
                <w:bCs/>
                <w:color w:val="000000"/>
                <w:sz w:val="22"/>
                <w:szCs w:val="22"/>
              </w:rPr>
            </w:pPr>
            <w:r w:rsidRPr="00C96DC0">
              <w:rPr>
                <w:rFonts w:asciiTheme="minorHAnsi" w:hAnsiTheme="minorHAnsi"/>
                <w:b/>
                <w:bCs/>
                <w:color w:val="000000"/>
                <w:sz w:val="22"/>
                <w:szCs w:val="22"/>
              </w:rPr>
              <w:t>Total</w:t>
            </w:r>
          </w:p>
        </w:tc>
        <w:tc>
          <w:tcPr>
            <w:tcW w:w="2970" w:type="dxa"/>
            <w:shd w:val="clear" w:color="auto" w:fill="auto"/>
            <w:vAlign w:val="center"/>
          </w:tcPr>
          <w:p w:rsidR="00A46CF0" w:rsidRPr="00C96DC0" w:rsidRDefault="00A46CF0" w:rsidP="006636A7">
            <w:pPr>
              <w:outlineLvl w:val="0"/>
              <w:rPr>
                <w:rFonts w:asciiTheme="minorHAnsi" w:hAnsiTheme="minorHAnsi"/>
                <w:color w:val="000000"/>
                <w:sz w:val="22"/>
                <w:szCs w:val="22"/>
              </w:rPr>
            </w:pPr>
          </w:p>
        </w:tc>
        <w:tc>
          <w:tcPr>
            <w:tcW w:w="1440" w:type="dxa"/>
            <w:shd w:val="clear" w:color="auto" w:fill="auto"/>
            <w:vAlign w:val="center"/>
          </w:tcPr>
          <w:p w:rsidR="00A46CF0" w:rsidRPr="00C96DC0" w:rsidRDefault="00A46CF0" w:rsidP="006636A7">
            <w:pPr>
              <w:jc w:val="center"/>
              <w:outlineLvl w:val="0"/>
              <w:rPr>
                <w:rFonts w:asciiTheme="minorHAnsi" w:hAnsiTheme="minorHAnsi"/>
                <w:bCs/>
                <w:color w:val="000000"/>
                <w:sz w:val="22"/>
                <w:szCs w:val="22"/>
              </w:rPr>
            </w:pPr>
          </w:p>
        </w:tc>
        <w:tc>
          <w:tcPr>
            <w:tcW w:w="1620" w:type="dxa"/>
            <w:vAlign w:val="center"/>
          </w:tcPr>
          <w:p w:rsidR="00A46CF0" w:rsidRPr="00C96DC0" w:rsidRDefault="00E760E5" w:rsidP="006636A7">
            <w:pPr>
              <w:jc w:val="center"/>
              <w:outlineLvl w:val="0"/>
              <w:rPr>
                <w:rFonts w:asciiTheme="minorHAnsi" w:hAnsiTheme="minorHAnsi"/>
                <w:bCs/>
                <w:color w:val="000000"/>
                <w:sz w:val="22"/>
                <w:szCs w:val="22"/>
              </w:rPr>
            </w:pPr>
            <w:r>
              <w:rPr>
                <w:rFonts w:asciiTheme="minorHAnsi" w:hAnsiTheme="minorHAnsi"/>
                <w:bCs/>
                <w:color w:val="000000"/>
                <w:sz w:val="22"/>
                <w:szCs w:val="22"/>
              </w:rPr>
              <w:t>1.5</w:t>
            </w:r>
          </w:p>
        </w:tc>
        <w:tc>
          <w:tcPr>
            <w:tcW w:w="1440" w:type="dxa"/>
            <w:vAlign w:val="center"/>
          </w:tcPr>
          <w:p w:rsidR="00A46CF0" w:rsidRPr="00C96DC0" w:rsidRDefault="0085251E" w:rsidP="006636A7">
            <w:pPr>
              <w:jc w:val="center"/>
              <w:outlineLvl w:val="0"/>
              <w:rPr>
                <w:rFonts w:asciiTheme="minorHAnsi" w:hAnsiTheme="minorHAnsi"/>
                <w:b/>
                <w:bCs/>
                <w:color w:val="000000"/>
                <w:sz w:val="22"/>
                <w:szCs w:val="22"/>
              </w:rPr>
            </w:pPr>
            <w:r>
              <w:rPr>
                <w:rFonts w:asciiTheme="minorHAnsi" w:hAnsiTheme="minorHAnsi"/>
                <w:b/>
                <w:bCs/>
                <w:color w:val="000000"/>
                <w:sz w:val="22"/>
                <w:szCs w:val="22"/>
              </w:rPr>
              <w:t>60</w:t>
            </w:r>
          </w:p>
        </w:tc>
      </w:tr>
    </w:tbl>
    <w:p w:rsidR="00E760E5" w:rsidRDefault="00E760E5">
      <w:pPr>
        <w:widowControl/>
        <w:rPr>
          <w:rFonts w:ascii="Calibri" w:hAnsi="Calibri"/>
          <w:sz w:val="22"/>
          <w:szCs w:val="22"/>
        </w:rPr>
      </w:pPr>
    </w:p>
    <w:p w:rsidR="00FA7825" w:rsidRDefault="00FA7825">
      <w:pPr>
        <w:widowControl/>
        <w:rPr>
          <w:rFonts w:ascii="Calibri" w:hAnsi="Calibri"/>
          <w:sz w:val="22"/>
          <w:szCs w:val="22"/>
        </w:rPr>
      </w:pPr>
      <w:r>
        <w:rPr>
          <w:rFonts w:ascii="Calibri" w:hAnsi="Calibri"/>
          <w:sz w:val="22"/>
          <w:szCs w:val="22"/>
        </w:rPr>
        <w:br w:type="page"/>
      </w:r>
    </w:p>
    <w:p w:rsidR="003C157F" w:rsidRPr="003C157F" w:rsidRDefault="003C157F" w:rsidP="003C157F">
      <w:pPr>
        <w:spacing w:line="276" w:lineRule="auto"/>
        <w:rPr>
          <w:rFonts w:ascii="Calibri" w:hAnsi="Calibri"/>
          <w:sz w:val="22"/>
          <w:szCs w:val="22"/>
        </w:rPr>
      </w:pPr>
      <w:r w:rsidRPr="003C157F">
        <w:rPr>
          <w:rFonts w:ascii="Calibri" w:hAnsi="Calibri"/>
          <w:sz w:val="22"/>
          <w:szCs w:val="22"/>
        </w:rPr>
        <w:t xml:space="preserve">9.  </w:t>
      </w:r>
      <w:r w:rsidRPr="003C157F">
        <w:rPr>
          <w:rFonts w:ascii="Calibri" w:hAnsi="Calibri"/>
          <w:b/>
          <w:sz w:val="22"/>
          <w:szCs w:val="22"/>
        </w:rPr>
        <w:t>Are you using questions from the approved question bank?  If yes, please list the item number(s) for questions used from the question bank.</w:t>
      </w:r>
    </w:p>
    <w:p w:rsidR="003C157F" w:rsidRPr="003C157F" w:rsidRDefault="003C157F" w:rsidP="003C157F">
      <w:pPr>
        <w:spacing w:line="276" w:lineRule="auto"/>
        <w:rPr>
          <w:rFonts w:ascii="Calibri" w:hAnsi="Calibri"/>
          <w:sz w:val="22"/>
          <w:szCs w:val="22"/>
        </w:rPr>
      </w:pPr>
    </w:p>
    <w:p w:rsidR="003C157F" w:rsidRPr="003C157F" w:rsidRDefault="003C157F" w:rsidP="003C157F">
      <w:pPr>
        <w:tabs>
          <w:tab w:val="left" w:pos="720"/>
          <w:tab w:val="left" w:pos="8355"/>
        </w:tabs>
        <w:spacing w:line="276" w:lineRule="auto"/>
        <w:ind w:left="720"/>
        <w:rPr>
          <w:rFonts w:ascii="Calibri" w:hAnsi="Calibri"/>
          <w:sz w:val="22"/>
          <w:szCs w:val="22"/>
        </w:rPr>
      </w:pPr>
      <w:r w:rsidRPr="003C157F">
        <w:rPr>
          <w:rFonts w:ascii="Calibri" w:hAnsi="Calibri"/>
          <w:sz w:val="22"/>
          <w:szCs w:val="22"/>
        </w:rPr>
        <w:t xml:space="preserve">Yes:  </w:t>
      </w:r>
      <w:r w:rsidRPr="003C157F">
        <w:rPr>
          <w:rFonts w:ascii="Calibri" w:hAnsi="Calibri"/>
          <w:sz w:val="22"/>
          <w:szCs w:val="22"/>
          <w:u w:val="single"/>
        </w:rPr>
        <w:t>__</w:t>
      </w:r>
      <w:r w:rsidR="00053CEB">
        <w:rPr>
          <w:rFonts w:ascii="Calibri" w:hAnsi="Calibri"/>
          <w:sz w:val="22"/>
          <w:szCs w:val="22"/>
          <w:u w:val="single"/>
        </w:rPr>
        <w:t>X</w:t>
      </w:r>
      <w:r w:rsidRPr="003C157F">
        <w:rPr>
          <w:rFonts w:ascii="Calibri" w:hAnsi="Calibri"/>
          <w:sz w:val="22"/>
          <w:szCs w:val="22"/>
          <w:u w:val="single"/>
        </w:rPr>
        <w:t>_</w:t>
      </w:r>
      <w:r w:rsidRPr="003C157F">
        <w:rPr>
          <w:rFonts w:ascii="Calibri" w:hAnsi="Calibri"/>
          <w:b/>
          <w:sz w:val="22"/>
          <w:szCs w:val="22"/>
          <w:u w:val="single"/>
        </w:rPr>
        <w:t>_</w:t>
      </w:r>
      <w:r w:rsidRPr="003C157F">
        <w:rPr>
          <w:rFonts w:ascii="Calibri" w:hAnsi="Calibri"/>
          <w:sz w:val="22"/>
          <w:szCs w:val="22"/>
          <w:u w:val="single"/>
        </w:rPr>
        <w:t>_</w:t>
      </w:r>
      <w:r w:rsidRPr="003C157F">
        <w:rPr>
          <w:rFonts w:ascii="Calibri" w:hAnsi="Calibri"/>
          <w:sz w:val="22"/>
          <w:szCs w:val="22"/>
        </w:rPr>
        <w:t xml:space="preserve"> </w:t>
      </w:r>
      <w:r w:rsidR="00053CEB" w:rsidRPr="00053CEB">
        <w:rPr>
          <w:rFonts w:ascii="Calibri" w:hAnsi="Calibri"/>
          <w:sz w:val="22"/>
          <w:szCs w:val="22"/>
        </w:rPr>
        <w:t>1d, 6d, 11d, 15d, 59d</w:t>
      </w:r>
    </w:p>
    <w:p w:rsidR="003C157F" w:rsidRPr="003C157F" w:rsidRDefault="003C157F" w:rsidP="00C96DC0">
      <w:pPr>
        <w:tabs>
          <w:tab w:val="left" w:pos="720"/>
          <w:tab w:val="left" w:pos="8355"/>
        </w:tabs>
        <w:spacing w:line="276" w:lineRule="auto"/>
        <w:rPr>
          <w:rFonts w:ascii="Calibri" w:hAnsi="Calibri" w:cs="Tahoma"/>
          <w:sz w:val="22"/>
          <w:szCs w:val="22"/>
        </w:rPr>
      </w:pPr>
    </w:p>
    <w:p w:rsidR="003C157F" w:rsidRPr="003C157F" w:rsidRDefault="003C157F" w:rsidP="003C157F">
      <w:pPr>
        <w:tabs>
          <w:tab w:val="left" w:pos="720"/>
          <w:tab w:val="left" w:pos="8355"/>
        </w:tabs>
        <w:spacing w:line="276" w:lineRule="auto"/>
        <w:ind w:left="720"/>
        <w:rPr>
          <w:rFonts w:ascii="Calibri" w:hAnsi="Calibri" w:cs="Tahoma"/>
          <w:sz w:val="22"/>
          <w:szCs w:val="22"/>
        </w:rPr>
      </w:pPr>
      <w:r w:rsidRPr="003C157F">
        <w:rPr>
          <w:rFonts w:ascii="Calibri" w:hAnsi="Calibri"/>
          <w:sz w:val="22"/>
          <w:szCs w:val="22"/>
        </w:rPr>
        <w:t xml:space="preserve"> No:   _____</w:t>
      </w:r>
      <w:r w:rsidRPr="003C157F">
        <w:rPr>
          <w:rFonts w:ascii="Calibri" w:hAnsi="Calibri"/>
          <w:sz w:val="22"/>
          <w:szCs w:val="22"/>
        </w:rPr>
        <w:tab/>
      </w:r>
    </w:p>
    <w:p w:rsidR="003C157F" w:rsidRPr="003C157F" w:rsidRDefault="003C157F" w:rsidP="00C96DC0">
      <w:pPr>
        <w:widowControl/>
        <w:rPr>
          <w:rFonts w:ascii="Calibri" w:hAnsi="Calibri"/>
          <w:sz w:val="22"/>
          <w:szCs w:val="22"/>
        </w:rPr>
      </w:pP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r w:rsidRPr="003C157F">
        <w:rPr>
          <w:rFonts w:ascii="Calibri" w:hAnsi="Calibri"/>
          <w:sz w:val="22"/>
          <w:szCs w:val="22"/>
        </w:rPr>
        <w:t>*** Items Below to be completed by Office of Associate Director for Communication (OADC)***</w:t>
      </w: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1.  Number of burden hours remaining in current year’s allocation: _</w:t>
      </w:r>
      <w:r w:rsidR="000E07AF" w:rsidRPr="000E07AF">
        <w:rPr>
          <w:rFonts w:ascii="Calibri" w:hAnsi="Calibri"/>
          <w:sz w:val="22"/>
          <w:szCs w:val="22"/>
          <w:u w:val="single"/>
        </w:rPr>
        <w:t>4269</w:t>
      </w:r>
      <w:r w:rsidRPr="003C157F">
        <w:rPr>
          <w:rFonts w:ascii="Calibri" w:hAnsi="Calibri"/>
          <w:sz w:val="22"/>
          <w:szCs w:val="22"/>
        </w:rPr>
        <w:t>______</w:t>
      </w: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2.  OADC confirmation of time-sensitivity:</w:t>
      </w: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 xml:space="preserve">     Yes: __</w:t>
      </w:r>
      <w:r w:rsidR="000E07AF" w:rsidRPr="000E07AF">
        <w:rPr>
          <w:rFonts w:ascii="Calibri" w:hAnsi="Calibri"/>
          <w:sz w:val="22"/>
          <w:szCs w:val="22"/>
          <w:u w:val="single"/>
        </w:rPr>
        <w:t>X</w:t>
      </w:r>
      <w:r w:rsidRPr="003C157F">
        <w:rPr>
          <w:rFonts w:ascii="Calibri" w:hAnsi="Calibri"/>
          <w:sz w:val="22"/>
          <w:szCs w:val="22"/>
        </w:rPr>
        <w:t>___</w:t>
      </w: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 xml:space="preserve">      No: _____</w:t>
      </w: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r w:rsidRPr="003C157F">
        <w:rPr>
          <w:rFonts w:ascii="Calibri" w:hAnsi="Calibri"/>
          <w:sz w:val="22"/>
          <w:szCs w:val="22"/>
        </w:rPr>
        <w:t>_____________</w:t>
      </w:r>
      <w:r w:rsidR="000E07AF" w:rsidRPr="000E07AF">
        <w:rPr>
          <w:rFonts w:ascii="Calibri" w:hAnsi="Calibri"/>
          <w:sz w:val="22"/>
          <w:szCs w:val="22"/>
          <w:u w:val="single"/>
        </w:rPr>
        <w:t>Dawn B. Griffin</w:t>
      </w:r>
      <w:r w:rsidRPr="000E07AF">
        <w:rPr>
          <w:rFonts w:ascii="Calibri" w:hAnsi="Calibri"/>
          <w:sz w:val="22"/>
          <w:szCs w:val="22"/>
          <w:u w:val="single"/>
        </w:rPr>
        <w:t>________________________</w:t>
      </w: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r w:rsidRPr="003C157F">
        <w:rPr>
          <w:rFonts w:ascii="Calibri" w:hAnsi="Calibri"/>
          <w:sz w:val="22"/>
          <w:szCs w:val="22"/>
        </w:rPr>
        <w:t>Project Officer Signature</w:t>
      </w:r>
    </w:p>
    <w:p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p>
    <w:p w:rsidR="005456D3" w:rsidRDefault="005456D3" w:rsidP="003C157F"/>
    <w:p w:rsidR="005456D3" w:rsidRDefault="005456D3">
      <w:pPr>
        <w:widowControl/>
      </w:pPr>
      <w:r>
        <w:br w:type="page"/>
      </w:r>
    </w:p>
    <w:p w:rsidR="005456D3" w:rsidRPr="00450F34" w:rsidRDefault="005456D3" w:rsidP="005456D3">
      <w:pPr>
        <w:jc w:val="center"/>
        <w:outlineLvl w:val="0"/>
        <w:rPr>
          <w:color w:val="000000"/>
        </w:rPr>
      </w:pPr>
      <w:r w:rsidRPr="00E96FE7">
        <w:rPr>
          <w:b/>
          <w:color w:val="000000"/>
        </w:rPr>
        <w:t>References</w:t>
      </w:r>
    </w:p>
    <w:p w:rsidR="005456D3" w:rsidRPr="00E96FE7" w:rsidRDefault="005456D3" w:rsidP="005456D3">
      <w:pPr>
        <w:outlineLvl w:val="0"/>
        <w:rPr>
          <w:color w:val="000000"/>
        </w:rPr>
      </w:pPr>
    </w:p>
    <w:p w:rsidR="005456D3" w:rsidRPr="00DE27B1" w:rsidRDefault="005456D3" w:rsidP="005456D3">
      <w:pPr>
        <w:ind w:left="720"/>
        <w:rPr>
          <w:color w:val="000000"/>
        </w:rPr>
      </w:pPr>
    </w:p>
    <w:p w:rsidR="005456D3" w:rsidRDefault="005456D3" w:rsidP="005456D3">
      <w:pPr>
        <w:widowControl/>
        <w:numPr>
          <w:ilvl w:val="0"/>
          <w:numId w:val="7"/>
        </w:numPr>
        <w:outlineLvl w:val="0"/>
        <w:rPr>
          <w:color w:val="000000"/>
        </w:rPr>
      </w:pPr>
      <w:r w:rsidRPr="00DE27B1">
        <w:rPr>
          <w:color w:val="000000"/>
        </w:rPr>
        <w:t>Church, A. Estimating the Effect of Incentives on Mail Survey Response Rates:  A</w:t>
      </w:r>
      <w:r w:rsidRPr="00DE27B1">
        <w:rPr>
          <w:i/>
          <w:color w:val="000000"/>
        </w:rPr>
        <w:t xml:space="preserve"> </w:t>
      </w:r>
      <w:r w:rsidRPr="00DE27B1">
        <w:rPr>
          <w:color w:val="000000"/>
        </w:rPr>
        <w:t>Meta</w:t>
      </w:r>
      <w:r w:rsidRPr="00DE27B1">
        <w:rPr>
          <w:color w:val="000000"/>
        </w:rPr>
        <w:noBreakHyphen/>
        <w:t xml:space="preserve">Analysis.  </w:t>
      </w:r>
      <w:r w:rsidRPr="00DE27B1">
        <w:rPr>
          <w:i/>
          <w:color w:val="000000"/>
        </w:rPr>
        <w:t xml:space="preserve">Public Opinion Quarterly. </w:t>
      </w:r>
      <w:r w:rsidRPr="00DE27B1">
        <w:rPr>
          <w:color w:val="000000"/>
        </w:rPr>
        <w:t>1993;</w:t>
      </w:r>
      <w:r w:rsidRPr="00DE27B1">
        <w:rPr>
          <w:i/>
          <w:color w:val="000000"/>
        </w:rPr>
        <w:t>57,</w:t>
      </w:r>
      <w:r w:rsidRPr="00DE27B1">
        <w:rPr>
          <w:color w:val="000000"/>
        </w:rPr>
        <w:t xml:space="preserve"> 62</w:t>
      </w:r>
      <w:r w:rsidRPr="00DE27B1">
        <w:rPr>
          <w:color w:val="000000"/>
        </w:rPr>
        <w:noBreakHyphen/>
        <w:t>79.</w:t>
      </w:r>
    </w:p>
    <w:p w:rsidR="005456D3" w:rsidRPr="00DE27B1" w:rsidRDefault="005456D3" w:rsidP="005456D3">
      <w:pPr>
        <w:ind w:left="720"/>
        <w:outlineLvl w:val="0"/>
        <w:rPr>
          <w:color w:val="000000"/>
        </w:rPr>
      </w:pPr>
    </w:p>
    <w:p w:rsidR="005456D3" w:rsidRDefault="005456D3" w:rsidP="005456D3">
      <w:pPr>
        <w:pStyle w:val="ListParagraph"/>
      </w:pPr>
    </w:p>
    <w:p w:rsidR="00980027" w:rsidRPr="003C157F" w:rsidRDefault="00980027" w:rsidP="003C157F"/>
    <w:sectPr w:rsidR="00980027" w:rsidRPr="003C157F" w:rsidSect="0098002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E37" w:rsidRDefault="00091E37">
      <w:r>
        <w:separator/>
      </w:r>
    </w:p>
  </w:endnote>
  <w:endnote w:type="continuationSeparator" w:id="0">
    <w:p w:rsidR="00091E37" w:rsidRDefault="0009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Bskvll BT">
    <w:altName w:val="Times New Roman"/>
    <w:charset w:val="00"/>
    <w:family w:val="roman"/>
    <w:pitch w:val="variable"/>
    <w:sig w:usb0="00000007" w:usb1="00000000" w:usb2="00000000" w:usb3="00000000" w:csb0="00000011"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2" w:rsidRDefault="00302352"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2352" w:rsidRDefault="00302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E37" w:rsidRDefault="00091E37">
      <w:r>
        <w:separator/>
      </w:r>
    </w:p>
  </w:footnote>
  <w:footnote w:type="continuationSeparator" w:id="0">
    <w:p w:rsidR="00091E37" w:rsidRDefault="00091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1314A"/>
    <w:multiLevelType w:val="hybridMultilevel"/>
    <w:tmpl w:val="373EAA94"/>
    <w:lvl w:ilvl="0" w:tplc="5E8EE5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857A6"/>
    <w:multiLevelType w:val="hybridMultilevel"/>
    <w:tmpl w:val="BEE4D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6F41356"/>
    <w:multiLevelType w:val="hybridMultilevel"/>
    <w:tmpl w:val="B118704E"/>
    <w:lvl w:ilvl="0" w:tplc="E552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93824"/>
    <w:multiLevelType w:val="hybridMultilevel"/>
    <w:tmpl w:val="1758F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06019"/>
    <w:multiLevelType w:val="hybridMultilevel"/>
    <w:tmpl w:val="D892E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6C2C5C"/>
    <w:multiLevelType w:val="hybridMultilevel"/>
    <w:tmpl w:val="15FCD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541023"/>
    <w:multiLevelType w:val="hybridMultilevel"/>
    <w:tmpl w:val="7CA2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017C9"/>
    <w:multiLevelType w:val="hybridMultilevel"/>
    <w:tmpl w:val="644AE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4"/>
  </w:num>
  <w:num w:numId="6">
    <w:abstractNumId w:val="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27"/>
    <w:rsid w:val="0002549D"/>
    <w:rsid w:val="00053CEB"/>
    <w:rsid w:val="00085BE2"/>
    <w:rsid w:val="00091E37"/>
    <w:rsid w:val="000A712C"/>
    <w:rsid w:val="000E07AF"/>
    <w:rsid w:val="00115262"/>
    <w:rsid w:val="00161566"/>
    <w:rsid w:val="0017015A"/>
    <w:rsid w:val="00184015"/>
    <w:rsid w:val="001A6D1D"/>
    <w:rsid w:val="001C0AE2"/>
    <w:rsid w:val="001C3491"/>
    <w:rsid w:val="001D62D7"/>
    <w:rsid w:val="001D6D00"/>
    <w:rsid w:val="001E0059"/>
    <w:rsid w:val="001F5DAE"/>
    <w:rsid w:val="00255E09"/>
    <w:rsid w:val="00285C57"/>
    <w:rsid w:val="00302352"/>
    <w:rsid w:val="00312081"/>
    <w:rsid w:val="00331CD5"/>
    <w:rsid w:val="003334E9"/>
    <w:rsid w:val="00334E93"/>
    <w:rsid w:val="00381A2A"/>
    <w:rsid w:val="0038435D"/>
    <w:rsid w:val="00387FE6"/>
    <w:rsid w:val="003C157F"/>
    <w:rsid w:val="004123DB"/>
    <w:rsid w:val="00441C01"/>
    <w:rsid w:val="00446FFA"/>
    <w:rsid w:val="00474A4F"/>
    <w:rsid w:val="00483D01"/>
    <w:rsid w:val="00496B4B"/>
    <w:rsid w:val="00523ED2"/>
    <w:rsid w:val="00534643"/>
    <w:rsid w:val="005456D3"/>
    <w:rsid w:val="00555FB9"/>
    <w:rsid w:val="00556D04"/>
    <w:rsid w:val="0056609D"/>
    <w:rsid w:val="00570AB6"/>
    <w:rsid w:val="005B7985"/>
    <w:rsid w:val="005C4D8A"/>
    <w:rsid w:val="005F40A4"/>
    <w:rsid w:val="0062630E"/>
    <w:rsid w:val="006439A9"/>
    <w:rsid w:val="006969EF"/>
    <w:rsid w:val="006B2D0F"/>
    <w:rsid w:val="006C3214"/>
    <w:rsid w:val="006E7945"/>
    <w:rsid w:val="007063D0"/>
    <w:rsid w:val="007408FD"/>
    <w:rsid w:val="00743EC9"/>
    <w:rsid w:val="0076262D"/>
    <w:rsid w:val="007703EE"/>
    <w:rsid w:val="007737C6"/>
    <w:rsid w:val="007746EF"/>
    <w:rsid w:val="008258B0"/>
    <w:rsid w:val="00851212"/>
    <w:rsid w:val="0085251E"/>
    <w:rsid w:val="00856321"/>
    <w:rsid w:val="00856F66"/>
    <w:rsid w:val="008A096E"/>
    <w:rsid w:val="008C6C52"/>
    <w:rsid w:val="008E501B"/>
    <w:rsid w:val="00922FCE"/>
    <w:rsid w:val="00933136"/>
    <w:rsid w:val="00962D8D"/>
    <w:rsid w:val="009701F2"/>
    <w:rsid w:val="00980027"/>
    <w:rsid w:val="009841C9"/>
    <w:rsid w:val="00984838"/>
    <w:rsid w:val="00A43435"/>
    <w:rsid w:val="00A43F4A"/>
    <w:rsid w:val="00A4682B"/>
    <w:rsid w:val="00A46CF0"/>
    <w:rsid w:val="00A70DF2"/>
    <w:rsid w:val="00AE2047"/>
    <w:rsid w:val="00B07430"/>
    <w:rsid w:val="00B22226"/>
    <w:rsid w:val="00B3470E"/>
    <w:rsid w:val="00B37BAA"/>
    <w:rsid w:val="00BB21A5"/>
    <w:rsid w:val="00C017E5"/>
    <w:rsid w:val="00C57610"/>
    <w:rsid w:val="00C95282"/>
    <w:rsid w:val="00C96DC0"/>
    <w:rsid w:val="00CE13E2"/>
    <w:rsid w:val="00CF0219"/>
    <w:rsid w:val="00CF1FF1"/>
    <w:rsid w:val="00CF4E0A"/>
    <w:rsid w:val="00D12080"/>
    <w:rsid w:val="00D319E6"/>
    <w:rsid w:val="00D32E41"/>
    <w:rsid w:val="00D40408"/>
    <w:rsid w:val="00D428B0"/>
    <w:rsid w:val="00DE6FAF"/>
    <w:rsid w:val="00DF22FF"/>
    <w:rsid w:val="00E021E5"/>
    <w:rsid w:val="00E51974"/>
    <w:rsid w:val="00E760E5"/>
    <w:rsid w:val="00EA6B29"/>
    <w:rsid w:val="00EE4B9C"/>
    <w:rsid w:val="00F0589D"/>
    <w:rsid w:val="00F303BE"/>
    <w:rsid w:val="00F35A84"/>
    <w:rsid w:val="00F845F2"/>
    <w:rsid w:val="00FA7825"/>
    <w:rsid w:val="00FB1F61"/>
    <w:rsid w:val="00FC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 w:id="1445151072">
      <w:bodyDiv w:val="1"/>
      <w:marLeft w:val="0"/>
      <w:marRight w:val="0"/>
      <w:marTop w:val="0"/>
      <w:marBottom w:val="0"/>
      <w:divBdr>
        <w:top w:val="none" w:sz="0" w:space="0" w:color="auto"/>
        <w:left w:val="none" w:sz="0" w:space="0" w:color="auto"/>
        <w:bottom w:val="none" w:sz="0" w:space="0" w:color="auto"/>
        <w:right w:val="none" w:sz="0" w:space="0" w:color="auto"/>
      </w:divBdr>
    </w:div>
    <w:div w:id="19102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Attachment 3:  Health Message Testing System Expedited Review Form</vt:lpstr>
    </vt:vector>
  </TitlesOfParts>
  <Company>ITSO</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Health Message Testing System Expedited Review Form</dc:title>
  <dc:creator>Angela Ryan</dc:creator>
  <cp:lastModifiedBy>SYSTEM</cp:lastModifiedBy>
  <cp:revision>2</cp:revision>
  <cp:lastPrinted>2015-02-03T13:21:00Z</cp:lastPrinted>
  <dcterms:created xsi:type="dcterms:W3CDTF">2017-08-28T12:54:00Z</dcterms:created>
  <dcterms:modified xsi:type="dcterms:W3CDTF">2017-08-28T12:54:00Z</dcterms:modified>
</cp:coreProperties>
</file>