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08DE4" w14:textId="77777777" w:rsidR="00E840E2" w:rsidRDefault="008E5720" w:rsidP="00827AEE">
      <w:pPr>
        <w:pBdr>
          <w:top w:val="single" w:sz="24" w:space="0" w:color="1F497D" w:themeColor="text2"/>
          <w:left w:val="single" w:sz="24" w:space="0" w:color="1F497D" w:themeColor="text2"/>
          <w:bottom w:val="single" w:sz="24" w:space="0" w:color="1F497D" w:themeColor="text2"/>
          <w:right w:val="single" w:sz="24" w:space="0" w:color="1F497D" w:themeColor="text2"/>
        </w:pBdr>
        <w:shd w:val="clear" w:color="auto" w:fill="1F497D" w:themeFill="text2"/>
        <w:spacing w:before="120" w:after="0" w:line="264" w:lineRule="auto"/>
        <w:outlineLvl w:val="0"/>
        <w:rPr>
          <w:rFonts w:asciiTheme="majorHAnsi" w:eastAsiaTheme="majorEastAsia" w:hAnsiTheme="majorHAnsi" w:cstheme="majorBidi"/>
          <w:caps/>
          <w:color w:val="FFFFFF" w:themeColor="background1"/>
          <w:spacing w:val="15"/>
          <w:lang w:eastAsia="ja-JP"/>
        </w:rPr>
      </w:pPr>
      <w:r>
        <w:rPr>
          <w:rFonts w:asciiTheme="majorHAnsi" w:eastAsiaTheme="majorEastAsia" w:hAnsiTheme="majorHAnsi" w:cstheme="majorBidi"/>
          <w:caps/>
          <w:color w:val="FFFFFF" w:themeColor="background1"/>
          <w:spacing w:val="15"/>
          <w:lang w:eastAsia="ja-JP"/>
        </w:rPr>
        <w:t>TITLE:  Radiation CoNCEPTS/COMPARISON MESSAGE TESTING</w:t>
      </w:r>
    </w:p>
    <w:p w14:paraId="17E04610" w14:textId="77777777" w:rsidR="00827AEE" w:rsidRPr="00827AEE" w:rsidRDefault="00827AEE" w:rsidP="00827AEE">
      <w:pPr>
        <w:pBdr>
          <w:top w:val="single" w:sz="24" w:space="0" w:color="1F497D" w:themeColor="text2"/>
          <w:left w:val="single" w:sz="24" w:space="0" w:color="1F497D" w:themeColor="text2"/>
          <w:bottom w:val="single" w:sz="24" w:space="0" w:color="1F497D" w:themeColor="text2"/>
          <w:right w:val="single" w:sz="24" w:space="0" w:color="1F497D" w:themeColor="text2"/>
        </w:pBdr>
        <w:shd w:val="clear" w:color="auto" w:fill="1F497D" w:themeFill="text2"/>
        <w:spacing w:before="120" w:after="0" w:line="264" w:lineRule="auto"/>
        <w:outlineLvl w:val="0"/>
        <w:rPr>
          <w:rFonts w:asciiTheme="majorHAnsi" w:eastAsiaTheme="majorEastAsia" w:hAnsiTheme="majorHAnsi" w:cstheme="majorBidi"/>
          <w:caps/>
          <w:color w:val="FFFFFF" w:themeColor="background1"/>
          <w:spacing w:val="15"/>
          <w:lang w:eastAsia="ja-JP"/>
        </w:rPr>
      </w:pPr>
      <w:r w:rsidRPr="00827AEE">
        <w:rPr>
          <w:rFonts w:asciiTheme="majorHAnsi" w:eastAsiaTheme="majorEastAsia" w:hAnsiTheme="majorHAnsi" w:cstheme="majorBidi"/>
          <w:caps/>
          <w:color w:val="FFFFFF" w:themeColor="background1"/>
          <w:spacing w:val="15"/>
          <w:lang w:eastAsia="ja-JP"/>
        </w:rPr>
        <w:t>center/Division:  NCEH, EHHE, RSB</w:t>
      </w:r>
    </w:p>
    <w:p w14:paraId="11EC8C63" w14:textId="77777777" w:rsidR="00827AEE" w:rsidRPr="00827AEE" w:rsidRDefault="00827AEE" w:rsidP="00827AEE">
      <w:pPr>
        <w:spacing w:before="120" w:line="264" w:lineRule="auto"/>
        <w:rPr>
          <w:rFonts w:eastAsiaTheme="minorEastAsia"/>
          <w:iCs/>
          <w:caps/>
          <w:color w:val="000000" w:themeColor="text1"/>
          <w:lang w:eastAsia="ja-JP"/>
        </w:rPr>
      </w:pPr>
      <w:r w:rsidRPr="00827AEE">
        <w:rPr>
          <w:rFonts w:eastAsiaTheme="minorEastAsia"/>
          <w:b/>
          <w:bCs/>
          <w:color w:val="000000" w:themeColor="text1"/>
          <w:lang w:eastAsia="ja-JP"/>
        </w:rPr>
        <w:t xml:space="preserve">Principal Investigator(s):  </w:t>
      </w:r>
      <w:r w:rsidRPr="00827AEE">
        <w:rPr>
          <w:rFonts w:eastAsiaTheme="minorEastAsia"/>
          <w:bCs/>
          <w:color w:val="000000" w:themeColor="text1"/>
          <w:lang w:eastAsia="ja-JP"/>
        </w:rPr>
        <w:t>Oak Ridge Associated Universities, Karen Carera, PhD</w:t>
      </w:r>
    </w:p>
    <w:p w14:paraId="3AD26AC3" w14:textId="77777777" w:rsidR="00827AEE" w:rsidRPr="00827AEE" w:rsidRDefault="00827AEE" w:rsidP="00827AEE">
      <w:pPr>
        <w:spacing w:before="120" w:line="264" w:lineRule="auto"/>
        <w:rPr>
          <w:rFonts w:eastAsiaTheme="minorEastAsia"/>
          <w:iCs/>
          <w:caps/>
          <w:color w:val="000000" w:themeColor="text1"/>
          <w:lang w:eastAsia="ja-JP"/>
        </w:rPr>
      </w:pPr>
      <w:r w:rsidRPr="00827AEE">
        <w:rPr>
          <w:rFonts w:eastAsiaTheme="minorEastAsia"/>
          <w:b/>
          <w:bCs/>
          <w:color w:val="000000" w:themeColor="text1"/>
          <w:lang w:eastAsia="ja-JP"/>
        </w:rPr>
        <w:t xml:space="preserve">CDC Project Officer(s):  </w:t>
      </w:r>
      <w:r w:rsidRPr="00827AEE">
        <w:rPr>
          <w:rFonts w:eastAsiaTheme="minorEastAsia"/>
          <w:iCs/>
          <w:color w:val="000000" w:themeColor="text1"/>
          <w:lang w:eastAsia="ja-JP"/>
        </w:rPr>
        <w:t>M Carol McCurley</w:t>
      </w:r>
    </w:p>
    <w:p w14:paraId="3556888B" w14:textId="77777777" w:rsidR="00827AEE" w:rsidRPr="00827AEE" w:rsidRDefault="00827AEE" w:rsidP="00827AEE">
      <w:pPr>
        <w:spacing w:line="264" w:lineRule="auto"/>
        <w:rPr>
          <w:rFonts w:eastAsiaTheme="minorEastAsia"/>
          <w:iCs/>
          <w:caps/>
          <w:color w:val="000000" w:themeColor="text1"/>
          <w:lang w:eastAsia="ja-JP"/>
        </w:rPr>
      </w:pPr>
      <w:r w:rsidRPr="00827AEE">
        <w:rPr>
          <w:rFonts w:eastAsiaTheme="minorEastAsia"/>
          <w:noProof/>
          <w:color w:val="000000" w:themeColor="text1"/>
        </w:rPr>
        <mc:AlternateContent>
          <mc:Choice Requires="wps">
            <w:drawing>
              <wp:anchor distT="0" distB="0" distL="114300" distR="114300" simplePos="0" relativeHeight="251659264" behindDoc="0" locked="0" layoutInCell="1" allowOverlap="1" wp14:anchorId="13508253" wp14:editId="12A46E57">
                <wp:simplePos x="0" y="0"/>
                <wp:positionH relativeFrom="margin">
                  <wp:align>left</wp:align>
                </wp:positionH>
                <wp:positionV relativeFrom="paragraph">
                  <wp:posOffset>311785</wp:posOffset>
                </wp:positionV>
                <wp:extent cx="59721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97217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2AC97E"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4.55pt" to="470.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" strokecolor="#4a7ebb">
                <w10:wrap anchorx="margin"/>
              </v:line>
            </w:pict>
          </mc:Fallback>
        </mc:AlternateContent>
      </w:r>
      <w:r w:rsidRPr="00827AEE">
        <w:rPr>
          <w:rFonts w:eastAsiaTheme="minorEastAsia"/>
          <w:b/>
          <w:bCs/>
          <w:color w:val="000000" w:themeColor="text1"/>
          <w:lang w:eastAsia="ja-JP"/>
        </w:rPr>
        <w:t xml:space="preserve">Sponsoring institution(s):  </w:t>
      </w:r>
      <w:r w:rsidRPr="00827AEE">
        <w:rPr>
          <w:rFonts w:eastAsiaTheme="minorEastAsia"/>
          <w:iCs/>
          <w:color w:val="000000" w:themeColor="text1"/>
          <w:lang w:eastAsia="ja-JP"/>
        </w:rPr>
        <w:t>NA</w:t>
      </w:r>
    </w:p>
    <w:p w14:paraId="53C0FDD5" w14:textId="77777777" w:rsidR="00827AEE" w:rsidRPr="00827AEE" w:rsidRDefault="00827AEE" w:rsidP="00827AEE">
      <w:pPr>
        <w:spacing w:before="120" w:line="264" w:lineRule="auto"/>
        <w:rPr>
          <w:rFonts w:eastAsiaTheme="minorEastAsia"/>
          <w:b/>
          <w:bCs/>
          <w:sz w:val="4"/>
          <w:szCs w:val="4"/>
          <w:lang w:eastAsia="ja-JP"/>
        </w:rPr>
      </w:pPr>
    </w:p>
    <w:p w14:paraId="2DD6BD34" w14:textId="77777777" w:rsidR="00827AEE" w:rsidRPr="00827AEE" w:rsidRDefault="00827AEE" w:rsidP="00827AEE">
      <w:pPr>
        <w:spacing w:before="120" w:line="264" w:lineRule="auto"/>
        <w:rPr>
          <w:rFonts w:eastAsiaTheme="minorEastAsia"/>
          <w:b/>
          <w:bCs/>
          <w:color w:val="000000" w:themeColor="text1"/>
          <w:lang w:eastAsia="ja-JP"/>
        </w:rPr>
      </w:pPr>
      <w:r w:rsidRPr="00827AEE">
        <w:rPr>
          <w:rFonts w:eastAsiaTheme="minorEastAsia"/>
          <w:b/>
          <w:bCs/>
          <w:color w:val="000000" w:themeColor="text1"/>
          <w:lang w:eastAsia="ja-JP"/>
        </w:rPr>
        <w:t>Study background:</w:t>
      </w:r>
    </w:p>
    <w:p w14:paraId="22255227" w14:textId="08D177C9" w:rsidR="00E840E2" w:rsidRPr="00E840E2" w:rsidRDefault="00DA5481" w:rsidP="00E840E2">
      <w:pPr>
        <w:autoSpaceDE w:val="0"/>
        <w:autoSpaceDN w:val="0"/>
        <w:adjustRightInd w:val="0"/>
        <w:spacing w:after="120"/>
        <w:rPr>
          <w:rFonts w:ascii="Calibri" w:hAnsi="Calibri" w:cs="Calibri"/>
        </w:rPr>
      </w:pPr>
      <w:r w:rsidRPr="00E840E2">
        <w:rPr>
          <w:rFonts w:ascii="Calibri" w:hAnsi="Calibri" w:cs="Calibri"/>
        </w:rPr>
        <w:t>C</w:t>
      </w:r>
      <w:r>
        <w:rPr>
          <w:rFonts w:ascii="Calibri" w:hAnsi="Calibri" w:cs="Calibri"/>
        </w:rPr>
        <w:t xml:space="preserve">enters for </w:t>
      </w:r>
      <w:r w:rsidR="00E840E2" w:rsidRPr="00E840E2">
        <w:rPr>
          <w:rFonts w:ascii="Calibri" w:hAnsi="Calibri" w:cs="Calibri"/>
        </w:rPr>
        <w:t>D</w:t>
      </w:r>
      <w:r>
        <w:rPr>
          <w:rFonts w:ascii="Calibri" w:hAnsi="Calibri" w:cs="Calibri"/>
        </w:rPr>
        <w:t xml:space="preserve">isease </w:t>
      </w:r>
      <w:r w:rsidR="00E840E2" w:rsidRPr="00E840E2">
        <w:rPr>
          <w:rFonts w:ascii="Calibri" w:hAnsi="Calibri" w:cs="Calibri"/>
        </w:rPr>
        <w:t>C</w:t>
      </w:r>
      <w:r>
        <w:rPr>
          <w:rFonts w:ascii="Calibri" w:hAnsi="Calibri" w:cs="Calibri"/>
        </w:rPr>
        <w:t>ontrol</w:t>
      </w:r>
      <w:r w:rsidR="00760B0F">
        <w:rPr>
          <w:rFonts w:ascii="Calibri" w:hAnsi="Calibri" w:cs="Calibri"/>
        </w:rPr>
        <w:t xml:space="preserve"> and Prevention (CDC)’s</w:t>
      </w:r>
      <w:r w:rsidR="00E840E2" w:rsidRPr="00E840E2">
        <w:rPr>
          <w:rFonts w:ascii="Calibri" w:hAnsi="Calibri" w:cs="Calibri"/>
        </w:rPr>
        <w:t xml:space="preserve"> Radiation Studies Branch</w:t>
      </w:r>
      <w:r w:rsidR="00BD3B9D">
        <w:rPr>
          <w:rFonts w:ascii="Calibri" w:hAnsi="Calibri" w:cs="Calibri"/>
        </w:rPr>
        <w:t xml:space="preserve"> (RSB)</w:t>
      </w:r>
      <w:r w:rsidR="004D296E">
        <w:rPr>
          <w:rFonts w:ascii="Calibri" w:hAnsi="Calibri" w:cs="Calibri"/>
        </w:rPr>
        <w:t>,</w:t>
      </w:r>
      <w:r w:rsidR="00E840E2" w:rsidRPr="00E840E2">
        <w:rPr>
          <w:rFonts w:ascii="Calibri" w:hAnsi="Calibri" w:cs="Calibri"/>
        </w:rPr>
        <w:t xml:space="preserve"> often uses analogies to explain technical radiation concepts to their target audiences. For example, on the RSB website the following analogy is used to explain external contamination, “Radioactive material can settle on your clothing and your body, like dust or mud.” CDC health communication experts are interested in testing communication messages that assess public understanding of radiation concepts, particularly public understanding of radiation principles illustrated through comparison analogies.</w:t>
      </w:r>
    </w:p>
    <w:p w14:paraId="0CCD68FB" w14:textId="77777777" w:rsidR="00827AEE" w:rsidRPr="00827AEE" w:rsidRDefault="00827AEE" w:rsidP="00827AEE">
      <w:pPr>
        <w:spacing w:before="120" w:line="264" w:lineRule="auto"/>
        <w:rPr>
          <w:rFonts w:eastAsiaTheme="minorEastAsia"/>
          <w:b/>
          <w:bCs/>
          <w:color w:val="000000" w:themeColor="text1"/>
          <w:lang w:eastAsia="ja-JP"/>
        </w:rPr>
      </w:pPr>
      <w:r w:rsidRPr="00827AEE">
        <w:rPr>
          <w:rFonts w:eastAsiaTheme="minorEastAsia"/>
          <w:b/>
          <w:bCs/>
          <w:color w:val="000000" w:themeColor="text1"/>
          <w:lang w:eastAsia="ja-JP"/>
        </w:rPr>
        <w:t>Project goals and objectives:</w:t>
      </w:r>
    </w:p>
    <w:p w14:paraId="3F410B3F" w14:textId="77777777" w:rsidR="00E840E2" w:rsidRPr="00E840E2" w:rsidRDefault="00E840E2" w:rsidP="00E840E2">
      <w:pPr>
        <w:widowControl w:val="0"/>
        <w:spacing w:after="0" w:line="240" w:lineRule="auto"/>
        <w:outlineLvl w:val="0"/>
        <w:rPr>
          <w:rFonts w:ascii="Calibri" w:eastAsia="Calibri" w:hAnsi="Calibri"/>
        </w:rPr>
      </w:pPr>
      <w:r w:rsidRPr="00E840E2">
        <w:rPr>
          <w:rFonts w:ascii="Calibri" w:eastAsia="Calibri" w:hAnsi="Calibri"/>
          <w:bCs/>
          <w:spacing w:val="-1"/>
        </w:rPr>
        <w:t>Goal:</w:t>
      </w:r>
    </w:p>
    <w:p w14:paraId="3D595437" w14:textId="77777777" w:rsidR="00E840E2" w:rsidRPr="00E840E2" w:rsidRDefault="00E840E2" w:rsidP="00E840E2">
      <w:pPr>
        <w:autoSpaceDE w:val="0"/>
        <w:autoSpaceDN w:val="0"/>
        <w:adjustRightInd w:val="0"/>
        <w:spacing w:after="0" w:line="240" w:lineRule="auto"/>
        <w:rPr>
          <w:rFonts w:ascii="Calibri" w:hAnsi="Calibri" w:cs="Calibri"/>
          <w:color w:val="000000"/>
        </w:rPr>
      </w:pPr>
      <w:r w:rsidRPr="00E840E2">
        <w:rPr>
          <w:rFonts w:ascii="Calibri" w:hAnsi="Calibri" w:cs="Calibri"/>
          <w:color w:val="000000"/>
        </w:rPr>
        <w:t>Explore the effectiveness of the radiation concepts/comparison messages among the public.</w:t>
      </w:r>
    </w:p>
    <w:p w14:paraId="2700A423" w14:textId="77777777" w:rsidR="00E840E2" w:rsidRPr="00E840E2" w:rsidRDefault="00E840E2" w:rsidP="00E840E2">
      <w:pPr>
        <w:autoSpaceDE w:val="0"/>
        <w:autoSpaceDN w:val="0"/>
        <w:adjustRightInd w:val="0"/>
        <w:spacing w:after="0" w:line="240" w:lineRule="auto"/>
        <w:rPr>
          <w:rFonts w:ascii="Calibri" w:hAnsi="Calibri" w:cs="Calibri"/>
          <w:color w:val="000000"/>
        </w:rPr>
      </w:pPr>
    </w:p>
    <w:p w14:paraId="5EA5AA9B" w14:textId="77777777" w:rsidR="00E840E2" w:rsidRPr="00E840E2" w:rsidRDefault="00E840E2" w:rsidP="00E840E2">
      <w:pPr>
        <w:autoSpaceDE w:val="0"/>
        <w:autoSpaceDN w:val="0"/>
        <w:adjustRightInd w:val="0"/>
        <w:spacing w:after="0" w:line="240" w:lineRule="auto"/>
        <w:rPr>
          <w:rFonts w:ascii="Calibri" w:hAnsi="Calibri" w:cs="Calibri"/>
          <w:color w:val="000000"/>
        </w:rPr>
      </w:pPr>
      <w:r w:rsidRPr="00E840E2">
        <w:rPr>
          <w:rFonts w:ascii="Calibri" w:hAnsi="Calibri" w:cs="Calibri"/>
          <w:bCs/>
          <w:color w:val="000000"/>
        </w:rPr>
        <w:t xml:space="preserve">Objectives: </w:t>
      </w:r>
    </w:p>
    <w:p w14:paraId="148ED8A0" w14:textId="77777777" w:rsidR="00E840E2" w:rsidRPr="00E840E2" w:rsidRDefault="00E840E2" w:rsidP="00E840E2">
      <w:pPr>
        <w:numPr>
          <w:ilvl w:val="0"/>
          <w:numId w:val="6"/>
        </w:numPr>
        <w:autoSpaceDE w:val="0"/>
        <w:autoSpaceDN w:val="0"/>
        <w:adjustRightInd w:val="0"/>
        <w:spacing w:after="15" w:line="240" w:lineRule="auto"/>
        <w:rPr>
          <w:rFonts w:cs="Calibri"/>
          <w:color w:val="000000"/>
        </w:rPr>
      </w:pPr>
      <w:r w:rsidRPr="00E840E2">
        <w:rPr>
          <w:rFonts w:cs="Calibri"/>
          <w:color w:val="000000"/>
        </w:rPr>
        <w:t>Evaluate the extent to which the messages effectively communicate radiation concepts during an emergency.</w:t>
      </w:r>
    </w:p>
    <w:p w14:paraId="47191D35" w14:textId="77777777" w:rsidR="00E840E2" w:rsidRPr="00E840E2" w:rsidRDefault="00E840E2" w:rsidP="00E840E2">
      <w:pPr>
        <w:numPr>
          <w:ilvl w:val="0"/>
          <w:numId w:val="6"/>
        </w:numPr>
        <w:autoSpaceDE w:val="0"/>
        <w:autoSpaceDN w:val="0"/>
        <w:adjustRightInd w:val="0"/>
        <w:spacing w:after="0" w:line="240" w:lineRule="auto"/>
        <w:rPr>
          <w:rFonts w:cs="Calibri"/>
          <w:color w:val="000000"/>
        </w:rPr>
      </w:pPr>
      <w:r w:rsidRPr="00E840E2">
        <w:rPr>
          <w:rFonts w:cs="Calibri"/>
          <w:color w:val="000000"/>
        </w:rPr>
        <w:t>Evaluate the extent to which the messages are relevant, compr</w:t>
      </w:r>
      <w:r w:rsidR="00FA0BE7">
        <w:rPr>
          <w:rFonts w:cs="Calibri"/>
          <w:color w:val="000000"/>
        </w:rPr>
        <w:t>ehensible, credible, appealing and</w:t>
      </w:r>
      <w:r w:rsidRPr="00E840E2">
        <w:rPr>
          <w:rFonts w:cs="Calibri"/>
          <w:color w:val="000000"/>
        </w:rPr>
        <w:t xml:space="preserve"> motivate desired action. </w:t>
      </w:r>
    </w:p>
    <w:p w14:paraId="2982651A" w14:textId="77777777" w:rsidR="00827AEE" w:rsidRPr="00827AEE" w:rsidRDefault="00827AEE" w:rsidP="00827AEE">
      <w:pPr>
        <w:spacing w:before="120" w:line="264" w:lineRule="auto"/>
        <w:rPr>
          <w:rFonts w:eastAsiaTheme="minorEastAsia"/>
          <w:b/>
          <w:bCs/>
          <w:color w:val="000000" w:themeColor="text1"/>
          <w:lang w:eastAsia="ja-JP"/>
        </w:rPr>
      </w:pPr>
      <w:r w:rsidRPr="00827AEE">
        <w:rPr>
          <w:rFonts w:eastAsiaTheme="minorEastAsia"/>
          <w:b/>
          <w:bCs/>
          <w:color w:val="000000" w:themeColor="text1"/>
          <w:lang w:eastAsia="ja-JP"/>
        </w:rPr>
        <w:t>Role of CDC:</w:t>
      </w:r>
    </w:p>
    <w:p w14:paraId="0A6D710A" w14:textId="77777777" w:rsidR="00827AEE" w:rsidRPr="00827AEE" w:rsidRDefault="00827AEE" w:rsidP="00827AEE">
      <w:pPr>
        <w:spacing w:after="0" w:line="240" w:lineRule="auto"/>
        <w:rPr>
          <w:rFonts w:eastAsiaTheme="minorEastAsia"/>
          <w:iCs/>
          <w:color w:val="000000" w:themeColor="text1"/>
          <w:lang w:eastAsia="ja-JP"/>
        </w:rPr>
      </w:pPr>
      <w:r w:rsidRPr="00827AEE">
        <w:rPr>
          <w:rFonts w:eastAsiaTheme="minorEastAsia"/>
          <w:iCs/>
          <w:color w:val="000000" w:themeColor="text1"/>
          <w:lang w:eastAsia="ja-JP"/>
        </w:rPr>
        <w:t xml:space="preserve">CDC’s Radiation Studies Branch has contracted with Oak Ridge Associated Universities (ORAU) to conduct this audience assessment to inform message development </w:t>
      </w:r>
      <w:r w:rsidR="00E840E2">
        <w:rPr>
          <w:rFonts w:eastAsiaTheme="minorEastAsia"/>
          <w:iCs/>
          <w:color w:val="000000" w:themeColor="text1"/>
          <w:lang w:eastAsia="ja-JP"/>
        </w:rPr>
        <w:t xml:space="preserve">of these radiation concept/comparison messages. </w:t>
      </w:r>
    </w:p>
    <w:p w14:paraId="239630E6" w14:textId="77777777" w:rsidR="00827AEE" w:rsidRPr="00827AEE" w:rsidRDefault="00827AEE" w:rsidP="00827AEE">
      <w:pPr>
        <w:spacing w:before="120" w:line="264" w:lineRule="auto"/>
        <w:rPr>
          <w:rFonts w:eastAsiaTheme="minorEastAsia"/>
          <w:b/>
          <w:bCs/>
          <w:color w:val="000000" w:themeColor="text1"/>
          <w:lang w:eastAsia="ja-JP"/>
        </w:rPr>
      </w:pPr>
      <w:r w:rsidRPr="00827AEE">
        <w:rPr>
          <w:rFonts w:eastAsiaTheme="minorEastAsia"/>
          <w:b/>
          <w:bCs/>
          <w:color w:val="000000" w:themeColor="text1"/>
          <w:lang w:eastAsia="ja-JP"/>
        </w:rPr>
        <w:t>Populations to be included:</w:t>
      </w:r>
    </w:p>
    <w:p w14:paraId="53DEBE19" w14:textId="77777777" w:rsidR="00E840E2" w:rsidRPr="00E840E2" w:rsidRDefault="00E840E2" w:rsidP="00E840E2">
      <w:pPr>
        <w:widowControl w:val="0"/>
        <w:spacing w:after="0" w:line="240" w:lineRule="auto"/>
        <w:ind w:left="100"/>
        <w:rPr>
          <w:rFonts w:ascii="Calibri" w:eastAsia="Calibri" w:hAnsi="Calibri"/>
        </w:rPr>
      </w:pPr>
      <w:r w:rsidRPr="00E840E2">
        <w:rPr>
          <w:rFonts w:ascii="Calibri" w:eastAsia="Calibri" w:hAnsi="Calibri"/>
          <w:spacing w:val="-1"/>
        </w:rPr>
        <w:t>The</w:t>
      </w:r>
      <w:r w:rsidRPr="00E840E2">
        <w:rPr>
          <w:rFonts w:ascii="Calibri" w:eastAsia="Calibri" w:hAnsi="Calibri"/>
        </w:rPr>
        <w:t xml:space="preserve"> </w:t>
      </w:r>
      <w:r w:rsidRPr="00E840E2">
        <w:rPr>
          <w:rFonts w:ascii="Calibri" w:eastAsia="Calibri" w:hAnsi="Calibri"/>
          <w:spacing w:val="-1"/>
        </w:rPr>
        <w:t>target</w:t>
      </w:r>
      <w:r w:rsidRPr="00E840E2">
        <w:rPr>
          <w:rFonts w:ascii="Calibri" w:eastAsia="Calibri" w:hAnsi="Calibri"/>
        </w:rPr>
        <w:t xml:space="preserve"> </w:t>
      </w:r>
      <w:r w:rsidRPr="00E840E2">
        <w:rPr>
          <w:rFonts w:ascii="Calibri" w:eastAsia="Calibri" w:hAnsi="Calibri"/>
          <w:spacing w:val="-1"/>
        </w:rPr>
        <w:t>audience</w:t>
      </w:r>
      <w:r w:rsidRPr="00E840E2">
        <w:rPr>
          <w:rFonts w:ascii="Calibri" w:eastAsia="Calibri" w:hAnsi="Calibri"/>
        </w:rPr>
        <w:t xml:space="preserve"> </w:t>
      </w:r>
      <w:r w:rsidRPr="00E840E2">
        <w:rPr>
          <w:rFonts w:ascii="Calibri" w:eastAsia="Calibri" w:hAnsi="Calibri"/>
          <w:spacing w:val="-1"/>
        </w:rPr>
        <w:t>for</w:t>
      </w:r>
      <w:r w:rsidRPr="00E840E2">
        <w:rPr>
          <w:rFonts w:ascii="Calibri" w:eastAsia="Calibri" w:hAnsi="Calibri"/>
        </w:rPr>
        <w:t xml:space="preserve"> </w:t>
      </w:r>
      <w:r w:rsidRPr="00E840E2">
        <w:rPr>
          <w:rFonts w:ascii="Calibri" w:eastAsia="Calibri" w:hAnsi="Calibri"/>
          <w:spacing w:val="-1"/>
        </w:rPr>
        <w:t>this</w:t>
      </w:r>
      <w:r w:rsidRPr="00E840E2">
        <w:rPr>
          <w:rFonts w:ascii="Calibri" w:eastAsia="Calibri" w:hAnsi="Calibri"/>
        </w:rPr>
        <w:t xml:space="preserve"> </w:t>
      </w:r>
      <w:r w:rsidRPr="00E840E2">
        <w:rPr>
          <w:rFonts w:ascii="Calibri" w:eastAsia="Calibri" w:hAnsi="Calibri"/>
          <w:spacing w:val="-1"/>
        </w:rPr>
        <w:t xml:space="preserve">research </w:t>
      </w:r>
      <w:r w:rsidRPr="00E840E2">
        <w:rPr>
          <w:rFonts w:ascii="Calibri" w:eastAsia="Calibri" w:hAnsi="Calibri"/>
        </w:rPr>
        <w:t>is</w:t>
      </w:r>
      <w:r w:rsidRPr="00E840E2">
        <w:rPr>
          <w:rFonts w:ascii="Calibri" w:eastAsia="Calibri" w:hAnsi="Calibri"/>
          <w:spacing w:val="-2"/>
        </w:rPr>
        <w:t xml:space="preserve"> </w:t>
      </w:r>
      <w:r w:rsidRPr="00E840E2">
        <w:rPr>
          <w:rFonts w:ascii="Calibri" w:eastAsia="Calibri" w:hAnsi="Calibri"/>
        </w:rPr>
        <w:t xml:space="preserve">the </w:t>
      </w:r>
      <w:r w:rsidRPr="00E840E2">
        <w:rPr>
          <w:rFonts w:ascii="Calibri" w:eastAsia="Calibri" w:hAnsi="Calibri"/>
          <w:spacing w:val="-1"/>
        </w:rPr>
        <w:t>public.</w:t>
      </w:r>
      <w:r w:rsidRPr="00E840E2">
        <w:rPr>
          <w:rFonts w:ascii="Calibri" w:eastAsia="Calibri" w:hAnsi="Calibri"/>
          <w:spacing w:val="49"/>
        </w:rPr>
        <w:t xml:space="preserve"> </w:t>
      </w:r>
      <w:r w:rsidRPr="00E840E2">
        <w:rPr>
          <w:rFonts w:ascii="Calibri" w:eastAsia="Calibri" w:hAnsi="Calibri"/>
          <w:spacing w:val="-1"/>
        </w:rPr>
        <w:t>All</w:t>
      </w:r>
      <w:r w:rsidRPr="00E840E2">
        <w:rPr>
          <w:rFonts w:ascii="Calibri" w:eastAsia="Calibri" w:hAnsi="Calibri"/>
        </w:rPr>
        <w:t xml:space="preserve"> </w:t>
      </w:r>
      <w:r w:rsidRPr="00E840E2">
        <w:rPr>
          <w:rFonts w:ascii="Calibri" w:eastAsia="Calibri" w:hAnsi="Calibri"/>
          <w:spacing w:val="-1"/>
        </w:rPr>
        <w:t>participants</w:t>
      </w:r>
      <w:r w:rsidRPr="00E840E2">
        <w:rPr>
          <w:rFonts w:ascii="Calibri" w:eastAsia="Calibri" w:hAnsi="Calibri"/>
          <w:spacing w:val="-2"/>
        </w:rPr>
        <w:t xml:space="preserve"> </w:t>
      </w:r>
      <w:r w:rsidRPr="00E840E2">
        <w:rPr>
          <w:rFonts w:ascii="Calibri" w:eastAsia="Calibri" w:hAnsi="Calibri"/>
        </w:rPr>
        <w:t>will:</w:t>
      </w:r>
    </w:p>
    <w:p w14:paraId="232F970E" w14:textId="77777777" w:rsidR="00E840E2" w:rsidRPr="00E840E2" w:rsidRDefault="00E840E2" w:rsidP="00E840E2">
      <w:pPr>
        <w:widowControl w:val="0"/>
        <w:numPr>
          <w:ilvl w:val="1"/>
          <w:numId w:val="2"/>
        </w:numPr>
        <w:tabs>
          <w:tab w:val="left" w:pos="821"/>
        </w:tabs>
        <w:autoSpaceDE w:val="0"/>
        <w:autoSpaceDN w:val="0"/>
        <w:adjustRightInd w:val="0"/>
        <w:spacing w:after="0" w:line="240" w:lineRule="auto"/>
        <w:rPr>
          <w:rFonts w:ascii="Calibri" w:eastAsia="Calibri" w:hAnsi="Calibri"/>
        </w:rPr>
      </w:pPr>
      <w:r w:rsidRPr="00E840E2">
        <w:rPr>
          <w:rFonts w:ascii="Calibri" w:eastAsia="Calibri" w:hAnsi="Calibri"/>
        </w:rPr>
        <w:t xml:space="preserve">Be at </w:t>
      </w:r>
      <w:r w:rsidRPr="00E840E2">
        <w:rPr>
          <w:rFonts w:ascii="Calibri" w:eastAsia="Calibri" w:hAnsi="Calibri"/>
          <w:spacing w:val="-1"/>
        </w:rPr>
        <w:t>least</w:t>
      </w:r>
      <w:r w:rsidRPr="00E840E2">
        <w:rPr>
          <w:rFonts w:ascii="Calibri" w:eastAsia="Calibri" w:hAnsi="Calibri"/>
          <w:spacing w:val="-2"/>
        </w:rPr>
        <w:t xml:space="preserve"> </w:t>
      </w:r>
      <w:r w:rsidRPr="00E840E2">
        <w:rPr>
          <w:rFonts w:ascii="Calibri" w:eastAsia="Calibri" w:hAnsi="Calibri"/>
          <w:spacing w:val="-1"/>
        </w:rPr>
        <w:t>18</w:t>
      </w:r>
      <w:r w:rsidRPr="00E840E2">
        <w:rPr>
          <w:rFonts w:ascii="Calibri" w:eastAsia="Calibri" w:hAnsi="Calibri"/>
        </w:rPr>
        <w:t xml:space="preserve"> </w:t>
      </w:r>
      <w:r w:rsidRPr="00E840E2">
        <w:rPr>
          <w:rFonts w:ascii="Calibri" w:eastAsia="Calibri" w:hAnsi="Calibri"/>
          <w:spacing w:val="-1"/>
        </w:rPr>
        <w:t>years</w:t>
      </w:r>
      <w:r w:rsidRPr="00E840E2">
        <w:rPr>
          <w:rFonts w:ascii="Calibri" w:eastAsia="Calibri" w:hAnsi="Calibri"/>
          <w:spacing w:val="-2"/>
        </w:rPr>
        <w:t xml:space="preserve"> </w:t>
      </w:r>
      <w:r w:rsidRPr="00E840E2">
        <w:rPr>
          <w:rFonts w:ascii="Calibri" w:eastAsia="Calibri" w:hAnsi="Calibri"/>
        </w:rPr>
        <w:t xml:space="preserve">of </w:t>
      </w:r>
      <w:r w:rsidRPr="00E840E2">
        <w:rPr>
          <w:rFonts w:ascii="Calibri" w:eastAsia="Calibri" w:hAnsi="Calibri"/>
          <w:spacing w:val="-2"/>
        </w:rPr>
        <w:t>age</w:t>
      </w:r>
    </w:p>
    <w:p w14:paraId="73C2C2FC" w14:textId="77777777" w:rsidR="00E840E2" w:rsidRPr="00E840E2" w:rsidRDefault="00E840E2" w:rsidP="00E840E2">
      <w:pPr>
        <w:widowControl w:val="0"/>
        <w:numPr>
          <w:ilvl w:val="1"/>
          <w:numId w:val="2"/>
        </w:numPr>
        <w:tabs>
          <w:tab w:val="left" w:pos="821"/>
        </w:tabs>
        <w:autoSpaceDE w:val="0"/>
        <w:autoSpaceDN w:val="0"/>
        <w:adjustRightInd w:val="0"/>
        <w:spacing w:after="0" w:line="240" w:lineRule="auto"/>
        <w:rPr>
          <w:rFonts w:ascii="Calibri" w:eastAsia="Calibri" w:hAnsi="Calibri"/>
        </w:rPr>
      </w:pPr>
      <w:r w:rsidRPr="00E840E2">
        <w:rPr>
          <w:rFonts w:ascii="Calibri" w:eastAsia="Calibri" w:hAnsi="Calibri"/>
        </w:rPr>
        <w:t>Be</w:t>
      </w:r>
      <w:r w:rsidRPr="00E840E2">
        <w:rPr>
          <w:rFonts w:ascii="Calibri" w:eastAsia="Calibri" w:hAnsi="Calibri"/>
          <w:spacing w:val="1"/>
        </w:rPr>
        <w:t xml:space="preserve"> </w:t>
      </w:r>
      <w:r w:rsidRPr="00E840E2">
        <w:rPr>
          <w:rFonts w:ascii="Calibri" w:eastAsia="Calibri" w:hAnsi="Calibri"/>
          <w:spacing w:val="-1"/>
        </w:rPr>
        <w:t>comfortable</w:t>
      </w:r>
      <w:r w:rsidRPr="00E840E2">
        <w:rPr>
          <w:rFonts w:ascii="Calibri" w:eastAsia="Calibri" w:hAnsi="Calibri"/>
        </w:rPr>
        <w:t xml:space="preserve"> </w:t>
      </w:r>
      <w:r w:rsidRPr="00E840E2">
        <w:rPr>
          <w:rFonts w:ascii="Calibri" w:eastAsia="Calibri" w:hAnsi="Calibri"/>
          <w:spacing w:val="-1"/>
        </w:rPr>
        <w:t>conversing</w:t>
      </w:r>
      <w:r w:rsidRPr="00E840E2">
        <w:rPr>
          <w:rFonts w:ascii="Calibri" w:eastAsia="Calibri" w:hAnsi="Calibri"/>
          <w:spacing w:val="-3"/>
        </w:rPr>
        <w:t xml:space="preserve"> </w:t>
      </w:r>
      <w:r w:rsidRPr="00E840E2">
        <w:rPr>
          <w:rFonts w:ascii="Calibri" w:eastAsia="Calibri" w:hAnsi="Calibri"/>
        </w:rPr>
        <w:t>in</w:t>
      </w:r>
      <w:r w:rsidRPr="00E840E2">
        <w:rPr>
          <w:rFonts w:ascii="Calibri" w:eastAsia="Calibri" w:hAnsi="Calibri"/>
          <w:spacing w:val="-1"/>
        </w:rPr>
        <w:t xml:space="preserve"> English</w:t>
      </w:r>
    </w:p>
    <w:p w14:paraId="11BF21A7" w14:textId="77777777" w:rsidR="00E840E2" w:rsidRPr="00E840E2" w:rsidRDefault="00E840E2" w:rsidP="00E840E2">
      <w:pPr>
        <w:widowControl w:val="0"/>
        <w:spacing w:before="118" w:after="0" w:line="240" w:lineRule="auto"/>
        <w:ind w:left="100"/>
        <w:rPr>
          <w:rFonts w:ascii="Calibri" w:eastAsia="Calibri" w:hAnsi="Calibri"/>
        </w:rPr>
      </w:pPr>
      <w:r w:rsidRPr="00E840E2">
        <w:rPr>
          <w:rFonts w:ascii="Calibri" w:eastAsia="Calibri" w:hAnsi="Calibri"/>
          <w:spacing w:val="-1"/>
        </w:rPr>
        <w:t>The</w:t>
      </w:r>
      <w:r w:rsidRPr="00E840E2">
        <w:rPr>
          <w:rFonts w:ascii="Calibri" w:eastAsia="Calibri" w:hAnsi="Calibri"/>
        </w:rPr>
        <w:t xml:space="preserve"> </w:t>
      </w:r>
      <w:r w:rsidRPr="00E840E2">
        <w:rPr>
          <w:rFonts w:ascii="Calibri" w:eastAsia="Calibri" w:hAnsi="Calibri"/>
          <w:spacing w:val="-1"/>
        </w:rPr>
        <w:t>following</w:t>
      </w:r>
      <w:r w:rsidRPr="00E840E2">
        <w:rPr>
          <w:rFonts w:ascii="Calibri" w:eastAsia="Calibri" w:hAnsi="Calibri"/>
          <w:spacing w:val="-2"/>
        </w:rPr>
        <w:t xml:space="preserve"> </w:t>
      </w:r>
      <w:r w:rsidRPr="00E840E2">
        <w:rPr>
          <w:rFonts w:ascii="Calibri" w:eastAsia="Calibri" w:hAnsi="Calibri"/>
        </w:rPr>
        <w:t>criteria</w:t>
      </w:r>
      <w:r w:rsidRPr="00E840E2">
        <w:rPr>
          <w:rFonts w:ascii="Calibri" w:eastAsia="Calibri" w:hAnsi="Calibri"/>
          <w:spacing w:val="-3"/>
        </w:rPr>
        <w:t xml:space="preserve"> </w:t>
      </w:r>
      <w:r w:rsidRPr="00E840E2">
        <w:rPr>
          <w:rFonts w:ascii="Calibri" w:eastAsia="Calibri" w:hAnsi="Calibri"/>
          <w:spacing w:val="-1"/>
        </w:rPr>
        <w:t>will</w:t>
      </w:r>
      <w:r w:rsidRPr="00E840E2">
        <w:rPr>
          <w:rFonts w:ascii="Calibri" w:eastAsia="Calibri" w:hAnsi="Calibri"/>
        </w:rPr>
        <w:t xml:space="preserve"> </w:t>
      </w:r>
      <w:r w:rsidRPr="00E840E2">
        <w:rPr>
          <w:rFonts w:ascii="Calibri" w:eastAsia="Calibri" w:hAnsi="Calibri"/>
          <w:spacing w:val="-2"/>
        </w:rPr>
        <w:t>be</w:t>
      </w:r>
      <w:r w:rsidRPr="00E840E2">
        <w:rPr>
          <w:rFonts w:ascii="Calibri" w:eastAsia="Calibri" w:hAnsi="Calibri"/>
        </w:rPr>
        <w:t xml:space="preserve"> </w:t>
      </w:r>
      <w:r w:rsidRPr="00E840E2">
        <w:rPr>
          <w:rFonts w:ascii="Calibri" w:eastAsia="Calibri" w:hAnsi="Calibri"/>
          <w:spacing w:val="-1"/>
        </w:rPr>
        <w:t>used</w:t>
      </w:r>
      <w:r w:rsidRPr="00E840E2">
        <w:rPr>
          <w:rFonts w:ascii="Calibri" w:eastAsia="Calibri" w:hAnsi="Calibri"/>
        </w:rPr>
        <w:t xml:space="preserve"> </w:t>
      </w:r>
      <w:r w:rsidRPr="00E840E2">
        <w:rPr>
          <w:rFonts w:ascii="Calibri" w:eastAsia="Calibri" w:hAnsi="Calibri"/>
          <w:spacing w:val="-1"/>
        </w:rPr>
        <w:t>to select</w:t>
      </w:r>
      <w:r w:rsidRPr="00E840E2">
        <w:rPr>
          <w:rFonts w:ascii="Calibri" w:eastAsia="Calibri" w:hAnsi="Calibri"/>
        </w:rPr>
        <w:t xml:space="preserve"> </w:t>
      </w:r>
      <w:r w:rsidRPr="00E840E2">
        <w:rPr>
          <w:rFonts w:ascii="Calibri" w:eastAsia="Calibri" w:hAnsi="Calibri"/>
          <w:spacing w:val="-1"/>
        </w:rPr>
        <w:t>public</w:t>
      </w:r>
      <w:r w:rsidRPr="00E840E2">
        <w:rPr>
          <w:rFonts w:ascii="Calibri" w:eastAsia="Calibri" w:hAnsi="Calibri"/>
        </w:rPr>
        <w:t xml:space="preserve"> </w:t>
      </w:r>
      <w:r w:rsidRPr="00E840E2">
        <w:rPr>
          <w:rFonts w:ascii="Calibri" w:eastAsia="Calibri" w:hAnsi="Calibri"/>
          <w:spacing w:val="-1"/>
        </w:rPr>
        <w:t>participants:</w:t>
      </w:r>
    </w:p>
    <w:p w14:paraId="6C7AD0EB" w14:textId="77777777" w:rsidR="00E840E2" w:rsidRPr="00E840E2" w:rsidRDefault="00E840E2" w:rsidP="00E840E2">
      <w:pPr>
        <w:widowControl w:val="0"/>
        <w:numPr>
          <w:ilvl w:val="1"/>
          <w:numId w:val="2"/>
        </w:numPr>
        <w:tabs>
          <w:tab w:val="left" w:pos="821"/>
        </w:tabs>
        <w:autoSpaceDE w:val="0"/>
        <w:autoSpaceDN w:val="0"/>
        <w:adjustRightInd w:val="0"/>
        <w:spacing w:after="0" w:line="240" w:lineRule="auto"/>
        <w:rPr>
          <w:rFonts w:ascii="Calibri" w:eastAsia="Calibri" w:hAnsi="Calibri"/>
        </w:rPr>
      </w:pPr>
      <w:r w:rsidRPr="00E840E2">
        <w:rPr>
          <w:rFonts w:ascii="Calibri" w:eastAsia="Calibri" w:hAnsi="Calibri"/>
          <w:spacing w:val="-1"/>
        </w:rPr>
        <w:t>Have</w:t>
      </w:r>
      <w:r w:rsidRPr="00E840E2">
        <w:rPr>
          <w:rFonts w:ascii="Calibri" w:eastAsia="Calibri" w:hAnsi="Calibri"/>
        </w:rPr>
        <w:t xml:space="preserve"> </w:t>
      </w:r>
      <w:r w:rsidRPr="00E840E2">
        <w:rPr>
          <w:rFonts w:ascii="Calibri" w:eastAsia="Calibri" w:hAnsi="Calibri"/>
          <w:spacing w:val="-2"/>
        </w:rPr>
        <w:t>at</w:t>
      </w:r>
      <w:r w:rsidRPr="00E840E2">
        <w:rPr>
          <w:rFonts w:ascii="Calibri" w:eastAsia="Calibri" w:hAnsi="Calibri"/>
        </w:rPr>
        <w:t xml:space="preserve"> </w:t>
      </w:r>
      <w:r w:rsidRPr="00E840E2">
        <w:rPr>
          <w:rFonts w:ascii="Calibri" w:eastAsia="Calibri" w:hAnsi="Calibri"/>
          <w:spacing w:val="-1"/>
        </w:rPr>
        <w:t>least</w:t>
      </w:r>
      <w:r w:rsidRPr="00E840E2">
        <w:rPr>
          <w:rFonts w:ascii="Calibri" w:eastAsia="Calibri" w:hAnsi="Calibri"/>
        </w:rPr>
        <w:t xml:space="preserve"> </w:t>
      </w:r>
      <w:r w:rsidRPr="00E840E2">
        <w:rPr>
          <w:rFonts w:ascii="Calibri" w:eastAsia="Calibri" w:hAnsi="Calibri"/>
          <w:spacing w:val="-2"/>
        </w:rPr>
        <w:t>some</w:t>
      </w:r>
      <w:r w:rsidRPr="00E840E2">
        <w:rPr>
          <w:rFonts w:ascii="Calibri" w:eastAsia="Calibri" w:hAnsi="Calibri"/>
        </w:rPr>
        <w:t xml:space="preserve"> </w:t>
      </w:r>
      <w:r w:rsidRPr="00E840E2">
        <w:rPr>
          <w:rFonts w:ascii="Calibri" w:eastAsia="Calibri" w:hAnsi="Calibri"/>
          <w:spacing w:val="-1"/>
        </w:rPr>
        <w:t>high school</w:t>
      </w:r>
      <w:r w:rsidRPr="00E840E2">
        <w:rPr>
          <w:rFonts w:ascii="Calibri" w:eastAsia="Calibri" w:hAnsi="Calibri"/>
          <w:spacing w:val="-2"/>
        </w:rPr>
        <w:t xml:space="preserve"> </w:t>
      </w:r>
      <w:r w:rsidRPr="00E840E2">
        <w:rPr>
          <w:rFonts w:ascii="Calibri" w:eastAsia="Calibri" w:hAnsi="Calibri"/>
          <w:spacing w:val="-1"/>
        </w:rPr>
        <w:t>education</w:t>
      </w:r>
    </w:p>
    <w:p w14:paraId="3EADABA0" w14:textId="77777777" w:rsidR="00E840E2" w:rsidRPr="00E840E2" w:rsidRDefault="00E840E2" w:rsidP="00E840E2">
      <w:pPr>
        <w:widowControl w:val="0"/>
        <w:numPr>
          <w:ilvl w:val="1"/>
          <w:numId w:val="2"/>
        </w:numPr>
        <w:tabs>
          <w:tab w:val="left" w:pos="821"/>
        </w:tabs>
        <w:autoSpaceDE w:val="0"/>
        <w:autoSpaceDN w:val="0"/>
        <w:adjustRightInd w:val="0"/>
        <w:spacing w:after="0" w:line="240" w:lineRule="auto"/>
        <w:rPr>
          <w:rFonts w:ascii="Calibri" w:eastAsia="Calibri" w:hAnsi="Calibri"/>
        </w:rPr>
      </w:pPr>
      <w:r w:rsidRPr="00E840E2">
        <w:rPr>
          <w:rFonts w:ascii="Calibri" w:eastAsia="Calibri" w:hAnsi="Calibri"/>
          <w:spacing w:val="-1"/>
        </w:rPr>
        <w:t>Have</w:t>
      </w:r>
      <w:r w:rsidRPr="00E840E2">
        <w:rPr>
          <w:rFonts w:ascii="Calibri" w:eastAsia="Calibri" w:hAnsi="Calibri"/>
        </w:rPr>
        <w:t xml:space="preserve"> </w:t>
      </w:r>
      <w:r w:rsidRPr="00E840E2">
        <w:rPr>
          <w:rFonts w:ascii="Calibri" w:eastAsia="Calibri" w:hAnsi="Calibri"/>
          <w:spacing w:val="-1"/>
        </w:rPr>
        <w:t>not</w:t>
      </w:r>
      <w:r w:rsidRPr="00E840E2">
        <w:rPr>
          <w:rFonts w:ascii="Calibri" w:eastAsia="Calibri" w:hAnsi="Calibri"/>
        </w:rPr>
        <w:t xml:space="preserve"> </w:t>
      </w:r>
      <w:r w:rsidRPr="00E840E2">
        <w:rPr>
          <w:rFonts w:ascii="Calibri" w:eastAsia="Calibri" w:hAnsi="Calibri"/>
          <w:spacing w:val="-1"/>
        </w:rPr>
        <w:t xml:space="preserve">participated </w:t>
      </w:r>
      <w:r w:rsidRPr="00E840E2">
        <w:rPr>
          <w:rFonts w:ascii="Calibri" w:eastAsia="Calibri" w:hAnsi="Calibri"/>
        </w:rPr>
        <w:t>in</w:t>
      </w:r>
      <w:r w:rsidRPr="00E840E2">
        <w:rPr>
          <w:rFonts w:ascii="Calibri" w:eastAsia="Calibri" w:hAnsi="Calibri"/>
          <w:spacing w:val="-3"/>
        </w:rPr>
        <w:t xml:space="preserve"> </w:t>
      </w:r>
      <w:r w:rsidRPr="00E840E2">
        <w:rPr>
          <w:rFonts w:ascii="Calibri" w:eastAsia="Calibri" w:hAnsi="Calibri"/>
        </w:rPr>
        <w:t xml:space="preserve">a </w:t>
      </w:r>
      <w:r w:rsidRPr="00E840E2">
        <w:rPr>
          <w:rFonts w:ascii="Calibri" w:eastAsia="Calibri" w:hAnsi="Calibri"/>
          <w:spacing w:val="-1"/>
        </w:rPr>
        <w:t>focus group/interview</w:t>
      </w:r>
      <w:r w:rsidRPr="00E840E2">
        <w:rPr>
          <w:rFonts w:ascii="Calibri" w:eastAsia="Calibri" w:hAnsi="Calibri"/>
          <w:spacing w:val="1"/>
        </w:rPr>
        <w:t xml:space="preserve"> </w:t>
      </w:r>
      <w:r w:rsidRPr="00E840E2">
        <w:rPr>
          <w:rFonts w:ascii="Calibri" w:eastAsia="Calibri" w:hAnsi="Calibri"/>
        </w:rPr>
        <w:t>in</w:t>
      </w:r>
      <w:r w:rsidRPr="00E840E2">
        <w:rPr>
          <w:rFonts w:ascii="Calibri" w:eastAsia="Calibri" w:hAnsi="Calibri"/>
          <w:spacing w:val="-3"/>
        </w:rPr>
        <w:t xml:space="preserve"> </w:t>
      </w:r>
      <w:r w:rsidRPr="00E840E2">
        <w:rPr>
          <w:rFonts w:ascii="Calibri" w:eastAsia="Calibri" w:hAnsi="Calibri"/>
        </w:rPr>
        <w:t>the last</w:t>
      </w:r>
      <w:r w:rsidRPr="00E840E2">
        <w:rPr>
          <w:rFonts w:ascii="Calibri" w:eastAsia="Calibri" w:hAnsi="Calibri"/>
          <w:spacing w:val="-2"/>
        </w:rPr>
        <w:t xml:space="preserve"> </w:t>
      </w:r>
      <w:r w:rsidRPr="00E840E2">
        <w:rPr>
          <w:rFonts w:ascii="Calibri" w:eastAsia="Calibri" w:hAnsi="Calibri"/>
        </w:rPr>
        <w:t>6</w:t>
      </w:r>
      <w:r w:rsidRPr="00E840E2">
        <w:rPr>
          <w:rFonts w:ascii="Calibri" w:eastAsia="Calibri" w:hAnsi="Calibri"/>
          <w:spacing w:val="-2"/>
        </w:rPr>
        <w:t xml:space="preserve"> </w:t>
      </w:r>
      <w:r w:rsidRPr="00E840E2">
        <w:rPr>
          <w:rFonts w:ascii="Calibri" w:eastAsia="Calibri" w:hAnsi="Calibri"/>
          <w:spacing w:val="-1"/>
        </w:rPr>
        <w:t>months</w:t>
      </w:r>
    </w:p>
    <w:p w14:paraId="279DF477" w14:textId="77777777" w:rsidR="00E840E2" w:rsidRPr="00E840E2" w:rsidRDefault="00E840E2" w:rsidP="00E840E2">
      <w:pPr>
        <w:widowControl w:val="0"/>
        <w:numPr>
          <w:ilvl w:val="1"/>
          <w:numId w:val="2"/>
        </w:numPr>
        <w:tabs>
          <w:tab w:val="left" w:pos="821"/>
        </w:tabs>
        <w:autoSpaceDE w:val="0"/>
        <w:autoSpaceDN w:val="0"/>
        <w:adjustRightInd w:val="0"/>
        <w:spacing w:before="1" w:after="0" w:line="240" w:lineRule="auto"/>
        <w:rPr>
          <w:rFonts w:ascii="Calibri" w:eastAsia="Calibri" w:hAnsi="Calibri"/>
        </w:rPr>
      </w:pPr>
      <w:r w:rsidRPr="00E840E2">
        <w:rPr>
          <w:rFonts w:ascii="Calibri" w:eastAsia="Calibri" w:hAnsi="Calibri"/>
          <w:spacing w:val="-1"/>
        </w:rPr>
        <w:t>Does</w:t>
      </w:r>
      <w:r w:rsidRPr="00E840E2">
        <w:rPr>
          <w:rFonts w:ascii="Calibri" w:eastAsia="Calibri" w:hAnsi="Calibri"/>
        </w:rPr>
        <w:t xml:space="preserve"> </w:t>
      </w:r>
      <w:r w:rsidRPr="00E840E2">
        <w:rPr>
          <w:rFonts w:ascii="Calibri" w:eastAsia="Calibri" w:hAnsi="Calibri"/>
          <w:spacing w:val="-1"/>
          <w:u w:val="single"/>
        </w:rPr>
        <w:t>not</w:t>
      </w:r>
      <w:r w:rsidRPr="00E840E2">
        <w:rPr>
          <w:rFonts w:ascii="Calibri" w:eastAsia="Calibri" w:hAnsi="Calibri"/>
          <w:spacing w:val="-2"/>
        </w:rPr>
        <w:t xml:space="preserve"> </w:t>
      </w:r>
      <w:r w:rsidRPr="00E840E2">
        <w:rPr>
          <w:rFonts w:ascii="Calibri" w:eastAsia="Calibri" w:hAnsi="Calibri"/>
          <w:spacing w:val="-1"/>
        </w:rPr>
        <w:t>work</w:t>
      </w:r>
      <w:r w:rsidRPr="00E840E2">
        <w:rPr>
          <w:rFonts w:ascii="Calibri" w:eastAsia="Calibri" w:hAnsi="Calibri"/>
        </w:rPr>
        <w:t xml:space="preserve"> in</w:t>
      </w:r>
      <w:r w:rsidRPr="00E840E2">
        <w:rPr>
          <w:rFonts w:ascii="Calibri" w:eastAsia="Calibri" w:hAnsi="Calibri"/>
          <w:spacing w:val="-1"/>
        </w:rPr>
        <w:t xml:space="preserve"> </w:t>
      </w:r>
      <w:r w:rsidRPr="00E840E2">
        <w:rPr>
          <w:rFonts w:ascii="Calibri" w:eastAsia="Calibri" w:hAnsi="Calibri"/>
        </w:rPr>
        <w:t>any</w:t>
      </w:r>
      <w:r w:rsidRPr="00E840E2">
        <w:rPr>
          <w:rFonts w:ascii="Calibri" w:eastAsia="Calibri" w:hAnsi="Calibri"/>
          <w:spacing w:val="-2"/>
        </w:rPr>
        <w:t xml:space="preserve"> </w:t>
      </w:r>
      <w:r w:rsidRPr="00E840E2">
        <w:rPr>
          <w:rFonts w:ascii="Calibri" w:eastAsia="Calibri" w:hAnsi="Calibri"/>
        </w:rPr>
        <w:t>of</w:t>
      </w:r>
      <w:r w:rsidRPr="00E840E2">
        <w:rPr>
          <w:rFonts w:ascii="Calibri" w:eastAsia="Calibri" w:hAnsi="Calibri"/>
          <w:spacing w:val="-3"/>
        </w:rPr>
        <w:t xml:space="preserve"> </w:t>
      </w:r>
      <w:r w:rsidRPr="00E840E2">
        <w:rPr>
          <w:rFonts w:ascii="Calibri" w:eastAsia="Calibri" w:hAnsi="Calibri"/>
          <w:spacing w:val="-2"/>
        </w:rPr>
        <w:t>the</w:t>
      </w:r>
      <w:r w:rsidRPr="00E840E2">
        <w:rPr>
          <w:rFonts w:ascii="Calibri" w:eastAsia="Calibri" w:hAnsi="Calibri"/>
        </w:rPr>
        <w:t xml:space="preserve"> </w:t>
      </w:r>
      <w:r w:rsidRPr="00E840E2">
        <w:rPr>
          <w:rFonts w:ascii="Calibri" w:eastAsia="Calibri" w:hAnsi="Calibri"/>
          <w:spacing w:val="-1"/>
        </w:rPr>
        <w:t>following</w:t>
      </w:r>
      <w:r w:rsidRPr="00E840E2">
        <w:rPr>
          <w:rFonts w:ascii="Calibri" w:eastAsia="Calibri" w:hAnsi="Calibri"/>
          <w:spacing w:val="-2"/>
        </w:rPr>
        <w:t xml:space="preserve"> </w:t>
      </w:r>
      <w:r w:rsidRPr="00E840E2">
        <w:rPr>
          <w:rFonts w:ascii="Calibri" w:eastAsia="Calibri" w:hAnsi="Calibri"/>
          <w:spacing w:val="-1"/>
        </w:rPr>
        <w:t>fields:</w:t>
      </w:r>
    </w:p>
    <w:p w14:paraId="71B83CD0" w14:textId="77777777" w:rsidR="00E840E2" w:rsidRPr="00E840E2" w:rsidRDefault="00E840E2" w:rsidP="00E840E2">
      <w:pPr>
        <w:widowControl w:val="0"/>
        <w:numPr>
          <w:ilvl w:val="2"/>
          <w:numId w:val="2"/>
        </w:numPr>
        <w:tabs>
          <w:tab w:val="left" w:pos="1541"/>
        </w:tabs>
        <w:autoSpaceDE w:val="0"/>
        <w:autoSpaceDN w:val="0"/>
        <w:adjustRightInd w:val="0"/>
        <w:spacing w:after="0" w:line="240" w:lineRule="auto"/>
        <w:rPr>
          <w:rFonts w:ascii="Calibri" w:eastAsia="Calibri" w:hAnsi="Calibri"/>
        </w:rPr>
      </w:pPr>
      <w:r w:rsidRPr="00E840E2">
        <w:rPr>
          <w:rFonts w:ascii="Calibri" w:eastAsia="Calibri" w:hAnsi="Calibri"/>
          <w:spacing w:val="-1"/>
        </w:rPr>
        <w:t>For</w:t>
      </w:r>
      <w:r w:rsidRPr="00E840E2">
        <w:rPr>
          <w:rFonts w:ascii="Calibri" w:eastAsia="Calibri" w:hAnsi="Calibri"/>
        </w:rPr>
        <w:t xml:space="preserve"> a</w:t>
      </w:r>
      <w:r w:rsidRPr="00E840E2">
        <w:rPr>
          <w:rFonts w:ascii="Calibri" w:eastAsia="Calibri" w:hAnsi="Calibri"/>
          <w:spacing w:val="-2"/>
        </w:rPr>
        <w:t xml:space="preserve"> </w:t>
      </w:r>
      <w:r w:rsidRPr="00E840E2">
        <w:rPr>
          <w:rFonts w:ascii="Calibri" w:eastAsia="Calibri" w:hAnsi="Calibri"/>
          <w:spacing w:val="-1"/>
        </w:rPr>
        <w:t>market</w:t>
      </w:r>
      <w:r w:rsidRPr="00E840E2">
        <w:rPr>
          <w:rFonts w:ascii="Calibri" w:eastAsia="Calibri" w:hAnsi="Calibri"/>
        </w:rPr>
        <w:t xml:space="preserve"> </w:t>
      </w:r>
      <w:r w:rsidRPr="00E840E2">
        <w:rPr>
          <w:rFonts w:ascii="Calibri" w:eastAsia="Calibri" w:hAnsi="Calibri"/>
          <w:spacing w:val="-1"/>
        </w:rPr>
        <w:t>research</w:t>
      </w:r>
      <w:r w:rsidRPr="00E840E2">
        <w:rPr>
          <w:rFonts w:ascii="Calibri" w:eastAsia="Calibri" w:hAnsi="Calibri"/>
        </w:rPr>
        <w:t xml:space="preserve"> </w:t>
      </w:r>
      <w:r w:rsidRPr="00E840E2">
        <w:rPr>
          <w:rFonts w:ascii="Calibri" w:eastAsia="Calibri" w:hAnsi="Calibri"/>
          <w:spacing w:val="-1"/>
        </w:rPr>
        <w:t>company</w:t>
      </w:r>
    </w:p>
    <w:p w14:paraId="4401F19F" w14:textId="77777777" w:rsidR="00E840E2" w:rsidRPr="00E840E2" w:rsidRDefault="00E840E2" w:rsidP="00E840E2">
      <w:pPr>
        <w:widowControl w:val="0"/>
        <w:numPr>
          <w:ilvl w:val="2"/>
          <w:numId w:val="2"/>
        </w:numPr>
        <w:tabs>
          <w:tab w:val="left" w:pos="1541"/>
        </w:tabs>
        <w:autoSpaceDE w:val="0"/>
        <w:autoSpaceDN w:val="0"/>
        <w:adjustRightInd w:val="0"/>
        <w:spacing w:before="31" w:after="0" w:line="240" w:lineRule="auto"/>
        <w:rPr>
          <w:rFonts w:ascii="Calibri" w:eastAsia="Calibri" w:hAnsi="Calibri"/>
        </w:rPr>
      </w:pPr>
      <w:r w:rsidRPr="00E840E2">
        <w:rPr>
          <w:rFonts w:ascii="Calibri" w:eastAsia="Calibri" w:hAnsi="Calibri"/>
          <w:spacing w:val="-1"/>
        </w:rPr>
        <w:t>For</w:t>
      </w:r>
      <w:r w:rsidRPr="00E840E2">
        <w:rPr>
          <w:rFonts w:ascii="Calibri" w:eastAsia="Calibri" w:hAnsi="Calibri"/>
        </w:rPr>
        <w:t xml:space="preserve"> an </w:t>
      </w:r>
      <w:r w:rsidRPr="00E840E2">
        <w:rPr>
          <w:rFonts w:ascii="Calibri" w:eastAsia="Calibri" w:hAnsi="Calibri"/>
          <w:spacing w:val="-1"/>
        </w:rPr>
        <w:t>advertising agency</w:t>
      </w:r>
      <w:r w:rsidRPr="00E840E2">
        <w:rPr>
          <w:rFonts w:ascii="Calibri" w:eastAsia="Calibri" w:hAnsi="Calibri"/>
          <w:spacing w:val="-2"/>
        </w:rPr>
        <w:t xml:space="preserve"> </w:t>
      </w:r>
      <w:r w:rsidRPr="00E840E2">
        <w:rPr>
          <w:rFonts w:ascii="Calibri" w:eastAsia="Calibri" w:hAnsi="Calibri"/>
          <w:spacing w:val="-1"/>
        </w:rPr>
        <w:t>or</w:t>
      </w:r>
      <w:r w:rsidRPr="00E840E2">
        <w:rPr>
          <w:rFonts w:ascii="Calibri" w:eastAsia="Calibri" w:hAnsi="Calibri"/>
        </w:rPr>
        <w:t xml:space="preserve"> </w:t>
      </w:r>
      <w:r w:rsidRPr="00E840E2">
        <w:rPr>
          <w:rFonts w:ascii="Calibri" w:eastAsia="Calibri" w:hAnsi="Calibri"/>
          <w:spacing w:val="-1"/>
        </w:rPr>
        <w:t>public</w:t>
      </w:r>
      <w:r w:rsidRPr="00E840E2">
        <w:rPr>
          <w:rFonts w:ascii="Calibri" w:eastAsia="Calibri" w:hAnsi="Calibri"/>
        </w:rPr>
        <w:t xml:space="preserve"> </w:t>
      </w:r>
      <w:r w:rsidRPr="00E840E2">
        <w:rPr>
          <w:rFonts w:ascii="Calibri" w:eastAsia="Calibri" w:hAnsi="Calibri"/>
          <w:spacing w:val="-1"/>
        </w:rPr>
        <w:t>relations</w:t>
      </w:r>
      <w:r w:rsidRPr="00E840E2">
        <w:rPr>
          <w:rFonts w:ascii="Calibri" w:eastAsia="Calibri" w:hAnsi="Calibri"/>
        </w:rPr>
        <w:t xml:space="preserve"> </w:t>
      </w:r>
      <w:r w:rsidRPr="00E840E2">
        <w:rPr>
          <w:rFonts w:ascii="Calibri" w:eastAsia="Calibri" w:hAnsi="Calibri"/>
          <w:spacing w:val="-2"/>
        </w:rPr>
        <w:t>firm</w:t>
      </w:r>
    </w:p>
    <w:p w14:paraId="199F368F" w14:textId="77777777" w:rsidR="00E840E2" w:rsidRPr="00E840E2" w:rsidRDefault="00E840E2" w:rsidP="00E840E2">
      <w:pPr>
        <w:widowControl w:val="0"/>
        <w:numPr>
          <w:ilvl w:val="2"/>
          <w:numId w:val="2"/>
        </w:numPr>
        <w:tabs>
          <w:tab w:val="left" w:pos="1541"/>
        </w:tabs>
        <w:autoSpaceDE w:val="0"/>
        <w:autoSpaceDN w:val="0"/>
        <w:adjustRightInd w:val="0"/>
        <w:spacing w:before="34" w:after="0" w:line="240" w:lineRule="auto"/>
        <w:rPr>
          <w:rFonts w:ascii="Calibri" w:eastAsia="Calibri" w:hAnsi="Calibri"/>
        </w:rPr>
      </w:pPr>
      <w:r w:rsidRPr="00E840E2">
        <w:rPr>
          <w:rFonts w:ascii="Calibri" w:eastAsia="Calibri" w:hAnsi="Calibri"/>
        </w:rPr>
        <w:t>In</w:t>
      </w:r>
      <w:r w:rsidRPr="00E840E2">
        <w:rPr>
          <w:rFonts w:ascii="Calibri" w:eastAsia="Calibri" w:hAnsi="Calibri"/>
          <w:spacing w:val="-1"/>
        </w:rPr>
        <w:t xml:space="preserve"> the</w:t>
      </w:r>
      <w:r w:rsidRPr="00E840E2">
        <w:rPr>
          <w:rFonts w:ascii="Calibri" w:eastAsia="Calibri" w:hAnsi="Calibri"/>
          <w:spacing w:val="-2"/>
        </w:rPr>
        <w:t xml:space="preserve"> </w:t>
      </w:r>
      <w:r w:rsidRPr="00E840E2">
        <w:rPr>
          <w:rFonts w:ascii="Calibri" w:eastAsia="Calibri" w:hAnsi="Calibri"/>
          <w:spacing w:val="-1"/>
        </w:rPr>
        <w:t>media</w:t>
      </w:r>
      <w:r w:rsidRPr="00E840E2">
        <w:rPr>
          <w:rFonts w:ascii="Calibri" w:eastAsia="Calibri" w:hAnsi="Calibri"/>
        </w:rPr>
        <w:t xml:space="preserve"> </w:t>
      </w:r>
      <w:r w:rsidRPr="00E840E2">
        <w:rPr>
          <w:rFonts w:ascii="Calibri" w:eastAsia="Calibri" w:hAnsi="Calibri"/>
          <w:spacing w:val="-1"/>
        </w:rPr>
        <w:t>(TV/radio/newspapers/magazines)</w:t>
      </w:r>
    </w:p>
    <w:p w14:paraId="0BFCBE9B" w14:textId="77777777" w:rsidR="00E840E2" w:rsidRPr="00E840E2" w:rsidRDefault="00E840E2" w:rsidP="00E840E2">
      <w:pPr>
        <w:widowControl w:val="0"/>
        <w:numPr>
          <w:ilvl w:val="2"/>
          <w:numId w:val="2"/>
        </w:numPr>
        <w:tabs>
          <w:tab w:val="left" w:pos="1541"/>
        </w:tabs>
        <w:autoSpaceDE w:val="0"/>
        <w:autoSpaceDN w:val="0"/>
        <w:adjustRightInd w:val="0"/>
        <w:spacing w:before="34" w:after="0" w:line="240" w:lineRule="auto"/>
        <w:rPr>
          <w:rFonts w:ascii="Calibri" w:eastAsia="Calibri" w:hAnsi="Calibri"/>
        </w:rPr>
      </w:pPr>
      <w:r w:rsidRPr="00E840E2">
        <w:rPr>
          <w:rFonts w:ascii="Calibri" w:eastAsia="Calibri" w:hAnsi="Calibri"/>
        </w:rPr>
        <w:t xml:space="preserve">As a </w:t>
      </w:r>
      <w:r w:rsidRPr="00E840E2">
        <w:rPr>
          <w:rFonts w:ascii="Calibri" w:eastAsia="Calibri" w:hAnsi="Calibri"/>
          <w:spacing w:val="-1"/>
        </w:rPr>
        <w:t>healthcare</w:t>
      </w:r>
      <w:r w:rsidRPr="00E840E2">
        <w:rPr>
          <w:rFonts w:ascii="Calibri" w:eastAsia="Calibri" w:hAnsi="Calibri"/>
        </w:rPr>
        <w:t xml:space="preserve"> </w:t>
      </w:r>
      <w:r w:rsidRPr="00E840E2">
        <w:rPr>
          <w:rFonts w:ascii="Calibri" w:eastAsia="Calibri" w:hAnsi="Calibri"/>
          <w:spacing w:val="-2"/>
        </w:rPr>
        <w:t>professional</w:t>
      </w:r>
      <w:r w:rsidRPr="00E840E2">
        <w:rPr>
          <w:rFonts w:ascii="Calibri" w:eastAsia="Calibri" w:hAnsi="Calibri"/>
        </w:rPr>
        <w:t xml:space="preserve"> </w:t>
      </w:r>
      <w:r w:rsidRPr="00E840E2">
        <w:rPr>
          <w:rFonts w:ascii="Calibri" w:eastAsia="Calibri" w:hAnsi="Calibri"/>
          <w:spacing w:val="-1"/>
        </w:rPr>
        <w:t>(doctor,</w:t>
      </w:r>
      <w:r w:rsidRPr="00E840E2">
        <w:rPr>
          <w:rFonts w:ascii="Calibri" w:eastAsia="Calibri" w:hAnsi="Calibri"/>
          <w:spacing w:val="-3"/>
        </w:rPr>
        <w:t xml:space="preserve"> </w:t>
      </w:r>
      <w:r w:rsidRPr="00E840E2">
        <w:rPr>
          <w:rFonts w:ascii="Calibri" w:eastAsia="Calibri" w:hAnsi="Calibri"/>
          <w:spacing w:val="-1"/>
        </w:rPr>
        <w:t>nurse,</w:t>
      </w:r>
      <w:r w:rsidRPr="00E840E2">
        <w:rPr>
          <w:rFonts w:ascii="Calibri" w:eastAsia="Calibri" w:hAnsi="Calibri"/>
        </w:rPr>
        <w:t xml:space="preserve"> </w:t>
      </w:r>
      <w:r w:rsidRPr="00E840E2">
        <w:rPr>
          <w:rFonts w:ascii="Calibri" w:eastAsia="Calibri" w:hAnsi="Calibri"/>
          <w:spacing w:val="-1"/>
        </w:rPr>
        <w:t>pharmacist,</w:t>
      </w:r>
      <w:r w:rsidRPr="00E840E2">
        <w:rPr>
          <w:rFonts w:ascii="Calibri" w:eastAsia="Calibri" w:hAnsi="Calibri"/>
          <w:spacing w:val="1"/>
        </w:rPr>
        <w:t xml:space="preserve"> </w:t>
      </w:r>
      <w:r w:rsidRPr="00E840E2">
        <w:rPr>
          <w:rFonts w:ascii="Calibri" w:eastAsia="Calibri" w:hAnsi="Calibri"/>
          <w:spacing w:val="-1"/>
        </w:rPr>
        <w:t>dietician,</w:t>
      </w:r>
      <w:r w:rsidRPr="00E840E2">
        <w:rPr>
          <w:rFonts w:ascii="Calibri" w:eastAsia="Calibri" w:hAnsi="Calibri"/>
        </w:rPr>
        <w:t xml:space="preserve"> </w:t>
      </w:r>
      <w:r w:rsidRPr="00E840E2">
        <w:rPr>
          <w:rFonts w:ascii="Calibri" w:eastAsia="Calibri" w:hAnsi="Calibri"/>
          <w:spacing w:val="-1"/>
        </w:rPr>
        <w:t>etc.)</w:t>
      </w:r>
    </w:p>
    <w:p w14:paraId="7A28EBB0" w14:textId="77777777" w:rsidR="00E840E2" w:rsidRPr="00E840E2" w:rsidRDefault="00E840E2" w:rsidP="00E840E2">
      <w:pPr>
        <w:widowControl w:val="0"/>
        <w:numPr>
          <w:ilvl w:val="2"/>
          <w:numId w:val="2"/>
        </w:numPr>
        <w:tabs>
          <w:tab w:val="left" w:pos="1541"/>
        </w:tabs>
        <w:autoSpaceDE w:val="0"/>
        <w:autoSpaceDN w:val="0"/>
        <w:adjustRightInd w:val="0"/>
        <w:spacing w:before="31" w:after="0" w:line="240" w:lineRule="auto"/>
        <w:rPr>
          <w:rFonts w:ascii="Calibri" w:eastAsia="Calibri" w:hAnsi="Calibri"/>
        </w:rPr>
      </w:pPr>
      <w:r w:rsidRPr="00E840E2">
        <w:rPr>
          <w:rFonts w:ascii="Calibri" w:eastAsia="Calibri" w:hAnsi="Calibri"/>
        </w:rPr>
        <w:t xml:space="preserve">Is </w:t>
      </w:r>
      <w:r w:rsidRPr="00E840E2">
        <w:rPr>
          <w:rFonts w:ascii="Calibri" w:eastAsia="Calibri" w:hAnsi="Calibri"/>
          <w:spacing w:val="-1"/>
        </w:rPr>
        <w:t>not</w:t>
      </w:r>
      <w:r w:rsidRPr="00E840E2">
        <w:rPr>
          <w:rFonts w:ascii="Calibri" w:eastAsia="Calibri" w:hAnsi="Calibri"/>
          <w:spacing w:val="1"/>
        </w:rPr>
        <w:t xml:space="preserve"> </w:t>
      </w:r>
      <w:r w:rsidRPr="00E840E2">
        <w:rPr>
          <w:rFonts w:ascii="Calibri" w:eastAsia="Calibri" w:hAnsi="Calibri"/>
        </w:rPr>
        <w:t>an</w:t>
      </w:r>
      <w:r w:rsidRPr="00E840E2">
        <w:rPr>
          <w:rFonts w:ascii="Calibri" w:eastAsia="Calibri" w:hAnsi="Calibri"/>
          <w:spacing w:val="-3"/>
        </w:rPr>
        <w:t xml:space="preserve"> </w:t>
      </w:r>
      <w:r w:rsidRPr="00E840E2">
        <w:rPr>
          <w:rFonts w:ascii="Calibri" w:eastAsia="Calibri" w:hAnsi="Calibri"/>
          <w:spacing w:val="-1"/>
        </w:rPr>
        <w:t>employee</w:t>
      </w:r>
      <w:r w:rsidRPr="00E840E2">
        <w:rPr>
          <w:rFonts w:ascii="Calibri" w:eastAsia="Calibri" w:hAnsi="Calibri"/>
          <w:spacing w:val="-2"/>
        </w:rPr>
        <w:t xml:space="preserve"> </w:t>
      </w:r>
      <w:r w:rsidRPr="00E840E2">
        <w:rPr>
          <w:rFonts w:ascii="Calibri" w:eastAsia="Calibri" w:hAnsi="Calibri"/>
        </w:rPr>
        <w:t>for</w:t>
      </w:r>
      <w:r w:rsidRPr="00E840E2">
        <w:rPr>
          <w:rFonts w:ascii="Calibri" w:eastAsia="Calibri" w:hAnsi="Calibri"/>
          <w:spacing w:val="-3"/>
        </w:rPr>
        <w:t xml:space="preserve"> </w:t>
      </w:r>
      <w:r w:rsidRPr="00E840E2">
        <w:rPr>
          <w:rFonts w:ascii="Calibri" w:eastAsia="Calibri" w:hAnsi="Calibri"/>
        </w:rPr>
        <w:t>any</w:t>
      </w:r>
      <w:r w:rsidRPr="00E840E2">
        <w:rPr>
          <w:rFonts w:ascii="Calibri" w:eastAsia="Calibri" w:hAnsi="Calibri"/>
          <w:spacing w:val="-2"/>
        </w:rPr>
        <w:t xml:space="preserve"> </w:t>
      </w:r>
      <w:r w:rsidRPr="00E840E2">
        <w:rPr>
          <w:rFonts w:ascii="Calibri" w:eastAsia="Calibri" w:hAnsi="Calibri"/>
        </w:rPr>
        <w:t xml:space="preserve">of </w:t>
      </w:r>
      <w:r w:rsidRPr="00E840E2">
        <w:rPr>
          <w:rFonts w:ascii="Calibri" w:eastAsia="Calibri" w:hAnsi="Calibri"/>
          <w:spacing w:val="-1"/>
        </w:rPr>
        <w:t>the</w:t>
      </w:r>
      <w:r w:rsidRPr="00E840E2">
        <w:rPr>
          <w:rFonts w:ascii="Calibri" w:eastAsia="Calibri" w:hAnsi="Calibri"/>
          <w:spacing w:val="-2"/>
        </w:rPr>
        <w:t xml:space="preserve"> </w:t>
      </w:r>
      <w:r w:rsidRPr="00E840E2">
        <w:rPr>
          <w:rFonts w:ascii="Calibri" w:eastAsia="Calibri" w:hAnsi="Calibri"/>
          <w:spacing w:val="-1"/>
        </w:rPr>
        <w:t>following:</w:t>
      </w:r>
    </w:p>
    <w:p w14:paraId="0EE6C5A9" w14:textId="77777777" w:rsidR="00E840E2" w:rsidRPr="00E840E2" w:rsidRDefault="00E840E2" w:rsidP="00E840E2">
      <w:pPr>
        <w:widowControl w:val="0"/>
        <w:numPr>
          <w:ilvl w:val="3"/>
          <w:numId w:val="2"/>
        </w:numPr>
        <w:tabs>
          <w:tab w:val="left" w:pos="2261"/>
        </w:tabs>
        <w:autoSpaceDE w:val="0"/>
        <w:autoSpaceDN w:val="0"/>
        <w:adjustRightInd w:val="0"/>
        <w:spacing w:before="34" w:after="0" w:line="240" w:lineRule="auto"/>
        <w:rPr>
          <w:rFonts w:ascii="Calibri" w:eastAsia="Calibri" w:hAnsi="Calibri"/>
        </w:rPr>
      </w:pPr>
      <w:r w:rsidRPr="00E840E2">
        <w:rPr>
          <w:rFonts w:ascii="Calibri" w:eastAsia="Calibri" w:hAnsi="Calibri"/>
          <w:spacing w:val="-1"/>
        </w:rPr>
        <w:t>U.S.</w:t>
      </w:r>
      <w:r w:rsidRPr="00E840E2">
        <w:rPr>
          <w:rFonts w:ascii="Calibri" w:eastAsia="Calibri" w:hAnsi="Calibri"/>
        </w:rPr>
        <w:t xml:space="preserve"> </w:t>
      </w:r>
      <w:r w:rsidRPr="00E840E2">
        <w:rPr>
          <w:rFonts w:ascii="Calibri" w:eastAsia="Calibri" w:hAnsi="Calibri"/>
          <w:spacing w:val="-1"/>
        </w:rPr>
        <w:t>Department</w:t>
      </w:r>
      <w:r w:rsidRPr="00E840E2">
        <w:rPr>
          <w:rFonts w:ascii="Calibri" w:eastAsia="Calibri" w:hAnsi="Calibri"/>
          <w:spacing w:val="-2"/>
        </w:rPr>
        <w:t xml:space="preserve"> </w:t>
      </w:r>
      <w:r w:rsidRPr="00E840E2">
        <w:rPr>
          <w:rFonts w:ascii="Calibri" w:eastAsia="Calibri" w:hAnsi="Calibri"/>
        </w:rPr>
        <w:t>of Health</w:t>
      </w:r>
      <w:r w:rsidRPr="00E840E2">
        <w:rPr>
          <w:rFonts w:ascii="Calibri" w:eastAsia="Calibri" w:hAnsi="Calibri"/>
          <w:spacing w:val="-5"/>
        </w:rPr>
        <w:t xml:space="preserve"> </w:t>
      </w:r>
      <w:r w:rsidRPr="00E840E2">
        <w:rPr>
          <w:rFonts w:ascii="Calibri" w:eastAsia="Calibri" w:hAnsi="Calibri"/>
          <w:spacing w:val="-1"/>
        </w:rPr>
        <w:t>and Human Services</w:t>
      </w:r>
    </w:p>
    <w:p w14:paraId="4639AEA6" w14:textId="77777777" w:rsidR="00E840E2" w:rsidRPr="00E840E2" w:rsidRDefault="00E840E2" w:rsidP="00E840E2">
      <w:pPr>
        <w:widowControl w:val="0"/>
        <w:numPr>
          <w:ilvl w:val="3"/>
          <w:numId w:val="2"/>
        </w:numPr>
        <w:tabs>
          <w:tab w:val="left" w:pos="2261"/>
        </w:tabs>
        <w:autoSpaceDE w:val="0"/>
        <w:autoSpaceDN w:val="0"/>
        <w:adjustRightInd w:val="0"/>
        <w:spacing w:before="37" w:after="0" w:line="240" w:lineRule="auto"/>
        <w:rPr>
          <w:rFonts w:ascii="Calibri" w:eastAsia="Calibri" w:hAnsi="Calibri"/>
        </w:rPr>
      </w:pPr>
      <w:r w:rsidRPr="00E840E2">
        <w:rPr>
          <w:rFonts w:ascii="Calibri" w:eastAsia="Calibri" w:hAnsi="Calibri"/>
          <w:spacing w:val="-1"/>
        </w:rPr>
        <w:lastRenderedPageBreak/>
        <w:t xml:space="preserve">State </w:t>
      </w:r>
      <w:r w:rsidRPr="00E840E2">
        <w:rPr>
          <w:rFonts w:ascii="Calibri" w:eastAsia="Calibri" w:hAnsi="Calibri"/>
        </w:rPr>
        <w:t xml:space="preserve">or </w:t>
      </w:r>
      <w:r w:rsidRPr="00E840E2">
        <w:rPr>
          <w:rFonts w:ascii="Calibri" w:eastAsia="Calibri" w:hAnsi="Calibri"/>
          <w:spacing w:val="-1"/>
        </w:rPr>
        <w:t>local</w:t>
      </w:r>
      <w:r w:rsidRPr="00E840E2">
        <w:rPr>
          <w:rFonts w:ascii="Calibri" w:eastAsia="Calibri" w:hAnsi="Calibri"/>
        </w:rPr>
        <w:t xml:space="preserve"> </w:t>
      </w:r>
      <w:r w:rsidRPr="00E840E2">
        <w:rPr>
          <w:rFonts w:ascii="Calibri" w:eastAsia="Calibri" w:hAnsi="Calibri"/>
          <w:spacing w:val="-1"/>
        </w:rPr>
        <w:t>health department</w:t>
      </w:r>
    </w:p>
    <w:p w14:paraId="2DEDF05F" w14:textId="77777777" w:rsidR="00E840E2" w:rsidRPr="00E840E2" w:rsidRDefault="00E840E2" w:rsidP="00E840E2">
      <w:pPr>
        <w:widowControl w:val="0"/>
        <w:numPr>
          <w:ilvl w:val="3"/>
          <w:numId w:val="2"/>
        </w:numPr>
        <w:tabs>
          <w:tab w:val="left" w:pos="2261"/>
        </w:tabs>
        <w:autoSpaceDE w:val="0"/>
        <w:autoSpaceDN w:val="0"/>
        <w:adjustRightInd w:val="0"/>
        <w:spacing w:before="41" w:after="0" w:line="240" w:lineRule="auto"/>
        <w:rPr>
          <w:rFonts w:ascii="Calibri" w:eastAsia="Calibri" w:hAnsi="Calibri"/>
        </w:rPr>
      </w:pPr>
      <w:r w:rsidRPr="00E840E2">
        <w:rPr>
          <w:rFonts w:ascii="Calibri" w:eastAsia="Calibri" w:hAnsi="Calibri"/>
          <w:spacing w:val="-1"/>
        </w:rPr>
        <w:t>Department</w:t>
      </w:r>
      <w:r w:rsidRPr="00E840E2">
        <w:rPr>
          <w:rFonts w:ascii="Calibri" w:eastAsia="Calibri" w:hAnsi="Calibri"/>
        </w:rPr>
        <w:t xml:space="preserve"> of</w:t>
      </w:r>
      <w:r w:rsidRPr="00E840E2">
        <w:rPr>
          <w:rFonts w:ascii="Calibri" w:eastAsia="Calibri" w:hAnsi="Calibri"/>
          <w:spacing w:val="-3"/>
        </w:rPr>
        <w:t xml:space="preserve"> </w:t>
      </w:r>
      <w:r w:rsidRPr="00E840E2">
        <w:rPr>
          <w:rFonts w:ascii="Calibri" w:eastAsia="Calibri" w:hAnsi="Calibri"/>
          <w:spacing w:val="-1"/>
        </w:rPr>
        <w:t>Homeland Security</w:t>
      </w:r>
    </w:p>
    <w:p w14:paraId="1C2B2CBA" w14:textId="77777777" w:rsidR="00E840E2" w:rsidRPr="00E840E2" w:rsidRDefault="00E840E2" w:rsidP="00E840E2">
      <w:pPr>
        <w:widowControl w:val="0"/>
        <w:numPr>
          <w:ilvl w:val="3"/>
          <w:numId w:val="2"/>
        </w:numPr>
        <w:tabs>
          <w:tab w:val="left" w:pos="2261"/>
        </w:tabs>
        <w:autoSpaceDE w:val="0"/>
        <w:autoSpaceDN w:val="0"/>
        <w:adjustRightInd w:val="0"/>
        <w:spacing w:before="39" w:after="0" w:line="240" w:lineRule="auto"/>
        <w:rPr>
          <w:rFonts w:ascii="Calibri" w:eastAsia="Calibri" w:hAnsi="Calibri"/>
        </w:rPr>
      </w:pPr>
      <w:r w:rsidRPr="00E840E2">
        <w:rPr>
          <w:rFonts w:ascii="Calibri" w:eastAsia="Calibri" w:hAnsi="Calibri"/>
          <w:spacing w:val="-1"/>
        </w:rPr>
        <w:t xml:space="preserve">State </w:t>
      </w:r>
      <w:r w:rsidRPr="00E840E2">
        <w:rPr>
          <w:rFonts w:ascii="Calibri" w:eastAsia="Calibri" w:hAnsi="Calibri"/>
        </w:rPr>
        <w:t xml:space="preserve">or </w:t>
      </w:r>
      <w:r w:rsidRPr="00E840E2">
        <w:rPr>
          <w:rFonts w:ascii="Calibri" w:eastAsia="Calibri" w:hAnsi="Calibri"/>
          <w:spacing w:val="-1"/>
        </w:rPr>
        <w:t>local</w:t>
      </w:r>
      <w:r w:rsidRPr="00E840E2">
        <w:rPr>
          <w:rFonts w:ascii="Calibri" w:eastAsia="Calibri" w:hAnsi="Calibri"/>
          <w:spacing w:val="-2"/>
        </w:rPr>
        <w:t xml:space="preserve"> </w:t>
      </w:r>
      <w:r w:rsidRPr="00E840E2">
        <w:rPr>
          <w:rFonts w:ascii="Calibri" w:eastAsia="Calibri" w:hAnsi="Calibri"/>
          <w:spacing w:val="-1"/>
        </w:rPr>
        <w:t>emergency</w:t>
      </w:r>
      <w:r w:rsidRPr="00E840E2">
        <w:rPr>
          <w:rFonts w:ascii="Calibri" w:eastAsia="Calibri" w:hAnsi="Calibri"/>
          <w:spacing w:val="-2"/>
        </w:rPr>
        <w:t xml:space="preserve"> </w:t>
      </w:r>
      <w:r w:rsidRPr="00E840E2">
        <w:rPr>
          <w:rFonts w:ascii="Calibri" w:eastAsia="Calibri" w:hAnsi="Calibri"/>
          <w:spacing w:val="-1"/>
        </w:rPr>
        <w:t>management</w:t>
      </w:r>
      <w:r w:rsidRPr="00E840E2">
        <w:rPr>
          <w:rFonts w:ascii="Calibri" w:eastAsia="Calibri" w:hAnsi="Calibri"/>
        </w:rPr>
        <w:t xml:space="preserve"> </w:t>
      </w:r>
      <w:r w:rsidRPr="00E840E2">
        <w:rPr>
          <w:rFonts w:ascii="Calibri" w:eastAsia="Calibri" w:hAnsi="Calibri"/>
          <w:spacing w:val="-1"/>
        </w:rPr>
        <w:t>agency</w:t>
      </w:r>
    </w:p>
    <w:p w14:paraId="3F5FA899" w14:textId="77777777" w:rsidR="00E840E2" w:rsidRPr="00E840E2" w:rsidRDefault="00E840E2" w:rsidP="00E840E2">
      <w:pPr>
        <w:widowControl w:val="0"/>
        <w:numPr>
          <w:ilvl w:val="3"/>
          <w:numId w:val="2"/>
        </w:numPr>
        <w:tabs>
          <w:tab w:val="left" w:pos="2261"/>
        </w:tabs>
        <w:autoSpaceDE w:val="0"/>
        <w:autoSpaceDN w:val="0"/>
        <w:adjustRightInd w:val="0"/>
        <w:spacing w:before="41" w:after="0" w:line="273" w:lineRule="auto"/>
        <w:ind w:right="177"/>
        <w:rPr>
          <w:rFonts w:ascii="Calibri" w:eastAsia="Calibri" w:hAnsi="Calibri"/>
        </w:rPr>
      </w:pPr>
      <w:r w:rsidRPr="00E840E2">
        <w:rPr>
          <w:rFonts w:ascii="Calibri" w:eastAsia="Calibri" w:hAnsi="Calibri"/>
          <w:spacing w:val="-1"/>
        </w:rPr>
        <w:t>Nuclear</w:t>
      </w:r>
      <w:r w:rsidRPr="00E840E2">
        <w:rPr>
          <w:rFonts w:ascii="Calibri" w:eastAsia="Calibri" w:hAnsi="Calibri"/>
        </w:rPr>
        <w:t xml:space="preserve"> </w:t>
      </w:r>
      <w:r w:rsidRPr="00E840E2">
        <w:rPr>
          <w:rFonts w:ascii="Calibri" w:eastAsia="Calibri" w:hAnsi="Calibri"/>
          <w:spacing w:val="-1"/>
        </w:rPr>
        <w:t>power</w:t>
      </w:r>
      <w:r w:rsidRPr="00E840E2">
        <w:rPr>
          <w:rFonts w:ascii="Calibri" w:eastAsia="Calibri" w:hAnsi="Calibri"/>
        </w:rPr>
        <w:t xml:space="preserve"> </w:t>
      </w:r>
      <w:r w:rsidRPr="00E840E2">
        <w:rPr>
          <w:rFonts w:ascii="Calibri" w:eastAsia="Calibri" w:hAnsi="Calibri"/>
          <w:spacing w:val="-1"/>
        </w:rPr>
        <w:t>plant,</w:t>
      </w:r>
      <w:r w:rsidRPr="00E840E2">
        <w:rPr>
          <w:rFonts w:ascii="Calibri" w:eastAsia="Calibri" w:hAnsi="Calibri"/>
          <w:spacing w:val="-2"/>
        </w:rPr>
        <w:t xml:space="preserve"> </w:t>
      </w:r>
      <w:r w:rsidRPr="00E840E2">
        <w:rPr>
          <w:rFonts w:ascii="Calibri" w:eastAsia="Calibri" w:hAnsi="Calibri"/>
          <w:spacing w:val="-1"/>
        </w:rPr>
        <w:t>radiation safety</w:t>
      </w:r>
      <w:r w:rsidRPr="00E840E2">
        <w:rPr>
          <w:rFonts w:ascii="Calibri" w:eastAsia="Calibri" w:hAnsi="Calibri"/>
          <w:spacing w:val="-2"/>
        </w:rPr>
        <w:t xml:space="preserve"> </w:t>
      </w:r>
      <w:r w:rsidRPr="00E840E2">
        <w:rPr>
          <w:rFonts w:ascii="Calibri" w:eastAsia="Calibri" w:hAnsi="Calibri"/>
          <w:spacing w:val="-1"/>
        </w:rPr>
        <w:t>officer,</w:t>
      </w:r>
      <w:r w:rsidRPr="00E840E2">
        <w:rPr>
          <w:rFonts w:ascii="Calibri" w:eastAsia="Calibri" w:hAnsi="Calibri"/>
        </w:rPr>
        <w:t xml:space="preserve"> </w:t>
      </w:r>
      <w:r w:rsidRPr="00E840E2">
        <w:rPr>
          <w:rFonts w:ascii="Calibri" w:eastAsia="Calibri" w:hAnsi="Calibri"/>
          <w:spacing w:val="-1"/>
        </w:rPr>
        <w:t xml:space="preserve">health </w:t>
      </w:r>
      <w:r w:rsidRPr="00E840E2">
        <w:rPr>
          <w:rFonts w:ascii="Calibri" w:eastAsia="Calibri" w:hAnsi="Calibri"/>
          <w:spacing w:val="-2"/>
        </w:rPr>
        <w:t xml:space="preserve">physicist </w:t>
      </w:r>
      <w:r w:rsidRPr="00E840E2">
        <w:rPr>
          <w:rFonts w:ascii="Calibri" w:eastAsia="Calibri" w:hAnsi="Calibri"/>
        </w:rPr>
        <w:t>or</w:t>
      </w:r>
      <w:r w:rsidRPr="00E840E2">
        <w:rPr>
          <w:rFonts w:ascii="Calibri" w:eastAsia="Calibri" w:hAnsi="Calibri"/>
          <w:spacing w:val="-2"/>
        </w:rPr>
        <w:t xml:space="preserve"> </w:t>
      </w:r>
      <w:r w:rsidRPr="00E840E2">
        <w:rPr>
          <w:rFonts w:ascii="Calibri" w:eastAsia="Calibri" w:hAnsi="Calibri"/>
          <w:spacing w:val="-1"/>
        </w:rPr>
        <w:t>other</w:t>
      </w:r>
      <w:r w:rsidRPr="00E840E2">
        <w:rPr>
          <w:rFonts w:ascii="Calibri" w:eastAsia="Calibri" w:hAnsi="Calibri"/>
        </w:rPr>
        <w:t xml:space="preserve"> </w:t>
      </w:r>
      <w:r w:rsidRPr="00E840E2">
        <w:rPr>
          <w:rFonts w:ascii="Calibri" w:eastAsia="Calibri" w:hAnsi="Calibri"/>
          <w:spacing w:val="-1"/>
        </w:rPr>
        <w:t>radiation-</w:t>
      </w:r>
      <w:r w:rsidRPr="00E840E2">
        <w:rPr>
          <w:rFonts w:ascii="Calibri" w:eastAsia="Calibri" w:hAnsi="Calibri"/>
          <w:spacing w:val="85"/>
        </w:rPr>
        <w:t xml:space="preserve"> </w:t>
      </w:r>
      <w:r w:rsidRPr="00E840E2">
        <w:rPr>
          <w:rFonts w:ascii="Calibri" w:eastAsia="Calibri" w:hAnsi="Calibri"/>
        </w:rPr>
        <w:t>related</w:t>
      </w:r>
      <w:r w:rsidRPr="00E840E2">
        <w:rPr>
          <w:rFonts w:ascii="Calibri" w:eastAsia="Calibri" w:hAnsi="Calibri"/>
          <w:spacing w:val="-3"/>
        </w:rPr>
        <w:t xml:space="preserve"> </w:t>
      </w:r>
      <w:r w:rsidRPr="00E840E2">
        <w:rPr>
          <w:rFonts w:ascii="Calibri" w:eastAsia="Calibri" w:hAnsi="Calibri"/>
          <w:spacing w:val="-1"/>
        </w:rPr>
        <w:t>occupation</w:t>
      </w:r>
    </w:p>
    <w:p w14:paraId="53D3C4EE" w14:textId="77777777" w:rsidR="00E840E2" w:rsidRPr="00E840E2" w:rsidRDefault="00E840E2" w:rsidP="00E840E2">
      <w:pPr>
        <w:widowControl w:val="0"/>
        <w:spacing w:after="0" w:line="240" w:lineRule="auto"/>
        <w:ind w:left="100" w:right="295" w:hanging="100"/>
        <w:rPr>
          <w:rFonts w:ascii="Calibri" w:eastAsia="Calibri" w:hAnsi="Calibri"/>
          <w:u w:val="single"/>
        </w:rPr>
      </w:pPr>
      <w:r w:rsidRPr="00E840E2">
        <w:rPr>
          <w:rFonts w:ascii="Calibri" w:eastAsia="Calibri" w:hAnsi="Calibri"/>
          <w:u w:val="single"/>
        </w:rPr>
        <w:t>Interviews</w:t>
      </w:r>
    </w:p>
    <w:p w14:paraId="7E36C602" w14:textId="77777777" w:rsidR="00E840E2" w:rsidRPr="00E840E2" w:rsidRDefault="00E840E2" w:rsidP="00E840E2">
      <w:pPr>
        <w:widowControl w:val="0"/>
        <w:spacing w:before="4" w:after="0" w:line="240" w:lineRule="auto"/>
        <w:ind w:right="177"/>
        <w:rPr>
          <w:rFonts w:eastAsia="Calibri"/>
          <w:spacing w:val="-1"/>
        </w:rPr>
      </w:pPr>
      <w:r w:rsidRPr="00E840E2">
        <w:rPr>
          <w:rFonts w:eastAsia="Calibri"/>
          <w:spacing w:val="-1"/>
        </w:rPr>
        <w:t>Additional criteria for interviews</w:t>
      </w:r>
      <w:r w:rsidR="0075265F">
        <w:rPr>
          <w:rFonts w:eastAsia="Calibri"/>
          <w:spacing w:val="-1"/>
        </w:rPr>
        <w:t xml:space="preserve"> include:</w:t>
      </w:r>
      <w:r w:rsidRPr="00E840E2">
        <w:rPr>
          <w:rFonts w:eastAsia="Calibri"/>
          <w:spacing w:val="-1"/>
        </w:rPr>
        <w:t xml:space="preserve"> participants must have an interest in English word usage (e.g., retired newspaper editors, voracious readers, people who write and publish articles as part of their work duties, and others with demonstrated interest in editing documents and analyzing subtle differences in language). </w:t>
      </w:r>
    </w:p>
    <w:p w14:paraId="16573BFB" w14:textId="77777777" w:rsidR="00E840E2" w:rsidRPr="00E840E2" w:rsidRDefault="00E840E2" w:rsidP="00E840E2">
      <w:pPr>
        <w:widowControl w:val="0"/>
        <w:spacing w:after="0" w:line="240" w:lineRule="auto"/>
        <w:ind w:left="100" w:right="295" w:hanging="100"/>
        <w:rPr>
          <w:rFonts w:ascii="Calibri" w:eastAsia="Calibri" w:hAnsi="Calibri"/>
        </w:rPr>
      </w:pPr>
    </w:p>
    <w:p w14:paraId="2BA4CC66" w14:textId="77777777" w:rsidR="00E840E2" w:rsidRPr="00E840E2" w:rsidRDefault="00E840E2" w:rsidP="00E840E2">
      <w:pPr>
        <w:widowControl w:val="0"/>
        <w:spacing w:before="4" w:after="0" w:line="240" w:lineRule="auto"/>
        <w:ind w:right="177"/>
        <w:rPr>
          <w:rFonts w:ascii="Calibri" w:eastAsia="Calibri" w:hAnsi="Calibri"/>
          <w:spacing w:val="-1"/>
        </w:rPr>
      </w:pPr>
      <w:r w:rsidRPr="00E840E2">
        <w:rPr>
          <w:rFonts w:ascii="Calibri" w:eastAsia="Calibri" w:hAnsi="Calibri"/>
          <w:spacing w:val="-1"/>
        </w:rPr>
        <w:t>The respondents will provide approximate representation reflective of the community in terms of:</w:t>
      </w:r>
    </w:p>
    <w:p w14:paraId="6C423214" w14:textId="77777777" w:rsidR="00E840E2" w:rsidRPr="00E840E2" w:rsidRDefault="00E840E2" w:rsidP="00E840E2">
      <w:pPr>
        <w:widowControl w:val="0"/>
        <w:numPr>
          <w:ilvl w:val="1"/>
          <w:numId w:val="2"/>
        </w:numPr>
        <w:tabs>
          <w:tab w:val="left" w:pos="821"/>
        </w:tabs>
        <w:autoSpaceDE w:val="0"/>
        <w:autoSpaceDN w:val="0"/>
        <w:adjustRightInd w:val="0"/>
        <w:spacing w:after="0" w:line="240" w:lineRule="auto"/>
        <w:rPr>
          <w:rFonts w:ascii="Calibri" w:eastAsia="Calibri" w:hAnsi="Calibri"/>
        </w:rPr>
      </w:pPr>
      <w:r w:rsidRPr="00E840E2">
        <w:rPr>
          <w:rFonts w:ascii="Calibri" w:eastAsia="Calibri" w:hAnsi="Calibri"/>
          <w:spacing w:val="-1"/>
        </w:rPr>
        <w:t>Gender</w:t>
      </w:r>
    </w:p>
    <w:p w14:paraId="42881EFA" w14:textId="77777777" w:rsidR="00E840E2" w:rsidRPr="00E840E2" w:rsidRDefault="00E840E2" w:rsidP="00E840E2">
      <w:pPr>
        <w:widowControl w:val="0"/>
        <w:numPr>
          <w:ilvl w:val="1"/>
          <w:numId w:val="2"/>
        </w:numPr>
        <w:tabs>
          <w:tab w:val="left" w:pos="821"/>
        </w:tabs>
        <w:autoSpaceDE w:val="0"/>
        <w:autoSpaceDN w:val="0"/>
        <w:adjustRightInd w:val="0"/>
        <w:spacing w:before="1" w:after="0" w:line="240" w:lineRule="auto"/>
        <w:rPr>
          <w:rFonts w:ascii="Calibri" w:eastAsia="Calibri" w:hAnsi="Calibri"/>
        </w:rPr>
      </w:pPr>
      <w:r w:rsidRPr="00E840E2">
        <w:rPr>
          <w:rFonts w:ascii="Calibri" w:eastAsia="Calibri" w:hAnsi="Calibri"/>
          <w:spacing w:val="-1"/>
        </w:rPr>
        <w:t>Age</w:t>
      </w:r>
    </w:p>
    <w:p w14:paraId="7B194471" w14:textId="77777777" w:rsidR="00E840E2" w:rsidRPr="00E840E2" w:rsidRDefault="00E840E2" w:rsidP="00E840E2">
      <w:pPr>
        <w:widowControl w:val="0"/>
        <w:numPr>
          <w:ilvl w:val="1"/>
          <w:numId w:val="2"/>
        </w:numPr>
        <w:tabs>
          <w:tab w:val="left" w:pos="821"/>
        </w:tabs>
        <w:autoSpaceDE w:val="0"/>
        <w:autoSpaceDN w:val="0"/>
        <w:adjustRightInd w:val="0"/>
        <w:spacing w:after="0" w:line="279" w:lineRule="exact"/>
        <w:rPr>
          <w:rFonts w:ascii="Calibri" w:eastAsia="Calibri" w:hAnsi="Calibri"/>
        </w:rPr>
      </w:pPr>
      <w:r w:rsidRPr="00E840E2">
        <w:rPr>
          <w:rFonts w:ascii="Calibri" w:eastAsia="Calibri" w:hAnsi="Calibri"/>
          <w:spacing w:val="-1"/>
        </w:rPr>
        <w:t>Education</w:t>
      </w:r>
    </w:p>
    <w:p w14:paraId="1363AB46" w14:textId="77777777" w:rsidR="00E840E2" w:rsidRPr="00E840E2" w:rsidRDefault="00E840E2" w:rsidP="00E840E2">
      <w:pPr>
        <w:widowControl w:val="0"/>
        <w:numPr>
          <w:ilvl w:val="1"/>
          <w:numId w:val="2"/>
        </w:numPr>
        <w:tabs>
          <w:tab w:val="left" w:pos="821"/>
        </w:tabs>
        <w:autoSpaceDE w:val="0"/>
        <w:autoSpaceDN w:val="0"/>
        <w:adjustRightInd w:val="0"/>
        <w:spacing w:after="0" w:line="279" w:lineRule="exact"/>
        <w:rPr>
          <w:rFonts w:ascii="Calibri" w:eastAsia="Calibri" w:hAnsi="Calibri"/>
        </w:rPr>
      </w:pPr>
      <w:r w:rsidRPr="00E840E2">
        <w:rPr>
          <w:rFonts w:ascii="Calibri" w:eastAsia="Calibri" w:hAnsi="Calibri"/>
          <w:spacing w:val="-1"/>
        </w:rPr>
        <w:t>Race/ethnicity</w:t>
      </w:r>
    </w:p>
    <w:p w14:paraId="71AE5898" w14:textId="77777777" w:rsidR="00E840E2" w:rsidRPr="00E840E2" w:rsidRDefault="00E840E2" w:rsidP="00E840E2">
      <w:pPr>
        <w:widowControl w:val="0"/>
        <w:spacing w:before="4" w:after="0" w:line="240" w:lineRule="auto"/>
        <w:ind w:right="177"/>
        <w:rPr>
          <w:rFonts w:ascii="Calibri" w:eastAsia="Calibri" w:hAnsi="Calibri"/>
          <w:spacing w:val="-1"/>
        </w:rPr>
      </w:pPr>
    </w:p>
    <w:p w14:paraId="4889B9F3" w14:textId="77777777" w:rsidR="00E840E2" w:rsidRPr="00E840E2" w:rsidRDefault="00E840E2" w:rsidP="00E840E2">
      <w:pPr>
        <w:widowControl w:val="0"/>
        <w:spacing w:before="4" w:after="0" w:line="240" w:lineRule="auto"/>
        <w:ind w:right="177"/>
        <w:rPr>
          <w:rFonts w:eastAsia="Calibri"/>
          <w:spacing w:val="-1"/>
        </w:rPr>
      </w:pPr>
      <w:r w:rsidRPr="00E840E2">
        <w:rPr>
          <w:rFonts w:eastAsia="Calibri"/>
          <w:spacing w:val="-1"/>
        </w:rPr>
        <w:t>It is understood that with the small number of respondents for the interviews and groups, it will not be possible to have respondents representing all combinations of characteristics in the interviews and groups.</w:t>
      </w:r>
    </w:p>
    <w:p w14:paraId="66AF8D7F" w14:textId="77777777" w:rsidR="00827AEE" w:rsidRPr="00827AEE" w:rsidRDefault="00827AEE" w:rsidP="00827AEE">
      <w:pPr>
        <w:widowControl w:val="0"/>
        <w:spacing w:before="4" w:after="0" w:line="240" w:lineRule="auto"/>
        <w:ind w:right="177"/>
        <w:rPr>
          <w:rFonts w:ascii="Calibri" w:eastAsia="Calibri" w:hAnsi="Calibri"/>
          <w:spacing w:val="-1"/>
        </w:rPr>
      </w:pPr>
    </w:p>
    <w:p w14:paraId="77D42264" w14:textId="77777777" w:rsidR="00827AEE" w:rsidRPr="00827AEE" w:rsidRDefault="00827AEE" w:rsidP="00827AEE">
      <w:pPr>
        <w:spacing w:before="120" w:line="264" w:lineRule="auto"/>
        <w:rPr>
          <w:rFonts w:eastAsiaTheme="minorEastAsia"/>
          <w:b/>
          <w:bCs/>
          <w:color w:val="000000" w:themeColor="text1"/>
          <w:lang w:eastAsia="ja-JP"/>
        </w:rPr>
      </w:pPr>
      <w:r w:rsidRPr="00827AEE">
        <w:rPr>
          <w:rFonts w:eastAsiaTheme="minorEastAsia"/>
          <w:b/>
          <w:bCs/>
          <w:color w:val="000000" w:themeColor="text1"/>
          <w:lang w:eastAsia="ja-JP"/>
        </w:rPr>
        <w:t>Plans for data/sample collection and analysis:</w:t>
      </w:r>
    </w:p>
    <w:p w14:paraId="20384DB1" w14:textId="77777777" w:rsidR="00827AEE" w:rsidRPr="00827AEE" w:rsidRDefault="00827AEE" w:rsidP="00827AEE">
      <w:pPr>
        <w:widowControl w:val="0"/>
        <w:spacing w:after="0" w:line="240" w:lineRule="auto"/>
        <w:ind w:right="295"/>
        <w:rPr>
          <w:rFonts w:ascii="Calibri" w:eastAsia="Calibri" w:hAnsi="Calibri"/>
          <w:u w:val="single"/>
        </w:rPr>
      </w:pPr>
      <w:r w:rsidRPr="00827AEE">
        <w:rPr>
          <w:rFonts w:ascii="Calibri" w:eastAsia="Calibri" w:hAnsi="Calibri"/>
          <w:u w:val="single"/>
        </w:rPr>
        <w:t>Recruitment</w:t>
      </w:r>
    </w:p>
    <w:p w14:paraId="2B09406A" w14:textId="749E7A4A" w:rsidR="00827AEE" w:rsidRPr="003A0752" w:rsidRDefault="00827AEE" w:rsidP="00827AEE">
      <w:pPr>
        <w:autoSpaceDE w:val="0"/>
        <w:autoSpaceDN w:val="0"/>
        <w:adjustRightInd w:val="0"/>
        <w:spacing w:after="120"/>
        <w:rPr>
          <w:rFonts w:ascii="Calibri" w:eastAsia="Calibri" w:hAnsi="Calibri" w:cs="Calibri"/>
          <w:color w:val="0D0D0D" w:themeColor="text1" w:themeTint="F2"/>
        </w:rPr>
      </w:pPr>
      <w:r w:rsidRPr="00827AEE">
        <w:rPr>
          <w:rFonts w:ascii="Calibri" w:eastAsia="Calibri" w:hAnsi="Calibri" w:cs="Calibri"/>
        </w:rPr>
        <w:t xml:space="preserve">The commercial market research facility in </w:t>
      </w:r>
      <w:r w:rsidRPr="00827AEE">
        <w:rPr>
          <w:rFonts w:eastAsia="Calibri" w:cs="Calibri"/>
          <w:spacing w:val="-1"/>
        </w:rPr>
        <w:t>Charlotte, NC</w:t>
      </w:r>
      <w:r w:rsidR="00FA0BE7">
        <w:rPr>
          <w:rFonts w:eastAsia="Calibri" w:cs="Calibri"/>
          <w:spacing w:val="-1"/>
        </w:rPr>
        <w:t>,</w:t>
      </w:r>
      <w:r w:rsidRPr="00827AEE">
        <w:rPr>
          <w:rFonts w:eastAsia="Calibri" w:cs="Calibri"/>
          <w:spacing w:val="-1"/>
        </w:rPr>
        <w:t xml:space="preserve"> and Philadelphia, PA</w:t>
      </w:r>
      <w:r w:rsidR="00FA0BE7">
        <w:rPr>
          <w:rFonts w:eastAsia="Calibri" w:cs="Calibri"/>
          <w:spacing w:val="-1"/>
        </w:rPr>
        <w:t>,</w:t>
      </w:r>
      <w:r w:rsidRPr="00827AEE">
        <w:rPr>
          <w:rFonts w:ascii="Calibri" w:eastAsia="Calibri" w:hAnsi="Calibri" w:cs="Calibri"/>
        </w:rPr>
        <w:t xml:space="preserve"> will utilize their existing database to retrieve names of potential public participants for the focus groups and interviews. Participants will be </w:t>
      </w:r>
      <w:r w:rsidRPr="003A0752">
        <w:rPr>
          <w:rFonts w:ascii="Calibri" w:eastAsia="Calibri" w:hAnsi="Calibri" w:cs="Calibri"/>
          <w:color w:val="0D0D0D" w:themeColor="text1" w:themeTint="F2"/>
        </w:rPr>
        <w:t xml:space="preserve">screened using the screening questionnaire to ensure they meet the screening criteria (See Attachment A for </w:t>
      </w:r>
      <w:r w:rsidR="00EB6F57">
        <w:rPr>
          <w:rFonts w:ascii="Calibri" w:eastAsia="Calibri" w:hAnsi="Calibri" w:cs="Calibri"/>
          <w:color w:val="0D0D0D" w:themeColor="text1" w:themeTint="F2"/>
        </w:rPr>
        <w:t xml:space="preserve">the Interview </w:t>
      </w:r>
      <w:r w:rsidRPr="003A0752">
        <w:rPr>
          <w:rFonts w:ascii="Calibri" w:eastAsia="Calibri" w:hAnsi="Calibri" w:cs="Calibri"/>
          <w:color w:val="0D0D0D" w:themeColor="text1" w:themeTint="F2"/>
        </w:rPr>
        <w:t>Screener</w:t>
      </w:r>
      <w:r w:rsidR="00EB6F57">
        <w:rPr>
          <w:rFonts w:ascii="Calibri" w:eastAsia="Calibri" w:hAnsi="Calibri" w:cs="Calibri"/>
          <w:color w:val="0D0D0D" w:themeColor="text1" w:themeTint="F2"/>
        </w:rPr>
        <w:t xml:space="preserve"> and Attachment B for the Focus Group Screener</w:t>
      </w:r>
      <w:r w:rsidRPr="003A0752">
        <w:rPr>
          <w:rFonts w:ascii="Calibri" w:eastAsia="Calibri" w:hAnsi="Calibri" w:cs="Calibri"/>
          <w:color w:val="0D0D0D" w:themeColor="text1" w:themeTint="F2"/>
        </w:rPr>
        <w:t xml:space="preserve">). Participation will be strictly voluntary. </w:t>
      </w:r>
    </w:p>
    <w:p w14:paraId="1CF8F66E" w14:textId="77777777" w:rsidR="00827AEE" w:rsidRPr="003A0752" w:rsidRDefault="00827AEE" w:rsidP="00827AEE">
      <w:pPr>
        <w:widowControl w:val="0"/>
        <w:spacing w:after="0" w:line="240" w:lineRule="auto"/>
        <w:ind w:right="295"/>
        <w:rPr>
          <w:rFonts w:ascii="Calibri" w:eastAsia="Calibri" w:hAnsi="Calibri"/>
          <w:color w:val="0D0D0D" w:themeColor="text1" w:themeTint="F2"/>
          <w:u w:val="single"/>
        </w:rPr>
      </w:pPr>
      <w:r w:rsidRPr="003A0752">
        <w:rPr>
          <w:rFonts w:ascii="Calibri" w:eastAsia="Calibri" w:hAnsi="Calibri"/>
          <w:color w:val="0D0D0D" w:themeColor="text1" w:themeTint="F2"/>
          <w:u w:val="single"/>
        </w:rPr>
        <w:t>Interviews</w:t>
      </w:r>
    </w:p>
    <w:p w14:paraId="16129E39" w14:textId="502685C0" w:rsidR="00827AEE" w:rsidRPr="00827AEE" w:rsidRDefault="00827AEE" w:rsidP="00827AEE">
      <w:pPr>
        <w:widowControl w:val="0"/>
        <w:spacing w:after="0"/>
        <w:ind w:right="295"/>
        <w:rPr>
          <w:rFonts w:ascii="Calibri" w:eastAsia="Calibri" w:hAnsi="Calibri"/>
        </w:rPr>
      </w:pPr>
      <w:r w:rsidRPr="003A0752">
        <w:rPr>
          <w:rFonts w:eastAsia="Calibri"/>
          <w:color w:val="0D0D0D" w:themeColor="text1" w:themeTint="F2"/>
          <w:spacing w:val="-1"/>
        </w:rPr>
        <w:t xml:space="preserve">Data will be collected using </w:t>
      </w:r>
      <w:r w:rsidRPr="003A0752">
        <w:rPr>
          <w:rFonts w:eastAsia="Calibri"/>
          <w:color w:val="0D0D0D" w:themeColor="text1" w:themeTint="F2"/>
        </w:rPr>
        <w:t xml:space="preserve">up to 16 in-depth, in-person interviews with the </w:t>
      </w:r>
      <w:r w:rsidRPr="00827AEE">
        <w:rPr>
          <w:rFonts w:eastAsia="Calibri"/>
        </w:rPr>
        <w:t>public who have an interest in English word usage (e.g., retired newspaper editors, voracious readers, people who write and publish articles as part of their work duties, and others with demonstrated interest in editing documents and analyzing subtle differences in language)</w:t>
      </w:r>
      <w:r w:rsidR="00EB6F57">
        <w:rPr>
          <w:rFonts w:eastAsia="Calibri"/>
        </w:rPr>
        <w:t xml:space="preserve"> (see Attachment B for the Interview Screener)</w:t>
      </w:r>
      <w:r w:rsidRPr="00827AEE">
        <w:rPr>
          <w:rFonts w:eastAsia="Calibri"/>
        </w:rPr>
        <w:t>. Each interview will last one hour. A professional interviewer will conduct the interviews.</w:t>
      </w:r>
      <w:r w:rsidRPr="00827AEE">
        <w:rPr>
          <w:rFonts w:ascii="Calibri" w:eastAsia="Calibri" w:hAnsi="Calibri" w:cs="Calibri"/>
        </w:rPr>
        <w:t xml:space="preserve"> The moderator’s guide</w:t>
      </w:r>
      <w:r w:rsidR="00711CE9">
        <w:rPr>
          <w:rFonts w:ascii="Calibri" w:eastAsia="Calibri" w:hAnsi="Calibri" w:cs="Calibri"/>
        </w:rPr>
        <w:t xml:space="preserve"> for the interview</w:t>
      </w:r>
      <w:r w:rsidRPr="00827AEE">
        <w:rPr>
          <w:rFonts w:ascii="Calibri" w:eastAsia="Calibri" w:hAnsi="Calibri" w:cs="Calibri"/>
        </w:rPr>
        <w:t xml:space="preserve"> is included as Attachment </w:t>
      </w:r>
      <w:r w:rsidR="00BE1596">
        <w:rPr>
          <w:rFonts w:ascii="Calibri" w:eastAsia="Calibri" w:hAnsi="Calibri" w:cs="Calibri"/>
        </w:rPr>
        <w:t>E</w:t>
      </w:r>
      <w:r w:rsidRPr="00827AEE">
        <w:rPr>
          <w:rFonts w:ascii="Calibri" w:eastAsia="Calibri" w:hAnsi="Calibri" w:cs="Calibri"/>
        </w:rPr>
        <w:t>.</w:t>
      </w:r>
    </w:p>
    <w:p w14:paraId="634CB663" w14:textId="77777777" w:rsidR="00827AEE" w:rsidRPr="00827AEE" w:rsidRDefault="00827AEE" w:rsidP="00827AEE">
      <w:pPr>
        <w:widowControl w:val="0"/>
        <w:spacing w:after="0" w:line="240" w:lineRule="auto"/>
        <w:ind w:right="295"/>
        <w:rPr>
          <w:rFonts w:ascii="Calibri" w:eastAsia="Calibri" w:hAnsi="Calibri"/>
        </w:rPr>
      </w:pPr>
    </w:p>
    <w:p w14:paraId="10FDF153" w14:textId="77777777" w:rsidR="00827AEE" w:rsidRPr="00827AEE" w:rsidRDefault="00827AEE" w:rsidP="00827AEE">
      <w:pPr>
        <w:widowControl w:val="0"/>
        <w:spacing w:after="0" w:line="240" w:lineRule="auto"/>
        <w:ind w:right="295"/>
        <w:rPr>
          <w:rFonts w:ascii="Calibri" w:eastAsia="Calibri" w:hAnsi="Calibri"/>
          <w:u w:val="single"/>
        </w:rPr>
      </w:pPr>
      <w:r w:rsidRPr="00827AEE">
        <w:rPr>
          <w:rFonts w:ascii="Calibri" w:eastAsia="Calibri" w:hAnsi="Calibri"/>
          <w:u w:val="single"/>
        </w:rPr>
        <w:t>Focus Groups</w:t>
      </w:r>
    </w:p>
    <w:p w14:paraId="791FAC34" w14:textId="77777777" w:rsidR="00827AEE" w:rsidRPr="00827AEE" w:rsidRDefault="00827AEE" w:rsidP="00827AEE">
      <w:pPr>
        <w:autoSpaceDE w:val="0"/>
        <w:autoSpaceDN w:val="0"/>
        <w:adjustRightInd w:val="0"/>
        <w:spacing w:after="120"/>
        <w:rPr>
          <w:rFonts w:eastAsia="Calibri" w:cs="Calibri"/>
          <w:spacing w:val="-1"/>
        </w:rPr>
      </w:pPr>
      <w:r w:rsidRPr="00827AEE">
        <w:rPr>
          <w:rFonts w:cs="Calibri"/>
        </w:rPr>
        <w:t xml:space="preserve">In addition, a total of 8 focus groups (4 in each city) with members of the public will also be conducted. </w:t>
      </w:r>
      <w:r w:rsidRPr="00827AEE">
        <w:rPr>
          <w:rFonts w:eastAsia="Calibri" w:cs="Calibri"/>
          <w:spacing w:val="-1"/>
        </w:rPr>
        <w:t xml:space="preserve">Each focus group will have up to 8 participants and it is expected to last about two hours. A professional moderator will guide the discussion of the focus groups. The focus groups will be audio-recorded and transcripts will be prepared from these recordings. </w:t>
      </w:r>
    </w:p>
    <w:p w14:paraId="4F1E49CA" w14:textId="3364E490" w:rsidR="00827AEE" w:rsidRPr="00827AEE" w:rsidRDefault="00827AEE" w:rsidP="00827AEE">
      <w:pPr>
        <w:autoSpaceDE w:val="0"/>
        <w:autoSpaceDN w:val="0"/>
        <w:adjustRightInd w:val="0"/>
        <w:spacing w:after="120"/>
        <w:rPr>
          <w:rFonts w:ascii="Calibri" w:eastAsia="Calibri" w:hAnsi="Calibri" w:cs="Calibri"/>
        </w:rPr>
      </w:pPr>
      <w:r w:rsidRPr="00827AEE">
        <w:rPr>
          <w:rFonts w:ascii="Calibri" w:eastAsia="Calibri" w:hAnsi="Calibri" w:cs="Calibri"/>
          <w:color w:val="000000"/>
          <w:spacing w:val="-1"/>
        </w:rPr>
        <w:t xml:space="preserve">During the beginning of the interviews and focus groups, the moderator will provide an overview of the study and ask the participant(s) to introduce themselves using only their first name. Next, the moderator will show a video to introduce the topic to the participants. The video will also show the messages to the participants. After the messages are shown (Attachment </w:t>
      </w:r>
      <w:r w:rsidR="00EB6F57">
        <w:rPr>
          <w:rFonts w:ascii="Calibri" w:eastAsia="Calibri" w:hAnsi="Calibri" w:cs="Calibri"/>
          <w:color w:val="000000"/>
          <w:spacing w:val="-1"/>
        </w:rPr>
        <w:t>C</w:t>
      </w:r>
      <w:r w:rsidRPr="00827AEE">
        <w:rPr>
          <w:rFonts w:ascii="Calibri" w:eastAsia="Calibri" w:hAnsi="Calibri" w:cs="Calibri"/>
          <w:color w:val="000000"/>
          <w:spacing w:val="-1"/>
        </w:rPr>
        <w:t>), the moderator will ask questions to the participants about the content of the messages such as if the messages effectively co</w:t>
      </w:r>
      <w:bookmarkStart w:id="0" w:name="_GoBack"/>
      <w:bookmarkEnd w:id="0"/>
      <w:r w:rsidRPr="00827AEE">
        <w:rPr>
          <w:rFonts w:ascii="Calibri" w:eastAsia="Calibri" w:hAnsi="Calibri" w:cs="Calibri"/>
          <w:color w:val="000000"/>
          <w:spacing w:val="-1"/>
        </w:rPr>
        <w:t xml:space="preserve">mmunicate the radiation concepts. Also, feedback from participants will be used to determine if the messages are relevant, comprehensible, credible, appealing and </w:t>
      </w:r>
      <w:r w:rsidRPr="00827AEE">
        <w:rPr>
          <w:rFonts w:ascii="Calibri" w:eastAsia="Calibri" w:hAnsi="Calibri" w:cs="Calibri"/>
          <w:color w:val="000000"/>
          <w:spacing w:val="-1"/>
        </w:rPr>
        <w:lastRenderedPageBreak/>
        <w:t xml:space="preserve">motivate desired actions. The interviews and focus groups will conclude with questions to participants about information sources, such as spokespersons and communication channels. </w:t>
      </w:r>
      <w:r w:rsidRPr="00827AEE">
        <w:rPr>
          <w:rFonts w:ascii="Calibri" w:eastAsia="Calibri" w:hAnsi="Calibri" w:cs="Calibri"/>
        </w:rPr>
        <w:t xml:space="preserve">The moderator’s guide is included as Attachment </w:t>
      </w:r>
      <w:r w:rsidR="00EB6F57">
        <w:rPr>
          <w:rFonts w:ascii="Calibri" w:eastAsia="Calibri" w:hAnsi="Calibri" w:cs="Calibri"/>
        </w:rPr>
        <w:t>D</w:t>
      </w:r>
      <w:r w:rsidRPr="00827AEE">
        <w:rPr>
          <w:rFonts w:ascii="Calibri" w:eastAsia="Calibri" w:hAnsi="Calibri" w:cs="Calibri"/>
        </w:rPr>
        <w:t>.</w:t>
      </w:r>
    </w:p>
    <w:p w14:paraId="5801B0CF" w14:textId="55A613C1" w:rsidR="00827AEE" w:rsidRPr="00827AEE" w:rsidRDefault="00827AEE" w:rsidP="00827AEE">
      <w:pPr>
        <w:spacing w:before="240" w:after="240" w:line="240" w:lineRule="auto"/>
        <w:ind w:right="1080"/>
        <w:rPr>
          <w:rFonts w:eastAsiaTheme="minorEastAsia"/>
          <w:iCs/>
          <w:color w:val="000000" w:themeColor="text1"/>
          <w:szCs w:val="24"/>
          <w:lang w:eastAsia="ja-JP"/>
        </w:rPr>
      </w:pPr>
      <w:r w:rsidRPr="00827AEE">
        <w:rPr>
          <w:rFonts w:eastAsiaTheme="minorEastAsia"/>
          <w:iCs/>
          <w:color w:val="000000" w:themeColor="text1"/>
          <w:szCs w:val="24"/>
          <w:lang w:eastAsia="ja-JP"/>
        </w:rPr>
        <w:t xml:space="preserve">The possibility exists that some participants will find contemplation of such subject matter upsetting. Therefore, participants will receive the email and phone number for the Radiation Studies Branch at CDC and the RSB website at the end of the study (See Attachment </w:t>
      </w:r>
      <w:r w:rsidR="00773E5B">
        <w:rPr>
          <w:rFonts w:eastAsiaTheme="minorEastAsia"/>
          <w:iCs/>
          <w:color w:val="000000" w:themeColor="text1"/>
          <w:szCs w:val="24"/>
          <w:lang w:eastAsia="ja-JP"/>
        </w:rPr>
        <w:t>F</w:t>
      </w:r>
      <w:r w:rsidRPr="00827AEE">
        <w:rPr>
          <w:rFonts w:eastAsiaTheme="minorEastAsia"/>
          <w:iCs/>
          <w:color w:val="000000" w:themeColor="text1"/>
          <w:szCs w:val="24"/>
          <w:lang w:eastAsia="ja-JP"/>
        </w:rPr>
        <w:t xml:space="preserve">). </w:t>
      </w:r>
    </w:p>
    <w:p w14:paraId="53E8DAA7" w14:textId="77777777" w:rsidR="00827AEE" w:rsidRPr="00827AEE" w:rsidRDefault="00827AEE" w:rsidP="00827AEE">
      <w:pPr>
        <w:spacing w:before="120" w:line="264" w:lineRule="auto"/>
        <w:rPr>
          <w:rFonts w:eastAsiaTheme="minorEastAsia"/>
          <w:b/>
          <w:bCs/>
          <w:color w:val="000000" w:themeColor="text1"/>
          <w:lang w:eastAsia="ja-JP"/>
        </w:rPr>
      </w:pPr>
      <w:r w:rsidRPr="00827AEE">
        <w:rPr>
          <w:rFonts w:eastAsiaTheme="minorEastAsia"/>
          <w:b/>
          <w:bCs/>
          <w:color w:val="000000" w:themeColor="text1"/>
          <w:lang w:eastAsia="ja-JP"/>
        </w:rPr>
        <w:t>Incentives to be provided:</w:t>
      </w:r>
    </w:p>
    <w:p w14:paraId="27191043" w14:textId="6492DDC1" w:rsidR="00827AEE" w:rsidRDefault="00827AEE" w:rsidP="003A0752">
      <w:pPr>
        <w:autoSpaceDE w:val="0"/>
        <w:autoSpaceDN w:val="0"/>
        <w:adjustRightInd w:val="0"/>
        <w:spacing w:after="120"/>
        <w:rPr>
          <w:rFonts w:eastAsiaTheme="minorEastAsia"/>
          <w:iCs/>
          <w:color w:val="000000" w:themeColor="text1"/>
          <w:lang w:eastAsia="ja-JP"/>
        </w:rPr>
      </w:pPr>
      <w:r w:rsidRPr="00827AEE">
        <w:rPr>
          <w:rFonts w:eastAsiaTheme="minorEastAsia"/>
          <w:iCs/>
          <w:color w:val="000000" w:themeColor="text1"/>
          <w:lang w:eastAsia="ja-JP"/>
        </w:rPr>
        <w:t>The commercial market research facility being used for recruitment will offer gift cards to the participants as a token of appreciation for participants’ willingness to engage in the project. The token of appreciation offered, $</w:t>
      </w:r>
      <w:r>
        <w:rPr>
          <w:rFonts w:eastAsiaTheme="minorEastAsia"/>
          <w:iCs/>
          <w:color w:val="000000" w:themeColor="text1"/>
          <w:lang w:eastAsia="ja-JP"/>
        </w:rPr>
        <w:t>40</w:t>
      </w:r>
      <w:r w:rsidRPr="00827AEE">
        <w:rPr>
          <w:rFonts w:eastAsiaTheme="minorEastAsia"/>
          <w:iCs/>
          <w:color w:val="000000" w:themeColor="text1"/>
          <w:lang w:eastAsia="ja-JP"/>
        </w:rPr>
        <w:t xml:space="preserve"> per participant</w:t>
      </w:r>
      <w:r>
        <w:rPr>
          <w:rFonts w:eastAsiaTheme="minorEastAsia"/>
          <w:iCs/>
          <w:color w:val="000000" w:themeColor="text1"/>
          <w:lang w:eastAsia="ja-JP"/>
        </w:rPr>
        <w:t xml:space="preserve"> for an interview and $</w:t>
      </w:r>
      <w:r w:rsidR="003A0752">
        <w:rPr>
          <w:rFonts w:eastAsiaTheme="minorEastAsia"/>
          <w:iCs/>
          <w:color w:val="000000" w:themeColor="text1"/>
          <w:lang w:eastAsia="ja-JP"/>
        </w:rPr>
        <w:t xml:space="preserve">75 </w:t>
      </w:r>
      <w:r>
        <w:rPr>
          <w:rFonts w:eastAsiaTheme="minorEastAsia"/>
          <w:iCs/>
          <w:color w:val="000000" w:themeColor="text1"/>
          <w:lang w:eastAsia="ja-JP"/>
        </w:rPr>
        <w:t>per participant for the focus group</w:t>
      </w:r>
      <w:r w:rsidRPr="00827AEE">
        <w:rPr>
          <w:rFonts w:eastAsiaTheme="minorEastAsia"/>
          <w:iCs/>
          <w:color w:val="000000" w:themeColor="text1"/>
          <w:lang w:eastAsia="ja-JP"/>
        </w:rPr>
        <w:t xml:space="preserve">, is impacted by a number of variables for this project, including the following: </w:t>
      </w:r>
    </w:p>
    <w:p w14:paraId="07919AC8" w14:textId="77777777" w:rsidR="00827AEE" w:rsidRDefault="00827AEE" w:rsidP="00827AEE">
      <w:pPr>
        <w:pStyle w:val="ListParagraph"/>
        <w:numPr>
          <w:ilvl w:val="0"/>
          <w:numId w:val="5"/>
        </w:numPr>
        <w:spacing w:after="0" w:line="240" w:lineRule="auto"/>
        <w:rPr>
          <w:rFonts w:eastAsiaTheme="minorEastAsia"/>
          <w:iCs/>
          <w:color w:val="000000" w:themeColor="text1"/>
          <w:lang w:eastAsia="ja-JP"/>
        </w:rPr>
      </w:pPr>
      <w:r w:rsidRPr="00827AEE">
        <w:rPr>
          <w:rFonts w:eastAsiaTheme="minorEastAsia"/>
          <w:iCs/>
          <w:color w:val="000000" w:themeColor="text1"/>
          <w:lang w:eastAsia="ja-JP"/>
        </w:rPr>
        <w:t>Total participation time of 60 minutes: length of the interview; 2 hours: length of the focus group</w:t>
      </w:r>
    </w:p>
    <w:p w14:paraId="77EBA639" w14:textId="77777777" w:rsidR="00827AEE" w:rsidRDefault="00827AEE" w:rsidP="00827AEE">
      <w:pPr>
        <w:pStyle w:val="ListParagraph"/>
        <w:numPr>
          <w:ilvl w:val="0"/>
          <w:numId w:val="5"/>
        </w:numPr>
        <w:spacing w:after="0" w:line="240" w:lineRule="auto"/>
        <w:rPr>
          <w:rFonts w:eastAsiaTheme="minorEastAsia"/>
          <w:iCs/>
          <w:color w:val="000000" w:themeColor="text1"/>
          <w:lang w:eastAsia="ja-JP"/>
        </w:rPr>
      </w:pPr>
      <w:r w:rsidRPr="00827AEE">
        <w:rPr>
          <w:rFonts w:eastAsiaTheme="minorEastAsia"/>
          <w:iCs/>
          <w:color w:val="000000" w:themeColor="text1"/>
          <w:lang w:eastAsia="ja-JP"/>
        </w:rPr>
        <w:t>Specifications that each participant has to meet to participate in the study</w:t>
      </w:r>
    </w:p>
    <w:p w14:paraId="2654C20F" w14:textId="77777777" w:rsidR="00827AEE" w:rsidRPr="00827AEE" w:rsidRDefault="00827AEE" w:rsidP="00827AEE">
      <w:pPr>
        <w:pStyle w:val="ListParagraph"/>
        <w:numPr>
          <w:ilvl w:val="0"/>
          <w:numId w:val="5"/>
        </w:numPr>
        <w:spacing w:after="0" w:line="240" w:lineRule="auto"/>
        <w:rPr>
          <w:rFonts w:eastAsiaTheme="minorEastAsia"/>
          <w:iCs/>
          <w:color w:val="000000" w:themeColor="text1"/>
          <w:lang w:eastAsia="ja-JP"/>
        </w:rPr>
      </w:pPr>
      <w:r w:rsidRPr="00827AEE">
        <w:rPr>
          <w:rFonts w:eastAsiaTheme="minorEastAsia"/>
          <w:iCs/>
          <w:color w:val="000000" w:themeColor="text1"/>
          <w:lang w:eastAsia="ja-JP"/>
        </w:rPr>
        <w:t xml:space="preserve">Recommendations from the market research facilities </w:t>
      </w:r>
    </w:p>
    <w:p w14:paraId="1CA57BEA" w14:textId="77777777" w:rsidR="00827AEE" w:rsidRPr="00827AEE" w:rsidRDefault="00827AEE" w:rsidP="00827AEE">
      <w:pPr>
        <w:spacing w:before="120" w:line="264" w:lineRule="auto"/>
        <w:rPr>
          <w:rFonts w:eastAsiaTheme="minorEastAsia"/>
          <w:lang w:eastAsia="ja-JP"/>
        </w:rPr>
      </w:pPr>
    </w:p>
    <w:p w14:paraId="138F77E8" w14:textId="77777777" w:rsidR="00827AEE" w:rsidRPr="00827AEE" w:rsidRDefault="00827AEE" w:rsidP="00827AEE">
      <w:pPr>
        <w:spacing w:before="120" w:line="264" w:lineRule="auto"/>
        <w:rPr>
          <w:rFonts w:eastAsiaTheme="minorEastAsia"/>
          <w:b/>
          <w:bCs/>
          <w:color w:val="000000" w:themeColor="text1"/>
          <w:lang w:eastAsia="ja-JP"/>
        </w:rPr>
      </w:pPr>
      <w:r w:rsidRPr="00827AEE">
        <w:rPr>
          <w:rFonts w:eastAsiaTheme="minorEastAsia"/>
          <w:b/>
          <w:bCs/>
          <w:color w:val="000000" w:themeColor="text1"/>
          <w:lang w:eastAsia="ja-JP"/>
        </w:rPr>
        <w:t>Human Subjects:</w:t>
      </w:r>
    </w:p>
    <w:p w14:paraId="01F7C618" w14:textId="77777777" w:rsidR="00827AEE" w:rsidRPr="00827AEE" w:rsidRDefault="00750293" w:rsidP="00827AEE">
      <w:pPr>
        <w:spacing w:before="120" w:line="264" w:lineRule="auto"/>
        <w:rPr>
          <w:rFonts w:eastAsiaTheme="minorEastAsia"/>
          <w:bCs/>
          <w:color w:val="000000" w:themeColor="text1"/>
          <w:lang w:eastAsia="ja-JP"/>
        </w:rPr>
      </w:pPr>
      <w:r>
        <w:rPr>
          <w:rFonts w:eastAsiaTheme="minorEastAsia"/>
          <w:bCs/>
          <w:color w:val="000000" w:themeColor="text1"/>
          <w:lang w:eastAsia="ja-JP"/>
        </w:rPr>
        <w:t>This audience assessment has been approved by Oak Ridge Site-Wide IRB with an exemption status.</w:t>
      </w:r>
    </w:p>
    <w:p w14:paraId="19772CC9" w14:textId="77777777" w:rsidR="00827AEE" w:rsidRPr="00827AEE" w:rsidRDefault="00827AEE" w:rsidP="00827AEE">
      <w:pPr>
        <w:spacing w:before="120" w:line="264" w:lineRule="auto"/>
        <w:rPr>
          <w:rFonts w:eastAsiaTheme="minorEastAsia"/>
          <w:b/>
          <w:bCs/>
          <w:color w:val="000000" w:themeColor="text1"/>
          <w:lang w:eastAsia="ja-JP"/>
        </w:rPr>
      </w:pPr>
      <w:r w:rsidRPr="00827AEE">
        <w:rPr>
          <w:rFonts w:eastAsiaTheme="minorEastAsia"/>
          <w:b/>
          <w:bCs/>
          <w:color w:val="000000" w:themeColor="text1"/>
          <w:lang w:eastAsia="ja-JP"/>
        </w:rPr>
        <w:t>Collection and management of personal identifiers:</w:t>
      </w:r>
    </w:p>
    <w:p w14:paraId="0BFDD8FE" w14:textId="77777777" w:rsidR="00827AEE" w:rsidRPr="00827AEE" w:rsidRDefault="00827AEE" w:rsidP="00827AEE">
      <w:pPr>
        <w:spacing w:before="120" w:after="120" w:line="264" w:lineRule="auto"/>
        <w:rPr>
          <w:rFonts w:ascii="Calibri" w:eastAsia="Calibri" w:hAnsi="Calibri" w:cs="Calibri"/>
        </w:rPr>
      </w:pPr>
      <w:r w:rsidRPr="00827AEE">
        <w:rPr>
          <w:rFonts w:ascii="Calibri" w:eastAsia="Calibri" w:hAnsi="Calibri" w:cs="Calibri"/>
        </w:rPr>
        <w:t>The commercial market research facility will recruit the participants and the facility will not provide personal identifiers (e.g.</w:t>
      </w:r>
      <w:r w:rsidR="00FA0BE7">
        <w:rPr>
          <w:rFonts w:ascii="Calibri" w:eastAsia="Calibri" w:hAnsi="Calibri" w:cs="Calibri"/>
        </w:rPr>
        <w:t>,</w:t>
      </w:r>
      <w:r w:rsidRPr="00827AEE">
        <w:rPr>
          <w:rFonts w:ascii="Calibri" w:eastAsia="Calibri" w:hAnsi="Calibri" w:cs="Calibri"/>
        </w:rPr>
        <w:t xml:space="preserve"> last names, address, </w:t>
      </w:r>
      <w:proofErr w:type="gramStart"/>
      <w:r w:rsidRPr="00827AEE">
        <w:rPr>
          <w:rFonts w:ascii="Calibri" w:eastAsia="Calibri" w:hAnsi="Calibri" w:cs="Calibri"/>
        </w:rPr>
        <w:t>phone</w:t>
      </w:r>
      <w:proofErr w:type="gramEnd"/>
      <w:r w:rsidRPr="00827AEE">
        <w:rPr>
          <w:rFonts w:ascii="Calibri" w:eastAsia="Calibri" w:hAnsi="Calibri" w:cs="Calibri"/>
        </w:rPr>
        <w:t xml:space="preserve"> numbers) to ORAU or CDC. ORAU will only receive screening qualification criteria (first name, gender, race/ethnicity, etc.). </w:t>
      </w:r>
    </w:p>
    <w:p w14:paraId="247A34B5" w14:textId="77777777" w:rsidR="00827AEE" w:rsidRPr="00827AEE" w:rsidRDefault="00827AEE" w:rsidP="00827AEE">
      <w:pPr>
        <w:autoSpaceDE w:val="0"/>
        <w:autoSpaceDN w:val="0"/>
        <w:adjustRightInd w:val="0"/>
        <w:spacing w:after="120"/>
        <w:rPr>
          <w:rFonts w:ascii="Calibri" w:eastAsia="Calibri" w:hAnsi="Calibri" w:cs="Calibri"/>
        </w:rPr>
      </w:pPr>
      <w:r w:rsidRPr="00827AEE">
        <w:rPr>
          <w:rFonts w:ascii="Calibri" w:eastAsia="Calibri" w:hAnsi="Calibri" w:cs="Calibri"/>
        </w:rPr>
        <w:t>For</w:t>
      </w:r>
      <w:r>
        <w:rPr>
          <w:rFonts w:ascii="Calibri" w:eastAsia="Calibri" w:hAnsi="Calibri" w:cs="Calibri"/>
        </w:rPr>
        <w:t xml:space="preserve"> the</w:t>
      </w:r>
      <w:r w:rsidRPr="00827AEE">
        <w:rPr>
          <w:rFonts w:ascii="Calibri" w:eastAsia="Calibri" w:hAnsi="Calibri" w:cs="Calibri"/>
        </w:rPr>
        <w:t xml:space="preserve"> </w:t>
      </w:r>
      <w:r>
        <w:rPr>
          <w:rFonts w:ascii="Calibri" w:eastAsia="Calibri" w:hAnsi="Calibri" w:cs="Calibri"/>
        </w:rPr>
        <w:t xml:space="preserve">interviews and </w:t>
      </w:r>
      <w:r w:rsidRPr="00827AEE">
        <w:rPr>
          <w:rFonts w:ascii="Calibri" w:eastAsia="Calibri" w:hAnsi="Calibri" w:cs="Calibri"/>
        </w:rPr>
        <w:t xml:space="preserve">focus groups, no personal identifiers (e.g., last name, last initial, address, completed screening instruments) are to be provided to ORAU or CDC. </w:t>
      </w:r>
    </w:p>
    <w:p w14:paraId="7F44D293" w14:textId="77777777" w:rsidR="00827AEE" w:rsidRPr="00827AEE" w:rsidRDefault="00827AEE" w:rsidP="00827AEE">
      <w:pPr>
        <w:widowControl w:val="0"/>
        <w:spacing w:before="37" w:after="0" w:line="240" w:lineRule="auto"/>
        <w:ind w:right="295"/>
        <w:rPr>
          <w:rFonts w:ascii="Calibri" w:eastAsia="Calibri" w:hAnsi="Calibri" w:cs="Calibri"/>
        </w:rPr>
      </w:pPr>
      <w:r w:rsidRPr="00827AEE">
        <w:rPr>
          <w:rFonts w:ascii="Calibri" w:eastAsia="Calibri" w:hAnsi="Calibri" w:cs="Calibri"/>
        </w:rPr>
        <w:t>Additionally, ORAU will:</w:t>
      </w:r>
    </w:p>
    <w:p w14:paraId="0E4F54E8" w14:textId="77777777" w:rsidR="00827AEE" w:rsidRPr="00827AEE" w:rsidRDefault="00827AEE" w:rsidP="00827AEE">
      <w:pPr>
        <w:widowControl w:val="0"/>
        <w:numPr>
          <w:ilvl w:val="0"/>
          <w:numId w:val="3"/>
        </w:numPr>
        <w:autoSpaceDE w:val="0"/>
        <w:autoSpaceDN w:val="0"/>
        <w:adjustRightInd w:val="0"/>
        <w:spacing w:before="37" w:after="0" w:line="240" w:lineRule="auto"/>
        <w:ind w:right="295"/>
        <w:rPr>
          <w:rFonts w:ascii="Calibri" w:eastAsia="Calibri" w:hAnsi="Calibri" w:cs="Calibri"/>
        </w:rPr>
      </w:pPr>
      <w:r w:rsidRPr="00827AEE">
        <w:rPr>
          <w:rFonts w:ascii="Calibri" w:eastAsia="Calibri" w:hAnsi="Calibri" w:cs="Calibri"/>
        </w:rPr>
        <w:t>Retain the audio recordings, and at least one copy of any report it produces;</w:t>
      </w:r>
    </w:p>
    <w:p w14:paraId="1478F35E" w14:textId="77777777" w:rsidR="00827AEE" w:rsidRPr="00827AEE" w:rsidRDefault="00827AEE" w:rsidP="00827AEE">
      <w:pPr>
        <w:widowControl w:val="0"/>
        <w:numPr>
          <w:ilvl w:val="0"/>
          <w:numId w:val="3"/>
        </w:numPr>
        <w:autoSpaceDE w:val="0"/>
        <w:autoSpaceDN w:val="0"/>
        <w:adjustRightInd w:val="0"/>
        <w:spacing w:before="37" w:after="0" w:line="240" w:lineRule="auto"/>
        <w:ind w:right="295"/>
        <w:rPr>
          <w:rFonts w:ascii="Calibri" w:eastAsia="Calibri" w:hAnsi="Calibri" w:cs="Calibri"/>
        </w:rPr>
      </w:pPr>
      <w:r w:rsidRPr="00827AEE">
        <w:rPr>
          <w:rFonts w:ascii="Calibri" w:eastAsia="Calibri" w:hAnsi="Calibri" w:cs="Calibri"/>
        </w:rPr>
        <w:t>Deliver the report to CDC</w:t>
      </w:r>
      <w:r w:rsidR="0075265F">
        <w:rPr>
          <w:rFonts w:ascii="Calibri" w:eastAsia="Calibri" w:hAnsi="Calibri" w:cs="Calibri"/>
        </w:rPr>
        <w:t>;</w:t>
      </w:r>
      <w:r w:rsidRPr="00827AEE">
        <w:rPr>
          <w:rFonts w:ascii="Calibri" w:eastAsia="Calibri" w:hAnsi="Calibri" w:cs="Calibri"/>
        </w:rPr>
        <w:t xml:space="preserve"> </w:t>
      </w:r>
    </w:p>
    <w:p w14:paraId="7F1D21A1" w14:textId="77777777" w:rsidR="00827AEE" w:rsidRPr="00827AEE" w:rsidRDefault="00827AEE" w:rsidP="00827AEE">
      <w:pPr>
        <w:widowControl w:val="0"/>
        <w:numPr>
          <w:ilvl w:val="0"/>
          <w:numId w:val="3"/>
        </w:numPr>
        <w:autoSpaceDE w:val="0"/>
        <w:autoSpaceDN w:val="0"/>
        <w:adjustRightInd w:val="0"/>
        <w:spacing w:before="37" w:after="0" w:line="240" w:lineRule="auto"/>
        <w:ind w:right="295"/>
        <w:rPr>
          <w:rFonts w:ascii="Calibri" w:eastAsia="Calibri" w:hAnsi="Calibri" w:cs="Calibri"/>
        </w:rPr>
      </w:pPr>
      <w:r w:rsidRPr="00827AEE">
        <w:rPr>
          <w:rFonts w:ascii="Calibri" w:eastAsia="Calibri" w:hAnsi="Calibri" w:cs="Calibri"/>
        </w:rPr>
        <w:t>Not deliver to CDC or others any personal identifiers of participants;</w:t>
      </w:r>
    </w:p>
    <w:p w14:paraId="1BA01E71" w14:textId="77777777" w:rsidR="00827AEE" w:rsidRPr="00827AEE" w:rsidRDefault="00827AEE" w:rsidP="00827AEE">
      <w:pPr>
        <w:widowControl w:val="0"/>
        <w:numPr>
          <w:ilvl w:val="0"/>
          <w:numId w:val="3"/>
        </w:numPr>
        <w:autoSpaceDE w:val="0"/>
        <w:autoSpaceDN w:val="0"/>
        <w:adjustRightInd w:val="0"/>
        <w:spacing w:before="37" w:after="0" w:line="240" w:lineRule="auto"/>
        <w:ind w:right="295"/>
        <w:rPr>
          <w:rFonts w:ascii="Calibri" w:eastAsia="Calibri" w:hAnsi="Calibri" w:cs="Calibri"/>
        </w:rPr>
      </w:pPr>
      <w:r w:rsidRPr="00827AEE">
        <w:rPr>
          <w:rFonts w:ascii="Calibri" w:eastAsia="Calibri" w:hAnsi="Calibri" w:cs="Calibri"/>
        </w:rPr>
        <w:t>Retain records and audio recordings for up to three years, then burn, shred, or otherwise destroy them.</w:t>
      </w:r>
    </w:p>
    <w:p w14:paraId="68BC9FC1" w14:textId="77777777" w:rsidR="00827AEE" w:rsidRPr="00827AEE" w:rsidRDefault="00827AEE" w:rsidP="00827AEE">
      <w:pPr>
        <w:spacing w:before="120" w:after="120" w:line="264" w:lineRule="auto"/>
        <w:rPr>
          <w:rFonts w:eastAsiaTheme="minorEastAsia"/>
          <w:iCs/>
          <w:color w:val="000000" w:themeColor="text1"/>
          <w:lang w:eastAsia="ja-JP"/>
        </w:rPr>
      </w:pPr>
      <w:r w:rsidRPr="00827AEE">
        <w:rPr>
          <w:rFonts w:eastAsiaTheme="minorEastAsia"/>
          <w:iCs/>
          <w:color w:val="000000" w:themeColor="text1"/>
          <w:lang w:eastAsia="ja-JP"/>
        </w:rPr>
        <w:t>The staf</w:t>
      </w:r>
      <w:r w:rsidR="0075265F">
        <w:rPr>
          <w:rFonts w:eastAsiaTheme="minorEastAsia"/>
          <w:iCs/>
          <w:color w:val="000000" w:themeColor="text1"/>
          <w:lang w:eastAsia="ja-JP"/>
        </w:rPr>
        <w:t>f from the commercial market</w:t>
      </w:r>
      <w:r w:rsidRPr="00827AEE">
        <w:rPr>
          <w:rFonts w:eastAsiaTheme="minorEastAsia"/>
          <w:iCs/>
          <w:color w:val="000000" w:themeColor="text1"/>
          <w:lang w:eastAsia="ja-JP"/>
        </w:rPr>
        <w:t xml:space="preserve"> facility hired by ORAU, will audio-record and transcribe the </w:t>
      </w:r>
      <w:r>
        <w:rPr>
          <w:rFonts w:eastAsiaTheme="minorEastAsia"/>
          <w:iCs/>
          <w:color w:val="000000" w:themeColor="text1"/>
          <w:lang w:eastAsia="ja-JP"/>
        </w:rPr>
        <w:t xml:space="preserve">interviews and </w:t>
      </w:r>
      <w:r w:rsidRPr="00827AEE">
        <w:rPr>
          <w:rFonts w:eastAsiaTheme="minorEastAsia"/>
          <w:iCs/>
          <w:color w:val="000000" w:themeColor="text1"/>
          <w:lang w:eastAsia="ja-JP"/>
        </w:rPr>
        <w:t>focus groups.   No individually identifiable information is being collected during the</w:t>
      </w:r>
      <w:r>
        <w:rPr>
          <w:rFonts w:eastAsiaTheme="minorEastAsia"/>
          <w:iCs/>
          <w:color w:val="000000" w:themeColor="text1"/>
          <w:lang w:eastAsia="ja-JP"/>
        </w:rPr>
        <w:t xml:space="preserve"> interviews and</w:t>
      </w:r>
      <w:r w:rsidRPr="00827AEE">
        <w:rPr>
          <w:rFonts w:eastAsiaTheme="minorEastAsia"/>
          <w:iCs/>
          <w:color w:val="000000" w:themeColor="text1"/>
          <w:lang w:eastAsia="ja-JP"/>
        </w:rPr>
        <w:t xml:space="preserve"> focus groups. The proposed data collection will have little or no effect on the participants’ privacy. Only comments, quotes, and responses from participants will be noted and used as feedback to inform revisions to the messages. ORAU and CDC staff may observe the focus groups</w:t>
      </w:r>
      <w:r>
        <w:rPr>
          <w:rFonts w:eastAsiaTheme="minorEastAsia"/>
          <w:iCs/>
          <w:color w:val="000000" w:themeColor="text1"/>
          <w:lang w:eastAsia="ja-JP"/>
        </w:rPr>
        <w:t xml:space="preserve"> and interviews</w:t>
      </w:r>
      <w:r w:rsidRPr="00827AEE">
        <w:rPr>
          <w:rFonts w:eastAsiaTheme="minorEastAsia"/>
          <w:iCs/>
          <w:color w:val="000000" w:themeColor="text1"/>
          <w:lang w:eastAsia="ja-JP"/>
        </w:rPr>
        <w:t xml:space="preserve"> on site in an observation room and/or by live-video streaming. Facilities will provide ORAU two copies of audio recordings of each session.  No videotaping is to be conducted.  CDC will receive a final report generated by ORAU</w:t>
      </w:r>
    </w:p>
    <w:p w14:paraId="0486FCE2" w14:textId="77777777" w:rsidR="00B02992" w:rsidRDefault="00B02992" w:rsidP="00827AEE">
      <w:pPr>
        <w:spacing w:before="120" w:line="264" w:lineRule="auto"/>
        <w:rPr>
          <w:rFonts w:eastAsiaTheme="minorEastAsia"/>
          <w:b/>
          <w:bCs/>
          <w:color w:val="000000" w:themeColor="text1"/>
          <w:lang w:eastAsia="ja-JP"/>
        </w:rPr>
      </w:pPr>
    </w:p>
    <w:p w14:paraId="49A0278B" w14:textId="77777777" w:rsidR="00B02992" w:rsidRDefault="00B02992" w:rsidP="00827AEE">
      <w:pPr>
        <w:spacing w:before="120" w:line="264" w:lineRule="auto"/>
        <w:rPr>
          <w:rFonts w:eastAsiaTheme="minorEastAsia"/>
          <w:b/>
          <w:bCs/>
          <w:color w:val="000000" w:themeColor="text1"/>
          <w:lang w:eastAsia="ja-JP"/>
        </w:rPr>
      </w:pPr>
    </w:p>
    <w:p w14:paraId="27498CA0" w14:textId="77777777" w:rsidR="00827AEE" w:rsidRPr="00827AEE" w:rsidRDefault="00827AEE" w:rsidP="00827AEE">
      <w:pPr>
        <w:spacing w:before="120" w:line="264" w:lineRule="auto"/>
        <w:rPr>
          <w:rFonts w:eastAsiaTheme="minorEastAsia"/>
          <w:b/>
          <w:bCs/>
          <w:color w:val="000000" w:themeColor="text1"/>
          <w:lang w:eastAsia="ja-JP"/>
        </w:rPr>
      </w:pPr>
      <w:r w:rsidRPr="00827AEE">
        <w:rPr>
          <w:rFonts w:eastAsiaTheme="minorEastAsia"/>
          <w:b/>
          <w:bCs/>
          <w:color w:val="000000" w:themeColor="text1"/>
          <w:lang w:eastAsia="ja-JP"/>
        </w:rPr>
        <w:t>Plans for protection of privacy and data security:</w:t>
      </w:r>
    </w:p>
    <w:p w14:paraId="4BA4A3FA" w14:textId="77777777" w:rsidR="00827AEE" w:rsidRPr="00827AEE" w:rsidRDefault="00827AEE" w:rsidP="00827AEE">
      <w:pPr>
        <w:spacing w:before="120" w:after="120" w:line="264" w:lineRule="auto"/>
        <w:rPr>
          <w:rFonts w:ascii="Calibri" w:eastAsia="Calibri" w:hAnsi="Calibri" w:cs="Calibri"/>
        </w:rPr>
      </w:pPr>
      <w:r w:rsidRPr="00827AEE">
        <w:rPr>
          <w:rFonts w:ascii="Calibri" w:eastAsia="Calibri" w:hAnsi="Calibri" w:cs="Calibri"/>
        </w:rPr>
        <w:lastRenderedPageBreak/>
        <w:t xml:space="preserve">The commercial market research facility will recruit the participants and the facility will not provide personal identifiers (e.g. last names, address, phone numbers) to ORAU or CDC. ORAU will only receive screening qualification criteria (first name, gender, race/ethnicity, etc.). </w:t>
      </w:r>
    </w:p>
    <w:p w14:paraId="06337D19" w14:textId="77777777" w:rsidR="00827AEE" w:rsidRPr="00827AEE" w:rsidRDefault="00827AEE" w:rsidP="00827AEE">
      <w:pPr>
        <w:autoSpaceDE w:val="0"/>
        <w:autoSpaceDN w:val="0"/>
        <w:adjustRightInd w:val="0"/>
        <w:spacing w:after="120"/>
        <w:rPr>
          <w:rFonts w:ascii="Calibri" w:eastAsia="Calibri" w:hAnsi="Calibri" w:cs="Calibri"/>
        </w:rPr>
      </w:pPr>
      <w:r w:rsidRPr="00827AEE">
        <w:rPr>
          <w:rFonts w:ascii="Calibri" w:eastAsia="Calibri" w:hAnsi="Calibri" w:cs="Calibri"/>
        </w:rPr>
        <w:t>For</w:t>
      </w:r>
      <w:r>
        <w:rPr>
          <w:rFonts w:ascii="Calibri" w:eastAsia="Calibri" w:hAnsi="Calibri" w:cs="Calibri"/>
        </w:rPr>
        <w:t xml:space="preserve"> the interviews and</w:t>
      </w:r>
      <w:r w:rsidRPr="00827AEE">
        <w:rPr>
          <w:rFonts w:ascii="Calibri" w:eastAsia="Calibri" w:hAnsi="Calibri" w:cs="Calibri"/>
        </w:rPr>
        <w:t xml:space="preserve"> focus groups, no personal identifiers (e.g., last name, last initial, address, completed screening instruments) are to be provided to ORAU or CDC. </w:t>
      </w:r>
    </w:p>
    <w:p w14:paraId="0052E24E" w14:textId="77777777" w:rsidR="00827AEE" w:rsidRPr="00827AEE" w:rsidRDefault="00827AEE" w:rsidP="00827AEE">
      <w:pPr>
        <w:widowControl w:val="0"/>
        <w:spacing w:before="37" w:after="0" w:line="240" w:lineRule="auto"/>
        <w:ind w:right="295"/>
        <w:rPr>
          <w:rFonts w:ascii="Calibri" w:eastAsia="Calibri" w:hAnsi="Calibri" w:cs="Calibri"/>
        </w:rPr>
      </w:pPr>
      <w:r w:rsidRPr="00827AEE">
        <w:rPr>
          <w:rFonts w:ascii="Calibri" w:eastAsia="Calibri" w:hAnsi="Calibri" w:cs="Calibri"/>
        </w:rPr>
        <w:t>Additionally, ORAU will:</w:t>
      </w:r>
    </w:p>
    <w:p w14:paraId="06C082FC" w14:textId="77777777" w:rsidR="00827AEE" w:rsidRPr="00827AEE" w:rsidRDefault="00827AEE" w:rsidP="00827AEE">
      <w:pPr>
        <w:widowControl w:val="0"/>
        <w:numPr>
          <w:ilvl w:val="0"/>
          <w:numId w:val="3"/>
        </w:numPr>
        <w:autoSpaceDE w:val="0"/>
        <w:autoSpaceDN w:val="0"/>
        <w:adjustRightInd w:val="0"/>
        <w:spacing w:before="37" w:after="0" w:line="240" w:lineRule="auto"/>
        <w:ind w:right="295"/>
        <w:rPr>
          <w:rFonts w:ascii="Calibri" w:eastAsia="Calibri" w:hAnsi="Calibri" w:cs="Calibri"/>
        </w:rPr>
      </w:pPr>
      <w:r w:rsidRPr="00827AEE">
        <w:rPr>
          <w:rFonts w:ascii="Calibri" w:eastAsia="Calibri" w:hAnsi="Calibri" w:cs="Calibri"/>
        </w:rPr>
        <w:t>Retain the audio recordings, and at least one copy of any report it produces;</w:t>
      </w:r>
    </w:p>
    <w:p w14:paraId="226DBD50" w14:textId="77777777" w:rsidR="00827AEE" w:rsidRPr="00827AEE" w:rsidRDefault="00827AEE" w:rsidP="00827AEE">
      <w:pPr>
        <w:widowControl w:val="0"/>
        <w:numPr>
          <w:ilvl w:val="0"/>
          <w:numId w:val="3"/>
        </w:numPr>
        <w:autoSpaceDE w:val="0"/>
        <w:autoSpaceDN w:val="0"/>
        <w:adjustRightInd w:val="0"/>
        <w:spacing w:before="37" w:after="0" w:line="240" w:lineRule="auto"/>
        <w:ind w:right="295"/>
        <w:rPr>
          <w:rFonts w:ascii="Calibri" w:eastAsia="Calibri" w:hAnsi="Calibri" w:cs="Calibri"/>
        </w:rPr>
      </w:pPr>
      <w:r w:rsidRPr="00827AEE">
        <w:rPr>
          <w:rFonts w:ascii="Calibri" w:eastAsia="Calibri" w:hAnsi="Calibri" w:cs="Calibri"/>
        </w:rPr>
        <w:t>Deliver the report to CDC</w:t>
      </w:r>
      <w:r w:rsidR="0075265F">
        <w:rPr>
          <w:rFonts w:ascii="Calibri" w:eastAsia="Calibri" w:hAnsi="Calibri" w:cs="Calibri"/>
        </w:rPr>
        <w:t>;</w:t>
      </w:r>
      <w:r w:rsidRPr="00827AEE">
        <w:rPr>
          <w:rFonts w:ascii="Calibri" w:eastAsia="Calibri" w:hAnsi="Calibri" w:cs="Calibri"/>
        </w:rPr>
        <w:t xml:space="preserve"> </w:t>
      </w:r>
    </w:p>
    <w:p w14:paraId="67047E04" w14:textId="77777777" w:rsidR="00827AEE" w:rsidRPr="00827AEE" w:rsidRDefault="00827AEE" w:rsidP="00827AEE">
      <w:pPr>
        <w:widowControl w:val="0"/>
        <w:numPr>
          <w:ilvl w:val="0"/>
          <w:numId w:val="3"/>
        </w:numPr>
        <w:autoSpaceDE w:val="0"/>
        <w:autoSpaceDN w:val="0"/>
        <w:adjustRightInd w:val="0"/>
        <w:spacing w:before="37" w:after="0" w:line="240" w:lineRule="auto"/>
        <w:ind w:right="295"/>
        <w:rPr>
          <w:rFonts w:ascii="Calibri" w:eastAsia="Calibri" w:hAnsi="Calibri" w:cs="Calibri"/>
        </w:rPr>
      </w:pPr>
      <w:r w:rsidRPr="00827AEE">
        <w:rPr>
          <w:rFonts w:ascii="Calibri" w:eastAsia="Calibri" w:hAnsi="Calibri" w:cs="Calibri"/>
        </w:rPr>
        <w:t>Not deliver to CDC or others any personal identifiers of participants;</w:t>
      </w:r>
    </w:p>
    <w:p w14:paraId="326359DA" w14:textId="77777777" w:rsidR="00827AEE" w:rsidRPr="00827AEE" w:rsidRDefault="00827AEE" w:rsidP="00827AEE">
      <w:pPr>
        <w:widowControl w:val="0"/>
        <w:numPr>
          <w:ilvl w:val="0"/>
          <w:numId w:val="3"/>
        </w:numPr>
        <w:autoSpaceDE w:val="0"/>
        <w:autoSpaceDN w:val="0"/>
        <w:adjustRightInd w:val="0"/>
        <w:spacing w:before="37" w:after="0" w:line="240" w:lineRule="auto"/>
        <w:ind w:right="295"/>
        <w:rPr>
          <w:rFonts w:ascii="Calibri" w:eastAsia="Calibri" w:hAnsi="Calibri" w:cs="Calibri"/>
        </w:rPr>
      </w:pPr>
      <w:r w:rsidRPr="00827AEE">
        <w:rPr>
          <w:rFonts w:ascii="Calibri" w:eastAsia="Calibri" w:hAnsi="Calibri" w:cs="Calibri"/>
        </w:rPr>
        <w:t>Retain records and audio recordings for up to three years, then burn, shred, or otherwise destroy them.</w:t>
      </w:r>
    </w:p>
    <w:p w14:paraId="287ABBB1" w14:textId="77777777" w:rsidR="00827AEE" w:rsidRPr="00827AEE" w:rsidRDefault="00827AEE" w:rsidP="00827AEE">
      <w:pPr>
        <w:spacing w:before="120" w:line="264" w:lineRule="auto"/>
        <w:rPr>
          <w:rFonts w:eastAsiaTheme="minorEastAsia"/>
          <w:iCs/>
          <w:color w:val="000000" w:themeColor="text1"/>
          <w:lang w:eastAsia="ja-JP"/>
        </w:rPr>
      </w:pPr>
      <w:r w:rsidRPr="00827AEE">
        <w:rPr>
          <w:rFonts w:eastAsiaTheme="minorEastAsia"/>
          <w:iCs/>
          <w:color w:val="000000" w:themeColor="text1"/>
          <w:lang w:eastAsia="ja-JP"/>
        </w:rPr>
        <w:t xml:space="preserve">The proposed data collection will have little or no effect on the participants’ privacy. Only comments, quotes, and responses from participants will be noted and used as feedback to inform revisions to the messages. ORAU and CDC staff may observe the </w:t>
      </w:r>
      <w:r>
        <w:rPr>
          <w:rFonts w:eastAsiaTheme="minorEastAsia"/>
          <w:iCs/>
          <w:color w:val="000000" w:themeColor="text1"/>
          <w:lang w:eastAsia="ja-JP"/>
        </w:rPr>
        <w:t xml:space="preserve">interviews and </w:t>
      </w:r>
      <w:r w:rsidRPr="00827AEE">
        <w:rPr>
          <w:rFonts w:eastAsiaTheme="minorEastAsia"/>
          <w:iCs/>
          <w:color w:val="000000" w:themeColor="text1"/>
          <w:lang w:eastAsia="ja-JP"/>
        </w:rPr>
        <w:t>focus groups on site in an observation room and/or by live-video streaming. Facilities will provide ORAU two copies of audio recordings of each session.  No videotaping is to be conducted.  CDC will receive a final report generated by ORAU.</w:t>
      </w:r>
    </w:p>
    <w:p w14:paraId="077F3152" w14:textId="77777777" w:rsidR="00827AEE" w:rsidRPr="00827AEE" w:rsidRDefault="00827AEE" w:rsidP="00827AEE">
      <w:pPr>
        <w:spacing w:before="120" w:line="264" w:lineRule="auto"/>
        <w:rPr>
          <w:rFonts w:eastAsiaTheme="minorEastAsia"/>
          <w:b/>
          <w:bCs/>
          <w:color w:val="000000" w:themeColor="text1"/>
          <w:lang w:eastAsia="ja-JP"/>
        </w:rPr>
      </w:pPr>
      <w:r w:rsidRPr="00827AEE">
        <w:rPr>
          <w:rFonts w:eastAsiaTheme="minorEastAsia"/>
          <w:b/>
          <w:bCs/>
          <w:color w:val="000000" w:themeColor="text1"/>
          <w:lang w:eastAsia="ja-JP"/>
        </w:rPr>
        <w:t>Projected time frame for the project:</w:t>
      </w:r>
    </w:p>
    <w:p w14:paraId="3593DD39" w14:textId="77777777" w:rsidR="00827AEE" w:rsidRPr="00827AEE" w:rsidRDefault="00827AEE" w:rsidP="00827AEE">
      <w:pPr>
        <w:spacing w:before="120" w:line="264" w:lineRule="auto"/>
        <w:rPr>
          <w:rFonts w:eastAsiaTheme="minorEastAsia"/>
          <w:iCs/>
          <w:color w:val="000000" w:themeColor="text1"/>
          <w:lang w:eastAsia="ja-JP"/>
        </w:rPr>
      </w:pPr>
      <w:r w:rsidRPr="00827AEE">
        <w:rPr>
          <w:rFonts w:eastAsiaTheme="minorEastAsia"/>
          <w:iCs/>
          <w:color w:val="000000" w:themeColor="text1"/>
          <w:lang w:eastAsia="ja-JP"/>
        </w:rPr>
        <w:t>Data collection is expected to occur during June 2017.</w:t>
      </w:r>
    </w:p>
    <w:p w14:paraId="049AA3A9" w14:textId="77777777" w:rsidR="00827AEE" w:rsidRPr="00827AEE" w:rsidRDefault="00827AEE" w:rsidP="00827AEE">
      <w:pPr>
        <w:spacing w:before="120" w:line="264" w:lineRule="auto"/>
        <w:rPr>
          <w:rFonts w:eastAsiaTheme="minorEastAsia"/>
          <w:b/>
          <w:bCs/>
          <w:color w:val="000000" w:themeColor="text1"/>
          <w:lang w:eastAsia="ja-JP"/>
        </w:rPr>
      </w:pPr>
      <w:r w:rsidRPr="00827AEE">
        <w:rPr>
          <w:rFonts w:eastAsiaTheme="minorEastAsia"/>
          <w:b/>
          <w:bCs/>
          <w:color w:val="000000" w:themeColor="text1"/>
          <w:lang w:eastAsia="ja-JP"/>
        </w:rPr>
        <w:t>Plans for publication and dissemination of the project findings:</w:t>
      </w:r>
    </w:p>
    <w:p w14:paraId="3B85369A" w14:textId="77777777" w:rsidR="00827AEE" w:rsidRPr="00827AEE" w:rsidRDefault="00827AEE" w:rsidP="00827AEE">
      <w:pPr>
        <w:spacing w:before="120" w:line="264" w:lineRule="auto"/>
        <w:rPr>
          <w:rFonts w:eastAsiaTheme="minorEastAsia"/>
          <w:iCs/>
          <w:color w:val="000000" w:themeColor="text1"/>
          <w:lang w:eastAsia="ja-JP"/>
        </w:rPr>
      </w:pPr>
      <w:r w:rsidRPr="00827AEE">
        <w:rPr>
          <w:rFonts w:eastAsiaTheme="minorEastAsia"/>
          <w:iCs/>
          <w:color w:val="000000" w:themeColor="text1"/>
          <w:lang w:eastAsia="ja-JP"/>
        </w:rPr>
        <w:t>N</w:t>
      </w:r>
      <w:r w:rsidR="0075265F">
        <w:rPr>
          <w:rFonts w:eastAsiaTheme="minorEastAsia"/>
          <w:iCs/>
          <w:color w:val="000000" w:themeColor="text1"/>
          <w:lang w:eastAsia="ja-JP"/>
        </w:rPr>
        <w:t>/</w:t>
      </w:r>
      <w:r w:rsidRPr="00827AEE">
        <w:rPr>
          <w:rFonts w:eastAsiaTheme="minorEastAsia"/>
          <w:iCs/>
          <w:color w:val="000000" w:themeColor="text1"/>
          <w:lang w:eastAsia="ja-JP"/>
        </w:rPr>
        <w:t>A.</w:t>
      </w:r>
    </w:p>
    <w:p w14:paraId="008C923B" w14:textId="77777777" w:rsidR="00827AEE" w:rsidRPr="00827AEE" w:rsidRDefault="00827AEE" w:rsidP="00827AEE">
      <w:pPr>
        <w:spacing w:before="120" w:line="264" w:lineRule="auto"/>
        <w:rPr>
          <w:rFonts w:eastAsiaTheme="minorEastAsia"/>
          <w:b/>
          <w:bCs/>
          <w:color w:val="000000" w:themeColor="text1"/>
          <w:lang w:eastAsia="ja-JP"/>
        </w:rPr>
      </w:pPr>
      <w:r w:rsidRPr="00827AEE">
        <w:rPr>
          <w:rFonts w:eastAsiaTheme="minorEastAsia"/>
          <w:b/>
          <w:bCs/>
          <w:color w:val="000000" w:themeColor="text1"/>
          <w:lang w:eastAsia="ja-JP"/>
        </w:rPr>
        <w:t>References:</w:t>
      </w:r>
    </w:p>
    <w:p w14:paraId="2BD2A492" w14:textId="77777777" w:rsidR="00827AEE" w:rsidRPr="00827AEE" w:rsidRDefault="00827AEE" w:rsidP="00827AEE">
      <w:pPr>
        <w:spacing w:before="120" w:line="264" w:lineRule="auto"/>
        <w:rPr>
          <w:rFonts w:eastAsiaTheme="minorEastAsia"/>
          <w:iCs/>
          <w:color w:val="000000" w:themeColor="text1"/>
          <w:lang w:eastAsia="ja-JP"/>
        </w:rPr>
      </w:pPr>
      <w:r w:rsidRPr="00827AEE">
        <w:rPr>
          <w:rFonts w:eastAsiaTheme="minorEastAsia"/>
          <w:iCs/>
          <w:color w:val="000000" w:themeColor="text1"/>
          <w:lang w:eastAsia="ja-JP"/>
        </w:rPr>
        <w:t>N</w:t>
      </w:r>
      <w:r w:rsidR="0075265F">
        <w:rPr>
          <w:rFonts w:eastAsiaTheme="minorEastAsia"/>
          <w:iCs/>
          <w:color w:val="000000" w:themeColor="text1"/>
          <w:lang w:eastAsia="ja-JP"/>
        </w:rPr>
        <w:t>/</w:t>
      </w:r>
      <w:r w:rsidRPr="00827AEE">
        <w:rPr>
          <w:rFonts w:eastAsiaTheme="minorEastAsia"/>
          <w:iCs/>
          <w:color w:val="000000" w:themeColor="text1"/>
          <w:lang w:eastAsia="ja-JP"/>
        </w:rPr>
        <w:t>A</w:t>
      </w:r>
    </w:p>
    <w:p w14:paraId="4B00454A" w14:textId="77777777" w:rsidR="00827AEE" w:rsidRPr="00827AEE" w:rsidRDefault="00827AEE" w:rsidP="00827AEE">
      <w:pPr>
        <w:spacing w:before="120" w:line="264" w:lineRule="auto"/>
        <w:rPr>
          <w:rFonts w:eastAsiaTheme="minorEastAsia"/>
          <w:b/>
          <w:bCs/>
          <w:color w:val="000000" w:themeColor="text1"/>
          <w:lang w:eastAsia="ja-JP"/>
        </w:rPr>
      </w:pPr>
      <w:r w:rsidRPr="00827AEE">
        <w:rPr>
          <w:rFonts w:eastAsiaTheme="minorEastAsia"/>
          <w:b/>
          <w:bCs/>
          <w:color w:val="000000" w:themeColor="text1"/>
          <w:lang w:eastAsia="ja-JP"/>
        </w:rPr>
        <w:t>Please also attach any relevant documents pertaining to this project, such as protocols, consent forms, surveys or other data collection instruments, technical assist letters, nondisclosure agreements, or IRB approval.</w:t>
      </w:r>
    </w:p>
    <w:p w14:paraId="646EFB77" w14:textId="77777777" w:rsidR="00827AEE" w:rsidRPr="00827AEE" w:rsidRDefault="00827AEE" w:rsidP="00827AEE">
      <w:pPr>
        <w:spacing w:before="120" w:line="264" w:lineRule="auto"/>
        <w:rPr>
          <w:rFonts w:eastAsiaTheme="minorEastAsia"/>
          <w:color w:val="000000" w:themeColor="text1"/>
          <w:lang w:eastAsia="ja-JP"/>
        </w:rPr>
      </w:pPr>
    </w:p>
    <w:p w14:paraId="10B1E2A5" w14:textId="77777777" w:rsidR="00333876" w:rsidRPr="00827AEE" w:rsidRDefault="00333876" w:rsidP="00827AEE"/>
    <w:sectPr w:rsidR="00333876" w:rsidRPr="00827AEE"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9C24F" w14:textId="77777777" w:rsidR="00266104" w:rsidRDefault="00750293">
      <w:pPr>
        <w:spacing w:after="0" w:line="240" w:lineRule="auto"/>
      </w:pPr>
      <w:r>
        <w:separator/>
      </w:r>
    </w:p>
  </w:endnote>
  <w:endnote w:type="continuationSeparator" w:id="0">
    <w:p w14:paraId="4348D45F" w14:textId="77777777" w:rsidR="00266104" w:rsidRDefault="0075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323CB" w14:textId="77777777" w:rsidR="008B5D54" w:rsidRDefault="00BE15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DBC2D" w14:textId="77777777" w:rsidR="008B5D54" w:rsidRDefault="00BE15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5D9C6" w14:textId="77777777" w:rsidR="008B5D54" w:rsidRDefault="00BE1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B2731" w14:textId="77777777" w:rsidR="00266104" w:rsidRDefault="00750293">
      <w:pPr>
        <w:spacing w:after="0" w:line="240" w:lineRule="auto"/>
      </w:pPr>
      <w:r>
        <w:separator/>
      </w:r>
    </w:p>
  </w:footnote>
  <w:footnote w:type="continuationSeparator" w:id="0">
    <w:p w14:paraId="16782C78" w14:textId="77777777" w:rsidR="00266104" w:rsidRDefault="00750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96104" w14:textId="77777777" w:rsidR="008B5D54" w:rsidRDefault="00BE15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C7E58" w14:textId="77777777" w:rsidR="008B5D54" w:rsidRDefault="00BE15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BA43F" w14:textId="77777777" w:rsidR="008B5D54" w:rsidRDefault="00BE15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D4D03"/>
    <w:multiLevelType w:val="hybridMultilevel"/>
    <w:tmpl w:val="726874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F33213"/>
    <w:multiLevelType w:val="hybridMultilevel"/>
    <w:tmpl w:val="6F929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11DBA"/>
    <w:multiLevelType w:val="hybridMultilevel"/>
    <w:tmpl w:val="5BA08EE2"/>
    <w:lvl w:ilvl="0" w:tplc="E1786B12">
      <w:start w:val="1"/>
      <w:numFmt w:val="decimal"/>
      <w:lvlText w:val="%1."/>
      <w:lvlJc w:val="left"/>
      <w:pPr>
        <w:ind w:left="640" w:hanging="360"/>
      </w:pPr>
      <w:rPr>
        <w:rFonts w:ascii="Calibri" w:eastAsia="Calibri" w:hAnsi="Calibri" w:hint="default"/>
        <w:sz w:val="22"/>
        <w:szCs w:val="22"/>
      </w:rPr>
    </w:lvl>
    <w:lvl w:ilvl="1" w:tplc="2776521C">
      <w:start w:val="1"/>
      <w:numFmt w:val="bullet"/>
      <w:lvlText w:val=""/>
      <w:lvlJc w:val="left"/>
      <w:pPr>
        <w:ind w:left="820" w:hanging="360"/>
      </w:pPr>
      <w:rPr>
        <w:rFonts w:ascii="Symbol" w:eastAsia="Symbol" w:hAnsi="Symbol" w:hint="default"/>
        <w:sz w:val="22"/>
        <w:szCs w:val="22"/>
      </w:rPr>
    </w:lvl>
    <w:lvl w:ilvl="2" w:tplc="5BE25EB0">
      <w:start w:val="1"/>
      <w:numFmt w:val="bullet"/>
      <w:lvlText w:val="o"/>
      <w:lvlJc w:val="left"/>
      <w:pPr>
        <w:ind w:left="1540" w:hanging="360"/>
      </w:pPr>
      <w:rPr>
        <w:rFonts w:ascii="Courier New" w:eastAsia="Courier New" w:hAnsi="Courier New" w:hint="default"/>
        <w:sz w:val="22"/>
        <w:szCs w:val="22"/>
      </w:rPr>
    </w:lvl>
    <w:lvl w:ilvl="3" w:tplc="123C1006">
      <w:start w:val="1"/>
      <w:numFmt w:val="bullet"/>
      <w:lvlText w:val=""/>
      <w:lvlJc w:val="left"/>
      <w:pPr>
        <w:ind w:left="2260" w:hanging="360"/>
      </w:pPr>
      <w:rPr>
        <w:rFonts w:ascii="Symbol" w:eastAsia="Symbol" w:hAnsi="Symbol" w:hint="default"/>
        <w:sz w:val="22"/>
        <w:szCs w:val="22"/>
      </w:rPr>
    </w:lvl>
    <w:lvl w:ilvl="4" w:tplc="F4A4EB42">
      <w:start w:val="1"/>
      <w:numFmt w:val="bullet"/>
      <w:lvlText w:val="•"/>
      <w:lvlJc w:val="left"/>
      <w:pPr>
        <w:ind w:left="3306" w:hanging="360"/>
      </w:pPr>
      <w:rPr>
        <w:rFonts w:hint="default"/>
      </w:rPr>
    </w:lvl>
    <w:lvl w:ilvl="5" w:tplc="C3B69916">
      <w:start w:val="1"/>
      <w:numFmt w:val="bullet"/>
      <w:lvlText w:val="•"/>
      <w:lvlJc w:val="left"/>
      <w:pPr>
        <w:ind w:left="4351" w:hanging="360"/>
      </w:pPr>
      <w:rPr>
        <w:rFonts w:hint="default"/>
      </w:rPr>
    </w:lvl>
    <w:lvl w:ilvl="6" w:tplc="6C1AADCE">
      <w:start w:val="1"/>
      <w:numFmt w:val="bullet"/>
      <w:lvlText w:val="•"/>
      <w:lvlJc w:val="left"/>
      <w:pPr>
        <w:ind w:left="5397" w:hanging="360"/>
      </w:pPr>
      <w:rPr>
        <w:rFonts w:hint="default"/>
      </w:rPr>
    </w:lvl>
    <w:lvl w:ilvl="7" w:tplc="26E44B1C">
      <w:start w:val="1"/>
      <w:numFmt w:val="bullet"/>
      <w:lvlText w:val="•"/>
      <w:lvlJc w:val="left"/>
      <w:pPr>
        <w:ind w:left="6443" w:hanging="360"/>
      </w:pPr>
      <w:rPr>
        <w:rFonts w:hint="default"/>
      </w:rPr>
    </w:lvl>
    <w:lvl w:ilvl="8" w:tplc="E8546020">
      <w:start w:val="1"/>
      <w:numFmt w:val="bullet"/>
      <w:lvlText w:val="•"/>
      <w:lvlJc w:val="left"/>
      <w:pPr>
        <w:ind w:left="7488" w:hanging="360"/>
      </w:pPr>
      <w:rPr>
        <w:rFonts w:hint="default"/>
      </w:rPr>
    </w:lvl>
  </w:abstractNum>
  <w:abstractNum w:abstractNumId="3" w15:restartNumberingAfterBreak="0">
    <w:nsid w:val="48EA0552"/>
    <w:multiLevelType w:val="hybridMultilevel"/>
    <w:tmpl w:val="86DC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35C83"/>
    <w:multiLevelType w:val="hybridMultilevel"/>
    <w:tmpl w:val="92E4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C2C5C"/>
    <w:multiLevelType w:val="hybridMultilevel"/>
    <w:tmpl w:val="020CD9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AEE"/>
    <w:rsid w:val="001364D9"/>
    <w:rsid w:val="00266104"/>
    <w:rsid w:val="00333876"/>
    <w:rsid w:val="003A0752"/>
    <w:rsid w:val="0048045C"/>
    <w:rsid w:val="004D296E"/>
    <w:rsid w:val="00677914"/>
    <w:rsid w:val="00711CE9"/>
    <w:rsid w:val="00750293"/>
    <w:rsid w:val="0075265F"/>
    <w:rsid w:val="00760B0F"/>
    <w:rsid w:val="00773E5B"/>
    <w:rsid w:val="007A3E22"/>
    <w:rsid w:val="00827AEE"/>
    <w:rsid w:val="008E5720"/>
    <w:rsid w:val="00A40CA8"/>
    <w:rsid w:val="00B00867"/>
    <w:rsid w:val="00B02992"/>
    <w:rsid w:val="00BD3B9D"/>
    <w:rsid w:val="00BE1596"/>
    <w:rsid w:val="00D93403"/>
    <w:rsid w:val="00DA5481"/>
    <w:rsid w:val="00E840E2"/>
    <w:rsid w:val="00EB6F57"/>
    <w:rsid w:val="00FA0BE7"/>
    <w:rsid w:val="00FB5B62"/>
    <w:rsid w:val="00FB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F72F"/>
  <w15:docId w15:val="{A3C91A55-0F24-403D-96CA-8487F93F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7A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7AEE"/>
  </w:style>
  <w:style w:type="paragraph" w:styleId="Footer">
    <w:name w:val="footer"/>
    <w:basedOn w:val="Normal"/>
    <w:link w:val="FooterChar"/>
    <w:uiPriority w:val="99"/>
    <w:semiHidden/>
    <w:unhideWhenUsed/>
    <w:rsid w:val="00827A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7AEE"/>
  </w:style>
  <w:style w:type="character" w:styleId="CommentReference">
    <w:name w:val="annotation reference"/>
    <w:basedOn w:val="DefaultParagraphFont"/>
    <w:uiPriority w:val="99"/>
    <w:semiHidden/>
    <w:unhideWhenUsed/>
    <w:rsid w:val="00827AEE"/>
    <w:rPr>
      <w:sz w:val="16"/>
      <w:szCs w:val="16"/>
    </w:rPr>
  </w:style>
  <w:style w:type="paragraph" w:styleId="CommentText">
    <w:name w:val="annotation text"/>
    <w:basedOn w:val="Normal"/>
    <w:link w:val="CommentTextChar"/>
    <w:uiPriority w:val="99"/>
    <w:semiHidden/>
    <w:unhideWhenUsed/>
    <w:rsid w:val="00827AEE"/>
    <w:pPr>
      <w:spacing w:before="120"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semiHidden/>
    <w:rsid w:val="00827AEE"/>
    <w:rPr>
      <w:rFonts w:eastAsiaTheme="minorEastAsia"/>
      <w:sz w:val="20"/>
      <w:szCs w:val="20"/>
      <w:lang w:eastAsia="ja-JP"/>
    </w:rPr>
  </w:style>
  <w:style w:type="paragraph" w:styleId="BalloonText">
    <w:name w:val="Balloon Text"/>
    <w:basedOn w:val="Normal"/>
    <w:link w:val="BalloonTextChar"/>
    <w:uiPriority w:val="99"/>
    <w:semiHidden/>
    <w:unhideWhenUsed/>
    <w:rsid w:val="00827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AEE"/>
    <w:rPr>
      <w:rFonts w:ascii="Tahoma" w:hAnsi="Tahoma" w:cs="Tahoma"/>
      <w:sz w:val="16"/>
      <w:szCs w:val="16"/>
    </w:rPr>
  </w:style>
  <w:style w:type="paragraph" w:styleId="ListParagraph">
    <w:name w:val="List Paragraph"/>
    <w:basedOn w:val="Normal"/>
    <w:uiPriority w:val="34"/>
    <w:qFormat/>
    <w:rsid w:val="00827AEE"/>
    <w:pPr>
      <w:ind w:left="720"/>
      <w:contextualSpacing/>
    </w:pPr>
  </w:style>
  <w:style w:type="paragraph" w:styleId="CommentSubject">
    <w:name w:val="annotation subject"/>
    <w:basedOn w:val="CommentText"/>
    <w:next w:val="CommentText"/>
    <w:link w:val="CommentSubjectChar"/>
    <w:uiPriority w:val="99"/>
    <w:semiHidden/>
    <w:unhideWhenUsed/>
    <w:rsid w:val="0048045C"/>
    <w:pPr>
      <w:spacing w:before="0"/>
    </w:pPr>
    <w:rPr>
      <w:rFonts w:eastAsiaTheme="minorHAnsi"/>
      <w:b/>
      <w:bCs/>
      <w:lang w:eastAsia="en-US"/>
    </w:rPr>
  </w:style>
  <w:style w:type="character" w:customStyle="1" w:styleId="CommentSubjectChar">
    <w:name w:val="Comment Subject Char"/>
    <w:basedOn w:val="CommentTextChar"/>
    <w:link w:val="CommentSubject"/>
    <w:uiPriority w:val="99"/>
    <w:semiHidden/>
    <w:rsid w:val="0048045C"/>
    <w:rPr>
      <w:rFonts w:eastAsiaTheme="minorEastAsia"/>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Carera, Karen</dc:creator>
  <cp:lastModifiedBy>Vempaty, Padmaja (ATSDR/OADS)</cp:lastModifiedBy>
  <cp:revision>10</cp:revision>
  <dcterms:created xsi:type="dcterms:W3CDTF">2017-04-14T01:10:00Z</dcterms:created>
  <dcterms:modified xsi:type="dcterms:W3CDTF">2017-04-24T17:08:00Z</dcterms:modified>
</cp:coreProperties>
</file>