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AFE" w:rsidRPr="00934997" w:rsidRDefault="00A70AFE" w:rsidP="00A70AFE">
      <w:pPr>
        <w:pStyle w:val="Heading1"/>
        <w:pBdr>
          <w:bottom w:val="single" w:sz="6" w:space="15" w:color="auto"/>
        </w:pBdr>
        <w:rPr>
          <w:rFonts w:asciiTheme="majorHAnsi" w:hAnsiTheme="majorHAnsi" w:cs="Arial"/>
          <w:b w:val="0"/>
          <w:szCs w:val="44"/>
        </w:rPr>
      </w:pPr>
      <w:bookmarkStart w:id="0" w:name="_Toc438631726"/>
      <w:bookmarkStart w:id="1" w:name="_Toc445806219"/>
      <w:r>
        <w:rPr>
          <w:rFonts w:asciiTheme="majorHAnsi" w:hAnsiTheme="majorHAnsi" w:cs="Arial"/>
          <w:szCs w:val="44"/>
        </w:rPr>
        <w:t>Appendix J</w:t>
      </w:r>
      <w:r w:rsidRPr="00934997">
        <w:rPr>
          <w:rFonts w:asciiTheme="majorHAnsi" w:hAnsiTheme="majorHAnsi" w:cs="Arial"/>
          <w:szCs w:val="44"/>
        </w:rPr>
        <w:t xml:space="preserve">: </w:t>
      </w:r>
      <w:r>
        <w:rPr>
          <w:rFonts w:asciiTheme="majorHAnsi" w:hAnsiTheme="majorHAnsi" w:cs="Arial"/>
          <w:szCs w:val="44"/>
        </w:rPr>
        <w:t>Participant Information Sheet</w:t>
      </w:r>
      <w:bookmarkEnd w:id="0"/>
      <w:bookmarkEnd w:id="1"/>
      <w:r>
        <w:rPr>
          <w:rFonts w:asciiTheme="majorHAnsi" w:hAnsiTheme="majorHAnsi" w:cs="Arial"/>
          <w:szCs w:val="44"/>
        </w:rPr>
        <w:t xml:space="preserve"> </w:t>
      </w:r>
    </w:p>
    <w:p w:rsidR="00A70AFE" w:rsidRDefault="00A70AFE" w:rsidP="00A70AFE">
      <w:pPr>
        <w:spacing w:after="0"/>
      </w:pPr>
      <w:r w:rsidRPr="00610820">
        <w:t>On this page, you will find information about this project. Please read it and feel free to ask us</w:t>
      </w:r>
      <w:r>
        <w:t xml:space="preserve"> </w:t>
      </w:r>
      <w:r w:rsidRPr="00610820">
        <w:t>any questions you may have. </w:t>
      </w:r>
    </w:p>
    <w:p w:rsidR="00A70AFE" w:rsidRPr="00610820" w:rsidRDefault="00A70AFE" w:rsidP="00A70AFE">
      <w:pPr>
        <w:spacing w:after="0"/>
      </w:pPr>
    </w:p>
    <w:p w:rsidR="00A70AFE" w:rsidRPr="00610820" w:rsidRDefault="00A70AFE" w:rsidP="00A70AFE">
      <w:pPr>
        <w:spacing w:after="0"/>
        <w:rPr>
          <w:b/>
        </w:rPr>
      </w:pPr>
      <w:r w:rsidRPr="00610820">
        <w:rPr>
          <w:b/>
        </w:rPr>
        <w:t>Who is working on this project?</w:t>
      </w:r>
    </w:p>
    <w:p w:rsidR="00A70AFE" w:rsidRDefault="00A70AFE" w:rsidP="00A70AFE">
      <w:pPr>
        <w:spacing w:after="0"/>
      </w:pPr>
      <w:r w:rsidRPr="00610820">
        <w:t>This project is being run by CommunicateHealth, a health communication consulting firm. The</w:t>
      </w:r>
      <w:r>
        <w:t xml:space="preserve"> </w:t>
      </w:r>
      <w:r w:rsidRPr="00610820">
        <w:t xml:space="preserve">project is funded by the </w:t>
      </w:r>
      <w:r>
        <w:t>Centers for Disease Control and Prevention (CDC)</w:t>
      </w:r>
      <w:r w:rsidRPr="00610820">
        <w:t>.  </w:t>
      </w:r>
    </w:p>
    <w:p w:rsidR="00A70AFE" w:rsidRPr="00610820" w:rsidRDefault="00A70AFE" w:rsidP="00A70AFE">
      <w:pPr>
        <w:spacing w:after="0"/>
      </w:pPr>
    </w:p>
    <w:p w:rsidR="00A70AFE" w:rsidRDefault="00A70AFE" w:rsidP="00A70AFE">
      <w:pPr>
        <w:spacing w:after="0"/>
        <w:rPr>
          <w:b/>
        </w:rPr>
      </w:pPr>
      <w:r w:rsidRPr="00610820">
        <w:rPr>
          <w:b/>
        </w:rPr>
        <w:t>What is the goal of this project? </w:t>
      </w:r>
    </w:p>
    <w:p w:rsidR="00A70AFE" w:rsidRDefault="00A70AFE" w:rsidP="00A70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Arial"/>
          <w:color w:val="000000"/>
        </w:rPr>
      </w:pPr>
      <w:r>
        <w:t>The goal of the study is to gather</w:t>
      </w:r>
      <w:r w:rsidRPr="000D6904">
        <w:t xml:space="preserve"> knowledge</w:t>
      </w:r>
      <w:r>
        <w:t xml:space="preserve"> that</w:t>
      </w:r>
      <w:r w:rsidRPr="000D6904">
        <w:t xml:space="preserve"> will help CDC better communicate with </w:t>
      </w:r>
      <w:r>
        <w:t>at-risk individuals</w:t>
      </w:r>
      <w:r w:rsidRPr="000D6904">
        <w:t xml:space="preserve"> about outdoor air quality</w:t>
      </w:r>
      <w:r>
        <w:t xml:space="preserve">, furthering the mission of CDC’s Air Pollution &amp; Respiratory Health Branch to </w:t>
      </w:r>
      <w:r w:rsidRPr="002E76B3">
        <w:t xml:space="preserve">inform the public about the health effects of air pollution and </w:t>
      </w:r>
      <w:r>
        <w:t>to provide</w:t>
      </w:r>
      <w:r w:rsidRPr="002E76B3">
        <w:t xml:space="preserve"> people with accurate and useful information about steps they can take to protect their health</w:t>
      </w:r>
      <w:r>
        <w:t>.</w:t>
      </w:r>
    </w:p>
    <w:p w:rsidR="00A70AFE" w:rsidRPr="00610820" w:rsidRDefault="00A70AFE" w:rsidP="00A70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Arial"/>
          <w:color w:val="000000"/>
          <w:highlight w:val="yellow"/>
        </w:rPr>
      </w:pPr>
    </w:p>
    <w:p w:rsidR="00A70AFE" w:rsidRDefault="00A70AFE" w:rsidP="00A70AFE">
      <w:pPr>
        <w:spacing w:after="0"/>
      </w:pPr>
      <w:r w:rsidRPr="00610820">
        <w:rPr>
          <w:b/>
        </w:rPr>
        <w:t>How can I help?</w:t>
      </w:r>
      <w:r w:rsidRPr="00610820">
        <w:br/>
        <w:t xml:space="preserve">We are interested in learning from your experiences. </w:t>
      </w:r>
      <w:r>
        <w:t xml:space="preserve">If you choose to participate in this project, we will ask you to be part of a 90-minute discussion group with up to 7 other people. </w:t>
      </w:r>
      <w:r w:rsidRPr="00610820">
        <w:t xml:space="preserve">Your feedback and knowledge will help </w:t>
      </w:r>
      <w:r>
        <w:t>CDC better communicate with the public about outdoor air quality</w:t>
      </w:r>
      <w:r w:rsidRPr="00610820">
        <w:t>. </w:t>
      </w:r>
    </w:p>
    <w:p w:rsidR="00A70AFE" w:rsidRPr="00610820" w:rsidRDefault="00A70AFE" w:rsidP="00A70AFE">
      <w:pPr>
        <w:spacing w:after="0"/>
      </w:pPr>
    </w:p>
    <w:p w:rsidR="00A70AFE" w:rsidRPr="00610820" w:rsidRDefault="00A70AFE" w:rsidP="00A70AFE">
      <w:pPr>
        <w:spacing w:after="0"/>
        <w:rPr>
          <w:b/>
        </w:rPr>
      </w:pPr>
      <w:r w:rsidRPr="00610820">
        <w:rPr>
          <w:b/>
        </w:rPr>
        <w:t>Do I have to participate in this project?</w:t>
      </w:r>
    </w:p>
    <w:p w:rsidR="00A70AFE" w:rsidRDefault="00A70AFE" w:rsidP="00A70AFE">
      <w:pPr>
        <w:spacing w:after="0"/>
      </w:pPr>
      <w:r w:rsidRPr="00610820">
        <w:t>No. It is your choice whether to participate or not. You can stop at any time, and you don’t have</w:t>
      </w:r>
      <w:r>
        <w:t xml:space="preserve"> </w:t>
      </w:r>
      <w:r w:rsidRPr="00610820">
        <w:t>to answer any questions you don’t want to answer. If you don’t want to participate or decide to</w:t>
      </w:r>
      <w:r>
        <w:t xml:space="preserve"> </w:t>
      </w:r>
      <w:r w:rsidRPr="00610820">
        <w:t>stop, that’s okay. </w:t>
      </w:r>
    </w:p>
    <w:p w:rsidR="00A70AFE" w:rsidRDefault="00A70AFE" w:rsidP="00A70AFE">
      <w:pPr>
        <w:spacing w:after="0"/>
      </w:pPr>
    </w:p>
    <w:p w:rsidR="00A70AFE" w:rsidRPr="00542C60" w:rsidRDefault="00A70AFE" w:rsidP="00A70AFE">
      <w:pPr>
        <w:spacing w:after="0"/>
        <w:rPr>
          <w:b/>
        </w:rPr>
      </w:pPr>
      <w:r w:rsidRPr="00542C60">
        <w:rPr>
          <w:b/>
        </w:rPr>
        <w:t>Will I be paid to participate in the project?</w:t>
      </w:r>
    </w:p>
    <w:p w:rsidR="00A70AFE" w:rsidRDefault="00A70AFE" w:rsidP="00A70AFE">
      <w:pPr>
        <w:spacing w:after="0"/>
      </w:pPr>
      <w:r>
        <w:t>Yes. If you participate in the project, you will receive $75 as a thank you for your time and feedback.</w:t>
      </w:r>
    </w:p>
    <w:p w:rsidR="00A70AFE" w:rsidRPr="00610820" w:rsidRDefault="00A70AFE" w:rsidP="00A70AFE">
      <w:pPr>
        <w:spacing w:after="0"/>
      </w:pPr>
    </w:p>
    <w:p w:rsidR="00A70AFE" w:rsidRDefault="00A70AFE" w:rsidP="00A70AFE">
      <w:pPr>
        <w:spacing w:after="0"/>
      </w:pPr>
      <w:r w:rsidRPr="00610820">
        <w:rPr>
          <w:b/>
        </w:rPr>
        <w:t>How will you protect my privacy?</w:t>
      </w:r>
      <w:r w:rsidRPr="00610820">
        <w:br/>
        <w:t>We will keep your identity and all of your information confidential — that means we will not</w:t>
      </w:r>
      <w:r>
        <w:t xml:space="preserve"> </w:t>
      </w:r>
      <w:r w:rsidRPr="00610820">
        <w:t>share it with anyone outside of our staff. </w:t>
      </w:r>
      <w:r>
        <w:t xml:space="preserve">We will use your feedback and ideas to write a report. Your name will not be used in the report. </w:t>
      </w:r>
    </w:p>
    <w:p w:rsidR="00A70AFE" w:rsidRDefault="00A70AFE" w:rsidP="00A70AFE">
      <w:pPr>
        <w:spacing w:after="0"/>
      </w:pPr>
    </w:p>
    <w:p w:rsidR="00A70AFE" w:rsidRDefault="00A70AFE" w:rsidP="00A70AFE">
      <w:pPr>
        <w:spacing w:after="0"/>
        <w:rPr>
          <w:b/>
        </w:rPr>
      </w:pPr>
      <w:r>
        <w:rPr>
          <w:b/>
        </w:rPr>
        <w:t>What are the</w:t>
      </w:r>
      <w:r w:rsidRPr="00E435CA">
        <w:rPr>
          <w:b/>
        </w:rPr>
        <w:t xml:space="preserve"> risks of participating in this project?</w:t>
      </w:r>
    </w:p>
    <w:p w:rsidR="00A70AFE" w:rsidRDefault="00A70AFE" w:rsidP="00A70AFE">
      <w:pPr>
        <w:spacing w:after="0"/>
      </w:pPr>
      <w:r>
        <w:t xml:space="preserve">If you choose to participate in this project, we will take every precaution to protect your privacy. However, we can not guarantee that other participants in the discussion group will not repeat what you say. </w:t>
      </w:r>
    </w:p>
    <w:p w:rsidR="00A70AFE" w:rsidRPr="00542C60" w:rsidRDefault="00A70AFE" w:rsidP="00A70AFE">
      <w:pPr>
        <w:spacing w:after="0"/>
        <w:rPr>
          <w:b/>
        </w:rPr>
      </w:pPr>
    </w:p>
    <w:p w:rsidR="00A70AFE" w:rsidRPr="00160767" w:rsidRDefault="00A70AFE" w:rsidP="00A70AFE">
      <w:pPr>
        <w:spacing w:after="0"/>
      </w:pPr>
      <w:r>
        <w:rPr>
          <w:b/>
        </w:rPr>
        <w:t>Where can I get more information?</w:t>
      </w:r>
      <w:r w:rsidRPr="00610820">
        <w:br/>
        <w:t xml:space="preserve">If you have questions about the project, contact </w:t>
      </w:r>
      <w:r>
        <w:t xml:space="preserve">Rachel Pryzby, Health Communication Manager, </w:t>
      </w:r>
      <w:r w:rsidRPr="00610820">
        <w:t>at </w:t>
      </w:r>
      <w:hyperlink r:id="rId7" w:history="1">
        <w:r w:rsidRPr="00B64FEF">
          <w:rPr>
            <w:rStyle w:val="Hyperlink"/>
          </w:rPr>
          <w:t>rachel@communicatehealth.com</w:t>
        </w:r>
      </w:hyperlink>
      <w:r>
        <w:t xml:space="preserve"> or</w:t>
      </w:r>
      <w:r w:rsidRPr="00610820">
        <w:t xml:space="preserve"> (413) 582-0425. </w:t>
      </w:r>
      <w:bookmarkStart w:id="2" w:name="_Toc438631727"/>
    </w:p>
    <w:p w:rsidR="00A70AFE" w:rsidRDefault="00A70AFE" w:rsidP="00A70AFE">
      <w:pPr>
        <w:spacing w:after="0"/>
        <w:rPr>
          <w:rFonts w:asciiTheme="majorHAnsi" w:hAnsiTheme="majorHAnsi" w:cs="Arial"/>
          <w:bCs/>
          <w:sz w:val="28"/>
        </w:rPr>
      </w:pPr>
      <w:bookmarkStart w:id="3" w:name="_GoBack"/>
      <w:bookmarkEnd w:id="2"/>
      <w:bookmarkEnd w:id="3"/>
    </w:p>
    <w:sectPr w:rsidR="00A70AFE"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AFE" w:rsidRDefault="00A70AFE" w:rsidP="008B5D54">
      <w:pPr>
        <w:spacing w:after="0"/>
      </w:pPr>
      <w:r>
        <w:separator/>
      </w:r>
    </w:p>
  </w:endnote>
  <w:endnote w:type="continuationSeparator" w:id="0">
    <w:p w:rsidR="00A70AFE" w:rsidRDefault="00A70AFE" w:rsidP="008B5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AFE" w:rsidRDefault="00A70AFE" w:rsidP="008B5D54">
      <w:pPr>
        <w:spacing w:after="0"/>
      </w:pPr>
      <w:r>
        <w:separator/>
      </w:r>
    </w:p>
  </w:footnote>
  <w:footnote w:type="continuationSeparator" w:id="0">
    <w:p w:rsidR="00A70AFE" w:rsidRDefault="00A70AFE" w:rsidP="008B5D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FE"/>
    <w:rsid w:val="00026115"/>
    <w:rsid w:val="000E2C13"/>
    <w:rsid w:val="006C6578"/>
    <w:rsid w:val="008B5D54"/>
    <w:rsid w:val="00A70AFE"/>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63BE85C-6B72-4172-B422-A4B3C016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AFE"/>
    <w:pPr>
      <w:spacing w:after="240" w:line="240" w:lineRule="auto"/>
    </w:pPr>
    <w:rPr>
      <w:rFonts w:ascii="Calibri" w:eastAsia="SimSun" w:hAnsi="Calibri" w:cs="Times New Roman"/>
      <w:sz w:val="24"/>
      <w:szCs w:val="24"/>
    </w:rPr>
  </w:style>
  <w:style w:type="paragraph" w:styleId="Heading1">
    <w:name w:val="heading 1"/>
    <w:basedOn w:val="Normal"/>
    <w:next w:val="Normal"/>
    <w:link w:val="Heading1Char"/>
    <w:qFormat/>
    <w:rsid w:val="00A70AFE"/>
    <w:pPr>
      <w:outlineLvl w:val="0"/>
    </w:pPr>
    <w:rPr>
      <w:rFonts w:ascii="Arial" w:hAnsi="Arial"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A70AFE"/>
    <w:rPr>
      <w:rFonts w:ascii="Arial" w:eastAsia="SimSun" w:hAnsi="Arial" w:cstheme="majorBidi"/>
      <w:b/>
      <w:sz w:val="40"/>
      <w:szCs w:val="24"/>
    </w:rPr>
  </w:style>
  <w:style w:type="character" w:styleId="Hyperlink">
    <w:name w:val="Hyperlink"/>
    <w:basedOn w:val="DefaultParagraphFont"/>
    <w:rsid w:val="00A70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achel@communicatehealt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A0EFB-0781-4F31-BD81-DBA7C769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1933</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Appendix J: Participant Information Sheet </vt:lpstr>
    </vt:vector>
  </TitlesOfParts>
  <Company>Centers for Disease Control and Prevention</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Vempaty, Padmaja (ATSDR/OADS)</cp:lastModifiedBy>
  <cp:revision>2</cp:revision>
  <dcterms:created xsi:type="dcterms:W3CDTF">2016-03-29T19:16:00Z</dcterms:created>
  <dcterms:modified xsi:type="dcterms:W3CDTF">2016-03-30T14:09:00Z</dcterms:modified>
</cp:coreProperties>
</file>