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9E5"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right" w:pos="8622"/>
        </w:tabs>
        <w:jc w:val="center"/>
        <w:rPr>
          <w:rFonts w:ascii="Times New Roman" w:hAnsi="Times New Roman"/>
          <w:sz w:val="24"/>
          <w:szCs w:val="24"/>
        </w:rPr>
      </w:pPr>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rsidR="001879E5" w:rsidRDefault="001879E5">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rsidR="001879E5" w:rsidRDefault="001879E5">
      <w:pPr>
        <w:tabs>
          <w:tab w:val="left" w:pos="-720"/>
          <w:tab w:val="right" w:pos="8622"/>
        </w:tabs>
        <w:jc w:val="center"/>
        <w:rPr>
          <w:rFonts w:ascii="Times New Roman" w:hAnsi="Times New Roman"/>
          <w:sz w:val="24"/>
          <w:szCs w:val="24"/>
        </w:rPr>
      </w:pPr>
      <w:r>
        <w:rPr>
          <w:rFonts w:ascii="Times New Roman" w:hAnsi="Times New Roman"/>
          <w:sz w:val="24"/>
          <w:szCs w:val="24"/>
        </w:rPr>
        <w:t>Health Resources and Services Administration</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This is a request for a</w:t>
      </w:r>
      <w:r w:rsidR="00443AAF">
        <w:rPr>
          <w:rFonts w:ascii="Times New Roman" w:hAnsi="Times New Roman"/>
          <w:sz w:val="24"/>
          <w:szCs w:val="24"/>
        </w:rPr>
        <w:t xml:space="preserve"> revision </w:t>
      </w:r>
      <w:r>
        <w:rPr>
          <w:rFonts w:ascii="Times New Roman" w:hAnsi="Times New Roman"/>
          <w:sz w:val="24"/>
          <w:szCs w:val="24"/>
        </w:rPr>
        <w:t>of OMB approval for a generic clearance for the Health Resources and Services Administration (HRSA) to conduct customer satisfaction surveys. In 1997, HRSA implemented Executive Order 12862 within the agency in relation to satisfaction of those entities who are our "partners" in delivery of services to the public.  OMB granted a generic approval for HRSA to conduct satisfaction surveys under OMB No. 0915-0212.  The current clearance expires 0</w:t>
      </w:r>
      <w:r w:rsidR="0044209C">
        <w:rPr>
          <w:rFonts w:ascii="Times New Roman" w:hAnsi="Times New Roman"/>
          <w:sz w:val="24"/>
          <w:szCs w:val="24"/>
        </w:rPr>
        <w:t>7</w:t>
      </w:r>
      <w:r>
        <w:rPr>
          <w:rFonts w:ascii="Times New Roman" w:hAnsi="Times New Roman"/>
          <w:sz w:val="24"/>
          <w:szCs w:val="24"/>
        </w:rPr>
        <w:t>/3</w:t>
      </w:r>
      <w:r w:rsidR="00443AAF">
        <w:rPr>
          <w:rFonts w:ascii="Times New Roman" w:hAnsi="Times New Roman"/>
          <w:sz w:val="24"/>
          <w:szCs w:val="24"/>
        </w:rPr>
        <w:t>1</w:t>
      </w:r>
      <w:r>
        <w:rPr>
          <w:rFonts w:ascii="Times New Roman" w:hAnsi="Times New Roman"/>
          <w:sz w:val="24"/>
          <w:szCs w:val="24"/>
        </w:rPr>
        <w:t>/20</w:t>
      </w:r>
      <w:r w:rsidR="00443AAF">
        <w:rPr>
          <w:rFonts w:ascii="Times New Roman" w:hAnsi="Times New Roman"/>
          <w:sz w:val="24"/>
          <w:szCs w:val="24"/>
        </w:rPr>
        <w:t>1</w:t>
      </w:r>
      <w:r w:rsidR="0044209C">
        <w:rPr>
          <w:rFonts w:ascii="Times New Roman" w:hAnsi="Times New Roman"/>
          <w:sz w:val="24"/>
          <w:szCs w:val="24"/>
        </w:rPr>
        <w:t>5</w:t>
      </w:r>
      <w:r>
        <w:rPr>
          <w:rFonts w:ascii="Times New Roman" w:hAnsi="Times New Roman"/>
          <w:sz w:val="24"/>
          <w:szCs w:val="24"/>
        </w:rPr>
        <w:t xml:space="preserve">.  Our partners are typically State or local governments, health care facilities, health care consortia, health care providers, and researchers. </w:t>
      </w:r>
    </w:p>
    <w:p w:rsidR="001879E5" w:rsidRDefault="001879E5">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   HRSA provides a number of services and information to the public and to its partners.  Many of these services are centered around information dissemination or in providing technical assistance to grantees.  The purpose of this submission is to obtain generic approval for satisfaction surveys of our partners with various aspects of the "partnership" and to identify ways in which we can improve our services to them and to the beneficiaries of the program.</w:t>
      </w:r>
    </w:p>
    <w:p w:rsidR="001879E5" w:rsidRDefault="001879E5">
      <w:pPr>
        <w:tabs>
          <w:tab w:val="left" w:pos="-720"/>
        </w:tabs>
        <w:rPr>
          <w:rFonts w:ascii="Times New Roman" w:hAnsi="Times New Roman"/>
          <w:sz w:val="24"/>
          <w:szCs w:val="24"/>
        </w:rPr>
      </w:pPr>
    </w:p>
    <w:p w:rsidR="001879E5" w:rsidRPr="00624E0A" w:rsidRDefault="001879E5">
      <w:pPr>
        <w:tabs>
          <w:tab w:val="left" w:pos="-720"/>
        </w:tabs>
        <w:rPr>
          <w:rFonts w:ascii="Times New Roman" w:hAnsi="Times New Roman"/>
          <w:sz w:val="24"/>
          <w:szCs w:val="24"/>
        </w:rPr>
      </w:pPr>
      <w:r>
        <w:rPr>
          <w:rFonts w:ascii="Times New Roman" w:hAnsi="Times New Roman"/>
          <w:sz w:val="24"/>
          <w:szCs w:val="24"/>
        </w:rPr>
        <w:t xml:space="preserve">In addition, approval is requested for satisfaction surveys that would be undertaken by our partners to assess </w:t>
      </w:r>
      <w:r w:rsidRPr="0091461E">
        <w:rPr>
          <w:rFonts w:ascii="Times New Roman" w:hAnsi="Times New Roman"/>
          <w:sz w:val="24"/>
          <w:szCs w:val="24"/>
        </w:rPr>
        <w:t xml:space="preserve">the satisfaction of their direct customers.  For example, the HRSA's Bureau of Health </w:t>
      </w:r>
      <w:r w:rsidR="00EB7C0D">
        <w:rPr>
          <w:rFonts w:ascii="Times New Roman" w:hAnsi="Times New Roman"/>
          <w:sz w:val="24"/>
          <w:szCs w:val="24"/>
        </w:rPr>
        <w:t>Workforce</w:t>
      </w:r>
      <w:r w:rsidRPr="0091461E">
        <w:rPr>
          <w:rFonts w:ascii="Times New Roman" w:hAnsi="Times New Roman"/>
          <w:sz w:val="24"/>
          <w:szCs w:val="24"/>
        </w:rPr>
        <w:t xml:space="preserve"> (BH</w:t>
      </w:r>
      <w:r w:rsidR="00EB7C0D">
        <w:rPr>
          <w:rFonts w:ascii="Times New Roman" w:hAnsi="Times New Roman"/>
          <w:sz w:val="24"/>
          <w:szCs w:val="24"/>
        </w:rPr>
        <w:t>W</w:t>
      </w:r>
      <w:r w:rsidRPr="0091461E">
        <w:rPr>
          <w:rFonts w:ascii="Times New Roman" w:hAnsi="Times New Roman"/>
          <w:sz w:val="24"/>
          <w:szCs w:val="24"/>
        </w:rPr>
        <w:t xml:space="preserve">) provides grant funds for training of health care providers, and the </w:t>
      </w:r>
      <w:r w:rsidRPr="00624E0A">
        <w:rPr>
          <w:rFonts w:ascii="Times New Roman" w:hAnsi="Times New Roman"/>
          <w:sz w:val="24"/>
          <w:szCs w:val="24"/>
        </w:rPr>
        <w:t>grantees may be asked to use a common form to survey providers at the end of class regarding the training experience.</w:t>
      </w:r>
    </w:p>
    <w:p w:rsidR="00624E0A" w:rsidRPr="00624E0A" w:rsidRDefault="00624E0A">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sidRPr="00624E0A">
        <w:rPr>
          <w:rFonts w:ascii="Times New Roman" w:hAnsi="Times New Roman"/>
          <w:sz w:val="24"/>
          <w:szCs w:val="24"/>
        </w:rPr>
        <w:t xml:space="preserve">In accordance with OMB guidelines for generic clearances for voluntary customer satisfaction </w:t>
      </w:r>
      <w:proofErr w:type="gramStart"/>
      <w:r w:rsidRPr="00624E0A">
        <w:rPr>
          <w:rFonts w:ascii="Times New Roman" w:hAnsi="Times New Roman"/>
          <w:sz w:val="24"/>
          <w:szCs w:val="24"/>
        </w:rPr>
        <w:t xml:space="preserve">surveys, HRSA </w:t>
      </w:r>
      <w:r w:rsidR="0091461E" w:rsidRPr="00624E0A">
        <w:rPr>
          <w:rFonts w:ascii="Times New Roman" w:hAnsi="Times New Roman"/>
          <w:sz w:val="24"/>
          <w:szCs w:val="24"/>
        </w:rPr>
        <w:t>has</w:t>
      </w:r>
      <w:proofErr w:type="gramEnd"/>
      <w:r w:rsidRPr="00624E0A">
        <w:rPr>
          <w:rFonts w:ascii="Times New Roman" w:hAnsi="Times New Roman"/>
          <w:sz w:val="24"/>
          <w:szCs w:val="24"/>
        </w:rPr>
        <w:t xml:space="preserve"> an independent review process (see </w:t>
      </w:r>
      <w:r w:rsidR="0091461E" w:rsidRPr="00624E0A">
        <w:rPr>
          <w:rFonts w:ascii="Times New Roman" w:hAnsi="Times New Roman"/>
          <w:sz w:val="24"/>
          <w:szCs w:val="24"/>
        </w:rPr>
        <w:t>Supporting</w:t>
      </w:r>
      <w:r w:rsidR="0091461E" w:rsidRPr="0091461E">
        <w:rPr>
          <w:rFonts w:ascii="Times New Roman" w:hAnsi="Times New Roman"/>
          <w:sz w:val="24"/>
          <w:szCs w:val="24"/>
        </w:rPr>
        <w:t xml:space="preserve"> Statement </w:t>
      </w:r>
      <w:r w:rsidRPr="0091461E">
        <w:rPr>
          <w:rFonts w:ascii="Times New Roman" w:hAnsi="Times New Roman"/>
          <w:sz w:val="24"/>
          <w:szCs w:val="24"/>
        </w:rPr>
        <w:t>B</w:t>
      </w:r>
      <w:r w:rsidR="0091461E" w:rsidRPr="0091461E">
        <w:rPr>
          <w:rFonts w:ascii="Times New Roman" w:hAnsi="Times New Roman"/>
          <w:sz w:val="24"/>
          <w:szCs w:val="24"/>
        </w:rPr>
        <w:t>, #5</w:t>
      </w:r>
      <w:r w:rsidRPr="0091461E">
        <w:rPr>
          <w:rFonts w:ascii="Times New Roman" w:hAnsi="Times New Roman"/>
          <w:sz w:val="24"/>
          <w:szCs w:val="24"/>
        </w:rPr>
        <w:t>) to assure the development and implementation of high quality partner surveys within HRSA.</w:t>
      </w:r>
      <w:r>
        <w:rPr>
          <w:rFonts w:ascii="Times New Roman" w:hAnsi="Times New Roman"/>
          <w:sz w:val="24"/>
          <w:szCs w:val="24"/>
        </w:rPr>
        <w:t xml:space="preserve">  </w:t>
      </w:r>
      <w:r w:rsidR="00213C9A">
        <w:rPr>
          <w:rFonts w:ascii="Times New Roman" w:hAnsi="Times New Roman"/>
          <w:sz w:val="24"/>
          <w:szCs w:val="24"/>
        </w:rPr>
        <w:t>S</w:t>
      </w:r>
      <w:r>
        <w:rPr>
          <w:rFonts w:ascii="Times New Roman" w:hAnsi="Times New Roman"/>
          <w:sz w:val="24"/>
          <w:szCs w:val="24"/>
        </w:rPr>
        <w:t xml:space="preserve">urvey instruments </w:t>
      </w:r>
      <w:r w:rsidR="00213C9A">
        <w:rPr>
          <w:rFonts w:ascii="Times New Roman" w:hAnsi="Times New Roman"/>
          <w:sz w:val="24"/>
          <w:szCs w:val="24"/>
        </w:rPr>
        <w:t xml:space="preserve">developed for use under this generic clearance </w:t>
      </w:r>
      <w:r>
        <w:rPr>
          <w:rFonts w:ascii="Times New Roman" w:hAnsi="Times New Roman"/>
          <w:sz w:val="24"/>
          <w:szCs w:val="24"/>
        </w:rPr>
        <w:t xml:space="preserve">will be </w:t>
      </w:r>
      <w:r w:rsidR="00213C9A">
        <w:rPr>
          <w:rFonts w:ascii="Times New Roman" w:hAnsi="Times New Roman"/>
          <w:sz w:val="24"/>
          <w:szCs w:val="24"/>
        </w:rPr>
        <w:t>submitted</w:t>
      </w:r>
      <w:r>
        <w:rPr>
          <w:rFonts w:ascii="Times New Roman" w:hAnsi="Times New Roman"/>
          <w:sz w:val="24"/>
          <w:szCs w:val="24"/>
        </w:rPr>
        <w:t xml:space="preserve"> to OMB for </w:t>
      </w:r>
      <w:r w:rsidR="00213C9A">
        <w:rPr>
          <w:rFonts w:ascii="Times New Roman" w:hAnsi="Times New Roman"/>
          <w:sz w:val="24"/>
          <w:szCs w:val="24"/>
        </w:rPr>
        <w:t xml:space="preserve">review and </w:t>
      </w:r>
      <w:r>
        <w:rPr>
          <w:rFonts w:ascii="Times New Roman" w:hAnsi="Times New Roman"/>
          <w:sz w:val="24"/>
          <w:szCs w:val="24"/>
        </w:rPr>
        <w:t>inclusion in the public docket.</w:t>
      </w:r>
    </w:p>
    <w:p w:rsidR="00624E0A" w:rsidRDefault="00624E0A">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primary use for information gathered through focus groups and voluntary partner surveys is to identify strengths and weaknesses in current </w:t>
      </w:r>
      <w:r w:rsidR="00213C9A">
        <w:rPr>
          <w:rFonts w:ascii="Times New Roman" w:hAnsi="Times New Roman"/>
          <w:sz w:val="24"/>
          <w:szCs w:val="24"/>
        </w:rPr>
        <w:t xml:space="preserve">HRSA materials or </w:t>
      </w:r>
      <w:r>
        <w:rPr>
          <w:rFonts w:ascii="Times New Roman" w:hAnsi="Times New Roman"/>
          <w:sz w:val="24"/>
          <w:szCs w:val="24"/>
        </w:rPr>
        <w:t xml:space="preserve">service provisions and to make improvements that are practical and feasible.  Information from these partner surveys is </w:t>
      </w:r>
      <w:r>
        <w:rPr>
          <w:rFonts w:ascii="Times New Roman" w:hAnsi="Times New Roman"/>
          <w:sz w:val="24"/>
          <w:szCs w:val="24"/>
        </w:rPr>
        <w:lastRenderedPageBreak/>
        <w:t>used to plan and redirect resources and efforts to improve or maintain a high quality of service to the health care providers, their clients, and other partners. Timeliness, appropriateness, accuracy of information, courtesy, or problem resolution will be assessed in the context of individual programs.</w:t>
      </w:r>
    </w:p>
    <w:p w:rsidR="001879E5" w:rsidRDefault="001879E5">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following </w:t>
      </w:r>
      <w:r w:rsidR="00F66291">
        <w:rPr>
          <w:rFonts w:ascii="Times New Roman" w:hAnsi="Times New Roman"/>
          <w:sz w:val="24"/>
          <w:szCs w:val="24"/>
        </w:rPr>
        <w:t xml:space="preserve">OMB approved </w:t>
      </w:r>
      <w:r>
        <w:rPr>
          <w:rFonts w:ascii="Times New Roman" w:hAnsi="Times New Roman"/>
          <w:sz w:val="24"/>
          <w:szCs w:val="24"/>
        </w:rPr>
        <w:t xml:space="preserve">customer satisfaction surveys provide examples of </w:t>
      </w:r>
      <w:r w:rsidR="00587151">
        <w:rPr>
          <w:rFonts w:ascii="Times New Roman" w:hAnsi="Times New Roman"/>
          <w:sz w:val="24"/>
          <w:szCs w:val="24"/>
        </w:rPr>
        <w:t xml:space="preserve">instruments </w:t>
      </w:r>
      <w:r w:rsidR="00F66291">
        <w:rPr>
          <w:rFonts w:ascii="Times New Roman" w:hAnsi="Times New Roman"/>
          <w:sz w:val="24"/>
          <w:szCs w:val="24"/>
        </w:rPr>
        <w:t>used</w:t>
      </w:r>
      <w:r>
        <w:rPr>
          <w:rFonts w:ascii="Times New Roman" w:hAnsi="Times New Roman"/>
          <w:sz w:val="24"/>
          <w:szCs w:val="24"/>
        </w:rPr>
        <w:t xml:space="preserve"> by HRSA programs.  The purpose of these surveys was to determine the level of satisfaction with existing services and to identify problems and areas for improvement.</w:t>
      </w:r>
      <w:r w:rsidR="00F66291">
        <w:rPr>
          <w:rFonts w:ascii="Times New Roman" w:hAnsi="Times New Roman"/>
          <w:sz w:val="24"/>
          <w:szCs w:val="24"/>
        </w:rPr>
        <w:t xml:space="preserve">  Copies of these instruments are attached.</w:t>
      </w:r>
    </w:p>
    <w:p w:rsidR="001879E5" w:rsidRPr="008D377D" w:rsidRDefault="001879E5">
      <w:pPr>
        <w:tabs>
          <w:tab w:val="left" w:pos="-720"/>
        </w:tabs>
        <w:rPr>
          <w:rFonts w:ascii="Times New Roman" w:hAnsi="Times New Roman"/>
          <w:sz w:val="24"/>
          <w:szCs w:val="24"/>
        </w:rPr>
      </w:pPr>
    </w:p>
    <w:p w:rsidR="001879E5" w:rsidRPr="008D377D" w:rsidRDefault="008D377D" w:rsidP="008D377D">
      <w:pPr>
        <w:pStyle w:val="a"/>
        <w:numPr>
          <w:ilvl w:val="0"/>
          <w:numId w:val="1"/>
        </w:numPr>
        <w:tabs>
          <w:tab w:val="left" w:pos="720"/>
        </w:tabs>
        <w:ind w:left="360"/>
        <w:jc w:val="left"/>
        <w:rPr>
          <w:rFonts w:ascii="Times New Roman" w:hAnsi="Times New Roman"/>
        </w:rPr>
      </w:pPr>
      <w:r w:rsidRPr="008D377D">
        <w:rPr>
          <w:rFonts w:ascii="Times New Roman" w:hAnsi="Times New Roman"/>
        </w:rPr>
        <w:t>T</w:t>
      </w:r>
      <w:r w:rsidR="001879E5" w:rsidRPr="008D377D">
        <w:rPr>
          <w:rFonts w:ascii="Times New Roman" w:hAnsi="Times New Roman"/>
        </w:rPr>
        <w:t xml:space="preserve">he </w:t>
      </w:r>
      <w:r w:rsidRPr="008D377D">
        <w:rPr>
          <w:rFonts w:ascii="Times New Roman" w:hAnsi="Times New Roman"/>
        </w:rPr>
        <w:t xml:space="preserve">Bureau of Health </w:t>
      </w:r>
      <w:r w:rsidR="0044209C">
        <w:rPr>
          <w:rFonts w:ascii="Times New Roman" w:hAnsi="Times New Roman"/>
        </w:rPr>
        <w:t>Workforce</w:t>
      </w:r>
      <w:r w:rsidRPr="008D377D">
        <w:rPr>
          <w:rFonts w:ascii="Times New Roman" w:hAnsi="Times New Roman"/>
        </w:rPr>
        <w:t xml:space="preserve"> </w:t>
      </w:r>
      <w:r w:rsidR="001879E5" w:rsidRPr="008D377D">
        <w:rPr>
          <w:rFonts w:ascii="Times New Roman" w:hAnsi="Times New Roman"/>
        </w:rPr>
        <w:t xml:space="preserve">web survey </w:t>
      </w:r>
      <w:r w:rsidR="00330C42" w:rsidRPr="008D377D">
        <w:rPr>
          <w:rFonts w:ascii="Times New Roman" w:hAnsi="Times New Roman"/>
        </w:rPr>
        <w:t xml:space="preserve">obtained </w:t>
      </w:r>
      <w:r w:rsidRPr="008D377D">
        <w:rPr>
          <w:rFonts w:ascii="Times New Roman" w:hAnsi="Times New Roman"/>
        </w:rPr>
        <w:t>information about whether Nurse Practitioners who are completing their education training have made plans for future employment while still in school</w:t>
      </w:r>
      <w:r w:rsidR="001879E5" w:rsidRPr="008D377D">
        <w:rPr>
          <w:rFonts w:ascii="Times New Roman" w:hAnsi="Times New Roman"/>
        </w:rPr>
        <w:t xml:space="preserve">. </w:t>
      </w:r>
    </w:p>
    <w:p w:rsidR="001879E5" w:rsidRPr="008D377D" w:rsidRDefault="001879E5" w:rsidP="008D377D">
      <w:pPr>
        <w:tabs>
          <w:tab w:val="left" w:pos="720"/>
        </w:tabs>
        <w:rPr>
          <w:rFonts w:ascii="Times New Roman" w:hAnsi="Times New Roman"/>
          <w:sz w:val="24"/>
          <w:szCs w:val="24"/>
          <w:highlight w:val="yellow"/>
        </w:rPr>
      </w:pPr>
    </w:p>
    <w:p w:rsidR="001879E5" w:rsidRPr="008D377D" w:rsidRDefault="001879E5" w:rsidP="008D377D">
      <w:pPr>
        <w:pStyle w:val="a"/>
        <w:numPr>
          <w:ilvl w:val="0"/>
          <w:numId w:val="1"/>
        </w:numPr>
        <w:tabs>
          <w:tab w:val="left" w:pos="720"/>
        </w:tabs>
        <w:ind w:left="360"/>
        <w:jc w:val="left"/>
        <w:rPr>
          <w:rFonts w:ascii="Times New Roman" w:hAnsi="Times New Roman"/>
        </w:rPr>
      </w:pPr>
      <w:r w:rsidRPr="008D377D">
        <w:rPr>
          <w:rFonts w:ascii="Times New Roman" w:hAnsi="Times New Roman"/>
        </w:rPr>
        <w:t xml:space="preserve">The Division of Transplantation, for HRSA’s Healthcare Systems Bureau conducted a </w:t>
      </w:r>
      <w:r w:rsidR="008D377D" w:rsidRPr="008D377D">
        <w:rPr>
          <w:rFonts w:ascii="Times New Roman" w:hAnsi="Times New Roman"/>
        </w:rPr>
        <w:t>focus group to</w:t>
      </w:r>
      <w:r w:rsidRPr="008D377D">
        <w:rPr>
          <w:rFonts w:ascii="Times New Roman" w:hAnsi="Times New Roman"/>
        </w:rPr>
        <w:t xml:space="preserve"> obtained information </w:t>
      </w:r>
      <w:r w:rsidR="008D377D" w:rsidRPr="008D377D">
        <w:rPr>
          <w:rFonts w:ascii="Times New Roman" w:hAnsi="Times New Roman"/>
        </w:rPr>
        <w:t>from</w:t>
      </w:r>
      <w:r w:rsidRPr="008D377D">
        <w:rPr>
          <w:rFonts w:ascii="Times New Roman" w:hAnsi="Times New Roman"/>
        </w:rPr>
        <w:t xml:space="preserve"> </w:t>
      </w:r>
      <w:r w:rsidR="008D377D" w:rsidRPr="008D377D">
        <w:rPr>
          <w:rFonts w:ascii="Times New Roman" w:hAnsi="Times New Roman"/>
        </w:rPr>
        <w:t>consumers who are willing to consider organ donation regarding how they understand and react to messages about organ donation</w:t>
      </w:r>
      <w:r w:rsidRPr="008D377D">
        <w:rPr>
          <w:rFonts w:ascii="Times New Roman" w:hAnsi="Times New Roman"/>
        </w:rPr>
        <w:t xml:space="preserve">.  </w:t>
      </w:r>
    </w:p>
    <w:p w:rsidR="001879E5" w:rsidRPr="008D377D" w:rsidRDefault="001879E5" w:rsidP="008D377D">
      <w:pPr>
        <w:tabs>
          <w:tab w:val="left" w:pos="720"/>
        </w:tabs>
        <w:rPr>
          <w:rFonts w:ascii="Times New Roman" w:hAnsi="Times New Roman"/>
          <w:sz w:val="24"/>
          <w:szCs w:val="24"/>
        </w:rPr>
      </w:pPr>
    </w:p>
    <w:p w:rsidR="00D90E19" w:rsidRPr="008D377D" w:rsidRDefault="008D377D" w:rsidP="008D377D">
      <w:pPr>
        <w:pStyle w:val="ListParagraph"/>
        <w:numPr>
          <w:ilvl w:val="0"/>
          <w:numId w:val="1"/>
        </w:numPr>
        <w:tabs>
          <w:tab w:val="left" w:pos="720"/>
        </w:tabs>
        <w:ind w:left="360"/>
        <w:rPr>
          <w:rFonts w:ascii="Times New Roman" w:hAnsi="Times New Roman"/>
          <w:sz w:val="24"/>
          <w:szCs w:val="24"/>
        </w:rPr>
      </w:pPr>
      <w:r w:rsidRPr="008D377D">
        <w:rPr>
          <w:rFonts w:ascii="Times New Roman" w:hAnsi="Times New Roman"/>
          <w:sz w:val="24"/>
        </w:rPr>
        <w:t>The Office of Federal Assistance Management Division of Grants Management conducted an online survey to assess the level of service and overall performance they are providing to grant recipient organizations.</w:t>
      </w:r>
    </w:p>
    <w:p w:rsidR="00D90E19" w:rsidRDefault="00D90E19">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This information provided important feedback regardi</w:t>
      </w:r>
      <w:r w:rsidR="00587151">
        <w:rPr>
          <w:rFonts w:ascii="Times New Roman" w:hAnsi="Times New Roman"/>
          <w:sz w:val="24"/>
          <w:szCs w:val="24"/>
        </w:rPr>
        <w:t>ng our partners' satisfaction and suggestions for improvement of</w:t>
      </w:r>
      <w:r>
        <w:rPr>
          <w:rFonts w:ascii="Times New Roman" w:hAnsi="Times New Roman"/>
          <w:sz w:val="24"/>
          <w:szCs w:val="24"/>
        </w:rPr>
        <w:t xml:space="preserve"> various aspects of HRSA</w:t>
      </w:r>
      <w:r>
        <w:rPr>
          <w:rFonts w:ascii="Times New Roman" w:hAnsi="Times New Roman"/>
          <w:b/>
          <w:bCs/>
          <w:sz w:val="24"/>
          <w:szCs w:val="24"/>
        </w:rPr>
        <w:t xml:space="preserve"> </w:t>
      </w:r>
      <w:r>
        <w:rPr>
          <w:rFonts w:ascii="Times New Roman" w:hAnsi="Times New Roman"/>
          <w:sz w:val="24"/>
          <w:szCs w:val="24"/>
        </w:rPr>
        <w:t>program services and information materials.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As appropriate, automated information technology using online or web based tools will be used to collect and process information for these surveys.  In some instances, however, the most appropriate methodology will involve written or oral responses to brief forms, such as </w:t>
      </w:r>
      <w:r w:rsidR="00BA1E23">
        <w:rPr>
          <w:rFonts w:ascii="Times New Roman" w:hAnsi="Times New Roman"/>
          <w:sz w:val="24"/>
          <w:szCs w:val="24"/>
        </w:rPr>
        <w:t>feedback</w:t>
      </w:r>
      <w:r>
        <w:rPr>
          <w:rFonts w:ascii="Times New Roman" w:hAnsi="Times New Roman"/>
          <w:sz w:val="24"/>
          <w:szCs w:val="24"/>
        </w:rPr>
        <w:t xml:space="preserve"> forms provided </w:t>
      </w:r>
      <w:r w:rsidR="00BA1E23">
        <w:rPr>
          <w:rFonts w:ascii="Times New Roman" w:hAnsi="Times New Roman"/>
          <w:sz w:val="24"/>
          <w:szCs w:val="24"/>
        </w:rPr>
        <w:t>to give opinions about information materials or brochures</w:t>
      </w:r>
      <w:r>
        <w:rPr>
          <w:rFonts w:ascii="Times New Roman" w:hAnsi="Times New Roman"/>
          <w:sz w:val="24"/>
          <w:szCs w:val="24"/>
        </w:rPr>
        <w:t xml:space="preserve">.  Focus group sessions would be held </w:t>
      </w:r>
      <w:r w:rsidR="00443AAF">
        <w:rPr>
          <w:rFonts w:ascii="Times New Roman" w:hAnsi="Times New Roman"/>
          <w:sz w:val="24"/>
          <w:szCs w:val="24"/>
        </w:rPr>
        <w:t xml:space="preserve">primarily </w:t>
      </w:r>
      <w:r>
        <w:rPr>
          <w:rFonts w:ascii="Times New Roman" w:hAnsi="Times New Roman"/>
          <w:sz w:val="24"/>
          <w:szCs w:val="24"/>
        </w:rPr>
        <w:t>in the routine method of a face-to-face setting</w:t>
      </w:r>
      <w:r w:rsidR="00443AAF">
        <w:rPr>
          <w:rFonts w:ascii="Times New Roman" w:hAnsi="Times New Roman"/>
          <w:sz w:val="24"/>
          <w:szCs w:val="24"/>
        </w:rPr>
        <w:t>, and sometimes online</w:t>
      </w:r>
      <w:r>
        <w:rPr>
          <w:rFonts w:ascii="Times New Roman" w:hAnsi="Times New Roman"/>
          <w:sz w:val="24"/>
          <w:szCs w:val="24"/>
        </w:rPr>
        <w:t>.</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Each survey will be designed to reflect the specifics of the partner population served by a program.  </w:t>
      </w:r>
      <w:r w:rsidR="008D1D94">
        <w:rPr>
          <w:rFonts w:ascii="Times New Roman" w:hAnsi="Times New Roman"/>
          <w:sz w:val="24"/>
          <w:szCs w:val="24"/>
        </w:rPr>
        <w:t>S</w:t>
      </w:r>
      <w:r>
        <w:rPr>
          <w:rFonts w:ascii="Times New Roman" w:hAnsi="Times New Roman"/>
          <w:sz w:val="24"/>
          <w:szCs w:val="24"/>
        </w:rPr>
        <w:t xml:space="preserve">urveys will be reviewed </w:t>
      </w:r>
      <w:r w:rsidR="008D1D94">
        <w:rPr>
          <w:rFonts w:ascii="Times New Roman" w:hAnsi="Times New Roman"/>
          <w:sz w:val="24"/>
          <w:szCs w:val="24"/>
        </w:rPr>
        <w:t>carefully</w:t>
      </w:r>
      <w:r>
        <w:rPr>
          <w:rFonts w:ascii="Times New Roman" w:hAnsi="Times New Roman"/>
          <w:sz w:val="24"/>
          <w:szCs w:val="24"/>
        </w:rPr>
        <w:t xml:space="preserve"> </w:t>
      </w:r>
      <w:r w:rsidR="00BA1E23">
        <w:rPr>
          <w:rFonts w:ascii="Times New Roman" w:hAnsi="Times New Roman"/>
          <w:sz w:val="24"/>
          <w:szCs w:val="24"/>
        </w:rPr>
        <w:t>to avoid</w:t>
      </w:r>
      <w:r>
        <w:rPr>
          <w:rFonts w:ascii="Times New Roman" w:hAnsi="Times New Roman"/>
          <w:sz w:val="24"/>
          <w:szCs w:val="24"/>
        </w:rPr>
        <w:t xml:space="preserve"> potential duplication.  Information about program plans for partner surveys will also be shared among HRSA Bureaus at an early stage to promote a coordinated effort to collect data.</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partner surveys will not have a significant impact on small businesses or other small entities. The questionnaires will be short, and will ask for opinions and suggestions.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Surveys will be conducted only at intervals that are considered appropriate to measure the impact of changes implemented as a result of initial satisfaction surveys and to monitor the continued level of performance.  In many cases these surveys are one-time projects used to evaluate satisfaction with training or a technical assistance workshop.  In some instances, a satisfaction survey is likely to be conducted on an annual or biennial basis after establishment of a baseline.  Collection on a less frequent basis would reduce the practical utility of the information and inhibit the program's ability to monitor changes.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w:t>
      </w:r>
      <w:proofErr w:type="gramStart"/>
      <w:r>
        <w:rPr>
          <w:rFonts w:ascii="Times New Roman" w:hAnsi="Times New Roman"/>
          <w:sz w:val="24"/>
          <w:szCs w:val="24"/>
          <w:u w:val="single"/>
        </w:rPr>
        <w:t>d(</w:t>
      </w:r>
      <w:proofErr w:type="gramEnd"/>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bookmarkStart w:id="0" w:name="_GoBack"/>
      <w:bookmarkEnd w:id="0"/>
    </w:p>
    <w:p w:rsidR="001879E5" w:rsidRDefault="001879E5">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D75266">
        <w:rPr>
          <w:rFonts w:ascii="Times New Roman" w:hAnsi="Times New Roman"/>
          <w:sz w:val="24"/>
          <w:szCs w:val="24"/>
        </w:rPr>
        <w:t>December 17</w:t>
      </w:r>
      <w:r>
        <w:rPr>
          <w:rFonts w:ascii="Times New Roman" w:hAnsi="Times New Roman"/>
          <w:sz w:val="24"/>
          <w:szCs w:val="24"/>
        </w:rPr>
        <w:t>, 20</w:t>
      </w:r>
      <w:r w:rsidR="00443AAF">
        <w:rPr>
          <w:rFonts w:ascii="Times New Roman" w:hAnsi="Times New Roman"/>
          <w:sz w:val="24"/>
          <w:szCs w:val="24"/>
        </w:rPr>
        <w:t>1</w:t>
      </w:r>
      <w:r w:rsidR="00D75266">
        <w:rPr>
          <w:rFonts w:ascii="Times New Roman" w:hAnsi="Times New Roman"/>
          <w:sz w:val="24"/>
          <w:szCs w:val="24"/>
        </w:rPr>
        <w:t>4</w:t>
      </w:r>
      <w:r>
        <w:rPr>
          <w:rFonts w:ascii="Times New Roman" w:hAnsi="Times New Roman"/>
          <w:sz w:val="24"/>
          <w:szCs w:val="24"/>
        </w:rPr>
        <w:t>, (Vol. 7</w:t>
      </w:r>
      <w:r w:rsidR="00D75266">
        <w:rPr>
          <w:rFonts w:ascii="Times New Roman" w:hAnsi="Times New Roman"/>
          <w:sz w:val="24"/>
          <w:szCs w:val="24"/>
        </w:rPr>
        <w:t>9</w:t>
      </w:r>
      <w:r>
        <w:rPr>
          <w:rFonts w:ascii="Times New Roman" w:hAnsi="Times New Roman"/>
          <w:sz w:val="24"/>
          <w:szCs w:val="24"/>
        </w:rPr>
        <w:t>, No.</w:t>
      </w:r>
      <w:r w:rsidR="00D75266">
        <w:rPr>
          <w:rFonts w:ascii="Times New Roman" w:hAnsi="Times New Roman"/>
          <w:sz w:val="24"/>
          <w:szCs w:val="24"/>
        </w:rPr>
        <w:t>242</w:t>
      </w:r>
      <w:r>
        <w:rPr>
          <w:rFonts w:ascii="Times New Roman" w:hAnsi="Times New Roman"/>
          <w:sz w:val="24"/>
          <w:szCs w:val="24"/>
        </w:rPr>
        <w:t xml:space="preserve">, pages </w:t>
      </w:r>
      <w:r w:rsidR="00D75266">
        <w:rPr>
          <w:rFonts w:ascii="Times New Roman" w:hAnsi="Times New Roman"/>
          <w:sz w:val="24"/>
          <w:szCs w:val="24"/>
        </w:rPr>
        <w:t>75164</w:t>
      </w:r>
      <w:r>
        <w:rPr>
          <w:rFonts w:ascii="Times New Roman" w:hAnsi="Times New Roman"/>
          <w:sz w:val="24"/>
          <w:szCs w:val="24"/>
        </w:rPr>
        <w:t>). No comments or requests for information were received.</w:t>
      </w:r>
    </w:p>
    <w:p w:rsidR="001879E5" w:rsidRDefault="001879E5">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HRSA programs will use annual grantee meetings, program hotlines, </w:t>
      </w:r>
      <w:proofErr w:type="gramStart"/>
      <w:r>
        <w:rPr>
          <w:rFonts w:ascii="Times New Roman" w:hAnsi="Times New Roman"/>
          <w:sz w:val="24"/>
          <w:szCs w:val="24"/>
        </w:rPr>
        <w:t>routine</w:t>
      </w:r>
      <w:proofErr w:type="gramEnd"/>
      <w:r>
        <w:rPr>
          <w:rFonts w:ascii="Times New Roman" w:hAnsi="Times New Roman"/>
          <w:sz w:val="24"/>
          <w:szCs w:val="24"/>
        </w:rPr>
        <w:t xml:space="preserve"> contacts with partners, focus groups and other qualitative information collection activities to identify areas of interest and concern to partners and will build the design and content of its quantitative surveys upon this qualitative input. HRSA</w:t>
      </w:r>
      <w:r>
        <w:rPr>
          <w:rFonts w:ascii="Times New Roman" w:hAnsi="Times New Roman"/>
          <w:b/>
          <w:bCs/>
          <w:sz w:val="24"/>
          <w:szCs w:val="24"/>
        </w:rPr>
        <w:t xml:space="preserve"> </w:t>
      </w:r>
      <w:r>
        <w:rPr>
          <w:rFonts w:ascii="Times New Roman" w:hAnsi="Times New Roman"/>
          <w:sz w:val="24"/>
          <w:szCs w:val="24"/>
        </w:rPr>
        <w:t xml:space="preserve">will call upon their in-house statistical staff and the staff of contractors in developing survey plans. As needed, they may also call upon the statistical resources of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 which has a questionnaire design laboratory.  As appropriate, agencies will establish panels of outside experts to assist in design and implementation of the surveys.</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rPr>
      </w:pPr>
      <w:r>
        <w:rPr>
          <w:rFonts w:ascii="Times New Roman" w:hAnsi="Times New Roman"/>
          <w:sz w:val="24"/>
          <w:szCs w:val="24"/>
        </w:rPr>
        <w:t>To date, HRSA has not provided any remuneration to respondents for its customer satisfaction surveys.  On occasion, however, there may be a need for nominal remuneration to focus group participants who</w:t>
      </w:r>
      <w:r>
        <w:rPr>
          <w:rFonts w:ascii="Times New Roman" w:hAnsi="Times New Roman"/>
          <w:b/>
          <w:bCs/>
          <w:sz w:val="24"/>
          <w:szCs w:val="24"/>
        </w:rPr>
        <w:t xml:space="preserve"> </w:t>
      </w:r>
      <w:r>
        <w:rPr>
          <w:rFonts w:ascii="Times New Roman" w:hAnsi="Times New Roman"/>
          <w:sz w:val="24"/>
          <w:szCs w:val="24"/>
        </w:rPr>
        <w:t>are asked to leave their usual location and travel to a central location to compensate them for the time and inconvenience required.  Should this type of situation arise, the level of remuneration is not expected to exceed $20-25 for participation in a focus group, and will depend on the amount of respondent time and expense projected for each focus group.</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To date, the HRSA customer satisfaction surveys have not collected personally identifiable information from respondents.  The confidentiality of respondent identification and information has been assured to the maximum extent allowed by law.  Participation is fully voluntary and responses are anonymous.  In instances where respondent identity is needed (e.g., for follow</w:t>
      </w:r>
      <w:r w:rsidR="00D67A56">
        <w:rPr>
          <w:rFonts w:ascii="Times New Roman" w:hAnsi="Times New Roman"/>
          <w:sz w:val="24"/>
          <w:szCs w:val="24"/>
        </w:rPr>
        <w:t>-</w:t>
      </w:r>
      <w:r>
        <w:rPr>
          <w:rFonts w:ascii="Times New Roman" w:hAnsi="Times New Roman"/>
          <w:sz w:val="24"/>
          <w:szCs w:val="24"/>
        </w:rPr>
        <w:t>up of non</w:t>
      </w:r>
      <w:r w:rsidR="00D67A56">
        <w:rPr>
          <w:rFonts w:ascii="Times New Roman" w:hAnsi="Times New Roman"/>
          <w:sz w:val="24"/>
          <w:szCs w:val="24"/>
        </w:rPr>
        <w:t>-</w:t>
      </w:r>
      <w:r>
        <w:rPr>
          <w:rFonts w:ascii="Times New Roman" w:hAnsi="Times New Roman"/>
          <w:sz w:val="24"/>
          <w:szCs w:val="24"/>
        </w:rPr>
        <w:t xml:space="preserve">respondents, or for a longitudinal design), the information collection will fully comply </w:t>
      </w:r>
      <w:r>
        <w:rPr>
          <w:rFonts w:ascii="Times New Roman" w:hAnsi="Times New Roman"/>
          <w:sz w:val="24"/>
          <w:szCs w:val="24"/>
        </w:rPr>
        <w:lastRenderedPageBreak/>
        <w:t>with all aspects of the Privacy Act.  Any identifying information will be maintained by a data collection contractor, and will not be given to the agency. Respondents will be assured that neither their participation/non-participation nor any responses to items will have any effect on their participation in HRSA programs.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voluntary partner surveys do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1336"/>
        <w:gridCol w:w="1453"/>
        <w:gridCol w:w="1710"/>
        <w:gridCol w:w="1440"/>
        <w:gridCol w:w="1170"/>
        <w:gridCol w:w="900"/>
        <w:gridCol w:w="1440"/>
      </w:tblGrid>
      <w:tr w:rsidR="001879E5" w:rsidTr="006E740F">
        <w:trPr>
          <w:cantSplit/>
        </w:trPr>
        <w:tc>
          <w:tcPr>
            <w:tcW w:w="1336"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Instrument</w:t>
            </w:r>
          </w:p>
        </w:tc>
        <w:tc>
          <w:tcPr>
            <w:tcW w:w="1453"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Number of Respondents</w:t>
            </w:r>
          </w:p>
        </w:tc>
        <w:tc>
          <w:tcPr>
            <w:tcW w:w="171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Responses per Respondent</w:t>
            </w:r>
          </w:p>
        </w:tc>
        <w:tc>
          <w:tcPr>
            <w:tcW w:w="144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Hours per Response</w:t>
            </w:r>
          </w:p>
        </w:tc>
        <w:tc>
          <w:tcPr>
            <w:tcW w:w="117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Total Hour Burden</w:t>
            </w:r>
          </w:p>
        </w:tc>
        <w:tc>
          <w:tcPr>
            <w:tcW w:w="900" w:type="dxa"/>
            <w:tcBorders>
              <w:top w:val="single" w:sz="6" w:space="0" w:color="auto"/>
              <w:left w:val="single" w:sz="6" w:space="0" w:color="auto"/>
              <w:bottom w:val="nil"/>
              <w:right w:val="nil"/>
            </w:tcBorders>
            <w:vAlign w:val="center"/>
          </w:tcPr>
          <w:p w:rsidR="001879E5" w:rsidRPr="000060FE" w:rsidRDefault="001879E5" w:rsidP="006E740F">
            <w:pPr>
              <w:spacing w:before="100"/>
              <w:jc w:val="center"/>
              <w:rPr>
                <w:rFonts w:ascii="Times New Roman" w:hAnsi="Times New Roman"/>
                <w:sz w:val="24"/>
                <w:szCs w:val="24"/>
              </w:rPr>
            </w:pPr>
            <w:r w:rsidRPr="000060FE">
              <w:rPr>
                <w:rFonts w:ascii="Times New Roman" w:hAnsi="Times New Roman"/>
                <w:sz w:val="24"/>
                <w:szCs w:val="24"/>
              </w:rPr>
              <w:t>Wage</w:t>
            </w:r>
          </w:p>
          <w:p w:rsidR="001879E5" w:rsidRPr="000060FE" w:rsidRDefault="001879E5" w:rsidP="006E740F">
            <w:pPr>
              <w:spacing w:after="52"/>
              <w:jc w:val="center"/>
              <w:rPr>
                <w:sz w:val="24"/>
                <w:szCs w:val="24"/>
              </w:rPr>
            </w:pPr>
            <w:r w:rsidRPr="000060FE">
              <w:rPr>
                <w:rFonts w:ascii="Times New Roman" w:hAnsi="Times New Roman"/>
                <w:sz w:val="24"/>
                <w:szCs w:val="24"/>
              </w:rPr>
              <w:t>Rate</w:t>
            </w:r>
          </w:p>
        </w:tc>
        <w:tc>
          <w:tcPr>
            <w:tcW w:w="1440" w:type="dxa"/>
            <w:tcBorders>
              <w:top w:val="single" w:sz="6" w:space="0" w:color="auto"/>
              <w:left w:val="single" w:sz="6" w:space="0" w:color="auto"/>
              <w:bottom w:val="nil"/>
              <w:right w:val="single" w:sz="6" w:space="0" w:color="auto"/>
            </w:tcBorders>
            <w:vAlign w:val="center"/>
          </w:tcPr>
          <w:p w:rsidR="001879E5" w:rsidRPr="000060FE" w:rsidRDefault="001879E5" w:rsidP="006E740F">
            <w:pPr>
              <w:spacing w:before="100"/>
              <w:jc w:val="center"/>
              <w:rPr>
                <w:rFonts w:ascii="Times New Roman" w:hAnsi="Times New Roman"/>
                <w:sz w:val="24"/>
                <w:szCs w:val="24"/>
              </w:rPr>
            </w:pPr>
            <w:r w:rsidRPr="000060FE">
              <w:rPr>
                <w:rFonts w:ascii="Times New Roman" w:hAnsi="Times New Roman"/>
                <w:sz w:val="24"/>
                <w:szCs w:val="24"/>
              </w:rPr>
              <w:t>Total</w:t>
            </w:r>
          </w:p>
          <w:p w:rsidR="001879E5" w:rsidRPr="000060FE" w:rsidRDefault="001879E5" w:rsidP="006E740F">
            <w:pPr>
              <w:jc w:val="center"/>
              <w:rPr>
                <w:rFonts w:ascii="Times New Roman" w:hAnsi="Times New Roman"/>
                <w:sz w:val="24"/>
                <w:szCs w:val="24"/>
              </w:rPr>
            </w:pPr>
            <w:r w:rsidRPr="000060FE">
              <w:rPr>
                <w:rFonts w:ascii="Times New Roman" w:hAnsi="Times New Roman"/>
                <w:sz w:val="24"/>
                <w:szCs w:val="24"/>
              </w:rPr>
              <w:t>Hour</w:t>
            </w:r>
          </w:p>
          <w:p w:rsidR="001879E5" w:rsidRPr="000060FE" w:rsidRDefault="001879E5" w:rsidP="006E740F">
            <w:pPr>
              <w:spacing w:after="52"/>
              <w:jc w:val="center"/>
              <w:rPr>
                <w:sz w:val="24"/>
                <w:szCs w:val="24"/>
              </w:rPr>
            </w:pPr>
            <w:r w:rsidRPr="000060FE">
              <w:rPr>
                <w:rFonts w:ascii="Times New Roman" w:hAnsi="Times New Roman"/>
                <w:sz w:val="24"/>
                <w:szCs w:val="24"/>
              </w:rPr>
              <w:t>Cost</w:t>
            </w:r>
          </w:p>
        </w:tc>
      </w:tr>
      <w:tr w:rsidR="001879E5" w:rsidTr="006E740F">
        <w:trPr>
          <w:cantSplit/>
        </w:trPr>
        <w:tc>
          <w:tcPr>
            <w:tcW w:w="1336" w:type="dxa"/>
            <w:tcBorders>
              <w:top w:val="single" w:sz="6" w:space="0" w:color="auto"/>
              <w:left w:val="single" w:sz="6" w:space="0" w:color="auto"/>
              <w:bottom w:val="nil"/>
              <w:right w:val="nil"/>
            </w:tcBorders>
            <w:vAlign w:val="center"/>
          </w:tcPr>
          <w:p w:rsidR="001879E5" w:rsidRPr="000060FE" w:rsidRDefault="001879E5" w:rsidP="006E740F">
            <w:pPr>
              <w:spacing w:before="100" w:after="52"/>
              <w:rPr>
                <w:sz w:val="24"/>
                <w:szCs w:val="24"/>
              </w:rPr>
            </w:pPr>
            <w:r w:rsidRPr="000060FE">
              <w:rPr>
                <w:rFonts w:ascii="Times New Roman" w:hAnsi="Times New Roman"/>
                <w:sz w:val="24"/>
                <w:szCs w:val="24"/>
              </w:rPr>
              <w:t>In-class evaluations</w:t>
            </w:r>
          </w:p>
        </w:tc>
        <w:tc>
          <w:tcPr>
            <w:tcW w:w="1453"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40,000</w:t>
            </w:r>
          </w:p>
        </w:tc>
        <w:tc>
          <w:tcPr>
            <w:tcW w:w="171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1</w:t>
            </w:r>
          </w:p>
        </w:tc>
        <w:tc>
          <w:tcPr>
            <w:tcW w:w="144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.05</w:t>
            </w:r>
          </w:p>
        </w:tc>
        <w:tc>
          <w:tcPr>
            <w:tcW w:w="117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2,000</w:t>
            </w:r>
          </w:p>
        </w:tc>
        <w:tc>
          <w:tcPr>
            <w:tcW w:w="900" w:type="dxa"/>
            <w:tcBorders>
              <w:top w:val="single" w:sz="6" w:space="0" w:color="auto"/>
              <w:left w:val="single" w:sz="6" w:space="0" w:color="auto"/>
              <w:bottom w:val="nil"/>
              <w:right w:val="nil"/>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EB7C0D">
              <w:rPr>
                <w:rFonts w:ascii="Times New Roman" w:hAnsi="Times New Roman"/>
                <w:sz w:val="24"/>
                <w:szCs w:val="24"/>
              </w:rPr>
              <w:t>22.33</w:t>
            </w:r>
          </w:p>
        </w:tc>
        <w:tc>
          <w:tcPr>
            <w:tcW w:w="1440" w:type="dxa"/>
            <w:tcBorders>
              <w:top w:val="single" w:sz="6" w:space="0" w:color="auto"/>
              <w:left w:val="single" w:sz="6" w:space="0" w:color="auto"/>
              <w:bottom w:val="nil"/>
              <w:right w:val="single" w:sz="6" w:space="0" w:color="auto"/>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EB7C0D">
              <w:rPr>
                <w:rFonts w:ascii="Times New Roman" w:hAnsi="Times New Roman"/>
                <w:sz w:val="24"/>
                <w:szCs w:val="24"/>
              </w:rPr>
              <w:t>44</w:t>
            </w:r>
            <w:r w:rsidRPr="000060FE">
              <w:rPr>
                <w:rFonts w:ascii="Times New Roman" w:hAnsi="Times New Roman"/>
                <w:sz w:val="24"/>
                <w:szCs w:val="24"/>
              </w:rPr>
              <w:t>,</w:t>
            </w:r>
            <w:r w:rsidR="00EB7C0D">
              <w:rPr>
                <w:rFonts w:ascii="Times New Roman" w:hAnsi="Times New Roman"/>
                <w:sz w:val="24"/>
                <w:szCs w:val="24"/>
              </w:rPr>
              <w:t>66</w:t>
            </w:r>
            <w:r w:rsidRPr="000060FE">
              <w:rPr>
                <w:rFonts w:ascii="Times New Roman" w:hAnsi="Times New Roman"/>
                <w:sz w:val="24"/>
                <w:szCs w:val="24"/>
              </w:rPr>
              <w:t>0</w:t>
            </w:r>
          </w:p>
        </w:tc>
      </w:tr>
      <w:tr w:rsidR="001879E5" w:rsidTr="006E740F">
        <w:trPr>
          <w:cantSplit/>
        </w:trPr>
        <w:tc>
          <w:tcPr>
            <w:tcW w:w="1336" w:type="dxa"/>
            <w:tcBorders>
              <w:top w:val="single" w:sz="6" w:space="0" w:color="auto"/>
              <w:left w:val="single" w:sz="6" w:space="0" w:color="auto"/>
              <w:bottom w:val="nil"/>
              <w:right w:val="nil"/>
            </w:tcBorders>
            <w:vAlign w:val="center"/>
          </w:tcPr>
          <w:p w:rsidR="001879E5" w:rsidRPr="000060FE" w:rsidRDefault="001879E5" w:rsidP="006E740F">
            <w:pPr>
              <w:spacing w:before="100" w:after="52"/>
              <w:rPr>
                <w:sz w:val="24"/>
                <w:szCs w:val="24"/>
              </w:rPr>
            </w:pPr>
            <w:r w:rsidRPr="000060FE">
              <w:rPr>
                <w:rFonts w:ascii="Times New Roman" w:hAnsi="Times New Roman"/>
                <w:sz w:val="24"/>
                <w:szCs w:val="24"/>
              </w:rPr>
              <w:t>Surveys</w:t>
            </w:r>
          </w:p>
        </w:tc>
        <w:tc>
          <w:tcPr>
            <w:tcW w:w="1453"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12,000</w:t>
            </w:r>
          </w:p>
        </w:tc>
        <w:tc>
          <w:tcPr>
            <w:tcW w:w="171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1</w:t>
            </w:r>
          </w:p>
        </w:tc>
        <w:tc>
          <w:tcPr>
            <w:tcW w:w="144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.25</w:t>
            </w:r>
          </w:p>
        </w:tc>
        <w:tc>
          <w:tcPr>
            <w:tcW w:w="117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3,000</w:t>
            </w:r>
          </w:p>
        </w:tc>
        <w:tc>
          <w:tcPr>
            <w:tcW w:w="900" w:type="dxa"/>
            <w:tcBorders>
              <w:top w:val="single" w:sz="6" w:space="0" w:color="auto"/>
              <w:left w:val="single" w:sz="6" w:space="0" w:color="auto"/>
              <w:bottom w:val="nil"/>
              <w:right w:val="nil"/>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EB7C0D">
              <w:rPr>
                <w:rFonts w:ascii="Times New Roman" w:hAnsi="Times New Roman"/>
                <w:sz w:val="24"/>
                <w:szCs w:val="24"/>
              </w:rPr>
              <w:t>22.33</w:t>
            </w:r>
          </w:p>
        </w:tc>
        <w:tc>
          <w:tcPr>
            <w:tcW w:w="1440" w:type="dxa"/>
            <w:tcBorders>
              <w:top w:val="single" w:sz="6" w:space="0" w:color="auto"/>
              <w:left w:val="single" w:sz="6" w:space="0" w:color="auto"/>
              <w:bottom w:val="nil"/>
              <w:right w:val="single" w:sz="6" w:space="0" w:color="auto"/>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EB7C0D">
              <w:rPr>
                <w:rFonts w:ascii="Times New Roman" w:hAnsi="Times New Roman"/>
                <w:sz w:val="24"/>
                <w:szCs w:val="24"/>
              </w:rPr>
              <w:t>66,99</w:t>
            </w:r>
            <w:r w:rsidRPr="000060FE">
              <w:rPr>
                <w:rFonts w:ascii="Times New Roman" w:hAnsi="Times New Roman"/>
                <w:sz w:val="24"/>
                <w:szCs w:val="24"/>
              </w:rPr>
              <w:t>0</w:t>
            </w:r>
          </w:p>
        </w:tc>
      </w:tr>
      <w:tr w:rsidR="001879E5" w:rsidTr="006E740F">
        <w:trPr>
          <w:cantSplit/>
        </w:trPr>
        <w:tc>
          <w:tcPr>
            <w:tcW w:w="1336" w:type="dxa"/>
            <w:tcBorders>
              <w:top w:val="single" w:sz="6" w:space="0" w:color="auto"/>
              <w:left w:val="single" w:sz="6" w:space="0" w:color="auto"/>
              <w:bottom w:val="nil"/>
              <w:right w:val="nil"/>
            </w:tcBorders>
            <w:vAlign w:val="center"/>
          </w:tcPr>
          <w:p w:rsidR="001879E5" w:rsidRPr="000060FE" w:rsidRDefault="001879E5" w:rsidP="006E740F">
            <w:pPr>
              <w:spacing w:before="100"/>
              <w:rPr>
                <w:rFonts w:ascii="Times New Roman" w:hAnsi="Times New Roman"/>
                <w:sz w:val="24"/>
                <w:szCs w:val="24"/>
              </w:rPr>
            </w:pPr>
            <w:r w:rsidRPr="000060FE">
              <w:rPr>
                <w:rFonts w:ascii="Times New Roman" w:hAnsi="Times New Roman"/>
                <w:sz w:val="24"/>
                <w:szCs w:val="24"/>
              </w:rPr>
              <w:t>Focus</w:t>
            </w:r>
          </w:p>
          <w:p w:rsidR="001879E5" w:rsidRPr="000060FE" w:rsidRDefault="001879E5" w:rsidP="006E740F">
            <w:pPr>
              <w:spacing w:after="52"/>
              <w:rPr>
                <w:sz w:val="24"/>
                <w:szCs w:val="24"/>
              </w:rPr>
            </w:pPr>
            <w:r w:rsidRPr="000060FE">
              <w:rPr>
                <w:rFonts w:ascii="Times New Roman" w:hAnsi="Times New Roman"/>
                <w:sz w:val="24"/>
                <w:szCs w:val="24"/>
              </w:rPr>
              <w:t>groups</w:t>
            </w:r>
          </w:p>
        </w:tc>
        <w:tc>
          <w:tcPr>
            <w:tcW w:w="1453" w:type="dxa"/>
            <w:tcBorders>
              <w:top w:val="single" w:sz="6" w:space="0" w:color="auto"/>
              <w:left w:val="single" w:sz="6" w:space="0" w:color="auto"/>
              <w:bottom w:val="nil"/>
              <w:right w:val="nil"/>
            </w:tcBorders>
            <w:vAlign w:val="center"/>
          </w:tcPr>
          <w:p w:rsidR="001879E5" w:rsidRPr="000060FE" w:rsidRDefault="006E740F" w:rsidP="006E740F">
            <w:pPr>
              <w:spacing w:before="100" w:after="52"/>
              <w:jc w:val="center"/>
              <w:rPr>
                <w:sz w:val="24"/>
                <w:szCs w:val="24"/>
              </w:rPr>
            </w:pPr>
            <w:r w:rsidRPr="000060FE">
              <w:rPr>
                <w:rFonts w:ascii="Times New Roman" w:hAnsi="Times New Roman"/>
                <w:sz w:val="24"/>
                <w:szCs w:val="24"/>
              </w:rPr>
              <w:t>2</w:t>
            </w:r>
            <w:r w:rsidR="001879E5" w:rsidRPr="000060FE">
              <w:rPr>
                <w:rFonts w:ascii="Times New Roman" w:hAnsi="Times New Roman"/>
                <w:sz w:val="24"/>
                <w:szCs w:val="24"/>
              </w:rPr>
              <w:t>50</w:t>
            </w:r>
          </w:p>
        </w:tc>
        <w:tc>
          <w:tcPr>
            <w:tcW w:w="171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1</w:t>
            </w:r>
          </w:p>
        </w:tc>
        <w:tc>
          <w:tcPr>
            <w:tcW w:w="1440" w:type="dxa"/>
            <w:tcBorders>
              <w:top w:val="single" w:sz="6" w:space="0" w:color="auto"/>
              <w:left w:val="single" w:sz="6" w:space="0" w:color="auto"/>
              <w:bottom w:val="nil"/>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1.5</w:t>
            </w:r>
          </w:p>
        </w:tc>
        <w:tc>
          <w:tcPr>
            <w:tcW w:w="1170" w:type="dxa"/>
            <w:tcBorders>
              <w:top w:val="single" w:sz="6" w:space="0" w:color="auto"/>
              <w:left w:val="single" w:sz="6" w:space="0" w:color="auto"/>
              <w:bottom w:val="nil"/>
              <w:right w:val="nil"/>
            </w:tcBorders>
            <w:vAlign w:val="center"/>
          </w:tcPr>
          <w:p w:rsidR="001879E5" w:rsidRPr="000060FE" w:rsidRDefault="006E740F" w:rsidP="006E740F">
            <w:pPr>
              <w:spacing w:before="100" w:after="52"/>
              <w:jc w:val="center"/>
              <w:rPr>
                <w:sz w:val="24"/>
                <w:szCs w:val="24"/>
              </w:rPr>
            </w:pPr>
            <w:r w:rsidRPr="000060FE">
              <w:rPr>
                <w:rFonts w:ascii="Times New Roman" w:hAnsi="Times New Roman"/>
                <w:sz w:val="24"/>
                <w:szCs w:val="24"/>
              </w:rPr>
              <w:t>3</w:t>
            </w:r>
            <w:r w:rsidR="001879E5" w:rsidRPr="000060FE">
              <w:rPr>
                <w:rFonts w:ascii="Times New Roman" w:hAnsi="Times New Roman"/>
                <w:sz w:val="24"/>
                <w:szCs w:val="24"/>
              </w:rPr>
              <w:t>75</w:t>
            </w:r>
          </w:p>
        </w:tc>
        <w:tc>
          <w:tcPr>
            <w:tcW w:w="900" w:type="dxa"/>
            <w:tcBorders>
              <w:top w:val="single" w:sz="6" w:space="0" w:color="auto"/>
              <w:left w:val="single" w:sz="6" w:space="0" w:color="auto"/>
              <w:bottom w:val="nil"/>
              <w:right w:val="nil"/>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EB7C0D">
              <w:rPr>
                <w:rFonts w:ascii="Times New Roman" w:hAnsi="Times New Roman"/>
                <w:sz w:val="24"/>
                <w:szCs w:val="24"/>
              </w:rPr>
              <w:t>22.33</w:t>
            </w:r>
          </w:p>
        </w:tc>
        <w:tc>
          <w:tcPr>
            <w:tcW w:w="1440" w:type="dxa"/>
            <w:tcBorders>
              <w:top w:val="single" w:sz="6" w:space="0" w:color="auto"/>
              <w:left w:val="single" w:sz="6" w:space="0" w:color="auto"/>
              <w:bottom w:val="nil"/>
              <w:right w:val="single" w:sz="6" w:space="0" w:color="auto"/>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EB7C0D">
              <w:rPr>
                <w:rFonts w:ascii="Times New Roman" w:hAnsi="Times New Roman"/>
                <w:sz w:val="24"/>
                <w:szCs w:val="24"/>
              </w:rPr>
              <w:t>8,374</w:t>
            </w:r>
          </w:p>
        </w:tc>
      </w:tr>
      <w:tr w:rsidR="001879E5" w:rsidTr="006E740F">
        <w:trPr>
          <w:cantSplit/>
        </w:trPr>
        <w:tc>
          <w:tcPr>
            <w:tcW w:w="1336" w:type="dxa"/>
            <w:tcBorders>
              <w:top w:val="single" w:sz="6" w:space="0" w:color="auto"/>
              <w:left w:val="single" w:sz="6" w:space="0" w:color="auto"/>
              <w:bottom w:val="single" w:sz="6" w:space="0" w:color="auto"/>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Total</w:t>
            </w:r>
          </w:p>
        </w:tc>
        <w:tc>
          <w:tcPr>
            <w:tcW w:w="1453" w:type="dxa"/>
            <w:tcBorders>
              <w:top w:val="single" w:sz="6" w:space="0" w:color="auto"/>
              <w:left w:val="single" w:sz="6" w:space="0" w:color="auto"/>
              <w:bottom w:val="single" w:sz="6" w:space="0" w:color="auto"/>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52,</w:t>
            </w:r>
            <w:r w:rsidR="006E740F" w:rsidRPr="000060FE">
              <w:rPr>
                <w:rFonts w:ascii="Times New Roman" w:hAnsi="Times New Roman"/>
                <w:sz w:val="24"/>
                <w:szCs w:val="24"/>
              </w:rPr>
              <w:t>2</w:t>
            </w:r>
            <w:r w:rsidRPr="000060FE">
              <w:rPr>
                <w:rFonts w:ascii="Times New Roman" w:hAnsi="Times New Roman"/>
                <w:sz w:val="24"/>
                <w:szCs w:val="24"/>
              </w:rPr>
              <w:t>50</w:t>
            </w:r>
          </w:p>
        </w:tc>
        <w:tc>
          <w:tcPr>
            <w:tcW w:w="1710" w:type="dxa"/>
            <w:tcBorders>
              <w:top w:val="single" w:sz="6" w:space="0" w:color="auto"/>
              <w:left w:val="single" w:sz="6" w:space="0" w:color="auto"/>
              <w:bottom w:val="single" w:sz="6" w:space="0" w:color="auto"/>
              <w:right w:val="nil"/>
            </w:tcBorders>
            <w:vAlign w:val="center"/>
          </w:tcPr>
          <w:p w:rsidR="001879E5" w:rsidRPr="000060FE" w:rsidRDefault="001879E5" w:rsidP="006E740F">
            <w:pPr>
              <w:spacing w:before="100" w:after="52"/>
              <w:jc w:val="center"/>
              <w:rPr>
                <w:sz w:val="24"/>
                <w:szCs w:val="24"/>
              </w:rPr>
            </w:pPr>
          </w:p>
        </w:tc>
        <w:tc>
          <w:tcPr>
            <w:tcW w:w="1440" w:type="dxa"/>
            <w:tcBorders>
              <w:top w:val="single" w:sz="6" w:space="0" w:color="auto"/>
              <w:left w:val="single" w:sz="6" w:space="0" w:color="auto"/>
              <w:bottom w:val="single" w:sz="6" w:space="0" w:color="auto"/>
              <w:right w:val="nil"/>
            </w:tcBorders>
            <w:vAlign w:val="center"/>
          </w:tcPr>
          <w:p w:rsidR="001879E5" w:rsidRPr="000060FE" w:rsidRDefault="001879E5" w:rsidP="006E740F">
            <w:pPr>
              <w:spacing w:before="100" w:after="52"/>
              <w:jc w:val="center"/>
              <w:rPr>
                <w:sz w:val="24"/>
                <w:szCs w:val="24"/>
              </w:rPr>
            </w:pPr>
          </w:p>
        </w:tc>
        <w:tc>
          <w:tcPr>
            <w:tcW w:w="1170" w:type="dxa"/>
            <w:tcBorders>
              <w:top w:val="single" w:sz="6" w:space="0" w:color="auto"/>
              <w:left w:val="single" w:sz="6" w:space="0" w:color="auto"/>
              <w:bottom w:val="single" w:sz="6" w:space="0" w:color="auto"/>
              <w:right w:val="nil"/>
            </w:tcBorders>
            <w:vAlign w:val="center"/>
          </w:tcPr>
          <w:p w:rsidR="001879E5" w:rsidRPr="000060FE" w:rsidRDefault="001879E5" w:rsidP="006E740F">
            <w:pPr>
              <w:spacing w:before="100" w:after="52"/>
              <w:jc w:val="center"/>
              <w:rPr>
                <w:sz w:val="24"/>
                <w:szCs w:val="24"/>
              </w:rPr>
            </w:pPr>
            <w:r w:rsidRPr="000060FE">
              <w:rPr>
                <w:rFonts w:ascii="Times New Roman" w:hAnsi="Times New Roman"/>
                <w:sz w:val="24"/>
                <w:szCs w:val="24"/>
              </w:rPr>
              <w:t>5,</w:t>
            </w:r>
            <w:r w:rsidR="006E740F" w:rsidRPr="000060FE">
              <w:rPr>
                <w:rFonts w:ascii="Times New Roman" w:hAnsi="Times New Roman"/>
                <w:sz w:val="24"/>
                <w:szCs w:val="24"/>
              </w:rPr>
              <w:t>3</w:t>
            </w:r>
            <w:r w:rsidRPr="000060FE">
              <w:rPr>
                <w:rFonts w:ascii="Times New Roman" w:hAnsi="Times New Roman"/>
                <w:sz w:val="24"/>
                <w:szCs w:val="24"/>
              </w:rPr>
              <w:t>75</w:t>
            </w:r>
          </w:p>
        </w:tc>
        <w:tc>
          <w:tcPr>
            <w:tcW w:w="900" w:type="dxa"/>
            <w:tcBorders>
              <w:top w:val="single" w:sz="6" w:space="0" w:color="auto"/>
              <w:left w:val="single" w:sz="6" w:space="0" w:color="auto"/>
              <w:bottom w:val="single" w:sz="6" w:space="0" w:color="auto"/>
              <w:right w:val="nil"/>
            </w:tcBorders>
            <w:vAlign w:val="center"/>
          </w:tcPr>
          <w:p w:rsidR="001879E5" w:rsidRPr="000060FE" w:rsidRDefault="001879E5" w:rsidP="006E740F">
            <w:pPr>
              <w:spacing w:before="100" w:after="52"/>
              <w:jc w:val="center"/>
              <w:rPr>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1879E5" w:rsidRPr="000060FE" w:rsidRDefault="001879E5" w:rsidP="00EB7C0D">
            <w:pPr>
              <w:spacing w:before="100" w:after="52"/>
              <w:jc w:val="center"/>
              <w:rPr>
                <w:sz w:val="24"/>
                <w:szCs w:val="24"/>
              </w:rPr>
            </w:pPr>
            <w:r w:rsidRPr="000060FE">
              <w:rPr>
                <w:rFonts w:ascii="Times New Roman" w:hAnsi="Times New Roman"/>
                <w:sz w:val="24"/>
                <w:szCs w:val="24"/>
              </w:rPr>
              <w:t>$</w:t>
            </w:r>
            <w:r w:rsidR="006E740F" w:rsidRPr="000060FE">
              <w:rPr>
                <w:rFonts w:ascii="Times New Roman" w:hAnsi="Times New Roman"/>
                <w:sz w:val="24"/>
                <w:szCs w:val="24"/>
              </w:rPr>
              <w:t>1</w:t>
            </w:r>
            <w:r w:rsidR="00EB7C0D">
              <w:rPr>
                <w:rFonts w:ascii="Times New Roman" w:hAnsi="Times New Roman"/>
                <w:sz w:val="24"/>
                <w:szCs w:val="24"/>
              </w:rPr>
              <w:t>20</w:t>
            </w:r>
            <w:r w:rsidRPr="000060FE">
              <w:rPr>
                <w:rFonts w:ascii="Times New Roman" w:hAnsi="Times New Roman"/>
                <w:sz w:val="24"/>
                <w:szCs w:val="24"/>
              </w:rPr>
              <w:t>,</w:t>
            </w:r>
            <w:r w:rsidR="00EB7C0D">
              <w:rPr>
                <w:rFonts w:ascii="Times New Roman" w:hAnsi="Times New Roman"/>
                <w:sz w:val="24"/>
                <w:szCs w:val="24"/>
              </w:rPr>
              <w:t>024</w:t>
            </w:r>
          </w:p>
        </w:tc>
      </w:tr>
    </w:tbl>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rPr>
      </w:pPr>
      <w:r>
        <w:rPr>
          <w:rFonts w:ascii="Times New Roman" w:hAnsi="Times New Roman"/>
          <w:sz w:val="24"/>
          <w:szCs w:val="24"/>
        </w:rPr>
        <w:t>In-class evaluations:  HRSA provides grant funds for training health professionals on selected topics, including, for example, treatment of persons with HIV/AIDS.  Some grantees may be required to use a common evaluation form for their trainees, which would be completed at the end of class. The evaluation forms are expected by be brief -- one or two pages -- and consisting of ratings of specific aspects of the training, with space for other comments.</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rPr>
      </w:pPr>
      <w:r>
        <w:rPr>
          <w:rFonts w:ascii="Times New Roman" w:hAnsi="Times New Roman"/>
          <w:sz w:val="24"/>
          <w:szCs w:val="24"/>
        </w:rPr>
        <w:t>Surveys:  We project 8 quantitative partner satisfaction surveys per year, with a sample of between 500 and 2,000 partners, with an average burden of 15 minutes per response</w:t>
      </w:r>
    </w:p>
    <w:p w:rsidR="00F80C75" w:rsidRDefault="00F80C75">
      <w:pPr>
        <w:tabs>
          <w:tab w:val="left" w:pos="-720"/>
          <w:tab w:val="left" w:pos="720"/>
          <w:tab w:val="right" w:pos="1008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Focus groups:  It is projected that in each year of this approval </w:t>
      </w:r>
      <w:r w:rsidR="006E740F">
        <w:rPr>
          <w:rFonts w:ascii="Times New Roman" w:hAnsi="Times New Roman"/>
          <w:sz w:val="24"/>
          <w:szCs w:val="24"/>
        </w:rPr>
        <w:t>25</w:t>
      </w:r>
      <w:r>
        <w:rPr>
          <w:rFonts w:ascii="Times New Roman" w:hAnsi="Times New Roman"/>
          <w:sz w:val="24"/>
          <w:szCs w:val="24"/>
        </w:rPr>
        <w:t xml:space="preserve"> focus groups will be convened, primarily for the purpose of gaining partner input into the design of satisfaction surveys. Each focus group is expected to include approximately 10 members and last an average of 1.5 hours, for a total respondent burden of </w:t>
      </w:r>
      <w:r w:rsidR="006E740F">
        <w:rPr>
          <w:rFonts w:ascii="Times New Roman" w:hAnsi="Times New Roman"/>
          <w:sz w:val="24"/>
          <w:szCs w:val="24"/>
        </w:rPr>
        <w:t>3</w:t>
      </w:r>
      <w:r>
        <w:rPr>
          <w:rFonts w:ascii="Times New Roman" w:hAnsi="Times New Roman"/>
          <w:sz w:val="24"/>
          <w:szCs w:val="24"/>
        </w:rPr>
        <w:t>75 hours.</w:t>
      </w:r>
    </w:p>
    <w:p w:rsidR="001879E5" w:rsidRDefault="001879E5">
      <w:pPr>
        <w:tabs>
          <w:tab w:val="left" w:pos="-720"/>
          <w:tab w:val="left" w:pos="720"/>
          <w:tab w:val="right" w:pos="10080"/>
        </w:tabs>
        <w:rPr>
          <w:rFonts w:ascii="Times New Roman" w:hAnsi="Times New Roman"/>
          <w:sz w:val="24"/>
          <w:szCs w:val="24"/>
        </w:rPr>
      </w:pPr>
    </w:p>
    <w:p w:rsidR="001879E5" w:rsidRDefault="001879E5" w:rsidP="00EB7C0D">
      <w:pPr>
        <w:tabs>
          <w:tab w:val="left" w:pos="-720"/>
          <w:tab w:val="left" w:pos="720"/>
          <w:tab w:val="right" w:pos="10080"/>
        </w:tabs>
        <w:spacing w:before="240"/>
        <w:rPr>
          <w:rFonts w:ascii="Times New Roman" w:hAnsi="Times New Roman"/>
          <w:sz w:val="24"/>
          <w:szCs w:val="24"/>
        </w:rPr>
      </w:pPr>
      <w:r>
        <w:rPr>
          <w:rFonts w:ascii="Times New Roman" w:hAnsi="Times New Roman"/>
          <w:sz w:val="24"/>
          <w:szCs w:val="24"/>
        </w:rPr>
        <w:t>Hour Costs:  Respondents are expected to be a mix of grantee staff and health care providers. Based on an average rate of $</w:t>
      </w:r>
      <w:r w:rsidR="00EB7C0D">
        <w:rPr>
          <w:rFonts w:ascii="Times New Roman" w:hAnsi="Times New Roman"/>
          <w:sz w:val="24"/>
          <w:szCs w:val="24"/>
        </w:rPr>
        <w:t>22.33</w:t>
      </w:r>
      <w:r>
        <w:rPr>
          <w:rFonts w:ascii="Times New Roman" w:hAnsi="Times New Roman"/>
          <w:sz w:val="24"/>
          <w:szCs w:val="24"/>
        </w:rPr>
        <w:t xml:space="preserve"> per hour </w:t>
      </w:r>
      <w:r w:rsidR="00EB7C0D">
        <w:rPr>
          <w:rFonts w:ascii="Times New Roman" w:hAnsi="Times New Roman"/>
          <w:sz w:val="24"/>
          <w:szCs w:val="24"/>
        </w:rPr>
        <w:t>(</w:t>
      </w:r>
      <w:hyperlink r:id="rId8" w:anchor="29-0000" w:history="1">
        <w:r w:rsidR="00EB7C0D" w:rsidRPr="00F14032">
          <w:rPr>
            <w:rStyle w:val="Hyperlink"/>
            <w:rFonts w:ascii="Times New Roman" w:hAnsi="Times New Roman"/>
            <w:sz w:val="24"/>
            <w:szCs w:val="24"/>
          </w:rPr>
          <w:t>http://www.bls.gov/oes/current/oes_nat.htm#29-0000</w:t>
        </w:r>
      </w:hyperlink>
      <w:r w:rsidR="00EB7C0D">
        <w:rPr>
          <w:rFonts w:ascii="Times New Roman" w:hAnsi="Times New Roman"/>
          <w:sz w:val="24"/>
          <w:szCs w:val="24"/>
        </w:rPr>
        <w:t xml:space="preserve">) </w:t>
      </w:r>
      <w:r>
        <w:rPr>
          <w:rFonts w:ascii="Times New Roman" w:hAnsi="Times New Roman"/>
          <w:sz w:val="24"/>
          <w:szCs w:val="24"/>
        </w:rPr>
        <w:t>and the annual total burden of 5,</w:t>
      </w:r>
      <w:r w:rsidR="006E740F">
        <w:rPr>
          <w:rFonts w:ascii="Times New Roman" w:hAnsi="Times New Roman"/>
          <w:sz w:val="24"/>
          <w:szCs w:val="24"/>
        </w:rPr>
        <w:t>3</w:t>
      </w:r>
      <w:r>
        <w:rPr>
          <w:rFonts w:ascii="Times New Roman" w:hAnsi="Times New Roman"/>
          <w:sz w:val="24"/>
          <w:szCs w:val="24"/>
        </w:rPr>
        <w:t>75 hours, the annual cost to respondents would be $1</w:t>
      </w:r>
      <w:r w:rsidR="0044209C">
        <w:rPr>
          <w:rFonts w:ascii="Times New Roman" w:hAnsi="Times New Roman"/>
          <w:sz w:val="24"/>
          <w:szCs w:val="24"/>
        </w:rPr>
        <w:t>20</w:t>
      </w:r>
      <w:r w:rsidR="006E740F">
        <w:rPr>
          <w:rFonts w:ascii="Times New Roman" w:hAnsi="Times New Roman"/>
          <w:sz w:val="24"/>
          <w:szCs w:val="24"/>
        </w:rPr>
        <w:t>,</w:t>
      </w:r>
      <w:r w:rsidR="0044209C">
        <w:rPr>
          <w:rFonts w:ascii="Times New Roman" w:hAnsi="Times New Roman"/>
          <w:sz w:val="24"/>
          <w:szCs w:val="24"/>
        </w:rPr>
        <w:t>024</w:t>
      </w:r>
      <w:r>
        <w:rPr>
          <w:rFonts w:ascii="Times New Roman" w:hAnsi="Times New Roman"/>
          <w:sz w:val="24"/>
          <w:szCs w:val="24"/>
        </w:rPr>
        <w:t>.</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Focus group participants will be reimbursed for any travel or incidental costs associated with traveling to a central location for interview.  Except for focus groups, costs to respondents will be limited to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surveys and focus groups are likely to be carried out under contract. Assuming that contract </w:t>
      </w:r>
      <w:r w:rsidR="0044209C">
        <w:rPr>
          <w:rFonts w:ascii="Times New Roman" w:hAnsi="Times New Roman"/>
          <w:sz w:val="24"/>
          <w:szCs w:val="24"/>
        </w:rPr>
        <w:t xml:space="preserve">and Federal staff </w:t>
      </w:r>
      <w:r>
        <w:rPr>
          <w:rFonts w:ascii="Times New Roman" w:hAnsi="Times New Roman"/>
          <w:sz w:val="24"/>
          <w:szCs w:val="24"/>
        </w:rPr>
        <w:t>costs for each survey are $50,000 - $100,000, and for each focus group are $20,000, total contract costs could</w:t>
      </w:r>
      <w:r>
        <w:rPr>
          <w:rFonts w:ascii="Times New Roman" w:hAnsi="Times New Roman"/>
          <w:b/>
          <w:bCs/>
          <w:sz w:val="24"/>
          <w:szCs w:val="24"/>
        </w:rPr>
        <w:t xml:space="preserve"> </w:t>
      </w:r>
      <w:r>
        <w:rPr>
          <w:rFonts w:ascii="Times New Roman" w:hAnsi="Times New Roman"/>
          <w:sz w:val="24"/>
          <w:szCs w:val="24"/>
        </w:rPr>
        <w:t>average $700,000 per year.</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EB7C0D">
      <w:pPr>
        <w:tabs>
          <w:tab w:val="left" w:pos="-720"/>
        </w:tabs>
        <w:rPr>
          <w:rFonts w:ascii="Times New Roman" w:hAnsi="Times New Roman"/>
          <w:sz w:val="24"/>
          <w:szCs w:val="24"/>
        </w:rPr>
      </w:pPr>
      <w:r w:rsidRPr="00624E0A">
        <w:rPr>
          <w:rFonts w:ascii="Times New Roman" w:hAnsi="Times New Roman"/>
          <w:sz w:val="24"/>
          <w:szCs w:val="24"/>
        </w:rPr>
        <w:t>HRSA’s re</w:t>
      </w:r>
      <w:r>
        <w:rPr>
          <w:rFonts w:ascii="Times New Roman" w:hAnsi="Times New Roman"/>
          <w:sz w:val="24"/>
          <w:szCs w:val="24"/>
        </w:rPr>
        <w:t>vision</w:t>
      </w:r>
      <w:r w:rsidRPr="00624E0A">
        <w:rPr>
          <w:rFonts w:ascii="Times New Roman" w:hAnsi="Times New Roman"/>
          <w:sz w:val="24"/>
          <w:szCs w:val="24"/>
        </w:rPr>
        <w:t xml:space="preserve"> request includes the same number of burden hours for surveys</w:t>
      </w:r>
      <w:r>
        <w:rPr>
          <w:rFonts w:ascii="Times New Roman" w:hAnsi="Times New Roman"/>
          <w:sz w:val="24"/>
          <w:szCs w:val="24"/>
        </w:rPr>
        <w:t>, focus groups</w:t>
      </w:r>
      <w:proofErr w:type="gramStart"/>
      <w:r>
        <w:rPr>
          <w:rFonts w:ascii="Times New Roman" w:hAnsi="Times New Roman"/>
          <w:sz w:val="24"/>
          <w:szCs w:val="24"/>
        </w:rPr>
        <w:t xml:space="preserve">, </w:t>
      </w:r>
      <w:r w:rsidRPr="00624E0A">
        <w:rPr>
          <w:rFonts w:ascii="Times New Roman" w:hAnsi="Times New Roman"/>
          <w:sz w:val="24"/>
          <w:szCs w:val="24"/>
        </w:rPr>
        <w:t xml:space="preserve"> and</w:t>
      </w:r>
      <w:proofErr w:type="gramEnd"/>
      <w:r w:rsidRPr="00624E0A">
        <w:rPr>
          <w:rFonts w:ascii="Times New Roman" w:hAnsi="Times New Roman"/>
          <w:sz w:val="24"/>
          <w:szCs w:val="24"/>
        </w:rPr>
        <w:t xml:space="preserve"> in-class evaluations as requested in the previous submission, which was approved by OMB. </w:t>
      </w:r>
      <w:r w:rsidR="009B21C5">
        <w:rPr>
          <w:rFonts w:ascii="Times New Roman" w:hAnsi="Times New Roman"/>
          <w:sz w:val="24"/>
          <w:szCs w:val="24"/>
        </w:rPr>
        <w:t>Currently, there are 5,375 burden hours</w:t>
      </w:r>
      <w:r w:rsidR="001879E5">
        <w:rPr>
          <w:rFonts w:ascii="Times New Roman" w:hAnsi="Times New Roman"/>
          <w:sz w:val="24"/>
          <w:szCs w:val="24"/>
        </w:rPr>
        <w:t>.</w:t>
      </w:r>
      <w:r w:rsidR="00083BC2">
        <w:rPr>
          <w:rFonts w:ascii="Times New Roman" w:hAnsi="Times New Roman"/>
          <w:sz w:val="24"/>
          <w:szCs w:val="24"/>
        </w:rPr>
        <w:t xml:space="preserve">  </w:t>
      </w:r>
      <w:r>
        <w:rPr>
          <w:rFonts w:ascii="Times New Roman" w:hAnsi="Times New Roman"/>
          <w:sz w:val="24"/>
          <w:szCs w:val="24"/>
        </w:rPr>
        <w:t>We are not requesting a change.</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879E5" w:rsidRDefault="001879E5">
      <w:pPr>
        <w:tabs>
          <w:tab w:val="left" w:pos="-720"/>
          <w:tab w:val="left" w:pos="720"/>
          <w:tab w:val="right" w:pos="873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There are no plans for detailed statistical analyses of survey results.  A few general principles, however, are expected to apply.</w:t>
      </w:r>
    </w:p>
    <w:p w:rsidR="001879E5" w:rsidRDefault="001879E5">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For all types of surveys, the analyses will be descriptive, rather than inferential.  The purpose of the surveys is to identify problem areas and to get a rough indication of the magnitude and scope of the problems.  For the three broad types of surveys described earlier, for example, the following analyses would be appropriate:</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rPr>
      </w:pPr>
      <w:r>
        <w:rPr>
          <w:rFonts w:ascii="Times New Roman" w:hAnsi="Times New Roman"/>
          <w:sz w:val="24"/>
          <w:szCs w:val="24"/>
        </w:rPr>
        <w:t>a.</w:t>
      </w:r>
      <w:r w:rsidR="00344701">
        <w:rPr>
          <w:rFonts w:ascii="Times New Roman" w:hAnsi="Times New Roman"/>
          <w:sz w:val="24"/>
          <w:szCs w:val="24"/>
        </w:rPr>
        <w:t xml:space="preserve"> </w:t>
      </w:r>
      <w:r>
        <w:rPr>
          <w:rFonts w:ascii="Times New Roman" w:hAnsi="Times New Roman"/>
          <w:sz w:val="24"/>
          <w:szCs w:val="24"/>
        </w:rPr>
        <w:tab/>
        <w:t>In-class evaluations of training programs:  Qualitative analyses of the ratings are likely to be the first level of analysis, e.g., instructors and program planners are expected to scan the evaluation forms to identify aspects of the training that are consistently rated as strong or weak.  This kind of information can be the basis for short-term modifications to the programs.</w:t>
      </w:r>
    </w:p>
    <w:p w:rsidR="001879E5" w:rsidRDefault="001879E5">
      <w:pPr>
        <w:tabs>
          <w:tab w:val="left" w:pos="-720"/>
          <w:tab w:val="right" w:pos="8732"/>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rPr>
      </w:pPr>
      <w:r>
        <w:rPr>
          <w:rFonts w:ascii="Times New Roman" w:hAnsi="Times New Roman"/>
          <w:sz w:val="24"/>
          <w:szCs w:val="24"/>
        </w:rPr>
        <w:t>b.</w:t>
      </w:r>
      <w:r w:rsidR="00344701">
        <w:rPr>
          <w:rFonts w:ascii="Times New Roman" w:hAnsi="Times New Roman"/>
          <w:sz w:val="24"/>
          <w:szCs w:val="24"/>
        </w:rPr>
        <w:t xml:space="preserve"> </w:t>
      </w:r>
      <w:r>
        <w:rPr>
          <w:rFonts w:ascii="Times New Roman" w:hAnsi="Times New Roman"/>
          <w:sz w:val="24"/>
          <w:szCs w:val="24"/>
        </w:rPr>
        <w:t xml:space="preserve">Web/Mail/Telephone surveys:  Basic descriptive analyses with simple frequency tables are expected for these customer surveys. </w:t>
      </w:r>
    </w:p>
    <w:p w:rsidR="001879E5" w:rsidRDefault="001879E5">
      <w:pPr>
        <w:tabs>
          <w:tab w:val="left" w:pos="-720"/>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Focus groups:  Participants will be selected purposively, so no generalizations to the population will be possible.  Focus groups will be used primarily to begin to identify problems and issues for further study.  They may also be used to "brainstorm" possible solutions.  The analyses will be qualitative, consisting of narrative summaries of the discussions.</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activities will comply with the requirements in 5 CFR 1320.9.  The certifications are included in this package.</w:t>
      </w:r>
    </w:p>
    <w:sectPr w:rsidR="001879E5" w:rsidSect="008A710B">
      <w:footerReference w:type="default" r:id="rId9"/>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77D" w:rsidRDefault="008D377D">
      <w:r>
        <w:separator/>
      </w:r>
    </w:p>
  </w:endnote>
  <w:endnote w:type="continuationSeparator" w:id="0">
    <w:p w:rsidR="008D377D" w:rsidRDefault="008D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7D" w:rsidRDefault="00F14A4B">
    <w:pPr>
      <w:framePr w:wrap="notBeside" w:hAnchor="text" w:xAlign="center"/>
      <w:rPr>
        <w:sz w:val="24"/>
        <w:szCs w:val="24"/>
      </w:rPr>
    </w:pPr>
    <w:r>
      <w:rPr>
        <w:rFonts w:ascii="Times New Roman" w:hAnsi="Times New Roman"/>
        <w:sz w:val="2"/>
        <w:szCs w:val="2"/>
      </w:rPr>
      <w:fldChar w:fldCharType="begin"/>
    </w:r>
    <w:r w:rsidR="008D377D">
      <w:rPr>
        <w:rFonts w:ascii="Times New Roman" w:hAnsi="Times New Roman"/>
        <w:sz w:val="2"/>
        <w:szCs w:val="2"/>
      </w:rPr>
      <w:instrText xml:space="preserve"> PAGE  </w:instrText>
    </w:r>
    <w:r>
      <w:rPr>
        <w:rFonts w:ascii="Times New Roman" w:hAnsi="Times New Roman"/>
        <w:sz w:val="2"/>
        <w:szCs w:val="2"/>
      </w:rPr>
      <w:fldChar w:fldCharType="separate"/>
    </w:r>
    <w:r w:rsidR="00D75266">
      <w:rPr>
        <w:rFonts w:ascii="Times New Roman" w:hAnsi="Times New Roman"/>
        <w:noProof/>
        <w:sz w:val="2"/>
        <w:szCs w:val="2"/>
      </w:rPr>
      <w:t>5</w:t>
    </w:r>
    <w:r>
      <w:rPr>
        <w:rFonts w:ascii="Times New Roman" w:hAnsi="Times New Roman"/>
        <w:sz w:val="2"/>
        <w:szCs w:val="2"/>
      </w:rPr>
      <w:fldChar w:fldCharType="end"/>
    </w:r>
  </w:p>
  <w:p w:rsidR="008D377D" w:rsidRDefault="008D377D">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77D" w:rsidRDefault="008D377D">
      <w:r>
        <w:separator/>
      </w:r>
    </w:p>
  </w:footnote>
  <w:footnote w:type="continuationSeparator" w:id="0">
    <w:p w:rsidR="008D377D" w:rsidRDefault="008D3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458AB"/>
    <w:multiLevelType w:val="hybridMultilevel"/>
    <w:tmpl w:val="AF4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213C9A"/>
    <w:rsid w:val="000060FE"/>
    <w:rsid w:val="000612D5"/>
    <w:rsid w:val="0007192E"/>
    <w:rsid w:val="00083BC2"/>
    <w:rsid w:val="001879E5"/>
    <w:rsid w:val="00213C9A"/>
    <w:rsid w:val="00330C42"/>
    <w:rsid w:val="00344701"/>
    <w:rsid w:val="0044209C"/>
    <w:rsid w:val="00443AAF"/>
    <w:rsid w:val="00522C38"/>
    <w:rsid w:val="0056606F"/>
    <w:rsid w:val="00587151"/>
    <w:rsid w:val="00624E0A"/>
    <w:rsid w:val="006E740F"/>
    <w:rsid w:val="00782F66"/>
    <w:rsid w:val="008165B2"/>
    <w:rsid w:val="008A710B"/>
    <w:rsid w:val="008D1D94"/>
    <w:rsid w:val="008D377D"/>
    <w:rsid w:val="0091461E"/>
    <w:rsid w:val="009330F4"/>
    <w:rsid w:val="009B21C5"/>
    <w:rsid w:val="009D73F6"/>
    <w:rsid w:val="00AE1A75"/>
    <w:rsid w:val="00BA1E23"/>
    <w:rsid w:val="00C91E67"/>
    <w:rsid w:val="00D3535F"/>
    <w:rsid w:val="00D67A56"/>
    <w:rsid w:val="00D75266"/>
    <w:rsid w:val="00D90E19"/>
    <w:rsid w:val="00EA4E30"/>
    <w:rsid w:val="00EB7C0D"/>
    <w:rsid w:val="00F007C3"/>
    <w:rsid w:val="00F0115D"/>
    <w:rsid w:val="00F14A4B"/>
    <w:rsid w:val="00F66291"/>
    <w:rsid w:val="00F80C75"/>
    <w:rsid w:val="00FB18E6"/>
    <w:rsid w:val="00FD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0B"/>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rsid w:val="008A710B"/>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ListParagraph">
    <w:name w:val="List Paragraph"/>
    <w:basedOn w:val="Normal"/>
    <w:uiPriority w:val="34"/>
    <w:qFormat/>
    <w:rsid w:val="008D377D"/>
    <w:pPr>
      <w:ind w:left="720"/>
      <w:contextualSpacing/>
    </w:pPr>
  </w:style>
  <w:style w:type="character" w:styleId="Hyperlink">
    <w:name w:val="Hyperlink"/>
    <w:basedOn w:val="DefaultParagraphFont"/>
    <w:uiPriority w:val="99"/>
    <w:unhideWhenUsed/>
    <w:rsid w:val="00EB7C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1905</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Jodi Duckhorn</cp:lastModifiedBy>
  <cp:revision>11</cp:revision>
  <dcterms:created xsi:type="dcterms:W3CDTF">2012-05-16T16:40:00Z</dcterms:created>
  <dcterms:modified xsi:type="dcterms:W3CDTF">2015-03-03T15:47:00Z</dcterms:modified>
</cp:coreProperties>
</file>