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31B" w:rsidRDefault="00103C8E" w:rsidP="00103C8E">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United States Department of Housing and Urban Development</w:t>
      </w:r>
    </w:p>
    <w:p w:rsidR="00103C8E" w:rsidRPr="00841465" w:rsidRDefault="00103C8E" w:rsidP="00103C8E">
      <w:pPr>
        <w:jc w:val="center"/>
        <w:rPr>
          <w:rFonts w:ascii="Times New Roman" w:hAnsi="Times New Roman" w:cs="Times New Roman"/>
          <w:b/>
          <w:sz w:val="24"/>
          <w:szCs w:val="24"/>
        </w:rPr>
      </w:pPr>
      <w:r w:rsidRPr="00841465">
        <w:rPr>
          <w:rFonts w:ascii="Times New Roman" w:hAnsi="Times New Roman" w:cs="Times New Roman"/>
          <w:b/>
          <w:sz w:val="24"/>
          <w:szCs w:val="24"/>
        </w:rPr>
        <w:t>Rate the Agency Survey</w:t>
      </w:r>
    </w:p>
    <w:p w:rsidR="00103C8E" w:rsidRDefault="00103C8E" w:rsidP="00103C8E">
      <w:pPr>
        <w:jc w:val="center"/>
        <w:rPr>
          <w:rFonts w:ascii="Times New Roman" w:hAnsi="Times New Roman" w:cs="Times New Roman"/>
          <w:sz w:val="24"/>
          <w:szCs w:val="24"/>
        </w:rPr>
      </w:pPr>
      <w:r>
        <w:rPr>
          <w:rFonts w:ascii="Times New Roman" w:hAnsi="Times New Roman" w:cs="Times New Roman"/>
          <w:sz w:val="24"/>
          <w:szCs w:val="24"/>
        </w:rPr>
        <w:t>Supporting Statement for OMB approval</w:t>
      </w:r>
    </w:p>
    <w:p w:rsidR="00103C8E" w:rsidRPr="00841465" w:rsidRDefault="00103C8E" w:rsidP="00103C8E">
      <w:pPr>
        <w:pBdr>
          <w:top w:val="single" w:sz="4" w:space="1" w:color="auto"/>
          <w:bottom w:val="single" w:sz="4" w:space="1" w:color="auto"/>
        </w:pBdr>
        <w:jc w:val="center"/>
        <w:rPr>
          <w:rFonts w:ascii="Times New Roman" w:hAnsi="Times New Roman" w:cs="Times New Roman"/>
          <w:b/>
          <w:sz w:val="24"/>
          <w:szCs w:val="24"/>
        </w:rPr>
      </w:pPr>
      <w:r w:rsidRPr="00841465">
        <w:rPr>
          <w:rFonts w:ascii="Times New Roman" w:hAnsi="Times New Roman" w:cs="Times New Roman"/>
          <w:b/>
          <w:sz w:val="24"/>
          <w:szCs w:val="24"/>
        </w:rPr>
        <w:t>Part A:  Justification</w:t>
      </w:r>
    </w:p>
    <w:p w:rsidR="00103C8E" w:rsidRPr="00E75AC3" w:rsidRDefault="00103C8E" w:rsidP="00103C8E">
      <w:pPr>
        <w:rPr>
          <w:rFonts w:ascii="Times New Roman" w:hAnsi="Times New Roman" w:cs="Times New Roman"/>
          <w:b/>
          <w:sz w:val="24"/>
          <w:szCs w:val="24"/>
        </w:rPr>
      </w:pPr>
      <w:r w:rsidRPr="00E75AC3">
        <w:rPr>
          <w:rFonts w:ascii="Times New Roman" w:hAnsi="Times New Roman" w:cs="Times New Roman"/>
          <w:b/>
          <w:sz w:val="24"/>
          <w:szCs w:val="24"/>
        </w:rPr>
        <w:t>A.1 Explanation of the Circumstances that Make Data Collection Necessary</w:t>
      </w:r>
    </w:p>
    <w:p w:rsidR="006E05E4" w:rsidRDefault="00103C8E" w:rsidP="00103C8E">
      <w:pPr>
        <w:spacing w:line="240" w:lineRule="auto"/>
        <w:rPr>
          <w:rFonts w:ascii="Times New Roman" w:hAnsi="Times New Roman" w:cs="Times New Roman"/>
          <w:sz w:val="24"/>
          <w:szCs w:val="24"/>
        </w:rPr>
      </w:pPr>
      <w:r>
        <w:rPr>
          <w:rFonts w:ascii="Times New Roman" w:hAnsi="Times New Roman" w:cs="Times New Roman"/>
          <w:sz w:val="24"/>
          <w:szCs w:val="24"/>
        </w:rPr>
        <w:tab/>
        <w:t>OFPP Memorandum, Acquisition 360 – Improving the Acquisition Process through Timely feedback from external and Internal stakeholder</w:t>
      </w:r>
      <w:r w:rsidR="000717F9">
        <w:rPr>
          <w:rFonts w:ascii="Times New Roman" w:hAnsi="Times New Roman" w:cs="Times New Roman"/>
          <w:sz w:val="24"/>
          <w:szCs w:val="24"/>
        </w:rPr>
        <w:t xml:space="preserve"> </w:t>
      </w:r>
      <w:r w:rsidR="000717F9" w:rsidRPr="000717F9">
        <w:rPr>
          <w:rFonts w:ascii="Times New Roman" w:hAnsi="Times New Roman" w:cs="Times New Roman"/>
          <w:sz w:val="24"/>
          <w:szCs w:val="24"/>
          <w:vertAlign w:val="superscript"/>
        </w:rPr>
        <w:t>1</w:t>
      </w:r>
      <w:r>
        <w:rPr>
          <w:rFonts w:ascii="Times New Roman" w:hAnsi="Times New Roman" w:cs="Times New Roman"/>
          <w:sz w:val="24"/>
          <w:szCs w:val="24"/>
        </w:rPr>
        <w:t xml:space="preserve">, implements a series of surveys providing agencies with a “360” view of the pre-award and debriefing process.  </w:t>
      </w:r>
      <w:r w:rsidR="006E05E4">
        <w:rPr>
          <w:rFonts w:ascii="Times New Roman" w:hAnsi="Times New Roman" w:cs="Times New Roman"/>
          <w:sz w:val="24"/>
          <w:szCs w:val="24"/>
        </w:rPr>
        <w:t xml:space="preserve">Acquisition 360 is actually a series of 3 surveys per award intended to gather perspectives from not only vendors (both successful and unsuccessful) but also the procurement office and its customer.  The surveys do not ask for names nor ask respondents to evaluate personnel, but rather asks if offices were responsive and provided adequate resources and time.  Responses are intended to help agencies identify and share best practices as well as areas for improvement. </w:t>
      </w:r>
    </w:p>
    <w:p w:rsidR="000240C8" w:rsidRDefault="00103C8E" w:rsidP="00103C8E">
      <w:pPr>
        <w:spacing w:line="240" w:lineRule="auto"/>
        <w:rPr>
          <w:rFonts w:ascii="Times New Roman" w:hAnsi="Times New Roman" w:cs="Times New Roman"/>
          <w:sz w:val="24"/>
          <w:szCs w:val="24"/>
        </w:rPr>
      </w:pPr>
      <w:r>
        <w:rPr>
          <w:rFonts w:ascii="Times New Roman" w:hAnsi="Times New Roman" w:cs="Times New Roman"/>
          <w:sz w:val="24"/>
          <w:szCs w:val="24"/>
        </w:rPr>
        <w:t>In order to gather transaction based information, the memo requires the 24 CFO act agencies to implement the three provided surveys for the less of 50 or 5% of new awards for complex information technology (IT) development, systems, or services by the end of Fiscal Year 2015</w:t>
      </w:r>
      <w:r w:rsidR="00841465">
        <w:rPr>
          <w:rFonts w:ascii="Times New Roman" w:hAnsi="Times New Roman" w:cs="Times New Roman"/>
          <w:sz w:val="24"/>
          <w:szCs w:val="24"/>
        </w:rPr>
        <w:t>.</w:t>
      </w:r>
      <w:r w:rsidR="00B2231F">
        <w:rPr>
          <w:rFonts w:ascii="Times New Roman" w:hAnsi="Times New Roman" w:cs="Times New Roman"/>
          <w:sz w:val="24"/>
          <w:szCs w:val="24"/>
        </w:rPr>
        <w:t xml:space="preserve">  Prioritizing new, high dollar IT awards will allow for further insight into the acquisition process for complex procurements, and will further support the Administration’s Smarter IT Delivery efforts to ensure that we attract the best businesses as partners and continue to improve our IT acquisition practices. </w:t>
      </w:r>
      <w:r w:rsidR="006E05E4">
        <w:rPr>
          <w:rFonts w:ascii="Times New Roman" w:hAnsi="Times New Roman" w:cs="Times New Roman"/>
          <w:sz w:val="24"/>
          <w:szCs w:val="24"/>
        </w:rPr>
        <w:t xml:space="preserve"> </w:t>
      </w:r>
      <w:r w:rsidR="00B2231F">
        <w:rPr>
          <w:rFonts w:ascii="Times New Roman" w:hAnsi="Times New Roman" w:cs="Times New Roman"/>
          <w:sz w:val="24"/>
          <w:szCs w:val="24"/>
        </w:rPr>
        <w:t xml:space="preserve"> </w:t>
      </w:r>
      <w:r w:rsidR="006E05E4">
        <w:rPr>
          <w:rFonts w:ascii="Times New Roman" w:hAnsi="Times New Roman" w:cs="Times New Roman"/>
          <w:sz w:val="24"/>
          <w:szCs w:val="24"/>
        </w:rPr>
        <w:t>To help agencies jumpstart their implementation, agencies must identify at least  two  of their largest contracts or orders for a complex IT development, systems or services  awarded within the past 6 months and conduct the external survey and two internal surveys retroactively for each of these awards.</w:t>
      </w:r>
    </w:p>
    <w:p w:rsidR="000240C8" w:rsidRDefault="000240C8" w:rsidP="00103C8E">
      <w:pPr>
        <w:spacing w:line="240" w:lineRule="auto"/>
        <w:rPr>
          <w:rFonts w:ascii="Times New Roman" w:hAnsi="Times New Roman" w:cs="Times New Roman"/>
          <w:sz w:val="24"/>
          <w:szCs w:val="24"/>
        </w:rPr>
      </w:pPr>
      <w:r>
        <w:rPr>
          <w:rFonts w:ascii="Times New Roman" w:hAnsi="Times New Roman" w:cs="Times New Roman"/>
          <w:sz w:val="24"/>
          <w:szCs w:val="24"/>
        </w:rPr>
        <w:t>Industry Feedback</w:t>
      </w:r>
    </w:p>
    <w:p w:rsidR="00B2231F" w:rsidRDefault="00B2231F" w:rsidP="00103C8E">
      <w:pPr>
        <w:spacing w:line="240" w:lineRule="auto"/>
        <w:rPr>
          <w:rFonts w:ascii="Times New Roman" w:hAnsi="Times New Roman" w:cs="Times New Roman"/>
          <w:sz w:val="24"/>
          <w:szCs w:val="24"/>
        </w:rPr>
      </w:pPr>
      <w:r>
        <w:rPr>
          <w:rFonts w:ascii="Times New Roman" w:hAnsi="Times New Roman" w:cs="Times New Roman"/>
          <w:sz w:val="24"/>
          <w:szCs w:val="24"/>
        </w:rPr>
        <w:t xml:space="preserve">At the conclusion of the final debrief, </w:t>
      </w:r>
      <w:r w:rsidR="000240C8">
        <w:rPr>
          <w:rFonts w:ascii="Times New Roman" w:hAnsi="Times New Roman" w:cs="Times New Roman"/>
          <w:sz w:val="24"/>
          <w:szCs w:val="24"/>
        </w:rPr>
        <w:t xml:space="preserve">agencies are instructed to use the survey questions shown in Attachment A (“Rate the Agency Survey”) to seek vendor feedback.  Agencies may add questions to the survey to meet their specific needs, but shall retain the core set of questions.  </w:t>
      </w:r>
    </w:p>
    <w:p w:rsidR="000240C8" w:rsidRDefault="000240C8" w:rsidP="00103C8E">
      <w:pPr>
        <w:spacing w:line="240" w:lineRule="auto"/>
        <w:rPr>
          <w:rFonts w:ascii="Times New Roman" w:hAnsi="Times New Roman" w:cs="Times New Roman"/>
          <w:sz w:val="24"/>
          <w:szCs w:val="24"/>
        </w:rPr>
      </w:pPr>
      <w:r>
        <w:rPr>
          <w:rFonts w:ascii="Times New Roman" w:hAnsi="Times New Roman" w:cs="Times New Roman"/>
          <w:sz w:val="24"/>
          <w:szCs w:val="24"/>
        </w:rPr>
        <w:t>Internal Customer Satisfaction Feedback</w:t>
      </w:r>
    </w:p>
    <w:p w:rsidR="000240C8" w:rsidRDefault="000240C8" w:rsidP="00103C8E">
      <w:pPr>
        <w:spacing w:line="240" w:lineRule="auto"/>
        <w:rPr>
          <w:rFonts w:ascii="Times New Roman" w:hAnsi="Times New Roman" w:cs="Times New Roman"/>
          <w:sz w:val="24"/>
          <w:szCs w:val="24"/>
        </w:rPr>
      </w:pPr>
      <w:r>
        <w:rPr>
          <w:rFonts w:ascii="Times New Roman" w:hAnsi="Times New Roman" w:cs="Times New Roman"/>
          <w:sz w:val="24"/>
          <w:szCs w:val="24"/>
        </w:rPr>
        <w:t xml:space="preserve">To ensure that valuable feedback from the entire acquisition team is captured, agencies shall use the questions shown in Attachment B (“Evaluation of the Contracting Operation”) for program offices to evaluate their Contracting Offices, and Attachment C (“Evaluation of the Program Offices’ Participation in the Procurement”) for Contracting offices to evaluate their customers.  </w:t>
      </w:r>
    </w:p>
    <w:p w:rsidR="006E05E4" w:rsidRDefault="006E05E4" w:rsidP="006E05E4">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13DA2DE" wp14:editId="149E0B4C">
                <wp:simplePos x="0" y="0"/>
                <wp:positionH relativeFrom="column">
                  <wp:posOffset>9525</wp:posOffset>
                </wp:positionH>
                <wp:positionV relativeFrom="paragraph">
                  <wp:posOffset>288290</wp:posOffset>
                </wp:positionV>
                <wp:extent cx="1514475" cy="1"/>
                <wp:effectExtent l="0" t="0" r="9525" b="19050"/>
                <wp:wrapNone/>
                <wp:docPr id="1" name="Straight Connector 1"/>
                <wp:cNvGraphicFramePr/>
                <a:graphic xmlns:a="http://schemas.openxmlformats.org/drawingml/2006/main">
                  <a:graphicData uri="http://schemas.microsoft.com/office/word/2010/wordprocessingShape">
                    <wps:wsp>
                      <wps:cNvCnPr/>
                      <wps:spPr>
                        <a:xfrm flipV="1">
                          <a:off x="0" y="0"/>
                          <a:ext cx="1514475" cy="1"/>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2.7pt" to="120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"/>
            </w:pict>
          </mc:Fallback>
        </mc:AlternateContent>
      </w:r>
    </w:p>
    <w:p w:rsidR="006E05E4" w:rsidRDefault="006E05E4" w:rsidP="006E05E4">
      <w:pPr>
        <w:spacing w:line="240" w:lineRule="auto"/>
        <w:rPr>
          <w:sz w:val="24"/>
          <w:szCs w:val="24"/>
        </w:rPr>
      </w:pPr>
      <w:r w:rsidRPr="009E0571">
        <w:rPr>
          <w:vertAlign w:val="superscript"/>
        </w:rPr>
        <w:t>1</w:t>
      </w:r>
      <w:r w:rsidRPr="002D6512">
        <w:rPr>
          <w:rFonts w:ascii="Times New Roman" w:hAnsi="Times New Roman" w:cs="Times New Roman"/>
          <w:sz w:val="24"/>
          <w:szCs w:val="24"/>
        </w:rPr>
        <w:t xml:space="preserve">OFPP Memorandum, Acquisition 360 – Improving the Acquisition Process through timely feedback from External and Internal Customers </w:t>
      </w:r>
      <w:hyperlink r:id="rId6" w:history="1">
        <w:r w:rsidRPr="002D6512">
          <w:rPr>
            <w:rStyle w:val="Hyperlink"/>
            <w:rFonts w:ascii="Times New Roman" w:hAnsi="Times New Roman" w:cs="Times New Roman"/>
            <w:sz w:val="24"/>
            <w:szCs w:val="24"/>
          </w:rPr>
          <w:t>http://www.whitehouse.gov/sites/default/files/omb/procurement/memo/acquisition-360-improving-acquisition-process-timely-feedback-external-internal-stakeholders.pdf&lt;</w:t>
        </w:r>
      </w:hyperlink>
    </w:p>
    <w:p w:rsidR="000240C8" w:rsidRDefault="000240C8" w:rsidP="00103C8E">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In addition to getting feedback on how well the acquisition team worked, OFPP is interested in better understanding why contracting officers choose certain agency solutions over others or why they chose certain contract vehicles.</w:t>
      </w:r>
    </w:p>
    <w:p w:rsidR="00103C8E" w:rsidRDefault="009E0571" w:rsidP="00103C8E">
      <w:pPr>
        <w:rPr>
          <w:rFonts w:ascii="Times New Roman" w:hAnsi="Times New Roman" w:cs="Times New Roman"/>
          <w:sz w:val="24"/>
          <w:szCs w:val="24"/>
        </w:rPr>
      </w:pPr>
      <w:r>
        <w:rPr>
          <w:rFonts w:ascii="Times New Roman" w:hAnsi="Times New Roman" w:cs="Times New Roman"/>
          <w:sz w:val="24"/>
          <w:szCs w:val="24"/>
        </w:rPr>
        <w:t>Agencies must provide OFPP with an aggregate level summary of data from these initial retroactive surveys by July 2015 or within one month of the surveys issuance if non-generic PRA clearance is needed.</w:t>
      </w:r>
    </w:p>
    <w:p w:rsidR="001F6AA3" w:rsidRPr="00E75AC3" w:rsidRDefault="001F6AA3">
      <w:pPr>
        <w:rPr>
          <w:rFonts w:ascii="Times New Roman" w:hAnsi="Times New Roman" w:cs="Times New Roman"/>
          <w:b/>
          <w:sz w:val="24"/>
          <w:szCs w:val="24"/>
        </w:rPr>
      </w:pPr>
      <w:r w:rsidRPr="00E75AC3">
        <w:rPr>
          <w:rFonts w:ascii="Times New Roman" w:hAnsi="Times New Roman" w:cs="Times New Roman"/>
          <w:b/>
          <w:sz w:val="24"/>
          <w:szCs w:val="24"/>
        </w:rPr>
        <w:t>A.2 Use of the Data</w:t>
      </w:r>
    </w:p>
    <w:p w:rsidR="002D6512" w:rsidRDefault="001F6AA3">
      <w:pPr>
        <w:rPr>
          <w:rFonts w:ascii="Times New Roman" w:hAnsi="Times New Roman" w:cs="Times New Roman"/>
          <w:sz w:val="24"/>
          <w:szCs w:val="24"/>
        </w:rPr>
      </w:pPr>
      <w:r w:rsidRPr="002D6512">
        <w:rPr>
          <w:rFonts w:ascii="Times New Roman" w:hAnsi="Times New Roman" w:cs="Times New Roman"/>
          <w:sz w:val="24"/>
          <w:szCs w:val="24"/>
        </w:rPr>
        <w:tab/>
        <w:t xml:space="preserve">The results of agencies external and internal surveys </w:t>
      </w:r>
      <w:r w:rsidR="002D6512" w:rsidRPr="002D6512">
        <w:rPr>
          <w:rFonts w:ascii="Times New Roman" w:hAnsi="Times New Roman" w:cs="Times New Roman"/>
          <w:sz w:val="24"/>
          <w:szCs w:val="24"/>
        </w:rPr>
        <w:t>shall</w:t>
      </w:r>
      <w:r w:rsidRPr="002D6512">
        <w:rPr>
          <w:rFonts w:ascii="Times New Roman" w:hAnsi="Times New Roman" w:cs="Times New Roman"/>
          <w:sz w:val="24"/>
          <w:szCs w:val="24"/>
        </w:rPr>
        <w:t xml:space="preserve"> be submitted to the agencies’ Chief Acquisition Officer</w:t>
      </w:r>
      <w:r w:rsidR="002D6512" w:rsidRPr="002D6512">
        <w:rPr>
          <w:rFonts w:ascii="Times New Roman" w:hAnsi="Times New Roman" w:cs="Times New Roman"/>
          <w:sz w:val="24"/>
          <w:szCs w:val="24"/>
        </w:rPr>
        <w:t>, Senior Procurement Executive, and other appropriate agency le</w:t>
      </w:r>
      <w:r w:rsidR="002D6512">
        <w:rPr>
          <w:rFonts w:ascii="Times New Roman" w:hAnsi="Times New Roman" w:cs="Times New Roman"/>
          <w:sz w:val="24"/>
          <w:szCs w:val="24"/>
        </w:rPr>
        <w:t>a</w:t>
      </w:r>
      <w:r w:rsidR="002D6512" w:rsidRPr="002D6512">
        <w:rPr>
          <w:rFonts w:ascii="Times New Roman" w:hAnsi="Times New Roman" w:cs="Times New Roman"/>
          <w:sz w:val="24"/>
          <w:szCs w:val="24"/>
        </w:rPr>
        <w:t>ders in order to strengthen their acquisition practices</w:t>
      </w:r>
      <w:r w:rsidR="002D6512">
        <w:rPr>
          <w:rFonts w:ascii="Times New Roman" w:hAnsi="Times New Roman" w:cs="Times New Roman"/>
          <w:sz w:val="24"/>
          <w:szCs w:val="24"/>
        </w:rPr>
        <w:t>.  Additionally, agencies will be asked to submit aggregate response data, so that OMB can improve any potential future surveys.  HUD will use the responses to identify any best practices and identify any subject areas in need of improvement. We will not evaluate individuals or make programmatic changes.</w:t>
      </w:r>
    </w:p>
    <w:p w:rsidR="007810F2" w:rsidRDefault="002D6512" w:rsidP="000766EE">
      <w:pPr>
        <w:rPr>
          <w:rFonts w:ascii="Times New Roman" w:hAnsi="Times New Roman" w:cs="Times New Roman"/>
          <w:sz w:val="24"/>
          <w:szCs w:val="24"/>
        </w:rPr>
      </w:pPr>
      <w:r>
        <w:rPr>
          <w:rFonts w:ascii="Times New Roman" w:hAnsi="Times New Roman" w:cs="Times New Roman"/>
          <w:sz w:val="24"/>
          <w:szCs w:val="24"/>
        </w:rPr>
        <w:t>Feedback collected will be used to complement agencies’ regular post award program management activities and performance assessments such</w:t>
      </w:r>
      <w:r w:rsidR="000766EE">
        <w:rPr>
          <w:rFonts w:ascii="Times New Roman" w:hAnsi="Times New Roman" w:cs="Times New Roman"/>
          <w:sz w:val="24"/>
          <w:szCs w:val="24"/>
        </w:rPr>
        <w:t xml:space="preserve"> as those required by Federal Acquisition Regular (FAR) 42.15</w:t>
      </w:r>
      <w:r w:rsidR="007810F2">
        <w:rPr>
          <w:rFonts w:ascii="Times New Roman" w:hAnsi="Times New Roman" w:cs="Times New Roman"/>
          <w:sz w:val="24"/>
          <w:szCs w:val="24"/>
        </w:rPr>
        <w:t xml:space="preserve"> to evaluate contractor performance, to identify planning and engagement practices that lead to better program results.</w:t>
      </w:r>
    </w:p>
    <w:p w:rsidR="00E75AC3" w:rsidRPr="00E75AC3" w:rsidRDefault="00E75AC3" w:rsidP="000766EE">
      <w:pPr>
        <w:rPr>
          <w:rFonts w:ascii="Times New Roman" w:hAnsi="Times New Roman" w:cs="Times New Roman"/>
          <w:b/>
          <w:sz w:val="24"/>
          <w:szCs w:val="24"/>
        </w:rPr>
      </w:pPr>
      <w:r w:rsidRPr="00E75AC3">
        <w:rPr>
          <w:rFonts w:ascii="Times New Roman" w:hAnsi="Times New Roman" w:cs="Times New Roman"/>
          <w:b/>
          <w:sz w:val="24"/>
          <w:szCs w:val="24"/>
        </w:rPr>
        <w:t>A.3 The Extent of the Use of Technological Collection or Other Forms of Information Technology</w:t>
      </w:r>
    </w:p>
    <w:p w:rsidR="00E75AC3" w:rsidRDefault="00E75AC3" w:rsidP="000766EE">
      <w:pPr>
        <w:rPr>
          <w:rFonts w:ascii="Times New Roman" w:hAnsi="Times New Roman" w:cs="Times New Roman"/>
          <w:sz w:val="24"/>
          <w:szCs w:val="24"/>
        </w:rPr>
      </w:pPr>
      <w:r>
        <w:rPr>
          <w:rFonts w:ascii="Times New Roman" w:hAnsi="Times New Roman" w:cs="Times New Roman"/>
          <w:sz w:val="24"/>
          <w:szCs w:val="24"/>
        </w:rPr>
        <w:t xml:space="preserve"> Automated information technology will be use to collect and process data.  Emails will be sent to all potential respondents with a Survey Monkey Link. </w:t>
      </w:r>
    </w:p>
    <w:p w:rsidR="00E75AC3" w:rsidRPr="00E058A7" w:rsidRDefault="00E75AC3" w:rsidP="000766EE">
      <w:pPr>
        <w:rPr>
          <w:rFonts w:ascii="Times New Roman" w:hAnsi="Times New Roman" w:cs="Times New Roman"/>
          <w:b/>
          <w:sz w:val="24"/>
          <w:szCs w:val="24"/>
        </w:rPr>
      </w:pPr>
      <w:r w:rsidRPr="00E058A7">
        <w:rPr>
          <w:rFonts w:ascii="Times New Roman" w:hAnsi="Times New Roman" w:cs="Times New Roman"/>
          <w:b/>
          <w:sz w:val="24"/>
          <w:szCs w:val="24"/>
        </w:rPr>
        <w:t>A.4 Efforts to Identify Duplication</w:t>
      </w:r>
    </w:p>
    <w:p w:rsidR="00E058A7" w:rsidRDefault="00E75AC3" w:rsidP="000766EE">
      <w:pPr>
        <w:rPr>
          <w:rFonts w:ascii="Times New Roman" w:hAnsi="Times New Roman" w:cs="Times New Roman"/>
          <w:sz w:val="24"/>
          <w:szCs w:val="24"/>
        </w:rPr>
      </w:pPr>
      <w:r>
        <w:rPr>
          <w:rFonts w:ascii="Times New Roman" w:hAnsi="Times New Roman" w:cs="Times New Roman"/>
          <w:sz w:val="24"/>
          <w:szCs w:val="24"/>
        </w:rPr>
        <w:t>There is no duplication with other existing data collection instruments, nor is the data to be collected through surveys available elsewhere.</w:t>
      </w:r>
    </w:p>
    <w:p w:rsidR="00E058A7" w:rsidRPr="00E058A7" w:rsidRDefault="00E058A7" w:rsidP="000766EE">
      <w:pPr>
        <w:rPr>
          <w:rFonts w:ascii="Times New Roman" w:hAnsi="Times New Roman" w:cs="Times New Roman"/>
          <w:b/>
          <w:sz w:val="24"/>
          <w:szCs w:val="24"/>
        </w:rPr>
      </w:pPr>
      <w:r w:rsidRPr="00E058A7">
        <w:rPr>
          <w:rFonts w:ascii="Times New Roman" w:hAnsi="Times New Roman" w:cs="Times New Roman"/>
          <w:b/>
          <w:sz w:val="24"/>
          <w:szCs w:val="24"/>
        </w:rPr>
        <w:t>A.5 Collection of Information Impacts on Small Business or Other Small Entities</w:t>
      </w:r>
    </w:p>
    <w:p w:rsidR="00E058A7" w:rsidRDefault="00E058A7" w:rsidP="000766EE">
      <w:pPr>
        <w:rPr>
          <w:rFonts w:ascii="Times New Roman" w:hAnsi="Times New Roman" w:cs="Times New Roman"/>
          <w:sz w:val="24"/>
          <w:szCs w:val="24"/>
        </w:rPr>
      </w:pPr>
      <w:r>
        <w:rPr>
          <w:rFonts w:ascii="Times New Roman" w:hAnsi="Times New Roman" w:cs="Times New Roman"/>
          <w:sz w:val="24"/>
          <w:szCs w:val="24"/>
        </w:rPr>
        <w:t>While small businesses may be respondents to the survey, they are encouraged, but not required to respond to this survey.  In any case, the impact on any respondent will be minimal due to the short length of time required to respond to the survey instrument.</w:t>
      </w:r>
    </w:p>
    <w:p w:rsidR="00E058A7" w:rsidRPr="00712E0A" w:rsidRDefault="00E058A7" w:rsidP="000766EE">
      <w:pPr>
        <w:rPr>
          <w:rFonts w:ascii="Times New Roman" w:hAnsi="Times New Roman" w:cs="Times New Roman"/>
          <w:b/>
          <w:sz w:val="24"/>
          <w:szCs w:val="24"/>
        </w:rPr>
      </w:pPr>
      <w:r w:rsidRPr="00712E0A">
        <w:rPr>
          <w:rFonts w:ascii="Times New Roman" w:hAnsi="Times New Roman" w:cs="Times New Roman"/>
          <w:b/>
          <w:sz w:val="24"/>
          <w:szCs w:val="24"/>
        </w:rPr>
        <w:t>A.6 Describe the Consequences if the Collection is not Conducted</w:t>
      </w:r>
    </w:p>
    <w:p w:rsidR="00E058A7" w:rsidRDefault="00E058A7" w:rsidP="000766EE">
      <w:pPr>
        <w:rPr>
          <w:rFonts w:ascii="Times New Roman" w:hAnsi="Times New Roman" w:cs="Times New Roman"/>
          <w:sz w:val="24"/>
          <w:szCs w:val="24"/>
        </w:rPr>
      </w:pPr>
      <w:r>
        <w:rPr>
          <w:rFonts w:ascii="Times New Roman" w:hAnsi="Times New Roman" w:cs="Times New Roman"/>
          <w:sz w:val="24"/>
          <w:szCs w:val="24"/>
        </w:rPr>
        <w:t xml:space="preserve">Successful acquisitions depend on a clear understanding of the market’s capabilities and dynamics, and this requires early and meaningful engagement with industry and the application of strong management practices with the agency.  Vendors invest considerable time and money in responding to </w:t>
      </w:r>
      <w:r w:rsidR="006C7AF1">
        <w:rPr>
          <w:rFonts w:ascii="Times New Roman" w:hAnsi="Times New Roman" w:cs="Times New Roman"/>
          <w:sz w:val="24"/>
          <w:szCs w:val="24"/>
        </w:rPr>
        <w:t>G</w:t>
      </w:r>
      <w:r>
        <w:rPr>
          <w:rFonts w:ascii="Times New Roman" w:hAnsi="Times New Roman" w:cs="Times New Roman"/>
          <w:sz w:val="24"/>
          <w:szCs w:val="24"/>
        </w:rPr>
        <w:t xml:space="preserve">overnment requests for proposals (RFPs), and ambiguous requirements, </w:t>
      </w:r>
      <w:r>
        <w:rPr>
          <w:rFonts w:ascii="Times New Roman" w:hAnsi="Times New Roman" w:cs="Times New Roman"/>
          <w:sz w:val="24"/>
          <w:szCs w:val="24"/>
        </w:rPr>
        <w:lastRenderedPageBreak/>
        <w:t>unnecessarily com</w:t>
      </w:r>
      <w:r w:rsidR="00BE21E0">
        <w:rPr>
          <w:rFonts w:ascii="Times New Roman" w:hAnsi="Times New Roman" w:cs="Times New Roman"/>
          <w:sz w:val="24"/>
          <w:szCs w:val="24"/>
        </w:rPr>
        <w:t>plex solicitations, and other process challenges greatly increase the burdens on offerors and the cost to the government.  Failure to collect this data will impede HUD’</w:t>
      </w:r>
      <w:r w:rsidR="00712E0A">
        <w:rPr>
          <w:rFonts w:ascii="Times New Roman" w:hAnsi="Times New Roman" w:cs="Times New Roman"/>
          <w:sz w:val="24"/>
          <w:szCs w:val="24"/>
        </w:rPr>
        <w:t>s ab</w:t>
      </w:r>
      <w:r w:rsidR="00BE21E0">
        <w:rPr>
          <w:rFonts w:ascii="Times New Roman" w:hAnsi="Times New Roman" w:cs="Times New Roman"/>
          <w:sz w:val="24"/>
          <w:szCs w:val="24"/>
        </w:rPr>
        <w:t xml:space="preserve">ility to </w:t>
      </w:r>
      <w:r w:rsidR="00712E0A">
        <w:rPr>
          <w:rFonts w:ascii="Times New Roman" w:hAnsi="Times New Roman" w:cs="Times New Roman"/>
          <w:sz w:val="24"/>
          <w:szCs w:val="24"/>
        </w:rPr>
        <w:t xml:space="preserve">improve performance in internal acquisition practices and vendor engagement activities.  </w:t>
      </w:r>
    </w:p>
    <w:p w:rsidR="00933F8C" w:rsidRPr="00810591" w:rsidRDefault="00933F8C" w:rsidP="00810591">
      <w:pPr>
        <w:spacing w:after="0" w:line="240" w:lineRule="auto"/>
        <w:ind w:right="576"/>
        <w:textAlignment w:val="baseline"/>
        <w:rPr>
          <w:rFonts w:ascii="Times New Roman" w:eastAsia="Times New Roman" w:hAnsi="Times New Roman" w:cs="Times New Roman"/>
          <w:b/>
          <w:color w:val="000000"/>
          <w:sz w:val="24"/>
          <w:szCs w:val="24"/>
        </w:rPr>
      </w:pPr>
      <w:r w:rsidRPr="00933F8C">
        <w:rPr>
          <w:rFonts w:ascii="Times New Roman" w:eastAsia="Times New Roman" w:hAnsi="Times New Roman" w:cs="Times New Roman"/>
          <w:b/>
          <w:color w:val="000000"/>
          <w:sz w:val="24"/>
          <w:szCs w:val="24"/>
        </w:rPr>
        <w:t>A.7 Explain Any Special Circumstances that Would Cause Information Collection to be Conducted in a Special Manner</w:t>
      </w:r>
    </w:p>
    <w:p w:rsidR="00810591" w:rsidRPr="00810591" w:rsidRDefault="00810591" w:rsidP="00810591">
      <w:pPr>
        <w:spacing w:after="0" w:line="240" w:lineRule="auto"/>
        <w:ind w:right="576"/>
        <w:textAlignment w:val="baseline"/>
        <w:rPr>
          <w:rFonts w:ascii="Times New Roman" w:eastAsia="Times New Roman" w:hAnsi="Times New Roman" w:cs="Times New Roman"/>
          <w:b/>
          <w:color w:val="000000"/>
          <w:sz w:val="24"/>
          <w:szCs w:val="24"/>
        </w:rPr>
      </w:pPr>
    </w:p>
    <w:p w:rsidR="00933F8C" w:rsidRDefault="00933F8C" w:rsidP="00933F8C">
      <w:pPr>
        <w:spacing w:after="0" w:line="240" w:lineRule="auto"/>
        <w:ind w:firstLine="720"/>
        <w:textAlignment w:val="baseline"/>
        <w:rPr>
          <w:rFonts w:ascii="Times New Roman" w:eastAsia="Times New Roman" w:hAnsi="Times New Roman" w:cs="Times New Roman"/>
          <w:color w:val="000000"/>
          <w:sz w:val="24"/>
          <w:szCs w:val="24"/>
        </w:rPr>
      </w:pPr>
      <w:r w:rsidRPr="00933F8C">
        <w:rPr>
          <w:rFonts w:ascii="Times New Roman" w:eastAsia="Times New Roman" w:hAnsi="Times New Roman" w:cs="Times New Roman"/>
          <w:color w:val="000000"/>
          <w:sz w:val="24"/>
          <w:szCs w:val="24"/>
        </w:rPr>
        <w:t>There are no known or anticipated special circumstances that would require data collection in a manner inconsistent with OMB guidelines and the Privacy Act.</w:t>
      </w:r>
    </w:p>
    <w:p w:rsidR="00810591" w:rsidRPr="00933F8C" w:rsidRDefault="00810591" w:rsidP="00933F8C">
      <w:pPr>
        <w:spacing w:after="0" w:line="240" w:lineRule="auto"/>
        <w:ind w:firstLine="720"/>
        <w:textAlignment w:val="baseline"/>
        <w:rPr>
          <w:rFonts w:ascii="Times New Roman" w:eastAsia="Times New Roman" w:hAnsi="Times New Roman" w:cs="Times New Roman"/>
          <w:color w:val="000000"/>
          <w:sz w:val="24"/>
          <w:szCs w:val="24"/>
        </w:rPr>
      </w:pPr>
    </w:p>
    <w:p w:rsidR="00933F8C" w:rsidRDefault="00933F8C" w:rsidP="00810591">
      <w:pPr>
        <w:spacing w:after="0" w:line="240" w:lineRule="auto"/>
        <w:textAlignment w:val="baseline"/>
        <w:rPr>
          <w:rFonts w:ascii="Times New Roman" w:eastAsia="Times New Roman" w:hAnsi="Times New Roman" w:cs="Times New Roman"/>
          <w:b/>
          <w:color w:val="000000"/>
          <w:spacing w:val="5"/>
          <w:sz w:val="24"/>
          <w:szCs w:val="24"/>
        </w:rPr>
      </w:pPr>
      <w:r w:rsidRPr="00933F8C">
        <w:rPr>
          <w:rFonts w:ascii="Times New Roman" w:eastAsia="Times New Roman" w:hAnsi="Times New Roman" w:cs="Times New Roman"/>
          <w:b/>
          <w:color w:val="000000"/>
          <w:spacing w:val="5"/>
          <w:sz w:val="24"/>
          <w:szCs w:val="24"/>
        </w:rPr>
        <w:t>A.8 Publication and Consultation</w:t>
      </w:r>
    </w:p>
    <w:p w:rsidR="00810591" w:rsidRDefault="00810591" w:rsidP="00810591">
      <w:pPr>
        <w:spacing w:after="0" w:line="240" w:lineRule="auto"/>
        <w:textAlignment w:val="baseline"/>
        <w:rPr>
          <w:rFonts w:ascii="Times New Roman" w:eastAsia="Times New Roman" w:hAnsi="Times New Roman" w:cs="Times New Roman"/>
          <w:b/>
          <w:color w:val="000000"/>
          <w:spacing w:val="5"/>
          <w:sz w:val="24"/>
          <w:szCs w:val="24"/>
        </w:rPr>
      </w:pPr>
    </w:p>
    <w:p w:rsidR="00933F8C" w:rsidRDefault="00933F8C" w:rsidP="00810591">
      <w:pPr>
        <w:spacing w:after="0" w:line="240" w:lineRule="auto"/>
        <w:textAlignment w:val="baseline"/>
        <w:rPr>
          <w:rFonts w:ascii="Times New Roman" w:eastAsia="Times New Roman" w:hAnsi="Times New Roman" w:cs="Times New Roman"/>
          <w:b/>
          <w:color w:val="000000"/>
          <w:spacing w:val="3"/>
          <w:sz w:val="24"/>
          <w:szCs w:val="24"/>
        </w:rPr>
      </w:pPr>
      <w:r w:rsidRPr="00933F8C">
        <w:rPr>
          <w:rFonts w:ascii="Times New Roman" w:eastAsia="Times New Roman" w:hAnsi="Times New Roman" w:cs="Times New Roman"/>
          <w:b/>
          <w:color w:val="000000"/>
          <w:spacing w:val="3"/>
          <w:sz w:val="24"/>
          <w:szCs w:val="24"/>
        </w:rPr>
        <w:t>A.8.1 Required Publication in the Federal Register</w:t>
      </w:r>
    </w:p>
    <w:p w:rsidR="00810591" w:rsidRDefault="00810591" w:rsidP="00810591">
      <w:pPr>
        <w:spacing w:after="0" w:line="240" w:lineRule="auto"/>
        <w:textAlignment w:val="baseline"/>
        <w:rPr>
          <w:rFonts w:ascii="Times New Roman" w:eastAsia="Times New Roman" w:hAnsi="Times New Roman" w:cs="Times New Roman"/>
          <w:b/>
          <w:color w:val="000000"/>
          <w:spacing w:val="3"/>
          <w:sz w:val="24"/>
          <w:szCs w:val="24"/>
        </w:rPr>
      </w:pPr>
    </w:p>
    <w:p w:rsidR="00933F8C" w:rsidRPr="00933F8C" w:rsidRDefault="00933F8C" w:rsidP="00810591">
      <w:pPr>
        <w:spacing w:after="0" w:line="240" w:lineRule="auto"/>
        <w:ind w:right="216" w:firstLine="720"/>
        <w:textAlignment w:val="baseline"/>
        <w:rPr>
          <w:rFonts w:ascii="Times New Roman" w:eastAsia="Times New Roman" w:hAnsi="Times New Roman" w:cs="Times New Roman"/>
          <w:color w:val="000000"/>
          <w:sz w:val="24"/>
          <w:szCs w:val="24"/>
        </w:rPr>
      </w:pPr>
      <w:r w:rsidRPr="00933F8C">
        <w:rPr>
          <w:rFonts w:ascii="Times New Roman" w:eastAsia="Times New Roman" w:hAnsi="Times New Roman" w:cs="Times New Roman"/>
          <w:color w:val="000000"/>
          <w:sz w:val="24"/>
          <w:szCs w:val="24"/>
        </w:rPr>
        <w:t xml:space="preserve">Federal Register notice is not required for customer satisfaction surveys. This survey will use the Office of Management and Budget (OMB) approved generic clearance, "HUD Customer Surveys" (OMB No. 2535-0116) to survey </w:t>
      </w:r>
      <w:r w:rsidR="00810591">
        <w:rPr>
          <w:rFonts w:ascii="Times New Roman" w:eastAsia="Times New Roman" w:hAnsi="Times New Roman" w:cs="Times New Roman"/>
          <w:color w:val="000000"/>
          <w:sz w:val="24"/>
          <w:szCs w:val="24"/>
        </w:rPr>
        <w:t>internal and external customers.</w:t>
      </w:r>
    </w:p>
    <w:p w:rsidR="00933F8C" w:rsidRPr="00933F8C" w:rsidRDefault="00933F8C" w:rsidP="00933F8C">
      <w:pPr>
        <w:spacing w:before="292" w:after="0" w:line="264" w:lineRule="exact"/>
        <w:textAlignment w:val="baseline"/>
        <w:rPr>
          <w:rFonts w:ascii="Times New Roman" w:eastAsia="Times New Roman" w:hAnsi="Times New Roman" w:cs="Times New Roman"/>
          <w:b/>
          <w:color w:val="000000"/>
          <w:spacing w:val="3"/>
          <w:sz w:val="24"/>
          <w:szCs w:val="24"/>
        </w:rPr>
      </w:pPr>
      <w:r w:rsidRPr="00933F8C">
        <w:rPr>
          <w:rFonts w:ascii="Times New Roman" w:eastAsia="Times New Roman" w:hAnsi="Times New Roman" w:cs="Times New Roman"/>
          <w:b/>
          <w:color w:val="000000"/>
          <w:spacing w:val="3"/>
          <w:sz w:val="24"/>
          <w:szCs w:val="24"/>
        </w:rPr>
        <w:t>A.8.2 Consultation with Persons Outside of the Agency</w:t>
      </w:r>
    </w:p>
    <w:p w:rsidR="00933F8C" w:rsidRDefault="00810591" w:rsidP="00933F8C">
      <w:pPr>
        <w:spacing w:after="363" w:line="271" w:lineRule="exact"/>
        <w:ind w:left="720"/>
        <w:textAlignment w:val="baseline"/>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There are no known or anticipated consultations with persons outside of HUD.</w:t>
      </w:r>
    </w:p>
    <w:p w:rsidR="00810591" w:rsidRPr="00810591" w:rsidRDefault="00810591" w:rsidP="00810591">
      <w:pPr>
        <w:spacing w:before="290" w:after="0" w:line="266" w:lineRule="exact"/>
        <w:ind w:left="72"/>
        <w:textAlignment w:val="baseline"/>
        <w:rPr>
          <w:rFonts w:ascii="Times New Roman" w:eastAsia="Times New Roman" w:hAnsi="Times New Roman" w:cs="Times New Roman"/>
          <w:b/>
          <w:color w:val="000000"/>
          <w:spacing w:val="2"/>
          <w:sz w:val="23"/>
        </w:rPr>
      </w:pPr>
      <w:r w:rsidRPr="00810591">
        <w:rPr>
          <w:rFonts w:ascii="Times New Roman" w:eastAsia="Times New Roman" w:hAnsi="Times New Roman" w:cs="Times New Roman"/>
          <w:b/>
          <w:color w:val="000000"/>
          <w:spacing w:val="2"/>
          <w:sz w:val="23"/>
        </w:rPr>
        <w:t>A.9 Payments or Gifts to Respondents</w:t>
      </w:r>
    </w:p>
    <w:p w:rsidR="00810591" w:rsidRPr="00810591" w:rsidRDefault="00810591" w:rsidP="00810591">
      <w:pPr>
        <w:spacing w:after="0" w:line="276" w:lineRule="exact"/>
        <w:ind w:left="72" w:right="432" w:firstLine="720"/>
        <w:textAlignment w:val="baseline"/>
        <w:rPr>
          <w:rFonts w:ascii="Times New Roman" w:eastAsia="Times New Roman" w:hAnsi="Times New Roman" w:cs="Times New Roman"/>
          <w:color w:val="000000"/>
          <w:sz w:val="23"/>
        </w:rPr>
      </w:pPr>
      <w:r w:rsidRPr="00810591">
        <w:rPr>
          <w:rFonts w:ascii="Times New Roman" w:eastAsia="Times New Roman" w:hAnsi="Times New Roman" w:cs="Times New Roman"/>
          <w:color w:val="000000"/>
          <w:sz w:val="23"/>
        </w:rPr>
        <w:t>There will be no offer of payment or gifts to respondents who choose to take part in the customer satisfaction survey.</w:t>
      </w:r>
    </w:p>
    <w:p w:rsidR="00810591" w:rsidRPr="00810591" w:rsidRDefault="00810591" w:rsidP="00810591">
      <w:pPr>
        <w:spacing w:before="286" w:after="0" w:line="265" w:lineRule="exact"/>
        <w:ind w:left="72"/>
        <w:textAlignment w:val="baseline"/>
        <w:rPr>
          <w:rFonts w:ascii="Times New Roman" w:eastAsia="Times New Roman" w:hAnsi="Times New Roman" w:cs="Times New Roman"/>
          <w:b/>
          <w:color w:val="000000"/>
          <w:spacing w:val="2"/>
          <w:sz w:val="23"/>
        </w:rPr>
      </w:pPr>
      <w:r w:rsidRPr="00810591">
        <w:rPr>
          <w:rFonts w:ascii="Times New Roman" w:eastAsia="Times New Roman" w:hAnsi="Times New Roman" w:cs="Times New Roman"/>
          <w:b/>
          <w:color w:val="000000"/>
          <w:spacing w:val="2"/>
          <w:sz w:val="23"/>
        </w:rPr>
        <w:t>A.10 Assurance of Confidentiality</w:t>
      </w:r>
    </w:p>
    <w:p w:rsidR="00810591" w:rsidRPr="00810591" w:rsidRDefault="00810591" w:rsidP="00810591">
      <w:pPr>
        <w:spacing w:after="0" w:line="276" w:lineRule="exact"/>
        <w:ind w:left="72" w:right="432" w:firstLine="720"/>
        <w:textAlignment w:val="baseline"/>
        <w:rPr>
          <w:rFonts w:ascii="Times New Roman" w:eastAsia="Times New Roman" w:hAnsi="Times New Roman" w:cs="Times New Roman"/>
          <w:color w:val="000000"/>
          <w:sz w:val="23"/>
        </w:rPr>
      </w:pPr>
      <w:r w:rsidRPr="00810591">
        <w:rPr>
          <w:rFonts w:ascii="Times New Roman" w:eastAsia="Times New Roman" w:hAnsi="Times New Roman" w:cs="Times New Roman"/>
          <w:color w:val="000000"/>
          <w:sz w:val="23"/>
        </w:rPr>
        <w:t>Names will not be recorded on the questionnaires, nor will personal identifying data be stored in the database. Confidentiality of responses will be maintained throughout the data collection. Any demographic information supplied by respondents will be used for analytical purposes only.</w:t>
      </w:r>
    </w:p>
    <w:p w:rsidR="00810591" w:rsidRPr="00810591" w:rsidRDefault="00810591" w:rsidP="00810591">
      <w:pPr>
        <w:spacing w:before="289" w:after="0" w:line="265" w:lineRule="exact"/>
        <w:ind w:left="72"/>
        <w:textAlignment w:val="baseline"/>
        <w:rPr>
          <w:rFonts w:ascii="Times New Roman" w:eastAsia="Times New Roman" w:hAnsi="Times New Roman" w:cs="Times New Roman"/>
          <w:b/>
          <w:color w:val="000000"/>
          <w:spacing w:val="3"/>
          <w:sz w:val="23"/>
        </w:rPr>
      </w:pPr>
      <w:r w:rsidRPr="00810591">
        <w:rPr>
          <w:rFonts w:ascii="Times New Roman" w:eastAsia="Times New Roman" w:hAnsi="Times New Roman" w:cs="Times New Roman"/>
          <w:b/>
          <w:color w:val="000000"/>
          <w:spacing w:val="3"/>
          <w:sz w:val="23"/>
        </w:rPr>
        <w:t>A.11 Sensitive Information</w:t>
      </w:r>
    </w:p>
    <w:p w:rsidR="00810591" w:rsidRPr="00810591" w:rsidRDefault="00810591" w:rsidP="00810591">
      <w:pPr>
        <w:spacing w:after="0" w:line="268" w:lineRule="exact"/>
        <w:ind w:left="792"/>
        <w:textAlignment w:val="baseline"/>
        <w:rPr>
          <w:rFonts w:ascii="Times New Roman" w:eastAsia="Times New Roman" w:hAnsi="Times New Roman" w:cs="Times New Roman"/>
          <w:color w:val="000000"/>
          <w:spacing w:val="2"/>
          <w:sz w:val="23"/>
        </w:rPr>
      </w:pPr>
      <w:r w:rsidRPr="00810591">
        <w:rPr>
          <w:rFonts w:ascii="Times New Roman" w:eastAsia="Times New Roman" w:hAnsi="Times New Roman" w:cs="Times New Roman"/>
          <w:color w:val="000000"/>
          <w:spacing w:val="2"/>
          <w:sz w:val="23"/>
        </w:rPr>
        <w:t>No questions of a sensitive nature will be asked of respondents.</w:t>
      </w:r>
    </w:p>
    <w:p w:rsidR="00810591" w:rsidRPr="006763B1" w:rsidRDefault="00810591" w:rsidP="00810591">
      <w:pPr>
        <w:spacing w:before="290" w:after="0" w:line="267" w:lineRule="exact"/>
        <w:ind w:left="72"/>
        <w:textAlignment w:val="baseline"/>
        <w:rPr>
          <w:rFonts w:ascii="Times New Roman" w:eastAsia="Times New Roman" w:hAnsi="Times New Roman" w:cs="Times New Roman"/>
          <w:b/>
          <w:color w:val="000000"/>
          <w:spacing w:val="3"/>
          <w:sz w:val="24"/>
          <w:szCs w:val="24"/>
        </w:rPr>
      </w:pPr>
      <w:r w:rsidRPr="006763B1">
        <w:rPr>
          <w:rFonts w:ascii="Times New Roman" w:eastAsia="Times New Roman" w:hAnsi="Times New Roman" w:cs="Times New Roman"/>
          <w:b/>
          <w:color w:val="000000"/>
          <w:spacing w:val="3"/>
          <w:sz w:val="24"/>
          <w:szCs w:val="24"/>
        </w:rPr>
        <w:t xml:space="preserve">A.12 </w:t>
      </w:r>
      <w:r w:rsidR="006763B1" w:rsidRPr="006763B1">
        <w:rPr>
          <w:rFonts w:ascii="Times New Roman" w:eastAsia="Times New Roman" w:hAnsi="Times New Roman" w:cs="Times New Roman"/>
          <w:b/>
          <w:color w:val="000000"/>
          <w:spacing w:val="3"/>
          <w:sz w:val="24"/>
          <w:szCs w:val="24"/>
        </w:rPr>
        <w:t>Estimate of Recordkeeping and Reporting Hour Burden on Respondents</w:t>
      </w:r>
    </w:p>
    <w:p w:rsidR="006763B1" w:rsidRPr="006763B1" w:rsidRDefault="006763B1" w:rsidP="006763B1">
      <w:pPr>
        <w:keepNext/>
        <w:keepLines/>
        <w:tabs>
          <w:tab w:val="center" w:pos="2520"/>
          <w:tab w:val="center" w:pos="2700"/>
          <w:tab w:val="center" w:pos="4140"/>
          <w:tab w:val="center" w:pos="5760"/>
          <w:tab w:val="center" w:pos="7380"/>
          <w:tab w:val="center" w:pos="8640"/>
          <w:tab w:val="right" w:pos="9718"/>
        </w:tabs>
        <w:autoSpaceDE w:val="0"/>
        <w:autoSpaceDN w:val="0"/>
        <w:adjustRightInd w:val="0"/>
        <w:ind w:left="540"/>
        <w:rPr>
          <w:rFonts w:ascii="Times New Roman" w:hAnsi="Times New Roman" w:cs="Times New Roman"/>
          <w:sz w:val="24"/>
          <w:szCs w:val="24"/>
        </w:rPr>
      </w:pPr>
      <w:r w:rsidRPr="006763B1">
        <w:rPr>
          <w:rFonts w:ascii="Times New Roman" w:hAnsi="Times New Roman" w:cs="Times New Roman"/>
          <w:sz w:val="24"/>
          <w:szCs w:val="24"/>
        </w:rPr>
        <w:t xml:space="preserve">                  </w:t>
      </w:r>
      <w:r w:rsidRPr="006763B1">
        <w:rPr>
          <w:rFonts w:ascii="Times New Roman" w:hAnsi="Times New Roman" w:cs="Times New Roman"/>
          <w:sz w:val="24"/>
          <w:szCs w:val="24"/>
        </w:rPr>
        <w:tab/>
      </w:r>
    </w:p>
    <w:tbl>
      <w:tblPr>
        <w:tblStyle w:val="TableGrid"/>
        <w:tblW w:w="0" w:type="auto"/>
        <w:tblLayout w:type="fixed"/>
        <w:tblLook w:val="04A0" w:firstRow="1" w:lastRow="0" w:firstColumn="1" w:lastColumn="0" w:noHBand="0" w:noVBand="1"/>
      </w:tblPr>
      <w:tblGrid>
        <w:gridCol w:w="2610"/>
        <w:gridCol w:w="1980"/>
        <w:gridCol w:w="1440"/>
        <w:gridCol w:w="1710"/>
        <w:gridCol w:w="1350"/>
      </w:tblGrid>
      <w:tr w:rsidR="006763B1" w:rsidRPr="006763B1" w:rsidTr="00B47D0F">
        <w:tc>
          <w:tcPr>
            <w:tcW w:w="2610" w:type="dxa"/>
          </w:tcPr>
          <w:p w:rsidR="006763B1" w:rsidRPr="006763B1" w:rsidRDefault="006763B1" w:rsidP="00173B5C">
            <w:pPr>
              <w:keepNext/>
              <w:keepLines/>
              <w:tabs>
                <w:tab w:val="center" w:pos="2520"/>
                <w:tab w:val="center" w:pos="4140"/>
                <w:tab w:val="center" w:pos="5760"/>
                <w:tab w:val="center" w:pos="7380"/>
                <w:tab w:val="center" w:pos="8640"/>
                <w:tab w:val="right" w:pos="9718"/>
              </w:tabs>
              <w:autoSpaceDE w:val="0"/>
              <w:autoSpaceDN w:val="0"/>
              <w:adjustRightInd w:val="0"/>
              <w:rPr>
                <w:rFonts w:ascii="Times New Roman" w:hAnsi="Times New Roman" w:cs="Times New Roman"/>
                <w:sz w:val="24"/>
                <w:szCs w:val="24"/>
              </w:rPr>
            </w:pPr>
          </w:p>
        </w:tc>
        <w:tc>
          <w:tcPr>
            <w:tcW w:w="1980" w:type="dxa"/>
          </w:tcPr>
          <w:p w:rsidR="006763B1" w:rsidRPr="006763B1" w:rsidRDefault="006763B1" w:rsidP="00173B5C">
            <w:pPr>
              <w:rPr>
                <w:rFonts w:ascii="Times New Roman" w:hAnsi="Times New Roman" w:cs="Times New Roman"/>
                <w:sz w:val="24"/>
                <w:szCs w:val="24"/>
              </w:rPr>
            </w:pPr>
            <w:r w:rsidRPr="006763B1">
              <w:rPr>
                <w:rFonts w:ascii="Times New Roman" w:hAnsi="Times New Roman" w:cs="Times New Roman"/>
                <w:sz w:val="24"/>
                <w:szCs w:val="24"/>
              </w:rPr>
              <w:t>Number of Respondents</w:t>
            </w:r>
          </w:p>
        </w:tc>
        <w:tc>
          <w:tcPr>
            <w:tcW w:w="1440" w:type="dxa"/>
          </w:tcPr>
          <w:p w:rsidR="006763B1" w:rsidRPr="006763B1" w:rsidRDefault="006763B1" w:rsidP="00173B5C">
            <w:pPr>
              <w:rPr>
                <w:rFonts w:ascii="Times New Roman" w:hAnsi="Times New Roman" w:cs="Times New Roman"/>
                <w:sz w:val="24"/>
                <w:szCs w:val="24"/>
              </w:rPr>
            </w:pPr>
            <w:r w:rsidRPr="006763B1">
              <w:rPr>
                <w:rFonts w:ascii="Times New Roman" w:hAnsi="Times New Roman" w:cs="Times New Roman"/>
                <w:sz w:val="24"/>
                <w:szCs w:val="24"/>
              </w:rPr>
              <w:t>Frequency of Use</w:t>
            </w:r>
          </w:p>
        </w:tc>
        <w:tc>
          <w:tcPr>
            <w:tcW w:w="1710" w:type="dxa"/>
          </w:tcPr>
          <w:p w:rsidR="006763B1" w:rsidRPr="006763B1" w:rsidRDefault="006763B1" w:rsidP="00173B5C">
            <w:pPr>
              <w:rPr>
                <w:rFonts w:ascii="Times New Roman" w:hAnsi="Times New Roman" w:cs="Times New Roman"/>
                <w:sz w:val="24"/>
                <w:szCs w:val="24"/>
              </w:rPr>
            </w:pPr>
            <w:r w:rsidRPr="006763B1">
              <w:rPr>
                <w:rFonts w:ascii="Times New Roman" w:hAnsi="Times New Roman" w:cs="Times New Roman"/>
                <w:sz w:val="24"/>
                <w:szCs w:val="24"/>
              </w:rPr>
              <w:t>Hours/</w:t>
            </w:r>
          </w:p>
          <w:p w:rsidR="006763B1" w:rsidRPr="006763B1" w:rsidRDefault="006763B1" w:rsidP="00173B5C">
            <w:pPr>
              <w:rPr>
                <w:rFonts w:ascii="Times New Roman" w:hAnsi="Times New Roman" w:cs="Times New Roman"/>
                <w:sz w:val="24"/>
                <w:szCs w:val="24"/>
              </w:rPr>
            </w:pPr>
            <w:r w:rsidRPr="006763B1">
              <w:rPr>
                <w:rFonts w:ascii="Times New Roman" w:hAnsi="Times New Roman" w:cs="Times New Roman"/>
                <w:sz w:val="24"/>
                <w:szCs w:val="24"/>
              </w:rPr>
              <w:t>Response</w:t>
            </w:r>
          </w:p>
        </w:tc>
        <w:tc>
          <w:tcPr>
            <w:tcW w:w="1350" w:type="dxa"/>
          </w:tcPr>
          <w:p w:rsidR="006763B1" w:rsidRPr="006763B1" w:rsidRDefault="006763B1" w:rsidP="00173B5C">
            <w:pPr>
              <w:rPr>
                <w:rFonts w:ascii="Times New Roman" w:hAnsi="Times New Roman" w:cs="Times New Roman"/>
                <w:sz w:val="24"/>
                <w:szCs w:val="24"/>
              </w:rPr>
            </w:pPr>
            <w:r w:rsidRPr="006763B1">
              <w:rPr>
                <w:rFonts w:ascii="Times New Roman" w:hAnsi="Times New Roman" w:cs="Times New Roman"/>
                <w:sz w:val="24"/>
                <w:szCs w:val="24"/>
              </w:rPr>
              <w:t>Burden Hours</w:t>
            </w:r>
          </w:p>
        </w:tc>
      </w:tr>
      <w:tr w:rsidR="006763B1" w:rsidRPr="006763B1" w:rsidTr="00B47D0F">
        <w:tc>
          <w:tcPr>
            <w:tcW w:w="2610" w:type="dxa"/>
          </w:tcPr>
          <w:p w:rsidR="006763B1" w:rsidRPr="006763B1" w:rsidRDefault="006763B1" w:rsidP="00173B5C">
            <w:pPr>
              <w:keepNext/>
              <w:keepLines/>
              <w:tabs>
                <w:tab w:val="center" w:pos="2520"/>
                <w:tab w:val="center" w:pos="4140"/>
                <w:tab w:val="center" w:pos="5760"/>
                <w:tab w:val="center" w:pos="7380"/>
                <w:tab w:val="center" w:pos="8640"/>
                <w:tab w:val="right" w:pos="9718"/>
              </w:tabs>
              <w:autoSpaceDE w:val="0"/>
              <w:autoSpaceDN w:val="0"/>
              <w:adjustRightInd w:val="0"/>
              <w:rPr>
                <w:rFonts w:ascii="Times New Roman" w:hAnsi="Times New Roman" w:cs="Times New Roman"/>
                <w:sz w:val="24"/>
                <w:szCs w:val="24"/>
              </w:rPr>
            </w:pPr>
            <w:r w:rsidRPr="006763B1">
              <w:rPr>
                <w:rFonts w:ascii="Times New Roman" w:hAnsi="Times New Roman" w:cs="Times New Roman"/>
                <w:sz w:val="24"/>
                <w:szCs w:val="24"/>
              </w:rPr>
              <w:t>Survey Reponses</w:t>
            </w:r>
          </w:p>
        </w:tc>
        <w:tc>
          <w:tcPr>
            <w:tcW w:w="1980" w:type="dxa"/>
          </w:tcPr>
          <w:p w:rsidR="006763B1" w:rsidRPr="006763B1" w:rsidRDefault="006763B1" w:rsidP="00173B5C">
            <w:pPr>
              <w:rPr>
                <w:rFonts w:ascii="Times New Roman" w:hAnsi="Times New Roman" w:cs="Times New Roman"/>
                <w:sz w:val="24"/>
                <w:szCs w:val="24"/>
              </w:rPr>
            </w:pPr>
            <w:r w:rsidRPr="006763B1">
              <w:rPr>
                <w:rFonts w:ascii="Times New Roman" w:hAnsi="Times New Roman" w:cs="Times New Roman"/>
                <w:sz w:val="24"/>
                <w:szCs w:val="24"/>
              </w:rPr>
              <w:t>70</w:t>
            </w:r>
          </w:p>
        </w:tc>
        <w:tc>
          <w:tcPr>
            <w:tcW w:w="1440" w:type="dxa"/>
          </w:tcPr>
          <w:p w:rsidR="006763B1" w:rsidRPr="006763B1" w:rsidRDefault="006763B1" w:rsidP="00173B5C">
            <w:pPr>
              <w:rPr>
                <w:rFonts w:ascii="Times New Roman" w:hAnsi="Times New Roman" w:cs="Times New Roman"/>
                <w:sz w:val="24"/>
                <w:szCs w:val="24"/>
              </w:rPr>
            </w:pPr>
            <w:r w:rsidRPr="006763B1">
              <w:rPr>
                <w:rFonts w:ascii="Times New Roman" w:hAnsi="Times New Roman" w:cs="Times New Roman"/>
                <w:sz w:val="24"/>
                <w:szCs w:val="24"/>
              </w:rPr>
              <w:t>1</w:t>
            </w:r>
          </w:p>
        </w:tc>
        <w:tc>
          <w:tcPr>
            <w:tcW w:w="1710" w:type="dxa"/>
          </w:tcPr>
          <w:p w:rsidR="006763B1" w:rsidRPr="006763B1" w:rsidRDefault="006763B1" w:rsidP="00173B5C">
            <w:pPr>
              <w:rPr>
                <w:rFonts w:ascii="Times New Roman" w:hAnsi="Times New Roman" w:cs="Times New Roman"/>
                <w:sz w:val="24"/>
                <w:szCs w:val="24"/>
              </w:rPr>
            </w:pPr>
            <w:r w:rsidRPr="006763B1">
              <w:rPr>
                <w:rFonts w:ascii="Times New Roman" w:hAnsi="Times New Roman" w:cs="Times New Roman"/>
                <w:sz w:val="24"/>
                <w:szCs w:val="24"/>
              </w:rPr>
              <w:t>10 minutes</w:t>
            </w:r>
          </w:p>
          <w:p w:rsidR="006763B1" w:rsidRPr="006763B1" w:rsidRDefault="006763B1" w:rsidP="00173B5C">
            <w:pPr>
              <w:rPr>
                <w:rFonts w:ascii="Times New Roman" w:hAnsi="Times New Roman" w:cs="Times New Roman"/>
                <w:sz w:val="24"/>
                <w:szCs w:val="24"/>
              </w:rPr>
            </w:pPr>
          </w:p>
        </w:tc>
        <w:tc>
          <w:tcPr>
            <w:tcW w:w="1350" w:type="dxa"/>
          </w:tcPr>
          <w:p w:rsidR="006763B1" w:rsidRPr="006763B1" w:rsidRDefault="006763B1" w:rsidP="00173B5C">
            <w:pPr>
              <w:rPr>
                <w:rFonts w:ascii="Times New Roman" w:hAnsi="Times New Roman" w:cs="Times New Roman"/>
                <w:sz w:val="24"/>
                <w:szCs w:val="24"/>
              </w:rPr>
            </w:pPr>
            <w:r w:rsidRPr="006763B1">
              <w:rPr>
                <w:rFonts w:ascii="Times New Roman" w:hAnsi="Times New Roman" w:cs="Times New Roman"/>
                <w:sz w:val="24"/>
                <w:szCs w:val="24"/>
              </w:rPr>
              <w:t>12</w:t>
            </w:r>
          </w:p>
        </w:tc>
      </w:tr>
    </w:tbl>
    <w:p w:rsidR="006763B1" w:rsidRPr="006763B1" w:rsidRDefault="006763B1" w:rsidP="006763B1">
      <w:pPr>
        <w:tabs>
          <w:tab w:val="center" w:pos="2520"/>
          <w:tab w:val="center" w:pos="4140"/>
          <w:tab w:val="center" w:pos="5760"/>
          <w:tab w:val="center" w:pos="7380"/>
          <w:tab w:val="center" w:pos="9180"/>
        </w:tabs>
        <w:autoSpaceDE w:val="0"/>
        <w:autoSpaceDN w:val="0"/>
        <w:adjustRightInd w:val="0"/>
        <w:ind w:left="540"/>
        <w:rPr>
          <w:rFonts w:ascii="Times New Roman" w:hAnsi="Times New Roman" w:cs="Times New Roman"/>
          <w:sz w:val="24"/>
          <w:szCs w:val="24"/>
        </w:rPr>
      </w:pPr>
    </w:p>
    <w:p w:rsidR="006763B1" w:rsidRPr="006763B1" w:rsidRDefault="006763B1" w:rsidP="006763B1">
      <w:pPr>
        <w:autoSpaceDE w:val="0"/>
        <w:autoSpaceDN w:val="0"/>
        <w:adjustRightInd w:val="0"/>
        <w:ind w:left="720" w:firstLine="4"/>
        <w:rPr>
          <w:rFonts w:ascii="Times New Roman" w:hAnsi="Times New Roman" w:cs="Times New Roman"/>
          <w:sz w:val="24"/>
          <w:szCs w:val="24"/>
        </w:rPr>
      </w:pPr>
      <w:r w:rsidRPr="006763B1">
        <w:rPr>
          <w:rFonts w:ascii="Times New Roman" w:hAnsi="Times New Roman" w:cs="Times New Roman"/>
          <w:sz w:val="24"/>
          <w:szCs w:val="24"/>
        </w:rPr>
        <w:t xml:space="preserve">The number of respondents is an estimate based </w:t>
      </w:r>
      <w:r w:rsidR="00BC6ABD">
        <w:rPr>
          <w:rFonts w:ascii="Times New Roman" w:hAnsi="Times New Roman" w:cs="Times New Roman"/>
          <w:sz w:val="24"/>
          <w:szCs w:val="24"/>
        </w:rPr>
        <w:t xml:space="preserve">loosely on the number of contract actions that will be surveyed. </w:t>
      </w:r>
    </w:p>
    <w:p w:rsidR="006763B1" w:rsidRPr="006763B1" w:rsidRDefault="006763B1" w:rsidP="006763B1">
      <w:pPr>
        <w:autoSpaceDE w:val="0"/>
        <w:autoSpaceDN w:val="0"/>
        <w:adjustRightInd w:val="0"/>
        <w:ind w:firstLine="724"/>
        <w:rPr>
          <w:rFonts w:ascii="Times New Roman" w:hAnsi="Times New Roman" w:cs="Times New Roman"/>
          <w:sz w:val="24"/>
          <w:szCs w:val="24"/>
        </w:rPr>
      </w:pPr>
    </w:p>
    <w:p w:rsidR="006763B1" w:rsidRPr="006763B1" w:rsidRDefault="006763B1" w:rsidP="006763B1">
      <w:pPr>
        <w:pStyle w:val="Heading2"/>
        <w:ind w:firstLine="720"/>
        <w:rPr>
          <w:b w:val="0"/>
          <w:bCs w:val="0"/>
          <w:sz w:val="24"/>
          <w:szCs w:val="24"/>
        </w:rPr>
      </w:pPr>
      <w:r w:rsidRPr="006763B1">
        <w:rPr>
          <w:b w:val="0"/>
          <w:bCs w:val="0"/>
          <w:sz w:val="24"/>
          <w:szCs w:val="24"/>
        </w:rPr>
        <w:t xml:space="preserve">TOTAL NUMBER OF RESPONDENTS:  </w:t>
      </w:r>
      <w:r w:rsidR="00BC6ABD">
        <w:rPr>
          <w:bCs w:val="0"/>
          <w:sz w:val="24"/>
          <w:szCs w:val="24"/>
        </w:rPr>
        <w:t>70</w:t>
      </w:r>
    </w:p>
    <w:p w:rsidR="006763B1" w:rsidRPr="006763B1" w:rsidRDefault="006763B1" w:rsidP="006763B1">
      <w:pPr>
        <w:pStyle w:val="Heading2"/>
        <w:rPr>
          <w:b w:val="0"/>
          <w:bCs w:val="0"/>
          <w:sz w:val="24"/>
          <w:szCs w:val="24"/>
        </w:rPr>
      </w:pPr>
    </w:p>
    <w:p w:rsidR="006763B1" w:rsidRPr="006763B1" w:rsidRDefault="006763B1" w:rsidP="006763B1">
      <w:pPr>
        <w:pStyle w:val="Heading2"/>
        <w:ind w:firstLine="720"/>
        <w:rPr>
          <w:sz w:val="24"/>
          <w:szCs w:val="24"/>
        </w:rPr>
      </w:pPr>
      <w:r w:rsidRPr="006763B1">
        <w:rPr>
          <w:b w:val="0"/>
          <w:bCs w:val="0"/>
          <w:sz w:val="24"/>
          <w:szCs w:val="24"/>
        </w:rPr>
        <w:t xml:space="preserve">TOTAL BURDEN HOURS: </w:t>
      </w:r>
      <w:r w:rsidR="00BC6ABD">
        <w:rPr>
          <w:bCs w:val="0"/>
          <w:sz w:val="24"/>
          <w:szCs w:val="24"/>
        </w:rPr>
        <w:t>12</w:t>
      </w:r>
    </w:p>
    <w:p w:rsidR="00810591" w:rsidRPr="00810591" w:rsidRDefault="00810591" w:rsidP="00810591">
      <w:pPr>
        <w:spacing w:before="277" w:after="0" w:line="267" w:lineRule="exact"/>
        <w:ind w:left="72"/>
        <w:textAlignment w:val="baseline"/>
        <w:rPr>
          <w:rFonts w:ascii="Times New Roman" w:eastAsia="Times New Roman" w:hAnsi="Times New Roman" w:cs="Times New Roman"/>
          <w:b/>
          <w:color w:val="000000"/>
          <w:spacing w:val="3"/>
          <w:sz w:val="23"/>
        </w:rPr>
      </w:pPr>
      <w:r w:rsidRPr="00810591">
        <w:rPr>
          <w:rFonts w:ascii="Times New Roman" w:eastAsia="Times New Roman" w:hAnsi="Times New Roman" w:cs="Times New Roman"/>
          <w:b/>
          <w:color w:val="000000"/>
          <w:spacing w:val="3"/>
          <w:sz w:val="23"/>
        </w:rPr>
        <w:t>A.12.1 Estimate of Hour Burden of Information Collection on Respondents</w:t>
      </w:r>
    </w:p>
    <w:p w:rsidR="002874A0" w:rsidRDefault="00810591" w:rsidP="002874A0">
      <w:pPr>
        <w:spacing w:after="0" w:line="240" w:lineRule="auto"/>
        <w:ind w:left="72" w:right="144" w:firstLine="720"/>
        <w:textAlignment w:val="baseline"/>
        <w:rPr>
          <w:rFonts w:ascii="Times New Roman" w:eastAsia="Times New Roman" w:hAnsi="Times New Roman" w:cs="Times New Roman"/>
          <w:b/>
          <w:color w:val="000000"/>
          <w:spacing w:val="1"/>
          <w:sz w:val="23"/>
        </w:rPr>
      </w:pPr>
      <w:r w:rsidRPr="00810591">
        <w:rPr>
          <w:rFonts w:ascii="Times New Roman" w:eastAsia="Times New Roman" w:hAnsi="Times New Roman" w:cs="Times New Roman"/>
          <w:color w:val="000000"/>
          <w:spacing w:val="3"/>
          <w:sz w:val="23"/>
        </w:rPr>
        <w:t xml:space="preserve">It is estimated that participants will require no more than an average of </w:t>
      </w:r>
      <w:r w:rsidR="00BC6ABD">
        <w:rPr>
          <w:rFonts w:ascii="Times New Roman" w:eastAsia="Times New Roman" w:hAnsi="Times New Roman" w:cs="Times New Roman"/>
          <w:color w:val="000000"/>
          <w:spacing w:val="3"/>
          <w:sz w:val="23"/>
        </w:rPr>
        <w:t>ten</w:t>
      </w:r>
      <w:r w:rsidR="007C686D">
        <w:rPr>
          <w:rFonts w:ascii="Times New Roman" w:eastAsia="Times New Roman" w:hAnsi="Times New Roman" w:cs="Times New Roman"/>
          <w:color w:val="000000"/>
          <w:spacing w:val="3"/>
          <w:sz w:val="23"/>
        </w:rPr>
        <w:t xml:space="preserve"> </w:t>
      </w:r>
      <w:r w:rsidRPr="00810591">
        <w:rPr>
          <w:rFonts w:ascii="Times New Roman" w:eastAsia="Times New Roman" w:hAnsi="Times New Roman" w:cs="Times New Roman"/>
          <w:color w:val="000000"/>
          <w:spacing w:val="3"/>
          <w:sz w:val="23"/>
        </w:rPr>
        <w:t xml:space="preserve">minutes to complete each survey. Actual time required will vary based on participant reading speed and level. </w:t>
      </w:r>
    </w:p>
    <w:p w:rsidR="00810591" w:rsidRPr="00810591" w:rsidRDefault="00810591" w:rsidP="002874A0">
      <w:pPr>
        <w:spacing w:before="269" w:after="0" w:line="240" w:lineRule="auto"/>
        <w:ind w:left="720" w:right="1512" w:hanging="648"/>
        <w:textAlignment w:val="baseline"/>
        <w:rPr>
          <w:rFonts w:ascii="Times New Roman" w:eastAsia="Times New Roman" w:hAnsi="Times New Roman" w:cs="Times New Roman"/>
          <w:b/>
          <w:color w:val="000000"/>
          <w:sz w:val="23"/>
        </w:rPr>
      </w:pPr>
      <w:r w:rsidRPr="00810591">
        <w:rPr>
          <w:rFonts w:ascii="Times New Roman" w:eastAsia="Times New Roman" w:hAnsi="Times New Roman" w:cs="Times New Roman"/>
          <w:b/>
          <w:color w:val="000000"/>
          <w:sz w:val="23"/>
        </w:rPr>
        <w:t>A.12.</w:t>
      </w:r>
      <w:r w:rsidR="002874A0">
        <w:rPr>
          <w:rFonts w:ascii="Times New Roman" w:eastAsia="Times New Roman" w:hAnsi="Times New Roman" w:cs="Times New Roman"/>
          <w:b/>
          <w:color w:val="000000"/>
          <w:sz w:val="23"/>
        </w:rPr>
        <w:t>2</w:t>
      </w:r>
      <w:r w:rsidRPr="00810591">
        <w:rPr>
          <w:rFonts w:ascii="Times New Roman" w:eastAsia="Times New Roman" w:hAnsi="Times New Roman" w:cs="Times New Roman"/>
          <w:b/>
          <w:color w:val="000000"/>
          <w:sz w:val="23"/>
        </w:rPr>
        <w:t xml:space="preserve"> Estimate of Costs to Respondents for Burden of Information Collection </w:t>
      </w:r>
      <w:r w:rsidRPr="00810591">
        <w:rPr>
          <w:rFonts w:ascii="Times New Roman" w:eastAsia="Times New Roman" w:hAnsi="Times New Roman" w:cs="Times New Roman"/>
          <w:color w:val="000000"/>
          <w:sz w:val="23"/>
        </w:rPr>
        <w:t>There is no cost to the respondents to complete the survey.</w:t>
      </w:r>
    </w:p>
    <w:p w:rsidR="00810591" w:rsidRPr="00810591" w:rsidRDefault="00810591" w:rsidP="00810591">
      <w:pPr>
        <w:spacing w:before="292" w:after="0" w:line="266" w:lineRule="exact"/>
        <w:ind w:left="72"/>
        <w:textAlignment w:val="baseline"/>
        <w:rPr>
          <w:rFonts w:ascii="Times New Roman" w:eastAsia="Times New Roman" w:hAnsi="Times New Roman" w:cs="Times New Roman"/>
          <w:b/>
          <w:color w:val="000000"/>
          <w:spacing w:val="2"/>
          <w:sz w:val="23"/>
        </w:rPr>
      </w:pPr>
      <w:r w:rsidRPr="00810591">
        <w:rPr>
          <w:rFonts w:ascii="Times New Roman" w:eastAsia="Times New Roman" w:hAnsi="Times New Roman" w:cs="Times New Roman"/>
          <w:b/>
          <w:color w:val="000000"/>
          <w:spacing w:val="2"/>
          <w:sz w:val="23"/>
        </w:rPr>
        <w:t>A.13 Costs to Respondents for Record Keeping</w:t>
      </w:r>
    </w:p>
    <w:p w:rsidR="00810591" w:rsidRPr="00810591" w:rsidRDefault="00810591" w:rsidP="00810591">
      <w:pPr>
        <w:spacing w:after="0" w:line="267" w:lineRule="exact"/>
        <w:ind w:left="720"/>
        <w:textAlignment w:val="baseline"/>
        <w:rPr>
          <w:rFonts w:ascii="Times New Roman" w:eastAsia="Times New Roman" w:hAnsi="Times New Roman" w:cs="Times New Roman"/>
          <w:color w:val="000000"/>
          <w:spacing w:val="2"/>
          <w:sz w:val="23"/>
        </w:rPr>
      </w:pPr>
      <w:r w:rsidRPr="00810591">
        <w:rPr>
          <w:rFonts w:ascii="Times New Roman" w:eastAsia="Times New Roman" w:hAnsi="Times New Roman" w:cs="Times New Roman"/>
          <w:color w:val="000000"/>
          <w:spacing w:val="2"/>
          <w:sz w:val="23"/>
        </w:rPr>
        <w:t>There are no costs to the respondents for record keeping.</w:t>
      </w:r>
    </w:p>
    <w:p w:rsidR="00810591" w:rsidRPr="00810591" w:rsidRDefault="00810591" w:rsidP="00810591">
      <w:pPr>
        <w:spacing w:before="290" w:after="0" w:line="263" w:lineRule="exact"/>
        <w:ind w:left="72"/>
        <w:textAlignment w:val="baseline"/>
        <w:rPr>
          <w:rFonts w:ascii="Times New Roman" w:eastAsia="Times New Roman" w:hAnsi="Times New Roman" w:cs="Times New Roman"/>
          <w:b/>
          <w:color w:val="000000"/>
          <w:spacing w:val="2"/>
          <w:sz w:val="23"/>
        </w:rPr>
      </w:pPr>
      <w:r w:rsidRPr="00810591">
        <w:rPr>
          <w:rFonts w:ascii="Times New Roman" w:eastAsia="Times New Roman" w:hAnsi="Times New Roman" w:cs="Times New Roman"/>
          <w:b/>
          <w:color w:val="000000"/>
          <w:spacing w:val="2"/>
          <w:sz w:val="23"/>
        </w:rPr>
        <w:t>A.14 Annualized Costs to the Federal Government</w:t>
      </w:r>
    </w:p>
    <w:p w:rsidR="00810591" w:rsidRDefault="002874A0" w:rsidP="00810591">
      <w:pPr>
        <w:spacing w:after="0" w:line="271" w:lineRule="exact"/>
        <w:ind w:left="72" w:right="144" w:firstLine="648"/>
        <w:textAlignment w:val="baseline"/>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 xml:space="preserve">Costs to the Government include Survey Monkey license.  </w:t>
      </w:r>
      <w:r w:rsidR="00810591" w:rsidRPr="00810591">
        <w:rPr>
          <w:rFonts w:ascii="Times New Roman" w:eastAsia="Times New Roman" w:hAnsi="Times New Roman" w:cs="Times New Roman"/>
          <w:color w:val="000000"/>
          <w:sz w:val="23"/>
        </w:rPr>
        <w:t>There are no additional costs to the Government.</w:t>
      </w:r>
    </w:p>
    <w:p w:rsidR="009C15CB" w:rsidRDefault="009C15CB" w:rsidP="009C15CB">
      <w:pPr>
        <w:spacing w:after="0" w:line="271" w:lineRule="exact"/>
        <w:ind w:right="144"/>
        <w:textAlignment w:val="baseline"/>
        <w:rPr>
          <w:rFonts w:ascii="Times New Roman" w:eastAsia="Times New Roman" w:hAnsi="Times New Roman" w:cs="Times New Roman"/>
          <w:color w:val="000000"/>
          <w:sz w:val="23"/>
        </w:rPr>
      </w:pPr>
    </w:p>
    <w:p w:rsidR="009C15CB" w:rsidRPr="009C15CB" w:rsidRDefault="009C15CB" w:rsidP="009C15CB">
      <w:pPr>
        <w:spacing w:after="0" w:line="271" w:lineRule="exact"/>
        <w:ind w:right="144"/>
        <w:textAlignment w:val="baseline"/>
        <w:rPr>
          <w:rFonts w:ascii="Times New Roman" w:eastAsia="Times New Roman" w:hAnsi="Times New Roman" w:cs="Times New Roman"/>
          <w:b/>
          <w:color w:val="000000"/>
          <w:sz w:val="23"/>
        </w:rPr>
      </w:pPr>
      <w:r w:rsidRPr="009C15CB">
        <w:rPr>
          <w:rFonts w:ascii="Times New Roman" w:eastAsia="Times New Roman" w:hAnsi="Times New Roman" w:cs="Times New Roman"/>
          <w:b/>
          <w:color w:val="000000"/>
          <w:sz w:val="23"/>
        </w:rPr>
        <w:t>A.15 Reason for any Program Change or Adjustments reported in A.13 or A.14</w:t>
      </w:r>
    </w:p>
    <w:p w:rsidR="009C15CB" w:rsidRPr="00810591" w:rsidRDefault="009C15CB" w:rsidP="009C15CB">
      <w:pPr>
        <w:spacing w:after="0" w:line="271" w:lineRule="exact"/>
        <w:ind w:right="144"/>
        <w:textAlignment w:val="baseline"/>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ab/>
        <w:t>This is new data collection.</w:t>
      </w:r>
    </w:p>
    <w:p w:rsidR="00810591" w:rsidRDefault="00810591" w:rsidP="00810591">
      <w:pPr>
        <w:spacing w:before="285" w:after="0" w:line="266" w:lineRule="exact"/>
        <w:ind w:left="72"/>
        <w:textAlignment w:val="baseline"/>
        <w:rPr>
          <w:rFonts w:ascii="Times New Roman" w:eastAsia="Times New Roman" w:hAnsi="Times New Roman" w:cs="Times New Roman"/>
          <w:b/>
          <w:color w:val="000000"/>
          <w:spacing w:val="3"/>
          <w:sz w:val="23"/>
        </w:rPr>
      </w:pPr>
      <w:r w:rsidRPr="00810591">
        <w:rPr>
          <w:rFonts w:ascii="Times New Roman" w:eastAsia="Times New Roman" w:hAnsi="Times New Roman" w:cs="Times New Roman"/>
          <w:b/>
          <w:color w:val="000000"/>
          <w:spacing w:val="3"/>
          <w:sz w:val="23"/>
        </w:rPr>
        <w:t>A.</w:t>
      </w:r>
      <w:r w:rsidR="009C15CB">
        <w:rPr>
          <w:rFonts w:ascii="Times New Roman" w:eastAsia="Times New Roman" w:hAnsi="Times New Roman" w:cs="Times New Roman"/>
          <w:b/>
          <w:color w:val="000000"/>
          <w:spacing w:val="3"/>
          <w:sz w:val="23"/>
        </w:rPr>
        <w:t>16</w:t>
      </w:r>
      <w:r w:rsidRPr="00810591">
        <w:rPr>
          <w:rFonts w:ascii="Times New Roman" w:eastAsia="Times New Roman" w:hAnsi="Times New Roman" w:cs="Times New Roman"/>
          <w:b/>
          <w:color w:val="000000"/>
          <w:spacing w:val="3"/>
          <w:sz w:val="23"/>
        </w:rPr>
        <w:t xml:space="preserve"> Analysis Plan and Time Schedule for Project</w:t>
      </w:r>
    </w:p>
    <w:p w:rsidR="00810591" w:rsidRDefault="00810591" w:rsidP="00810591">
      <w:pPr>
        <w:spacing w:after="0" w:line="240" w:lineRule="auto"/>
        <w:ind w:left="72"/>
        <w:textAlignment w:val="baseline"/>
        <w:rPr>
          <w:rFonts w:ascii="Times New Roman" w:eastAsia="Times New Roman" w:hAnsi="Times New Roman" w:cs="Times New Roman"/>
          <w:b/>
          <w:color w:val="000000"/>
          <w:spacing w:val="2"/>
          <w:sz w:val="23"/>
        </w:rPr>
      </w:pPr>
    </w:p>
    <w:p w:rsidR="00810591" w:rsidRPr="00810591" w:rsidRDefault="00810591" w:rsidP="00810591">
      <w:pPr>
        <w:spacing w:after="0" w:line="240" w:lineRule="auto"/>
        <w:ind w:left="72"/>
        <w:textAlignment w:val="baseline"/>
        <w:rPr>
          <w:rFonts w:ascii="Times New Roman" w:eastAsia="Times New Roman" w:hAnsi="Times New Roman" w:cs="Times New Roman"/>
          <w:b/>
          <w:color w:val="000000"/>
          <w:spacing w:val="2"/>
          <w:sz w:val="23"/>
        </w:rPr>
      </w:pPr>
      <w:r w:rsidRPr="00810591">
        <w:rPr>
          <w:rFonts w:ascii="Times New Roman" w:eastAsia="Times New Roman" w:hAnsi="Times New Roman" w:cs="Times New Roman"/>
          <w:b/>
          <w:color w:val="000000"/>
          <w:spacing w:val="2"/>
          <w:sz w:val="23"/>
        </w:rPr>
        <w:t>A.1</w:t>
      </w:r>
      <w:r w:rsidR="009C15CB">
        <w:rPr>
          <w:rFonts w:ascii="Times New Roman" w:eastAsia="Times New Roman" w:hAnsi="Times New Roman" w:cs="Times New Roman"/>
          <w:b/>
          <w:color w:val="000000"/>
          <w:spacing w:val="2"/>
          <w:sz w:val="23"/>
        </w:rPr>
        <w:t>6</w:t>
      </w:r>
      <w:r w:rsidRPr="00810591">
        <w:rPr>
          <w:rFonts w:ascii="Times New Roman" w:eastAsia="Times New Roman" w:hAnsi="Times New Roman" w:cs="Times New Roman"/>
          <w:b/>
          <w:color w:val="000000"/>
          <w:spacing w:val="2"/>
          <w:sz w:val="23"/>
        </w:rPr>
        <w:t>.1 Analysis Plan</w:t>
      </w:r>
    </w:p>
    <w:p w:rsidR="00810591" w:rsidRPr="00810591" w:rsidRDefault="006C7AF1" w:rsidP="00810591">
      <w:pPr>
        <w:spacing w:after="0" w:line="273" w:lineRule="exact"/>
        <w:ind w:left="72" w:right="72" w:firstLine="648"/>
        <w:textAlignment w:val="baseline"/>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 xml:space="preserve">Analysis will focus on customer satisfaction through use of transactional data.  </w:t>
      </w:r>
      <w:r w:rsidR="00810591" w:rsidRPr="00810591">
        <w:rPr>
          <w:rFonts w:ascii="Times New Roman" w:eastAsia="Times New Roman" w:hAnsi="Times New Roman" w:cs="Times New Roman"/>
          <w:color w:val="000000"/>
          <w:sz w:val="23"/>
        </w:rPr>
        <w:t>. Special attention will be paid to suggestions for improvement. Analysis will focus on user satisfaction by type of user</w:t>
      </w:r>
      <w:r>
        <w:rPr>
          <w:rFonts w:ascii="Times New Roman" w:eastAsia="Times New Roman" w:hAnsi="Times New Roman" w:cs="Times New Roman"/>
          <w:color w:val="000000"/>
          <w:sz w:val="23"/>
        </w:rPr>
        <w:t>.</w:t>
      </w:r>
      <w:r w:rsidR="00810591" w:rsidRPr="00810591">
        <w:rPr>
          <w:rFonts w:ascii="Times New Roman" w:eastAsia="Times New Roman" w:hAnsi="Times New Roman" w:cs="Times New Roman"/>
          <w:color w:val="000000"/>
          <w:sz w:val="23"/>
        </w:rPr>
        <w:t xml:space="preserve"> </w:t>
      </w:r>
    </w:p>
    <w:p w:rsidR="00810591" w:rsidRPr="00810591" w:rsidRDefault="00810591" w:rsidP="00810591">
      <w:pPr>
        <w:spacing w:before="231" w:after="0" w:line="277" w:lineRule="exact"/>
        <w:ind w:left="72" w:right="72" w:firstLine="648"/>
        <w:textAlignment w:val="baseline"/>
        <w:rPr>
          <w:rFonts w:ascii="Times New Roman" w:eastAsia="Times New Roman" w:hAnsi="Times New Roman" w:cs="Times New Roman"/>
          <w:color w:val="000000"/>
          <w:spacing w:val="2"/>
          <w:sz w:val="23"/>
        </w:rPr>
      </w:pPr>
      <w:r w:rsidRPr="00810591">
        <w:rPr>
          <w:rFonts w:ascii="Times New Roman" w:eastAsia="Times New Roman" w:hAnsi="Times New Roman" w:cs="Times New Roman"/>
          <w:color w:val="000000"/>
          <w:spacing w:val="2"/>
          <w:sz w:val="23"/>
        </w:rPr>
        <w:t>The objective of the analysis</w:t>
      </w:r>
      <w:r w:rsidR="006C7AF1">
        <w:rPr>
          <w:rFonts w:ascii="Times New Roman" w:eastAsia="Times New Roman" w:hAnsi="Times New Roman" w:cs="Times New Roman"/>
          <w:color w:val="000000"/>
          <w:spacing w:val="2"/>
          <w:sz w:val="23"/>
        </w:rPr>
        <w:t xml:space="preserve"> ix go improve the efficiency and effectiveness of the acquisition process so that we can partner with the best and most innovative companies and reduce the cost of the acquisition process for all stakeholders</w:t>
      </w:r>
    </w:p>
    <w:p w:rsidR="00B47D0F" w:rsidRDefault="00B47D0F" w:rsidP="002A3ABE">
      <w:pPr>
        <w:spacing w:after="0" w:line="271" w:lineRule="exact"/>
        <w:textAlignment w:val="baseline"/>
        <w:rPr>
          <w:rFonts w:ascii="Times New Roman" w:eastAsia="Times New Roman" w:hAnsi="Times New Roman" w:cs="Times New Roman"/>
          <w:b/>
          <w:color w:val="000000"/>
          <w:spacing w:val="1"/>
          <w:sz w:val="24"/>
          <w:szCs w:val="24"/>
        </w:rPr>
      </w:pPr>
    </w:p>
    <w:p w:rsidR="002A3ABE" w:rsidRDefault="002A3ABE" w:rsidP="002A3ABE">
      <w:pPr>
        <w:spacing w:after="0" w:line="271" w:lineRule="exact"/>
        <w:textAlignment w:val="baseline"/>
        <w:rPr>
          <w:rFonts w:ascii="Times New Roman" w:eastAsia="Times New Roman" w:hAnsi="Times New Roman" w:cs="Times New Roman"/>
          <w:color w:val="000000"/>
          <w:spacing w:val="1"/>
          <w:sz w:val="24"/>
          <w:szCs w:val="24"/>
        </w:rPr>
      </w:pPr>
      <w:r w:rsidRPr="002A3ABE">
        <w:rPr>
          <w:rFonts w:ascii="Times New Roman" w:eastAsia="Times New Roman" w:hAnsi="Times New Roman" w:cs="Times New Roman"/>
          <w:b/>
          <w:color w:val="000000"/>
          <w:spacing w:val="1"/>
          <w:sz w:val="24"/>
          <w:szCs w:val="24"/>
        </w:rPr>
        <w:t>A.17</w:t>
      </w:r>
      <w:r>
        <w:rPr>
          <w:rFonts w:ascii="Times New Roman" w:eastAsia="Times New Roman" w:hAnsi="Times New Roman" w:cs="Times New Roman"/>
          <w:color w:val="000000"/>
          <w:spacing w:val="1"/>
          <w:sz w:val="24"/>
          <w:szCs w:val="24"/>
        </w:rPr>
        <w:t xml:space="preserve"> </w:t>
      </w:r>
      <w:r w:rsidRPr="002A3ABE">
        <w:rPr>
          <w:rFonts w:ascii="Times New Roman" w:eastAsia="Times New Roman" w:hAnsi="Times New Roman" w:cs="Times New Roman"/>
          <w:b/>
          <w:color w:val="000000"/>
          <w:spacing w:val="1"/>
          <w:sz w:val="24"/>
          <w:szCs w:val="24"/>
        </w:rPr>
        <w:t>Seeking Approval Not to Display OMB Expiration Date</w:t>
      </w:r>
    </w:p>
    <w:p w:rsidR="002A3ABE" w:rsidRDefault="002A3ABE" w:rsidP="002A3ABE">
      <w:pPr>
        <w:spacing w:after="0" w:line="271" w:lineRule="exact"/>
        <w:textAlignment w:val="baseline"/>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ab/>
        <w:t>No approval is sought</w:t>
      </w:r>
    </w:p>
    <w:p w:rsidR="002A3ABE" w:rsidRDefault="002A3ABE" w:rsidP="002A3ABE">
      <w:pPr>
        <w:spacing w:after="0" w:line="271" w:lineRule="exact"/>
        <w:textAlignment w:val="baseline"/>
        <w:rPr>
          <w:rFonts w:ascii="Times New Roman" w:eastAsia="Times New Roman" w:hAnsi="Times New Roman" w:cs="Times New Roman"/>
          <w:color w:val="000000"/>
          <w:spacing w:val="1"/>
          <w:sz w:val="24"/>
          <w:szCs w:val="24"/>
        </w:rPr>
      </w:pPr>
    </w:p>
    <w:p w:rsidR="002A3ABE" w:rsidRDefault="002A3ABE" w:rsidP="002A3ABE">
      <w:pPr>
        <w:spacing w:after="0" w:line="271" w:lineRule="exact"/>
        <w:textAlignment w:val="baseline"/>
        <w:rPr>
          <w:rFonts w:ascii="Times New Roman" w:eastAsia="Times New Roman" w:hAnsi="Times New Roman" w:cs="Times New Roman"/>
          <w:color w:val="000000"/>
          <w:spacing w:val="1"/>
          <w:sz w:val="24"/>
          <w:szCs w:val="24"/>
        </w:rPr>
      </w:pPr>
      <w:r w:rsidRPr="002A3ABE">
        <w:rPr>
          <w:rFonts w:ascii="Times New Roman" w:eastAsia="Times New Roman" w:hAnsi="Times New Roman" w:cs="Times New Roman"/>
          <w:b/>
          <w:color w:val="000000"/>
          <w:spacing w:val="1"/>
          <w:sz w:val="24"/>
          <w:szCs w:val="24"/>
        </w:rPr>
        <w:t>A.18 Consistency with 5 CFR 1320.6</w:t>
      </w:r>
    </w:p>
    <w:p w:rsidR="002A3ABE" w:rsidRPr="002A3ABE" w:rsidRDefault="002A3ABE" w:rsidP="002A3ABE">
      <w:pPr>
        <w:spacing w:after="0" w:line="271" w:lineRule="exact"/>
        <w:textAlignment w:val="baseline"/>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ab/>
        <w:t>The data collection will be conducted according to the guidelines specified in 5 CFR 1320.6.  No special circumstances that would require inconsistency with these guidelines are known or anticipated.</w:t>
      </w:r>
    </w:p>
    <w:p w:rsidR="002A3ABE" w:rsidRPr="002A3ABE" w:rsidRDefault="002A3ABE" w:rsidP="002A3ABE">
      <w:pPr>
        <w:spacing w:after="363" w:line="271" w:lineRule="exact"/>
        <w:textAlignment w:val="baseline"/>
        <w:rPr>
          <w:rFonts w:ascii="Times New Roman" w:eastAsia="Times New Roman" w:hAnsi="Times New Roman" w:cs="Times New Roman"/>
          <w:color w:val="000000"/>
          <w:spacing w:val="1"/>
          <w:sz w:val="24"/>
          <w:szCs w:val="24"/>
        </w:rPr>
      </w:pPr>
    </w:p>
    <w:p w:rsidR="00E75AC3" w:rsidRDefault="00E75AC3" w:rsidP="000766EE">
      <w:pPr>
        <w:rPr>
          <w:rFonts w:ascii="Times New Roman" w:hAnsi="Times New Roman" w:cs="Times New Roman"/>
          <w:sz w:val="24"/>
          <w:szCs w:val="24"/>
        </w:rPr>
      </w:pPr>
      <w:r>
        <w:rPr>
          <w:rFonts w:ascii="Times New Roman" w:hAnsi="Times New Roman" w:cs="Times New Roman"/>
          <w:sz w:val="24"/>
          <w:szCs w:val="24"/>
        </w:rPr>
        <w:t xml:space="preserve"> </w:t>
      </w:r>
    </w:p>
    <w:p w:rsidR="00812E04" w:rsidRDefault="00812E04">
      <w:r>
        <w:br w:type="page"/>
      </w:r>
    </w:p>
    <w:p w:rsidR="00812E04" w:rsidRPr="00FA3D36" w:rsidRDefault="00812E04" w:rsidP="00F07A75">
      <w:pPr>
        <w:pStyle w:val="Default"/>
        <w:jc w:val="center"/>
      </w:pPr>
      <w:r w:rsidRPr="00FA3D36">
        <w:rPr>
          <w:b/>
          <w:bCs/>
          <w:i/>
          <w:iCs/>
        </w:rPr>
        <w:t>Attachment A – “Rate the Agency” Survey</w:t>
      </w:r>
    </w:p>
    <w:p w:rsidR="00812E04" w:rsidRPr="00FA3D36" w:rsidRDefault="00812E04" w:rsidP="00F07A75">
      <w:pPr>
        <w:pStyle w:val="Default"/>
        <w:jc w:val="center"/>
        <w:rPr>
          <w:b/>
          <w:bCs/>
        </w:rPr>
      </w:pPr>
      <w:r w:rsidRPr="00FA3D36">
        <w:rPr>
          <w:b/>
          <w:bCs/>
        </w:rPr>
        <w:t>Pre-Award &amp; Debriefing Satisfaction Survey</w:t>
      </w:r>
    </w:p>
    <w:p w:rsidR="00F07A75" w:rsidRPr="00FA3D36" w:rsidRDefault="00F07A75" w:rsidP="00812E04">
      <w:pPr>
        <w:pStyle w:val="Default"/>
      </w:pPr>
    </w:p>
    <w:p w:rsidR="00812E04" w:rsidRPr="00FA3D36" w:rsidRDefault="00812E04" w:rsidP="00812E04">
      <w:pPr>
        <w:pStyle w:val="Default"/>
      </w:pPr>
      <w:r w:rsidRPr="00FA3D36">
        <w:t xml:space="preserve">Your firm submitted an offer for Solicitation No. _____ from procurement office ___________. </w:t>
      </w:r>
    </w:p>
    <w:p w:rsidR="00F07A75" w:rsidRPr="00FA3D36" w:rsidRDefault="00812E04" w:rsidP="00812E04">
      <w:pPr>
        <w:pStyle w:val="Default"/>
      </w:pPr>
      <w:r w:rsidRPr="00FA3D36">
        <w:t xml:space="preserve">Please provide us with your feedback on the acquisition process. Your answers will help us assess our performance and identify our strengths and weaknesses. The survey should take no more than 10 minutes to complete. </w:t>
      </w:r>
    </w:p>
    <w:p w:rsidR="00F07A75" w:rsidRPr="00FA3D36" w:rsidRDefault="00F07A75" w:rsidP="00812E04">
      <w:pPr>
        <w:pStyle w:val="Default"/>
      </w:pPr>
    </w:p>
    <w:p w:rsidR="00F07A75" w:rsidRPr="00FA3D36" w:rsidRDefault="00812E04" w:rsidP="00812E04">
      <w:pPr>
        <w:pStyle w:val="Default"/>
      </w:pPr>
      <w:r w:rsidRPr="00FA3D36">
        <w:rPr>
          <w:b/>
          <w:bCs/>
        </w:rPr>
        <w:t>The survey will be issued after any and all debriefings have been conducted and therefore cannot impact the award decision in any way</w:t>
      </w:r>
      <w:r w:rsidRPr="00FA3D36">
        <w:t xml:space="preserve">. </w:t>
      </w:r>
      <w:r w:rsidRPr="00FA3D36">
        <w:rPr>
          <w:b/>
          <w:bCs/>
        </w:rPr>
        <w:t>The results from the survey will not be published or made publicly available</w:t>
      </w:r>
      <w:r w:rsidRPr="00FA3D36">
        <w:t>.</w:t>
      </w:r>
    </w:p>
    <w:p w:rsidR="00F07A75" w:rsidRPr="00FA3D36" w:rsidRDefault="00F07A75" w:rsidP="00812E04">
      <w:pPr>
        <w:pStyle w:val="Default"/>
      </w:pPr>
    </w:p>
    <w:p w:rsidR="00F07A75" w:rsidRPr="00FA3D36" w:rsidRDefault="00F07A75" w:rsidP="00812E04">
      <w:pPr>
        <w:pStyle w:val="Default"/>
      </w:pPr>
      <w:r w:rsidRPr="00FA3D36">
        <w:t xml:space="preserve">Please rate your level of satisfaction on a scale of 1 to 5, with 5 being “Very Satisfied” and 1 being “Very </w:t>
      </w:r>
      <w:r w:rsidR="00FA3D36" w:rsidRPr="00FA3D36">
        <w:t>Dissatisfied</w:t>
      </w:r>
      <w:r w:rsidRPr="00FA3D36">
        <w:t>”.</w:t>
      </w:r>
    </w:p>
    <w:p w:rsidR="00812E04" w:rsidRDefault="00812E04" w:rsidP="00812E04"/>
    <w:tbl>
      <w:tblPr>
        <w:tblStyle w:val="TableGrid"/>
        <w:tblW w:w="5000" w:type="pct"/>
        <w:tblLook w:val="04A0" w:firstRow="1" w:lastRow="0" w:firstColumn="1" w:lastColumn="0" w:noHBand="0" w:noVBand="1"/>
      </w:tblPr>
      <w:tblGrid>
        <w:gridCol w:w="2833"/>
        <w:gridCol w:w="1056"/>
        <w:gridCol w:w="1103"/>
        <w:gridCol w:w="1193"/>
        <w:gridCol w:w="1283"/>
        <w:gridCol w:w="1350"/>
        <w:gridCol w:w="758"/>
      </w:tblGrid>
      <w:tr w:rsidR="003E60A7" w:rsidTr="004C511C">
        <w:tc>
          <w:tcPr>
            <w:tcW w:w="1479" w:type="pct"/>
          </w:tcPr>
          <w:p w:rsidR="003E60A7" w:rsidRDefault="003E60A7" w:rsidP="004655B5">
            <w:pPr>
              <w:pStyle w:val="Default"/>
            </w:pPr>
          </w:p>
        </w:tc>
        <w:tc>
          <w:tcPr>
            <w:tcW w:w="551" w:type="pct"/>
          </w:tcPr>
          <w:p w:rsidR="003E60A7" w:rsidRDefault="003E60A7" w:rsidP="004655B5">
            <w:pPr>
              <w:pStyle w:val="Default"/>
            </w:pPr>
            <w:r>
              <w:t>Very Satisfied</w:t>
            </w:r>
          </w:p>
        </w:tc>
        <w:tc>
          <w:tcPr>
            <w:tcW w:w="1869" w:type="pct"/>
            <w:gridSpan w:val="3"/>
          </w:tcPr>
          <w:p w:rsidR="003E60A7" w:rsidRDefault="003E60A7" w:rsidP="004655B5">
            <w:pPr>
              <w:pStyle w:val="Default"/>
            </w:pPr>
          </w:p>
        </w:tc>
        <w:tc>
          <w:tcPr>
            <w:tcW w:w="705" w:type="pct"/>
          </w:tcPr>
          <w:p w:rsidR="003E60A7" w:rsidRDefault="003E60A7" w:rsidP="004655B5">
            <w:pPr>
              <w:pStyle w:val="Default"/>
            </w:pPr>
            <w:r>
              <w:t>Very Dissatisfied</w:t>
            </w:r>
          </w:p>
        </w:tc>
        <w:tc>
          <w:tcPr>
            <w:tcW w:w="396" w:type="pct"/>
          </w:tcPr>
          <w:p w:rsidR="003E60A7" w:rsidRDefault="003E60A7" w:rsidP="004655B5">
            <w:pPr>
              <w:pStyle w:val="Default"/>
            </w:pPr>
          </w:p>
        </w:tc>
      </w:tr>
      <w:tr w:rsidR="00812E04" w:rsidTr="00812E04">
        <w:tc>
          <w:tcPr>
            <w:tcW w:w="5000" w:type="pct"/>
            <w:gridSpan w:val="7"/>
          </w:tcPr>
          <w:p w:rsidR="00812E04" w:rsidRPr="00F07A75" w:rsidRDefault="00FF31F5" w:rsidP="004655B5">
            <w:pPr>
              <w:pStyle w:val="Default"/>
              <w:rPr>
                <w:b/>
              </w:rPr>
            </w:pPr>
            <w:r w:rsidRPr="00F07A75">
              <w:rPr>
                <w:b/>
              </w:rPr>
              <w:t>Requirements Development Process – How satisfied were you:</w:t>
            </w:r>
          </w:p>
        </w:tc>
      </w:tr>
      <w:tr w:rsidR="00F07A75" w:rsidTr="004C511C">
        <w:tc>
          <w:tcPr>
            <w:tcW w:w="1479" w:type="pct"/>
          </w:tcPr>
          <w:tbl>
            <w:tblPr>
              <w:tblW w:w="0" w:type="auto"/>
              <w:tblBorders>
                <w:top w:val="nil"/>
                <w:left w:val="nil"/>
                <w:bottom w:val="nil"/>
                <w:right w:val="nil"/>
              </w:tblBorders>
              <w:tblLook w:val="0000" w:firstRow="0" w:lastRow="0" w:firstColumn="0" w:lastColumn="0" w:noHBand="0" w:noVBand="0"/>
            </w:tblPr>
            <w:tblGrid>
              <w:gridCol w:w="2617"/>
            </w:tblGrid>
            <w:tr w:rsidR="00F07A75" w:rsidRPr="00812E04">
              <w:trPr>
                <w:trHeight w:val="575"/>
              </w:trPr>
              <w:tc>
                <w:tcPr>
                  <w:tcW w:w="0" w:type="auto"/>
                </w:tcPr>
                <w:p w:rsidR="00F07A75" w:rsidRPr="00812E04" w:rsidRDefault="00F07A75" w:rsidP="00F07A75">
                  <w:pPr>
                    <w:autoSpaceDE w:val="0"/>
                    <w:autoSpaceDN w:val="0"/>
                    <w:adjustRightInd w:val="0"/>
                    <w:spacing w:after="0" w:line="240" w:lineRule="auto"/>
                    <w:rPr>
                      <w:rFonts w:ascii="Times New Roman" w:hAnsi="Times New Roman" w:cs="Times New Roman"/>
                      <w:color w:val="000000"/>
                      <w:sz w:val="24"/>
                      <w:szCs w:val="24"/>
                    </w:rPr>
                  </w:pPr>
                  <w:r w:rsidRPr="00812E04">
                    <w:rPr>
                      <w:rFonts w:ascii="Times New Roman" w:hAnsi="Times New Roman" w:cs="Times New Roman"/>
                      <w:color w:val="000000"/>
                      <w:sz w:val="24"/>
                      <w:szCs w:val="24"/>
                    </w:rPr>
                    <w:t xml:space="preserve">1. With the agency’s vendor engagement methods (e.g., RFIs, draft RFP, pre-award conferences) in fostering early communication and exchange before receipt of proposals? </w:t>
                  </w:r>
                </w:p>
              </w:tc>
            </w:tr>
          </w:tbl>
          <w:p w:rsidR="00F07A75" w:rsidRPr="00F07A75" w:rsidRDefault="00F07A75" w:rsidP="004655B5">
            <w:pPr>
              <w:pStyle w:val="Default"/>
            </w:pPr>
          </w:p>
        </w:tc>
        <w:tc>
          <w:tcPr>
            <w:tcW w:w="551" w:type="pct"/>
          </w:tcPr>
          <w:p w:rsidR="00F07A75" w:rsidRDefault="00F07A75" w:rsidP="00F07A75">
            <w:pPr>
              <w:pStyle w:val="Default"/>
              <w:jc w:val="center"/>
            </w:pPr>
            <w:r>
              <w:t>5</w:t>
            </w:r>
          </w:p>
        </w:tc>
        <w:tc>
          <w:tcPr>
            <w:tcW w:w="576" w:type="pct"/>
          </w:tcPr>
          <w:p w:rsidR="00F07A75" w:rsidRDefault="00F07A75" w:rsidP="00F07A75">
            <w:pPr>
              <w:pStyle w:val="Default"/>
              <w:jc w:val="center"/>
            </w:pPr>
            <w:r>
              <w:t>4</w:t>
            </w:r>
          </w:p>
        </w:tc>
        <w:tc>
          <w:tcPr>
            <w:tcW w:w="623" w:type="pct"/>
          </w:tcPr>
          <w:p w:rsidR="00F07A75" w:rsidRDefault="00F07A75" w:rsidP="00F07A75">
            <w:pPr>
              <w:pStyle w:val="Default"/>
              <w:jc w:val="center"/>
            </w:pPr>
            <w:r>
              <w:t>3</w:t>
            </w:r>
          </w:p>
        </w:tc>
        <w:tc>
          <w:tcPr>
            <w:tcW w:w="670" w:type="pct"/>
          </w:tcPr>
          <w:p w:rsidR="00F07A75" w:rsidRDefault="00F07A75" w:rsidP="00F07A75">
            <w:pPr>
              <w:pStyle w:val="Default"/>
              <w:jc w:val="center"/>
            </w:pPr>
            <w:r>
              <w:t>2</w:t>
            </w:r>
          </w:p>
        </w:tc>
        <w:tc>
          <w:tcPr>
            <w:tcW w:w="705" w:type="pct"/>
          </w:tcPr>
          <w:p w:rsidR="00F07A75" w:rsidRDefault="00F07A75" w:rsidP="00F07A75">
            <w:pPr>
              <w:jc w:val="center"/>
            </w:pPr>
            <w:r w:rsidRPr="001D34C0">
              <w:t>1</w:t>
            </w:r>
          </w:p>
        </w:tc>
        <w:tc>
          <w:tcPr>
            <w:tcW w:w="396" w:type="pct"/>
          </w:tcPr>
          <w:p w:rsidR="00F07A75" w:rsidRDefault="00F07A75" w:rsidP="004655B5">
            <w:pPr>
              <w:pStyle w:val="Default"/>
            </w:pPr>
            <w:r>
              <w:t>N/A</w:t>
            </w:r>
          </w:p>
        </w:tc>
      </w:tr>
      <w:tr w:rsidR="00F07A75" w:rsidTr="004C511C">
        <w:tc>
          <w:tcPr>
            <w:tcW w:w="1479" w:type="pct"/>
          </w:tcPr>
          <w:p w:rsidR="00F07A75" w:rsidRPr="00F07A75" w:rsidRDefault="00F07A75" w:rsidP="00F07A75">
            <w:pPr>
              <w:pStyle w:val="Default"/>
            </w:pPr>
            <w:r w:rsidRPr="00F07A75">
              <w:t xml:space="preserve">2. That the exchange offered by any industry day(s) offered valuable information that improved your understanding of the agency’s requirements? </w:t>
            </w:r>
          </w:p>
        </w:tc>
        <w:tc>
          <w:tcPr>
            <w:tcW w:w="551" w:type="pct"/>
          </w:tcPr>
          <w:p w:rsidR="00F07A75" w:rsidRDefault="00F07A75" w:rsidP="00F07A75">
            <w:pPr>
              <w:jc w:val="center"/>
            </w:pPr>
            <w:r w:rsidRPr="00E7703C">
              <w:t>5</w:t>
            </w:r>
          </w:p>
        </w:tc>
        <w:tc>
          <w:tcPr>
            <w:tcW w:w="576" w:type="pct"/>
          </w:tcPr>
          <w:p w:rsidR="00F07A75" w:rsidRDefault="00F07A75" w:rsidP="00F07A75">
            <w:pPr>
              <w:jc w:val="center"/>
            </w:pPr>
            <w:r w:rsidRPr="009E28B5">
              <w:t>4</w:t>
            </w:r>
          </w:p>
        </w:tc>
        <w:tc>
          <w:tcPr>
            <w:tcW w:w="623" w:type="pct"/>
          </w:tcPr>
          <w:p w:rsidR="00F07A75" w:rsidRDefault="00F07A75" w:rsidP="00F07A75">
            <w:pPr>
              <w:jc w:val="center"/>
            </w:pPr>
            <w:r w:rsidRPr="00B77A8B">
              <w:t>3</w:t>
            </w:r>
          </w:p>
        </w:tc>
        <w:tc>
          <w:tcPr>
            <w:tcW w:w="670" w:type="pct"/>
          </w:tcPr>
          <w:p w:rsidR="00F07A75" w:rsidRDefault="00F07A75" w:rsidP="00F07A75">
            <w:pPr>
              <w:jc w:val="center"/>
            </w:pPr>
            <w:r w:rsidRPr="00F61DFD">
              <w:t>2</w:t>
            </w:r>
          </w:p>
        </w:tc>
        <w:tc>
          <w:tcPr>
            <w:tcW w:w="705" w:type="pct"/>
          </w:tcPr>
          <w:p w:rsidR="00F07A75" w:rsidRDefault="00F07A75" w:rsidP="00F07A75">
            <w:pPr>
              <w:jc w:val="center"/>
            </w:pPr>
            <w:r w:rsidRPr="001D34C0">
              <w:t>1</w:t>
            </w:r>
          </w:p>
        </w:tc>
        <w:tc>
          <w:tcPr>
            <w:tcW w:w="396" w:type="pct"/>
          </w:tcPr>
          <w:p w:rsidR="00F07A75" w:rsidRPr="008558E6" w:rsidRDefault="00F07A75">
            <w:pPr>
              <w:rPr>
                <w:rFonts w:ascii="Times New Roman" w:hAnsi="Times New Roman" w:cs="Times New Roman"/>
                <w:sz w:val="24"/>
                <w:szCs w:val="24"/>
              </w:rPr>
            </w:pPr>
            <w:r w:rsidRPr="008558E6">
              <w:rPr>
                <w:rFonts w:ascii="Times New Roman" w:hAnsi="Times New Roman" w:cs="Times New Roman"/>
                <w:sz w:val="24"/>
                <w:szCs w:val="24"/>
              </w:rPr>
              <w:t>N/A</w:t>
            </w:r>
          </w:p>
        </w:tc>
      </w:tr>
      <w:tr w:rsidR="00F07A75" w:rsidTr="004C511C">
        <w:tc>
          <w:tcPr>
            <w:tcW w:w="1479" w:type="pct"/>
          </w:tcPr>
          <w:p w:rsidR="00F07A75" w:rsidRPr="00F07A75" w:rsidRDefault="00F07A75" w:rsidP="004655B5">
            <w:pPr>
              <w:pStyle w:val="Default"/>
            </w:pPr>
            <w:r w:rsidRPr="00F07A75">
              <w:t>3. With the agencies understanding of your? firm’s marketplace</w:t>
            </w:r>
          </w:p>
        </w:tc>
        <w:tc>
          <w:tcPr>
            <w:tcW w:w="551" w:type="pct"/>
          </w:tcPr>
          <w:p w:rsidR="00F07A75" w:rsidRDefault="00F07A75" w:rsidP="00F07A75">
            <w:pPr>
              <w:jc w:val="center"/>
            </w:pPr>
            <w:r w:rsidRPr="00E7703C">
              <w:t>5</w:t>
            </w:r>
          </w:p>
        </w:tc>
        <w:tc>
          <w:tcPr>
            <w:tcW w:w="576" w:type="pct"/>
          </w:tcPr>
          <w:p w:rsidR="00F07A75" w:rsidRDefault="00F07A75" w:rsidP="00F07A75">
            <w:pPr>
              <w:jc w:val="center"/>
            </w:pPr>
            <w:r w:rsidRPr="009E28B5">
              <w:t>4</w:t>
            </w:r>
          </w:p>
        </w:tc>
        <w:tc>
          <w:tcPr>
            <w:tcW w:w="623" w:type="pct"/>
          </w:tcPr>
          <w:p w:rsidR="00F07A75" w:rsidRDefault="00F07A75" w:rsidP="00F07A75">
            <w:pPr>
              <w:jc w:val="center"/>
            </w:pPr>
            <w:r w:rsidRPr="00B77A8B">
              <w:t>3</w:t>
            </w:r>
          </w:p>
        </w:tc>
        <w:tc>
          <w:tcPr>
            <w:tcW w:w="670" w:type="pct"/>
          </w:tcPr>
          <w:p w:rsidR="00F07A75" w:rsidRDefault="00F07A75" w:rsidP="00F07A75">
            <w:pPr>
              <w:jc w:val="center"/>
            </w:pPr>
            <w:r w:rsidRPr="00F61DFD">
              <w:t>2</w:t>
            </w:r>
          </w:p>
        </w:tc>
        <w:tc>
          <w:tcPr>
            <w:tcW w:w="705" w:type="pct"/>
          </w:tcPr>
          <w:p w:rsidR="00F07A75" w:rsidRDefault="00F07A75" w:rsidP="00F07A75">
            <w:pPr>
              <w:jc w:val="center"/>
            </w:pPr>
            <w:r w:rsidRPr="001D34C0">
              <w:t>1</w:t>
            </w:r>
          </w:p>
        </w:tc>
        <w:tc>
          <w:tcPr>
            <w:tcW w:w="396" w:type="pct"/>
          </w:tcPr>
          <w:p w:rsidR="00F07A75" w:rsidRPr="008558E6" w:rsidRDefault="00F07A75">
            <w:pPr>
              <w:rPr>
                <w:rFonts w:ascii="Times New Roman" w:hAnsi="Times New Roman" w:cs="Times New Roman"/>
                <w:sz w:val="24"/>
                <w:szCs w:val="24"/>
              </w:rPr>
            </w:pPr>
            <w:r w:rsidRPr="008558E6">
              <w:rPr>
                <w:rFonts w:ascii="Times New Roman" w:hAnsi="Times New Roman" w:cs="Times New Roman"/>
                <w:sz w:val="24"/>
                <w:szCs w:val="24"/>
              </w:rPr>
              <w:t>N/A</w:t>
            </w:r>
          </w:p>
        </w:tc>
      </w:tr>
      <w:tr w:rsidR="00F07A75" w:rsidTr="004C511C">
        <w:tc>
          <w:tcPr>
            <w:tcW w:w="1479" w:type="pct"/>
          </w:tcPr>
          <w:p w:rsidR="00F07A75" w:rsidRPr="00F07A75" w:rsidRDefault="00F07A75" w:rsidP="004655B5">
            <w:pPr>
              <w:pStyle w:val="Default"/>
            </w:pPr>
            <w:r w:rsidRPr="00F07A75">
              <w:t>4. With the clarity of the final requirements?</w:t>
            </w:r>
          </w:p>
        </w:tc>
        <w:tc>
          <w:tcPr>
            <w:tcW w:w="551" w:type="pct"/>
          </w:tcPr>
          <w:p w:rsidR="00F07A75" w:rsidRDefault="00F07A75" w:rsidP="00F07A75">
            <w:pPr>
              <w:jc w:val="center"/>
            </w:pPr>
            <w:r w:rsidRPr="00E7703C">
              <w:t>5</w:t>
            </w:r>
          </w:p>
        </w:tc>
        <w:tc>
          <w:tcPr>
            <w:tcW w:w="576" w:type="pct"/>
          </w:tcPr>
          <w:p w:rsidR="00F07A75" w:rsidRDefault="00F07A75" w:rsidP="00F07A75">
            <w:pPr>
              <w:jc w:val="center"/>
            </w:pPr>
            <w:r w:rsidRPr="009E28B5">
              <w:t>4</w:t>
            </w:r>
          </w:p>
        </w:tc>
        <w:tc>
          <w:tcPr>
            <w:tcW w:w="623" w:type="pct"/>
          </w:tcPr>
          <w:p w:rsidR="00F07A75" w:rsidRDefault="00F07A75" w:rsidP="00F07A75">
            <w:pPr>
              <w:jc w:val="center"/>
            </w:pPr>
            <w:r w:rsidRPr="00B77A8B">
              <w:t>3</w:t>
            </w:r>
          </w:p>
        </w:tc>
        <w:tc>
          <w:tcPr>
            <w:tcW w:w="670" w:type="pct"/>
          </w:tcPr>
          <w:p w:rsidR="00F07A75" w:rsidRDefault="00F07A75" w:rsidP="00F07A75">
            <w:pPr>
              <w:jc w:val="center"/>
            </w:pPr>
            <w:r w:rsidRPr="00F61DFD">
              <w:t>2</w:t>
            </w:r>
          </w:p>
        </w:tc>
        <w:tc>
          <w:tcPr>
            <w:tcW w:w="705" w:type="pct"/>
          </w:tcPr>
          <w:p w:rsidR="00F07A75" w:rsidRDefault="00F07A75" w:rsidP="00F07A75">
            <w:pPr>
              <w:jc w:val="center"/>
            </w:pPr>
            <w:r w:rsidRPr="001D34C0">
              <w:t>1</w:t>
            </w:r>
          </w:p>
        </w:tc>
        <w:tc>
          <w:tcPr>
            <w:tcW w:w="396" w:type="pct"/>
          </w:tcPr>
          <w:p w:rsidR="00F07A75" w:rsidRPr="008558E6" w:rsidRDefault="00F07A75">
            <w:pPr>
              <w:rPr>
                <w:rFonts w:ascii="Times New Roman" w:hAnsi="Times New Roman" w:cs="Times New Roman"/>
                <w:sz w:val="24"/>
                <w:szCs w:val="24"/>
              </w:rPr>
            </w:pPr>
            <w:r w:rsidRPr="008558E6">
              <w:rPr>
                <w:rFonts w:ascii="Times New Roman" w:hAnsi="Times New Roman" w:cs="Times New Roman"/>
                <w:sz w:val="24"/>
                <w:szCs w:val="24"/>
              </w:rPr>
              <w:t>N/A</w:t>
            </w:r>
          </w:p>
        </w:tc>
      </w:tr>
      <w:tr w:rsidR="004C511C" w:rsidTr="004C511C">
        <w:tc>
          <w:tcPr>
            <w:tcW w:w="5000" w:type="pct"/>
            <w:gridSpan w:val="7"/>
          </w:tcPr>
          <w:p w:rsidR="004C511C" w:rsidRPr="008558E6" w:rsidRDefault="004C511C" w:rsidP="004655B5">
            <w:pPr>
              <w:pStyle w:val="Default"/>
              <w:rPr>
                <w:b/>
              </w:rPr>
            </w:pPr>
            <w:r w:rsidRPr="008558E6">
              <w:rPr>
                <w:b/>
              </w:rPr>
              <w:t>Solicitation Phase – How satisfied were you:</w:t>
            </w:r>
          </w:p>
        </w:tc>
      </w:tr>
      <w:tr w:rsidR="00F07A75" w:rsidTr="004C511C">
        <w:tc>
          <w:tcPr>
            <w:tcW w:w="1479" w:type="pct"/>
          </w:tcPr>
          <w:p w:rsidR="00F07A75" w:rsidRDefault="00F07A75" w:rsidP="004655B5">
            <w:pPr>
              <w:pStyle w:val="Default"/>
            </w:pPr>
            <w:r>
              <w:t>5. That the agency kept vendors informed about any delays in the solicitation process (considering both the initial release and any subsequent delays?</w:t>
            </w:r>
          </w:p>
        </w:tc>
        <w:tc>
          <w:tcPr>
            <w:tcW w:w="551" w:type="pct"/>
          </w:tcPr>
          <w:p w:rsidR="00F07A75" w:rsidRDefault="00F07A75" w:rsidP="00F07A75">
            <w:pPr>
              <w:jc w:val="center"/>
            </w:pPr>
            <w:r w:rsidRPr="00B42088">
              <w:t>5</w:t>
            </w:r>
          </w:p>
        </w:tc>
        <w:tc>
          <w:tcPr>
            <w:tcW w:w="576" w:type="pct"/>
          </w:tcPr>
          <w:p w:rsidR="00F07A75" w:rsidRDefault="00F07A75" w:rsidP="00F07A75">
            <w:pPr>
              <w:jc w:val="center"/>
            </w:pPr>
            <w:r w:rsidRPr="00FD16AB">
              <w:t>4</w:t>
            </w:r>
          </w:p>
        </w:tc>
        <w:tc>
          <w:tcPr>
            <w:tcW w:w="623" w:type="pct"/>
          </w:tcPr>
          <w:p w:rsidR="00F07A75" w:rsidRDefault="00F07A75" w:rsidP="00F07A75">
            <w:pPr>
              <w:jc w:val="center"/>
            </w:pPr>
            <w:r w:rsidRPr="00433C53">
              <w:t>3</w:t>
            </w:r>
          </w:p>
        </w:tc>
        <w:tc>
          <w:tcPr>
            <w:tcW w:w="670" w:type="pct"/>
          </w:tcPr>
          <w:p w:rsidR="00F07A75" w:rsidRDefault="00F07A75" w:rsidP="00F07A75">
            <w:pPr>
              <w:jc w:val="center"/>
            </w:pPr>
            <w:r w:rsidRPr="004A2826">
              <w:t>2</w:t>
            </w:r>
          </w:p>
        </w:tc>
        <w:tc>
          <w:tcPr>
            <w:tcW w:w="705" w:type="pct"/>
          </w:tcPr>
          <w:p w:rsidR="00F07A75" w:rsidRDefault="00F07A75" w:rsidP="00F07A75">
            <w:pPr>
              <w:jc w:val="center"/>
            </w:pPr>
            <w:r w:rsidRPr="00397EDA">
              <w:t>1</w:t>
            </w:r>
          </w:p>
        </w:tc>
        <w:tc>
          <w:tcPr>
            <w:tcW w:w="396" w:type="pct"/>
          </w:tcPr>
          <w:p w:rsidR="00F07A75" w:rsidRPr="008558E6" w:rsidRDefault="00F07A75">
            <w:pPr>
              <w:rPr>
                <w:rFonts w:ascii="Times New Roman" w:hAnsi="Times New Roman" w:cs="Times New Roman"/>
                <w:sz w:val="24"/>
                <w:szCs w:val="24"/>
              </w:rPr>
            </w:pPr>
            <w:r w:rsidRPr="008558E6">
              <w:rPr>
                <w:rFonts w:ascii="Times New Roman" w:hAnsi="Times New Roman" w:cs="Times New Roman"/>
                <w:sz w:val="24"/>
                <w:szCs w:val="24"/>
              </w:rPr>
              <w:t>N/A</w:t>
            </w:r>
          </w:p>
        </w:tc>
      </w:tr>
      <w:tr w:rsidR="00F07A75" w:rsidTr="004C511C">
        <w:tc>
          <w:tcPr>
            <w:tcW w:w="1479" w:type="pct"/>
          </w:tcPr>
          <w:p w:rsidR="00F07A75" w:rsidRDefault="00F07A75" w:rsidP="004655B5">
            <w:pPr>
              <w:pStyle w:val="Default"/>
            </w:pPr>
            <w:r>
              <w:t>6. That the solicitation included clear proposal submission instructions that sufficiently guided offerors or respondents in preparing proposals or responses to requests for information?</w:t>
            </w:r>
          </w:p>
        </w:tc>
        <w:tc>
          <w:tcPr>
            <w:tcW w:w="551" w:type="pct"/>
          </w:tcPr>
          <w:p w:rsidR="00F07A75" w:rsidRDefault="00F07A75" w:rsidP="00F07A75">
            <w:pPr>
              <w:jc w:val="center"/>
            </w:pPr>
            <w:r w:rsidRPr="00B42088">
              <w:t>5</w:t>
            </w:r>
          </w:p>
        </w:tc>
        <w:tc>
          <w:tcPr>
            <w:tcW w:w="576" w:type="pct"/>
          </w:tcPr>
          <w:p w:rsidR="00F07A75" w:rsidRDefault="00F07A75" w:rsidP="00F07A75">
            <w:pPr>
              <w:jc w:val="center"/>
            </w:pPr>
            <w:r w:rsidRPr="00FD16AB">
              <w:t>4</w:t>
            </w:r>
          </w:p>
        </w:tc>
        <w:tc>
          <w:tcPr>
            <w:tcW w:w="623" w:type="pct"/>
          </w:tcPr>
          <w:p w:rsidR="00F07A75" w:rsidRPr="008558E6" w:rsidRDefault="00F07A75" w:rsidP="008558E6">
            <w:pPr>
              <w:jc w:val="center"/>
            </w:pPr>
            <w:r w:rsidRPr="008558E6">
              <w:t>3</w:t>
            </w:r>
          </w:p>
        </w:tc>
        <w:tc>
          <w:tcPr>
            <w:tcW w:w="670" w:type="pct"/>
          </w:tcPr>
          <w:p w:rsidR="00F07A75" w:rsidRPr="008558E6" w:rsidRDefault="00F07A75" w:rsidP="008558E6">
            <w:pPr>
              <w:jc w:val="center"/>
            </w:pPr>
            <w:r w:rsidRPr="008558E6">
              <w:t>2</w:t>
            </w:r>
          </w:p>
        </w:tc>
        <w:tc>
          <w:tcPr>
            <w:tcW w:w="705" w:type="pct"/>
          </w:tcPr>
          <w:p w:rsidR="00F07A75" w:rsidRPr="008558E6" w:rsidRDefault="00F07A75" w:rsidP="008558E6">
            <w:pPr>
              <w:jc w:val="center"/>
            </w:pPr>
            <w:r w:rsidRPr="008558E6">
              <w:t>1</w:t>
            </w:r>
          </w:p>
        </w:tc>
        <w:tc>
          <w:tcPr>
            <w:tcW w:w="396" w:type="pct"/>
          </w:tcPr>
          <w:p w:rsidR="00F07A75" w:rsidRPr="008558E6" w:rsidRDefault="00F07A75">
            <w:pPr>
              <w:rPr>
                <w:rFonts w:ascii="Times New Roman" w:hAnsi="Times New Roman" w:cs="Times New Roman"/>
                <w:sz w:val="24"/>
                <w:szCs w:val="24"/>
              </w:rPr>
            </w:pPr>
            <w:r w:rsidRPr="008558E6">
              <w:rPr>
                <w:rFonts w:ascii="Times New Roman" w:hAnsi="Times New Roman" w:cs="Times New Roman"/>
                <w:sz w:val="24"/>
                <w:szCs w:val="24"/>
              </w:rPr>
              <w:t>N/A</w:t>
            </w:r>
          </w:p>
        </w:tc>
      </w:tr>
      <w:tr w:rsidR="00F07A75" w:rsidTr="004C511C">
        <w:tc>
          <w:tcPr>
            <w:tcW w:w="1479" w:type="pct"/>
          </w:tcPr>
          <w:p w:rsidR="00F07A75" w:rsidRDefault="00F07A75" w:rsidP="004655B5">
            <w:pPr>
              <w:pStyle w:val="Default"/>
            </w:pPr>
            <w:r>
              <w:t>7.  That the government chose an appropriate contract type?</w:t>
            </w:r>
          </w:p>
        </w:tc>
        <w:tc>
          <w:tcPr>
            <w:tcW w:w="551" w:type="pct"/>
          </w:tcPr>
          <w:p w:rsidR="00F07A75" w:rsidRDefault="00F07A75" w:rsidP="00F07A75">
            <w:pPr>
              <w:jc w:val="center"/>
            </w:pPr>
            <w:r w:rsidRPr="00B42088">
              <w:t>5</w:t>
            </w:r>
          </w:p>
        </w:tc>
        <w:tc>
          <w:tcPr>
            <w:tcW w:w="576" w:type="pct"/>
          </w:tcPr>
          <w:p w:rsidR="00F07A75" w:rsidRDefault="00F07A75" w:rsidP="00F07A75">
            <w:pPr>
              <w:jc w:val="center"/>
            </w:pPr>
            <w:r w:rsidRPr="00FD16AB">
              <w:t>4</w:t>
            </w:r>
          </w:p>
        </w:tc>
        <w:tc>
          <w:tcPr>
            <w:tcW w:w="623" w:type="pct"/>
          </w:tcPr>
          <w:p w:rsidR="00F07A75" w:rsidRDefault="00F07A75" w:rsidP="00F07A75">
            <w:pPr>
              <w:jc w:val="center"/>
            </w:pPr>
            <w:r w:rsidRPr="00433C53">
              <w:t>3</w:t>
            </w:r>
          </w:p>
        </w:tc>
        <w:tc>
          <w:tcPr>
            <w:tcW w:w="670" w:type="pct"/>
          </w:tcPr>
          <w:p w:rsidR="00F07A75" w:rsidRDefault="00F07A75" w:rsidP="00F07A75">
            <w:pPr>
              <w:jc w:val="center"/>
            </w:pPr>
            <w:r w:rsidRPr="00F875F7">
              <w:t>2</w:t>
            </w:r>
          </w:p>
        </w:tc>
        <w:tc>
          <w:tcPr>
            <w:tcW w:w="705" w:type="pct"/>
          </w:tcPr>
          <w:p w:rsidR="00F07A75" w:rsidRDefault="00F07A75" w:rsidP="00F07A75">
            <w:pPr>
              <w:jc w:val="center"/>
            </w:pPr>
            <w:r w:rsidRPr="00397EDA">
              <w:t>1</w:t>
            </w:r>
          </w:p>
        </w:tc>
        <w:tc>
          <w:tcPr>
            <w:tcW w:w="396" w:type="pct"/>
          </w:tcPr>
          <w:p w:rsidR="00F07A75" w:rsidRPr="008558E6" w:rsidRDefault="00F07A75">
            <w:pPr>
              <w:rPr>
                <w:rFonts w:ascii="Times New Roman" w:hAnsi="Times New Roman" w:cs="Times New Roman"/>
                <w:sz w:val="24"/>
                <w:szCs w:val="24"/>
              </w:rPr>
            </w:pPr>
            <w:r w:rsidRPr="008558E6">
              <w:rPr>
                <w:rFonts w:ascii="Times New Roman" w:hAnsi="Times New Roman" w:cs="Times New Roman"/>
                <w:sz w:val="24"/>
                <w:szCs w:val="24"/>
              </w:rPr>
              <w:t>N/A</w:t>
            </w:r>
          </w:p>
        </w:tc>
      </w:tr>
      <w:tr w:rsidR="00F07A75" w:rsidTr="004C511C">
        <w:tc>
          <w:tcPr>
            <w:tcW w:w="1479" w:type="pct"/>
          </w:tcPr>
          <w:p w:rsidR="00F07A75" w:rsidRDefault="00F07A75" w:rsidP="004655B5">
            <w:pPr>
              <w:pStyle w:val="Default"/>
            </w:pPr>
            <w:r>
              <w:t>8. That the government chose an appropriate sources selection methodology?</w:t>
            </w:r>
          </w:p>
        </w:tc>
        <w:tc>
          <w:tcPr>
            <w:tcW w:w="551" w:type="pct"/>
          </w:tcPr>
          <w:p w:rsidR="00F07A75" w:rsidRDefault="00F07A75" w:rsidP="00F07A75">
            <w:pPr>
              <w:jc w:val="center"/>
            </w:pPr>
            <w:r w:rsidRPr="00B42088">
              <w:t>5</w:t>
            </w:r>
          </w:p>
        </w:tc>
        <w:tc>
          <w:tcPr>
            <w:tcW w:w="576" w:type="pct"/>
          </w:tcPr>
          <w:p w:rsidR="00F07A75" w:rsidRDefault="00F07A75" w:rsidP="00F07A75">
            <w:pPr>
              <w:jc w:val="center"/>
            </w:pPr>
            <w:r w:rsidRPr="00FD16AB">
              <w:t>4</w:t>
            </w:r>
          </w:p>
        </w:tc>
        <w:tc>
          <w:tcPr>
            <w:tcW w:w="623" w:type="pct"/>
          </w:tcPr>
          <w:p w:rsidR="00F07A75" w:rsidRDefault="00F07A75" w:rsidP="00F07A75">
            <w:pPr>
              <w:jc w:val="center"/>
            </w:pPr>
            <w:r w:rsidRPr="00433C53">
              <w:t>3</w:t>
            </w:r>
          </w:p>
        </w:tc>
        <w:tc>
          <w:tcPr>
            <w:tcW w:w="670" w:type="pct"/>
          </w:tcPr>
          <w:p w:rsidR="00F07A75" w:rsidRDefault="00F07A75" w:rsidP="00F07A75">
            <w:pPr>
              <w:jc w:val="center"/>
            </w:pPr>
            <w:r w:rsidRPr="00F875F7">
              <w:t>2</w:t>
            </w:r>
          </w:p>
        </w:tc>
        <w:tc>
          <w:tcPr>
            <w:tcW w:w="705" w:type="pct"/>
          </w:tcPr>
          <w:p w:rsidR="00F07A75" w:rsidRDefault="00F07A75" w:rsidP="00F07A75">
            <w:pPr>
              <w:jc w:val="center"/>
            </w:pPr>
            <w:r w:rsidRPr="00397EDA">
              <w:t>1</w:t>
            </w:r>
          </w:p>
        </w:tc>
        <w:tc>
          <w:tcPr>
            <w:tcW w:w="396" w:type="pct"/>
          </w:tcPr>
          <w:p w:rsidR="00F07A75" w:rsidRPr="008558E6" w:rsidRDefault="00F07A75">
            <w:pPr>
              <w:rPr>
                <w:rFonts w:ascii="Times New Roman" w:hAnsi="Times New Roman" w:cs="Times New Roman"/>
                <w:sz w:val="24"/>
                <w:szCs w:val="24"/>
              </w:rPr>
            </w:pPr>
            <w:r w:rsidRPr="008558E6">
              <w:rPr>
                <w:rFonts w:ascii="Times New Roman" w:hAnsi="Times New Roman" w:cs="Times New Roman"/>
                <w:sz w:val="24"/>
                <w:szCs w:val="24"/>
              </w:rPr>
              <w:t>N/A</w:t>
            </w:r>
          </w:p>
        </w:tc>
      </w:tr>
      <w:tr w:rsidR="00F07A75" w:rsidTr="004C511C">
        <w:tc>
          <w:tcPr>
            <w:tcW w:w="1479" w:type="pct"/>
          </w:tcPr>
          <w:p w:rsidR="00F07A75" w:rsidRDefault="00F07A75" w:rsidP="004655B5">
            <w:pPr>
              <w:pStyle w:val="Default"/>
            </w:pPr>
            <w:r>
              <w:t>9. That the agency answered questions regarding the solicitation in such a way that it helped you to prepare the proposal?</w:t>
            </w:r>
          </w:p>
        </w:tc>
        <w:tc>
          <w:tcPr>
            <w:tcW w:w="551" w:type="pct"/>
          </w:tcPr>
          <w:p w:rsidR="00F07A75" w:rsidRDefault="00F07A75" w:rsidP="00F07A75">
            <w:pPr>
              <w:jc w:val="center"/>
            </w:pPr>
            <w:r w:rsidRPr="00B42088">
              <w:t>5</w:t>
            </w:r>
          </w:p>
        </w:tc>
        <w:tc>
          <w:tcPr>
            <w:tcW w:w="576" w:type="pct"/>
          </w:tcPr>
          <w:p w:rsidR="00F07A75" w:rsidRDefault="00F07A75" w:rsidP="00F07A75">
            <w:pPr>
              <w:jc w:val="center"/>
            </w:pPr>
            <w:r w:rsidRPr="00FD16AB">
              <w:t>4</w:t>
            </w:r>
          </w:p>
        </w:tc>
        <w:tc>
          <w:tcPr>
            <w:tcW w:w="623" w:type="pct"/>
          </w:tcPr>
          <w:p w:rsidR="00F07A75" w:rsidRDefault="00F07A75" w:rsidP="00F07A75">
            <w:pPr>
              <w:jc w:val="center"/>
            </w:pPr>
            <w:r w:rsidRPr="00433C53">
              <w:t>3</w:t>
            </w:r>
          </w:p>
        </w:tc>
        <w:tc>
          <w:tcPr>
            <w:tcW w:w="670" w:type="pct"/>
          </w:tcPr>
          <w:p w:rsidR="00F07A75" w:rsidRDefault="00F07A75" w:rsidP="00F07A75">
            <w:pPr>
              <w:jc w:val="center"/>
            </w:pPr>
            <w:r w:rsidRPr="00F875F7">
              <w:t>2</w:t>
            </w:r>
          </w:p>
        </w:tc>
        <w:tc>
          <w:tcPr>
            <w:tcW w:w="705" w:type="pct"/>
          </w:tcPr>
          <w:p w:rsidR="00F07A75" w:rsidRDefault="00F07A75" w:rsidP="00F07A75">
            <w:pPr>
              <w:jc w:val="center"/>
            </w:pPr>
            <w:r w:rsidRPr="00397EDA">
              <w:t>1</w:t>
            </w:r>
          </w:p>
        </w:tc>
        <w:tc>
          <w:tcPr>
            <w:tcW w:w="396" w:type="pct"/>
          </w:tcPr>
          <w:p w:rsidR="00F07A75" w:rsidRPr="008558E6" w:rsidRDefault="00F07A75">
            <w:pPr>
              <w:rPr>
                <w:rFonts w:ascii="Times New Roman" w:hAnsi="Times New Roman" w:cs="Times New Roman"/>
                <w:sz w:val="24"/>
                <w:szCs w:val="24"/>
              </w:rPr>
            </w:pPr>
            <w:r w:rsidRPr="008558E6">
              <w:rPr>
                <w:rFonts w:ascii="Times New Roman" w:hAnsi="Times New Roman" w:cs="Times New Roman"/>
                <w:sz w:val="24"/>
                <w:szCs w:val="24"/>
              </w:rPr>
              <w:t>N/A</w:t>
            </w:r>
          </w:p>
        </w:tc>
      </w:tr>
      <w:tr w:rsidR="00F07A75" w:rsidTr="004C511C">
        <w:tc>
          <w:tcPr>
            <w:tcW w:w="1479" w:type="pct"/>
          </w:tcPr>
          <w:p w:rsidR="00F07A75" w:rsidRDefault="00F07A75" w:rsidP="004655B5">
            <w:pPr>
              <w:pStyle w:val="Default"/>
            </w:pPr>
            <w:r>
              <w:t>10. With the opportunity to propose unique and innovative solutions (i.e., the solicitation promoted innovation)?</w:t>
            </w:r>
          </w:p>
        </w:tc>
        <w:tc>
          <w:tcPr>
            <w:tcW w:w="551" w:type="pct"/>
          </w:tcPr>
          <w:p w:rsidR="00F07A75" w:rsidRDefault="00F07A75" w:rsidP="00F07A75">
            <w:pPr>
              <w:jc w:val="center"/>
            </w:pPr>
            <w:r w:rsidRPr="00B42088">
              <w:t>5</w:t>
            </w:r>
          </w:p>
        </w:tc>
        <w:tc>
          <w:tcPr>
            <w:tcW w:w="576" w:type="pct"/>
          </w:tcPr>
          <w:p w:rsidR="00F07A75" w:rsidRDefault="00F07A75" w:rsidP="00F07A75">
            <w:pPr>
              <w:jc w:val="center"/>
            </w:pPr>
            <w:r w:rsidRPr="00FD16AB">
              <w:t>4</w:t>
            </w:r>
          </w:p>
        </w:tc>
        <w:tc>
          <w:tcPr>
            <w:tcW w:w="623" w:type="pct"/>
          </w:tcPr>
          <w:p w:rsidR="00F07A75" w:rsidRDefault="00F07A75" w:rsidP="00F07A75">
            <w:pPr>
              <w:jc w:val="center"/>
            </w:pPr>
            <w:r w:rsidRPr="00433C53">
              <w:t>3</w:t>
            </w:r>
          </w:p>
        </w:tc>
        <w:tc>
          <w:tcPr>
            <w:tcW w:w="670" w:type="pct"/>
          </w:tcPr>
          <w:p w:rsidR="00F07A75" w:rsidRDefault="00F07A75" w:rsidP="00F07A75">
            <w:pPr>
              <w:jc w:val="center"/>
            </w:pPr>
            <w:r w:rsidRPr="00F875F7">
              <w:t>2</w:t>
            </w:r>
          </w:p>
        </w:tc>
        <w:tc>
          <w:tcPr>
            <w:tcW w:w="705" w:type="pct"/>
          </w:tcPr>
          <w:p w:rsidR="00F07A75" w:rsidRDefault="00F07A75" w:rsidP="00F07A75">
            <w:pPr>
              <w:jc w:val="center"/>
            </w:pPr>
            <w:r w:rsidRPr="00397EDA">
              <w:t>1</w:t>
            </w:r>
          </w:p>
        </w:tc>
        <w:tc>
          <w:tcPr>
            <w:tcW w:w="396" w:type="pct"/>
          </w:tcPr>
          <w:p w:rsidR="00F07A75" w:rsidRPr="008558E6" w:rsidRDefault="00F07A75">
            <w:pPr>
              <w:rPr>
                <w:rFonts w:ascii="Times New Roman" w:hAnsi="Times New Roman" w:cs="Times New Roman"/>
                <w:sz w:val="24"/>
                <w:szCs w:val="24"/>
              </w:rPr>
            </w:pPr>
            <w:r w:rsidRPr="008558E6">
              <w:rPr>
                <w:rFonts w:ascii="Times New Roman" w:hAnsi="Times New Roman" w:cs="Times New Roman"/>
                <w:sz w:val="24"/>
                <w:szCs w:val="24"/>
              </w:rPr>
              <w:t>N/A</w:t>
            </w:r>
          </w:p>
        </w:tc>
      </w:tr>
      <w:tr w:rsidR="00F07A75" w:rsidTr="004C511C">
        <w:tc>
          <w:tcPr>
            <w:tcW w:w="1479" w:type="pct"/>
          </w:tcPr>
          <w:p w:rsidR="00F07A75" w:rsidRDefault="00F07A75" w:rsidP="004655B5">
            <w:pPr>
              <w:pStyle w:val="Default"/>
            </w:pPr>
            <w:r>
              <w:t>11. With the clarity of the solicitation’s evaluation criteria?</w:t>
            </w:r>
          </w:p>
        </w:tc>
        <w:tc>
          <w:tcPr>
            <w:tcW w:w="551" w:type="pct"/>
          </w:tcPr>
          <w:p w:rsidR="00F07A75" w:rsidRDefault="00F07A75" w:rsidP="00F07A75">
            <w:pPr>
              <w:jc w:val="center"/>
            </w:pPr>
            <w:r w:rsidRPr="00B42088">
              <w:t>5</w:t>
            </w:r>
          </w:p>
        </w:tc>
        <w:tc>
          <w:tcPr>
            <w:tcW w:w="576" w:type="pct"/>
          </w:tcPr>
          <w:p w:rsidR="00F07A75" w:rsidRDefault="00F07A75" w:rsidP="00F07A75">
            <w:pPr>
              <w:jc w:val="center"/>
            </w:pPr>
            <w:r w:rsidRPr="00FD16AB">
              <w:t>4</w:t>
            </w:r>
          </w:p>
        </w:tc>
        <w:tc>
          <w:tcPr>
            <w:tcW w:w="623" w:type="pct"/>
          </w:tcPr>
          <w:p w:rsidR="00F07A75" w:rsidRDefault="00F07A75" w:rsidP="00F07A75">
            <w:pPr>
              <w:jc w:val="center"/>
            </w:pPr>
            <w:r w:rsidRPr="00433C53">
              <w:t>3</w:t>
            </w:r>
          </w:p>
        </w:tc>
        <w:tc>
          <w:tcPr>
            <w:tcW w:w="670" w:type="pct"/>
          </w:tcPr>
          <w:p w:rsidR="00F07A75" w:rsidRDefault="00F07A75" w:rsidP="00F07A75">
            <w:pPr>
              <w:jc w:val="center"/>
            </w:pPr>
            <w:r w:rsidRPr="00F875F7">
              <w:t>2</w:t>
            </w:r>
          </w:p>
        </w:tc>
        <w:tc>
          <w:tcPr>
            <w:tcW w:w="705" w:type="pct"/>
          </w:tcPr>
          <w:p w:rsidR="00F07A75" w:rsidRDefault="00F07A75" w:rsidP="00F07A75">
            <w:pPr>
              <w:jc w:val="center"/>
            </w:pPr>
            <w:r w:rsidRPr="00397EDA">
              <w:t>1</w:t>
            </w:r>
          </w:p>
        </w:tc>
        <w:tc>
          <w:tcPr>
            <w:tcW w:w="396" w:type="pct"/>
          </w:tcPr>
          <w:p w:rsidR="00F07A75" w:rsidRPr="008558E6" w:rsidRDefault="00F07A75">
            <w:pPr>
              <w:rPr>
                <w:rFonts w:ascii="Times New Roman" w:hAnsi="Times New Roman" w:cs="Times New Roman"/>
                <w:sz w:val="24"/>
                <w:szCs w:val="24"/>
              </w:rPr>
            </w:pPr>
            <w:r w:rsidRPr="008558E6">
              <w:rPr>
                <w:rFonts w:ascii="Times New Roman" w:hAnsi="Times New Roman" w:cs="Times New Roman"/>
                <w:sz w:val="24"/>
                <w:szCs w:val="24"/>
              </w:rPr>
              <w:t>N/A</w:t>
            </w:r>
          </w:p>
        </w:tc>
      </w:tr>
      <w:tr w:rsidR="00F07A75" w:rsidTr="004C511C">
        <w:tc>
          <w:tcPr>
            <w:tcW w:w="1479" w:type="pct"/>
          </w:tcPr>
          <w:p w:rsidR="00F07A75" w:rsidRDefault="00F07A75" w:rsidP="004655B5">
            <w:pPr>
              <w:pStyle w:val="Default"/>
            </w:pPr>
            <w:r>
              <w:t>12. With the amount of time the agency gave to submit proposal?</w:t>
            </w:r>
          </w:p>
        </w:tc>
        <w:tc>
          <w:tcPr>
            <w:tcW w:w="551" w:type="pct"/>
          </w:tcPr>
          <w:p w:rsidR="00F07A75" w:rsidRDefault="00F07A75" w:rsidP="00F07A75">
            <w:pPr>
              <w:jc w:val="center"/>
            </w:pPr>
            <w:r w:rsidRPr="00B42088">
              <w:t>5</w:t>
            </w:r>
          </w:p>
        </w:tc>
        <w:tc>
          <w:tcPr>
            <w:tcW w:w="576" w:type="pct"/>
          </w:tcPr>
          <w:p w:rsidR="00F07A75" w:rsidRDefault="00F07A75" w:rsidP="00F07A75">
            <w:pPr>
              <w:jc w:val="center"/>
            </w:pPr>
            <w:r w:rsidRPr="00FD16AB">
              <w:t>4</w:t>
            </w:r>
          </w:p>
        </w:tc>
        <w:tc>
          <w:tcPr>
            <w:tcW w:w="623" w:type="pct"/>
          </w:tcPr>
          <w:p w:rsidR="00F07A75" w:rsidRDefault="00F07A75" w:rsidP="00F07A75">
            <w:pPr>
              <w:jc w:val="center"/>
            </w:pPr>
            <w:r w:rsidRPr="00433C53">
              <w:t>3</w:t>
            </w:r>
          </w:p>
        </w:tc>
        <w:tc>
          <w:tcPr>
            <w:tcW w:w="670" w:type="pct"/>
          </w:tcPr>
          <w:p w:rsidR="00F07A75" w:rsidRDefault="00F07A75" w:rsidP="00F07A75">
            <w:pPr>
              <w:jc w:val="center"/>
            </w:pPr>
            <w:r w:rsidRPr="00F875F7">
              <w:t>2</w:t>
            </w:r>
          </w:p>
        </w:tc>
        <w:tc>
          <w:tcPr>
            <w:tcW w:w="705" w:type="pct"/>
          </w:tcPr>
          <w:p w:rsidR="00F07A75" w:rsidRDefault="00F07A75" w:rsidP="00F07A75">
            <w:pPr>
              <w:jc w:val="center"/>
            </w:pPr>
            <w:r w:rsidRPr="00397EDA">
              <w:t>1</w:t>
            </w:r>
          </w:p>
        </w:tc>
        <w:tc>
          <w:tcPr>
            <w:tcW w:w="396" w:type="pct"/>
          </w:tcPr>
          <w:p w:rsidR="00F07A75" w:rsidRPr="008558E6" w:rsidRDefault="00F07A75">
            <w:pPr>
              <w:rPr>
                <w:rFonts w:ascii="Times New Roman" w:hAnsi="Times New Roman" w:cs="Times New Roman"/>
                <w:sz w:val="24"/>
                <w:szCs w:val="24"/>
              </w:rPr>
            </w:pPr>
            <w:r w:rsidRPr="008558E6">
              <w:rPr>
                <w:rFonts w:ascii="Times New Roman" w:hAnsi="Times New Roman" w:cs="Times New Roman"/>
                <w:sz w:val="24"/>
                <w:szCs w:val="24"/>
              </w:rPr>
              <w:t>N/A</w:t>
            </w:r>
          </w:p>
        </w:tc>
      </w:tr>
      <w:tr w:rsidR="00F07A75" w:rsidTr="004C511C">
        <w:tc>
          <w:tcPr>
            <w:tcW w:w="1479" w:type="pct"/>
          </w:tcPr>
          <w:p w:rsidR="00F07A75" w:rsidRDefault="00F07A75" w:rsidP="004655B5">
            <w:pPr>
              <w:pStyle w:val="Default"/>
            </w:pPr>
            <w:r>
              <w:t>13. That the solicitation’s evaluation criteria allowed for the best selection among competing proposals?</w:t>
            </w:r>
          </w:p>
        </w:tc>
        <w:tc>
          <w:tcPr>
            <w:tcW w:w="551" w:type="pct"/>
          </w:tcPr>
          <w:p w:rsidR="00F07A75" w:rsidRDefault="00F07A75" w:rsidP="00F07A75">
            <w:pPr>
              <w:jc w:val="center"/>
            </w:pPr>
            <w:r w:rsidRPr="00B42088">
              <w:t>5</w:t>
            </w:r>
          </w:p>
        </w:tc>
        <w:tc>
          <w:tcPr>
            <w:tcW w:w="576" w:type="pct"/>
          </w:tcPr>
          <w:p w:rsidR="00F07A75" w:rsidRDefault="00F07A75" w:rsidP="00F07A75">
            <w:pPr>
              <w:jc w:val="center"/>
            </w:pPr>
            <w:r w:rsidRPr="00FD16AB">
              <w:t>4</w:t>
            </w:r>
          </w:p>
        </w:tc>
        <w:tc>
          <w:tcPr>
            <w:tcW w:w="623" w:type="pct"/>
          </w:tcPr>
          <w:p w:rsidR="00F07A75" w:rsidRDefault="00F07A75" w:rsidP="00F07A75">
            <w:pPr>
              <w:jc w:val="center"/>
            </w:pPr>
            <w:r w:rsidRPr="00433C53">
              <w:t>3</w:t>
            </w:r>
          </w:p>
        </w:tc>
        <w:tc>
          <w:tcPr>
            <w:tcW w:w="670" w:type="pct"/>
          </w:tcPr>
          <w:p w:rsidR="00F07A75" w:rsidRDefault="00F07A75" w:rsidP="00F07A75">
            <w:pPr>
              <w:jc w:val="center"/>
            </w:pPr>
            <w:r w:rsidRPr="00F875F7">
              <w:t>2</w:t>
            </w:r>
          </w:p>
        </w:tc>
        <w:tc>
          <w:tcPr>
            <w:tcW w:w="705" w:type="pct"/>
          </w:tcPr>
          <w:p w:rsidR="00F07A75" w:rsidRDefault="00F07A75" w:rsidP="00F07A75">
            <w:pPr>
              <w:jc w:val="center"/>
            </w:pPr>
            <w:r w:rsidRPr="00397EDA">
              <w:t>1</w:t>
            </w:r>
          </w:p>
        </w:tc>
        <w:tc>
          <w:tcPr>
            <w:tcW w:w="396" w:type="pct"/>
          </w:tcPr>
          <w:p w:rsidR="00F07A75" w:rsidRPr="008558E6" w:rsidRDefault="00F07A75">
            <w:pPr>
              <w:rPr>
                <w:rFonts w:ascii="Times New Roman" w:hAnsi="Times New Roman" w:cs="Times New Roman"/>
                <w:sz w:val="24"/>
                <w:szCs w:val="24"/>
              </w:rPr>
            </w:pPr>
            <w:r w:rsidRPr="008558E6">
              <w:rPr>
                <w:rFonts w:ascii="Times New Roman" w:hAnsi="Times New Roman" w:cs="Times New Roman"/>
                <w:sz w:val="24"/>
                <w:szCs w:val="24"/>
              </w:rPr>
              <w:t>N/A</w:t>
            </w:r>
          </w:p>
        </w:tc>
      </w:tr>
      <w:tr w:rsidR="00616ED5" w:rsidTr="00616ED5">
        <w:tc>
          <w:tcPr>
            <w:tcW w:w="5000" w:type="pct"/>
            <w:gridSpan w:val="7"/>
          </w:tcPr>
          <w:p w:rsidR="00616ED5" w:rsidRPr="008558E6" w:rsidRDefault="00616ED5" w:rsidP="004655B5">
            <w:pPr>
              <w:pStyle w:val="Default"/>
              <w:rPr>
                <w:b/>
              </w:rPr>
            </w:pPr>
            <w:r w:rsidRPr="008558E6">
              <w:rPr>
                <w:b/>
              </w:rPr>
              <w:t>Award Executions and Debriefings – How satisfied were you:</w:t>
            </w:r>
          </w:p>
        </w:tc>
      </w:tr>
      <w:tr w:rsidR="00F07A75" w:rsidTr="004C511C">
        <w:tc>
          <w:tcPr>
            <w:tcW w:w="1479" w:type="pct"/>
          </w:tcPr>
          <w:p w:rsidR="00F07A75" w:rsidRDefault="00F07A75" w:rsidP="004655B5">
            <w:pPr>
              <w:pStyle w:val="Default"/>
            </w:pPr>
            <w:r>
              <w:t>14. With the agency’s resolution of issues/concerns related to the contracting process?</w:t>
            </w:r>
          </w:p>
        </w:tc>
        <w:tc>
          <w:tcPr>
            <w:tcW w:w="551" w:type="pct"/>
          </w:tcPr>
          <w:p w:rsidR="00F07A75" w:rsidRDefault="00F07A75" w:rsidP="00F07A75">
            <w:pPr>
              <w:jc w:val="center"/>
            </w:pPr>
            <w:r w:rsidRPr="009345FF">
              <w:t>5</w:t>
            </w:r>
          </w:p>
        </w:tc>
        <w:tc>
          <w:tcPr>
            <w:tcW w:w="576" w:type="pct"/>
          </w:tcPr>
          <w:p w:rsidR="00F07A75" w:rsidRDefault="00F07A75" w:rsidP="00F07A75">
            <w:pPr>
              <w:jc w:val="center"/>
            </w:pPr>
            <w:r w:rsidRPr="000E6C1B">
              <w:t>4</w:t>
            </w:r>
          </w:p>
        </w:tc>
        <w:tc>
          <w:tcPr>
            <w:tcW w:w="623" w:type="pct"/>
          </w:tcPr>
          <w:p w:rsidR="00F07A75" w:rsidRDefault="00F07A75" w:rsidP="00F07A75">
            <w:pPr>
              <w:jc w:val="center"/>
            </w:pPr>
            <w:r w:rsidRPr="00F03534">
              <w:t>3</w:t>
            </w:r>
          </w:p>
        </w:tc>
        <w:tc>
          <w:tcPr>
            <w:tcW w:w="670" w:type="pct"/>
          </w:tcPr>
          <w:p w:rsidR="00F07A75" w:rsidRDefault="00F07A75" w:rsidP="00F07A75">
            <w:pPr>
              <w:jc w:val="center"/>
            </w:pPr>
            <w:r w:rsidRPr="007704FE">
              <w:t>2</w:t>
            </w:r>
          </w:p>
        </w:tc>
        <w:tc>
          <w:tcPr>
            <w:tcW w:w="705" w:type="pct"/>
          </w:tcPr>
          <w:p w:rsidR="00F07A75" w:rsidRDefault="00F07A75" w:rsidP="00F07A75">
            <w:pPr>
              <w:jc w:val="center"/>
            </w:pPr>
            <w:r w:rsidRPr="00ED0B84">
              <w:t>1</w:t>
            </w:r>
          </w:p>
        </w:tc>
        <w:tc>
          <w:tcPr>
            <w:tcW w:w="396" w:type="pct"/>
          </w:tcPr>
          <w:p w:rsidR="00F07A75" w:rsidRPr="008558E6" w:rsidRDefault="00F07A75">
            <w:pPr>
              <w:rPr>
                <w:rFonts w:ascii="Times New Roman" w:hAnsi="Times New Roman" w:cs="Times New Roman"/>
                <w:sz w:val="24"/>
                <w:szCs w:val="24"/>
              </w:rPr>
            </w:pPr>
            <w:r w:rsidRPr="008558E6">
              <w:rPr>
                <w:rFonts w:ascii="Times New Roman" w:hAnsi="Times New Roman" w:cs="Times New Roman"/>
                <w:sz w:val="24"/>
                <w:szCs w:val="24"/>
              </w:rPr>
              <w:t>N/A</w:t>
            </w:r>
          </w:p>
        </w:tc>
      </w:tr>
      <w:tr w:rsidR="00F07A75" w:rsidTr="004C511C">
        <w:tc>
          <w:tcPr>
            <w:tcW w:w="1479" w:type="pct"/>
          </w:tcPr>
          <w:p w:rsidR="00F07A75" w:rsidRDefault="00F07A75" w:rsidP="00616ED5">
            <w:pPr>
              <w:pStyle w:val="Default"/>
            </w:pPr>
            <w:r>
              <w:t>15. With the robustness of the agency’s debriefing (i.e., it allowed your to understand how to improve on similar efforts in the future)?</w:t>
            </w:r>
          </w:p>
        </w:tc>
        <w:tc>
          <w:tcPr>
            <w:tcW w:w="551" w:type="pct"/>
          </w:tcPr>
          <w:p w:rsidR="00F07A75" w:rsidRDefault="00F07A75" w:rsidP="00F07A75">
            <w:pPr>
              <w:jc w:val="center"/>
            </w:pPr>
            <w:r w:rsidRPr="009345FF">
              <w:t>5</w:t>
            </w:r>
          </w:p>
        </w:tc>
        <w:tc>
          <w:tcPr>
            <w:tcW w:w="576" w:type="pct"/>
          </w:tcPr>
          <w:p w:rsidR="00F07A75" w:rsidRDefault="00F07A75" w:rsidP="00F07A75">
            <w:pPr>
              <w:jc w:val="center"/>
            </w:pPr>
            <w:r w:rsidRPr="000E6C1B">
              <w:t>4</w:t>
            </w:r>
          </w:p>
        </w:tc>
        <w:tc>
          <w:tcPr>
            <w:tcW w:w="623" w:type="pct"/>
          </w:tcPr>
          <w:p w:rsidR="00F07A75" w:rsidRDefault="00F07A75" w:rsidP="00F07A75">
            <w:pPr>
              <w:jc w:val="center"/>
            </w:pPr>
            <w:r w:rsidRPr="00F03534">
              <w:t>3</w:t>
            </w:r>
          </w:p>
        </w:tc>
        <w:tc>
          <w:tcPr>
            <w:tcW w:w="670" w:type="pct"/>
          </w:tcPr>
          <w:p w:rsidR="00F07A75" w:rsidRDefault="00F07A75" w:rsidP="00F07A75">
            <w:pPr>
              <w:jc w:val="center"/>
            </w:pPr>
            <w:r w:rsidRPr="007704FE">
              <w:t>2</w:t>
            </w:r>
          </w:p>
        </w:tc>
        <w:tc>
          <w:tcPr>
            <w:tcW w:w="705" w:type="pct"/>
          </w:tcPr>
          <w:p w:rsidR="00F07A75" w:rsidRDefault="00F07A75" w:rsidP="00F07A75">
            <w:pPr>
              <w:jc w:val="center"/>
            </w:pPr>
            <w:r w:rsidRPr="00ED0B84">
              <w:t>1</w:t>
            </w:r>
          </w:p>
        </w:tc>
        <w:tc>
          <w:tcPr>
            <w:tcW w:w="396" w:type="pct"/>
          </w:tcPr>
          <w:p w:rsidR="00F07A75" w:rsidRPr="008558E6" w:rsidRDefault="00F07A75">
            <w:pPr>
              <w:rPr>
                <w:rFonts w:ascii="Times New Roman" w:hAnsi="Times New Roman" w:cs="Times New Roman"/>
                <w:sz w:val="24"/>
                <w:szCs w:val="24"/>
              </w:rPr>
            </w:pPr>
            <w:r w:rsidRPr="008558E6">
              <w:rPr>
                <w:rFonts w:ascii="Times New Roman" w:hAnsi="Times New Roman" w:cs="Times New Roman"/>
                <w:sz w:val="24"/>
                <w:szCs w:val="24"/>
              </w:rPr>
              <w:t>N/A</w:t>
            </w:r>
          </w:p>
        </w:tc>
      </w:tr>
      <w:tr w:rsidR="00F07A75" w:rsidTr="004C511C">
        <w:tc>
          <w:tcPr>
            <w:tcW w:w="1479" w:type="pct"/>
          </w:tcPr>
          <w:p w:rsidR="00F07A75" w:rsidRDefault="00F07A75" w:rsidP="004655B5">
            <w:pPr>
              <w:pStyle w:val="Default"/>
            </w:pPr>
            <w:r>
              <w:t xml:space="preserve">16. </w:t>
            </w:r>
            <w:r w:rsidRPr="00F07A75">
              <w:rPr>
                <w:b/>
              </w:rPr>
              <w:t>With you overall experience on this acquisition?</w:t>
            </w:r>
          </w:p>
        </w:tc>
        <w:tc>
          <w:tcPr>
            <w:tcW w:w="551" w:type="pct"/>
          </w:tcPr>
          <w:p w:rsidR="00F07A75" w:rsidRDefault="00F07A75" w:rsidP="00F07A75">
            <w:pPr>
              <w:jc w:val="center"/>
            </w:pPr>
            <w:r w:rsidRPr="009345FF">
              <w:t>5</w:t>
            </w:r>
          </w:p>
        </w:tc>
        <w:tc>
          <w:tcPr>
            <w:tcW w:w="576" w:type="pct"/>
          </w:tcPr>
          <w:p w:rsidR="00F07A75" w:rsidRDefault="00F07A75" w:rsidP="00F07A75">
            <w:pPr>
              <w:jc w:val="center"/>
            </w:pPr>
            <w:r w:rsidRPr="000E6C1B">
              <w:t>4</w:t>
            </w:r>
          </w:p>
        </w:tc>
        <w:tc>
          <w:tcPr>
            <w:tcW w:w="623" w:type="pct"/>
          </w:tcPr>
          <w:p w:rsidR="00F07A75" w:rsidRDefault="00F07A75" w:rsidP="00F07A75">
            <w:pPr>
              <w:jc w:val="center"/>
            </w:pPr>
            <w:r w:rsidRPr="00F03534">
              <w:t>3</w:t>
            </w:r>
          </w:p>
        </w:tc>
        <w:tc>
          <w:tcPr>
            <w:tcW w:w="670" w:type="pct"/>
          </w:tcPr>
          <w:p w:rsidR="00F07A75" w:rsidRDefault="00F07A75" w:rsidP="00F07A75">
            <w:pPr>
              <w:jc w:val="center"/>
            </w:pPr>
            <w:r w:rsidRPr="007704FE">
              <w:t>2</w:t>
            </w:r>
          </w:p>
        </w:tc>
        <w:tc>
          <w:tcPr>
            <w:tcW w:w="705" w:type="pct"/>
          </w:tcPr>
          <w:p w:rsidR="00F07A75" w:rsidRDefault="00F07A75" w:rsidP="00F07A75">
            <w:pPr>
              <w:jc w:val="center"/>
            </w:pPr>
            <w:r w:rsidRPr="00ED0B84">
              <w:t>1</w:t>
            </w:r>
          </w:p>
        </w:tc>
        <w:tc>
          <w:tcPr>
            <w:tcW w:w="396" w:type="pct"/>
          </w:tcPr>
          <w:p w:rsidR="00F07A75" w:rsidRPr="008558E6" w:rsidRDefault="00F07A75">
            <w:pPr>
              <w:rPr>
                <w:rFonts w:ascii="Times New Roman" w:hAnsi="Times New Roman" w:cs="Times New Roman"/>
                <w:sz w:val="24"/>
                <w:szCs w:val="24"/>
              </w:rPr>
            </w:pPr>
            <w:r w:rsidRPr="008558E6">
              <w:rPr>
                <w:rFonts w:ascii="Times New Roman" w:hAnsi="Times New Roman" w:cs="Times New Roman"/>
                <w:sz w:val="24"/>
                <w:szCs w:val="24"/>
              </w:rPr>
              <w:t>N/A</w:t>
            </w:r>
          </w:p>
        </w:tc>
      </w:tr>
      <w:tr w:rsidR="00F07A75" w:rsidTr="00F07A75">
        <w:tc>
          <w:tcPr>
            <w:tcW w:w="1479" w:type="pct"/>
          </w:tcPr>
          <w:p w:rsidR="00F07A75" w:rsidRDefault="00F07A75" w:rsidP="004655B5">
            <w:pPr>
              <w:pStyle w:val="Default"/>
            </w:pPr>
            <w:r>
              <w:t>17.  Please provide any additional comments</w:t>
            </w:r>
          </w:p>
        </w:tc>
        <w:tc>
          <w:tcPr>
            <w:tcW w:w="3521" w:type="pct"/>
            <w:gridSpan w:val="6"/>
          </w:tcPr>
          <w:p w:rsidR="00F07A75" w:rsidRPr="008558E6" w:rsidRDefault="00F07A75" w:rsidP="004655B5">
            <w:pPr>
              <w:pStyle w:val="Default"/>
            </w:pPr>
          </w:p>
        </w:tc>
      </w:tr>
      <w:tr w:rsidR="00F07A75" w:rsidTr="00F07A75">
        <w:tc>
          <w:tcPr>
            <w:tcW w:w="1479" w:type="pct"/>
          </w:tcPr>
          <w:p w:rsidR="00F07A75" w:rsidRDefault="00F07A75" w:rsidP="004655B5">
            <w:pPr>
              <w:pStyle w:val="Default"/>
            </w:pPr>
            <w:r>
              <w:t>18. Are you a small business?</w:t>
            </w:r>
          </w:p>
        </w:tc>
        <w:tc>
          <w:tcPr>
            <w:tcW w:w="1750" w:type="pct"/>
            <w:gridSpan w:val="3"/>
          </w:tcPr>
          <w:p w:rsidR="00F07A75" w:rsidRDefault="00F07A75" w:rsidP="00F07A75">
            <w:pPr>
              <w:pStyle w:val="Default"/>
              <w:jc w:val="center"/>
            </w:pPr>
            <w:r>
              <w:t>Yes</w:t>
            </w:r>
          </w:p>
        </w:tc>
        <w:tc>
          <w:tcPr>
            <w:tcW w:w="1771" w:type="pct"/>
            <w:gridSpan w:val="3"/>
          </w:tcPr>
          <w:p w:rsidR="00F07A75" w:rsidRPr="008558E6" w:rsidRDefault="00F07A75" w:rsidP="00F07A75">
            <w:pPr>
              <w:pStyle w:val="Default"/>
              <w:jc w:val="center"/>
            </w:pPr>
            <w:r w:rsidRPr="008558E6">
              <w:t>No</w:t>
            </w:r>
          </w:p>
        </w:tc>
      </w:tr>
      <w:tr w:rsidR="004C511C" w:rsidTr="004C511C">
        <w:tc>
          <w:tcPr>
            <w:tcW w:w="1479" w:type="pct"/>
          </w:tcPr>
          <w:p w:rsidR="00812E04" w:rsidRDefault="00812E04" w:rsidP="004655B5">
            <w:pPr>
              <w:pStyle w:val="Default"/>
            </w:pPr>
          </w:p>
        </w:tc>
        <w:tc>
          <w:tcPr>
            <w:tcW w:w="551" w:type="pct"/>
          </w:tcPr>
          <w:p w:rsidR="00812E04" w:rsidRDefault="00812E04" w:rsidP="004655B5">
            <w:pPr>
              <w:pStyle w:val="Default"/>
            </w:pPr>
          </w:p>
        </w:tc>
        <w:tc>
          <w:tcPr>
            <w:tcW w:w="576" w:type="pct"/>
          </w:tcPr>
          <w:p w:rsidR="00812E04" w:rsidRDefault="00812E04" w:rsidP="004655B5">
            <w:pPr>
              <w:pStyle w:val="Default"/>
            </w:pPr>
          </w:p>
        </w:tc>
        <w:tc>
          <w:tcPr>
            <w:tcW w:w="623" w:type="pct"/>
          </w:tcPr>
          <w:p w:rsidR="00812E04" w:rsidRDefault="00812E04" w:rsidP="004655B5">
            <w:pPr>
              <w:pStyle w:val="Default"/>
            </w:pPr>
          </w:p>
        </w:tc>
        <w:tc>
          <w:tcPr>
            <w:tcW w:w="670" w:type="pct"/>
          </w:tcPr>
          <w:p w:rsidR="00812E04" w:rsidRDefault="00812E04" w:rsidP="004655B5">
            <w:pPr>
              <w:pStyle w:val="Default"/>
            </w:pPr>
          </w:p>
        </w:tc>
        <w:tc>
          <w:tcPr>
            <w:tcW w:w="705" w:type="pct"/>
          </w:tcPr>
          <w:p w:rsidR="00812E04" w:rsidRDefault="00812E04" w:rsidP="004655B5">
            <w:pPr>
              <w:pStyle w:val="Default"/>
            </w:pPr>
          </w:p>
        </w:tc>
        <w:tc>
          <w:tcPr>
            <w:tcW w:w="396" w:type="pct"/>
          </w:tcPr>
          <w:p w:rsidR="00812E04" w:rsidRPr="008558E6" w:rsidRDefault="00812E04" w:rsidP="004655B5">
            <w:pPr>
              <w:pStyle w:val="Default"/>
            </w:pPr>
          </w:p>
        </w:tc>
      </w:tr>
    </w:tbl>
    <w:p w:rsidR="005B2FF0" w:rsidRDefault="005B2FF0" w:rsidP="004655B5">
      <w:pPr>
        <w:pStyle w:val="Default"/>
      </w:pPr>
    </w:p>
    <w:p w:rsidR="005B2FF0" w:rsidRDefault="005B2FF0">
      <w:pPr>
        <w:rPr>
          <w:rFonts w:ascii="Times New Roman" w:hAnsi="Times New Roman" w:cs="Times New Roman"/>
          <w:color w:val="000000"/>
          <w:sz w:val="24"/>
          <w:szCs w:val="24"/>
        </w:rPr>
      </w:pPr>
      <w:r>
        <w:br w:type="page"/>
      </w:r>
    </w:p>
    <w:p w:rsidR="005B2FF0" w:rsidRDefault="005B2FF0" w:rsidP="005B2FF0">
      <w:pPr>
        <w:pStyle w:val="Default"/>
        <w:jc w:val="center"/>
        <w:rPr>
          <w:b/>
        </w:rPr>
      </w:pPr>
      <w:r>
        <w:rPr>
          <w:b/>
        </w:rPr>
        <w:t>Attachment B – Evaluation of the Contracting Operation</w:t>
      </w:r>
    </w:p>
    <w:p w:rsidR="005B2FF0" w:rsidRDefault="005B2FF0" w:rsidP="005B2FF0">
      <w:pPr>
        <w:pStyle w:val="Default"/>
      </w:pPr>
    </w:p>
    <w:p w:rsidR="005B2FF0" w:rsidRDefault="005B2FF0" w:rsidP="005B2FF0">
      <w:pPr>
        <w:pStyle w:val="Default"/>
      </w:pPr>
      <w:r>
        <w:t>As you recently worked with the ______________ procurement office on solicitation #____________ in making an award, please evaluate your experience.</w:t>
      </w:r>
    </w:p>
    <w:p w:rsidR="005B2FF0" w:rsidRDefault="005B2FF0" w:rsidP="005B2FF0">
      <w:pPr>
        <w:pStyle w:val="Default"/>
      </w:pPr>
    </w:p>
    <w:p w:rsidR="005B2FF0" w:rsidRPr="005B2FF0" w:rsidRDefault="005B2FF0" w:rsidP="005B2FF0">
      <w:pPr>
        <w:pStyle w:val="Default"/>
      </w:pPr>
      <w:r>
        <w:t>Please rate your level of satisfaction on a scale of 1 to 5, with 5 being “Very Satisfied” and 1 being “Very Dissatisfied”.</w:t>
      </w:r>
    </w:p>
    <w:p w:rsidR="005B2FF0" w:rsidRDefault="005B2FF0" w:rsidP="004655B5">
      <w:pPr>
        <w:pStyle w:val="Default"/>
      </w:pPr>
    </w:p>
    <w:tbl>
      <w:tblPr>
        <w:tblStyle w:val="TableGrid"/>
        <w:tblW w:w="5000" w:type="pct"/>
        <w:tblLook w:val="04A0" w:firstRow="1" w:lastRow="0" w:firstColumn="1" w:lastColumn="0" w:noHBand="0" w:noVBand="1"/>
      </w:tblPr>
      <w:tblGrid>
        <w:gridCol w:w="2833"/>
        <w:gridCol w:w="1056"/>
        <w:gridCol w:w="1103"/>
        <w:gridCol w:w="1193"/>
        <w:gridCol w:w="1283"/>
        <w:gridCol w:w="1350"/>
        <w:gridCol w:w="758"/>
      </w:tblGrid>
      <w:tr w:rsidR="005B2FF0" w:rsidTr="003D7BEE">
        <w:tc>
          <w:tcPr>
            <w:tcW w:w="1479" w:type="pct"/>
          </w:tcPr>
          <w:p w:rsidR="005B2FF0" w:rsidRDefault="005B2FF0" w:rsidP="003D7BEE">
            <w:pPr>
              <w:pStyle w:val="Default"/>
            </w:pPr>
          </w:p>
        </w:tc>
        <w:tc>
          <w:tcPr>
            <w:tcW w:w="551" w:type="pct"/>
          </w:tcPr>
          <w:p w:rsidR="005B2FF0" w:rsidRDefault="005B2FF0" w:rsidP="003D7BEE">
            <w:pPr>
              <w:pStyle w:val="Default"/>
            </w:pPr>
            <w:r>
              <w:t>Very Satisfied</w:t>
            </w:r>
          </w:p>
        </w:tc>
        <w:tc>
          <w:tcPr>
            <w:tcW w:w="1869" w:type="pct"/>
            <w:gridSpan w:val="3"/>
          </w:tcPr>
          <w:p w:rsidR="005B2FF0" w:rsidRDefault="005B2FF0" w:rsidP="003D7BEE">
            <w:pPr>
              <w:pStyle w:val="Default"/>
            </w:pPr>
          </w:p>
        </w:tc>
        <w:tc>
          <w:tcPr>
            <w:tcW w:w="705" w:type="pct"/>
          </w:tcPr>
          <w:p w:rsidR="005B2FF0" w:rsidRDefault="005B2FF0" w:rsidP="003D7BEE">
            <w:pPr>
              <w:pStyle w:val="Default"/>
            </w:pPr>
            <w:r>
              <w:t>Very Dissatisfied</w:t>
            </w:r>
          </w:p>
        </w:tc>
        <w:tc>
          <w:tcPr>
            <w:tcW w:w="396" w:type="pct"/>
          </w:tcPr>
          <w:p w:rsidR="005B2FF0" w:rsidRDefault="005B2FF0" w:rsidP="003D7BEE">
            <w:pPr>
              <w:pStyle w:val="Default"/>
            </w:pPr>
          </w:p>
        </w:tc>
      </w:tr>
      <w:tr w:rsidR="005B2FF0" w:rsidRPr="00F07A75" w:rsidTr="003D7BEE">
        <w:tc>
          <w:tcPr>
            <w:tcW w:w="5000" w:type="pct"/>
            <w:gridSpan w:val="7"/>
          </w:tcPr>
          <w:p w:rsidR="005B2FF0" w:rsidRPr="00F07A75" w:rsidRDefault="001611F7" w:rsidP="003D7BEE">
            <w:pPr>
              <w:pStyle w:val="Default"/>
              <w:rPr>
                <w:b/>
              </w:rPr>
            </w:pPr>
            <w:r>
              <w:rPr>
                <w:b/>
              </w:rPr>
              <w:t>Planning</w:t>
            </w:r>
            <w:r w:rsidR="005B2FF0" w:rsidRPr="00F07A75">
              <w:rPr>
                <w:b/>
              </w:rPr>
              <w:t xml:space="preserve"> – How satisfied were you:</w:t>
            </w:r>
          </w:p>
        </w:tc>
      </w:tr>
      <w:tr w:rsidR="005B2FF0" w:rsidTr="003D7BEE">
        <w:tc>
          <w:tcPr>
            <w:tcW w:w="1479" w:type="pct"/>
          </w:tcPr>
          <w:tbl>
            <w:tblPr>
              <w:tblW w:w="0" w:type="auto"/>
              <w:tblBorders>
                <w:top w:val="nil"/>
                <w:left w:val="nil"/>
                <w:bottom w:val="nil"/>
                <w:right w:val="nil"/>
              </w:tblBorders>
              <w:tblLook w:val="0000" w:firstRow="0" w:lastRow="0" w:firstColumn="0" w:lastColumn="0" w:noHBand="0" w:noVBand="0"/>
            </w:tblPr>
            <w:tblGrid>
              <w:gridCol w:w="2617"/>
            </w:tblGrid>
            <w:tr w:rsidR="005B2FF0" w:rsidRPr="00812E04" w:rsidTr="003D7BEE">
              <w:trPr>
                <w:trHeight w:val="575"/>
              </w:trPr>
              <w:tc>
                <w:tcPr>
                  <w:tcW w:w="0" w:type="auto"/>
                </w:tcPr>
                <w:p w:rsidR="005B2FF0" w:rsidRPr="00812E04" w:rsidRDefault="005B2FF0" w:rsidP="001611F7">
                  <w:pPr>
                    <w:autoSpaceDE w:val="0"/>
                    <w:autoSpaceDN w:val="0"/>
                    <w:adjustRightInd w:val="0"/>
                    <w:spacing w:after="0" w:line="240" w:lineRule="auto"/>
                    <w:rPr>
                      <w:rFonts w:ascii="Times New Roman" w:hAnsi="Times New Roman" w:cs="Times New Roman"/>
                      <w:color w:val="000000"/>
                      <w:sz w:val="24"/>
                      <w:szCs w:val="24"/>
                    </w:rPr>
                  </w:pPr>
                  <w:r w:rsidRPr="00812E04">
                    <w:rPr>
                      <w:rFonts w:ascii="Times New Roman" w:hAnsi="Times New Roman" w:cs="Times New Roman"/>
                      <w:color w:val="000000"/>
                      <w:sz w:val="24"/>
                      <w:szCs w:val="24"/>
                    </w:rPr>
                    <w:t xml:space="preserve">1. With the </w:t>
                  </w:r>
                  <w:r w:rsidR="001611F7">
                    <w:rPr>
                      <w:rFonts w:ascii="Times New Roman" w:hAnsi="Times New Roman" w:cs="Times New Roman"/>
                      <w:color w:val="000000"/>
                      <w:sz w:val="24"/>
                      <w:szCs w:val="24"/>
                    </w:rPr>
                    <w:t>acquisition milestone schedule?</w:t>
                  </w:r>
                </w:p>
              </w:tc>
            </w:tr>
          </w:tbl>
          <w:p w:rsidR="005B2FF0" w:rsidRPr="00F07A75" w:rsidRDefault="005B2FF0" w:rsidP="003D7BEE">
            <w:pPr>
              <w:pStyle w:val="Default"/>
            </w:pPr>
          </w:p>
        </w:tc>
        <w:tc>
          <w:tcPr>
            <w:tcW w:w="551" w:type="pct"/>
          </w:tcPr>
          <w:p w:rsidR="005B2FF0" w:rsidRDefault="005B2FF0" w:rsidP="003D7BEE">
            <w:pPr>
              <w:pStyle w:val="Default"/>
              <w:jc w:val="center"/>
            </w:pPr>
            <w:r>
              <w:t>5</w:t>
            </w:r>
          </w:p>
        </w:tc>
        <w:tc>
          <w:tcPr>
            <w:tcW w:w="576" w:type="pct"/>
          </w:tcPr>
          <w:p w:rsidR="005B2FF0" w:rsidRDefault="005B2FF0" w:rsidP="003D7BEE">
            <w:pPr>
              <w:pStyle w:val="Default"/>
              <w:jc w:val="center"/>
            </w:pPr>
            <w:r>
              <w:t>4</w:t>
            </w:r>
          </w:p>
        </w:tc>
        <w:tc>
          <w:tcPr>
            <w:tcW w:w="623" w:type="pct"/>
          </w:tcPr>
          <w:p w:rsidR="005B2FF0" w:rsidRDefault="005B2FF0" w:rsidP="003D7BEE">
            <w:pPr>
              <w:pStyle w:val="Default"/>
              <w:jc w:val="center"/>
            </w:pPr>
            <w:r>
              <w:t>3</w:t>
            </w:r>
          </w:p>
        </w:tc>
        <w:tc>
          <w:tcPr>
            <w:tcW w:w="670" w:type="pct"/>
          </w:tcPr>
          <w:p w:rsidR="005B2FF0" w:rsidRDefault="005B2FF0" w:rsidP="003D7BEE">
            <w:pPr>
              <w:pStyle w:val="Default"/>
              <w:jc w:val="center"/>
            </w:pPr>
            <w:r>
              <w:t>2</w:t>
            </w:r>
          </w:p>
        </w:tc>
        <w:tc>
          <w:tcPr>
            <w:tcW w:w="705" w:type="pct"/>
          </w:tcPr>
          <w:p w:rsidR="005B2FF0" w:rsidRDefault="005B2FF0" w:rsidP="003D7BEE">
            <w:pPr>
              <w:jc w:val="center"/>
            </w:pPr>
            <w:r w:rsidRPr="001D34C0">
              <w:t>1</w:t>
            </w:r>
          </w:p>
        </w:tc>
        <w:tc>
          <w:tcPr>
            <w:tcW w:w="396" w:type="pct"/>
          </w:tcPr>
          <w:p w:rsidR="005B2FF0" w:rsidRDefault="005B2FF0" w:rsidP="003D7BEE">
            <w:pPr>
              <w:pStyle w:val="Default"/>
            </w:pPr>
            <w:r>
              <w:t>N/A</w:t>
            </w:r>
          </w:p>
        </w:tc>
      </w:tr>
      <w:tr w:rsidR="005B2FF0" w:rsidRPr="008558E6" w:rsidTr="003D7BEE">
        <w:tc>
          <w:tcPr>
            <w:tcW w:w="1479" w:type="pct"/>
          </w:tcPr>
          <w:p w:rsidR="005B2FF0" w:rsidRPr="00F07A75" w:rsidRDefault="005B2FF0" w:rsidP="001611F7">
            <w:pPr>
              <w:pStyle w:val="Default"/>
            </w:pPr>
            <w:r w:rsidRPr="00F07A75">
              <w:t xml:space="preserve">2. </w:t>
            </w:r>
            <w:r w:rsidR="001611F7">
              <w:t>With the procurement office’s ability to keep you informed of any changes to the acquisition milestone schedule?</w:t>
            </w:r>
            <w:r w:rsidRPr="00F07A75">
              <w:t xml:space="preserve"> </w:t>
            </w:r>
          </w:p>
        </w:tc>
        <w:tc>
          <w:tcPr>
            <w:tcW w:w="551" w:type="pct"/>
          </w:tcPr>
          <w:p w:rsidR="005B2FF0" w:rsidRDefault="005B2FF0" w:rsidP="003D7BEE">
            <w:pPr>
              <w:jc w:val="center"/>
            </w:pPr>
            <w:r w:rsidRPr="00E7703C">
              <w:t>5</w:t>
            </w:r>
          </w:p>
        </w:tc>
        <w:tc>
          <w:tcPr>
            <w:tcW w:w="576" w:type="pct"/>
          </w:tcPr>
          <w:p w:rsidR="005B2FF0" w:rsidRDefault="005B2FF0" w:rsidP="003D7BEE">
            <w:pPr>
              <w:jc w:val="center"/>
            </w:pPr>
            <w:r w:rsidRPr="009E28B5">
              <w:t>4</w:t>
            </w:r>
          </w:p>
        </w:tc>
        <w:tc>
          <w:tcPr>
            <w:tcW w:w="623" w:type="pct"/>
          </w:tcPr>
          <w:p w:rsidR="005B2FF0" w:rsidRDefault="005B2FF0" w:rsidP="003D7BEE">
            <w:pPr>
              <w:jc w:val="center"/>
            </w:pPr>
            <w:r w:rsidRPr="00B77A8B">
              <w:t>3</w:t>
            </w:r>
          </w:p>
        </w:tc>
        <w:tc>
          <w:tcPr>
            <w:tcW w:w="670" w:type="pct"/>
          </w:tcPr>
          <w:p w:rsidR="005B2FF0" w:rsidRDefault="005B2FF0" w:rsidP="003D7BEE">
            <w:pPr>
              <w:jc w:val="center"/>
            </w:pPr>
            <w:r w:rsidRPr="00F61DFD">
              <w:t>2</w:t>
            </w:r>
          </w:p>
        </w:tc>
        <w:tc>
          <w:tcPr>
            <w:tcW w:w="705" w:type="pct"/>
          </w:tcPr>
          <w:p w:rsidR="005B2FF0" w:rsidRDefault="005B2FF0" w:rsidP="003D7BEE">
            <w:pPr>
              <w:jc w:val="center"/>
            </w:pPr>
            <w:r w:rsidRPr="001D34C0">
              <w:t>1</w:t>
            </w:r>
          </w:p>
        </w:tc>
        <w:tc>
          <w:tcPr>
            <w:tcW w:w="396" w:type="pct"/>
          </w:tcPr>
          <w:p w:rsidR="005B2FF0" w:rsidRPr="008558E6" w:rsidRDefault="005B2FF0" w:rsidP="003D7BEE">
            <w:pPr>
              <w:rPr>
                <w:rFonts w:ascii="Times New Roman" w:hAnsi="Times New Roman" w:cs="Times New Roman"/>
                <w:sz w:val="24"/>
                <w:szCs w:val="24"/>
              </w:rPr>
            </w:pPr>
            <w:r w:rsidRPr="008558E6">
              <w:rPr>
                <w:rFonts w:ascii="Times New Roman" w:hAnsi="Times New Roman" w:cs="Times New Roman"/>
                <w:sz w:val="24"/>
                <w:szCs w:val="24"/>
              </w:rPr>
              <w:t>N/A</w:t>
            </w:r>
          </w:p>
        </w:tc>
      </w:tr>
      <w:tr w:rsidR="005B2FF0" w:rsidRPr="008558E6" w:rsidTr="003D7BEE">
        <w:tc>
          <w:tcPr>
            <w:tcW w:w="1479" w:type="pct"/>
          </w:tcPr>
          <w:p w:rsidR="005B2FF0" w:rsidRPr="00F07A75" w:rsidRDefault="005B2FF0" w:rsidP="001611F7">
            <w:pPr>
              <w:pStyle w:val="Default"/>
            </w:pPr>
            <w:r w:rsidRPr="00F07A75">
              <w:t xml:space="preserve">3. With the </w:t>
            </w:r>
            <w:r w:rsidR="001611F7">
              <w:t>procurement office’s assistance in the Acquisition Plan process, which allowed you to better understand and participate in the procurement?</w:t>
            </w:r>
          </w:p>
        </w:tc>
        <w:tc>
          <w:tcPr>
            <w:tcW w:w="551" w:type="pct"/>
          </w:tcPr>
          <w:p w:rsidR="005B2FF0" w:rsidRDefault="005B2FF0" w:rsidP="003D7BEE">
            <w:pPr>
              <w:jc w:val="center"/>
            </w:pPr>
            <w:r w:rsidRPr="00E7703C">
              <w:t>5</w:t>
            </w:r>
          </w:p>
        </w:tc>
        <w:tc>
          <w:tcPr>
            <w:tcW w:w="576" w:type="pct"/>
          </w:tcPr>
          <w:p w:rsidR="005B2FF0" w:rsidRDefault="005B2FF0" w:rsidP="003D7BEE">
            <w:pPr>
              <w:jc w:val="center"/>
            </w:pPr>
            <w:r w:rsidRPr="009E28B5">
              <w:t>4</w:t>
            </w:r>
          </w:p>
        </w:tc>
        <w:tc>
          <w:tcPr>
            <w:tcW w:w="623" w:type="pct"/>
          </w:tcPr>
          <w:p w:rsidR="005B2FF0" w:rsidRDefault="005B2FF0" w:rsidP="003D7BEE">
            <w:pPr>
              <w:jc w:val="center"/>
            </w:pPr>
            <w:r w:rsidRPr="00B77A8B">
              <w:t>3</w:t>
            </w:r>
          </w:p>
        </w:tc>
        <w:tc>
          <w:tcPr>
            <w:tcW w:w="670" w:type="pct"/>
          </w:tcPr>
          <w:p w:rsidR="005B2FF0" w:rsidRDefault="005B2FF0" w:rsidP="003D7BEE">
            <w:pPr>
              <w:jc w:val="center"/>
            </w:pPr>
            <w:r w:rsidRPr="00F61DFD">
              <w:t>2</w:t>
            </w:r>
          </w:p>
        </w:tc>
        <w:tc>
          <w:tcPr>
            <w:tcW w:w="705" w:type="pct"/>
          </w:tcPr>
          <w:p w:rsidR="005B2FF0" w:rsidRDefault="005B2FF0" w:rsidP="003D7BEE">
            <w:pPr>
              <w:jc w:val="center"/>
            </w:pPr>
            <w:r w:rsidRPr="001D34C0">
              <w:t>1</w:t>
            </w:r>
          </w:p>
        </w:tc>
        <w:tc>
          <w:tcPr>
            <w:tcW w:w="396" w:type="pct"/>
          </w:tcPr>
          <w:p w:rsidR="005B2FF0" w:rsidRPr="008558E6" w:rsidRDefault="005B2FF0" w:rsidP="003D7BEE">
            <w:pPr>
              <w:rPr>
                <w:rFonts w:ascii="Times New Roman" w:hAnsi="Times New Roman" w:cs="Times New Roman"/>
                <w:sz w:val="24"/>
                <w:szCs w:val="24"/>
              </w:rPr>
            </w:pPr>
            <w:r w:rsidRPr="008558E6">
              <w:rPr>
                <w:rFonts w:ascii="Times New Roman" w:hAnsi="Times New Roman" w:cs="Times New Roman"/>
                <w:sz w:val="24"/>
                <w:szCs w:val="24"/>
              </w:rPr>
              <w:t>N/A</w:t>
            </w:r>
          </w:p>
        </w:tc>
      </w:tr>
      <w:tr w:rsidR="005B2FF0" w:rsidRPr="008558E6" w:rsidTr="003D7BEE">
        <w:tc>
          <w:tcPr>
            <w:tcW w:w="5000" w:type="pct"/>
            <w:gridSpan w:val="7"/>
          </w:tcPr>
          <w:p w:rsidR="005B2FF0" w:rsidRPr="008558E6" w:rsidRDefault="001611F7" w:rsidP="003D7BEE">
            <w:pPr>
              <w:pStyle w:val="Default"/>
              <w:rPr>
                <w:b/>
              </w:rPr>
            </w:pPr>
            <w:r>
              <w:rPr>
                <w:b/>
              </w:rPr>
              <w:t>Communication</w:t>
            </w:r>
            <w:r w:rsidR="005B2FF0" w:rsidRPr="008558E6">
              <w:rPr>
                <w:b/>
              </w:rPr>
              <w:t xml:space="preserve"> – How satisfied were you:</w:t>
            </w:r>
          </w:p>
        </w:tc>
      </w:tr>
      <w:tr w:rsidR="005B2FF0" w:rsidRPr="008558E6" w:rsidTr="003D7BEE">
        <w:tc>
          <w:tcPr>
            <w:tcW w:w="1479" w:type="pct"/>
          </w:tcPr>
          <w:p w:rsidR="005B2FF0" w:rsidRDefault="005B2FF0" w:rsidP="001611F7">
            <w:pPr>
              <w:pStyle w:val="Default"/>
            </w:pPr>
            <w:r>
              <w:t xml:space="preserve">5. </w:t>
            </w:r>
            <w:r w:rsidR="001611F7">
              <w:t>With the procurement office’s responsiveness to your questions (communicating in a clear, courteous, timely and professional manner)?</w:t>
            </w:r>
          </w:p>
        </w:tc>
        <w:tc>
          <w:tcPr>
            <w:tcW w:w="551" w:type="pct"/>
          </w:tcPr>
          <w:p w:rsidR="005B2FF0" w:rsidRDefault="005B2FF0" w:rsidP="003D7BEE">
            <w:pPr>
              <w:jc w:val="center"/>
            </w:pPr>
            <w:r w:rsidRPr="00B42088">
              <w:t>5</w:t>
            </w:r>
          </w:p>
        </w:tc>
        <w:tc>
          <w:tcPr>
            <w:tcW w:w="576" w:type="pct"/>
          </w:tcPr>
          <w:p w:rsidR="005B2FF0" w:rsidRDefault="005B2FF0" w:rsidP="003D7BEE">
            <w:pPr>
              <w:jc w:val="center"/>
            </w:pPr>
            <w:r w:rsidRPr="00FD16AB">
              <w:t>4</w:t>
            </w:r>
          </w:p>
        </w:tc>
        <w:tc>
          <w:tcPr>
            <w:tcW w:w="623" w:type="pct"/>
          </w:tcPr>
          <w:p w:rsidR="005B2FF0" w:rsidRDefault="005B2FF0" w:rsidP="003D7BEE">
            <w:pPr>
              <w:jc w:val="center"/>
            </w:pPr>
            <w:r w:rsidRPr="00433C53">
              <w:t>3</w:t>
            </w:r>
          </w:p>
        </w:tc>
        <w:tc>
          <w:tcPr>
            <w:tcW w:w="670" w:type="pct"/>
          </w:tcPr>
          <w:p w:rsidR="005B2FF0" w:rsidRDefault="005B2FF0" w:rsidP="003D7BEE">
            <w:pPr>
              <w:jc w:val="center"/>
            </w:pPr>
            <w:r w:rsidRPr="004A2826">
              <w:t>2</w:t>
            </w:r>
          </w:p>
        </w:tc>
        <w:tc>
          <w:tcPr>
            <w:tcW w:w="705" w:type="pct"/>
          </w:tcPr>
          <w:p w:rsidR="005B2FF0" w:rsidRDefault="005B2FF0" w:rsidP="003D7BEE">
            <w:pPr>
              <w:jc w:val="center"/>
            </w:pPr>
            <w:r w:rsidRPr="00397EDA">
              <w:t>1</w:t>
            </w:r>
          </w:p>
        </w:tc>
        <w:tc>
          <w:tcPr>
            <w:tcW w:w="396" w:type="pct"/>
          </w:tcPr>
          <w:p w:rsidR="005B2FF0" w:rsidRPr="008558E6" w:rsidRDefault="005B2FF0" w:rsidP="003D7BEE">
            <w:pPr>
              <w:rPr>
                <w:rFonts w:ascii="Times New Roman" w:hAnsi="Times New Roman" w:cs="Times New Roman"/>
                <w:sz w:val="24"/>
                <w:szCs w:val="24"/>
              </w:rPr>
            </w:pPr>
            <w:r w:rsidRPr="008558E6">
              <w:rPr>
                <w:rFonts w:ascii="Times New Roman" w:hAnsi="Times New Roman" w:cs="Times New Roman"/>
                <w:sz w:val="24"/>
                <w:szCs w:val="24"/>
              </w:rPr>
              <w:t>N/A</w:t>
            </w:r>
          </w:p>
        </w:tc>
      </w:tr>
      <w:tr w:rsidR="005B2FF0" w:rsidRPr="008558E6" w:rsidTr="003D7BEE">
        <w:tc>
          <w:tcPr>
            <w:tcW w:w="1479" w:type="pct"/>
          </w:tcPr>
          <w:p w:rsidR="005B2FF0" w:rsidRDefault="005B2FF0" w:rsidP="001611F7">
            <w:pPr>
              <w:pStyle w:val="Default"/>
            </w:pPr>
            <w:r>
              <w:t xml:space="preserve">6. </w:t>
            </w:r>
            <w:r w:rsidR="001611F7">
              <w:t>With the procurement office’s effectiveness in resolving any issues or delays encountered during the acquisition process?</w:t>
            </w:r>
          </w:p>
        </w:tc>
        <w:tc>
          <w:tcPr>
            <w:tcW w:w="551" w:type="pct"/>
          </w:tcPr>
          <w:p w:rsidR="005B2FF0" w:rsidRDefault="005B2FF0" w:rsidP="003D7BEE">
            <w:pPr>
              <w:jc w:val="center"/>
            </w:pPr>
            <w:r w:rsidRPr="00B42088">
              <w:t>5</w:t>
            </w:r>
          </w:p>
        </w:tc>
        <w:tc>
          <w:tcPr>
            <w:tcW w:w="576" w:type="pct"/>
          </w:tcPr>
          <w:p w:rsidR="005B2FF0" w:rsidRDefault="005B2FF0" w:rsidP="003D7BEE">
            <w:pPr>
              <w:jc w:val="center"/>
            </w:pPr>
            <w:r w:rsidRPr="00FD16AB">
              <w:t>4</w:t>
            </w:r>
          </w:p>
        </w:tc>
        <w:tc>
          <w:tcPr>
            <w:tcW w:w="623" w:type="pct"/>
          </w:tcPr>
          <w:p w:rsidR="005B2FF0" w:rsidRPr="008558E6" w:rsidRDefault="005B2FF0" w:rsidP="003D7BEE">
            <w:pPr>
              <w:jc w:val="center"/>
            </w:pPr>
            <w:r w:rsidRPr="008558E6">
              <w:t>3</w:t>
            </w:r>
          </w:p>
        </w:tc>
        <w:tc>
          <w:tcPr>
            <w:tcW w:w="670" w:type="pct"/>
          </w:tcPr>
          <w:p w:rsidR="005B2FF0" w:rsidRPr="008558E6" w:rsidRDefault="005B2FF0" w:rsidP="003D7BEE">
            <w:pPr>
              <w:jc w:val="center"/>
            </w:pPr>
            <w:r w:rsidRPr="008558E6">
              <w:t>2</w:t>
            </w:r>
          </w:p>
        </w:tc>
        <w:tc>
          <w:tcPr>
            <w:tcW w:w="705" w:type="pct"/>
          </w:tcPr>
          <w:p w:rsidR="005B2FF0" w:rsidRPr="008558E6" w:rsidRDefault="005B2FF0" w:rsidP="003D7BEE">
            <w:pPr>
              <w:jc w:val="center"/>
            </w:pPr>
            <w:r w:rsidRPr="008558E6">
              <w:t>1</w:t>
            </w:r>
          </w:p>
        </w:tc>
        <w:tc>
          <w:tcPr>
            <w:tcW w:w="396" w:type="pct"/>
          </w:tcPr>
          <w:p w:rsidR="005B2FF0" w:rsidRPr="008558E6" w:rsidRDefault="005B2FF0" w:rsidP="003D7BEE">
            <w:pPr>
              <w:rPr>
                <w:rFonts w:ascii="Times New Roman" w:hAnsi="Times New Roman" w:cs="Times New Roman"/>
                <w:sz w:val="24"/>
                <w:szCs w:val="24"/>
              </w:rPr>
            </w:pPr>
            <w:r w:rsidRPr="008558E6">
              <w:rPr>
                <w:rFonts w:ascii="Times New Roman" w:hAnsi="Times New Roman" w:cs="Times New Roman"/>
                <w:sz w:val="24"/>
                <w:szCs w:val="24"/>
              </w:rPr>
              <w:t>N/A</w:t>
            </w:r>
          </w:p>
        </w:tc>
      </w:tr>
      <w:tr w:rsidR="005B2FF0" w:rsidRPr="008558E6" w:rsidTr="003D7BEE">
        <w:tc>
          <w:tcPr>
            <w:tcW w:w="1479" w:type="pct"/>
          </w:tcPr>
          <w:p w:rsidR="005B2FF0" w:rsidRDefault="005B2FF0" w:rsidP="001611F7">
            <w:pPr>
              <w:pStyle w:val="Default"/>
            </w:pPr>
            <w:r>
              <w:t xml:space="preserve">7.  </w:t>
            </w:r>
            <w:r w:rsidR="001611F7">
              <w:t>With your understanding on how –and to whom- you should elevate problems for resolution?</w:t>
            </w:r>
          </w:p>
        </w:tc>
        <w:tc>
          <w:tcPr>
            <w:tcW w:w="551" w:type="pct"/>
          </w:tcPr>
          <w:p w:rsidR="005B2FF0" w:rsidRDefault="005B2FF0" w:rsidP="003D7BEE">
            <w:pPr>
              <w:jc w:val="center"/>
            </w:pPr>
            <w:r w:rsidRPr="00B42088">
              <w:t>5</w:t>
            </w:r>
          </w:p>
        </w:tc>
        <w:tc>
          <w:tcPr>
            <w:tcW w:w="576" w:type="pct"/>
          </w:tcPr>
          <w:p w:rsidR="005B2FF0" w:rsidRDefault="005B2FF0" w:rsidP="003D7BEE">
            <w:pPr>
              <w:jc w:val="center"/>
            </w:pPr>
            <w:r w:rsidRPr="00FD16AB">
              <w:t>4</w:t>
            </w:r>
          </w:p>
        </w:tc>
        <w:tc>
          <w:tcPr>
            <w:tcW w:w="623" w:type="pct"/>
          </w:tcPr>
          <w:p w:rsidR="005B2FF0" w:rsidRDefault="005B2FF0" w:rsidP="003D7BEE">
            <w:pPr>
              <w:jc w:val="center"/>
            </w:pPr>
            <w:r w:rsidRPr="00433C53">
              <w:t>3</w:t>
            </w:r>
          </w:p>
        </w:tc>
        <w:tc>
          <w:tcPr>
            <w:tcW w:w="670" w:type="pct"/>
          </w:tcPr>
          <w:p w:rsidR="005B2FF0" w:rsidRDefault="005B2FF0" w:rsidP="003D7BEE">
            <w:pPr>
              <w:jc w:val="center"/>
            </w:pPr>
            <w:r w:rsidRPr="00F875F7">
              <w:t>2</w:t>
            </w:r>
          </w:p>
        </w:tc>
        <w:tc>
          <w:tcPr>
            <w:tcW w:w="705" w:type="pct"/>
          </w:tcPr>
          <w:p w:rsidR="005B2FF0" w:rsidRDefault="005B2FF0" w:rsidP="003D7BEE">
            <w:pPr>
              <w:jc w:val="center"/>
            </w:pPr>
            <w:r w:rsidRPr="00397EDA">
              <w:t>1</w:t>
            </w:r>
          </w:p>
        </w:tc>
        <w:tc>
          <w:tcPr>
            <w:tcW w:w="396" w:type="pct"/>
          </w:tcPr>
          <w:p w:rsidR="005B2FF0" w:rsidRPr="008558E6" w:rsidRDefault="005B2FF0" w:rsidP="003D7BEE">
            <w:pPr>
              <w:rPr>
                <w:rFonts w:ascii="Times New Roman" w:hAnsi="Times New Roman" w:cs="Times New Roman"/>
                <w:sz w:val="24"/>
                <w:szCs w:val="24"/>
              </w:rPr>
            </w:pPr>
            <w:r w:rsidRPr="008558E6">
              <w:rPr>
                <w:rFonts w:ascii="Times New Roman" w:hAnsi="Times New Roman" w:cs="Times New Roman"/>
                <w:sz w:val="24"/>
                <w:szCs w:val="24"/>
              </w:rPr>
              <w:t>N/A</w:t>
            </w:r>
          </w:p>
        </w:tc>
      </w:tr>
      <w:tr w:rsidR="005B2FF0" w:rsidRPr="008558E6" w:rsidTr="003D7BEE">
        <w:tc>
          <w:tcPr>
            <w:tcW w:w="1479" w:type="pct"/>
          </w:tcPr>
          <w:p w:rsidR="005B2FF0" w:rsidRDefault="005B2FF0" w:rsidP="001611F7">
            <w:pPr>
              <w:pStyle w:val="Default"/>
            </w:pPr>
            <w:r>
              <w:t xml:space="preserve">8. </w:t>
            </w:r>
            <w:r w:rsidR="001611F7">
              <w:t>With early communications describing the roles and responsibilities of the procurement office and of your office (program office)?</w:t>
            </w:r>
          </w:p>
        </w:tc>
        <w:tc>
          <w:tcPr>
            <w:tcW w:w="551" w:type="pct"/>
          </w:tcPr>
          <w:p w:rsidR="005B2FF0" w:rsidRDefault="005B2FF0" w:rsidP="003D7BEE">
            <w:pPr>
              <w:jc w:val="center"/>
            </w:pPr>
            <w:r w:rsidRPr="00B42088">
              <w:t>5</w:t>
            </w:r>
          </w:p>
        </w:tc>
        <w:tc>
          <w:tcPr>
            <w:tcW w:w="576" w:type="pct"/>
          </w:tcPr>
          <w:p w:rsidR="005B2FF0" w:rsidRDefault="005B2FF0" w:rsidP="003D7BEE">
            <w:pPr>
              <w:jc w:val="center"/>
            </w:pPr>
            <w:r w:rsidRPr="00FD16AB">
              <w:t>4</w:t>
            </w:r>
          </w:p>
        </w:tc>
        <w:tc>
          <w:tcPr>
            <w:tcW w:w="623" w:type="pct"/>
          </w:tcPr>
          <w:p w:rsidR="005B2FF0" w:rsidRDefault="005B2FF0" w:rsidP="003D7BEE">
            <w:pPr>
              <w:jc w:val="center"/>
            </w:pPr>
            <w:r w:rsidRPr="00433C53">
              <w:t>3</w:t>
            </w:r>
          </w:p>
        </w:tc>
        <w:tc>
          <w:tcPr>
            <w:tcW w:w="670" w:type="pct"/>
          </w:tcPr>
          <w:p w:rsidR="005B2FF0" w:rsidRDefault="005B2FF0" w:rsidP="003D7BEE">
            <w:pPr>
              <w:jc w:val="center"/>
            </w:pPr>
            <w:r w:rsidRPr="00F875F7">
              <w:t>2</w:t>
            </w:r>
          </w:p>
        </w:tc>
        <w:tc>
          <w:tcPr>
            <w:tcW w:w="705" w:type="pct"/>
          </w:tcPr>
          <w:p w:rsidR="005B2FF0" w:rsidRDefault="005B2FF0" w:rsidP="003D7BEE">
            <w:pPr>
              <w:jc w:val="center"/>
            </w:pPr>
            <w:r w:rsidRPr="00397EDA">
              <w:t>1</w:t>
            </w:r>
          </w:p>
        </w:tc>
        <w:tc>
          <w:tcPr>
            <w:tcW w:w="396" w:type="pct"/>
          </w:tcPr>
          <w:p w:rsidR="005B2FF0" w:rsidRPr="008558E6" w:rsidRDefault="005B2FF0" w:rsidP="003D7BEE">
            <w:pPr>
              <w:rPr>
                <w:rFonts w:ascii="Times New Roman" w:hAnsi="Times New Roman" w:cs="Times New Roman"/>
                <w:sz w:val="24"/>
                <w:szCs w:val="24"/>
              </w:rPr>
            </w:pPr>
            <w:r w:rsidRPr="008558E6">
              <w:rPr>
                <w:rFonts w:ascii="Times New Roman" w:hAnsi="Times New Roman" w:cs="Times New Roman"/>
                <w:sz w:val="24"/>
                <w:szCs w:val="24"/>
              </w:rPr>
              <w:t>N/A</w:t>
            </w:r>
          </w:p>
        </w:tc>
      </w:tr>
      <w:tr w:rsidR="005B2FF0" w:rsidRPr="008558E6" w:rsidTr="003D7BEE">
        <w:tc>
          <w:tcPr>
            <w:tcW w:w="1479" w:type="pct"/>
          </w:tcPr>
          <w:p w:rsidR="005B2FF0" w:rsidRDefault="005B2FF0" w:rsidP="001611F7">
            <w:pPr>
              <w:pStyle w:val="Default"/>
            </w:pPr>
            <w:r>
              <w:t xml:space="preserve">9. </w:t>
            </w:r>
            <w:r w:rsidR="001611F7" w:rsidRPr="001611F7">
              <w:rPr>
                <w:b/>
              </w:rPr>
              <w:t>How satisfied were you with the overall support provided by the procurement office in the acquisition process?</w:t>
            </w:r>
          </w:p>
        </w:tc>
        <w:tc>
          <w:tcPr>
            <w:tcW w:w="551" w:type="pct"/>
          </w:tcPr>
          <w:p w:rsidR="005B2FF0" w:rsidRDefault="005B2FF0" w:rsidP="003D7BEE">
            <w:pPr>
              <w:jc w:val="center"/>
            </w:pPr>
            <w:r w:rsidRPr="00B42088">
              <w:t>5</w:t>
            </w:r>
          </w:p>
        </w:tc>
        <w:tc>
          <w:tcPr>
            <w:tcW w:w="576" w:type="pct"/>
          </w:tcPr>
          <w:p w:rsidR="005B2FF0" w:rsidRDefault="005B2FF0" w:rsidP="003D7BEE">
            <w:pPr>
              <w:jc w:val="center"/>
            </w:pPr>
            <w:r w:rsidRPr="00FD16AB">
              <w:t>4</w:t>
            </w:r>
          </w:p>
        </w:tc>
        <w:tc>
          <w:tcPr>
            <w:tcW w:w="623" w:type="pct"/>
          </w:tcPr>
          <w:p w:rsidR="005B2FF0" w:rsidRDefault="005B2FF0" w:rsidP="003D7BEE">
            <w:pPr>
              <w:jc w:val="center"/>
            </w:pPr>
            <w:r w:rsidRPr="00433C53">
              <w:t>3</w:t>
            </w:r>
          </w:p>
        </w:tc>
        <w:tc>
          <w:tcPr>
            <w:tcW w:w="670" w:type="pct"/>
          </w:tcPr>
          <w:p w:rsidR="005B2FF0" w:rsidRDefault="005B2FF0" w:rsidP="003D7BEE">
            <w:pPr>
              <w:jc w:val="center"/>
            </w:pPr>
            <w:r w:rsidRPr="00F875F7">
              <w:t>2</w:t>
            </w:r>
          </w:p>
        </w:tc>
        <w:tc>
          <w:tcPr>
            <w:tcW w:w="705" w:type="pct"/>
          </w:tcPr>
          <w:p w:rsidR="005B2FF0" w:rsidRDefault="005B2FF0" w:rsidP="003D7BEE">
            <w:pPr>
              <w:jc w:val="center"/>
            </w:pPr>
            <w:r w:rsidRPr="00397EDA">
              <w:t>1</w:t>
            </w:r>
          </w:p>
        </w:tc>
        <w:tc>
          <w:tcPr>
            <w:tcW w:w="396" w:type="pct"/>
          </w:tcPr>
          <w:p w:rsidR="005B2FF0" w:rsidRPr="008558E6" w:rsidRDefault="005B2FF0" w:rsidP="003D7BEE">
            <w:pPr>
              <w:rPr>
                <w:rFonts w:ascii="Times New Roman" w:hAnsi="Times New Roman" w:cs="Times New Roman"/>
                <w:sz w:val="24"/>
                <w:szCs w:val="24"/>
              </w:rPr>
            </w:pPr>
            <w:r w:rsidRPr="008558E6">
              <w:rPr>
                <w:rFonts w:ascii="Times New Roman" w:hAnsi="Times New Roman" w:cs="Times New Roman"/>
                <w:sz w:val="24"/>
                <w:szCs w:val="24"/>
              </w:rPr>
              <w:t>N/A</w:t>
            </w:r>
          </w:p>
        </w:tc>
      </w:tr>
      <w:tr w:rsidR="001611F7" w:rsidRPr="008558E6" w:rsidTr="001611F7">
        <w:tc>
          <w:tcPr>
            <w:tcW w:w="1479" w:type="pct"/>
          </w:tcPr>
          <w:p w:rsidR="001611F7" w:rsidRDefault="001611F7" w:rsidP="001611F7">
            <w:pPr>
              <w:pStyle w:val="Default"/>
            </w:pPr>
            <w:r>
              <w:t>10. Please provide any additional comments:</w:t>
            </w:r>
          </w:p>
          <w:p w:rsidR="001611F7" w:rsidRDefault="001611F7" w:rsidP="001611F7">
            <w:pPr>
              <w:pStyle w:val="Default"/>
            </w:pPr>
          </w:p>
          <w:p w:rsidR="001611F7" w:rsidRDefault="001611F7" w:rsidP="001611F7">
            <w:pPr>
              <w:pStyle w:val="Default"/>
            </w:pPr>
          </w:p>
          <w:p w:rsidR="001611F7" w:rsidRDefault="001611F7" w:rsidP="001611F7">
            <w:pPr>
              <w:pStyle w:val="Default"/>
            </w:pPr>
          </w:p>
        </w:tc>
        <w:tc>
          <w:tcPr>
            <w:tcW w:w="3521" w:type="pct"/>
            <w:gridSpan w:val="6"/>
          </w:tcPr>
          <w:p w:rsidR="001611F7" w:rsidRPr="008558E6" w:rsidRDefault="001611F7" w:rsidP="003D7BEE">
            <w:pPr>
              <w:rPr>
                <w:rFonts w:ascii="Times New Roman" w:hAnsi="Times New Roman" w:cs="Times New Roman"/>
                <w:sz w:val="24"/>
                <w:szCs w:val="24"/>
              </w:rPr>
            </w:pPr>
          </w:p>
        </w:tc>
      </w:tr>
      <w:tr w:rsidR="000E5AFD" w:rsidRPr="008558E6" w:rsidTr="000E5AFD">
        <w:tc>
          <w:tcPr>
            <w:tcW w:w="1479" w:type="pct"/>
          </w:tcPr>
          <w:p w:rsidR="000E5AFD" w:rsidRDefault="000E5AFD" w:rsidP="000E5AFD">
            <w:pPr>
              <w:pStyle w:val="Default"/>
            </w:pPr>
            <w:r>
              <w:t>11. Were you part of an IPT (Integrated Procurement Team)</w:t>
            </w:r>
          </w:p>
        </w:tc>
        <w:tc>
          <w:tcPr>
            <w:tcW w:w="1750" w:type="pct"/>
            <w:gridSpan w:val="3"/>
          </w:tcPr>
          <w:p w:rsidR="000E5AFD" w:rsidRPr="000E5AFD" w:rsidRDefault="000E5AFD" w:rsidP="003D7BEE">
            <w:pPr>
              <w:jc w:val="center"/>
              <w:rPr>
                <w:rFonts w:ascii="Times New Roman" w:hAnsi="Times New Roman" w:cs="Times New Roman"/>
              </w:rPr>
            </w:pPr>
            <w:r>
              <w:rPr>
                <w:rFonts w:ascii="Times New Roman" w:hAnsi="Times New Roman" w:cs="Times New Roman"/>
              </w:rPr>
              <w:t>Yes</w:t>
            </w:r>
          </w:p>
        </w:tc>
        <w:tc>
          <w:tcPr>
            <w:tcW w:w="1771" w:type="pct"/>
            <w:gridSpan w:val="3"/>
          </w:tcPr>
          <w:p w:rsidR="000E5AFD" w:rsidRPr="008558E6" w:rsidRDefault="000E5AFD" w:rsidP="000E5AFD">
            <w:pPr>
              <w:jc w:val="center"/>
              <w:rPr>
                <w:rFonts w:ascii="Times New Roman" w:hAnsi="Times New Roman" w:cs="Times New Roman"/>
                <w:sz w:val="24"/>
                <w:szCs w:val="24"/>
              </w:rPr>
            </w:pPr>
            <w:r>
              <w:rPr>
                <w:rFonts w:ascii="Times New Roman" w:hAnsi="Times New Roman" w:cs="Times New Roman"/>
                <w:sz w:val="24"/>
                <w:szCs w:val="24"/>
              </w:rPr>
              <w:t>No</w:t>
            </w:r>
          </w:p>
        </w:tc>
      </w:tr>
      <w:tr w:rsidR="00C75F0B" w:rsidRPr="008558E6" w:rsidTr="00C75F0B">
        <w:tc>
          <w:tcPr>
            <w:tcW w:w="5000" w:type="pct"/>
            <w:gridSpan w:val="7"/>
          </w:tcPr>
          <w:p w:rsidR="00C75F0B" w:rsidRDefault="00C75F0B" w:rsidP="00C75F0B">
            <w:pPr>
              <w:rPr>
                <w:rFonts w:ascii="Times New Roman" w:hAnsi="Times New Roman" w:cs="Times New Roman"/>
                <w:sz w:val="24"/>
                <w:szCs w:val="24"/>
              </w:rPr>
            </w:pPr>
            <w:r>
              <w:rPr>
                <w:rFonts w:ascii="Times New Roman" w:hAnsi="Times New Roman" w:cs="Times New Roman"/>
                <w:sz w:val="24"/>
                <w:szCs w:val="24"/>
              </w:rPr>
              <w:t>Reminder:  After one year, or completion of performance, work with your Contracting Officer (CO) to evaluate the contract awardee’s performance in CPARS</w:t>
            </w:r>
          </w:p>
        </w:tc>
      </w:tr>
    </w:tbl>
    <w:p w:rsidR="008C0BDB" w:rsidRDefault="008C0BDB" w:rsidP="004655B5">
      <w:pPr>
        <w:pStyle w:val="Default"/>
      </w:pPr>
    </w:p>
    <w:p w:rsidR="008C0BDB" w:rsidRDefault="008C0BDB">
      <w:pPr>
        <w:rPr>
          <w:rFonts w:ascii="Times New Roman" w:hAnsi="Times New Roman" w:cs="Times New Roman"/>
          <w:color w:val="000000"/>
          <w:sz w:val="24"/>
          <w:szCs w:val="24"/>
        </w:rPr>
      </w:pPr>
      <w:r>
        <w:br w:type="page"/>
      </w:r>
    </w:p>
    <w:p w:rsidR="008C0BDB" w:rsidRDefault="008C0BDB" w:rsidP="008C0BDB">
      <w:pPr>
        <w:pStyle w:val="Default"/>
        <w:jc w:val="center"/>
        <w:rPr>
          <w:b/>
        </w:rPr>
      </w:pPr>
      <w:r>
        <w:rPr>
          <w:b/>
        </w:rPr>
        <w:t>Attachment C – Evaluation of the Program Office’s Participation in the Procurement</w:t>
      </w:r>
    </w:p>
    <w:p w:rsidR="008C0BDB" w:rsidRDefault="008C0BDB" w:rsidP="008C0BDB">
      <w:pPr>
        <w:pStyle w:val="Default"/>
      </w:pPr>
    </w:p>
    <w:p w:rsidR="008C0BDB" w:rsidRDefault="008C0BDB" w:rsidP="008C0BDB">
      <w:pPr>
        <w:pStyle w:val="Default"/>
      </w:pPr>
      <w:r>
        <w:t xml:space="preserve">As you recently worked with the ______________ </w:t>
      </w:r>
      <w:r w:rsidR="007C686D">
        <w:t>program office</w:t>
      </w:r>
      <w:r>
        <w:t xml:space="preserve"> on solicitation #____________, please evaluate your experience.</w:t>
      </w:r>
    </w:p>
    <w:p w:rsidR="008C0BDB" w:rsidRDefault="008C0BDB" w:rsidP="008C0BDB">
      <w:pPr>
        <w:pStyle w:val="Default"/>
      </w:pPr>
    </w:p>
    <w:p w:rsidR="008C0BDB" w:rsidRPr="005B2FF0" w:rsidRDefault="008C0BDB" w:rsidP="008C0BDB">
      <w:pPr>
        <w:pStyle w:val="Default"/>
      </w:pPr>
      <w:r>
        <w:t>Please rate your level of satisfaction on a scale of 1 to 5, with 5 being “Very Satisfied” and 1 being “Very Dissatisfied”.</w:t>
      </w:r>
    </w:p>
    <w:p w:rsidR="008C0BDB" w:rsidRDefault="008C0BDB" w:rsidP="008C0BDB">
      <w:pPr>
        <w:pStyle w:val="Default"/>
      </w:pPr>
    </w:p>
    <w:tbl>
      <w:tblPr>
        <w:tblStyle w:val="TableGrid"/>
        <w:tblW w:w="5000" w:type="pct"/>
        <w:tblLook w:val="04A0" w:firstRow="1" w:lastRow="0" w:firstColumn="1" w:lastColumn="0" w:noHBand="0" w:noVBand="1"/>
      </w:tblPr>
      <w:tblGrid>
        <w:gridCol w:w="2833"/>
        <w:gridCol w:w="1056"/>
        <w:gridCol w:w="1103"/>
        <w:gridCol w:w="1193"/>
        <w:gridCol w:w="1283"/>
        <w:gridCol w:w="1350"/>
        <w:gridCol w:w="758"/>
      </w:tblGrid>
      <w:tr w:rsidR="008C0BDB" w:rsidTr="003D7BEE">
        <w:tc>
          <w:tcPr>
            <w:tcW w:w="1479" w:type="pct"/>
          </w:tcPr>
          <w:p w:rsidR="008C0BDB" w:rsidRDefault="008C0BDB" w:rsidP="003D7BEE">
            <w:pPr>
              <w:pStyle w:val="Default"/>
            </w:pPr>
          </w:p>
        </w:tc>
        <w:tc>
          <w:tcPr>
            <w:tcW w:w="551" w:type="pct"/>
          </w:tcPr>
          <w:p w:rsidR="008C0BDB" w:rsidRDefault="008C0BDB" w:rsidP="003D7BEE">
            <w:pPr>
              <w:pStyle w:val="Default"/>
            </w:pPr>
            <w:r>
              <w:t>Very Satisfied</w:t>
            </w:r>
          </w:p>
        </w:tc>
        <w:tc>
          <w:tcPr>
            <w:tcW w:w="1869" w:type="pct"/>
            <w:gridSpan w:val="3"/>
          </w:tcPr>
          <w:p w:rsidR="008C0BDB" w:rsidRDefault="008C0BDB" w:rsidP="003D7BEE">
            <w:pPr>
              <w:pStyle w:val="Default"/>
            </w:pPr>
          </w:p>
        </w:tc>
        <w:tc>
          <w:tcPr>
            <w:tcW w:w="705" w:type="pct"/>
          </w:tcPr>
          <w:p w:rsidR="008C0BDB" w:rsidRDefault="008C0BDB" w:rsidP="003D7BEE">
            <w:pPr>
              <w:pStyle w:val="Default"/>
            </w:pPr>
            <w:r>
              <w:t>Very Dissatisfied</w:t>
            </w:r>
          </w:p>
        </w:tc>
        <w:tc>
          <w:tcPr>
            <w:tcW w:w="396" w:type="pct"/>
          </w:tcPr>
          <w:p w:rsidR="008C0BDB" w:rsidRDefault="008C0BDB" w:rsidP="003D7BEE">
            <w:pPr>
              <w:pStyle w:val="Default"/>
            </w:pPr>
          </w:p>
        </w:tc>
      </w:tr>
      <w:tr w:rsidR="008C0BDB" w:rsidRPr="00F07A75" w:rsidTr="003D7BEE">
        <w:tc>
          <w:tcPr>
            <w:tcW w:w="5000" w:type="pct"/>
            <w:gridSpan w:val="7"/>
          </w:tcPr>
          <w:p w:rsidR="008C0BDB" w:rsidRPr="00F07A75" w:rsidRDefault="008C0BDB" w:rsidP="003D7BEE">
            <w:pPr>
              <w:pStyle w:val="Default"/>
              <w:rPr>
                <w:b/>
              </w:rPr>
            </w:pPr>
            <w:r>
              <w:rPr>
                <w:b/>
              </w:rPr>
              <w:t>Planning</w:t>
            </w:r>
            <w:r w:rsidRPr="00F07A75">
              <w:rPr>
                <w:b/>
              </w:rPr>
              <w:t xml:space="preserve"> – How satisfied were you:</w:t>
            </w:r>
          </w:p>
        </w:tc>
      </w:tr>
      <w:tr w:rsidR="008C0BDB" w:rsidTr="003D7BEE">
        <w:tc>
          <w:tcPr>
            <w:tcW w:w="1479" w:type="pct"/>
          </w:tcPr>
          <w:tbl>
            <w:tblPr>
              <w:tblW w:w="0" w:type="auto"/>
              <w:tblBorders>
                <w:top w:val="nil"/>
                <w:left w:val="nil"/>
                <w:bottom w:val="nil"/>
                <w:right w:val="nil"/>
              </w:tblBorders>
              <w:tblLook w:val="0000" w:firstRow="0" w:lastRow="0" w:firstColumn="0" w:lastColumn="0" w:noHBand="0" w:noVBand="0"/>
            </w:tblPr>
            <w:tblGrid>
              <w:gridCol w:w="2617"/>
            </w:tblGrid>
            <w:tr w:rsidR="008C0BDB" w:rsidRPr="00812E04" w:rsidTr="003D7BEE">
              <w:trPr>
                <w:trHeight w:val="575"/>
              </w:trPr>
              <w:tc>
                <w:tcPr>
                  <w:tcW w:w="0" w:type="auto"/>
                </w:tcPr>
                <w:p w:rsidR="008C0BDB" w:rsidRPr="00812E04" w:rsidRDefault="008C0BDB" w:rsidP="008C0BDB">
                  <w:pPr>
                    <w:autoSpaceDE w:val="0"/>
                    <w:autoSpaceDN w:val="0"/>
                    <w:adjustRightInd w:val="0"/>
                    <w:spacing w:after="0" w:line="240" w:lineRule="auto"/>
                    <w:rPr>
                      <w:rFonts w:ascii="Times New Roman" w:hAnsi="Times New Roman" w:cs="Times New Roman"/>
                      <w:color w:val="000000"/>
                      <w:sz w:val="24"/>
                      <w:szCs w:val="24"/>
                    </w:rPr>
                  </w:pPr>
                  <w:r w:rsidRPr="00812E04">
                    <w:rPr>
                      <w:rFonts w:ascii="Times New Roman" w:hAnsi="Times New Roman" w:cs="Times New Roman"/>
                      <w:color w:val="000000"/>
                      <w:sz w:val="24"/>
                      <w:szCs w:val="24"/>
                    </w:rPr>
                    <w:t xml:space="preserve">1. </w:t>
                  </w:r>
                  <w:r>
                    <w:rPr>
                      <w:rFonts w:ascii="Times New Roman" w:hAnsi="Times New Roman" w:cs="Times New Roman"/>
                      <w:color w:val="000000"/>
                      <w:sz w:val="24"/>
                      <w:szCs w:val="24"/>
                    </w:rPr>
                    <w:t>That the program office conducted meaningful market research?</w:t>
                  </w:r>
                </w:p>
              </w:tc>
            </w:tr>
          </w:tbl>
          <w:p w:rsidR="008C0BDB" w:rsidRPr="00F07A75" w:rsidRDefault="008C0BDB" w:rsidP="003D7BEE">
            <w:pPr>
              <w:pStyle w:val="Default"/>
            </w:pPr>
          </w:p>
        </w:tc>
        <w:tc>
          <w:tcPr>
            <w:tcW w:w="551" w:type="pct"/>
          </w:tcPr>
          <w:p w:rsidR="008C0BDB" w:rsidRDefault="008C0BDB" w:rsidP="003D7BEE">
            <w:pPr>
              <w:pStyle w:val="Default"/>
              <w:jc w:val="center"/>
            </w:pPr>
            <w:r>
              <w:t>5</w:t>
            </w:r>
          </w:p>
        </w:tc>
        <w:tc>
          <w:tcPr>
            <w:tcW w:w="576" w:type="pct"/>
          </w:tcPr>
          <w:p w:rsidR="008C0BDB" w:rsidRDefault="008C0BDB" w:rsidP="003D7BEE">
            <w:pPr>
              <w:pStyle w:val="Default"/>
              <w:jc w:val="center"/>
            </w:pPr>
            <w:r>
              <w:t>4</w:t>
            </w:r>
          </w:p>
        </w:tc>
        <w:tc>
          <w:tcPr>
            <w:tcW w:w="623" w:type="pct"/>
          </w:tcPr>
          <w:p w:rsidR="008C0BDB" w:rsidRDefault="008C0BDB" w:rsidP="003D7BEE">
            <w:pPr>
              <w:pStyle w:val="Default"/>
              <w:jc w:val="center"/>
            </w:pPr>
            <w:r>
              <w:t>3</w:t>
            </w:r>
          </w:p>
        </w:tc>
        <w:tc>
          <w:tcPr>
            <w:tcW w:w="670" w:type="pct"/>
          </w:tcPr>
          <w:p w:rsidR="008C0BDB" w:rsidRDefault="008C0BDB" w:rsidP="003D7BEE">
            <w:pPr>
              <w:pStyle w:val="Default"/>
              <w:jc w:val="center"/>
            </w:pPr>
            <w:r>
              <w:t>2</w:t>
            </w:r>
          </w:p>
        </w:tc>
        <w:tc>
          <w:tcPr>
            <w:tcW w:w="705" w:type="pct"/>
          </w:tcPr>
          <w:p w:rsidR="008C0BDB" w:rsidRDefault="008C0BDB" w:rsidP="003D7BEE">
            <w:pPr>
              <w:jc w:val="center"/>
            </w:pPr>
            <w:r w:rsidRPr="001D34C0">
              <w:t>1</w:t>
            </w:r>
          </w:p>
        </w:tc>
        <w:tc>
          <w:tcPr>
            <w:tcW w:w="396" w:type="pct"/>
          </w:tcPr>
          <w:p w:rsidR="008C0BDB" w:rsidRDefault="008C0BDB" w:rsidP="003D7BEE">
            <w:pPr>
              <w:pStyle w:val="Default"/>
            </w:pPr>
            <w:r>
              <w:t>N/A</w:t>
            </w:r>
          </w:p>
        </w:tc>
      </w:tr>
      <w:tr w:rsidR="008C0BDB" w:rsidRPr="008558E6" w:rsidTr="003D7BEE">
        <w:tc>
          <w:tcPr>
            <w:tcW w:w="1479" w:type="pct"/>
          </w:tcPr>
          <w:p w:rsidR="008C0BDB" w:rsidRPr="00F07A75" w:rsidRDefault="008C0BDB" w:rsidP="008C0BDB">
            <w:pPr>
              <w:pStyle w:val="Default"/>
            </w:pPr>
            <w:r w:rsidRPr="00F07A75">
              <w:t xml:space="preserve">2. </w:t>
            </w:r>
            <w:r>
              <w:t>With the program office’s ability to provide any necessary documents allowing for the timely completion of the acquisition package?</w:t>
            </w:r>
            <w:r w:rsidRPr="00F07A75">
              <w:t xml:space="preserve"> </w:t>
            </w:r>
          </w:p>
        </w:tc>
        <w:tc>
          <w:tcPr>
            <w:tcW w:w="551" w:type="pct"/>
          </w:tcPr>
          <w:p w:rsidR="008C0BDB" w:rsidRDefault="008C0BDB" w:rsidP="003D7BEE">
            <w:pPr>
              <w:jc w:val="center"/>
            </w:pPr>
            <w:r w:rsidRPr="00E7703C">
              <w:t>5</w:t>
            </w:r>
          </w:p>
        </w:tc>
        <w:tc>
          <w:tcPr>
            <w:tcW w:w="576" w:type="pct"/>
          </w:tcPr>
          <w:p w:rsidR="008C0BDB" w:rsidRDefault="008C0BDB" w:rsidP="003D7BEE">
            <w:pPr>
              <w:jc w:val="center"/>
            </w:pPr>
            <w:r w:rsidRPr="009E28B5">
              <w:t>4</w:t>
            </w:r>
          </w:p>
        </w:tc>
        <w:tc>
          <w:tcPr>
            <w:tcW w:w="623" w:type="pct"/>
          </w:tcPr>
          <w:p w:rsidR="008C0BDB" w:rsidRDefault="008C0BDB" w:rsidP="003D7BEE">
            <w:pPr>
              <w:jc w:val="center"/>
            </w:pPr>
            <w:r w:rsidRPr="00B77A8B">
              <w:t>3</w:t>
            </w:r>
          </w:p>
        </w:tc>
        <w:tc>
          <w:tcPr>
            <w:tcW w:w="670" w:type="pct"/>
          </w:tcPr>
          <w:p w:rsidR="008C0BDB" w:rsidRDefault="008C0BDB" w:rsidP="003D7BEE">
            <w:pPr>
              <w:jc w:val="center"/>
            </w:pPr>
            <w:r w:rsidRPr="00F61DFD">
              <w:t>2</w:t>
            </w:r>
          </w:p>
        </w:tc>
        <w:tc>
          <w:tcPr>
            <w:tcW w:w="705" w:type="pct"/>
          </w:tcPr>
          <w:p w:rsidR="008C0BDB" w:rsidRDefault="008C0BDB" w:rsidP="003D7BEE">
            <w:pPr>
              <w:jc w:val="center"/>
            </w:pPr>
            <w:r w:rsidRPr="001D34C0">
              <w:t>1</w:t>
            </w:r>
          </w:p>
        </w:tc>
        <w:tc>
          <w:tcPr>
            <w:tcW w:w="396" w:type="pct"/>
          </w:tcPr>
          <w:p w:rsidR="008C0BDB" w:rsidRPr="008558E6" w:rsidRDefault="008C0BDB" w:rsidP="003D7BEE">
            <w:pPr>
              <w:rPr>
                <w:rFonts w:ascii="Times New Roman" w:hAnsi="Times New Roman" w:cs="Times New Roman"/>
                <w:sz w:val="24"/>
                <w:szCs w:val="24"/>
              </w:rPr>
            </w:pPr>
            <w:r w:rsidRPr="008558E6">
              <w:rPr>
                <w:rFonts w:ascii="Times New Roman" w:hAnsi="Times New Roman" w:cs="Times New Roman"/>
                <w:sz w:val="24"/>
                <w:szCs w:val="24"/>
              </w:rPr>
              <w:t>N/A</w:t>
            </w:r>
          </w:p>
        </w:tc>
      </w:tr>
      <w:tr w:rsidR="008C0BDB" w:rsidRPr="008558E6" w:rsidTr="003D7BEE">
        <w:tc>
          <w:tcPr>
            <w:tcW w:w="1479" w:type="pct"/>
          </w:tcPr>
          <w:p w:rsidR="008C0BDB" w:rsidRPr="00F07A75" w:rsidRDefault="008C0BDB" w:rsidP="008C0BDB">
            <w:pPr>
              <w:pStyle w:val="Default"/>
            </w:pPr>
            <w:r w:rsidRPr="00F07A75">
              <w:t xml:space="preserve">3. </w:t>
            </w:r>
            <w:r>
              <w:t>That the program office allotted adequate time for a successful procurement?</w:t>
            </w:r>
          </w:p>
        </w:tc>
        <w:tc>
          <w:tcPr>
            <w:tcW w:w="551" w:type="pct"/>
          </w:tcPr>
          <w:p w:rsidR="008C0BDB" w:rsidRDefault="008C0BDB" w:rsidP="003D7BEE">
            <w:pPr>
              <w:jc w:val="center"/>
            </w:pPr>
            <w:r w:rsidRPr="00E7703C">
              <w:t>5</w:t>
            </w:r>
          </w:p>
        </w:tc>
        <w:tc>
          <w:tcPr>
            <w:tcW w:w="576" w:type="pct"/>
          </w:tcPr>
          <w:p w:rsidR="008C0BDB" w:rsidRDefault="008C0BDB" w:rsidP="003D7BEE">
            <w:pPr>
              <w:jc w:val="center"/>
            </w:pPr>
            <w:r w:rsidRPr="009E28B5">
              <w:t>4</w:t>
            </w:r>
          </w:p>
        </w:tc>
        <w:tc>
          <w:tcPr>
            <w:tcW w:w="623" w:type="pct"/>
          </w:tcPr>
          <w:p w:rsidR="008C0BDB" w:rsidRDefault="008C0BDB" w:rsidP="003D7BEE">
            <w:pPr>
              <w:jc w:val="center"/>
            </w:pPr>
            <w:r w:rsidRPr="00B77A8B">
              <w:t>3</w:t>
            </w:r>
          </w:p>
        </w:tc>
        <w:tc>
          <w:tcPr>
            <w:tcW w:w="670" w:type="pct"/>
          </w:tcPr>
          <w:p w:rsidR="008C0BDB" w:rsidRDefault="008C0BDB" w:rsidP="003D7BEE">
            <w:pPr>
              <w:jc w:val="center"/>
            </w:pPr>
            <w:r w:rsidRPr="00F61DFD">
              <w:t>2</w:t>
            </w:r>
          </w:p>
        </w:tc>
        <w:tc>
          <w:tcPr>
            <w:tcW w:w="705" w:type="pct"/>
          </w:tcPr>
          <w:p w:rsidR="008C0BDB" w:rsidRDefault="008C0BDB" w:rsidP="003D7BEE">
            <w:pPr>
              <w:jc w:val="center"/>
            </w:pPr>
            <w:r w:rsidRPr="001D34C0">
              <w:t>1</w:t>
            </w:r>
          </w:p>
        </w:tc>
        <w:tc>
          <w:tcPr>
            <w:tcW w:w="396" w:type="pct"/>
          </w:tcPr>
          <w:p w:rsidR="008C0BDB" w:rsidRPr="008558E6" w:rsidRDefault="008C0BDB" w:rsidP="003D7BEE">
            <w:pPr>
              <w:rPr>
                <w:rFonts w:ascii="Times New Roman" w:hAnsi="Times New Roman" w:cs="Times New Roman"/>
                <w:sz w:val="24"/>
                <w:szCs w:val="24"/>
              </w:rPr>
            </w:pPr>
            <w:r w:rsidRPr="008558E6">
              <w:rPr>
                <w:rFonts w:ascii="Times New Roman" w:hAnsi="Times New Roman" w:cs="Times New Roman"/>
                <w:sz w:val="24"/>
                <w:szCs w:val="24"/>
              </w:rPr>
              <w:t>N/A</w:t>
            </w:r>
          </w:p>
        </w:tc>
      </w:tr>
      <w:tr w:rsidR="008C0BDB" w:rsidRPr="008558E6" w:rsidTr="003D7BEE">
        <w:tc>
          <w:tcPr>
            <w:tcW w:w="1479" w:type="pct"/>
          </w:tcPr>
          <w:p w:rsidR="008C0BDB" w:rsidRPr="00F07A75" w:rsidRDefault="008C0BDB" w:rsidP="008C0BDB">
            <w:pPr>
              <w:pStyle w:val="Default"/>
            </w:pPr>
            <w:r>
              <w:t>4. That the program office allotted adequate resources for a successful procurement?</w:t>
            </w:r>
          </w:p>
        </w:tc>
        <w:tc>
          <w:tcPr>
            <w:tcW w:w="551" w:type="pct"/>
          </w:tcPr>
          <w:p w:rsidR="008C0BDB" w:rsidRPr="00E7703C" w:rsidRDefault="008C0BDB" w:rsidP="003D7BEE">
            <w:pPr>
              <w:jc w:val="center"/>
            </w:pPr>
          </w:p>
        </w:tc>
        <w:tc>
          <w:tcPr>
            <w:tcW w:w="576" w:type="pct"/>
          </w:tcPr>
          <w:p w:rsidR="008C0BDB" w:rsidRPr="009E28B5" w:rsidRDefault="008C0BDB" w:rsidP="003D7BEE">
            <w:pPr>
              <w:jc w:val="center"/>
            </w:pPr>
          </w:p>
        </w:tc>
        <w:tc>
          <w:tcPr>
            <w:tcW w:w="623" w:type="pct"/>
          </w:tcPr>
          <w:p w:rsidR="008C0BDB" w:rsidRPr="00B77A8B" w:rsidRDefault="008C0BDB" w:rsidP="003D7BEE">
            <w:pPr>
              <w:jc w:val="center"/>
            </w:pPr>
          </w:p>
        </w:tc>
        <w:tc>
          <w:tcPr>
            <w:tcW w:w="670" w:type="pct"/>
          </w:tcPr>
          <w:p w:rsidR="008C0BDB" w:rsidRPr="00F61DFD" w:rsidRDefault="008C0BDB" w:rsidP="003D7BEE">
            <w:pPr>
              <w:jc w:val="center"/>
            </w:pPr>
          </w:p>
        </w:tc>
        <w:tc>
          <w:tcPr>
            <w:tcW w:w="705" w:type="pct"/>
          </w:tcPr>
          <w:p w:rsidR="008C0BDB" w:rsidRPr="001D34C0" w:rsidRDefault="008C0BDB" w:rsidP="003D7BEE">
            <w:pPr>
              <w:jc w:val="center"/>
            </w:pPr>
          </w:p>
        </w:tc>
        <w:tc>
          <w:tcPr>
            <w:tcW w:w="396" w:type="pct"/>
          </w:tcPr>
          <w:p w:rsidR="008C0BDB" w:rsidRPr="008558E6" w:rsidRDefault="008C0BDB" w:rsidP="003D7BEE">
            <w:pPr>
              <w:rPr>
                <w:rFonts w:ascii="Times New Roman" w:hAnsi="Times New Roman" w:cs="Times New Roman"/>
                <w:sz w:val="24"/>
                <w:szCs w:val="24"/>
              </w:rPr>
            </w:pPr>
          </w:p>
        </w:tc>
      </w:tr>
      <w:tr w:rsidR="008C0BDB" w:rsidRPr="008558E6" w:rsidTr="003D7BEE">
        <w:tc>
          <w:tcPr>
            <w:tcW w:w="5000" w:type="pct"/>
            <w:gridSpan w:val="7"/>
          </w:tcPr>
          <w:p w:rsidR="008C0BDB" w:rsidRPr="008558E6" w:rsidRDefault="008C0BDB" w:rsidP="003D7BEE">
            <w:pPr>
              <w:pStyle w:val="Default"/>
              <w:rPr>
                <w:b/>
              </w:rPr>
            </w:pPr>
            <w:r>
              <w:rPr>
                <w:b/>
              </w:rPr>
              <w:t>Communication</w:t>
            </w:r>
            <w:r w:rsidRPr="008558E6">
              <w:rPr>
                <w:b/>
              </w:rPr>
              <w:t xml:space="preserve"> – How satisfied were you:</w:t>
            </w:r>
          </w:p>
        </w:tc>
      </w:tr>
      <w:tr w:rsidR="008C0BDB" w:rsidRPr="008558E6" w:rsidTr="003D7BEE">
        <w:tc>
          <w:tcPr>
            <w:tcW w:w="1479" w:type="pct"/>
          </w:tcPr>
          <w:p w:rsidR="008C0BDB" w:rsidRDefault="008C0BDB" w:rsidP="009C229A">
            <w:pPr>
              <w:pStyle w:val="Default"/>
            </w:pPr>
            <w:r>
              <w:t xml:space="preserve">5. </w:t>
            </w:r>
            <w:r w:rsidR="009C229A">
              <w:t xml:space="preserve">With </w:t>
            </w:r>
            <w:r w:rsidR="00923A52">
              <w:t>the clarity and effectiveness of the program office’s communication of their needs and time constraints?</w:t>
            </w:r>
          </w:p>
        </w:tc>
        <w:tc>
          <w:tcPr>
            <w:tcW w:w="551" w:type="pct"/>
          </w:tcPr>
          <w:p w:rsidR="008C0BDB" w:rsidRDefault="008C0BDB" w:rsidP="003D7BEE">
            <w:pPr>
              <w:jc w:val="center"/>
            </w:pPr>
            <w:r w:rsidRPr="00B42088">
              <w:t>5</w:t>
            </w:r>
          </w:p>
        </w:tc>
        <w:tc>
          <w:tcPr>
            <w:tcW w:w="576" w:type="pct"/>
          </w:tcPr>
          <w:p w:rsidR="008C0BDB" w:rsidRDefault="008C0BDB" w:rsidP="003D7BEE">
            <w:pPr>
              <w:jc w:val="center"/>
            </w:pPr>
            <w:r w:rsidRPr="00FD16AB">
              <w:t>4</w:t>
            </w:r>
          </w:p>
        </w:tc>
        <w:tc>
          <w:tcPr>
            <w:tcW w:w="623" w:type="pct"/>
          </w:tcPr>
          <w:p w:rsidR="008C0BDB" w:rsidRDefault="008C0BDB" w:rsidP="003D7BEE">
            <w:pPr>
              <w:jc w:val="center"/>
            </w:pPr>
            <w:r w:rsidRPr="00433C53">
              <w:t>3</w:t>
            </w:r>
          </w:p>
        </w:tc>
        <w:tc>
          <w:tcPr>
            <w:tcW w:w="670" w:type="pct"/>
          </w:tcPr>
          <w:p w:rsidR="008C0BDB" w:rsidRDefault="008C0BDB" w:rsidP="003D7BEE">
            <w:pPr>
              <w:jc w:val="center"/>
            </w:pPr>
            <w:r w:rsidRPr="004A2826">
              <w:t>2</w:t>
            </w:r>
          </w:p>
        </w:tc>
        <w:tc>
          <w:tcPr>
            <w:tcW w:w="705" w:type="pct"/>
          </w:tcPr>
          <w:p w:rsidR="008C0BDB" w:rsidRDefault="008C0BDB" w:rsidP="003D7BEE">
            <w:pPr>
              <w:jc w:val="center"/>
            </w:pPr>
            <w:r w:rsidRPr="00397EDA">
              <w:t>1</w:t>
            </w:r>
          </w:p>
        </w:tc>
        <w:tc>
          <w:tcPr>
            <w:tcW w:w="396" w:type="pct"/>
          </w:tcPr>
          <w:p w:rsidR="008C0BDB" w:rsidRPr="008558E6" w:rsidRDefault="008C0BDB" w:rsidP="003D7BEE">
            <w:pPr>
              <w:rPr>
                <w:rFonts w:ascii="Times New Roman" w:hAnsi="Times New Roman" w:cs="Times New Roman"/>
                <w:sz w:val="24"/>
                <w:szCs w:val="24"/>
              </w:rPr>
            </w:pPr>
            <w:r w:rsidRPr="008558E6">
              <w:rPr>
                <w:rFonts w:ascii="Times New Roman" w:hAnsi="Times New Roman" w:cs="Times New Roman"/>
                <w:sz w:val="24"/>
                <w:szCs w:val="24"/>
              </w:rPr>
              <w:t>N/A</w:t>
            </w:r>
          </w:p>
        </w:tc>
      </w:tr>
      <w:tr w:rsidR="008C0BDB" w:rsidRPr="008558E6" w:rsidTr="003D7BEE">
        <w:tc>
          <w:tcPr>
            <w:tcW w:w="1479" w:type="pct"/>
          </w:tcPr>
          <w:p w:rsidR="008C0BDB" w:rsidRDefault="008C0BDB" w:rsidP="00923A52">
            <w:pPr>
              <w:pStyle w:val="Default"/>
            </w:pPr>
            <w:r>
              <w:t xml:space="preserve">6. </w:t>
            </w:r>
            <w:r w:rsidR="00923A52">
              <w:t>With the program office’s responsiveness to your questions (communicating in a clear, courteous, timely and professional manner)?</w:t>
            </w:r>
          </w:p>
        </w:tc>
        <w:tc>
          <w:tcPr>
            <w:tcW w:w="551" w:type="pct"/>
          </w:tcPr>
          <w:p w:rsidR="008C0BDB" w:rsidRDefault="008C0BDB" w:rsidP="003D7BEE">
            <w:pPr>
              <w:jc w:val="center"/>
            </w:pPr>
            <w:r w:rsidRPr="00B42088">
              <w:t>5</w:t>
            </w:r>
          </w:p>
        </w:tc>
        <w:tc>
          <w:tcPr>
            <w:tcW w:w="576" w:type="pct"/>
          </w:tcPr>
          <w:p w:rsidR="008C0BDB" w:rsidRDefault="008C0BDB" w:rsidP="003D7BEE">
            <w:pPr>
              <w:jc w:val="center"/>
            </w:pPr>
            <w:r w:rsidRPr="00FD16AB">
              <w:t>4</w:t>
            </w:r>
          </w:p>
        </w:tc>
        <w:tc>
          <w:tcPr>
            <w:tcW w:w="623" w:type="pct"/>
          </w:tcPr>
          <w:p w:rsidR="008C0BDB" w:rsidRPr="008558E6" w:rsidRDefault="008C0BDB" w:rsidP="003D7BEE">
            <w:pPr>
              <w:jc w:val="center"/>
            </w:pPr>
            <w:r w:rsidRPr="008558E6">
              <w:t>3</w:t>
            </w:r>
          </w:p>
        </w:tc>
        <w:tc>
          <w:tcPr>
            <w:tcW w:w="670" w:type="pct"/>
          </w:tcPr>
          <w:p w:rsidR="008C0BDB" w:rsidRPr="008558E6" w:rsidRDefault="008C0BDB" w:rsidP="003D7BEE">
            <w:pPr>
              <w:jc w:val="center"/>
            </w:pPr>
            <w:r w:rsidRPr="008558E6">
              <w:t>2</w:t>
            </w:r>
          </w:p>
        </w:tc>
        <w:tc>
          <w:tcPr>
            <w:tcW w:w="705" w:type="pct"/>
          </w:tcPr>
          <w:p w:rsidR="008C0BDB" w:rsidRPr="008558E6" w:rsidRDefault="008C0BDB" w:rsidP="003D7BEE">
            <w:pPr>
              <w:jc w:val="center"/>
            </w:pPr>
            <w:r w:rsidRPr="008558E6">
              <w:t>1</w:t>
            </w:r>
          </w:p>
        </w:tc>
        <w:tc>
          <w:tcPr>
            <w:tcW w:w="396" w:type="pct"/>
          </w:tcPr>
          <w:p w:rsidR="008C0BDB" w:rsidRPr="008558E6" w:rsidRDefault="008C0BDB" w:rsidP="003D7BEE">
            <w:pPr>
              <w:rPr>
                <w:rFonts w:ascii="Times New Roman" w:hAnsi="Times New Roman" w:cs="Times New Roman"/>
                <w:sz w:val="24"/>
                <w:szCs w:val="24"/>
              </w:rPr>
            </w:pPr>
            <w:r w:rsidRPr="008558E6">
              <w:rPr>
                <w:rFonts w:ascii="Times New Roman" w:hAnsi="Times New Roman" w:cs="Times New Roman"/>
                <w:sz w:val="24"/>
                <w:szCs w:val="24"/>
              </w:rPr>
              <w:t>N/A</w:t>
            </w:r>
          </w:p>
        </w:tc>
      </w:tr>
      <w:tr w:rsidR="008C0BDB" w:rsidRPr="008558E6" w:rsidTr="003D7BEE">
        <w:tc>
          <w:tcPr>
            <w:tcW w:w="1479" w:type="pct"/>
          </w:tcPr>
          <w:p w:rsidR="008C0BDB" w:rsidRDefault="008C0BDB" w:rsidP="003D7BEE">
            <w:pPr>
              <w:pStyle w:val="Default"/>
            </w:pPr>
            <w:r>
              <w:t>7.  With your understanding on how –and to whom- you should elevate problems for resolution</w:t>
            </w:r>
            <w:r w:rsidR="00923A52">
              <w:t xml:space="preserve"> in the program office</w:t>
            </w:r>
            <w:r>
              <w:t>?</w:t>
            </w:r>
          </w:p>
        </w:tc>
        <w:tc>
          <w:tcPr>
            <w:tcW w:w="551" w:type="pct"/>
          </w:tcPr>
          <w:p w:rsidR="008C0BDB" w:rsidRDefault="008C0BDB" w:rsidP="003D7BEE">
            <w:pPr>
              <w:jc w:val="center"/>
            </w:pPr>
            <w:r w:rsidRPr="00B42088">
              <w:t>5</w:t>
            </w:r>
          </w:p>
        </w:tc>
        <w:tc>
          <w:tcPr>
            <w:tcW w:w="576" w:type="pct"/>
          </w:tcPr>
          <w:p w:rsidR="008C0BDB" w:rsidRDefault="008C0BDB" w:rsidP="003D7BEE">
            <w:pPr>
              <w:jc w:val="center"/>
            </w:pPr>
            <w:r w:rsidRPr="00FD16AB">
              <w:t>4</w:t>
            </w:r>
          </w:p>
        </w:tc>
        <w:tc>
          <w:tcPr>
            <w:tcW w:w="623" w:type="pct"/>
          </w:tcPr>
          <w:p w:rsidR="008C0BDB" w:rsidRDefault="008C0BDB" w:rsidP="003D7BEE">
            <w:pPr>
              <w:jc w:val="center"/>
            </w:pPr>
            <w:r w:rsidRPr="00433C53">
              <w:t>3</w:t>
            </w:r>
          </w:p>
        </w:tc>
        <w:tc>
          <w:tcPr>
            <w:tcW w:w="670" w:type="pct"/>
          </w:tcPr>
          <w:p w:rsidR="008C0BDB" w:rsidRDefault="008C0BDB" w:rsidP="003D7BEE">
            <w:pPr>
              <w:jc w:val="center"/>
            </w:pPr>
            <w:r w:rsidRPr="00F875F7">
              <w:t>2</w:t>
            </w:r>
          </w:p>
        </w:tc>
        <w:tc>
          <w:tcPr>
            <w:tcW w:w="705" w:type="pct"/>
          </w:tcPr>
          <w:p w:rsidR="008C0BDB" w:rsidRDefault="008C0BDB" w:rsidP="003D7BEE">
            <w:pPr>
              <w:jc w:val="center"/>
            </w:pPr>
            <w:r w:rsidRPr="00397EDA">
              <w:t>1</w:t>
            </w:r>
          </w:p>
        </w:tc>
        <w:tc>
          <w:tcPr>
            <w:tcW w:w="396" w:type="pct"/>
          </w:tcPr>
          <w:p w:rsidR="008C0BDB" w:rsidRPr="008558E6" w:rsidRDefault="008C0BDB" w:rsidP="003D7BEE">
            <w:pPr>
              <w:rPr>
                <w:rFonts w:ascii="Times New Roman" w:hAnsi="Times New Roman" w:cs="Times New Roman"/>
                <w:sz w:val="24"/>
                <w:szCs w:val="24"/>
              </w:rPr>
            </w:pPr>
            <w:r w:rsidRPr="008558E6">
              <w:rPr>
                <w:rFonts w:ascii="Times New Roman" w:hAnsi="Times New Roman" w:cs="Times New Roman"/>
                <w:sz w:val="24"/>
                <w:szCs w:val="24"/>
              </w:rPr>
              <w:t>N/A</w:t>
            </w:r>
          </w:p>
        </w:tc>
      </w:tr>
      <w:tr w:rsidR="008C0BDB" w:rsidRPr="008558E6" w:rsidTr="003D7BEE">
        <w:tc>
          <w:tcPr>
            <w:tcW w:w="1479" w:type="pct"/>
          </w:tcPr>
          <w:p w:rsidR="008C0BDB" w:rsidRDefault="008C0BDB" w:rsidP="00923A52">
            <w:pPr>
              <w:pStyle w:val="Default"/>
            </w:pPr>
            <w:r>
              <w:t xml:space="preserve">8. With </w:t>
            </w:r>
            <w:r w:rsidR="00923A52">
              <w:t>the program office’s technical expertise in evaluating proposals?</w:t>
            </w:r>
          </w:p>
        </w:tc>
        <w:tc>
          <w:tcPr>
            <w:tcW w:w="551" w:type="pct"/>
          </w:tcPr>
          <w:p w:rsidR="008C0BDB" w:rsidRDefault="008C0BDB" w:rsidP="003D7BEE">
            <w:pPr>
              <w:jc w:val="center"/>
            </w:pPr>
            <w:r w:rsidRPr="00B42088">
              <w:t>5</w:t>
            </w:r>
          </w:p>
        </w:tc>
        <w:tc>
          <w:tcPr>
            <w:tcW w:w="576" w:type="pct"/>
          </w:tcPr>
          <w:p w:rsidR="008C0BDB" w:rsidRDefault="008C0BDB" w:rsidP="003D7BEE">
            <w:pPr>
              <w:jc w:val="center"/>
            </w:pPr>
            <w:r w:rsidRPr="00FD16AB">
              <w:t>4</w:t>
            </w:r>
          </w:p>
        </w:tc>
        <w:tc>
          <w:tcPr>
            <w:tcW w:w="623" w:type="pct"/>
          </w:tcPr>
          <w:p w:rsidR="008C0BDB" w:rsidRDefault="008C0BDB" w:rsidP="003D7BEE">
            <w:pPr>
              <w:jc w:val="center"/>
            </w:pPr>
            <w:r w:rsidRPr="00433C53">
              <w:t>3</w:t>
            </w:r>
          </w:p>
        </w:tc>
        <w:tc>
          <w:tcPr>
            <w:tcW w:w="670" w:type="pct"/>
          </w:tcPr>
          <w:p w:rsidR="008C0BDB" w:rsidRDefault="008C0BDB" w:rsidP="003D7BEE">
            <w:pPr>
              <w:jc w:val="center"/>
            </w:pPr>
            <w:r w:rsidRPr="00F875F7">
              <w:t>2</w:t>
            </w:r>
          </w:p>
        </w:tc>
        <w:tc>
          <w:tcPr>
            <w:tcW w:w="705" w:type="pct"/>
          </w:tcPr>
          <w:p w:rsidR="008C0BDB" w:rsidRDefault="008C0BDB" w:rsidP="003D7BEE">
            <w:pPr>
              <w:jc w:val="center"/>
            </w:pPr>
            <w:r w:rsidRPr="00397EDA">
              <w:t>1</w:t>
            </w:r>
          </w:p>
        </w:tc>
        <w:tc>
          <w:tcPr>
            <w:tcW w:w="396" w:type="pct"/>
          </w:tcPr>
          <w:p w:rsidR="008C0BDB" w:rsidRPr="008558E6" w:rsidRDefault="008C0BDB" w:rsidP="003D7BEE">
            <w:pPr>
              <w:rPr>
                <w:rFonts w:ascii="Times New Roman" w:hAnsi="Times New Roman" w:cs="Times New Roman"/>
                <w:sz w:val="24"/>
                <w:szCs w:val="24"/>
              </w:rPr>
            </w:pPr>
            <w:r w:rsidRPr="008558E6">
              <w:rPr>
                <w:rFonts w:ascii="Times New Roman" w:hAnsi="Times New Roman" w:cs="Times New Roman"/>
                <w:sz w:val="24"/>
                <w:szCs w:val="24"/>
              </w:rPr>
              <w:t>N/A</w:t>
            </w:r>
          </w:p>
        </w:tc>
      </w:tr>
      <w:tr w:rsidR="008C0BDB" w:rsidRPr="008558E6" w:rsidTr="003D7BEE">
        <w:tc>
          <w:tcPr>
            <w:tcW w:w="1479" w:type="pct"/>
          </w:tcPr>
          <w:p w:rsidR="008C0BDB" w:rsidRDefault="008C0BDB" w:rsidP="00923A52">
            <w:pPr>
              <w:pStyle w:val="Default"/>
            </w:pPr>
            <w:r>
              <w:t xml:space="preserve">9. </w:t>
            </w:r>
            <w:r w:rsidRPr="001611F7">
              <w:rPr>
                <w:b/>
              </w:rPr>
              <w:t xml:space="preserve">How satisfied were you with the overall support provided by the </w:t>
            </w:r>
            <w:r w:rsidR="00923A52" w:rsidRPr="001611F7">
              <w:rPr>
                <w:b/>
              </w:rPr>
              <w:t>p</w:t>
            </w:r>
            <w:r w:rsidR="00923A52">
              <w:rPr>
                <w:b/>
              </w:rPr>
              <w:t xml:space="preserve">rogram </w:t>
            </w:r>
            <w:r w:rsidR="00923A52" w:rsidRPr="001611F7">
              <w:rPr>
                <w:b/>
              </w:rPr>
              <w:t>office</w:t>
            </w:r>
            <w:r w:rsidRPr="001611F7">
              <w:rPr>
                <w:b/>
              </w:rPr>
              <w:t xml:space="preserve"> in the acquisition process?</w:t>
            </w:r>
          </w:p>
        </w:tc>
        <w:tc>
          <w:tcPr>
            <w:tcW w:w="551" w:type="pct"/>
          </w:tcPr>
          <w:p w:rsidR="008C0BDB" w:rsidRDefault="008C0BDB" w:rsidP="003D7BEE">
            <w:pPr>
              <w:jc w:val="center"/>
            </w:pPr>
            <w:r w:rsidRPr="00B42088">
              <w:t>5</w:t>
            </w:r>
          </w:p>
        </w:tc>
        <w:tc>
          <w:tcPr>
            <w:tcW w:w="576" w:type="pct"/>
          </w:tcPr>
          <w:p w:rsidR="008C0BDB" w:rsidRDefault="008C0BDB" w:rsidP="003D7BEE">
            <w:pPr>
              <w:jc w:val="center"/>
            </w:pPr>
            <w:r w:rsidRPr="00FD16AB">
              <w:t>4</w:t>
            </w:r>
          </w:p>
        </w:tc>
        <w:tc>
          <w:tcPr>
            <w:tcW w:w="623" w:type="pct"/>
          </w:tcPr>
          <w:p w:rsidR="008C0BDB" w:rsidRDefault="008C0BDB" w:rsidP="003D7BEE">
            <w:pPr>
              <w:jc w:val="center"/>
            </w:pPr>
            <w:r w:rsidRPr="00433C53">
              <w:t>3</w:t>
            </w:r>
          </w:p>
        </w:tc>
        <w:tc>
          <w:tcPr>
            <w:tcW w:w="670" w:type="pct"/>
          </w:tcPr>
          <w:p w:rsidR="008C0BDB" w:rsidRDefault="008C0BDB" w:rsidP="003D7BEE">
            <w:pPr>
              <w:jc w:val="center"/>
            </w:pPr>
            <w:r w:rsidRPr="00F875F7">
              <w:t>2</w:t>
            </w:r>
          </w:p>
        </w:tc>
        <w:tc>
          <w:tcPr>
            <w:tcW w:w="705" w:type="pct"/>
          </w:tcPr>
          <w:p w:rsidR="008C0BDB" w:rsidRDefault="008C0BDB" w:rsidP="003D7BEE">
            <w:pPr>
              <w:jc w:val="center"/>
            </w:pPr>
            <w:r w:rsidRPr="00397EDA">
              <w:t>1</w:t>
            </w:r>
          </w:p>
        </w:tc>
        <w:tc>
          <w:tcPr>
            <w:tcW w:w="396" w:type="pct"/>
          </w:tcPr>
          <w:p w:rsidR="008C0BDB" w:rsidRPr="008558E6" w:rsidRDefault="008C0BDB" w:rsidP="003D7BEE">
            <w:pPr>
              <w:rPr>
                <w:rFonts w:ascii="Times New Roman" w:hAnsi="Times New Roman" w:cs="Times New Roman"/>
                <w:sz w:val="24"/>
                <w:szCs w:val="24"/>
              </w:rPr>
            </w:pPr>
            <w:r w:rsidRPr="008558E6">
              <w:rPr>
                <w:rFonts w:ascii="Times New Roman" w:hAnsi="Times New Roman" w:cs="Times New Roman"/>
                <w:sz w:val="24"/>
                <w:szCs w:val="24"/>
              </w:rPr>
              <w:t>N/A</w:t>
            </w:r>
          </w:p>
        </w:tc>
      </w:tr>
      <w:tr w:rsidR="008C0BDB" w:rsidRPr="008558E6" w:rsidTr="003D7BEE">
        <w:tc>
          <w:tcPr>
            <w:tcW w:w="1479" w:type="pct"/>
          </w:tcPr>
          <w:p w:rsidR="008C0BDB" w:rsidRDefault="008C0BDB" w:rsidP="003D7BEE">
            <w:pPr>
              <w:pStyle w:val="Default"/>
            </w:pPr>
            <w:r>
              <w:t>10. Please provide any additional comments:</w:t>
            </w:r>
          </w:p>
          <w:p w:rsidR="008C0BDB" w:rsidRDefault="008C0BDB" w:rsidP="003D7BEE">
            <w:pPr>
              <w:pStyle w:val="Default"/>
            </w:pPr>
          </w:p>
          <w:p w:rsidR="008C0BDB" w:rsidRDefault="008C0BDB" w:rsidP="003D7BEE">
            <w:pPr>
              <w:pStyle w:val="Default"/>
            </w:pPr>
          </w:p>
          <w:p w:rsidR="008C0BDB" w:rsidRDefault="008C0BDB" w:rsidP="003D7BEE">
            <w:pPr>
              <w:pStyle w:val="Default"/>
            </w:pPr>
          </w:p>
        </w:tc>
        <w:tc>
          <w:tcPr>
            <w:tcW w:w="3521" w:type="pct"/>
            <w:gridSpan w:val="6"/>
          </w:tcPr>
          <w:p w:rsidR="008C0BDB" w:rsidRPr="008558E6" w:rsidRDefault="008C0BDB" w:rsidP="003D7BEE">
            <w:pPr>
              <w:rPr>
                <w:rFonts w:ascii="Times New Roman" w:hAnsi="Times New Roman" w:cs="Times New Roman"/>
                <w:sz w:val="24"/>
                <w:szCs w:val="24"/>
              </w:rPr>
            </w:pPr>
          </w:p>
        </w:tc>
      </w:tr>
      <w:tr w:rsidR="008C0BDB" w:rsidRPr="008558E6" w:rsidTr="003D7BEE">
        <w:tc>
          <w:tcPr>
            <w:tcW w:w="5000" w:type="pct"/>
            <w:gridSpan w:val="7"/>
          </w:tcPr>
          <w:p w:rsidR="008C0BDB" w:rsidRDefault="008C0BDB" w:rsidP="003D7BEE">
            <w:pPr>
              <w:rPr>
                <w:rFonts w:ascii="Times New Roman" w:hAnsi="Times New Roman" w:cs="Times New Roman"/>
                <w:sz w:val="24"/>
                <w:szCs w:val="24"/>
              </w:rPr>
            </w:pPr>
            <w:r>
              <w:rPr>
                <w:rFonts w:ascii="Times New Roman" w:hAnsi="Times New Roman" w:cs="Times New Roman"/>
                <w:sz w:val="24"/>
                <w:szCs w:val="24"/>
              </w:rPr>
              <w:t>Reminder:  After one year, or completion of performance, work with your Contracting Officer</w:t>
            </w:r>
            <w:r w:rsidR="00923A52">
              <w:rPr>
                <w:rFonts w:ascii="Times New Roman" w:hAnsi="Times New Roman" w:cs="Times New Roman"/>
                <w:sz w:val="24"/>
                <w:szCs w:val="24"/>
              </w:rPr>
              <w:t xml:space="preserve">’s Representative </w:t>
            </w:r>
            <w:r>
              <w:rPr>
                <w:rFonts w:ascii="Times New Roman" w:hAnsi="Times New Roman" w:cs="Times New Roman"/>
                <w:sz w:val="24"/>
                <w:szCs w:val="24"/>
              </w:rPr>
              <w:t xml:space="preserve"> (CO</w:t>
            </w:r>
            <w:r w:rsidR="00923A52">
              <w:rPr>
                <w:rFonts w:ascii="Times New Roman" w:hAnsi="Times New Roman" w:cs="Times New Roman"/>
                <w:sz w:val="24"/>
                <w:szCs w:val="24"/>
              </w:rPr>
              <w:t>R</w:t>
            </w:r>
            <w:r>
              <w:rPr>
                <w:rFonts w:ascii="Times New Roman" w:hAnsi="Times New Roman" w:cs="Times New Roman"/>
                <w:sz w:val="24"/>
                <w:szCs w:val="24"/>
              </w:rPr>
              <w:t>) to evaluate the contract awardee’s performance in CPARS</w:t>
            </w:r>
          </w:p>
        </w:tc>
      </w:tr>
    </w:tbl>
    <w:p w:rsidR="00923A52" w:rsidRDefault="00923A52" w:rsidP="004655B5">
      <w:pPr>
        <w:pStyle w:val="Default"/>
      </w:pPr>
    </w:p>
    <w:tbl>
      <w:tblPr>
        <w:tblStyle w:val="TableGrid"/>
        <w:tblW w:w="5000" w:type="pct"/>
        <w:tblLook w:val="04A0" w:firstRow="1" w:lastRow="0" w:firstColumn="1" w:lastColumn="0" w:noHBand="0" w:noVBand="1"/>
      </w:tblPr>
      <w:tblGrid>
        <w:gridCol w:w="2833"/>
        <w:gridCol w:w="1056"/>
        <w:gridCol w:w="1103"/>
        <w:gridCol w:w="1193"/>
        <w:gridCol w:w="1283"/>
        <w:gridCol w:w="1350"/>
        <w:gridCol w:w="758"/>
      </w:tblGrid>
      <w:tr w:rsidR="00923A52" w:rsidTr="003D7BEE">
        <w:tc>
          <w:tcPr>
            <w:tcW w:w="1479" w:type="pct"/>
          </w:tcPr>
          <w:p w:rsidR="00923A52" w:rsidRDefault="00923A52" w:rsidP="003D7BEE">
            <w:pPr>
              <w:pStyle w:val="Default"/>
            </w:pPr>
            <w:r>
              <w:t>For awards made using Government-wide Acquisition Contracts (GWACs) or GSA Schedules</w:t>
            </w:r>
          </w:p>
        </w:tc>
        <w:tc>
          <w:tcPr>
            <w:tcW w:w="551" w:type="pct"/>
          </w:tcPr>
          <w:p w:rsidR="00923A52" w:rsidRDefault="00923A52" w:rsidP="003D7BEE">
            <w:pPr>
              <w:pStyle w:val="Default"/>
            </w:pPr>
            <w:r>
              <w:t>Very Satisfied</w:t>
            </w:r>
          </w:p>
        </w:tc>
        <w:tc>
          <w:tcPr>
            <w:tcW w:w="1869" w:type="pct"/>
            <w:gridSpan w:val="3"/>
          </w:tcPr>
          <w:p w:rsidR="00923A52" w:rsidRDefault="00923A52" w:rsidP="003D7BEE">
            <w:pPr>
              <w:pStyle w:val="Default"/>
            </w:pPr>
          </w:p>
        </w:tc>
        <w:tc>
          <w:tcPr>
            <w:tcW w:w="705" w:type="pct"/>
          </w:tcPr>
          <w:p w:rsidR="00923A52" w:rsidRDefault="00923A52" w:rsidP="003D7BEE">
            <w:pPr>
              <w:pStyle w:val="Default"/>
            </w:pPr>
            <w:r>
              <w:t>Very Dissatisfied</w:t>
            </w:r>
          </w:p>
        </w:tc>
        <w:tc>
          <w:tcPr>
            <w:tcW w:w="396" w:type="pct"/>
          </w:tcPr>
          <w:p w:rsidR="00923A52" w:rsidRDefault="00923A52" w:rsidP="003D7BEE">
            <w:pPr>
              <w:pStyle w:val="Default"/>
            </w:pPr>
          </w:p>
        </w:tc>
      </w:tr>
      <w:tr w:rsidR="00923A52" w:rsidTr="003D7BEE">
        <w:tc>
          <w:tcPr>
            <w:tcW w:w="1479" w:type="pct"/>
          </w:tcPr>
          <w:tbl>
            <w:tblPr>
              <w:tblW w:w="0" w:type="auto"/>
              <w:tblBorders>
                <w:top w:val="nil"/>
                <w:left w:val="nil"/>
                <w:bottom w:val="nil"/>
                <w:right w:val="nil"/>
              </w:tblBorders>
              <w:tblLook w:val="0000" w:firstRow="0" w:lastRow="0" w:firstColumn="0" w:lastColumn="0" w:noHBand="0" w:noVBand="0"/>
            </w:tblPr>
            <w:tblGrid>
              <w:gridCol w:w="2617"/>
            </w:tblGrid>
            <w:tr w:rsidR="00923A52" w:rsidRPr="00812E04" w:rsidTr="003D7BEE">
              <w:trPr>
                <w:trHeight w:val="575"/>
              </w:trPr>
              <w:tc>
                <w:tcPr>
                  <w:tcW w:w="0" w:type="auto"/>
                </w:tcPr>
                <w:p w:rsidR="00923A52" w:rsidRPr="00812E04" w:rsidRDefault="00923A52" w:rsidP="00923A52">
                  <w:pPr>
                    <w:autoSpaceDE w:val="0"/>
                    <w:autoSpaceDN w:val="0"/>
                    <w:adjustRightInd w:val="0"/>
                    <w:spacing w:after="0" w:line="240" w:lineRule="auto"/>
                    <w:rPr>
                      <w:rFonts w:ascii="Times New Roman" w:hAnsi="Times New Roman" w:cs="Times New Roman"/>
                      <w:color w:val="000000"/>
                      <w:sz w:val="24"/>
                      <w:szCs w:val="24"/>
                    </w:rPr>
                  </w:pPr>
                  <w:r w:rsidRPr="00812E04">
                    <w:rPr>
                      <w:rFonts w:ascii="Times New Roman" w:hAnsi="Times New Roman" w:cs="Times New Roman"/>
                      <w:color w:val="000000"/>
                      <w:sz w:val="24"/>
                      <w:szCs w:val="24"/>
                    </w:rPr>
                    <w:t xml:space="preserve">1. </w:t>
                  </w:r>
                  <w:r>
                    <w:rPr>
                      <w:rFonts w:ascii="Times New Roman" w:hAnsi="Times New Roman" w:cs="Times New Roman"/>
                      <w:color w:val="000000"/>
                      <w:sz w:val="24"/>
                      <w:szCs w:val="24"/>
                    </w:rPr>
                    <w:t>Please rate your overall satisfaction with contract vehicle based upon the outcomes you have experienced so far.</w:t>
                  </w:r>
                </w:p>
              </w:tc>
            </w:tr>
          </w:tbl>
          <w:p w:rsidR="00923A52" w:rsidRPr="00F07A75" w:rsidRDefault="00923A52" w:rsidP="003D7BEE">
            <w:pPr>
              <w:pStyle w:val="Default"/>
            </w:pPr>
          </w:p>
        </w:tc>
        <w:tc>
          <w:tcPr>
            <w:tcW w:w="551" w:type="pct"/>
          </w:tcPr>
          <w:p w:rsidR="00923A52" w:rsidRDefault="00923A52" w:rsidP="003D7BEE">
            <w:pPr>
              <w:pStyle w:val="Default"/>
              <w:jc w:val="center"/>
            </w:pPr>
            <w:r>
              <w:t>5</w:t>
            </w:r>
          </w:p>
        </w:tc>
        <w:tc>
          <w:tcPr>
            <w:tcW w:w="576" w:type="pct"/>
          </w:tcPr>
          <w:p w:rsidR="00923A52" w:rsidRDefault="00923A52" w:rsidP="003D7BEE">
            <w:pPr>
              <w:pStyle w:val="Default"/>
              <w:jc w:val="center"/>
            </w:pPr>
            <w:r>
              <w:t>4</w:t>
            </w:r>
          </w:p>
        </w:tc>
        <w:tc>
          <w:tcPr>
            <w:tcW w:w="623" w:type="pct"/>
          </w:tcPr>
          <w:p w:rsidR="00923A52" w:rsidRDefault="00923A52" w:rsidP="003D7BEE">
            <w:pPr>
              <w:pStyle w:val="Default"/>
              <w:jc w:val="center"/>
            </w:pPr>
            <w:r>
              <w:t>3</w:t>
            </w:r>
          </w:p>
        </w:tc>
        <w:tc>
          <w:tcPr>
            <w:tcW w:w="670" w:type="pct"/>
          </w:tcPr>
          <w:p w:rsidR="00923A52" w:rsidRDefault="00923A52" w:rsidP="003D7BEE">
            <w:pPr>
              <w:pStyle w:val="Default"/>
              <w:jc w:val="center"/>
            </w:pPr>
            <w:r>
              <w:t>2</w:t>
            </w:r>
          </w:p>
        </w:tc>
        <w:tc>
          <w:tcPr>
            <w:tcW w:w="705" w:type="pct"/>
          </w:tcPr>
          <w:p w:rsidR="00923A52" w:rsidRDefault="00923A52" w:rsidP="003D7BEE">
            <w:pPr>
              <w:jc w:val="center"/>
            </w:pPr>
            <w:r w:rsidRPr="001D34C0">
              <w:t>1</w:t>
            </w:r>
          </w:p>
        </w:tc>
        <w:tc>
          <w:tcPr>
            <w:tcW w:w="396" w:type="pct"/>
          </w:tcPr>
          <w:p w:rsidR="00923A52" w:rsidRDefault="00923A52" w:rsidP="003D7BEE">
            <w:pPr>
              <w:pStyle w:val="Default"/>
            </w:pPr>
            <w:r>
              <w:t>N/A</w:t>
            </w:r>
          </w:p>
        </w:tc>
      </w:tr>
      <w:tr w:rsidR="00923A52" w:rsidRPr="008558E6" w:rsidTr="00923A52">
        <w:tc>
          <w:tcPr>
            <w:tcW w:w="1479" w:type="pct"/>
          </w:tcPr>
          <w:p w:rsidR="00923A52" w:rsidRPr="00F07A75" w:rsidRDefault="00923A52" w:rsidP="00923A52">
            <w:pPr>
              <w:pStyle w:val="Default"/>
            </w:pPr>
            <w:r w:rsidRPr="00F07A75">
              <w:t xml:space="preserve">2. </w:t>
            </w:r>
            <w:r>
              <w:t xml:space="preserve">Which of the following criteria played a role in your selection of this contract vehicle (check all that apply) </w:t>
            </w:r>
            <w:r w:rsidRPr="00F07A75">
              <w:t xml:space="preserve"> </w:t>
            </w:r>
          </w:p>
        </w:tc>
        <w:tc>
          <w:tcPr>
            <w:tcW w:w="3521" w:type="pct"/>
            <w:gridSpan w:val="6"/>
          </w:tcPr>
          <w:p w:rsidR="00923A52" w:rsidRPr="00352D99" w:rsidRDefault="00352D99" w:rsidP="00923A52">
            <w:pPr>
              <w:pStyle w:val="ListParagraph"/>
              <w:numPr>
                <w:ilvl w:val="0"/>
                <w:numId w:val="1"/>
              </w:numPr>
              <w:rPr>
                <w:rFonts w:ascii="Webdings" w:hAnsi="Webdings" w:cs="Times New Roman"/>
                <w:sz w:val="24"/>
                <w:szCs w:val="24"/>
              </w:rPr>
            </w:pPr>
            <w:r>
              <w:rPr>
                <w:rFonts w:ascii="Times New Roman" w:hAnsi="Times New Roman" w:cs="Times New Roman"/>
                <w:sz w:val="24"/>
                <w:szCs w:val="24"/>
              </w:rPr>
              <w:t>Saves Time</w:t>
            </w:r>
          </w:p>
          <w:p w:rsidR="00352D99" w:rsidRPr="00352D99" w:rsidRDefault="00352D99" w:rsidP="00923A52">
            <w:pPr>
              <w:pStyle w:val="ListParagraph"/>
              <w:numPr>
                <w:ilvl w:val="0"/>
                <w:numId w:val="1"/>
              </w:numPr>
              <w:rPr>
                <w:rFonts w:ascii="Webdings" w:hAnsi="Webdings" w:cs="Times New Roman"/>
                <w:sz w:val="24"/>
                <w:szCs w:val="24"/>
              </w:rPr>
            </w:pPr>
            <w:r>
              <w:rPr>
                <w:rFonts w:ascii="Times New Roman" w:hAnsi="Times New Roman" w:cs="Times New Roman"/>
                <w:sz w:val="24"/>
                <w:szCs w:val="24"/>
              </w:rPr>
              <w:t>Flexibility</w:t>
            </w:r>
          </w:p>
          <w:p w:rsidR="00352D99" w:rsidRPr="00352D99" w:rsidRDefault="00352D99" w:rsidP="00923A52">
            <w:pPr>
              <w:pStyle w:val="ListParagraph"/>
              <w:numPr>
                <w:ilvl w:val="0"/>
                <w:numId w:val="1"/>
              </w:numPr>
              <w:rPr>
                <w:rFonts w:ascii="Webdings" w:hAnsi="Webdings" w:cs="Times New Roman"/>
                <w:sz w:val="24"/>
                <w:szCs w:val="24"/>
              </w:rPr>
            </w:pPr>
            <w:r>
              <w:rPr>
                <w:rFonts w:ascii="Times New Roman" w:hAnsi="Times New Roman" w:cs="Times New Roman"/>
                <w:sz w:val="24"/>
                <w:szCs w:val="24"/>
              </w:rPr>
              <w:t>Ease of Use</w:t>
            </w:r>
          </w:p>
          <w:p w:rsidR="00352D99" w:rsidRPr="00352D99" w:rsidRDefault="00352D99" w:rsidP="00923A52">
            <w:pPr>
              <w:pStyle w:val="ListParagraph"/>
              <w:numPr>
                <w:ilvl w:val="0"/>
                <w:numId w:val="1"/>
              </w:numPr>
              <w:rPr>
                <w:rFonts w:ascii="Webdings" w:hAnsi="Webdings" w:cs="Times New Roman"/>
                <w:sz w:val="24"/>
                <w:szCs w:val="24"/>
              </w:rPr>
            </w:pPr>
            <w:r>
              <w:rPr>
                <w:rFonts w:ascii="Times New Roman" w:hAnsi="Times New Roman" w:cs="Times New Roman"/>
                <w:sz w:val="24"/>
                <w:szCs w:val="24"/>
              </w:rPr>
              <w:t>Familiarity</w:t>
            </w:r>
          </w:p>
          <w:p w:rsidR="00352D99" w:rsidRPr="00352D99" w:rsidRDefault="00352D99" w:rsidP="00923A52">
            <w:pPr>
              <w:pStyle w:val="ListParagraph"/>
              <w:numPr>
                <w:ilvl w:val="0"/>
                <w:numId w:val="1"/>
              </w:numPr>
              <w:rPr>
                <w:rFonts w:ascii="Webdings" w:hAnsi="Webdings" w:cs="Times New Roman"/>
                <w:sz w:val="24"/>
                <w:szCs w:val="24"/>
              </w:rPr>
            </w:pPr>
            <w:r>
              <w:rPr>
                <w:rFonts w:ascii="Times New Roman" w:hAnsi="Times New Roman" w:cs="Times New Roman"/>
                <w:sz w:val="24"/>
                <w:szCs w:val="24"/>
              </w:rPr>
              <w:t>Vendor Access</w:t>
            </w:r>
          </w:p>
          <w:p w:rsidR="00352D99" w:rsidRPr="00352D99" w:rsidRDefault="00352D99" w:rsidP="00923A52">
            <w:pPr>
              <w:pStyle w:val="ListParagraph"/>
              <w:numPr>
                <w:ilvl w:val="0"/>
                <w:numId w:val="1"/>
              </w:numPr>
              <w:rPr>
                <w:rFonts w:ascii="Webdings" w:hAnsi="Webdings" w:cs="Times New Roman"/>
                <w:sz w:val="24"/>
                <w:szCs w:val="24"/>
              </w:rPr>
            </w:pPr>
            <w:r>
              <w:rPr>
                <w:rFonts w:ascii="Times New Roman" w:hAnsi="Times New Roman" w:cs="Times New Roman"/>
                <w:sz w:val="24"/>
                <w:szCs w:val="24"/>
              </w:rPr>
              <w:t>Ability to meet small business goals</w:t>
            </w:r>
          </w:p>
          <w:p w:rsidR="00352D99" w:rsidRPr="00352D99" w:rsidRDefault="00352D99" w:rsidP="00923A52">
            <w:pPr>
              <w:pStyle w:val="ListParagraph"/>
              <w:numPr>
                <w:ilvl w:val="0"/>
                <w:numId w:val="1"/>
              </w:numPr>
              <w:rPr>
                <w:rFonts w:ascii="Webdings" w:hAnsi="Webdings" w:cs="Times New Roman"/>
                <w:sz w:val="24"/>
                <w:szCs w:val="24"/>
              </w:rPr>
            </w:pPr>
            <w:r>
              <w:rPr>
                <w:rFonts w:ascii="Times New Roman" w:hAnsi="Times New Roman" w:cs="Times New Roman"/>
                <w:sz w:val="24"/>
                <w:szCs w:val="24"/>
              </w:rPr>
              <w:t>Ability to meet sustainability goals</w:t>
            </w:r>
          </w:p>
          <w:p w:rsidR="00352D99" w:rsidRPr="00352D99" w:rsidRDefault="00352D99" w:rsidP="00923A52">
            <w:pPr>
              <w:pStyle w:val="ListParagraph"/>
              <w:numPr>
                <w:ilvl w:val="0"/>
                <w:numId w:val="1"/>
              </w:numPr>
              <w:rPr>
                <w:rFonts w:ascii="Webdings" w:hAnsi="Webdings" w:cs="Times New Roman"/>
                <w:sz w:val="24"/>
                <w:szCs w:val="24"/>
              </w:rPr>
            </w:pPr>
            <w:r>
              <w:rPr>
                <w:rFonts w:ascii="Times New Roman" w:hAnsi="Times New Roman" w:cs="Times New Roman"/>
                <w:sz w:val="24"/>
                <w:szCs w:val="24"/>
              </w:rPr>
              <w:t>Complies with agency policy</w:t>
            </w:r>
          </w:p>
          <w:p w:rsidR="00352D99" w:rsidRPr="00923A52" w:rsidRDefault="00352D99" w:rsidP="00352D99">
            <w:pPr>
              <w:pStyle w:val="ListParagraph"/>
              <w:rPr>
                <w:rFonts w:ascii="Webdings" w:hAnsi="Webdings" w:cs="Times New Roman"/>
                <w:sz w:val="24"/>
                <w:szCs w:val="24"/>
              </w:rPr>
            </w:pPr>
            <w:r>
              <w:rPr>
                <w:rFonts w:ascii="Webdings" w:hAnsi="Webdings" w:cs="Times New Roman"/>
                <w:sz w:val="24"/>
                <w:szCs w:val="24"/>
              </w:rPr>
              <w:t></w:t>
            </w:r>
          </w:p>
        </w:tc>
      </w:tr>
    </w:tbl>
    <w:p w:rsidR="000717F9" w:rsidRPr="000766EE" w:rsidRDefault="008C0BDB" w:rsidP="004655B5">
      <w:pPr>
        <w:pStyle w:val="Default"/>
      </w:pPr>
      <w:r>
        <w:br w:type="page"/>
      </w:r>
      <w:r w:rsidR="00201CF5">
        <w:br w:type="page"/>
      </w:r>
      <w:r w:rsidR="004655B5" w:rsidRPr="000766EE">
        <w:t xml:space="preserve"> </w:t>
      </w:r>
    </w:p>
    <w:sectPr w:rsidR="000717F9" w:rsidRPr="000766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45F7B"/>
    <w:multiLevelType w:val="hybridMultilevel"/>
    <w:tmpl w:val="5504F70E"/>
    <w:lvl w:ilvl="0" w:tplc="E42CF04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C8E"/>
    <w:rsid w:val="00021AB2"/>
    <w:rsid w:val="000240C8"/>
    <w:rsid w:val="000717F9"/>
    <w:rsid w:val="000766EE"/>
    <w:rsid w:val="000E5AFD"/>
    <w:rsid w:val="00103C8E"/>
    <w:rsid w:val="00126E76"/>
    <w:rsid w:val="001611F7"/>
    <w:rsid w:val="001F6AA3"/>
    <w:rsid w:val="00201CF5"/>
    <w:rsid w:val="002874A0"/>
    <w:rsid w:val="002A3ABE"/>
    <w:rsid w:val="002D6512"/>
    <w:rsid w:val="00352D99"/>
    <w:rsid w:val="003B4B5E"/>
    <w:rsid w:val="003E60A7"/>
    <w:rsid w:val="004655B5"/>
    <w:rsid w:val="004C511C"/>
    <w:rsid w:val="005B2FF0"/>
    <w:rsid w:val="00616ED5"/>
    <w:rsid w:val="00624819"/>
    <w:rsid w:val="006763B1"/>
    <w:rsid w:val="006C7AF1"/>
    <w:rsid w:val="006E05E4"/>
    <w:rsid w:val="00712E0A"/>
    <w:rsid w:val="007810F2"/>
    <w:rsid w:val="007C686D"/>
    <w:rsid w:val="00810591"/>
    <w:rsid w:val="00812E04"/>
    <w:rsid w:val="00841465"/>
    <w:rsid w:val="008558E6"/>
    <w:rsid w:val="008A3B95"/>
    <w:rsid w:val="008C0BDB"/>
    <w:rsid w:val="00923A52"/>
    <w:rsid w:val="00933F8C"/>
    <w:rsid w:val="009C15CB"/>
    <w:rsid w:val="009C229A"/>
    <w:rsid w:val="009E0571"/>
    <w:rsid w:val="00A04E69"/>
    <w:rsid w:val="00B2231F"/>
    <w:rsid w:val="00B34998"/>
    <w:rsid w:val="00B47D0F"/>
    <w:rsid w:val="00B61745"/>
    <w:rsid w:val="00BC6ABD"/>
    <w:rsid w:val="00BD2B7C"/>
    <w:rsid w:val="00BE21E0"/>
    <w:rsid w:val="00C75F0B"/>
    <w:rsid w:val="00D32295"/>
    <w:rsid w:val="00DF1F21"/>
    <w:rsid w:val="00E058A7"/>
    <w:rsid w:val="00E75AC3"/>
    <w:rsid w:val="00F07A75"/>
    <w:rsid w:val="00FA3D36"/>
    <w:rsid w:val="00FE4C01"/>
    <w:rsid w:val="00FF3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6763B1"/>
    <w:pPr>
      <w:keepNext/>
      <w:autoSpaceDE w:val="0"/>
      <w:autoSpaceDN w:val="0"/>
      <w:adjustRightInd w:val="0"/>
      <w:spacing w:after="0" w:line="240" w:lineRule="auto"/>
      <w:outlineLvl w:val="1"/>
    </w:pPr>
    <w:rPr>
      <w:rFonts w:ascii="Times New Roman" w:eastAsia="Times New Roman" w:hAnsi="Times New Roman" w:cs="Times New Roman"/>
      <w:b/>
      <w:bCs/>
      <w:sz w:val="20"/>
      <w:szCs w:val="20"/>
    </w:rPr>
  </w:style>
  <w:style w:type="paragraph" w:styleId="Heading3">
    <w:name w:val="heading 3"/>
    <w:basedOn w:val="Normal"/>
    <w:next w:val="Normal"/>
    <w:link w:val="Heading3Char"/>
    <w:qFormat/>
    <w:rsid w:val="006763B1"/>
    <w:pPr>
      <w:keepNext/>
      <w:autoSpaceDE w:val="0"/>
      <w:autoSpaceDN w:val="0"/>
      <w:adjustRightInd w:val="0"/>
      <w:spacing w:after="0" w:line="240" w:lineRule="auto"/>
      <w:ind w:left="756"/>
      <w:outlineLvl w:val="2"/>
    </w:pPr>
    <w:rPr>
      <w:rFonts w:ascii="Times New Roman" w:eastAsia="Times New Roman" w:hAnsi="Times New Roma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3B95"/>
    <w:rPr>
      <w:color w:val="0563C1"/>
      <w:u w:val="single"/>
    </w:rPr>
  </w:style>
  <w:style w:type="character" w:styleId="FollowedHyperlink">
    <w:name w:val="FollowedHyperlink"/>
    <w:basedOn w:val="DefaultParagraphFont"/>
    <w:uiPriority w:val="99"/>
    <w:semiHidden/>
    <w:unhideWhenUsed/>
    <w:rsid w:val="00A04E69"/>
    <w:rPr>
      <w:color w:val="800080" w:themeColor="followedHyperlink"/>
      <w:u w:val="single"/>
    </w:rPr>
  </w:style>
  <w:style w:type="paragraph" w:customStyle="1" w:styleId="Default">
    <w:name w:val="Default"/>
    <w:rsid w:val="00A04E6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812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3A52"/>
    <w:pPr>
      <w:ind w:left="720"/>
      <w:contextualSpacing/>
    </w:pPr>
  </w:style>
  <w:style w:type="paragraph" w:styleId="BalloonText">
    <w:name w:val="Balloon Text"/>
    <w:basedOn w:val="Normal"/>
    <w:link w:val="BalloonTextChar"/>
    <w:uiPriority w:val="99"/>
    <w:semiHidden/>
    <w:unhideWhenUsed/>
    <w:rsid w:val="002A3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ABE"/>
    <w:rPr>
      <w:rFonts w:ascii="Tahoma" w:hAnsi="Tahoma" w:cs="Tahoma"/>
      <w:sz w:val="16"/>
      <w:szCs w:val="16"/>
    </w:rPr>
  </w:style>
  <w:style w:type="character" w:customStyle="1" w:styleId="Heading2Char">
    <w:name w:val="Heading 2 Char"/>
    <w:basedOn w:val="DefaultParagraphFont"/>
    <w:link w:val="Heading2"/>
    <w:rsid w:val="006763B1"/>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rsid w:val="006763B1"/>
    <w:rPr>
      <w:rFonts w:ascii="Times New Roman" w:eastAsia="Times New Roman" w:hAnsi="Times New Roman" w:cs="Times New Roman"/>
      <w:sz w:val="20"/>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6763B1"/>
    <w:pPr>
      <w:keepNext/>
      <w:autoSpaceDE w:val="0"/>
      <w:autoSpaceDN w:val="0"/>
      <w:adjustRightInd w:val="0"/>
      <w:spacing w:after="0" w:line="240" w:lineRule="auto"/>
      <w:outlineLvl w:val="1"/>
    </w:pPr>
    <w:rPr>
      <w:rFonts w:ascii="Times New Roman" w:eastAsia="Times New Roman" w:hAnsi="Times New Roman" w:cs="Times New Roman"/>
      <w:b/>
      <w:bCs/>
      <w:sz w:val="20"/>
      <w:szCs w:val="20"/>
    </w:rPr>
  </w:style>
  <w:style w:type="paragraph" w:styleId="Heading3">
    <w:name w:val="heading 3"/>
    <w:basedOn w:val="Normal"/>
    <w:next w:val="Normal"/>
    <w:link w:val="Heading3Char"/>
    <w:qFormat/>
    <w:rsid w:val="006763B1"/>
    <w:pPr>
      <w:keepNext/>
      <w:autoSpaceDE w:val="0"/>
      <w:autoSpaceDN w:val="0"/>
      <w:adjustRightInd w:val="0"/>
      <w:spacing w:after="0" w:line="240" w:lineRule="auto"/>
      <w:ind w:left="756"/>
      <w:outlineLvl w:val="2"/>
    </w:pPr>
    <w:rPr>
      <w:rFonts w:ascii="Times New Roman" w:eastAsia="Times New Roman" w:hAnsi="Times New Roma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3B95"/>
    <w:rPr>
      <w:color w:val="0563C1"/>
      <w:u w:val="single"/>
    </w:rPr>
  </w:style>
  <w:style w:type="character" w:styleId="FollowedHyperlink">
    <w:name w:val="FollowedHyperlink"/>
    <w:basedOn w:val="DefaultParagraphFont"/>
    <w:uiPriority w:val="99"/>
    <w:semiHidden/>
    <w:unhideWhenUsed/>
    <w:rsid w:val="00A04E69"/>
    <w:rPr>
      <w:color w:val="800080" w:themeColor="followedHyperlink"/>
      <w:u w:val="single"/>
    </w:rPr>
  </w:style>
  <w:style w:type="paragraph" w:customStyle="1" w:styleId="Default">
    <w:name w:val="Default"/>
    <w:rsid w:val="00A04E6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812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3A52"/>
    <w:pPr>
      <w:ind w:left="720"/>
      <w:contextualSpacing/>
    </w:pPr>
  </w:style>
  <w:style w:type="paragraph" w:styleId="BalloonText">
    <w:name w:val="Balloon Text"/>
    <w:basedOn w:val="Normal"/>
    <w:link w:val="BalloonTextChar"/>
    <w:uiPriority w:val="99"/>
    <w:semiHidden/>
    <w:unhideWhenUsed/>
    <w:rsid w:val="002A3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ABE"/>
    <w:rPr>
      <w:rFonts w:ascii="Tahoma" w:hAnsi="Tahoma" w:cs="Tahoma"/>
      <w:sz w:val="16"/>
      <w:szCs w:val="16"/>
    </w:rPr>
  </w:style>
  <w:style w:type="character" w:customStyle="1" w:styleId="Heading2Char">
    <w:name w:val="Heading 2 Char"/>
    <w:basedOn w:val="DefaultParagraphFont"/>
    <w:link w:val="Heading2"/>
    <w:rsid w:val="006763B1"/>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rsid w:val="006763B1"/>
    <w:rPr>
      <w:rFonts w:ascii="Times New Roman" w:eastAsia="Times New Roman" w:hAnsi="Times New Roman" w:cs="Times New Roman"/>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hitehouse.gov/sites/default/files/omb/procurement/memo/acquisition-360-improving-acquisition-process-timely-feedback-external-internal-stakeholders.pdf%3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2393</Words>
  <Characters>13645</Characters>
  <Application>Microsoft Office Word</Application>
  <DocSecurity>4</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16006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PMcQuoid</dc:creator>
  <cp:lastModifiedBy>H45596</cp:lastModifiedBy>
  <cp:revision>2</cp:revision>
  <dcterms:created xsi:type="dcterms:W3CDTF">2015-09-29T14:49:00Z</dcterms:created>
  <dcterms:modified xsi:type="dcterms:W3CDTF">2015-09-29T14:49:00Z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-1200652355</vt:i4>
  </property>
  <property fmtid="{D5CDD505-2E9C-101B-9397-08002B2CF9AE}" pid="3" name="_NewReviewCycle">
    <vt:lpwstr/>
  </property>
  <property fmtid="{D5CDD505-2E9C-101B-9397-08002B2CF9AE}" pid="4" name="_EmailSubject">
    <vt:lpwstr>83I_ 2529 Supporting Statement_business registry2 2015(2)</vt:lpwstr>
  </property>
  <property fmtid="{D5CDD505-2E9C-101B-9397-08002B2CF9AE}" pid="5" name="_AuthorEmail">
    <vt:lpwstr>Pat.McQuoid@hud.gov</vt:lpwstr>
  </property>
  <property fmtid="{D5CDD505-2E9C-101B-9397-08002B2CF9AE}" pid="6" name="_AuthorEmailDisplayName">
    <vt:lpwstr>McQuoid, Pat</vt:lpwstr>
  </property>
  <property fmtid="{D5CDD505-2E9C-101B-9397-08002B2CF9AE}" pid="7" name="_ReviewingToolsShownOnce">
    <vt:lpwstr/>
  </property>
</Properties>
</file>