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bookmarkStart w:id="0" w:name="_GoBack"/>
      <w:bookmarkEnd w:id="0"/>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r>
        <w:rPr>
          <w:b/>
          <w:sz w:val="24"/>
          <w:szCs w:val="24"/>
        </w:rPr>
        <w:t xml:space="preserve">for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r w:rsidRPr="00DF6CAD">
        <w:t>Telephone scripts, personal interviews, focus groups with professional guidance and moderation</w:t>
      </w:r>
      <w:r w:rsidR="000A1799" w:rsidRPr="00DF6CAD">
        <w:t>; and professional observation/testing</w:t>
      </w:r>
      <w:r w:rsidRPr="00DF6CAD">
        <w:t xml:space="preserve"> may also be used.</w:t>
      </w:r>
    </w:p>
    <w:p w:rsidR="005E7D7F" w:rsidRDefault="005E7D7F"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 xml:space="preserve">Pretesting may be done with internal </w:t>
      </w:r>
      <w:r w:rsidR="00CE3872">
        <w:t>staff, a limited number of external colleagues, and/or customers who is</w:t>
      </w:r>
      <w:r>
        <w:t xml:space="preserve"> familiar with the programs and products.  If the number of pretest respondents exceeds nine members of the public, the Agency will submit the pretest instruments for review under this generic clearance.</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16" w:rsidRDefault="000A1799">
      <w:pPr>
        <w:spacing w:after="0" w:line="240" w:lineRule="auto"/>
      </w:pPr>
      <w:r>
        <w:separator/>
      </w:r>
    </w:p>
  </w:endnote>
  <w:endnote w:type="continuationSeparator" w:id="0">
    <w:p w:rsidR="00E86D16" w:rsidRDefault="000A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16" w:rsidRDefault="000A1799">
      <w:pPr>
        <w:spacing w:after="0" w:line="240" w:lineRule="auto"/>
      </w:pPr>
      <w:r>
        <w:separator/>
      </w:r>
    </w:p>
  </w:footnote>
  <w:footnote w:type="continuationSeparator" w:id="0">
    <w:p w:rsidR="00E86D16" w:rsidRDefault="000A1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3B46"/>
    <w:rsid w:val="001670CA"/>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CE3872"/>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CDC User</cp:lastModifiedBy>
  <cp:revision>3</cp:revision>
  <dcterms:created xsi:type="dcterms:W3CDTF">2012-04-03T20:11:00Z</dcterms:created>
  <dcterms:modified xsi:type="dcterms:W3CDTF">2015-01-28T17:16:00Z</dcterms:modified>
</cp:coreProperties>
</file>