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4E" w:rsidRPr="006E7608" w:rsidRDefault="00EB524E" w:rsidP="00EB524E">
      <w:pPr>
        <w:widowControl w:val="0"/>
        <w:autoSpaceDE w:val="0"/>
        <w:autoSpaceDN w:val="0"/>
        <w:adjustRightInd w:val="0"/>
        <w:spacing w:line="360" w:lineRule="auto"/>
        <w:jc w:val="center"/>
        <w:rPr>
          <w:rFonts w:ascii="Times New Roman" w:eastAsia="Arial Unicode MS" w:hAnsi="Times New Roman" w:cs="Times New Roman"/>
          <w:b/>
        </w:rPr>
      </w:pPr>
      <w:r w:rsidRPr="006E7608">
        <w:rPr>
          <w:rFonts w:ascii="Times New Roman" w:eastAsia="Arial Unicode MS" w:hAnsi="Times New Roman" w:cs="Times New Roman"/>
          <w:b/>
        </w:rPr>
        <w:t>Appendix 2</w:t>
      </w:r>
      <w:r w:rsidR="00EA4D94" w:rsidRPr="006E7608">
        <w:rPr>
          <w:rFonts w:ascii="Times New Roman" w:eastAsia="Arial Unicode MS" w:hAnsi="Times New Roman" w:cs="Times New Roman"/>
          <w:b/>
        </w:rPr>
        <w:t>c</w:t>
      </w:r>
    </w:p>
    <w:p w:rsidR="007822D5" w:rsidRPr="006E7608" w:rsidRDefault="00EB524E" w:rsidP="00EA4D94">
      <w:pPr>
        <w:rPr>
          <w:rFonts w:ascii="Times New Roman" w:hAnsi="Times New Roman" w:cs="Times New Roman"/>
          <w:b/>
        </w:rPr>
      </w:pPr>
      <w:r w:rsidRPr="006E7608">
        <w:rPr>
          <w:rFonts w:ascii="Times New Roman" w:eastAsia="Arial Unicode MS" w:hAnsi="Times New Roman" w:cs="Times New Roman"/>
          <w:b/>
        </w:rPr>
        <w:t xml:space="preserve">Comments from the </w:t>
      </w:r>
      <w:r w:rsidR="00EA4D94" w:rsidRPr="006E7608">
        <w:rPr>
          <w:rFonts w:ascii="Times New Roman" w:hAnsi="Times New Roman" w:cs="Times New Roman"/>
          <w:b/>
        </w:rPr>
        <w:t>National Association of County and City Health Officials</w:t>
      </w:r>
      <w:r w:rsidR="00EA4D94" w:rsidRPr="006E7608">
        <w:rPr>
          <w:rFonts w:ascii="Times New Roman" w:hAnsi="Times New Roman" w:cs="Times New Roman"/>
          <w:b/>
        </w:rPr>
        <w:t xml:space="preserve"> </w:t>
      </w:r>
      <w:r w:rsidRPr="006E7608">
        <w:rPr>
          <w:rFonts w:ascii="Times New Roman" w:eastAsia="Arial Unicode MS" w:hAnsi="Times New Roman" w:cs="Times New Roman"/>
          <w:b/>
        </w:rPr>
        <w:t>(</w:t>
      </w:r>
      <w:r w:rsidR="00EA4D94" w:rsidRPr="006E7608">
        <w:rPr>
          <w:rFonts w:ascii="Times New Roman" w:eastAsia="Arial Unicode MS" w:hAnsi="Times New Roman" w:cs="Times New Roman"/>
          <w:b/>
        </w:rPr>
        <w:t>NACCHO</w:t>
      </w:r>
      <w:r w:rsidRPr="006E7608">
        <w:rPr>
          <w:rFonts w:ascii="Times New Roman" w:eastAsia="Arial Unicode MS" w:hAnsi="Times New Roman" w:cs="Times New Roman"/>
          <w:b/>
        </w:rPr>
        <w:t>)</w:t>
      </w:r>
    </w:p>
    <w:p w:rsidR="00EB524E" w:rsidRPr="006E7608" w:rsidRDefault="00EB524E" w:rsidP="00C33DA8">
      <w:pPr>
        <w:widowControl w:val="0"/>
        <w:autoSpaceDE w:val="0"/>
        <w:autoSpaceDN w:val="0"/>
        <w:adjustRightInd w:val="0"/>
        <w:spacing w:line="360" w:lineRule="auto"/>
        <w:rPr>
          <w:rFonts w:ascii="Times New Roman" w:hAnsi="Times New Roman" w:cs="Times New Roman"/>
        </w:rPr>
      </w:pPr>
    </w:p>
    <w:p w:rsidR="00EA4D94" w:rsidRPr="006E7608" w:rsidRDefault="00EB524E" w:rsidP="00EA4D94">
      <w:pPr>
        <w:rPr>
          <w:rFonts w:ascii="Times New Roman" w:hAnsi="Times New Roman" w:cs="Times New Roman"/>
        </w:rPr>
      </w:pPr>
      <w:r w:rsidRPr="006E7608">
        <w:rPr>
          <w:rFonts w:ascii="Times New Roman" w:hAnsi="Times New Roman" w:cs="Times New Roman"/>
        </w:rPr>
        <w:t xml:space="preserve">Comments were </w:t>
      </w:r>
      <w:r w:rsidR="00EA4D94" w:rsidRPr="006E7608">
        <w:rPr>
          <w:rFonts w:ascii="Times New Roman" w:hAnsi="Times New Roman" w:cs="Times New Roman"/>
        </w:rPr>
        <w:t xml:space="preserve">collected and submitted by </w:t>
      </w:r>
      <w:r w:rsidR="00EA4D94" w:rsidRPr="006E7608">
        <w:rPr>
          <w:rFonts w:ascii="Times New Roman" w:hAnsi="Times New Roman" w:cs="Times New Roman"/>
        </w:rPr>
        <w:t>Chris Aldridge</w:t>
      </w:r>
      <w:r w:rsidR="00EA4D94" w:rsidRPr="006E7608">
        <w:rPr>
          <w:rFonts w:ascii="Times New Roman" w:hAnsi="Times New Roman" w:cs="Times New Roman"/>
        </w:rPr>
        <w:t xml:space="preserve">, </w:t>
      </w:r>
      <w:r w:rsidR="00EA4D94" w:rsidRPr="006E7608">
        <w:rPr>
          <w:rFonts w:ascii="Times New Roman" w:hAnsi="Times New Roman" w:cs="Times New Roman"/>
        </w:rPr>
        <w:t>Senior Director – Infectious Disease</w:t>
      </w:r>
    </w:p>
    <w:p w:rsidR="00EB524E" w:rsidRPr="006E7608" w:rsidRDefault="00EB524E" w:rsidP="00EB524E">
      <w:pPr>
        <w:outlineLvl w:val="0"/>
        <w:rPr>
          <w:rFonts w:ascii="Times New Roman" w:hAnsi="Times New Roman" w:cs="Times New Roman"/>
        </w:rPr>
      </w:pPr>
      <w:r w:rsidRPr="006E7608">
        <w:rPr>
          <w:rFonts w:ascii="Times New Roman" w:hAnsi="Times New Roman" w:cs="Times New Roman"/>
        </w:rPr>
        <w:t xml:space="preserve">and were received on </w:t>
      </w:r>
      <w:r w:rsidR="00EA4D94" w:rsidRPr="006E7608">
        <w:rPr>
          <w:rFonts w:ascii="Times New Roman" w:hAnsi="Times New Roman" w:cs="Times New Roman"/>
        </w:rPr>
        <w:t xml:space="preserve">Mon 1/5/2015 </w:t>
      </w:r>
      <w:r w:rsidR="0047328A">
        <w:rPr>
          <w:rFonts w:ascii="Times New Roman" w:hAnsi="Times New Roman" w:cs="Times New Roman"/>
        </w:rPr>
        <w:t xml:space="preserve">at </w:t>
      </w:r>
      <w:bookmarkStart w:id="0" w:name="_GoBack"/>
      <w:bookmarkEnd w:id="0"/>
      <w:r w:rsidR="00EA4D94" w:rsidRPr="006E7608">
        <w:rPr>
          <w:rFonts w:ascii="Times New Roman" w:hAnsi="Times New Roman" w:cs="Times New Roman"/>
        </w:rPr>
        <w:t>4:52 PM</w:t>
      </w:r>
    </w:p>
    <w:p w:rsidR="00EA4D94" w:rsidRPr="006E7608" w:rsidRDefault="00EA4D94" w:rsidP="00EB524E">
      <w:pPr>
        <w:rPr>
          <w:rFonts w:ascii="Times New Roman" w:hAnsi="Times New Roman" w:cs="Times New Roman"/>
        </w:rPr>
      </w:pPr>
    </w:p>
    <w:p w:rsidR="00EB524E" w:rsidRPr="006E7608" w:rsidRDefault="00EB524E" w:rsidP="00EB524E">
      <w:pPr>
        <w:rPr>
          <w:rFonts w:ascii="Times New Roman" w:hAnsi="Times New Roman" w:cs="Times New Roman"/>
        </w:rPr>
      </w:pPr>
      <w:r w:rsidRPr="006E7608">
        <w:rPr>
          <w:rFonts w:ascii="Times New Roman" w:hAnsi="Times New Roman" w:cs="Times New Roman"/>
        </w:rPr>
        <w:t>General comments were:</w:t>
      </w:r>
    </w:p>
    <w:p w:rsidR="00EA4D94" w:rsidRPr="006E7608" w:rsidRDefault="00EA4D94" w:rsidP="00EA4D94">
      <w:pPr>
        <w:pStyle w:val="ListParagraph"/>
        <w:numPr>
          <w:ilvl w:val="0"/>
          <w:numId w:val="6"/>
        </w:numPr>
        <w:rPr>
          <w:rFonts w:ascii="Times New Roman" w:hAnsi="Times New Roman" w:cs="Times New Roman"/>
        </w:rPr>
      </w:pPr>
      <w:r w:rsidRPr="006E7608">
        <w:rPr>
          <w:rFonts w:ascii="Times New Roman" w:hAnsi="Times New Roman" w:cs="Times New Roman"/>
        </w:rPr>
        <w:t>Overall the document</w:t>
      </w:r>
      <w:r w:rsidR="00575D84">
        <w:rPr>
          <w:rFonts w:ascii="Times New Roman" w:hAnsi="Times New Roman" w:cs="Times New Roman"/>
        </w:rPr>
        <w:t>s</w:t>
      </w:r>
      <w:r w:rsidRPr="006E7608">
        <w:rPr>
          <w:rFonts w:ascii="Times New Roman" w:hAnsi="Times New Roman" w:cs="Times New Roman"/>
        </w:rPr>
        <w:t xml:space="preserve"> look good and are expected to be useful for local health departments.  We do not anticipate they would be overly burdensome; rather they should help standardize how information is being collected across health departments.  </w:t>
      </w:r>
    </w:p>
    <w:p w:rsidR="00EA4D94" w:rsidRPr="006E7608" w:rsidRDefault="00EA4D94" w:rsidP="00EA4D94">
      <w:pPr>
        <w:pStyle w:val="ListParagraph"/>
        <w:numPr>
          <w:ilvl w:val="0"/>
          <w:numId w:val="6"/>
        </w:numPr>
        <w:rPr>
          <w:rFonts w:ascii="Times New Roman" w:hAnsi="Times New Roman" w:cs="Times New Roman"/>
        </w:rPr>
      </w:pPr>
      <w:r w:rsidRPr="006E7608">
        <w:rPr>
          <w:rFonts w:ascii="Times New Roman" w:hAnsi="Times New Roman" w:cs="Times New Roman"/>
        </w:rPr>
        <w:t xml:space="preserve">One of the main challenges will be the use of technology to reduce burden as health departments may be using different platforms and not have the resources to adapt the documents themselves.  </w:t>
      </w:r>
    </w:p>
    <w:p w:rsidR="00EB524E" w:rsidRPr="006E7608" w:rsidRDefault="00EA4D94" w:rsidP="00EA4D94">
      <w:pPr>
        <w:pStyle w:val="ListParagraph"/>
        <w:numPr>
          <w:ilvl w:val="0"/>
          <w:numId w:val="6"/>
        </w:numPr>
        <w:rPr>
          <w:rFonts w:ascii="Times New Roman" w:hAnsi="Times New Roman" w:cs="Times New Roman"/>
        </w:rPr>
      </w:pPr>
      <w:r w:rsidRPr="006E7608">
        <w:rPr>
          <w:rFonts w:ascii="Times New Roman" w:hAnsi="Times New Roman" w:cs="Times New Roman"/>
        </w:rPr>
        <w:t xml:space="preserve">NACCHO </w:t>
      </w:r>
      <w:r w:rsidRPr="006E7608">
        <w:rPr>
          <w:rFonts w:ascii="Times New Roman" w:hAnsi="Times New Roman" w:cs="Times New Roman"/>
        </w:rPr>
        <w:t>already had requests for a fo</w:t>
      </w:r>
      <w:r w:rsidRPr="006E7608">
        <w:rPr>
          <w:rFonts w:ascii="Times New Roman" w:hAnsi="Times New Roman" w:cs="Times New Roman"/>
        </w:rPr>
        <w:t>r</w:t>
      </w:r>
      <w:r w:rsidRPr="006E7608">
        <w:rPr>
          <w:rFonts w:ascii="Times New Roman" w:hAnsi="Times New Roman" w:cs="Times New Roman"/>
        </w:rPr>
        <w:t>m to be developed for Epi-Info. </w:t>
      </w:r>
    </w:p>
    <w:p w:rsidR="00EA4D94" w:rsidRPr="006E7608" w:rsidRDefault="00EA4D94" w:rsidP="00C33DA8">
      <w:pPr>
        <w:widowControl w:val="0"/>
        <w:autoSpaceDE w:val="0"/>
        <w:autoSpaceDN w:val="0"/>
        <w:adjustRightInd w:val="0"/>
        <w:spacing w:line="360" w:lineRule="auto"/>
        <w:rPr>
          <w:rFonts w:ascii="Times New Roman" w:hAnsi="Times New Roman" w:cs="Times New Roman"/>
        </w:rPr>
      </w:pPr>
    </w:p>
    <w:p w:rsidR="00EB524E" w:rsidRPr="006E7608" w:rsidRDefault="00540E4E" w:rsidP="00C33DA8">
      <w:pPr>
        <w:widowControl w:val="0"/>
        <w:autoSpaceDE w:val="0"/>
        <w:autoSpaceDN w:val="0"/>
        <w:adjustRightInd w:val="0"/>
        <w:spacing w:line="360" w:lineRule="auto"/>
        <w:rPr>
          <w:rFonts w:ascii="Times New Roman" w:hAnsi="Times New Roman" w:cs="Times New Roman"/>
        </w:rPr>
      </w:pPr>
      <w:r w:rsidRPr="006E7608">
        <w:rPr>
          <w:rFonts w:ascii="Times New Roman" w:hAnsi="Times New Roman" w:cs="Times New Roman"/>
        </w:rPr>
        <w:t>Verbatim comments:</w:t>
      </w:r>
    </w:p>
    <w:p w:rsidR="003C446C" w:rsidRPr="006E7608" w:rsidRDefault="003C446C" w:rsidP="003C446C">
      <w:pPr>
        <w:pStyle w:val="ListParagraph"/>
        <w:ind w:hanging="360"/>
        <w:jc w:val="both"/>
        <w:rPr>
          <w:rFonts w:ascii="Times New Roman" w:hAnsi="Times New Roman" w:cs="Times New Roman"/>
        </w:rPr>
      </w:pPr>
      <w:r w:rsidRPr="006E7608">
        <w:rPr>
          <w:rFonts w:ascii="Times New Roman" w:hAnsi="Times New Roman" w:cs="Times New Roman"/>
        </w:rPr>
        <w:t xml:space="preserve">(a)    </w:t>
      </w:r>
      <w:proofErr w:type="gramStart"/>
      <w:r w:rsidRPr="006E7608">
        <w:rPr>
          <w:rFonts w:ascii="Times New Roman" w:hAnsi="Times New Roman" w:cs="Times New Roman"/>
        </w:rPr>
        <w:t>the</w:t>
      </w:r>
      <w:proofErr w:type="gramEnd"/>
      <w:r w:rsidRPr="006E7608">
        <w:rPr>
          <w:rFonts w:ascii="Times New Roman" w:hAnsi="Times New Roman" w:cs="Times New Roman"/>
        </w:rPr>
        <w:t xml:space="preserve"> proposed collection of information is necessary for the proper performance of the functions of the agency, including whether the information shall have practical utility; </w:t>
      </w:r>
    </w:p>
    <w:p w:rsidR="003C446C" w:rsidRPr="006E7608" w:rsidRDefault="003C446C" w:rsidP="003C446C">
      <w:pPr>
        <w:pStyle w:val="ListParagraph"/>
        <w:jc w:val="both"/>
        <w:rPr>
          <w:rFonts w:ascii="Times New Roman" w:hAnsi="Times New Roman" w:cs="Times New Roman"/>
        </w:rPr>
      </w:pPr>
      <w:r w:rsidRPr="006E7608">
        <w:rPr>
          <w:rFonts w:ascii="Times New Roman" w:hAnsi="Times New Roman" w:cs="Times New Roman"/>
        </w:rPr>
        <w:t xml:space="preserve">Yes, the proposed collection information will have practical utility and is needed for the proper performance of the functions described.  </w:t>
      </w:r>
    </w:p>
    <w:p w:rsidR="003C446C" w:rsidRPr="006E7608" w:rsidRDefault="003C446C" w:rsidP="003C446C">
      <w:pPr>
        <w:jc w:val="both"/>
        <w:rPr>
          <w:rFonts w:ascii="Times New Roman" w:hAnsi="Times New Roman" w:cs="Times New Roman"/>
        </w:rPr>
      </w:pPr>
    </w:p>
    <w:p w:rsidR="003C446C" w:rsidRPr="006E7608" w:rsidRDefault="003C446C" w:rsidP="003C446C">
      <w:pPr>
        <w:pStyle w:val="ListParagraph"/>
        <w:ind w:hanging="360"/>
        <w:jc w:val="both"/>
        <w:rPr>
          <w:rFonts w:ascii="Times New Roman" w:hAnsi="Times New Roman" w:cs="Times New Roman"/>
        </w:rPr>
      </w:pPr>
      <w:r w:rsidRPr="006E7608">
        <w:rPr>
          <w:rFonts w:ascii="Times New Roman" w:hAnsi="Times New Roman" w:cs="Times New Roman"/>
        </w:rPr>
        <w:t xml:space="preserve">(b)   </w:t>
      </w:r>
      <w:proofErr w:type="gramStart"/>
      <w:r w:rsidRPr="006E7608">
        <w:rPr>
          <w:rFonts w:ascii="Times New Roman" w:hAnsi="Times New Roman" w:cs="Times New Roman"/>
        </w:rPr>
        <w:t>the</w:t>
      </w:r>
      <w:proofErr w:type="gramEnd"/>
      <w:r w:rsidRPr="006E7608">
        <w:rPr>
          <w:rFonts w:ascii="Times New Roman" w:hAnsi="Times New Roman" w:cs="Times New Roman"/>
        </w:rPr>
        <w:t xml:space="preserve"> agency’s estimate of the burden of the proposed collection of information is accurate; </w:t>
      </w:r>
    </w:p>
    <w:p w:rsidR="003C446C" w:rsidRPr="006E7608" w:rsidRDefault="003C446C" w:rsidP="003C446C">
      <w:pPr>
        <w:pStyle w:val="ListParagraph"/>
        <w:jc w:val="both"/>
        <w:rPr>
          <w:rFonts w:ascii="Times New Roman" w:hAnsi="Times New Roman" w:cs="Times New Roman"/>
        </w:rPr>
      </w:pPr>
      <w:r w:rsidRPr="006E7608">
        <w:rPr>
          <w:rFonts w:ascii="Times New Roman" w:hAnsi="Times New Roman" w:cs="Times New Roman"/>
        </w:rPr>
        <w:t xml:space="preserve">Yes, the agency’s estimate of the burden of the proposed collection is reasonable.  Although some of the forms are long, not all the information will apply to every situation, allowing health departments to focus only what is relevant to the situation at hand.  </w:t>
      </w:r>
    </w:p>
    <w:p w:rsidR="003C446C" w:rsidRPr="006E7608" w:rsidRDefault="003C446C" w:rsidP="003C446C">
      <w:pPr>
        <w:jc w:val="both"/>
        <w:rPr>
          <w:rFonts w:ascii="Times New Roman" w:hAnsi="Times New Roman" w:cs="Times New Roman"/>
        </w:rPr>
      </w:pPr>
    </w:p>
    <w:p w:rsidR="003C446C" w:rsidRPr="006E7608" w:rsidRDefault="003C446C" w:rsidP="003C446C">
      <w:pPr>
        <w:pStyle w:val="ListParagraph"/>
        <w:ind w:hanging="360"/>
        <w:jc w:val="both"/>
        <w:rPr>
          <w:rFonts w:ascii="Times New Roman" w:hAnsi="Times New Roman" w:cs="Times New Roman"/>
        </w:rPr>
      </w:pPr>
      <w:r w:rsidRPr="006E7608">
        <w:rPr>
          <w:rFonts w:ascii="Times New Roman" w:hAnsi="Times New Roman" w:cs="Times New Roman"/>
        </w:rPr>
        <w:t xml:space="preserve">(c)    </w:t>
      </w:r>
      <w:proofErr w:type="gramStart"/>
      <w:r w:rsidRPr="006E7608">
        <w:rPr>
          <w:rFonts w:ascii="Times New Roman" w:hAnsi="Times New Roman" w:cs="Times New Roman"/>
        </w:rPr>
        <w:t>there</w:t>
      </w:r>
      <w:proofErr w:type="gramEnd"/>
      <w:r w:rsidRPr="006E7608">
        <w:rPr>
          <w:rFonts w:ascii="Times New Roman" w:hAnsi="Times New Roman" w:cs="Times New Roman"/>
        </w:rPr>
        <w:t xml:space="preserve"> may be ways to enhance the quality, utility, and clarity of the information to be collected;</w:t>
      </w:r>
    </w:p>
    <w:p w:rsidR="003C446C" w:rsidRPr="006E7608" w:rsidRDefault="003C446C" w:rsidP="003C446C">
      <w:pPr>
        <w:pStyle w:val="ListParagraph"/>
        <w:jc w:val="both"/>
        <w:rPr>
          <w:rFonts w:ascii="Times New Roman" w:hAnsi="Times New Roman" w:cs="Times New Roman"/>
        </w:rPr>
      </w:pPr>
      <w:r w:rsidRPr="006E7608">
        <w:rPr>
          <w:rFonts w:ascii="Times New Roman" w:hAnsi="Times New Roman" w:cs="Times New Roman"/>
        </w:rPr>
        <w:t xml:space="preserve">Yes, there may be ways to enhance the quality, utility, and clarity of information to be collected.  </w:t>
      </w:r>
    </w:p>
    <w:p w:rsidR="003C446C" w:rsidRPr="006E7608" w:rsidRDefault="003C446C" w:rsidP="003C446C">
      <w:pPr>
        <w:pStyle w:val="ListParagraph"/>
        <w:jc w:val="both"/>
        <w:rPr>
          <w:rFonts w:ascii="Times New Roman" w:hAnsi="Times New Roman" w:cs="Times New Roman"/>
        </w:rPr>
      </w:pPr>
    </w:p>
    <w:p w:rsidR="003C446C" w:rsidRPr="006E7608" w:rsidRDefault="003C446C" w:rsidP="003C446C">
      <w:pPr>
        <w:pStyle w:val="ListParagraph"/>
        <w:ind w:hanging="360"/>
        <w:jc w:val="both"/>
        <w:rPr>
          <w:rFonts w:ascii="Times New Roman" w:hAnsi="Times New Roman" w:cs="Times New Roman"/>
        </w:rPr>
      </w:pPr>
      <w:r w:rsidRPr="006E7608">
        <w:rPr>
          <w:rFonts w:ascii="Times New Roman" w:hAnsi="Times New Roman" w:cs="Times New Roman"/>
        </w:rPr>
        <w:t xml:space="preserve">(d)   there may be ways to minimize the burden of the collection of information on respondents, including through the use of automated collection techniques or other forms of information technology; and </w:t>
      </w:r>
    </w:p>
    <w:p w:rsidR="003C446C" w:rsidRPr="006E7608" w:rsidRDefault="003C446C" w:rsidP="003C446C">
      <w:pPr>
        <w:pStyle w:val="ListParagraph"/>
        <w:rPr>
          <w:rFonts w:ascii="Times New Roman" w:hAnsi="Times New Roman" w:cs="Times New Roman"/>
        </w:rPr>
      </w:pPr>
      <w:r w:rsidRPr="006E7608">
        <w:rPr>
          <w:rFonts w:ascii="Times New Roman" w:hAnsi="Times New Roman" w:cs="Times New Roman"/>
        </w:rPr>
        <w:t xml:space="preserve">Yes, there may be ways to minimize the burden of collection using technology.  The main challenge with technology will be developing products across multiple platforms.  Local health departments may lack the resources to develop specific products for their own specific needs.  </w:t>
      </w:r>
    </w:p>
    <w:p w:rsidR="003C446C" w:rsidRPr="006E7608" w:rsidRDefault="003C446C" w:rsidP="003C446C">
      <w:pPr>
        <w:jc w:val="both"/>
        <w:rPr>
          <w:rFonts w:ascii="Times New Roman" w:hAnsi="Times New Roman" w:cs="Times New Roman"/>
        </w:rPr>
      </w:pPr>
    </w:p>
    <w:p w:rsidR="003C446C" w:rsidRPr="006E7608" w:rsidRDefault="003C446C" w:rsidP="003C446C">
      <w:pPr>
        <w:pStyle w:val="ListParagraph"/>
        <w:ind w:hanging="360"/>
        <w:jc w:val="both"/>
        <w:rPr>
          <w:rFonts w:ascii="Times New Roman" w:hAnsi="Times New Roman" w:cs="Times New Roman"/>
        </w:rPr>
      </w:pPr>
      <w:r w:rsidRPr="006E7608">
        <w:rPr>
          <w:rFonts w:ascii="Times New Roman" w:hAnsi="Times New Roman" w:cs="Times New Roman"/>
        </w:rPr>
        <w:t xml:space="preserve">(e)   </w:t>
      </w:r>
      <w:proofErr w:type="gramStart"/>
      <w:r w:rsidRPr="006E7608">
        <w:rPr>
          <w:rFonts w:ascii="Times New Roman" w:hAnsi="Times New Roman" w:cs="Times New Roman"/>
        </w:rPr>
        <w:t>the</w:t>
      </w:r>
      <w:proofErr w:type="gramEnd"/>
      <w:r w:rsidRPr="006E7608">
        <w:rPr>
          <w:rFonts w:ascii="Times New Roman" w:hAnsi="Times New Roman" w:cs="Times New Roman"/>
        </w:rPr>
        <w:t xml:space="preserve"> estimates of capital or start-up costs and costs of operation, maintenance, and purchase of services to provide information are accurate. </w:t>
      </w:r>
    </w:p>
    <w:p w:rsidR="003C446C" w:rsidRPr="006E7608" w:rsidRDefault="003C446C" w:rsidP="003C446C">
      <w:pPr>
        <w:pStyle w:val="ListParagraph"/>
        <w:jc w:val="both"/>
        <w:rPr>
          <w:rFonts w:ascii="Times New Roman" w:hAnsi="Times New Roman" w:cs="Times New Roman"/>
        </w:rPr>
      </w:pPr>
      <w:r w:rsidRPr="006E7608">
        <w:rPr>
          <w:rFonts w:ascii="Times New Roman" w:hAnsi="Times New Roman" w:cs="Times New Roman"/>
        </w:rPr>
        <w:lastRenderedPageBreak/>
        <w:t xml:space="preserve">Yes, the estimate of start-up costs, costs of operation, maintenance, and purchase of services to provide information appear reasonable.  </w:t>
      </w:r>
    </w:p>
    <w:p w:rsidR="003C446C" w:rsidRPr="006E7608" w:rsidRDefault="003C446C" w:rsidP="003C446C">
      <w:pPr>
        <w:rPr>
          <w:rFonts w:ascii="Times New Roman" w:hAnsi="Times New Roman" w:cs="Times New Roman"/>
        </w:rPr>
      </w:pPr>
    </w:p>
    <w:p w:rsidR="003C446C" w:rsidRPr="006E7608" w:rsidRDefault="003C446C" w:rsidP="00640818">
      <w:pPr>
        <w:rPr>
          <w:rFonts w:ascii="Times New Roman" w:hAnsi="Times New Roman" w:cs="Times New Roman"/>
        </w:rPr>
      </w:pPr>
    </w:p>
    <w:p w:rsidR="00540E4E" w:rsidRPr="006E7608" w:rsidRDefault="007E0384" w:rsidP="00640818">
      <w:pPr>
        <w:rPr>
          <w:rFonts w:ascii="Times New Roman" w:hAnsi="Times New Roman" w:cs="Times New Roman"/>
        </w:rPr>
      </w:pPr>
      <w:r w:rsidRPr="006E7608">
        <w:rPr>
          <w:rFonts w:ascii="Times New Roman" w:hAnsi="Times New Roman" w:cs="Times New Roman"/>
        </w:rPr>
        <w:t xml:space="preserve">CERT </w:t>
      </w:r>
      <w:r w:rsidR="00540E4E" w:rsidRPr="006E7608">
        <w:rPr>
          <w:rFonts w:ascii="Times New Roman" w:hAnsi="Times New Roman" w:cs="Times New Roman"/>
        </w:rPr>
        <w:t>responses:</w:t>
      </w:r>
    </w:p>
    <w:p w:rsidR="00392679" w:rsidRPr="006E7608" w:rsidRDefault="00392679" w:rsidP="00640818">
      <w:pPr>
        <w:rPr>
          <w:rFonts w:ascii="Times New Roman" w:hAnsi="Times New Roman" w:cs="Times New Roman"/>
        </w:rPr>
      </w:pPr>
    </w:p>
    <w:p w:rsidR="00640818" w:rsidRPr="006E7608" w:rsidRDefault="00640818" w:rsidP="00640818">
      <w:pPr>
        <w:pStyle w:val="ListParagraph"/>
        <w:numPr>
          <w:ilvl w:val="0"/>
          <w:numId w:val="5"/>
        </w:numPr>
        <w:rPr>
          <w:rFonts w:ascii="Times New Roman" w:hAnsi="Times New Roman" w:cs="Times New Roman"/>
        </w:rPr>
      </w:pPr>
      <w:r w:rsidRPr="006E7608">
        <w:rPr>
          <w:rFonts w:ascii="Times New Roman" w:hAnsi="Times New Roman" w:cs="Times New Roman"/>
        </w:rPr>
        <w:t xml:space="preserve">Solicitation for </w:t>
      </w:r>
      <w:r w:rsidR="00575D84">
        <w:rPr>
          <w:rFonts w:ascii="Times New Roman" w:hAnsi="Times New Roman" w:cs="Times New Roman"/>
        </w:rPr>
        <w:t>NACCHO</w:t>
      </w:r>
      <w:r w:rsidRPr="006E7608">
        <w:rPr>
          <w:rFonts w:ascii="Times New Roman" w:hAnsi="Times New Roman" w:cs="Times New Roman"/>
        </w:rPr>
        <w:t xml:space="preserve"> comments was delayed until Friday, December 19</w:t>
      </w:r>
      <w:r w:rsidRPr="006E7608">
        <w:rPr>
          <w:rFonts w:ascii="Times New Roman" w:hAnsi="Times New Roman" w:cs="Times New Roman"/>
          <w:vertAlign w:val="superscript"/>
        </w:rPr>
        <w:t xml:space="preserve">th. </w:t>
      </w:r>
      <w:r w:rsidRPr="006E7608">
        <w:rPr>
          <w:rFonts w:ascii="Times New Roman" w:hAnsi="Times New Roman" w:cs="Times New Roman"/>
        </w:rPr>
        <w:t xml:space="preserve"> Documents had already been revised in consideration for CSTE comments.</w:t>
      </w:r>
    </w:p>
    <w:p w:rsidR="003D62DD" w:rsidRDefault="00640818" w:rsidP="00640818">
      <w:pPr>
        <w:pStyle w:val="ListParagraph"/>
        <w:numPr>
          <w:ilvl w:val="0"/>
          <w:numId w:val="5"/>
        </w:numPr>
        <w:rPr>
          <w:rFonts w:ascii="Times New Roman" w:hAnsi="Times New Roman" w:cs="Times New Roman"/>
        </w:rPr>
      </w:pPr>
      <w:r w:rsidRPr="00575D84">
        <w:rPr>
          <w:rFonts w:ascii="Times New Roman" w:hAnsi="Times New Roman" w:cs="Times New Roman"/>
        </w:rPr>
        <w:t>Upon receipt, CERT expre</w:t>
      </w:r>
      <w:r w:rsidR="00B03073" w:rsidRPr="00575D84">
        <w:rPr>
          <w:rFonts w:ascii="Times New Roman" w:hAnsi="Times New Roman" w:cs="Times New Roman"/>
        </w:rPr>
        <w:t>ssed gratitude for the comments.</w:t>
      </w:r>
    </w:p>
    <w:p w:rsidR="00575D84" w:rsidRPr="00575D84" w:rsidRDefault="00575D84" w:rsidP="00640818">
      <w:pPr>
        <w:pStyle w:val="ListParagraph"/>
        <w:numPr>
          <w:ilvl w:val="0"/>
          <w:numId w:val="5"/>
        </w:numPr>
        <w:rPr>
          <w:rFonts w:ascii="Times New Roman" w:hAnsi="Times New Roman" w:cs="Times New Roman"/>
        </w:rPr>
      </w:pPr>
      <w:r>
        <w:rPr>
          <w:rFonts w:ascii="Times New Roman" w:hAnsi="Times New Roman" w:cs="Times New Roman"/>
        </w:rPr>
        <w:t>No specific changes to the documents were recommended.</w:t>
      </w:r>
    </w:p>
    <w:p w:rsidR="00E4777F" w:rsidRPr="006E7608" w:rsidRDefault="00E4777F" w:rsidP="00E4777F">
      <w:pPr>
        <w:rPr>
          <w:rFonts w:ascii="Times New Roman" w:hAnsi="Times New Roman" w:cs="Times New Roman"/>
        </w:rPr>
      </w:pPr>
    </w:p>
    <w:p w:rsidR="00E4777F" w:rsidRPr="006E7608" w:rsidRDefault="00575D84" w:rsidP="00E4777F">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FILENAME  \p  \* MERGEFORMAT </w:instrText>
      </w:r>
      <w:r>
        <w:rPr>
          <w:rFonts w:ascii="Times New Roman" w:hAnsi="Times New Roman" w:cs="Times New Roman"/>
        </w:rPr>
        <w:fldChar w:fldCharType="separate"/>
      </w:r>
      <w:r>
        <w:rPr>
          <w:rFonts w:ascii="Times New Roman" w:hAnsi="Times New Roman" w:cs="Times New Roman"/>
          <w:noProof/>
        </w:rPr>
        <w:t>\\cdc\project\CCID_NCZVED_DVRD_SPB\2014 West Africa Outbreak EOC\Epi Team\Domestic documents\Tool Kit for Domestic Field Response\Domestic toolkit docs Jan2015\Appendix2c_NACCHOcomments.docx</w:t>
      </w:r>
      <w:r>
        <w:rPr>
          <w:rFonts w:ascii="Times New Roman" w:hAnsi="Times New Roman" w:cs="Times New Roman"/>
        </w:rPr>
        <w:fldChar w:fldCharType="end"/>
      </w:r>
    </w:p>
    <w:sectPr w:rsidR="00E4777F" w:rsidRPr="006E7608" w:rsidSect="00540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6E0"/>
    <w:multiLevelType w:val="hybridMultilevel"/>
    <w:tmpl w:val="3EA83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96D54"/>
    <w:multiLevelType w:val="hybridMultilevel"/>
    <w:tmpl w:val="DDB8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25373"/>
    <w:multiLevelType w:val="hybridMultilevel"/>
    <w:tmpl w:val="759C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C63EDC"/>
    <w:multiLevelType w:val="hybridMultilevel"/>
    <w:tmpl w:val="9C5CFB2A"/>
    <w:lvl w:ilvl="0" w:tplc="0CA44C12">
      <w:start w:val="1"/>
      <w:numFmt w:val="decimal"/>
      <w:lvlText w:val="%1."/>
      <w:lvlJc w:val="left"/>
      <w:pPr>
        <w:ind w:left="920" w:hanging="560"/>
      </w:pPr>
      <w:rPr>
        <w:rFonts w:hint="default"/>
        <w:color w:val="1837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900C8E"/>
    <w:multiLevelType w:val="hybridMultilevel"/>
    <w:tmpl w:val="B3E2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CB6E97"/>
    <w:multiLevelType w:val="hybridMultilevel"/>
    <w:tmpl w:val="BD72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A8"/>
    <w:rsid w:val="000A20DD"/>
    <w:rsid w:val="00152949"/>
    <w:rsid w:val="001A4C0C"/>
    <w:rsid w:val="001B19D5"/>
    <w:rsid w:val="002E3F64"/>
    <w:rsid w:val="00392679"/>
    <w:rsid w:val="003C446C"/>
    <w:rsid w:val="003D62DD"/>
    <w:rsid w:val="0047328A"/>
    <w:rsid w:val="00540E4E"/>
    <w:rsid w:val="00575D84"/>
    <w:rsid w:val="005813B2"/>
    <w:rsid w:val="00640818"/>
    <w:rsid w:val="006C60FA"/>
    <w:rsid w:val="006E7608"/>
    <w:rsid w:val="00701283"/>
    <w:rsid w:val="00721FDC"/>
    <w:rsid w:val="007822D5"/>
    <w:rsid w:val="007E0384"/>
    <w:rsid w:val="007F5648"/>
    <w:rsid w:val="00851A8D"/>
    <w:rsid w:val="00865BD1"/>
    <w:rsid w:val="009003CF"/>
    <w:rsid w:val="009B6F5F"/>
    <w:rsid w:val="00A24826"/>
    <w:rsid w:val="00A336F4"/>
    <w:rsid w:val="00AC34DA"/>
    <w:rsid w:val="00B03073"/>
    <w:rsid w:val="00B42CE4"/>
    <w:rsid w:val="00B4627E"/>
    <w:rsid w:val="00B90CE2"/>
    <w:rsid w:val="00B977B4"/>
    <w:rsid w:val="00C33DA8"/>
    <w:rsid w:val="00CD10EB"/>
    <w:rsid w:val="00CE2001"/>
    <w:rsid w:val="00DE2A1C"/>
    <w:rsid w:val="00E02A1F"/>
    <w:rsid w:val="00E4777F"/>
    <w:rsid w:val="00EA4D94"/>
    <w:rsid w:val="00EB524E"/>
    <w:rsid w:val="00EC25D5"/>
    <w:rsid w:val="00F74B44"/>
    <w:rsid w:val="00FB6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001"/>
    <w:pPr>
      <w:ind w:left="720"/>
      <w:contextualSpacing/>
    </w:pPr>
  </w:style>
  <w:style w:type="table" w:styleId="TableGrid">
    <w:name w:val="Table Grid"/>
    <w:basedOn w:val="TableNormal"/>
    <w:uiPriority w:val="59"/>
    <w:rsid w:val="007822D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001"/>
    <w:pPr>
      <w:ind w:left="720"/>
      <w:contextualSpacing/>
    </w:pPr>
  </w:style>
  <w:style w:type="table" w:styleId="TableGrid">
    <w:name w:val="Table Grid"/>
    <w:basedOn w:val="TableNormal"/>
    <w:uiPriority w:val="59"/>
    <w:rsid w:val="007822D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505937">
      <w:bodyDiv w:val="1"/>
      <w:marLeft w:val="0"/>
      <w:marRight w:val="0"/>
      <w:marTop w:val="0"/>
      <w:marBottom w:val="0"/>
      <w:divBdr>
        <w:top w:val="none" w:sz="0" w:space="0" w:color="auto"/>
        <w:left w:val="none" w:sz="0" w:space="0" w:color="auto"/>
        <w:bottom w:val="none" w:sz="0" w:space="0" w:color="auto"/>
        <w:right w:val="none" w:sz="0" w:space="0" w:color="auto"/>
      </w:divBdr>
    </w:div>
    <w:div w:id="941306338">
      <w:bodyDiv w:val="1"/>
      <w:marLeft w:val="0"/>
      <w:marRight w:val="0"/>
      <w:marTop w:val="0"/>
      <w:marBottom w:val="0"/>
      <w:divBdr>
        <w:top w:val="none" w:sz="0" w:space="0" w:color="auto"/>
        <w:left w:val="none" w:sz="0" w:space="0" w:color="auto"/>
        <w:bottom w:val="none" w:sz="0" w:space="0" w:color="auto"/>
        <w:right w:val="none" w:sz="0" w:space="0" w:color="auto"/>
      </w:divBdr>
    </w:div>
    <w:div w:id="1233858175">
      <w:bodyDiv w:val="1"/>
      <w:marLeft w:val="0"/>
      <w:marRight w:val="0"/>
      <w:marTop w:val="0"/>
      <w:marBottom w:val="0"/>
      <w:divBdr>
        <w:top w:val="none" w:sz="0" w:space="0" w:color="auto"/>
        <w:left w:val="none" w:sz="0" w:space="0" w:color="auto"/>
        <w:bottom w:val="none" w:sz="0" w:space="0" w:color="auto"/>
        <w:right w:val="none" w:sz="0" w:space="0" w:color="auto"/>
      </w:divBdr>
    </w:div>
    <w:div w:id="1787893124">
      <w:bodyDiv w:val="1"/>
      <w:marLeft w:val="0"/>
      <w:marRight w:val="0"/>
      <w:marTop w:val="0"/>
      <w:marBottom w:val="0"/>
      <w:divBdr>
        <w:top w:val="none" w:sz="0" w:space="0" w:color="auto"/>
        <w:left w:val="none" w:sz="0" w:space="0" w:color="auto"/>
        <w:bottom w:val="none" w:sz="0" w:space="0" w:color="auto"/>
        <w:right w:val="none" w:sz="0" w:space="0" w:color="auto"/>
      </w:divBdr>
    </w:div>
    <w:div w:id="1948855205">
      <w:bodyDiv w:val="1"/>
      <w:marLeft w:val="0"/>
      <w:marRight w:val="0"/>
      <w:marTop w:val="0"/>
      <w:marBottom w:val="0"/>
      <w:divBdr>
        <w:top w:val="none" w:sz="0" w:space="0" w:color="auto"/>
        <w:left w:val="none" w:sz="0" w:space="0" w:color="auto"/>
        <w:bottom w:val="none" w:sz="0" w:space="0" w:color="auto"/>
        <w:right w:val="none" w:sz="0" w:space="0" w:color="auto"/>
      </w:divBdr>
    </w:div>
    <w:div w:id="2141411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ASTHO</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 Bakker</dc:creator>
  <cp:lastModifiedBy>CDC User</cp:lastModifiedBy>
  <cp:revision>7</cp:revision>
  <dcterms:created xsi:type="dcterms:W3CDTF">2015-01-06T15:13:00Z</dcterms:created>
  <dcterms:modified xsi:type="dcterms:W3CDTF">2015-01-06T15:45:00Z</dcterms:modified>
</cp:coreProperties>
</file>