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8F" w:rsidRDefault="002944A9" w:rsidP="0082548F">
      <w:pPr>
        <w:jc w:val="center"/>
        <w:rPr>
          <w:b/>
        </w:rPr>
      </w:pPr>
      <w:r>
        <w:rPr>
          <w:b/>
        </w:rPr>
        <w:t xml:space="preserve">Overview of </w:t>
      </w:r>
      <w:r w:rsidR="0082548F">
        <w:rPr>
          <w:b/>
        </w:rPr>
        <w:t xml:space="preserve">Data Collection Forms for </w:t>
      </w:r>
      <w:r>
        <w:rPr>
          <w:b/>
        </w:rPr>
        <w:t xml:space="preserve">the </w:t>
      </w:r>
      <w:r w:rsidR="0082548F">
        <w:rPr>
          <w:b/>
        </w:rPr>
        <w:t>Superior Energy Performance</w:t>
      </w:r>
      <w:r w:rsidR="005313D1">
        <w:rPr>
          <w:b/>
        </w:rPr>
        <w:t>®</w:t>
      </w:r>
      <w:r w:rsidR="0082548F">
        <w:rPr>
          <w:b/>
        </w:rPr>
        <w:t xml:space="preserve"> Certification Program  </w:t>
      </w:r>
    </w:p>
    <w:p w:rsidR="0082548F" w:rsidRPr="0082548F" w:rsidRDefault="0082548F" w:rsidP="0082548F">
      <w:pPr>
        <w:jc w:val="center"/>
      </w:pPr>
      <w:r>
        <w:t xml:space="preserve">Attachment to </w:t>
      </w:r>
      <w:r w:rsidRPr="0082548F">
        <w:t xml:space="preserve">Supporting Statement: </w:t>
      </w:r>
    </w:p>
    <w:p w:rsidR="0082548F" w:rsidRDefault="0082548F" w:rsidP="0082548F">
      <w:pPr>
        <w:jc w:val="center"/>
      </w:pPr>
      <w:r w:rsidRPr="0082548F">
        <w:t>U.S. Department of Energy</w:t>
      </w:r>
    </w:p>
    <w:p w:rsidR="002944A9" w:rsidRPr="0082548F" w:rsidRDefault="002944A9" w:rsidP="0082548F">
      <w:pPr>
        <w:jc w:val="center"/>
      </w:pPr>
      <w:r w:rsidRPr="002944A9">
        <w:t>Superior Energy Performance</w:t>
      </w:r>
      <w:r w:rsidR="005313D1">
        <w:t>®</w:t>
      </w:r>
      <w:r w:rsidRPr="002944A9">
        <w:t xml:space="preserve"> </w:t>
      </w:r>
      <w:r w:rsidR="005313D1">
        <w:t xml:space="preserve">(SEP™) </w:t>
      </w:r>
      <w:bookmarkStart w:id="0" w:name="_GoBack"/>
      <w:bookmarkEnd w:id="0"/>
      <w:r w:rsidRPr="002944A9">
        <w:t>Certification Program</w:t>
      </w:r>
    </w:p>
    <w:p w:rsidR="0082548F" w:rsidRPr="0082548F" w:rsidRDefault="0082548F" w:rsidP="0082548F">
      <w:pPr>
        <w:jc w:val="center"/>
      </w:pPr>
      <w:r w:rsidRPr="0082548F">
        <w:t xml:space="preserve">OMB Control Number – </w:t>
      </w:r>
      <w:r w:rsidR="005313D1">
        <w:t>1910-NEW</w:t>
      </w:r>
      <w:r w:rsidRPr="0082548F">
        <w:t xml:space="preserve"> </w:t>
      </w:r>
    </w:p>
    <w:p w:rsidR="0082548F" w:rsidRDefault="0082548F" w:rsidP="0082548F">
      <w:pPr>
        <w:ind w:left="360"/>
        <w:rPr>
          <w:b/>
          <w:u w:val="single"/>
        </w:rPr>
      </w:pPr>
    </w:p>
    <w:p w:rsidR="0082548F" w:rsidRDefault="0082548F" w:rsidP="0082548F">
      <w:pPr>
        <w:ind w:left="360"/>
        <w:rPr>
          <w:b/>
          <w:u w:val="single"/>
        </w:rPr>
      </w:pPr>
    </w:p>
    <w:p w:rsidR="0082548F" w:rsidRDefault="0082548F" w:rsidP="0082548F">
      <w:pPr>
        <w:ind w:left="360"/>
        <w:rPr>
          <w:b/>
          <w:u w:val="single"/>
        </w:rPr>
      </w:pPr>
      <w:r>
        <w:rPr>
          <w:b/>
          <w:u w:val="single"/>
        </w:rPr>
        <w:t>New Collection: SEP data collection process</w:t>
      </w:r>
    </w:p>
    <w:p w:rsidR="0082548F" w:rsidRPr="001F5CDC" w:rsidRDefault="0082548F" w:rsidP="0082548F">
      <w:pPr>
        <w:ind w:left="360"/>
      </w:pPr>
      <w:r>
        <w:rPr>
          <w:noProof/>
        </w:rPr>
        <mc:AlternateContent>
          <mc:Choice Requires="wps">
            <w:drawing>
              <wp:anchor distT="0" distB="0" distL="114300" distR="114300" simplePos="0" relativeHeight="251659264" behindDoc="0" locked="0" layoutInCell="1" allowOverlap="1" wp14:anchorId="72EC7728" wp14:editId="74A439CE">
                <wp:simplePos x="0" y="0"/>
                <wp:positionH relativeFrom="column">
                  <wp:posOffset>150495</wp:posOffset>
                </wp:positionH>
                <wp:positionV relativeFrom="paragraph">
                  <wp:posOffset>2181225</wp:posOffset>
                </wp:positionV>
                <wp:extent cx="2241550" cy="23114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48F" w:rsidRPr="00A12217" w:rsidRDefault="0082548F" w:rsidP="0082548F">
                            <w:pPr>
                              <w:rPr>
                                <w:rFonts w:ascii="Calibri" w:hAnsi="Calibri" w:cs="Calibri"/>
                                <w:b/>
                                <w:sz w:val="18"/>
                                <w:szCs w:val="18"/>
                              </w:rPr>
                            </w:pPr>
                            <w:r w:rsidRPr="00A12217">
                              <w:rPr>
                                <w:rFonts w:ascii="Calibri" w:hAnsi="Calibri" w:cs="Calibri"/>
                                <w:b/>
                                <w:sz w:val="18"/>
                                <w:szCs w:val="18"/>
                              </w:rPr>
                              <w:t>Forms</w:t>
                            </w:r>
                            <w:r>
                              <w:rPr>
                                <w:rFonts w:ascii="Calibri" w:hAnsi="Calibri" w:cs="Calibri"/>
                                <w:b/>
                                <w:sz w:val="18"/>
                                <w:szCs w:val="18"/>
                              </w:rPr>
                              <w:t xml:space="preserve"> collected at each step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85pt;margin-top:171.75pt;width:176.5pt;height:18.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hJgQIAAA8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" stroked="f">
                <v:textbox style="mso-fit-shape-to-text:t">
                  <w:txbxContent>
                    <w:p w:rsidR="0082548F" w:rsidRPr="00A12217" w:rsidRDefault="0082548F" w:rsidP="0082548F">
                      <w:pPr>
                        <w:rPr>
                          <w:rFonts w:ascii="Calibri" w:hAnsi="Calibri" w:cs="Calibri"/>
                          <w:b/>
                          <w:sz w:val="18"/>
                          <w:szCs w:val="18"/>
                        </w:rPr>
                      </w:pPr>
                      <w:r w:rsidRPr="00A12217">
                        <w:rPr>
                          <w:rFonts w:ascii="Calibri" w:hAnsi="Calibri" w:cs="Calibri"/>
                          <w:b/>
                          <w:sz w:val="18"/>
                          <w:szCs w:val="18"/>
                        </w:rPr>
                        <w:t>Forms</w:t>
                      </w:r>
                      <w:r>
                        <w:rPr>
                          <w:rFonts w:ascii="Calibri" w:hAnsi="Calibri" w:cs="Calibri"/>
                          <w:b/>
                          <w:sz w:val="18"/>
                          <w:szCs w:val="18"/>
                        </w:rPr>
                        <w:t xml:space="preserve"> collected at each step</w:t>
                      </w:r>
                    </w:p>
                  </w:txbxContent>
                </v:textbox>
              </v:shape>
            </w:pict>
          </mc:Fallback>
        </mc:AlternateContent>
      </w:r>
      <w:r>
        <w:rPr>
          <w:noProof/>
        </w:rPr>
        <w:drawing>
          <wp:inline distT="0" distB="0" distL="0" distR="0" wp14:anchorId="5B4A92D7" wp14:editId="56F01773">
            <wp:extent cx="5493487" cy="2231136"/>
            <wp:effectExtent l="38100" t="0" r="12065" b="0"/>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2548F" w:rsidRPr="001F5CDC" w:rsidRDefault="0082548F" w:rsidP="0082548F">
      <w:pPr>
        <w:ind w:left="360"/>
      </w:pPr>
      <w:r>
        <w:rPr>
          <w:noProof/>
        </w:rPr>
        <w:drawing>
          <wp:inline distT="0" distB="0" distL="0" distR="0" wp14:anchorId="53C06C58" wp14:editId="18095672">
            <wp:extent cx="5737860" cy="914400"/>
            <wp:effectExtent l="0" t="0" r="0" b="0"/>
            <wp:docPr id="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bl>
      <w:tblPr>
        <w:tblStyle w:val="TableGrid"/>
        <w:tblW w:w="0" w:type="auto"/>
        <w:tblInd w:w="360" w:type="dxa"/>
        <w:tblLook w:val="04A0" w:firstRow="1" w:lastRow="0" w:firstColumn="1" w:lastColumn="0" w:noHBand="0" w:noVBand="1"/>
      </w:tblPr>
      <w:tblGrid>
        <w:gridCol w:w="2333"/>
        <w:gridCol w:w="2318"/>
        <w:gridCol w:w="4277"/>
      </w:tblGrid>
      <w:tr w:rsidR="0082548F" w:rsidTr="00146400">
        <w:tc>
          <w:tcPr>
            <w:tcW w:w="8928" w:type="dxa"/>
            <w:gridSpan w:val="3"/>
          </w:tcPr>
          <w:p w:rsidR="0082548F" w:rsidRPr="00027A74" w:rsidRDefault="0082548F" w:rsidP="00146400">
            <w:pPr>
              <w:rPr>
                <w:b/>
                <w:sz w:val="22"/>
              </w:rPr>
            </w:pPr>
            <w:r>
              <w:rPr>
                <w:b/>
                <w:sz w:val="22"/>
              </w:rPr>
              <w:t>Summary of SEP Data Collection Uses</w:t>
            </w:r>
          </w:p>
        </w:tc>
      </w:tr>
      <w:tr w:rsidR="0082548F" w:rsidTr="00146400">
        <w:tc>
          <w:tcPr>
            <w:tcW w:w="2333" w:type="dxa"/>
          </w:tcPr>
          <w:p w:rsidR="0082548F" w:rsidRPr="00027A74" w:rsidRDefault="0082548F" w:rsidP="00146400">
            <w:pPr>
              <w:rPr>
                <w:sz w:val="22"/>
              </w:rPr>
            </w:pPr>
          </w:p>
        </w:tc>
        <w:tc>
          <w:tcPr>
            <w:tcW w:w="2318" w:type="dxa"/>
          </w:tcPr>
          <w:p w:rsidR="0082548F" w:rsidRPr="00027A74" w:rsidRDefault="0082548F" w:rsidP="00146400">
            <w:pPr>
              <w:rPr>
                <w:b/>
                <w:sz w:val="22"/>
              </w:rPr>
            </w:pPr>
            <w:r w:rsidRPr="00027A74">
              <w:rPr>
                <w:b/>
                <w:sz w:val="22"/>
              </w:rPr>
              <w:t xml:space="preserve">Who Submits the Form </w:t>
            </w:r>
          </w:p>
        </w:tc>
        <w:tc>
          <w:tcPr>
            <w:tcW w:w="4277" w:type="dxa"/>
          </w:tcPr>
          <w:p w:rsidR="0082548F" w:rsidRPr="00027A74" w:rsidRDefault="0082548F" w:rsidP="00146400">
            <w:pPr>
              <w:rPr>
                <w:b/>
                <w:sz w:val="22"/>
              </w:rPr>
            </w:pPr>
            <w:r w:rsidRPr="00027A74">
              <w:rPr>
                <w:b/>
                <w:sz w:val="22"/>
              </w:rPr>
              <w:t xml:space="preserve">How DOE Will Use the Information </w:t>
            </w:r>
          </w:p>
        </w:tc>
      </w:tr>
      <w:tr w:rsidR="0082548F" w:rsidTr="00146400">
        <w:tc>
          <w:tcPr>
            <w:tcW w:w="2333" w:type="dxa"/>
          </w:tcPr>
          <w:p w:rsidR="0082548F" w:rsidRPr="00027A74" w:rsidRDefault="0082548F" w:rsidP="00146400">
            <w:pPr>
              <w:rPr>
                <w:b/>
                <w:sz w:val="22"/>
              </w:rPr>
            </w:pPr>
            <w:r w:rsidRPr="00027A74">
              <w:rPr>
                <w:b/>
                <w:sz w:val="22"/>
              </w:rPr>
              <w:t>SEP Enrollment Form</w:t>
            </w:r>
          </w:p>
        </w:tc>
        <w:tc>
          <w:tcPr>
            <w:tcW w:w="2318" w:type="dxa"/>
          </w:tcPr>
          <w:p w:rsidR="0082548F" w:rsidRPr="00027A74" w:rsidRDefault="0082548F" w:rsidP="00146400">
            <w:pPr>
              <w:rPr>
                <w:sz w:val="22"/>
              </w:rPr>
            </w:pPr>
            <w:r w:rsidRPr="00027A74">
              <w:rPr>
                <w:sz w:val="22"/>
              </w:rPr>
              <w:t xml:space="preserve">Industrial Facility </w:t>
            </w:r>
          </w:p>
        </w:tc>
        <w:tc>
          <w:tcPr>
            <w:tcW w:w="4277" w:type="dxa"/>
          </w:tcPr>
          <w:p w:rsidR="0082548F" w:rsidRPr="00027A74" w:rsidRDefault="0082548F" w:rsidP="00146400">
            <w:pPr>
              <w:rPr>
                <w:sz w:val="22"/>
              </w:rPr>
            </w:pPr>
            <w:r>
              <w:rPr>
                <w:sz w:val="22"/>
              </w:rPr>
              <w:t>Identify where</w:t>
            </w:r>
            <w:r w:rsidRPr="00027A74">
              <w:rPr>
                <w:sz w:val="22"/>
              </w:rPr>
              <w:t xml:space="preserve"> technical assistance </w:t>
            </w:r>
            <w:r>
              <w:rPr>
                <w:sz w:val="22"/>
              </w:rPr>
              <w:t xml:space="preserve">is needed and will provide it </w:t>
            </w:r>
            <w:r w:rsidRPr="00027A74">
              <w:rPr>
                <w:sz w:val="22"/>
              </w:rPr>
              <w:t>where practical</w:t>
            </w:r>
          </w:p>
        </w:tc>
      </w:tr>
      <w:tr w:rsidR="0082548F" w:rsidTr="00146400">
        <w:tc>
          <w:tcPr>
            <w:tcW w:w="2333" w:type="dxa"/>
          </w:tcPr>
          <w:p w:rsidR="0082548F" w:rsidRPr="00027A74" w:rsidRDefault="0082548F" w:rsidP="00146400">
            <w:pPr>
              <w:rPr>
                <w:b/>
                <w:sz w:val="22"/>
              </w:rPr>
            </w:pPr>
            <w:r w:rsidRPr="00027A74">
              <w:rPr>
                <w:b/>
                <w:sz w:val="22"/>
              </w:rPr>
              <w:t>SEP Application Form</w:t>
            </w:r>
          </w:p>
        </w:tc>
        <w:tc>
          <w:tcPr>
            <w:tcW w:w="2318" w:type="dxa"/>
          </w:tcPr>
          <w:p w:rsidR="0082548F" w:rsidRPr="00027A74" w:rsidRDefault="0082548F" w:rsidP="00146400">
            <w:pPr>
              <w:rPr>
                <w:sz w:val="22"/>
              </w:rPr>
            </w:pPr>
            <w:r w:rsidRPr="00027A74">
              <w:rPr>
                <w:sz w:val="22"/>
              </w:rPr>
              <w:t>Industrial Facility</w:t>
            </w:r>
          </w:p>
        </w:tc>
        <w:tc>
          <w:tcPr>
            <w:tcW w:w="4277" w:type="dxa"/>
          </w:tcPr>
          <w:p w:rsidR="0082548F" w:rsidRPr="00027A74" w:rsidRDefault="0082548F" w:rsidP="00146400">
            <w:pPr>
              <w:rPr>
                <w:sz w:val="22"/>
              </w:rPr>
            </w:pPr>
            <w:r>
              <w:rPr>
                <w:sz w:val="22"/>
              </w:rPr>
              <w:t>Track</w:t>
            </w:r>
            <w:r w:rsidRPr="00027A74">
              <w:rPr>
                <w:sz w:val="22"/>
              </w:rPr>
              <w:t xml:space="preserve"> basic information on SEP participants to administer program </w:t>
            </w:r>
          </w:p>
        </w:tc>
      </w:tr>
      <w:tr w:rsidR="0082548F" w:rsidTr="00146400">
        <w:tc>
          <w:tcPr>
            <w:tcW w:w="2333" w:type="dxa"/>
          </w:tcPr>
          <w:p w:rsidR="0082548F" w:rsidRPr="00027A74" w:rsidRDefault="0082548F" w:rsidP="00146400">
            <w:pPr>
              <w:rPr>
                <w:b/>
                <w:sz w:val="22"/>
              </w:rPr>
            </w:pPr>
            <w:r w:rsidRPr="00027A74">
              <w:rPr>
                <w:b/>
                <w:sz w:val="22"/>
              </w:rPr>
              <w:t>SEP Energy Performance Improvement Report</w:t>
            </w:r>
          </w:p>
        </w:tc>
        <w:tc>
          <w:tcPr>
            <w:tcW w:w="2318" w:type="dxa"/>
          </w:tcPr>
          <w:p w:rsidR="0082548F" w:rsidRPr="00027A74" w:rsidRDefault="0082548F" w:rsidP="00146400">
            <w:pPr>
              <w:rPr>
                <w:sz w:val="22"/>
              </w:rPr>
            </w:pPr>
            <w:r w:rsidRPr="00027A74">
              <w:rPr>
                <w:sz w:val="22"/>
              </w:rPr>
              <w:t xml:space="preserve">SEP Verification Body </w:t>
            </w:r>
          </w:p>
        </w:tc>
        <w:tc>
          <w:tcPr>
            <w:tcW w:w="4277" w:type="dxa"/>
          </w:tcPr>
          <w:p w:rsidR="0082548F" w:rsidRPr="00027A74" w:rsidRDefault="0082548F" w:rsidP="00146400">
            <w:pPr>
              <w:rPr>
                <w:sz w:val="22"/>
              </w:rPr>
            </w:pPr>
            <w:r>
              <w:rPr>
                <w:sz w:val="22"/>
              </w:rPr>
              <w:t>M</w:t>
            </w:r>
            <w:r w:rsidRPr="00027A74">
              <w:rPr>
                <w:sz w:val="22"/>
              </w:rPr>
              <w:t>anage and track certification cycles; track results of SEP participation</w:t>
            </w:r>
          </w:p>
        </w:tc>
      </w:tr>
      <w:tr w:rsidR="0082548F" w:rsidTr="00146400">
        <w:tc>
          <w:tcPr>
            <w:tcW w:w="2333" w:type="dxa"/>
          </w:tcPr>
          <w:p w:rsidR="0082548F" w:rsidRPr="00027A74" w:rsidRDefault="0082548F" w:rsidP="00146400">
            <w:pPr>
              <w:rPr>
                <w:b/>
                <w:sz w:val="22"/>
              </w:rPr>
            </w:pPr>
            <w:r>
              <w:rPr>
                <w:b/>
                <w:sz w:val="22"/>
              </w:rPr>
              <w:t>SEP Voluntary Costs/Benefits Form</w:t>
            </w:r>
            <w:r w:rsidRPr="00027A74">
              <w:rPr>
                <w:b/>
                <w:sz w:val="22"/>
              </w:rPr>
              <w:t xml:space="preserve"> </w:t>
            </w:r>
          </w:p>
        </w:tc>
        <w:tc>
          <w:tcPr>
            <w:tcW w:w="2318" w:type="dxa"/>
          </w:tcPr>
          <w:p w:rsidR="0082548F" w:rsidRPr="00027A74" w:rsidRDefault="0082548F" w:rsidP="00146400">
            <w:pPr>
              <w:rPr>
                <w:sz w:val="22"/>
              </w:rPr>
            </w:pPr>
            <w:r w:rsidRPr="00027A74">
              <w:rPr>
                <w:sz w:val="22"/>
              </w:rPr>
              <w:t>Industrial Facility</w:t>
            </w:r>
          </w:p>
        </w:tc>
        <w:tc>
          <w:tcPr>
            <w:tcW w:w="4277" w:type="dxa"/>
          </w:tcPr>
          <w:p w:rsidR="0082548F" w:rsidRPr="00027A74" w:rsidRDefault="0082548F" w:rsidP="00146400">
            <w:pPr>
              <w:rPr>
                <w:sz w:val="22"/>
              </w:rPr>
            </w:pPr>
            <w:r>
              <w:rPr>
                <w:sz w:val="22"/>
              </w:rPr>
              <w:t>Conduct and r</w:t>
            </w:r>
            <w:r w:rsidRPr="00027A74">
              <w:rPr>
                <w:sz w:val="22"/>
              </w:rPr>
              <w:t>efine analysis on the costs and benefits of SEP participation</w:t>
            </w:r>
            <w:r>
              <w:rPr>
                <w:sz w:val="22"/>
              </w:rPr>
              <w:t xml:space="preserve">, as called for in </w:t>
            </w:r>
            <w:r w:rsidRPr="00CE767A">
              <w:rPr>
                <w:sz w:val="22"/>
              </w:rPr>
              <w:t>President’s Executive Order—Accelerating Investment in Industrial Energy Efficiency (August 2012)</w:t>
            </w:r>
          </w:p>
        </w:tc>
      </w:tr>
    </w:tbl>
    <w:p w:rsidR="0082548F" w:rsidRDefault="0082548F" w:rsidP="0082548F">
      <w:pPr>
        <w:ind w:left="360"/>
      </w:pPr>
    </w:p>
    <w:p w:rsidR="0082548F" w:rsidRDefault="0082548F" w:rsidP="0082548F">
      <w:pPr>
        <w:ind w:left="360"/>
      </w:pPr>
      <w:r>
        <w:t>SEP aims to help meet the administration’s goal to facilitate investment in energy efficiency at industrial facilities. SEP accomplishes this by encouraging participants to seek certification for successfully implementing the ISO 50001 energy management standard and by meeting and verifying energy performance improvement targets set by the SEP program. Information is collected throughout various stages of a facility’s participation in SEP.</w:t>
      </w:r>
    </w:p>
    <w:p w:rsidR="0082548F" w:rsidRDefault="0082548F" w:rsidP="0082548F">
      <w:pPr>
        <w:ind w:left="360"/>
      </w:pPr>
    </w:p>
    <w:p w:rsidR="0082548F" w:rsidRPr="00B84C90" w:rsidRDefault="0082548F" w:rsidP="0082548F">
      <w:pPr>
        <w:ind w:left="360"/>
      </w:pPr>
      <w:r>
        <w:t xml:space="preserve">DOE, as the SEP Administrator, collects the Enrollment Form, Application Form, and SEP </w:t>
      </w:r>
      <w:r w:rsidRPr="00B84C90">
        <w:t xml:space="preserve">Energy Performance Improvement Report because they are requirements of the ANSI/MSE 50028 standard. Facilities have the option of submitting the </w:t>
      </w:r>
      <w:r>
        <w:t>SEP Voluntary Costs/Benefits Form</w:t>
      </w:r>
      <w:r w:rsidRPr="00B84C90">
        <w:t xml:space="preserve"> to DOE. DOE is collecting costs and benefits information to meet the President’s Executive Order to demonstrate the benefits of investments in energy efficiency.</w:t>
      </w:r>
    </w:p>
    <w:p w:rsidR="0082548F" w:rsidRDefault="0082548F" w:rsidP="0082548F">
      <w:pPr>
        <w:ind w:left="360"/>
        <w:rPr>
          <w:u w:val="single"/>
        </w:rPr>
      </w:pPr>
    </w:p>
    <w:p w:rsidR="0082548F" w:rsidRPr="00685C0E" w:rsidRDefault="0082548F" w:rsidP="0082548F">
      <w:pPr>
        <w:ind w:left="360"/>
      </w:pPr>
      <w:r w:rsidRPr="00685C0E">
        <w:t xml:space="preserve">The collection of these forms serves to enable the SEP Administrator to oversee the SEP program and ensure that SEP certifications are awarded in accordance with the ANSI/MSE 50021 and ANSI/MSE 50028 standards. Participation information is also needed to gauge uptake of the program, track certification cycles, and determine the effectiveness of DOE’s efforts to promote the program.  </w:t>
      </w:r>
    </w:p>
    <w:p w:rsidR="0082548F" w:rsidRDefault="0082548F" w:rsidP="0082548F">
      <w:pPr>
        <w:ind w:left="360"/>
        <w:rPr>
          <w:u w:val="single"/>
        </w:rPr>
      </w:pPr>
    </w:p>
    <w:p w:rsidR="0082548F" w:rsidRPr="0075235A" w:rsidRDefault="0082548F" w:rsidP="0082548F">
      <w:pPr>
        <w:ind w:left="720" w:firstLine="360"/>
        <w:rPr>
          <w:u w:val="single"/>
        </w:rPr>
      </w:pPr>
      <w:r w:rsidRPr="0075235A">
        <w:rPr>
          <w:u w:val="single"/>
        </w:rPr>
        <w:t>Enrollment</w:t>
      </w:r>
      <w:r>
        <w:rPr>
          <w:u w:val="single"/>
        </w:rPr>
        <w:t xml:space="preserve"> Form</w:t>
      </w:r>
    </w:p>
    <w:p w:rsidR="0082548F" w:rsidRDefault="0082548F" w:rsidP="0082548F">
      <w:pPr>
        <w:ind w:left="360"/>
      </w:pPr>
    </w:p>
    <w:p w:rsidR="0082548F" w:rsidRDefault="0082548F" w:rsidP="0082548F">
      <w:pPr>
        <w:ind w:left="360"/>
      </w:pPr>
      <w:r>
        <w:t xml:space="preserve">Enrollment refers to the period of time that a facility communicates its interest in implementing SEP to DOE as the SEP Administrator—before the facility is ready to apply for an SEP audit. The facility fills out the Enrollment Form. Basic facility and contact information is initially collected to provide participants with technical assistance while they are in the process of implementing SEP, such as email updates about the program and access to phone support. Use of this technical assistance is not required for SEP certification, but is available to interested facilities to communicate with DOE and to seek technical assistance about circumstances related to their SEP implementation. This form does not collect energy data or require energy calculations. The SEP Enrollment Form is currently a fillable PDF form that may be submitted electronically.  </w:t>
      </w:r>
    </w:p>
    <w:p w:rsidR="0082548F" w:rsidRDefault="0082548F" w:rsidP="0082548F">
      <w:pPr>
        <w:ind w:left="360"/>
      </w:pPr>
    </w:p>
    <w:p w:rsidR="0082548F" w:rsidRDefault="0082548F" w:rsidP="0082548F">
      <w:pPr>
        <w:ind w:left="360"/>
      </w:pPr>
      <w:r w:rsidRPr="002B7059">
        <w:t xml:space="preserve">Enrollment information is collected separately from the Application Form in order to help DOE provide technical assistance to </w:t>
      </w:r>
      <w:r>
        <w:t>facilities that</w:t>
      </w:r>
      <w:r w:rsidRPr="002B7059">
        <w:t xml:space="preserve"> need it.</w:t>
      </w:r>
      <w:r>
        <w:t xml:space="preserve"> The Application Form is for facilities that have already completed the SEP implementation process, are ready for their certification audit, and are past the point of needing technical assistance. </w:t>
      </w:r>
    </w:p>
    <w:p w:rsidR="0082548F" w:rsidRDefault="0082548F" w:rsidP="0082548F">
      <w:pPr>
        <w:ind w:left="360"/>
      </w:pPr>
    </w:p>
    <w:p w:rsidR="0082548F" w:rsidRPr="0075235A" w:rsidRDefault="0082548F" w:rsidP="0082548F">
      <w:pPr>
        <w:ind w:left="360" w:firstLine="360"/>
        <w:rPr>
          <w:u w:val="single"/>
        </w:rPr>
      </w:pPr>
      <w:r w:rsidRPr="0075235A">
        <w:rPr>
          <w:u w:val="single"/>
        </w:rPr>
        <w:t>Application</w:t>
      </w:r>
      <w:r>
        <w:rPr>
          <w:u w:val="single"/>
        </w:rPr>
        <w:t xml:space="preserve"> Form</w:t>
      </w:r>
    </w:p>
    <w:p w:rsidR="0082548F" w:rsidRDefault="0082548F" w:rsidP="0082548F">
      <w:pPr>
        <w:ind w:left="360"/>
      </w:pPr>
    </w:p>
    <w:p w:rsidR="0082548F" w:rsidRDefault="0082548F" w:rsidP="0082548F">
      <w:pPr>
        <w:ind w:left="360"/>
      </w:pPr>
      <w:r>
        <w:t xml:space="preserve">After a facility has implemented SEP and is ready to pursue a verification audit, the facility fills out the SEP Application Form, which is also </w:t>
      </w:r>
      <w:r w:rsidRPr="00F85965">
        <w:t>a fillable PDF form that may be submitted electronically</w:t>
      </w:r>
      <w:r>
        <w:t xml:space="preserve">. The SEP Application gathers data pertaining to the facility’s preliminary estimation of its energy performance improvement and how it was achieved. The respondent will have already developed the requested information as part of their use of the SEP Measurement and Verification Protocol to meet SEP program requirements. No new energy models or calculations are required to fill out the Application form, and the burden to the respondent will be minimal. </w:t>
      </w:r>
    </w:p>
    <w:p w:rsidR="0082548F" w:rsidRDefault="0082548F" w:rsidP="0082548F">
      <w:pPr>
        <w:ind w:left="360"/>
      </w:pPr>
    </w:p>
    <w:p w:rsidR="0082548F" w:rsidRDefault="0082548F" w:rsidP="0082548F">
      <w:pPr>
        <w:ind w:left="360"/>
      </w:pPr>
      <w:r>
        <w:t xml:space="preserve">This application is required by the ANSI/MSE 50028 standard so that an SEP Verification Body will have enough documentation to initiate an audit and determine if the facility meets SEP certification requirements. </w:t>
      </w:r>
      <w:r w:rsidRPr="00CE51BD">
        <w:t xml:space="preserve">The information collected in this form also serves to help DOE administer the program, manage and track certification cycles, and maintain records of </w:t>
      </w:r>
      <w:r w:rsidRPr="00CE51BD">
        <w:lastRenderedPageBreak/>
        <w:t>expired certifications.</w:t>
      </w:r>
      <w:r>
        <w:t xml:space="preserve"> The SEP Application Form is currently a fillable PDF form that may be submitted electronically.</w:t>
      </w:r>
      <w:r w:rsidRPr="00F00BE9">
        <w:t xml:space="preserve"> </w:t>
      </w:r>
    </w:p>
    <w:p w:rsidR="0082548F" w:rsidRDefault="0082548F" w:rsidP="0082548F">
      <w:pPr>
        <w:ind w:left="360"/>
      </w:pPr>
    </w:p>
    <w:p w:rsidR="0082548F" w:rsidRPr="00146D09" w:rsidRDefault="0082548F" w:rsidP="0082548F">
      <w:pPr>
        <w:ind w:left="360" w:firstLine="360"/>
        <w:rPr>
          <w:u w:val="single"/>
        </w:rPr>
      </w:pPr>
      <w:r>
        <w:rPr>
          <w:u w:val="single"/>
        </w:rPr>
        <w:t>SEP Energy Performance Improvement Report</w:t>
      </w:r>
    </w:p>
    <w:p w:rsidR="0082548F" w:rsidRDefault="0082548F" w:rsidP="0082548F">
      <w:pPr>
        <w:ind w:left="360"/>
      </w:pPr>
    </w:p>
    <w:p w:rsidR="0082548F" w:rsidRPr="00F85965" w:rsidRDefault="0082548F" w:rsidP="0082548F">
      <w:pPr>
        <w:ind w:left="360"/>
      </w:pPr>
      <w:r w:rsidRPr="00F85965">
        <w:t>After a facility achieves SEP certification, the SEP Verification Body submits a SEP Energy Performance Improvement Report to the SEP Administrator. The form collects basic information about the energy performance improvement, how it was achieved, and how models were applied from the SEP Measurement and Verification Protocol, and verifies the accuracy of the claims made by the facility on the SEP Application form.</w:t>
      </w:r>
      <w:r>
        <w:t xml:space="preserve"> </w:t>
      </w:r>
      <w:r w:rsidRPr="00F85965">
        <w:t>The SEP Admin and DOE would use the information here to manage and track certification cycles, maintain records of expired certifications, determine and make public program impacts and energy savings</w:t>
      </w:r>
      <w:r>
        <w:t>.</w:t>
      </w:r>
      <w:r w:rsidRPr="00F85965">
        <w:t xml:space="preserve"> This two-page form is a </w:t>
      </w:r>
      <w:r>
        <w:t>spreadsheet-based form</w:t>
      </w:r>
      <w:r w:rsidRPr="00F85965">
        <w:t xml:space="preserve"> that may be submitted electronically. </w:t>
      </w:r>
    </w:p>
    <w:p w:rsidR="0082548F" w:rsidRDefault="0082548F" w:rsidP="0082548F">
      <w:pPr>
        <w:ind w:left="360"/>
      </w:pPr>
    </w:p>
    <w:p w:rsidR="0082548F" w:rsidRDefault="0082548F" w:rsidP="0082548F">
      <w:pPr>
        <w:ind w:left="360"/>
      </w:pPr>
    </w:p>
    <w:p w:rsidR="0082548F" w:rsidRDefault="0082548F" w:rsidP="0082548F">
      <w:pPr>
        <w:ind w:left="360" w:firstLine="360"/>
        <w:rPr>
          <w:u w:val="single"/>
        </w:rPr>
      </w:pPr>
      <w:r>
        <w:rPr>
          <w:u w:val="single"/>
        </w:rPr>
        <w:t>SEP Voluntary Costs/Benefits Form</w:t>
      </w:r>
      <w:r w:rsidRPr="00F3492B">
        <w:rPr>
          <w:u w:val="single"/>
        </w:rPr>
        <w:t xml:space="preserve"> </w:t>
      </w:r>
    </w:p>
    <w:p w:rsidR="0082548F" w:rsidRDefault="0082548F" w:rsidP="0082548F">
      <w:pPr>
        <w:ind w:left="360"/>
      </w:pPr>
    </w:p>
    <w:p w:rsidR="0082548F" w:rsidRPr="00247499" w:rsidRDefault="0082548F" w:rsidP="0082548F">
      <w:pPr>
        <w:ind w:left="360"/>
      </w:pPr>
      <w:r>
        <w:t>This optional form collects</w:t>
      </w:r>
      <w:r w:rsidRPr="00247499">
        <w:t xml:space="preserve"> additional data about the costs and benefits of SEP. </w:t>
      </w:r>
      <w:r>
        <w:t xml:space="preserve">A facility electing to provide this information fills out this form after achieving SEP certification. </w:t>
      </w:r>
      <w:r w:rsidRPr="00247499">
        <w:t>Th</w:t>
      </w:r>
      <w:r>
        <w:t>e SEP Voluntary Costs/Benefits Form</w:t>
      </w:r>
      <w:r w:rsidRPr="00247499">
        <w:t xml:space="preserve"> is an Excel file that may be submitted electronically. </w:t>
      </w:r>
      <w:r w:rsidRPr="001F5CDC">
        <w:t>The data collected contains additional data entry fields beyond the SEP Enrollment and Application forms: 1) asking for levels of investment in energy efficiency projects</w:t>
      </w:r>
      <w:r>
        <w:t xml:space="preserve"> (time and costs)</w:t>
      </w:r>
      <w:r w:rsidRPr="001F5CDC">
        <w:t xml:space="preserve">, and 2) requesting a breakdown of energy performance at the facility level. </w:t>
      </w:r>
      <w:r w:rsidRPr="00247499">
        <w:t xml:space="preserve">This information is not collected in the SEP Enrollment </w:t>
      </w:r>
      <w:r>
        <w:t xml:space="preserve">Form, </w:t>
      </w:r>
      <w:r w:rsidRPr="00247499">
        <w:t xml:space="preserve">Application </w:t>
      </w:r>
      <w:r>
        <w:t xml:space="preserve">Form, or </w:t>
      </w:r>
      <w:r w:rsidRPr="00247499">
        <w:t xml:space="preserve">Energy Performance Improvement Report. Information provided in </w:t>
      </w:r>
      <w:r>
        <w:t xml:space="preserve">the SEP Cost and Benefits Form </w:t>
      </w:r>
      <w:r w:rsidRPr="00247499">
        <w:t>will help DOE meet the President’s Executive Order to demonstrate the benefits of investments in energy efficiency. DOE cannot determine the costs and benefits of SEP from the SEP Enrollment and Application forms alone.</w:t>
      </w:r>
      <w:r>
        <w:t xml:space="preserve"> </w:t>
      </w:r>
    </w:p>
    <w:p w:rsidR="0082548F" w:rsidRPr="00A819FD" w:rsidRDefault="0082548F" w:rsidP="0082548F"/>
    <w:p w:rsidR="00F52ED7" w:rsidRDefault="00F52ED7"/>
    <w:sectPr w:rsidR="00F5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8F"/>
    <w:rsid w:val="00285721"/>
    <w:rsid w:val="002944A9"/>
    <w:rsid w:val="005313D1"/>
    <w:rsid w:val="006834D9"/>
    <w:rsid w:val="0082548F"/>
    <w:rsid w:val="00F5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2548F"/>
    <w:rPr>
      <w:sz w:val="16"/>
      <w:szCs w:val="16"/>
    </w:rPr>
  </w:style>
  <w:style w:type="paragraph" w:styleId="CommentText">
    <w:name w:val="annotation text"/>
    <w:basedOn w:val="Normal"/>
    <w:link w:val="CommentTextChar"/>
    <w:semiHidden/>
    <w:rsid w:val="0082548F"/>
    <w:rPr>
      <w:sz w:val="20"/>
      <w:szCs w:val="20"/>
    </w:rPr>
  </w:style>
  <w:style w:type="character" w:customStyle="1" w:styleId="CommentTextChar">
    <w:name w:val="Comment Text Char"/>
    <w:basedOn w:val="DefaultParagraphFont"/>
    <w:link w:val="CommentText"/>
    <w:semiHidden/>
    <w:rsid w:val="0082548F"/>
    <w:rPr>
      <w:rFonts w:ascii="Times New Roman" w:eastAsia="Times New Roman" w:hAnsi="Times New Roman" w:cs="Times New Roman"/>
      <w:sz w:val="20"/>
      <w:szCs w:val="20"/>
    </w:rPr>
  </w:style>
  <w:style w:type="table" w:styleId="TableGrid">
    <w:name w:val="Table Grid"/>
    <w:basedOn w:val="TableNormal"/>
    <w:uiPriority w:val="59"/>
    <w:rsid w:val="008254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48F"/>
    <w:rPr>
      <w:rFonts w:ascii="Tahoma" w:hAnsi="Tahoma" w:cs="Tahoma"/>
      <w:sz w:val="16"/>
      <w:szCs w:val="16"/>
    </w:rPr>
  </w:style>
  <w:style w:type="character" w:customStyle="1" w:styleId="BalloonTextChar">
    <w:name w:val="Balloon Text Char"/>
    <w:basedOn w:val="DefaultParagraphFont"/>
    <w:link w:val="BalloonText"/>
    <w:uiPriority w:val="99"/>
    <w:semiHidden/>
    <w:rsid w:val="008254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2548F"/>
    <w:rPr>
      <w:sz w:val="16"/>
      <w:szCs w:val="16"/>
    </w:rPr>
  </w:style>
  <w:style w:type="paragraph" w:styleId="CommentText">
    <w:name w:val="annotation text"/>
    <w:basedOn w:val="Normal"/>
    <w:link w:val="CommentTextChar"/>
    <w:semiHidden/>
    <w:rsid w:val="0082548F"/>
    <w:rPr>
      <w:sz w:val="20"/>
      <w:szCs w:val="20"/>
    </w:rPr>
  </w:style>
  <w:style w:type="character" w:customStyle="1" w:styleId="CommentTextChar">
    <w:name w:val="Comment Text Char"/>
    <w:basedOn w:val="DefaultParagraphFont"/>
    <w:link w:val="CommentText"/>
    <w:semiHidden/>
    <w:rsid w:val="0082548F"/>
    <w:rPr>
      <w:rFonts w:ascii="Times New Roman" w:eastAsia="Times New Roman" w:hAnsi="Times New Roman" w:cs="Times New Roman"/>
      <w:sz w:val="20"/>
      <w:szCs w:val="20"/>
    </w:rPr>
  </w:style>
  <w:style w:type="table" w:styleId="TableGrid">
    <w:name w:val="Table Grid"/>
    <w:basedOn w:val="TableNormal"/>
    <w:uiPriority w:val="59"/>
    <w:rsid w:val="008254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48F"/>
    <w:rPr>
      <w:rFonts w:ascii="Tahoma" w:hAnsi="Tahoma" w:cs="Tahoma"/>
      <w:sz w:val="16"/>
      <w:szCs w:val="16"/>
    </w:rPr>
  </w:style>
  <w:style w:type="character" w:customStyle="1" w:styleId="BalloonTextChar">
    <w:name w:val="Balloon Text Char"/>
    <w:basedOn w:val="DefaultParagraphFont"/>
    <w:link w:val="BalloonText"/>
    <w:uiPriority w:val="99"/>
    <w:semiHidden/>
    <w:rsid w:val="008254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7EE85-EF90-44B9-A1E9-372C83E4E924}" type="doc">
      <dgm:prSet loTypeId="urn:microsoft.com/office/officeart/2005/8/layout/chevron1" loCatId="process" qsTypeId="urn:microsoft.com/office/officeart/2005/8/quickstyle/simple1" qsCatId="simple" csTypeId="urn:microsoft.com/office/officeart/2005/8/colors/accent1_2" csCatId="accent1" phldr="1"/>
      <dgm:spPr/>
    </dgm:pt>
    <dgm:pt modelId="{8307F767-DAA6-4D24-93F6-7667A744BCCE}">
      <dgm:prSet phldrT="[Text]"/>
      <dgm:spPr/>
      <dgm:t>
        <a:bodyPr/>
        <a:lstStyle/>
        <a:p>
          <a:r>
            <a:rPr lang="en-US"/>
            <a:t>SEP Enrollment &amp; Implementation</a:t>
          </a:r>
        </a:p>
      </dgm:t>
    </dgm:pt>
    <dgm:pt modelId="{C14471C0-2AD0-43FA-87D8-3239D88182EA}" type="parTrans" cxnId="{7F68F798-6D9E-4135-B012-EC00F2432140}">
      <dgm:prSet/>
      <dgm:spPr/>
      <dgm:t>
        <a:bodyPr/>
        <a:lstStyle/>
        <a:p>
          <a:endParaRPr lang="en-US"/>
        </a:p>
      </dgm:t>
    </dgm:pt>
    <dgm:pt modelId="{C85638AC-C57E-4FE9-B333-6702B9B094C1}" type="sibTrans" cxnId="{7F68F798-6D9E-4135-B012-EC00F2432140}">
      <dgm:prSet/>
      <dgm:spPr/>
      <dgm:t>
        <a:bodyPr/>
        <a:lstStyle/>
        <a:p>
          <a:endParaRPr lang="en-US"/>
        </a:p>
      </dgm:t>
    </dgm:pt>
    <dgm:pt modelId="{69B09AFA-08C0-4D84-BE7C-3512B9D15957}">
      <dgm:prSet phldrT="[Text]"/>
      <dgm:spPr/>
      <dgm:t>
        <a:bodyPr/>
        <a:lstStyle/>
        <a:p>
          <a:r>
            <a:rPr lang="en-US"/>
            <a:t>Application</a:t>
          </a:r>
        </a:p>
      </dgm:t>
    </dgm:pt>
    <dgm:pt modelId="{6E228463-DD48-4F83-9FCE-ED1FE9282D71}" type="parTrans" cxnId="{736A31A4-CDB9-4D57-9B1A-8975416B035C}">
      <dgm:prSet/>
      <dgm:spPr/>
      <dgm:t>
        <a:bodyPr/>
        <a:lstStyle/>
        <a:p>
          <a:endParaRPr lang="en-US"/>
        </a:p>
      </dgm:t>
    </dgm:pt>
    <dgm:pt modelId="{654DD879-117A-4BBC-A638-79265E1CAD0F}" type="sibTrans" cxnId="{736A31A4-CDB9-4D57-9B1A-8975416B035C}">
      <dgm:prSet/>
      <dgm:spPr/>
      <dgm:t>
        <a:bodyPr/>
        <a:lstStyle/>
        <a:p>
          <a:endParaRPr lang="en-US"/>
        </a:p>
      </dgm:t>
    </dgm:pt>
    <dgm:pt modelId="{AF1C2600-EA0F-494E-9E62-8B35B2911905}">
      <dgm:prSet phldrT="[Text]"/>
      <dgm:spPr/>
      <dgm:t>
        <a:bodyPr/>
        <a:lstStyle/>
        <a:p>
          <a:r>
            <a:rPr lang="en-US"/>
            <a:t>SEP Certificate Issuance</a:t>
          </a:r>
        </a:p>
      </dgm:t>
    </dgm:pt>
    <dgm:pt modelId="{D556627D-21B5-4828-9C2F-9F7063E693A1}" type="parTrans" cxnId="{05DC8D5D-7125-42CC-A1AB-EC3EBFE8164E}">
      <dgm:prSet/>
      <dgm:spPr/>
      <dgm:t>
        <a:bodyPr/>
        <a:lstStyle/>
        <a:p>
          <a:endParaRPr lang="en-US"/>
        </a:p>
      </dgm:t>
    </dgm:pt>
    <dgm:pt modelId="{7E5AF8AA-427C-4DC5-87B0-E8EABE363EE2}" type="sibTrans" cxnId="{05DC8D5D-7125-42CC-A1AB-EC3EBFE8164E}">
      <dgm:prSet/>
      <dgm:spPr/>
      <dgm:t>
        <a:bodyPr/>
        <a:lstStyle/>
        <a:p>
          <a:endParaRPr lang="en-US"/>
        </a:p>
      </dgm:t>
    </dgm:pt>
    <dgm:pt modelId="{9F13F90D-28E5-4B0D-91BD-58C8EA18D2BE}">
      <dgm:prSet phldrT="[Text]"/>
      <dgm:spPr/>
      <dgm:t>
        <a:bodyPr/>
        <a:lstStyle/>
        <a:p>
          <a:r>
            <a:rPr lang="en-US"/>
            <a:t>SEP Audit</a:t>
          </a:r>
        </a:p>
      </dgm:t>
    </dgm:pt>
    <dgm:pt modelId="{DA064DDC-B403-4B91-80C4-E3CFAEDFADA0}" type="parTrans" cxnId="{2F83F256-07EB-4FC8-B3F3-E3C8C63FD456}">
      <dgm:prSet/>
      <dgm:spPr/>
      <dgm:t>
        <a:bodyPr/>
        <a:lstStyle/>
        <a:p>
          <a:endParaRPr lang="en-US"/>
        </a:p>
      </dgm:t>
    </dgm:pt>
    <dgm:pt modelId="{6019579B-94C5-415E-B7A3-C65152F2C9CC}" type="sibTrans" cxnId="{2F83F256-07EB-4FC8-B3F3-E3C8C63FD456}">
      <dgm:prSet/>
      <dgm:spPr/>
      <dgm:t>
        <a:bodyPr/>
        <a:lstStyle/>
        <a:p>
          <a:endParaRPr lang="en-US"/>
        </a:p>
      </dgm:t>
    </dgm:pt>
    <dgm:pt modelId="{0FFD85A7-AAC5-46CB-B05B-67058BB8CFE6}">
      <dgm:prSet phldrT="[Text]"/>
      <dgm:spPr/>
      <dgm:t>
        <a:bodyPr/>
        <a:lstStyle/>
        <a:p>
          <a:r>
            <a:rPr lang="en-US"/>
            <a:t>Post-SEP Certification</a:t>
          </a:r>
        </a:p>
      </dgm:t>
    </dgm:pt>
    <dgm:pt modelId="{9F74EECF-C146-493B-8EFA-44F5958335B4}" type="parTrans" cxnId="{7E2560FA-1E44-4339-97AA-47AA5B6F8C8C}">
      <dgm:prSet/>
      <dgm:spPr/>
      <dgm:t>
        <a:bodyPr/>
        <a:lstStyle/>
        <a:p>
          <a:endParaRPr lang="en-US"/>
        </a:p>
      </dgm:t>
    </dgm:pt>
    <dgm:pt modelId="{1E9BDFCD-13DF-4FE1-9060-88870A6C0AAF}" type="sibTrans" cxnId="{7E2560FA-1E44-4339-97AA-47AA5B6F8C8C}">
      <dgm:prSet/>
      <dgm:spPr/>
      <dgm:t>
        <a:bodyPr/>
        <a:lstStyle/>
        <a:p>
          <a:endParaRPr lang="en-US"/>
        </a:p>
      </dgm:t>
    </dgm:pt>
    <dgm:pt modelId="{CC681BCD-8A56-4D3C-95BF-FC4A4ACA493C}">
      <dgm:prSet phldrT="[Text]"/>
      <dgm:spPr/>
      <dgm:t>
        <a:bodyPr/>
        <a:lstStyle/>
        <a:p>
          <a:r>
            <a:rPr lang="en-US"/>
            <a:t>Facility learns about SEP; begins to implement SEP.</a:t>
          </a:r>
        </a:p>
      </dgm:t>
    </dgm:pt>
    <dgm:pt modelId="{2130849F-CCC2-4B1B-841C-56147CAEE691}" type="parTrans" cxnId="{0B652D46-933B-43CC-87EC-10E33DC2D134}">
      <dgm:prSet/>
      <dgm:spPr/>
      <dgm:t>
        <a:bodyPr/>
        <a:lstStyle/>
        <a:p>
          <a:endParaRPr lang="en-US"/>
        </a:p>
      </dgm:t>
    </dgm:pt>
    <dgm:pt modelId="{EEFB56D5-E479-44F3-B309-F470F9512DFC}" type="sibTrans" cxnId="{0B652D46-933B-43CC-87EC-10E33DC2D134}">
      <dgm:prSet/>
      <dgm:spPr/>
      <dgm:t>
        <a:bodyPr/>
        <a:lstStyle/>
        <a:p>
          <a:endParaRPr lang="en-US"/>
        </a:p>
      </dgm:t>
    </dgm:pt>
    <dgm:pt modelId="{376264AD-0275-4A60-A9DB-1D5A39390111}">
      <dgm:prSet phldrT="[Text]"/>
      <dgm:spPr/>
      <dgm:t>
        <a:bodyPr/>
        <a:lstStyle/>
        <a:p>
          <a:r>
            <a:rPr lang="en-US"/>
            <a:t>Facility fills out SEP Application Form and submits it to SEP Administrator (DOE).</a:t>
          </a:r>
        </a:p>
      </dgm:t>
    </dgm:pt>
    <dgm:pt modelId="{0D507C8E-2E04-4776-9C7A-41FA06F95DAB}" type="parTrans" cxnId="{08027236-C19E-45F4-AC31-4EF19F080F3D}">
      <dgm:prSet/>
      <dgm:spPr/>
      <dgm:t>
        <a:bodyPr/>
        <a:lstStyle/>
        <a:p>
          <a:endParaRPr lang="en-US"/>
        </a:p>
      </dgm:t>
    </dgm:pt>
    <dgm:pt modelId="{DD3644CF-43C4-4374-AF88-0A296D4A5432}" type="sibTrans" cxnId="{08027236-C19E-45F4-AC31-4EF19F080F3D}">
      <dgm:prSet/>
      <dgm:spPr/>
      <dgm:t>
        <a:bodyPr/>
        <a:lstStyle/>
        <a:p>
          <a:endParaRPr lang="en-US"/>
        </a:p>
      </dgm:t>
    </dgm:pt>
    <dgm:pt modelId="{25EDF8DB-E369-40A6-81E3-110960E43A9D}">
      <dgm:prSet phldrT="[Text]"/>
      <dgm:spPr/>
      <dgm:t>
        <a:bodyPr/>
        <a:lstStyle/>
        <a:p>
          <a:r>
            <a:rPr lang="en-US"/>
            <a:t>Facility fills out SEP Enrollment Form and submits it to SEP Administrator (DOE).</a:t>
          </a:r>
        </a:p>
      </dgm:t>
    </dgm:pt>
    <dgm:pt modelId="{2D96E6C1-8267-4893-BEE8-2CB07E15D9E0}" type="parTrans" cxnId="{D90F50D2-06A9-4919-9A5B-1DBCBD143144}">
      <dgm:prSet/>
      <dgm:spPr/>
      <dgm:t>
        <a:bodyPr/>
        <a:lstStyle/>
        <a:p>
          <a:endParaRPr lang="en-US"/>
        </a:p>
      </dgm:t>
    </dgm:pt>
    <dgm:pt modelId="{8BF075ED-6167-4DE3-A034-6AA3DBDF0330}" type="sibTrans" cxnId="{D90F50D2-06A9-4919-9A5B-1DBCBD143144}">
      <dgm:prSet/>
      <dgm:spPr/>
      <dgm:t>
        <a:bodyPr/>
        <a:lstStyle/>
        <a:p>
          <a:endParaRPr lang="en-US"/>
        </a:p>
      </dgm:t>
    </dgm:pt>
    <dgm:pt modelId="{CFA5E74F-4AF3-4F02-A277-4A0C392805B7}">
      <dgm:prSet phldrT="[Text]"/>
      <dgm:spPr/>
      <dgm:t>
        <a:bodyPr/>
        <a:lstStyle/>
        <a:p>
          <a:r>
            <a:rPr lang="en-US"/>
            <a:t>Facility selects and contracts with ANSI-ANAB Accredited SEP Verification Body to conduct SEP audit. </a:t>
          </a:r>
        </a:p>
      </dgm:t>
    </dgm:pt>
    <dgm:pt modelId="{4673ABA0-7611-4521-81F9-E415415A60D1}" type="parTrans" cxnId="{582ADAF4-C125-45FB-BFB0-2B26641C9050}">
      <dgm:prSet/>
      <dgm:spPr/>
      <dgm:t>
        <a:bodyPr/>
        <a:lstStyle/>
        <a:p>
          <a:endParaRPr lang="en-US"/>
        </a:p>
      </dgm:t>
    </dgm:pt>
    <dgm:pt modelId="{46ECBB90-089A-43A6-8C32-6AE052055630}" type="sibTrans" cxnId="{582ADAF4-C125-45FB-BFB0-2B26641C9050}">
      <dgm:prSet/>
      <dgm:spPr/>
      <dgm:t>
        <a:bodyPr/>
        <a:lstStyle/>
        <a:p>
          <a:endParaRPr lang="en-US"/>
        </a:p>
      </dgm:t>
    </dgm:pt>
    <dgm:pt modelId="{E58CA70C-DC25-4C66-BA9D-B607AB8B57F9}">
      <dgm:prSet phldrT="[Text]"/>
      <dgm:spPr/>
      <dgm:t>
        <a:bodyPr/>
        <a:lstStyle/>
        <a:p>
          <a:r>
            <a:rPr lang="en-US"/>
            <a:t>SEP Administrator reviews application to ensure completion.</a:t>
          </a:r>
        </a:p>
      </dgm:t>
    </dgm:pt>
    <dgm:pt modelId="{355413BE-748B-4577-A2F1-B13F9F9E375E}" type="parTrans" cxnId="{285EEDC2-01CE-4132-8429-2A2C2274B5B9}">
      <dgm:prSet/>
      <dgm:spPr/>
      <dgm:t>
        <a:bodyPr/>
        <a:lstStyle/>
        <a:p>
          <a:endParaRPr lang="en-US"/>
        </a:p>
      </dgm:t>
    </dgm:pt>
    <dgm:pt modelId="{6BAD9D2B-A9FA-4463-B6A4-63A96C27B6DA}" type="sibTrans" cxnId="{285EEDC2-01CE-4132-8429-2A2C2274B5B9}">
      <dgm:prSet/>
      <dgm:spPr/>
      <dgm:t>
        <a:bodyPr/>
        <a:lstStyle/>
        <a:p>
          <a:endParaRPr lang="en-US"/>
        </a:p>
      </dgm:t>
    </dgm:pt>
    <dgm:pt modelId="{570E1C3B-F6A2-45E6-B254-A4ACFB5702EF}">
      <dgm:prSet phldrT="[Text]"/>
      <dgm:spPr/>
      <dgm:t>
        <a:bodyPr/>
        <a:lstStyle/>
        <a:p>
          <a:r>
            <a:rPr lang="en-US"/>
            <a:t>Facility shares necessary documentation or records with SEP Verification Body.</a:t>
          </a:r>
        </a:p>
      </dgm:t>
    </dgm:pt>
    <dgm:pt modelId="{60416490-2706-4877-B0E6-0ADDBDA9DCB6}" type="parTrans" cxnId="{7B23C8F5-838A-4D6F-8872-61870F2B1895}">
      <dgm:prSet/>
      <dgm:spPr/>
      <dgm:t>
        <a:bodyPr/>
        <a:lstStyle/>
        <a:p>
          <a:endParaRPr lang="en-US"/>
        </a:p>
      </dgm:t>
    </dgm:pt>
    <dgm:pt modelId="{9E1FA890-F646-49B9-B31D-6179DBD5EEE1}" type="sibTrans" cxnId="{7B23C8F5-838A-4D6F-8872-61870F2B1895}">
      <dgm:prSet/>
      <dgm:spPr/>
      <dgm:t>
        <a:bodyPr/>
        <a:lstStyle/>
        <a:p>
          <a:endParaRPr lang="en-US"/>
        </a:p>
      </dgm:t>
    </dgm:pt>
    <dgm:pt modelId="{28C4AEDE-59B1-4834-A913-BD86B22ED7D3}">
      <dgm:prSet phldrT="[Text]"/>
      <dgm:spPr/>
      <dgm:t>
        <a:bodyPr/>
        <a:lstStyle/>
        <a:p>
          <a:r>
            <a:rPr lang="en-US"/>
            <a:t>SEP Verification Body conducts SEP audit at the facility and makes certification decision.</a:t>
          </a:r>
        </a:p>
      </dgm:t>
    </dgm:pt>
    <dgm:pt modelId="{B79551F3-3871-4B04-ACA4-D6FD5DEBEB9E}" type="parTrans" cxnId="{5250F4E1-FBA7-4BBF-89D1-A7204633026B}">
      <dgm:prSet/>
      <dgm:spPr/>
      <dgm:t>
        <a:bodyPr/>
        <a:lstStyle/>
        <a:p>
          <a:endParaRPr lang="en-US"/>
        </a:p>
      </dgm:t>
    </dgm:pt>
    <dgm:pt modelId="{4285CAFD-A60C-4B53-8D38-7318D77DD071}" type="sibTrans" cxnId="{5250F4E1-FBA7-4BBF-89D1-A7204633026B}">
      <dgm:prSet/>
      <dgm:spPr/>
      <dgm:t>
        <a:bodyPr/>
        <a:lstStyle/>
        <a:p>
          <a:endParaRPr lang="en-US"/>
        </a:p>
      </dgm:t>
    </dgm:pt>
    <dgm:pt modelId="{3B8FCCB0-9D3A-4C89-AEEB-2D4DF41A027C}">
      <dgm:prSet phldrT="[Text]"/>
      <dgm:spPr/>
      <dgm:t>
        <a:bodyPr/>
        <a:lstStyle/>
        <a:p>
          <a:r>
            <a:rPr lang="en-US"/>
            <a:t>SEP Verification Body notifies DOE and facility of certification decision.</a:t>
          </a:r>
        </a:p>
      </dgm:t>
    </dgm:pt>
    <dgm:pt modelId="{36E090C7-8892-4CCF-81B9-CB90C5B21254}" type="parTrans" cxnId="{E83AAC96-2361-41E3-995D-D92DAED19B0E}">
      <dgm:prSet/>
      <dgm:spPr/>
      <dgm:t>
        <a:bodyPr/>
        <a:lstStyle/>
        <a:p>
          <a:endParaRPr lang="en-US"/>
        </a:p>
      </dgm:t>
    </dgm:pt>
    <dgm:pt modelId="{DB40218D-C782-4595-B3C4-ADDC41239882}" type="sibTrans" cxnId="{E83AAC96-2361-41E3-995D-D92DAED19B0E}">
      <dgm:prSet/>
      <dgm:spPr/>
      <dgm:t>
        <a:bodyPr/>
        <a:lstStyle/>
        <a:p>
          <a:endParaRPr lang="en-US"/>
        </a:p>
      </dgm:t>
    </dgm:pt>
    <dgm:pt modelId="{FB481CEF-40B8-4199-A744-7757923B8C6E}">
      <dgm:prSet phldrT="[Text]"/>
      <dgm:spPr/>
      <dgm:t>
        <a:bodyPr/>
        <a:lstStyle/>
        <a:p>
          <a:r>
            <a:rPr lang="en-US"/>
            <a:t>SEP Administrator publishes certification results.</a:t>
          </a:r>
        </a:p>
      </dgm:t>
    </dgm:pt>
    <dgm:pt modelId="{73F78018-E3C7-44FB-8A29-014A8C3F947E}" type="parTrans" cxnId="{030F0E86-9D3D-4665-87F8-D0C04CFF53EA}">
      <dgm:prSet/>
      <dgm:spPr/>
      <dgm:t>
        <a:bodyPr/>
        <a:lstStyle/>
        <a:p>
          <a:endParaRPr lang="en-US"/>
        </a:p>
      </dgm:t>
    </dgm:pt>
    <dgm:pt modelId="{46A36954-B884-4C35-8B67-026CF02B636F}" type="sibTrans" cxnId="{030F0E86-9D3D-4665-87F8-D0C04CFF53EA}">
      <dgm:prSet/>
      <dgm:spPr/>
      <dgm:t>
        <a:bodyPr/>
        <a:lstStyle/>
        <a:p>
          <a:endParaRPr lang="en-US"/>
        </a:p>
      </dgm:t>
    </dgm:pt>
    <dgm:pt modelId="{61D9DE9D-8B6F-438D-A3F9-F79965593655}">
      <dgm:prSet phldrT="[Text]"/>
      <dgm:spPr/>
      <dgm:t>
        <a:bodyPr/>
        <a:lstStyle/>
        <a:p>
          <a:r>
            <a:rPr lang="en-US"/>
            <a:t>Facility receives SEP certificate.</a:t>
          </a:r>
        </a:p>
      </dgm:t>
    </dgm:pt>
    <dgm:pt modelId="{402C862A-D0C5-4715-AD79-7BB089654588}" type="parTrans" cxnId="{6367E86A-3A26-4AF6-8560-246361370899}">
      <dgm:prSet/>
      <dgm:spPr/>
      <dgm:t>
        <a:bodyPr/>
        <a:lstStyle/>
        <a:p>
          <a:endParaRPr lang="en-US"/>
        </a:p>
      </dgm:t>
    </dgm:pt>
    <dgm:pt modelId="{09932643-514B-4DD4-9BA2-D4CF06F95729}" type="sibTrans" cxnId="{6367E86A-3A26-4AF6-8560-246361370899}">
      <dgm:prSet/>
      <dgm:spPr/>
      <dgm:t>
        <a:bodyPr/>
        <a:lstStyle/>
        <a:p>
          <a:endParaRPr lang="en-US"/>
        </a:p>
      </dgm:t>
    </dgm:pt>
    <dgm:pt modelId="{78D8EFE4-2218-4B39-B0E9-C258BD8D8CD5}">
      <dgm:prSet phldrT="[Text]"/>
      <dgm:spPr/>
      <dgm:t>
        <a:bodyPr/>
        <a:lstStyle/>
        <a:p>
          <a:r>
            <a:rPr lang="en-US"/>
            <a:t>SEP Verification Body issues SEP certificate to facility. </a:t>
          </a:r>
        </a:p>
      </dgm:t>
    </dgm:pt>
    <dgm:pt modelId="{610F27A2-A18A-4BC1-83F2-B49A64BE7CF6}" type="parTrans" cxnId="{FD0A90B0-0B63-461A-9D47-E54BDD61260B}">
      <dgm:prSet/>
      <dgm:spPr/>
      <dgm:t>
        <a:bodyPr/>
        <a:lstStyle/>
        <a:p>
          <a:endParaRPr lang="en-US"/>
        </a:p>
      </dgm:t>
    </dgm:pt>
    <dgm:pt modelId="{00933F38-441F-43AD-BD4E-AD7C9E250952}" type="sibTrans" cxnId="{FD0A90B0-0B63-461A-9D47-E54BDD61260B}">
      <dgm:prSet/>
      <dgm:spPr/>
      <dgm:t>
        <a:bodyPr/>
        <a:lstStyle/>
        <a:p>
          <a:endParaRPr lang="en-US"/>
        </a:p>
      </dgm:t>
    </dgm:pt>
    <dgm:pt modelId="{5E863042-0DE0-4439-8F59-CDCB084780E9}">
      <dgm:prSet phldrT="[Text]"/>
      <dgm:spPr/>
      <dgm:t>
        <a:bodyPr/>
        <a:lstStyle/>
        <a:p>
          <a:r>
            <a:rPr lang="en-US"/>
            <a:t>DOE provides technical assistance where practical. </a:t>
          </a:r>
        </a:p>
      </dgm:t>
    </dgm:pt>
    <dgm:pt modelId="{FFBA3CFB-6311-4D30-BA36-CCD8D6E4DBA7}" type="parTrans" cxnId="{EF8EBA7F-51BC-4269-832E-95946D73392A}">
      <dgm:prSet/>
      <dgm:spPr/>
      <dgm:t>
        <a:bodyPr/>
        <a:lstStyle/>
        <a:p>
          <a:endParaRPr lang="en-US"/>
        </a:p>
      </dgm:t>
    </dgm:pt>
    <dgm:pt modelId="{CA1DD746-F8CE-41FF-8857-A9EA35CC295E}" type="sibTrans" cxnId="{EF8EBA7F-51BC-4269-832E-95946D73392A}">
      <dgm:prSet/>
      <dgm:spPr/>
      <dgm:t>
        <a:bodyPr/>
        <a:lstStyle/>
        <a:p>
          <a:endParaRPr lang="en-US"/>
        </a:p>
      </dgm:t>
    </dgm:pt>
    <dgm:pt modelId="{7A420C32-4A43-4078-B01D-6CFDB6F7634F}">
      <dgm:prSet phldrT="[Text]"/>
      <dgm:spPr/>
      <dgm:t>
        <a:bodyPr/>
        <a:lstStyle/>
        <a:p>
          <a:endParaRPr lang="en-US"/>
        </a:p>
      </dgm:t>
    </dgm:pt>
    <dgm:pt modelId="{483CD493-38CB-41B4-A7D3-D418B1597972}" type="parTrans" cxnId="{A72E56EE-ED96-4307-AC10-38334B4118EE}">
      <dgm:prSet/>
      <dgm:spPr/>
      <dgm:t>
        <a:bodyPr/>
        <a:lstStyle/>
        <a:p>
          <a:endParaRPr lang="en-US"/>
        </a:p>
      </dgm:t>
    </dgm:pt>
    <dgm:pt modelId="{885257CE-D2FA-4141-A1C1-E8CDED0DEEB9}" type="sibTrans" cxnId="{A72E56EE-ED96-4307-AC10-38334B4118EE}">
      <dgm:prSet/>
      <dgm:spPr/>
      <dgm:t>
        <a:bodyPr/>
        <a:lstStyle/>
        <a:p>
          <a:endParaRPr lang="en-US"/>
        </a:p>
      </dgm:t>
    </dgm:pt>
    <dgm:pt modelId="{1A4DF18C-1804-445C-9D60-EF6FCA9EFCB4}">
      <dgm:prSet phldrT="[Text]"/>
      <dgm:spPr/>
      <dgm:t>
        <a:bodyPr/>
        <a:lstStyle/>
        <a:p>
          <a:r>
            <a:rPr lang="en-US"/>
            <a:t>Facility has option to fill out SEP Voluntary Costs/Benefits Form and submit it to DOE. </a:t>
          </a:r>
        </a:p>
      </dgm:t>
    </dgm:pt>
    <dgm:pt modelId="{9F87E82E-A2E4-49C4-AD76-098AE3C55B39}" type="parTrans" cxnId="{B6036BAF-8BEB-48EB-9BF1-4717F08D6492}">
      <dgm:prSet/>
      <dgm:spPr/>
      <dgm:t>
        <a:bodyPr/>
        <a:lstStyle/>
        <a:p>
          <a:endParaRPr lang="en-US"/>
        </a:p>
      </dgm:t>
    </dgm:pt>
    <dgm:pt modelId="{4240DF5A-31B7-4DA7-A931-4D7379CA968D}" type="sibTrans" cxnId="{B6036BAF-8BEB-48EB-9BF1-4717F08D6492}">
      <dgm:prSet/>
      <dgm:spPr/>
      <dgm:t>
        <a:bodyPr/>
        <a:lstStyle/>
        <a:p>
          <a:endParaRPr lang="en-US"/>
        </a:p>
      </dgm:t>
    </dgm:pt>
    <dgm:pt modelId="{88394586-522A-4939-B386-F8DC9ECF848B}">
      <dgm:prSet phldrT="[Text]"/>
      <dgm:spPr/>
      <dgm:t>
        <a:bodyPr/>
        <a:lstStyle/>
        <a:p>
          <a:r>
            <a:rPr lang="en-US"/>
            <a:t>DOE collects SEP Voluntary Costs/Benefits Form and uses it to assess energy savings and ongoing evaluation of costs and benefits of SEP certification. </a:t>
          </a:r>
        </a:p>
      </dgm:t>
    </dgm:pt>
    <dgm:pt modelId="{07ACCA9A-C038-4196-AD47-20342ADD8983}" type="parTrans" cxnId="{FA08AE19-8CE2-4F94-BB58-0169324BE754}">
      <dgm:prSet/>
      <dgm:spPr/>
      <dgm:t>
        <a:bodyPr/>
        <a:lstStyle/>
        <a:p>
          <a:endParaRPr lang="en-US"/>
        </a:p>
      </dgm:t>
    </dgm:pt>
    <dgm:pt modelId="{A47FAEE7-0B5D-416F-B06A-6B357783F693}" type="sibTrans" cxnId="{FA08AE19-8CE2-4F94-BB58-0169324BE754}">
      <dgm:prSet/>
      <dgm:spPr/>
      <dgm:t>
        <a:bodyPr/>
        <a:lstStyle/>
        <a:p>
          <a:endParaRPr lang="en-US"/>
        </a:p>
      </dgm:t>
    </dgm:pt>
    <dgm:pt modelId="{35DFB40E-B235-4704-AC05-369AFB9AB9FB}">
      <dgm:prSet phldrT="[Text]"/>
      <dgm:spPr/>
      <dgm:t>
        <a:bodyPr/>
        <a:lstStyle/>
        <a:p>
          <a:r>
            <a:rPr lang="en-US"/>
            <a:t>SEP Verification Body sends SEP Energy Performance Improvement Report to DOE</a:t>
          </a:r>
        </a:p>
      </dgm:t>
    </dgm:pt>
    <dgm:pt modelId="{550702CB-389A-4562-94FB-85C2A07A390C}" type="parTrans" cxnId="{51B46C48-B50E-4744-95A4-5FD444DFA083}">
      <dgm:prSet/>
      <dgm:spPr/>
      <dgm:t>
        <a:bodyPr/>
        <a:lstStyle/>
        <a:p>
          <a:endParaRPr lang="en-US"/>
        </a:p>
      </dgm:t>
    </dgm:pt>
    <dgm:pt modelId="{821F02AC-9331-4023-982D-1020BB433D40}" type="sibTrans" cxnId="{51B46C48-B50E-4744-95A4-5FD444DFA083}">
      <dgm:prSet/>
      <dgm:spPr/>
      <dgm:t>
        <a:bodyPr/>
        <a:lstStyle/>
        <a:p>
          <a:endParaRPr lang="en-US"/>
        </a:p>
      </dgm:t>
    </dgm:pt>
    <dgm:pt modelId="{CC35AEFD-EB79-4DFD-9A9B-0CD8B27F923D}" type="pres">
      <dgm:prSet presAssocID="{AB67EE85-EF90-44B9-A1E9-372C83E4E924}" presName="Name0" presStyleCnt="0">
        <dgm:presLayoutVars>
          <dgm:dir/>
          <dgm:animLvl val="lvl"/>
          <dgm:resizeHandles val="exact"/>
        </dgm:presLayoutVars>
      </dgm:prSet>
      <dgm:spPr/>
    </dgm:pt>
    <dgm:pt modelId="{41D3C5B0-EED9-42A2-9DC8-80B2CBE622CC}" type="pres">
      <dgm:prSet presAssocID="{8307F767-DAA6-4D24-93F6-7667A744BCCE}" presName="composite" presStyleCnt="0"/>
      <dgm:spPr/>
    </dgm:pt>
    <dgm:pt modelId="{4E1392C1-C091-4783-B991-13F592E6560F}" type="pres">
      <dgm:prSet presAssocID="{8307F767-DAA6-4D24-93F6-7667A744BCCE}" presName="parTx" presStyleLbl="node1" presStyleIdx="0" presStyleCnt="5">
        <dgm:presLayoutVars>
          <dgm:chMax val="0"/>
          <dgm:chPref val="0"/>
          <dgm:bulletEnabled val="1"/>
        </dgm:presLayoutVars>
      </dgm:prSet>
      <dgm:spPr/>
      <dgm:t>
        <a:bodyPr/>
        <a:lstStyle/>
        <a:p>
          <a:endParaRPr lang="en-US"/>
        </a:p>
      </dgm:t>
    </dgm:pt>
    <dgm:pt modelId="{1AB19084-247A-4665-A040-ADAC40C1F52B}" type="pres">
      <dgm:prSet presAssocID="{8307F767-DAA6-4D24-93F6-7667A744BCCE}" presName="desTx" presStyleLbl="revTx" presStyleIdx="0" presStyleCnt="5">
        <dgm:presLayoutVars>
          <dgm:bulletEnabled val="1"/>
        </dgm:presLayoutVars>
      </dgm:prSet>
      <dgm:spPr/>
      <dgm:t>
        <a:bodyPr/>
        <a:lstStyle/>
        <a:p>
          <a:endParaRPr lang="en-US"/>
        </a:p>
      </dgm:t>
    </dgm:pt>
    <dgm:pt modelId="{688D8989-671F-4AA2-B6A6-078DCC8291E6}" type="pres">
      <dgm:prSet presAssocID="{C85638AC-C57E-4FE9-B333-6702B9B094C1}" presName="space" presStyleCnt="0"/>
      <dgm:spPr/>
    </dgm:pt>
    <dgm:pt modelId="{9D4ABB0D-43A2-45BD-8BF1-F1A362C057DD}" type="pres">
      <dgm:prSet presAssocID="{69B09AFA-08C0-4D84-BE7C-3512B9D15957}" presName="composite" presStyleCnt="0"/>
      <dgm:spPr/>
    </dgm:pt>
    <dgm:pt modelId="{80B13003-D30B-4A4F-A380-22AFA14A96F8}" type="pres">
      <dgm:prSet presAssocID="{69B09AFA-08C0-4D84-BE7C-3512B9D15957}" presName="parTx" presStyleLbl="node1" presStyleIdx="1" presStyleCnt="5">
        <dgm:presLayoutVars>
          <dgm:chMax val="0"/>
          <dgm:chPref val="0"/>
          <dgm:bulletEnabled val="1"/>
        </dgm:presLayoutVars>
      </dgm:prSet>
      <dgm:spPr/>
      <dgm:t>
        <a:bodyPr/>
        <a:lstStyle/>
        <a:p>
          <a:endParaRPr lang="en-US"/>
        </a:p>
      </dgm:t>
    </dgm:pt>
    <dgm:pt modelId="{938242CD-DCCB-4EB5-8F91-2536FC851DB1}" type="pres">
      <dgm:prSet presAssocID="{69B09AFA-08C0-4D84-BE7C-3512B9D15957}" presName="desTx" presStyleLbl="revTx" presStyleIdx="1" presStyleCnt="5">
        <dgm:presLayoutVars>
          <dgm:bulletEnabled val="1"/>
        </dgm:presLayoutVars>
      </dgm:prSet>
      <dgm:spPr/>
      <dgm:t>
        <a:bodyPr/>
        <a:lstStyle/>
        <a:p>
          <a:endParaRPr lang="en-US"/>
        </a:p>
      </dgm:t>
    </dgm:pt>
    <dgm:pt modelId="{EF1B99E8-5A14-4B6A-B327-A80D97B1A520}" type="pres">
      <dgm:prSet presAssocID="{654DD879-117A-4BBC-A638-79265E1CAD0F}" presName="space" presStyleCnt="0"/>
      <dgm:spPr/>
    </dgm:pt>
    <dgm:pt modelId="{F4878BFE-5E2D-4DE6-A296-63D7B51DFFD8}" type="pres">
      <dgm:prSet presAssocID="{9F13F90D-28E5-4B0D-91BD-58C8EA18D2BE}" presName="composite" presStyleCnt="0"/>
      <dgm:spPr/>
    </dgm:pt>
    <dgm:pt modelId="{B3F22273-D115-4B6A-B24F-4EBCF75CF78A}" type="pres">
      <dgm:prSet presAssocID="{9F13F90D-28E5-4B0D-91BD-58C8EA18D2BE}" presName="parTx" presStyleLbl="node1" presStyleIdx="2" presStyleCnt="5">
        <dgm:presLayoutVars>
          <dgm:chMax val="0"/>
          <dgm:chPref val="0"/>
          <dgm:bulletEnabled val="1"/>
        </dgm:presLayoutVars>
      </dgm:prSet>
      <dgm:spPr/>
      <dgm:t>
        <a:bodyPr/>
        <a:lstStyle/>
        <a:p>
          <a:endParaRPr lang="en-US"/>
        </a:p>
      </dgm:t>
    </dgm:pt>
    <dgm:pt modelId="{CB6C04F4-210F-4710-BD1A-6C613BCA6C01}" type="pres">
      <dgm:prSet presAssocID="{9F13F90D-28E5-4B0D-91BD-58C8EA18D2BE}" presName="desTx" presStyleLbl="revTx" presStyleIdx="2" presStyleCnt="5">
        <dgm:presLayoutVars>
          <dgm:bulletEnabled val="1"/>
        </dgm:presLayoutVars>
      </dgm:prSet>
      <dgm:spPr/>
      <dgm:t>
        <a:bodyPr/>
        <a:lstStyle/>
        <a:p>
          <a:endParaRPr lang="en-US"/>
        </a:p>
      </dgm:t>
    </dgm:pt>
    <dgm:pt modelId="{13F00F1B-1157-4ADD-8EF6-F4F7BB6804E4}" type="pres">
      <dgm:prSet presAssocID="{6019579B-94C5-415E-B7A3-C65152F2C9CC}" presName="space" presStyleCnt="0"/>
      <dgm:spPr/>
    </dgm:pt>
    <dgm:pt modelId="{4FD1B08B-8033-4B02-AAC5-6F3DF9B210A2}" type="pres">
      <dgm:prSet presAssocID="{AF1C2600-EA0F-494E-9E62-8B35B2911905}" presName="composite" presStyleCnt="0"/>
      <dgm:spPr/>
    </dgm:pt>
    <dgm:pt modelId="{602AE90E-7C2C-44F7-8D96-C40452B8381F}" type="pres">
      <dgm:prSet presAssocID="{AF1C2600-EA0F-494E-9E62-8B35B2911905}" presName="parTx" presStyleLbl="node1" presStyleIdx="3" presStyleCnt="5">
        <dgm:presLayoutVars>
          <dgm:chMax val="0"/>
          <dgm:chPref val="0"/>
          <dgm:bulletEnabled val="1"/>
        </dgm:presLayoutVars>
      </dgm:prSet>
      <dgm:spPr/>
      <dgm:t>
        <a:bodyPr/>
        <a:lstStyle/>
        <a:p>
          <a:endParaRPr lang="en-US"/>
        </a:p>
      </dgm:t>
    </dgm:pt>
    <dgm:pt modelId="{DCA87E7D-6270-41EB-8CC9-1E5D7C4CA257}" type="pres">
      <dgm:prSet presAssocID="{AF1C2600-EA0F-494E-9E62-8B35B2911905}" presName="desTx" presStyleLbl="revTx" presStyleIdx="3" presStyleCnt="5">
        <dgm:presLayoutVars>
          <dgm:bulletEnabled val="1"/>
        </dgm:presLayoutVars>
      </dgm:prSet>
      <dgm:spPr/>
      <dgm:t>
        <a:bodyPr/>
        <a:lstStyle/>
        <a:p>
          <a:endParaRPr lang="en-US"/>
        </a:p>
      </dgm:t>
    </dgm:pt>
    <dgm:pt modelId="{E0008254-699B-4269-9C52-74F31D5A2CE6}" type="pres">
      <dgm:prSet presAssocID="{7E5AF8AA-427C-4DC5-87B0-E8EABE363EE2}" presName="space" presStyleCnt="0"/>
      <dgm:spPr/>
    </dgm:pt>
    <dgm:pt modelId="{7A458E17-FC32-44B4-A078-0EA267DEC94C}" type="pres">
      <dgm:prSet presAssocID="{0FFD85A7-AAC5-46CB-B05B-67058BB8CFE6}" presName="composite" presStyleCnt="0"/>
      <dgm:spPr/>
    </dgm:pt>
    <dgm:pt modelId="{CB54AC25-50C4-4418-8F24-F8A6E4AA1435}" type="pres">
      <dgm:prSet presAssocID="{0FFD85A7-AAC5-46CB-B05B-67058BB8CFE6}" presName="parTx" presStyleLbl="node1" presStyleIdx="4" presStyleCnt="5">
        <dgm:presLayoutVars>
          <dgm:chMax val="0"/>
          <dgm:chPref val="0"/>
          <dgm:bulletEnabled val="1"/>
        </dgm:presLayoutVars>
      </dgm:prSet>
      <dgm:spPr/>
      <dgm:t>
        <a:bodyPr/>
        <a:lstStyle/>
        <a:p>
          <a:endParaRPr lang="en-US"/>
        </a:p>
      </dgm:t>
    </dgm:pt>
    <dgm:pt modelId="{498545FF-078F-4AA3-BCED-FB044D084019}" type="pres">
      <dgm:prSet presAssocID="{0FFD85A7-AAC5-46CB-B05B-67058BB8CFE6}" presName="desTx" presStyleLbl="revTx" presStyleIdx="4" presStyleCnt="5">
        <dgm:presLayoutVars>
          <dgm:bulletEnabled val="1"/>
        </dgm:presLayoutVars>
      </dgm:prSet>
      <dgm:spPr/>
      <dgm:t>
        <a:bodyPr/>
        <a:lstStyle/>
        <a:p>
          <a:endParaRPr lang="en-US"/>
        </a:p>
      </dgm:t>
    </dgm:pt>
  </dgm:ptLst>
  <dgm:cxnLst>
    <dgm:cxn modelId="{B6036BAF-8BEB-48EB-9BF1-4717F08D6492}" srcId="{0FFD85A7-AAC5-46CB-B05B-67058BB8CFE6}" destId="{1A4DF18C-1804-445C-9D60-EF6FCA9EFCB4}" srcOrd="0" destOrd="0" parTransId="{9F87E82E-A2E4-49C4-AD76-098AE3C55B39}" sibTransId="{4240DF5A-31B7-4DA7-A931-4D7379CA968D}"/>
    <dgm:cxn modelId="{05DC8D5D-7125-42CC-A1AB-EC3EBFE8164E}" srcId="{AB67EE85-EF90-44B9-A1E9-372C83E4E924}" destId="{AF1C2600-EA0F-494E-9E62-8B35B2911905}" srcOrd="3" destOrd="0" parTransId="{D556627D-21B5-4828-9C2F-9F7063E693A1}" sibTransId="{7E5AF8AA-427C-4DC5-87B0-E8EABE363EE2}"/>
    <dgm:cxn modelId="{B064ABB5-407E-4EA3-AED7-0F29593E94F5}" type="presOf" srcId="{78D8EFE4-2218-4B39-B0E9-C258BD8D8CD5}" destId="{DCA87E7D-6270-41EB-8CC9-1E5D7C4CA257}" srcOrd="0" destOrd="1" presId="urn:microsoft.com/office/officeart/2005/8/layout/chevron1"/>
    <dgm:cxn modelId="{582ADAF4-C125-45FB-BFB0-2B26641C9050}" srcId="{69B09AFA-08C0-4D84-BE7C-3512B9D15957}" destId="{CFA5E74F-4AF3-4F02-A277-4A0C392805B7}" srcOrd="2" destOrd="0" parTransId="{4673ABA0-7611-4521-81F9-E415415A60D1}" sibTransId="{46ECBB90-089A-43A6-8C32-6AE052055630}"/>
    <dgm:cxn modelId="{7E2560FA-1E44-4339-97AA-47AA5B6F8C8C}" srcId="{AB67EE85-EF90-44B9-A1E9-372C83E4E924}" destId="{0FFD85A7-AAC5-46CB-B05B-67058BB8CFE6}" srcOrd="4" destOrd="0" parTransId="{9F74EECF-C146-493B-8EFA-44F5958335B4}" sibTransId="{1E9BDFCD-13DF-4FE1-9060-88870A6C0AAF}"/>
    <dgm:cxn modelId="{42C073B1-FB83-4F1F-9155-C2EB1A9FC494}" type="presOf" srcId="{FB481CEF-40B8-4199-A744-7757923B8C6E}" destId="{DCA87E7D-6270-41EB-8CC9-1E5D7C4CA257}" srcOrd="0" destOrd="0" presId="urn:microsoft.com/office/officeart/2005/8/layout/chevron1"/>
    <dgm:cxn modelId="{FF5CC5BE-55C3-4E37-BB40-DEAF056C35E7}" type="presOf" srcId="{7A420C32-4A43-4078-B01D-6CFDB6F7634F}" destId="{498545FF-078F-4AA3-BCED-FB044D084019}" srcOrd="0" destOrd="2" presId="urn:microsoft.com/office/officeart/2005/8/layout/chevron1"/>
    <dgm:cxn modelId="{51B46C48-B50E-4744-95A4-5FD444DFA083}" srcId="{AF1C2600-EA0F-494E-9E62-8B35B2911905}" destId="{35DFB40E-B235-4704-AC05-369AFB9AB9FB}" srcOrd="3" destOrd="0" parTransId="{550702CB-389A-4562-94FB-85C2A07A390C}" sibTransId="{821F02AC-9331-4023-982D-1020BB433D40}"/>
    <dgm:cxn modelId="{7143CD42-1A43-4FDC-B129-3D163687667C}" type="presOf" srcId="{AF1C2600-EA0F-494E-9E62-8B35B2911905}" destId="{602AE90E-7C2C-44F7-8D96-C40452B8381F}" srcOrd="0" destOrd="0" presId="urn:microsoft.com/office/officeart/2005/8/layout/chevron1"/>
    <dgm:cxn modelId="{6367E86A-3A26-4AF6-8560-246361370899}" srcId="{AF1C2600-EA0F-494E-9E62-8B35B2911905}" destId="{61D9DE9D-8B6F-438D-A3F9-F79965593655}" srcOrd="2" destOrd="0" parTransId="{402C862A-D0C5-4715-AD79-7BB089654588}" sibTransId="{09932643-514B-4DD4-9BA2-D4CF06F95729}"/>
    <dgm:cxn modelId="{76B67F9E-6117-4431-96B2-8AECD6F68671}" type="presOf" srcId="{8307F767-DAA6-4D24-93F6-7667A744BCCE}" destId="{4E1392C1-C091-4783-B991-13F592E6560F}" srcOrd="0" destOrd="0" presId="urn:microsoft.com/office/officeart/2005/8/layout/chevron1"/>
    <dgm:cxn modelId="{E83AAC96-2361-41E3-995D-D92DAED19B0E}" srcId="{9F13F90D-28E5-4B0D-91BD-58C8EA18D2BE}" destId="{3B8FCCB0-9D3A-4C89-AEEB-2D4DF41A027C}" srcOrd="2" destOrd="0" parTransId="{36E090C7-8892-4CCF-81B9-CB90C5B21254}" sibTransId="{DB40218D-C782-4595-B3C4-ADDC41239882}"/>
    <dgm:cxn modelId="{FA08AE19-8CE2-4F94-BB58-0169324BE754}" srcId="{0FFD85A7-AAC5-46CB-B05B-67058BB8CFE6}" destId="{88394586-522A-4939-B386-F8DC9ECF848B}" srcOrd="1" destOrd="0" parTransId="{07ACCA9A-C038-4196-AD47-20342ADD8983}" sibTransId="{A47FAEE7-0B5D-416F-B06A-6B357783F693}"/>
    <dgm:cxn modelId="{5250F4E1-FBA7-4BBF-89D1-A7204633026B}" srcId="{9F13F90D-28E5-4B0D-91BD-58C8EA18D2BE}" destId="{28C4AEDE-59B1-4834-A913-BD86B22ED7D3}" srcOrd="1" destOrd="0" parTransId="{B79551F3-3871-4B04-ACA4-D6FD5DEBEB9E}" sibTransId="{4285CAFD-A60C-4B53-8D38-7318D77DD071}"/>
    <dgm:cxn modelId="{E50FAB03-F624-4EC4-AE3E-EB6853B2AED5}" type="presOf" srcId="{E58CA70C-DC25-4C66-BA9D-B607AB8B57F9}" destId="{938242CD-DCCB-4EB5-8F91-2536FC851DB1}" srcOrd="0" destOrd="1" presId="urn:microsoft.com/office/officeart/2005/8/layout/chevron1"/>
    <dgm:cxn modelId="{D90F50D2-06A9-4919-9A5B-1DBCBD143144}" srcId="{8307F767-DAA6-4D24-93F6-7667A744BCCE}" destId="{25EDF8DB-E369-40A6-81E3-110960E43A9D}" srcOrd="1" destOrd="0" parTransId="{2D96E6C1-8267-4893-BEE8-2CB07E15D9E0}" sibTransId="{8BF075ED-6167-4DE3-A034-6AA3DBDF0330}"/>
    <dgm:cxn modelId="{736A31A4-CDB9-4D57-9B1A-8975416B035C}" srcId="{AB67EE85-EF90-44B9-A1E9-372C83E4E924}" destId="{69B09AFA-08C0-4D84-BE7C-3512B9D15957}" srcOrd="1" destOrd="0" parTransId="{6E228463-DD48-4F83-9FCE-ED1FE9282D71}" sibTransId="{654DD879-117A-4BBC-A638-79265E1CAD0F}"/>
    <dgm:cxn modelId="{F5E6EEF2-C693-4766-AF64-6913D473E578}" type="presOf" srcId="{376264AD-0275-4A60-A9DB-1D5A39390111}" destId="{938242CD-DCCB-4EB5-8F91-2536FC851DB1}" srcOrd="0" destOrd="0" presId="urn:microsoft.com/office/officeart/2005/8/layout/chevron1"/>
    <dgm:cxn modelId="{08027236-C19E-45F4-AC31-4EF19F080F3D}" srcId="{69B09AFA-08C0-4D84-BE7C-3512B9D15957}" destId="{376264AD-0275-4A60-A9DB-1D5A39390111}" srcOrd="0" destOrd="0" parTransId="{0D507C8E-2E04-4776-9C7A-41FA06F95DAB}" sibTransId="{DD3644CF-43C4-4374-AF88-0A296D4A5432}"/>
    <dgm:cxn modelId="{E5DC1D24-2135-4E2D-A39C-BAE70523512F}" type="presOf" srcId="{CC681BCD-8A56-4D3C-95BF-FC4A4ACA493C}" destId="{1AB19084-247A-4665-A040-ADAC40C1F52B}" srcOrd="0" destOrd="0" presId="urn:microsoft.com/office/officeart/2005/8/layout/chevron1"/>
    <dgm:cxn modelId="{030F0E86-9D3D-4665-87F8-D0C04CFF53EA}" srcId="{AF1C2600-EA0F-494E-9E62-8B35B2911905}" destId="{FB481CEF-40B8-4199-A744-7757923B8C6E}" srcOrd="0" destOrd="0" parTransId="{73F78018-E3C7-44FB-8A29-014A8C3F947E}" sibTransId="{46A36954-B884-4C35-8B67-026CF02B636F}"/>
    <dgm:cxn modelId="{EA2264A3-70E0-44BB-B4C6-39EE4C503F82}" type="presOf" srcId="{69B09AFA-08C0-4D84-BE7C-3512B9D15957}" destId="{80B13003-D30B-4A4F-A380-22AFA14A96F8}" srcOrd="0" destOrd="0" presId="urn:microsoft.com/office/officeart/2005/8/layout/chevron1"/>
    <dgm:cxn modelId="{B85313E1-6E52-406D-ABEA-9E7ABBF87F7D}" type="presOf" srcId="{88394586-522A-4939-B386-F8DC9ECF848B}" destId="{498545FF-078F-4AA3-BCED-FB044D084019}" srcOrd="0" destOrd="1" presId="urn:microsoft.com/office/officeart/2005/8/layout/chevron1"/>
    <dgm:cxn modelId="{0B652D46-933B-43CC-87EC-10E33DC2D134}" srcId="{8307F767-DAA6-4D24-93F6-7667A744BCCE}" destId="{CC681BCD-8A56-4D3C-95BF-FC4A4ACA493C}" srcOrd="0" destOrd="0" parTransId="{2130849F-CCC2-4B1B-841C-56147CAEE691}" sibTransId="{EEFB56D5-E479-44F3-B309-F470F9512DFC}"/>
    <dgm:cxn modelId="{7B23C8F5-838A-4D6F-8872-61870F2B1895}" srcId="{9F13F90D-28E5-4B0D-91BD-58C8EA18D2BE}" destId="{570E1C3B-F6A2-45E6-B254-A4ACFB5702EF}" srcOrd="0" destOrd="0" parTransId="{60416490-2706-4877-B0E6-0ADDBDA9DCB6}" sibTransId="{9E1FA890-F646-49B9-B31D-6179DBD5EEE1}"/>
    <dgm:cxn modelId="{787C7FF5-C21E-4ED9-BD8B-1CC48B54758A}" type="presOf" srcId="{570E1C3B-F6A2-45E6-B254-A4ACFB5702EF}" destId="{CB6C04F4-210F-4710-BD1A-6C613BCA6C01}" srcOrd="0" destOrd="0" presId="urn:microsoft.com/office/officeart/2005/8/layout/chevron1"/>
    <dgm:cxn modelId="{EF8EBA7F-51BC-4269-832E-95946D73392A}" srcId="{8307F767-DAA6-4D24-93F6-7667A744BCCE}" destId="{5E863042-0DE0-4439-8F59-CDCB084780E9}" srcOrd="2" destOrd="0" parTransId="{FFBA3CFB-6311-4D30-BA36-CCD8D6E4DBA7}" sibTransId="{CA1DD746-F8CE-41FF-8857-A9EA35CC295E}"/>
    <dgm:cxn modelId="{473FE060-979E-4C7F-BA90-8605BD81C17B}" type="presOf" srcId="{9F13F90D-28E5-4B0D-91BD-58C8EA18D2BE}" destId="{B3F22273-D115-4B6A-B24F-4EBCF75CF78A}" srcOrd="0" destOrd="0" presId="urn:microsoft.com/office/officeart/2005/8/layout/chevron1"/>
    <dgm:cxn modelId="{8B30D73F-FACC-4B8B-9F92-0E01831CFABA}" type="presOf" srcId="{35DFB40E-B235-4704-AC05-369AFB9AB9FB}" destId="{DCA87E7D-6270-41EB-8CC9-1E5D7C4CA257}" srcOrd="0" destOrd="3" presId="urn:microsoft.com/office/officeart/2005/8/layout/chevron1"/>
    <dgm:cxn modelId="{5CB6B0E7-7121-4CEF-8B21-998B6825FC4E}" type="presOf" srcId="{25EDF8DB-E369-40A6-81E3-110960E43A9D}" destId="{1AB19084-247A-4665-A040-ADAC40C1F52B}" srcOrd="0" destOrd="1" presId="urn:microsoft.com/office/officeart/2005/8/layout/chevron1"/>
    <dgm:cxn modelId="{2F83F256-07EB-4FC8-B3F3-E3C8C63FD456}" srcId="{AB67EE85-EF90-44B9-A1E9-372C83E4E924}" destId="{9F13F90D-28E5-4B0D-91BD-58C8EA18D2BE}" srcOrd="2" destOrd="0" parTransId="{DA064DDC-B403-4B91-80C4-E3CFAEDFADA0}" sibTransId="{6019579B-94C5-415E-B7A3-C65152F2C9CC}"/>
    <dgm:cxn modelId="{35154EA3-5728-4469-B04F-B20C209F8933}" type="presOf" srcId="{1A4DF18C-1804-445C-9D60-EF6FCA9EFCB4}" destId="{498545FF-078F-4AA3-BCED-FB044D084019}" srcOrd="0" destOrd="0" presId="urn:microsoft.com/office/officeart/2005/8/layout/chevron1"/>
    <dgm:cxn modelId="{7F696B7C-FEDE-44BD-931E-06E1C2496366}" type="presOf" srcId="{0FFD85A7-AAC5-46CB-B05B-67058BB8CFE6}" destId="{CB54AC25-50C4-4418-8F24-F8A6E4AA1435}" srcOrd="0" destOrd="0" presId="urn:microsoft.com/office/officeart/2005/8/layout/chevron1"/>
    <dgm:cxn modelId="{1FA2281A-A9E6-4E49-9A31-1729645DF7B8}" type="presOf" srcId="{5E863042-0DE0-4439-8F59-CDCB084780E9}" destId="{1AB19084-247A-4665-A040-ADAC40C1F52B}" srcOrd="0" destOrd="2" presId="urn:microsoft.com/office/officeart/2005/8/layout/chevron1"/>
    <dgm:cxn modelId="{8B7F78E2-CBDD-42D0-9C78-AE36D3B13A9A}" type="presOf" srcId="{28C4AEDE-59B1-4834-A913-BD86B22ED7D3}" destId="{CB6C04F4-210F-4710-BD1A-6C613BCA6C01}" srcOrd="0" destOrd="1" presId="urn:microsoft.com/office/officeart/2005/8/layout/chevron1"/>
    <dgm:cxn modelId="{FD0A90B0-0B63-461A-9D47-E54BDD61260B}" srcId="{AF1C2600-EA0F-494E-9E62-8B35B2911905}" destId="{78D8EFE4-2218-4B39-B0E9-C258BD8D8CD5}" srcOrd="1" destOrd="0" parTransId="{610F27A2-A18A-4BC1-83F2-B49A64BE7CF6}" sibTransId="{00933F38-441F-43AD-BD4E-AD7C9E250952}"/>
    <dgm:cxn modelId="{A72E56EE-ED96-4307-AC10-38334B4118EE}" srcId="{0FFD85A7-AAC5-46CB-B05B-67058BB8CFE6}" destId="{7A420C32-4A43-4078-B01D-6CFDB6F7634F}" srcOrd="2" destOrd="0" parTransId="{483CD493-38CB-41B4-A7D3-D418B1597972}" sibTransId="{885257CE-D2FA-4141-A1C1-E8CDED0DEEB9}"/>
    <dgm:cxn modelId="{723615C2-D59F-494D-BB88-E10C2A2F8319}" type="presOf" srcId="{CFA5E74F-4AF3-4F02-A277-4A0C392805B7}" destId="{938242CD-DCCB-4EB5-8F91-2536FC851DB1}" srcOrd="0" destOrd="2" presId="urn:microsoft.com/office/officeart/2005/8/layout/chevron1"/>
    <dgm:cxn modelId="{7F68F798-6D9E-4135-B012-EC00F2432140}" srcId="{AB67EE85-EF90-44B9-A1E9-372C83E4E924}" destId="{8307F767-DAA6-4D24-93F6-7667A744BCCE}" srcOrd="0" destOrd="0" parTransId="{C14471C0-2AD0-43FA-87D8-3239D88182EA}" sibTransId="{C85638AC-C57E-4FE9-B333-6702B9B094C1}"/>
    <dgm:cxn modelId="{EE8B375B-CF99-4F8D-9F88-1D253C705EB8}" type="presOf" srcId="{AB67EE85-EF90-44B9-A1E9-372C83E4E924}" destId="{CC35AEFD-EB79-4DFD-9A9B-0CD8B27F923D}" srcOrd="0" destOrd="0" presId="urn:microsoft.com/office/officeart/2005/8/layout/chevron1"/>
    <dgm:cxn modelId="{285EEDC2-01CE-4132-8429-2A2C2274B5B9}" srcId="{69B09AFA-08C0-4D84-BE7C-3512B9D15957}" destId="{E58CA70C-DC25-4C66-BA9D-B607AB8B57F9}" srcOrd="1" destOrd="0" parTransId="{355413BE-748B-4577-A2F1-B13F9F9E375E}" sibTransId="{6BAD9D2B-A9FA-4463-B6A4-63A96C27B6DA}"/>
    <dgm:cxn modelId="{7ACE8D0E-A95A-4D3E-9C8D-BA06E8F4AB43}" type="presOf" srcId="{3B8FCCB0-9D3A-4C89-AEEB-2D4DF41A027C}" destId="{CB6C04F4-210F-4710-BD1A-6C613BCA6C01}" srcOrd="0" destOrd="2" presId="urn:microsoft.com/office/officeart/2005/8/layout/chevron1"/>
    <dgm:cxn modelId="{A522ED0E-5001-407B-8407-DB7A2F6E422A}" type="presOf" srcId="{61D9DE9D-8B6F-438D-A3F9-F79965593655}" destId="{DCA87E7D-6270-41EB-8CC9-1E5D7C4CA257}" srcOrd="0" destOrd="2" presId="urn:microsoft.com/office/officeart/2005/8/layout/chevron1"/>
    <dgm:cxn modelId="{E1EFE885-E719-4C29-AFCC-77A0074276B1}" type="presParOf" srcId="{CC35AEFD-EB79-4DFD-9A9B-0CD8B27F923D}" destId="{41D3C5B0-EED9-42A2-9DC8-80B2CBE622CC}" srcOrd="0" destOrd="0" presId="urn:microsoft.com/office/officeart/2005/8/layout/chevron1"/>
    <dgm:cxn modelId="{7809AA29-69E2-42A6-8061-C9E57A7F4FE2}" type="presParOf" srcId="{41D3C5B0-EED9-42A2-9DC8-80B2CBE622CC}" destId="{4E1392C1-C091-4783-B991-13F592E6560F}" srcOrd="0" destOrd="0" presId="urn:microsoft.com/office/officeart/2005/8/layout/chevron1"/>
    <dgm:cxn modelId="{65C0684F-95D1-4C73-BA1D-ECDAFD9A2DD1}" type="presParOf" srcId="{41D3C5B0-EED9-42A2-9DC8-80B2CBE622CC}" destId="{1AB19084-247A-4665-A040-ADAC40C1F52B}" srcOrd="1" destOrd="0" presId="urn:microsoft.com/office/officeart/2005/8/layout/chevron1"/>
    <dgm:cxn modelId="{F799E28B-DD6F-477E-B89B-E9CA5AF1A080}" type="presParOf" srcId="{CC35AEFD-EB79-4DFD-9A9B-0CD8B27F923D}" destId="{688D8989-671F-4AA2-B6A6-078DCC8291E6}" srcOrd="1" destOrd="0" presId="urn:microsoft.com/office/officeart/2005/8/layout/chevron1"/>
    <dgm:cxn modelId="{11C24028-496F-48DA-8DD7-4DEC1369D94D}" type="presParOf" srcId="{CC35AEFD-EB79-4DFD-9A9B-0CD8B27F923D}" destId="{9D4ABB0D-43A2-45BD-8BF1-F1A362C057DD}" srcOrd="2" destOrd="0" presId="urn:microsoft.com/office/officeart/2005/8/layout/chevron1"/>
    <dgm:cxn modelId="{133CC906-3B99-4C94-8B27-25CC933276A5}" type="presParOf" srcId="{9D4ABB0D-43A2-45BD-8BF1-F1A362C057DD}" destId="{80B13003-D30B-4A4F-A380-22AFA14A96F8}" srcOrd="0" destOrd="0" presId="urn:microsoft.com/office/officeart/2005/8/layout/chevron1"/>
    <dgm:cxn modelId="{563D79DA-CE7E-4DDB-AF2F-6BD71F3E17E6}" type="presParOf" srcId="{9D4ABB0D-43A2-45BD-8BF1-F1A362C057DD}" destId="{938242CD-DCCB-4EB5-8F91-2536FC851DB1}" srcOrd="1" destOrd="0" presId="urn:microsoft.com/office/officeart/2005/8/layout/chevron1"/>
    <dgm:cxn modelId="{D8F1AFDD-699E-48CA-AB34-8EAD46035482}" type="presParOf" srcId="{CC35AEFD-EB79-4DFD-9A9B-0CD8B27F923D}" destId="{EF1B99E8-5A14-4B6A-B327-A80D97B1A520}" srcOrd="3" destOrd="0" presId="urn:microsoft.com/office/officeart/2005/8/layout/chevron1"/>
    <dgm:cxn modelId="{39AFBAD9-6658-4DE6-8A43-3E67F7A4F1E5}" type="presParOf" srcId="{CC35AEFD-EB79-4DFD-9A9B-0CD8B27F923D}" destId="{F4878BFE-5E2D-4DE6-A296-63D7B51DFFD8}" srcOrd="4" destOrd="0" presId="urn:microsoft.com/office/officeart/2005/8/layout/chevron1"/>
    <dgm:cxn modelId="{0998627B-1ED5-44AB-AFE5-D9966CE7C38C}" type="presParOf" srcId="{F4878BFE-5E2D-4DE6-A296-63D7B51DFFD8}" destId="{B3F22273-D115-4B6A-B24F-4EBCF75CF78A}" srcOrd="0" destOrd="0" presId="urn:microsoft.com/office/officeart/2005/8/layout/chevron1"/>
    <dgm:cxn modelId="{D22C44AA-F115-4327-BC4E-EB475813E3DA}" type="presParOf" srcId="{F4878BFE-5E2D-4DE6-A296-63D7B51DFFD8}" destId="{CB6C04F4-210F-4710-BD1A-6C613BCA6C01}" srcOrd="1" destOrd="0" presId="urn:microsoft.com/office/officeart/2005/8/layout/chevron1"/>
    <dgm:cxn modelId="{D3E76A65-47FB-457B-B7C7-7F95890D7577}" type="presParOf" srcId="{CC35AEFD-EB79-4DFD-9A9B-0CD8B27F923D}" destId="{13F00F1B-1157-4ADD-8EF6-F4F7BB6804E4}" srcOrd="5" destOrd="0" presId="urn:microsoft.com/office/officeart/2005/8/layout/chevron1"/>
    <dgm:cxn modelId="{1F542698-B0F2-467B-B7BC-681B7A1E430C}" type="presParOf" srcId="{CC35AEFD-EB79-4DFD-9A9B-0CD8B27F923D}" destId="{4FD1B08B-8033-4B02-AAC5-6F3DF9B210A2}" srcOrd="6" destOrd="0" presId="urn:microsoft.com/office/officeart/2005/8/layout/chevron1"/>
    <dgm:cxn modelId="{A5DC621B-1EC1-40EB-A764-F342265E1385}" type="presParOf" srcId="{4FD1B08B-8033-4B02-AAC5-6F3DF9B210A2}" destId="{602AE90E-7C2C-44F7-8D96-C40452B8381F}" srcOrd="0" destOrd="0" presId="urn:microsoft.com/office/officeart/2005/8/layout/chevron1"/>
    <dgm:cxn modelId="{F369D20E-047E-461B-84BE-EEFD81A4294D}" type="presParOf" srcId="{4FD1B08B-8033-4B02-AAC5-6F3DF9B210A2}" destId="{DCA87E7D-6270-41EB-8CC9-1E5D7C4CA257}" srcOrd="1" destOrd="0" presId="urn:microsoft.com/office/officeart/2005/8/layout/chevron1"/>
    <dgm:cxn modelId="{CE4F24CC-7409-42B0-941C-AD70F4E209C2}" type="presParOf" srcId="{CC35AEFD-EB79-4DFD-9A9B-0CD8B27F923D}" destId="{E0008254-699B-4269-9C52-74F31D5A2CE6}" srcOrd="7" destOrd="0" presId="urn:microsoft.com/office/officeart/2005/8/layout/chevron1"/>
    <dgm:cxn modelId="{1BBFD6EA-2826-42AF-B466-5223DD611D7C}" type="presParOf" srcId="{CC35AEFD-EB79-4DFD-9A9B-0CD8B27F923D}" destId="{7A458E17-FC32-44B4-A078-0EA267DEC94C}" srcOrd="8" destOrd="0" presId="urn:microsoft.com/office/officeart/2005/8/layout/chevron1"/>
    <dgm:cxn modelId="{58353AF3-2E74-4B12-8CE0-A7B6A88F5FBE}" type="presParOf" srcId="{7A458E17-FC32-44B4-A078-0EA267DEC94C}" destId="{CB54AC25-50C4-4418-8F24-F8A6E4AA1435}" srcOrd="0" destOrd="0" presId="urn:microsoft.com/office/officeart/2005/8/layout/chevron1"/>
    <dgm:cxn modelId="{3C946908-398C-45F6-BD24-810571A1A228}" type="presParOf" srcId="{7A458E17-FC32-44B4-A078-0EA267DEC94C}" destId="{498545FF-078F-4AA3-BCED-FB044D084019}" srcOrd="1" destOrd="0" presId="urn:microsoft.com/office/officeart/2005/8/layout/chevron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90EB1B-1A3C-405A-8B6B-397610717A7A}" type="doc">
      <dgm:prSet loTypeId="urn:microsoft.com/office/officeart/2005/8/layout/chevron1" loCatId="process" qsTypeId="urn:microsoft.com/office/officeart/2005/8/quickstyle/simple1" qsCatId="simple" csTypeId="urn:microsoft.com/office/officeart/2005/8/colors/accent1_1" csCatId="accent1" phldr="1"/>
      <dgm:spPr/>
    </dgm:pt>
    <dgm:pt modelId="{8AE37B31-F9DD-4631-9309-257F1FFADF80}">
      <dgm:prSet phldrT="[Text]" custT="1"/>
      <dgm:spPr/>
      <dgm:t>
        <a:bodyPr/>
        <a:lstStyle/>
        <a:p>
          <a:r>
            <a:rPr lang="en-US" sz="800"/>
            <a:t>SEP Enrollment Form</a:t>
          </a:r>
        </a:p>
      </dgm:t>
    </dgm:pt>
    <dgm:pt modelId="{2517A8BD-16D8-4055-9531-8DE098F180FC}" type="parTrans" cxnId="{43B63D62-8712-4872-A17F-CB7BB55D436F}">
      <dgm:prSet/>
      <dgm:spPr/>
      <dgm:t>
        <a:bodyPr/>
        <a:lstStyle/>
        <a:p>
          <a:endParaRPr lang="en-US"/>
        </a:p>
      </dgm:t>
    </dgm:pt>
    <dgm:pt modelId="{96C83B15-A758-4FCE-99B1-93EB5DBE981B}" type="sibTrans" cxnId="{43B63D62-8712-4872-A17F-CB7BB55D436F}">
      <dgm:prSet/>
      <dgm:spPr/>
      <dgm:t>
        <a:bodyPr/>
        <a:lstStyle/>
        <a:p>
          <a:endParaRPr lang="en-US"/>
        </a:p>
      </dgm:t>
    </dgm:pt>
    <dgm:pt modelId="{F1494E5B-3965-4FB0-84A7-5E5E87A69672}">
      <dgm:prSet phldrT="[Text]" custT="1"/>
      <dgm:spPr/>
      <dgm:t>
        <a:bodyPr/>
        <a:lstStyle/>
        <a:p>
          <a:r>
            <a:rPr lang="en-US" sz="800"/>
            <a:t>SEP Voluntary Costs/Benefits Form</a:t>
          </a:r>
        </a:p>
      </dgm:t>
    </dgm:pt>
    <dgm:pt modelId="{A008C5A9-C4A4-404E-B537-51A9217C1E2E}" type="parTrans" cxnId="{76918C0B-E1CB-455E-AAD5-6423910EF572}">
      <dgm:prSet/>
      <dgm:spPr/>
      <dgm:t>
        <a:bodyPr/>
        <a:lstStyle/>
        <a:p>
          <a:endParaRPr lang="en-US"/>
        </a:p>
      </dgm:t>
    </dgm:pt>
    <dgm:pt modelId="{EAF0E220-3DFE-46D7-BE79-5E1ACA084770}" type="sibTrans" cxnId="{76918C0B-E1CB-455E-AAD5-6423910EF572}">
      <dgm:prSet/>
      <dgm:spPr/>
      <dgm:t>
        <a:bodyPr/>
        <a:lstStyle/>
        <a:p>
          <a:endParaRPr lang="en-US"/>
        </a:p>
      </dgm:t>
    </dgm:pt>
    <dgm:pt modelId="{8D0D1EED-B246-4C71-84C9-7B7FCD61964A}">
      <dgm:prSet phldrT="[Text]" custT="1"/>
      <dgm:spPr/>
      <dgm:t>
        <a:bodyPr/>
        <a:lstStyle/>
        <a:p>
          <a:r>
            <a:rPr lang="en-US" sz="800"/>
            <a:t>SEP Application Form</a:t>
          </a:r>
        </a:p>
      </dgm:t>
    </dgm:pt>
    <dgm:pt modelId="{E4C9A0CA-3670-48EB-A8F4-D3D4F58407FA}" type="parTrans" cxnId="{BE0DC0B3-284A-4F38-8559-CADB3E250672}">
      <dgm:prSet/>
      <dgm:spPr/>
      <dgm:t>
        <a:bodyPr/>
        <a:lstStyle/>
        <a:p>
          <a:endParaRPr lang="en-US"/>
        </a:p>
      </dgm:t>
    </dgm:pt>
    <dgm:pt modelId="{EA43302E-A205-47D3-BAAD-71BB29FA88C3}" type="sibTrans" cxnId="{BE0DC0B3-284A-4F38-8559-CADB3E250672}">
      <dgm:prSet/>
      <dgm:spPr/>
      <dgm:t>
        <a:bodyPr/>
        <a:lstStyle/>
        <a:p>
          <a:endParaRPr lang="en-US"/>
        </a:p>
      </dgm:t>
    </dgm:pt>
    <dgm:pt modelId="{D6342AFE-0B3D-47FA-A834-9B1E387D77C4}">
      <dgm:prSet phldrT="[Text]" custT="1"/>
      <dgm:spPr/>
      <dgm:t>
        <a:bodyPr/>
        <a:lstStyle/>
        <a:p>
          <a:r>
            <a:rPr lang="en-US" sz="800"/>
            <a:t>SEP Energy Performance Improvement Report </a:t>
          </a:r>
        </a:p>
      </dgm:t>
    </dgm:pt>
    <dgm:pt modelId="{F9B3F049-CD74-4102-9002-93D32C767AA1}" type="parTrans" cxnId="{010D7ACE-E77F-4DD4-8FA2-DF96F60163AC}">
      <dgm:prSet/>
      <dgm:spPr/>
      <dgm:t>
        <a:bodyPr/>
        <a:lstStyle/>
        <a:p>
          <a:endParaRPr lang="en-US"/>
        </a:p>
      </dgm:t>
    </dgm:pt>
    <dgm:pt modelId="{0004BDDB-B0EC-4907-9155-1E34A9554C02}" type="sibTrans" cxnId="{010D7ACE-E77F-4DD4-8FA2-DF96F60163AC}">
      <dgm:prSet/>
      <dgm:spPr/>
      <dgm:t>
        <a:bodyPr/>
        <a:lstStyle/>
        <a:p>
          <a:endParaRPr lang="en-US"/>
        </a:p>
      </dgm:t>
    </dgm:pt>
    <dgm:pt modelId="{65F8A727-3805-44D2-9F3E-3D90EF1A78A0}">
      <dgm:prSet phldrT="[Text]"/>
      <dgm:spPr>
        <a:noFill/>
        <a:ln>
          <a:noFill/>
        </a:ln>
      </dgm:spPr>
      <dgm:t>
        <a:bodyPr/>
        <a:lstStyle/>
        <a:p>
          <a:endParaRPr lang="en-US"/>
        </a:p>
      </dgm:t>
    </dgm:pt>
    <dgm:pt modelId="{38A0B9F0-FD3A-4FA4-8DAE-B56DC1901B36}" type="sibTrans" cxnId="{6BF2BDF3-1E42-4E7A-93B3-62B32A6BF5F5}">
      <dgm:prSet/>
      <dgm:spPr/>
      <dgm:t>
        <a:bodyPr/>
        <a:lstStyle/>
        <a:p>
          <a:endParaRPr lang="en-US"/>
        </a:p>
      </dgm:t>
    </dgm:pt>
    <dgm:pt modelId="{8DB92DF2-2AC5-4862-8E6C-16AE7D5F92E9}" type="parTrans" cxnId="{6BF2BDF3-1E42-4E7A-93B3-62B32A6BF5F5}">
      <dgm:prSet/>
      <dgm:spPr/>
      <dgm:t>
        <a:bodyPr/>
        <a:lstStyle/>
        <a:p>
          <a:endParaRPr lang="en-US"/>
        </a:p>
      </dgm:t>
    </dgm:pt>
    <dgm:pt modelId="{281E3FA2-3E12-4C18-8252-647B3A86934D}" type="pres">
      <dgm:prSet presAssocID="{1090EB1B-1A3C-405A-8B6B-397610717A7A}" presName="Name0" presStyleCnt="0">
        <dgm:presLayoutVars>
          <dgm:dir/>
          <dgm:animLvl val="lvl"/>
          <dgm:resizeHandles val="exact"/>
        </dgm:presLayoutVars>
      </dgm:prSet>
      <dgm:spPr/>
    </dgm:pt>
    <dgm:pt modelId="{84C7CF93-980C-4F91-A3A3-8B7D9702B118}" type="pres">
      <dgm:prSet presAssocID="{8AE37B31-F9DD-4631-9309-257F1FFADF80}" presName="parTxOnly" presStyleLbl="node1" presStyleIdx="0" presStyleCnt="5" custScaleX="28814" custScaleY="36966" custLinFactNeighborX="15622" custLinFactNeighborY="-786">
        <dgm:presLayoutVars>
          <dgm:chMax val="0"/>
          <dgm:chPref val="0"/>
          <dgm:bulletEnabled val="1"/>
        </dgm:presLayoutVars>
      </dgm:prSet>
      <dgm:spPr>
        <a:prstGeom prst="flowChartProcess">
          <a:avLst/>
        </a:prstGeom>
      </dgm:spPr>
      <dgm:t>
        <a:bodyPr/>
        <a:lstStyle/>
        <a:p>
          <a:endParaRPr lang="en-US"/>
        </a:p>
      </dgm:t>
    </dgm:pt>
    <dgm:pt modelId="{B5BCFAF3-D096-4F78-BB6B-3AE0F2C0272E}" type="pres">
      <dgm:prSet presAssocID="{96C83B15-A758-4FCE-99B1-93EB5DBE981B}" presName="parTxOnlySpace" presStyleCnt="0"/>
      <dgm:spPr/>
    </dgm:pt>
    <dgm:pt modelId="{FD0D23A1-37F0-4C36-BDA2-D09167ECEB71}" type="pres">
      <dgm:prSet presAssocID="{8D0D1EED-B246-4C71-84C9-7B7FCD61964A}" presName="parTxOnly" presStyleLbl="node1" presStyleIdx="1" presStyleCnt="5" custScaleX="28957" custScaleY="37027" custLinFactX="5557" custLinFactNeighborX="100000" custLinFactNeighborY="-1365">
        <dgm:presLayoutVars>
          <dgm:chMax val="0"/>
          <dgm:chPref val="0"/>
          <dgm:bulletEnabled val="1"/>
        </dgm:presLayoutVars>
      </dgm:prSet>
      <dgm:spPr>
        <a:prstGeom prst="flowChartProcess">
          <a:avLst/>
        </a:prstGeom>
      </dgm:spPr>
      <dgm:t>
        <a:bodyPr/>
        <a:lstStyle/>
        <a:p>
          <a:endParaRPr lang="en-US"/>
        </a:p>
      </dgm:t>
    </dgm:pt>
    <dgm:pt modelId="{E6F58779-1F54-44EF-9430-058BECC838F9}" type="pres">
      <dgm:prSet presAssocID="{EA43302E-A205-47D3-BAAD-71BB29FA88C3}" presName="parTxOnlySpace" presStyleCnt="0"/>
      <dgm:spPr/>
    </dgm:pt>
    <dgm:pt modelId="{473FDB99-EAC0-460B-B92E-64B919B175D4}" type="pres">
      <dgm:prSet presAssocID="{65F8A727-3805-44D2-9F3E-3D90EF1A78A0}" presName="parTxOnly" presStyleLbl="node1" presStyleIdx="2" presStyleCnt="5">
        <dgm:presLayoutVars>
          <dgm:chMax val="0"/>
          <dgm:chPref val="0"/>
          <dgm:bulletEnabled val="1"/>
        </dgm:presLayoutVars>
      </dgm:prSet>
      <dgm:spPr/>
      <dgm:t>
        <a:bodyPr/>
        <a:lstStyle/>
        <a:p>
          <a:endParaRPr lang="en-US"/>
        </a:p>
      </dgm:t>
    </dgm:pt>
    <dgm:pt modelId="{E9A164B3-3F49-4E31-ADF7-64B296FAB4E0}" type="pres">
      <dgm:prSet presAssocID="{38A0B9F0-FD3A-4FA4-8DAE-B56DC1901B36}" presName="parTxOnlySpace" presStyleCnt="0"/>
      <dgm:spPr/>
    </dgm:pt>
    <dgm:pt modelId="{27421729-8D0C-4850-8ADD-54BF434C477F}" type="pres">
      <dgm:prSet presAssocID="{D6342AFE-0B3D-47FA-A834-9B1E387D77C4}" presName="parTxOnly" presStyleLbl="node1" presStyleIdx="3" presStyleCnt="5" custScaleX="29396" custScaleY="37211" custLinFactX="-18398" custLinFactNeighborX="-100000" custLinFactNeighborY="-110">
        <dgm:presLayoutVars>
          <dgm:chMax val="0"/>
          <dgm:chPref val="0"/>
          <dgm:bulletEnabled val="1"/>
        </dgm:presLayoutVars>
      </dgm:prSet>
      <dgm:spPr>
        <a:prstGeom prst="flowChartProcess">
          <a:avLst/>
        </a:prstGeom>
      </dgm:spPr>
      <dgm:t>
        <a:bodyPr/>
        <a:lstStyle/>
        <a:p>
          <a:endParaRPr lang="en-US"/>
        </a:p>
      </dgm:t>
    </dgm:pt>
    <dgm:pt modelId="{72725510-6A44-4605-B6CD-2888E62E6EAE}" type="pres">
      <dgm:prSet presAssocID="{0004BDDB-B0EC-4907-9155-1E34A9554C02}" presName="parTxOnlySpace" presStyleCnt="0"/>
      <dgm:spPr/>
    </dgm:pt>
    <dgm:pt modelId="{9E06B2D4-547D-4346-AEAE-4D9878F2E0C5}" type="pres">
      <dgm:prSet presAssocID="{F1494E5B-3965-4FB0-84A7-5E5E87A69672}" presName="parTxOnly" presStyleLbl="node1" presStyleIdx="4" presStyleCnt="5" custScaleX="30262" custScaleY="37775" custLinFactX="-3560" custLinFactNeighborX="-100000" custLinFactNeighborY="-55">
        <dgm:presLayoutVars>
          <dgm:chMax val="0"/>
          <dgm:chPref val="0"/>
          <dgm:bulletEnabled val="1"/>
        </dgm:presLayoutVars>
      </dgm:prSet>
      <dgm:spPr>
        <a:prstGeom prst="flowChartProcess">
          <a:avLst/>
        </a:prstGeom>
      </dgm:spPr>
      <dgm:t>
        <a:bodyPr/>
        <a:lstStyle/>
        <a:p>
          <a:endParaRPr lang="en-US"/>
        </a:p>
      </dgm:t>
    </dgm:pt>
  </dgm:ptLst>
  <dgm:cxnLst>
    <dgm:cxn modelId="{43B63D62-8712-4872-A17F-CB7BB55D436F}" srcId="{1090EB1B-1A3C-405A-8B6B-397610717A7A}" destId="{8AE37B31-F9DD-4631-9309-257F1FFADF80}" srcOrd="0" destOrd="0" parTransId="{2517A8BD-16D8-4055-9531-8DE098F180FC}" sibTransId="{96C83B15-A758-4FCE-99B1-93EB5DBE981B}"/>
    <dgm:cxn modelId="{BE0DC0B3-284A-4F38-8559-CADB3E250672}" srcId="{1090EB1B-1A3C-405A-8B6B-397610717A7A}" destId="{8D0D1EED-B246-4C71-84C9-7B7FCD61964A}" srcOrd="1" destOrd="0" parTransId="{E4C9A0CA-3670-48EB-A8F4-D3D4F58407FA}" sibTransId="{EA43302E-A205-47D3-BAAD-71BB29FA88C3}"/>
    <dgm:cxn modelId="{010D7ACE-E77F-4DD4-8FA2-DF96F60163AC}" srcId="{1090EB1B-1A3C-405A-8B6B-397610717A7A}" destId="{D6342AFE-0B3D-47FA-A834-9B1E387D77C4}" srcOrd="3" destOrd="0" parTransId="{F9B3F049-CD74-4102-9002-93D32C767AA1}" sibTransId="{0004BDDB-B0EC-4907-9155-1E34A9554C02}"/>
    <dgm:cxn modelId="{0BE3C821-1A13-432E-AAD1-12D056F70EB6}" type="presOf" srcId="{8D0D1EED-B246-4C71-84C9-7B7FCD61964A}" destId="{FD0D23A1-37F0-4C36-BDA2-D09167ECEB71}" srcOrd="0" destOrd="0" presId="urn:microsoft.com/office/officeart/2005/8/layout/chevron1"/>
    <dgm:cxn modelId="{0A79CA42-DD71-448F-8FC8-D96465162D7B}" type="presOf" srcId="{F1494E5B-3965-4FB0-84A7-5E5E87A69672}" destId="{9E06B2D4-547D-4346-AEAE-4D9878F2E0C5}" srcOrd="0" destOrd="0" presId="urn:microsoft.com/office/officeart/2005/8/layout/chevron1"/>
    <dgm:cxn modelId="{6BF2BDF3-1E42-4E7A-93B3-62B32A6BF5F5}" srcId="{1090EB1B-1A3C-405A-8B6B-397610717A7A}" destId="{65F8A727-3805-44D2-9F3E-3D90EF1A78A0}" srcOrd="2" destOrd="0" parTransId="{8DB92DF2-2AC5-4862-8E6C-16AE7D5F92E9}" sibTransId="{38A0B9F0-FD3A-4FA4-8DAE-B56DC1901B36}"/>
    <dgm:cxn modelId="{B0BA47AF-6561-4B5F-BFF5-E7A8CA102563}" type="presOf" srcId="{1090EB1B-1A3C-405A-8B6B-397610717A7A}" destId="{281E3FA2-3E12-4C18-8252-647B3A86934D}" srcOrd="0" destOrd="0" presId="urn:microsoft.com/office/officeart/2005/8/layout/chevron1"/>
    <dgm:cxn modelId="{5A39970A-6A0C-48CC-A69A-E25E1CDB2218}" type="presOf" srcId="{65F8A727-3805-44D2-9F3E-3D90EF1A78A0}" destId="{473FDB99-EAC0-460B-B92E-64B919B175D4}" srcOrd="0" destOrd="0" presId="urn:microsoft.com/office/officeart/2005/8/layout/chevron1"/>
    <dgm:cxn modelId="{0A5A12FF-4D64-40FE-A8D2-1B0175FF7A69}" type="presOf" srcId="{D6342AFE-0B3D-47FA-A834-9B1E387D77C4}" destId="{27421729-8D0C-4850-8ADD-54BF434C477F}" srcOrd="0" destOrd="0" presId="urn:microsoft.com/office/officeart/2005/8/layout/chevron1"/>
    <dgm:cxn modelId="{07482084-B62B-4CEE-A7B4-2A9D5980948E}" type="presOf" srcId="{8AE37B31-F9DD-4631-9309-257F1FFADF80}" destId="{84C7CF93-980C-4F91-A3A3-8B7D9702B118}" srcOrd="0" destOrd="0" presId="urn:microsoft.com/office/officeart/2005/8/layout/chevron1"/>
    <dgm:cxn modelId="{76918C0B-E1CB-455E-AAD5-6423910EF572}" srcId="{1090EB1B-1A3C-405A-8B6B-397610717A7A}" destId="{F1494E5B-3965-4FB0-84A7-5E5E87A69672}" srcOrd="4" destOrd="0" parTransId="{A008C5A9-C4A4-404E-B537-51A9217C1E2E}" sibTransId="{EAF0E220-3DFE-46D7-BE79-5E1ACA084770}"/>
    <dgm:cxn modelId="{2176CE0A-2FA7-4094-BC0A-D272102133F1}" type="presParOf" srcId="{281E3FA2-3E12-4C18-8252-647B3A86934D}" destId="{84C7CF93-980C-4F91-A3A3-8B7D9702B118}" srcOrd="0" destOrd="0" presId="urn:microsoft.com/office/officeart/2005/8/layout/chevron1"/>
    <dgm:cxn modelId="{FAA42DFA-C466-48F1-B479-78075E107BF7}" type="presParOf" srcId="{281E3FA2-3E12-4C18-8252-647B3A86934D}" destId="{B5BCFAF3-D096-4F78-BB6B-3AE0F2C0272E}" srcOrd="1" destOrd="0" presId="urn:microsoft.com/office/officeart/2005/8/layout/chevron1"/>
    <dgm:cxn modelId="{5728FCD2-3537-44ED-A0AB-012F8EC6222B}" type="presParOf" srcId="{281E3FA2-3E12-4C18-8252-647B3A86934D}" destId="{FD0D23A1-37F0-4C36-BDA2-D09167ECEB71}" srcOrd="2" destOrd="0" presId="urn:microsoft.com/office/officeart/2005/8/layout/chevron1"/>
    <dgm:cxn modelId="{A8BA9C28-1F80-4233-91DE-80D142518CF9}" type="presParOf" srcId="{281E3FA2-3E12-4C18-8252-647B3A86934D}" destId="{E6F58779-1F54-44EF-9430-058BECC838F9}" srcOrd="3" destOrd="0" presId="urn:microsoft.com/office/officeart/2005/8/layout/chevron1"/>
    <dgm:cxn modelId="{45829322-B54B-44CB-A8B4-B92784D764DD}" type="presParOf" srcId="{281E3FA2-3E12-4C18-8252-647B3A86934D}" destId="{473FDB99-EAC0-460B-B92E-64B919B175D4}" srcOrd="4" destOrd="0" presId="urn:microsoft.com/office/officeart/2005/8/layout/chevron1"/>
    <dgm:cxn modelId="{A63D5CD7-1975-41FA-90FD-292EDBDF3047}" type="presParOf" srcId="{281E3FA2-3E12-4C18-8252-647B3A86934D}" destId="{E9A164B3-3F49-4E31-ADF7-64B296FAB4E0}" srcOrd="5" destOrd="0" presId="urn:microsoft.com/office/officeart/2005/8/layout/chevron1"/>
    <dgm:cxn modelId="{375627D0-0D94-4D49-8B16-B131AEB9076A}" type="presParOf" srcId="{281E3FA2-3E12-4C18-8252-647B3A86934D}" destId="{27421729-8D0C-4850-8ADD-54BF434C477F}" srcOrd="6" destOrd="0" presId="urn:microsoft.com/office/officeart/2005/8/layout/chevron1"/>
    <dgm:cxn modelId="{CED8BF14-C51E-4A98-9F3B-AE6BF70C5A85}" type="presParOf" srcId="{281E3FA2-3E12-4C18-8252-647B3A86934D}" destId="{72725510-6A44-4605-B6CD-2888E62E6EAE}" srcOrd="7" destOrd="0" presId="urn:microsoft.com/office/officeart/2005/8/layout/chevron1"/>
    <dgm:cxn modelId="{2B0CA2CF-C68A-4321-8FF3-F370EC973114}" type="presParOf" srcId="{281E3FA2-3E12-4C18-8252-647B3A86934D}" destId="{9E06B2D4-547D-4346-AEAE-4D9878F2E0C5}"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1392C1-C091-4783-B991-13F592E6560F}">
      <dsp:nvSpPr>
        <dsp:cNvPr id="0" name=""/>
        <dsp:cNvSpPr/>
      </dsp:nvSpPr>
      <dsp:spPr>
        <a:xfrm>
          <a:off x="138" y="99686"/>
          <a:ext cx="1271441" cy="432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Enrollment &amp; Implementation</a:t>
          </a:r>
        </a:p>
      </dsp:txBody>
      <dsp:txXfrm>
        <a:off x="216138" y="99686"/>
        <a:ext cx="839441" cy="432000"/>
      </dsp:txXfrm>
    </dsp:sp>
    <dsp:sp modelId="{1AB19084-247A-4665-A040-ADAC40C1F52B}">
      <dsp:nvSpPr>
        <dsp:cNvPr id="0" name=""/>
        <dsp:cNvSpPr/>
      </dsp:nvSpPr>
      <dsp:spPr>
        <a:xfrm>
          <a:off x="138"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t>Facility learns about SEP; begins to implement SEP.</a:t>
          </a:r>
        </a:p>
        <a:p>
          <a:pPr marL="57150" lvl="1" indent="-57150" algn="l" defTabSz="355600">
            <a:lnSpc>
              <a:spcPct val="90000"/>
            </a:lnSpc>
            <a:spcBef>
              <a:spcPct val="0"/>
            </a:spcBef>
            <a:spcAft>
              <a:spcPct val="15000"/>
            </a:spcAft>
            <a:buChar char="••"/>
          </a:pPr>
          <a:r>
            <a:rPr lang="en-US" sz="800" kern="1200"/>
            <a:t>Facility fills out SEP Enrollment Form and submits it to SEP Administrator (DOE).</a:t>
          </a:r>
        </a:p>
        <a:p>
          <a:pPr marL="57150" lvl="1" indent="-57150" algn="l" defTabSz="355600">
            <a:lnSpc>
              <a:spcPct val="90000"/>
            </a:lnSpc>
            <a:spcBef>
              <a:spcPct val="0"/>
            </a:spcBef>
            <a:spcAft>
              <a:spcPct val="15000"/>
            </a:spcAft>
            <a:buChar char="••"/>
          </a:pPr>
          <a:r>
            <a:rPr lang="en-US" sz="800" kern="1200"/>
            <a:t>DOE provides technical assistance where practical. </a:t>
          </a:r>
        </a:p>
      </dsp:txBody>
      <dsp:txXfrm>
        <a:off x="138" y="585686"/>
        <a:ext cx="1017153" cy="1545763"/>
      </dsp:txXfrm>
    </dsp:sp>
    <dsp:sp modelId="{80B13003-D30B-4A4F-A380-22AFA14A96F8}">
      <dsp:nvSpPr>
        <dsp:cNvPr id="0" name=""/>
        <dsp:cNvSpPr/>
      </dsp:nvSpPr>
      <dsp:spPr>
        <a:xfrm>
          <a:off x="1055580" y="99686"/>
          <a:ext cx="1271441" cy="432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Application</a:t>
          </a:r>
        </a:p>
      </dsp:txBody>
      <dsp:txXfrm>
        <a:off x="1271580" y="99686"/>
        <a:ext cx="839441" cy="432000"/>
      </dsp:txXfrm>
    </dsp:sp>
    <dsp:sp modelId="{938242CD-DCCB-4EB5-8F91-2536FC851DB1}">
      <dsp:nvSpPr>
        <dsp:cNvPr id="0" name=""/>
        <dsp:cNvSpPr/>
      </dsp:nvSpPr>
      <dsp:spPr>
        <a:xfrm>
          <a:off x="1055580"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t>Facility fills out SEP Application Form and submits it to SEP Administrator (DOE).</a:t>
          </a:r>
        </a:p>
        <a:p>
          <a:pPr marL="57150" lvl="1" indent="-57150" algn="l" defTabSz="355600">
            <a:lnSpc>
              <a:spcPct val="90000"/>
            </a:lnSpc>
            <a:spcBef>
              <a:spcPct val="0"/>
            </a:spcBef>
            <a:spcAft>
              <a:spcPct val="15000"/>
            </a:spcAft>
            <a:buChar char="••"/>
          </a:pPr>
          <a:r>
            <a:rPr lang="en-US" sz="800" kern="1200"/>
            <a:t>SEP Administrator reviews application to ensure completion.</a:t>
          </a:r>
        </a:p>
        <a:p>
          <a:pPr marL="57150" lvl="1" indent="-57150" algn="l" defTabSz="355600">
            <a:lnSpc>
              <a:spcPct val="90000"/>
            </a:lnSpc>
            <a:spcBef>
              <a:spcPct val="0"/>
            </a:spcBef>
            <a:spcAft>
              <a:spcPct val="15000"/>
            </a:spcAft>
            <a:buChar char="••"/>
          </a:pPr>
          <a:r>
            <a:rPr lang="en-US" sz="800" kern="1200"/>
            <a:t>Facility selects and contracts with ANSI-ANAB Accredited SEP Verification Body to conduct SEP audit. </a:t>
          </a:r>
        </a:p>
      </dsp:txBody>
      <dsp:txXfrm>
        <a:off x="1055580" y="585686"/>
        <a:ext cx="1017153" cy="1545763"/>
      </dsp:txXfrm>
    </dsp:sp>
    <dsp:sp modelId="{B3F22273-D115-4B6A-B24F-4EBCF75CF78A}">
      <dsp:nvSpPr>
        <dsp:cNvPr id="0" name=""/>
        <dsp:cNvSpPr/>
      </dsp:nvSpPr>
      <dsp:spPr>
        <a:xfrm>
          <a:off x="2111022" y="99686"/>
          <a:ext cx="1271441" cy="432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Audit</a:t>
          </a:r>
        </a:p>
      </dsp:txBody>
      <dsp:txXfrm>
        <a:off x="2327022" y="99686"/>
        <a:ext cx="839441" cy="432000"/>
      </dsp:txXfrm>
    </dsp:sp>
    <dsp:sp modelId="{CB6C04F4-210F-4710-BD1A-6C613BCA6C01}">
      <dsp:nvSpPr>
        <dsp:cNvPr id="0" name=""/>
        <dsp:cNvSpPr/>
      </dsp:nvSpPr>
      <dsp:spPr>
        <a:xfrm>
          <a:off x="2111022"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t>Facility shares necessary documentation or records with SEP Verification Body.</a:t>
          </a:r>
        </a:p>
        <a:p>
          <a:pPr marL="57150" lvl="1" indent="-57150" algn="l" defTabSz="355600">
            <a:lnSpc>
              <a:spcPct val="90000"/>
            </a:lnSpc>
            <a:spcBef>
              <a:spcPct val="0"/>
            </a:spcBef>
            <a:spcAft>
              <a:spcPct val="15000"/>
            </a:spcAft>
            <a:buChar char="••"/>
          </a:pPr>
          <a:r>
            <a:rPr lang="en-US" sz="800" kern="1200"/>
            <a:t>SEP Verification Body conducts SEP audit at the facility and makes certification decision.</a:t>
          </a:r>
        </a:p>
        <a:p>
          <a:pPr marL="57150" lvl="1" indent="-57150" algn="l" defTabSz="355600">
            <a:lnSpc>
              <a:spcPct val="90000"/>
            </a:lnSpc>
            <a:spcBef>
              <a:spcPct val="0"/>
            </a:spcBef>
            <a:spcAft>
              <a:spcPct val="15000"/>
            </a:spcAft>
            <a:buChar char="••"/>
          </a:pPr>
          <a:r>
            <a:rPr lang="en-US" sz="800" kern="1200"/>
            <a:t>SEP Verification Body notifies DOE and facility of certification decision.</a:t>
          </a:r>
        </a:p>
      </dsp:txBody>
      <dsp:txXfrm>
        <a:off x="2111022" y="585686"/>
        <a:ext cx="1017153" cy="1545763"/>
      </dsp:txXfrm>
    </dsp:sp>
    <dsp:sp modelId="{602AE90E-7C2C-44F7-8D96-C40452B8381F}">
      <dsp:nvSpPr>
        <dsp:cNvPr id="0" name=""/>
        <dsp:cNvSpPr/>
      </dsp:nvSpPr>
      <dsp:spPr>
        <a:xfrm>
          <a:off x="3166464" y="99686"/>
          <a:ext cx="1271441" cy="432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Certificate Issuance</a:t>
          </a:r>
        </a:p>
      </dsp:txBody>
      <dsp:txXfrm>
        <a:off x="3382464" y="99686"/>
        <a:ext cx="839441" cy="432000"/>
      </dsp:txXfrm>
    </dsp:sp>
    <dsp:sp modelId="{DCA87E7D-6270-41EB-8CC9-1E5D7C4CA257}">
      <dsp:nvSpPr>
        <dsp:cNvPr id="0" name=""/>
        <dsp:cNvSpPr/>
      </dsp:nvSpPr>
      <dsp:spPr>
        <a:xfrm>
          <a:off x="3166464"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t>SEP Administrator publishes certification results.</a:t>
          </a:r>
        </a:p>
        <a:p>
          <a:pPr marL="57150" lvl="1" indent="-57150" algn="l" defTabSz="355600">
            <a:lnSpc>
              <a:spcPct val="90000"/>
            </a:lnSpc>
            <a:spcBef>
              <a:spcPct val="0"/>
            </a:spcBef>
            <a:spcAft>
              <a:spcPct val="15000"/>
            </a:spcAft>
            <a:buChar char="••"/>
          </a:pPr>
          <a:r>
            <a:rPr lang="en-US" sz="800" kern="1200"/>
            <a:t>SEP Verification Body issues SEP certificate to facility. </a:t>
          </a:r>
        </a:p>
        <a:p>
          <a:pPr marL="57150" lvl="1" indent="-57150" algn="l" defTabSz="355600">
            <a:lnSpc>
              <a:spcPct val="90000"/>
            </a:lnSpc>
            <a:spcBef>
              <a:spcPct val="0"/>
            </a:spcBef>
            <a:spcAft>
              <a:spcPct val="15000"/>
            </a:spcAft>
            <a:buChar char="••"/>
          </a:pPr>
          <a:r>
            <a:rPr lang="en-US" sz="800" kern="1200"/>
            <a:t>Facility receives SEP certificate.</a:t>
          </a:r>
        </a:p>
        <a:p>
          <a:pPr marL="57150" lvl="1" indent="-57150" algn="l" defTabSz="355600">
            <a:lnSpc>
              <a:spcPct val="90000"/>
            </a:lnSpc>
            <a:spcBef>
              <a:spcPct val="0"/>
            </a:spcBef>
            <a:spcAft>
              <a:spcPct val="15000"/>
            </a:spcAft>
            <a:buChar char="••"/>
          </a:pPr>
          <a:r>
            <a:rPr lang="en-US" sz="800" kern="1200"/>
            <a:t>SEP Verification Body sends SEP Energy Performance Improvement Report to DOE</a:t>
          </a:r>
        </a:p>
      </dsp:txBody>
      <dsp:txXfrm>
        <a:off x="3166464" y="585686"/>
        <a:ext cx="1017153" cy="1545763"/>
      </dsp:txXfrm>
    </dsp:sp>
    <dsp:sp modelId="{CB54AC25-50C4-4418-8F24-F8A6E4AA1435}">
      <dsp:nvSpPr>
        <dsp:cNvPr id="0" name=""/>
        <dsp:cNvSpPr/>
      </dsp:nvSpPr>
      <dsp:spPr>
        <a:xfrm>
          <a:off x="4221906" y="99686"/>
          <a:ext cx="1271441" cy="432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Post-SEP Certification</a:t>
          </a:r>
        </a:p>
      </dsp:txBody>
      <dsp:txXfrm>
        <a:off x="4437906" y="99686"/>
        <a:ext cx="839441" cy="432000"/>
      </dsp:txXfrm>
    </dsp:sp>
    <dsp:sp modelId="{498545FF-078F-4AA3-BCED-FB044D084019}">
      <dsp:nvSpPr>
        <dsp:cNvPr id="0" name=""/>
        <dsp:cNvSpPr/>
      </dsp:nvSpPr>
      <dsp:spPr>
        <a:xfrm>
          <a:off x="4221906" y="585686"/>
          <a:ext cx="1017153" cy="15457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r>
            <a:rPr lang="en-US" sz="800" kern="1200"/>
            <a:t>Facility has option to fill out SEP Voluntary Costs/Benefits Form and submit it to DOE. </a:t>
          </a:r>
        </a:p>
        <a:p>
          <a:pPr marL="57150" lvl="1" indent="-57150" algn="l" defTabSz="355600">
            <a:lnSpc>
              <a:spcPct val="90000"/>
            </a:lnSpc>
            <a:spcBef>
              <a:spcPct val="0"/>
            </a:spcBef>
            <a:spcAft>
              <a:spcPct val="15000"/>
            </a:spcAft>
            <a:buChar char="••"/>
          </a:pPr>
          <a:r>
            <a:rPr lang="en-US" sz="800" kern="1200"/>
            <a:t>DOE collects SEP Voluntary Costs/Benefits Form and uses it to assess energy savings and ongoing evaluation of costs and benefits of SEP certification. </a:t>
          </a:r>
        </a:p>
        <a:p>
          <a:pPr marL="57150" lvl="1" indent="-57150" algn="l" defTabSz="355600">
            <a:lnSpc>
              <a:spcPct val="90000"/>
            </a:lnSpc>
            <a:spcBef>
              <a:spcPct val="0"/>
            </a:spcBef>
            <a:spcAft>
              <a:spcPct val="15000"/>
            </a:spcAft>
            <a:buChar char="••"/>
          </a:pPr>
          <a:endParaRPr lang="en-US" sz="800" kern="1200"/>
        </a:p>
      </dsp:txBody>
      <dsp:txXfrm>
        <a:off x="4221906" y="585686"/>
        <a:ext cx="1017153" cy="15457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C7CF93-980C-4F91-A3A3-8B7D9702B118}">
      <dsp:nvSpPr>
        <dsp:cNvPr id="0" name=""/>
        <dsp:cNvSpPr/>
      </dsp:nvSpPr>
      <dsp:spPr>
        <a:xfrm>
          <a:off x="51165" y="208001"/>
          <a:ext cx="931599" cy="478066"/>
        </a:xfrm>
        <a:prstGeom prst="flowChartProcess">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Enrollment Form</a:t>
          </a:r>
        </a:p>
      </dsp:txBody>
      <dsp:txXfrm>
        <a:off x="51165" y="208001"/>
        <a:ext cx="931599" cy="478066"/>
      </dsp:txXfrm>
    </dsp:sp>
    <dsp:sp modelId="{FD0D23A1-37F0-4C36-BDA2-D09167ECEB71}">
      <dsp:nvSpPr>
        <dsp:cNvPr id="0" name=""/>
        <dsp:cNvSpPr/>
      </dsp:nvSpPr>
      <dsp:spPr>
        <a:xfrm>
          <a:off x="1111923" y="200119"/>
          <a:ext cx="936223" cy="478855"/>
        </a:xfrm>
        <a:prstGeom prst="flowChartProcess">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Application Form</a:t>
          </a:r>
        </a:p>
      </dsp:txBody>
      <dsp:txXfrm>
        <a:off x="1111923" y="200119"/>
        <a:ext cx="936223" cy="478855"/>
      </dsp:txXfrm>
    </dsp:sp>
    <dsp:sp modelId="{473FDB99-EAC0-460B-B92E-64B919B175D4}">
      <dsp:nvSpPr>
        <dsp:cNvPr id="0" name=""/>
        <dsp:cNvSpPr/>
      </dsp:nvSpPr>
      <dsp:spPr>
        <a:xfrm>
          <a:off x="1221850" y="-189429"/>
          <a:ext cx="3233149" cy="1293259"/>
        </a:xfrm>
        <a:prstGeom prst="chevron">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0033" tIns="86678" rIns="86678" bIns="86678" numCol="1" spcCol="1270" anchor="ctr" anchorCtr="0">
          <a:noAutofit/>
        </a:bodyPr>
        <a:lstStyle/>
        <a:p>
          <a:pPr lvl="0" algn="ctr" defTabSz="2889250">
            <a:lnSpc>
              <a:spcPct val="90000"/>
            </a:lnSpc>
            <a:spcBef>
              <a:spcPct val="0"/>
            </a:spcBef>
            <a:spcAft>
              <a:spcPct val="35000"/>
            </a:spcAft>
          </a:pPr>
          <a:endParaRPr lang="en-US" sz="6500" kern="1200"/>
        </a:p>
      </dsp:txBody>
      <dsp:txXfrm>
        <a:off x="1868480" y="-189429"/>
        <a:ext cx="1939890" cy="1293259"/>
      </dsp:txXfrm>
    </dsp:sp>
    <dsp:sp modelId="{27421729-8D0C-4850-8ADD-54BF434C477F}">
      <dsp:nvSpPr>
        <dsp:cNvPr id="0" name=""/>
        <dsp:cNvSpPr/>
      </dsp:nvSpPr>
      <dsp:spPr>
        <a:xfrm>
          <a:off x="3213535" y="215159"/>
          <a:ext cx="950416" cy="481234"/>
        </a:xfrm>
        <a:prstGeom prst="flowChartProcess">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Energy Performance Improvement Report </a:t>
          </a:r>
        </a:p>
      </dsp:txBody>
      <dsp:txXfrm>
        <a:off x="3213535" y="215159"/>
        <a:ext cx="950416" cy="481234"/>
      </dsp:txXfrm>
    </dsp:sp>
    <dsp:sp modelId="{9E06B2D4-547D-4346-AEAE-4D9878F2E0C5}">
      <dsp:nvSpPr>
        <dsp:cNvPr id="0" name=""/>
        <dsp:cNvSpPr/>
      </dsp:nvSpPr>
      <dsp:spPr>
        <a:xfrm>
          <a:off x="4320371" y="212224"/>
          <a:ext cx="978415" cy="488528"/>
        </a:xfrm>
        <a:prstGeom prst="flowChartProcess">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SEP Voluntary Costs/Benefits Form</a:t>
          </a:r>
        </a:p>
      </dsp:txBody>
      <dsp:txXfrm>
        <a:off x="4320371" y="212224"/>
        <a:ext cx="978415" cy="4885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954</Words>
  <Characters>5441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los Reyes, Pamela</dc:creator>
  <cp:lastModifiedBy>de los Reyes, Pamela</cp:lastModifiedBy>
  <cp:revision>2</cp:revision>
  <dcterms:created xsi:type="dcterms:W3CDTF">2014-12-16T16:32:00Z</dcterms:created>
  <dcterms:modified xsi:type="dcterms:W3CDTF">2014-12-16T16:32:00Z</dcterms:modified>
</cp:coreProperties>
</file>