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F919C2" w:rsidP="00373ED8">
      <w:pPr>
        <w:tabs>
          <w:tab w:val="center" w:pos="4680"/>
        </w:tabs>
        <w:rPr>
          <w:rFonts w:ascii="Times New Roman" w:hAnsi="Times New Roman"/>
          <w:b/>
          <w:bCs/>
        </w:rPr>
      </w:pPr>
      <w:r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EA17EC" w:rsidRPr="00471381" w:rsidRDefault="0075143D" w:rsidP="0016712A">
      <w:pPr>
        <w:tabs>
          <w:tab w:val="center" w:pos="4680"/>
        </w:tabs>
        <w:jc w:val="center"/>
        <w:rPr>
          <w:rFonts w:ascii="Times New Roman" w:hAnsi="Times New Roman"/>
          <w:b/>
        </w:rPr>
      </w:pPr>
      <w:r w:rsidRPr="00471381">
        <w:rPr>
          <w:rFonts w:ascii="Times New Roman" w:hAnsi="Times New Roman"/>
          <w:b/>
        </w:rPr>
        <w:t>Minimum Standards for State Registration of</w:t>
      </w:r>
    </w:p>
    <w:p w:rsidR="0075143D" w:rsidRPr="00471381" w:rsidRDefault="0075143D" w:rsidP="0016712A">
      <w:pPr>
        <w:tabs>
          <w:tab w:val="center" w:pos="4680"/>
        </w:tabs>
        <w:jc w:val="center"/>
        <w:rPr>
          <w:rFonts w:ascii="Times New Roman" w:hAnsi="Times New Roman"/>
          <w:b/>
        </w:rPr>
      </w:pPr>
      <w:r w:rsidRPr="00471381">
        <w:rPr>
          <w:rFonts w:ascii="Times New Roman" w:hAnsi="Times New Roman"/>
          <w:b/>
        </w:rPr>
        <w:t>Appraisal Management Companies</w:t>
      </w:r>
    </w:p>
    <w:p w:rsidR="004432EB" w:rsidRPr="004432EB" w:rsidRDefault="00E67B7F" w:rsidP="004432EB">
      <w:pPr>
        <w:pStyle w:val="Heading1"/>
        <w:rPr>
          <w:rFonts w:ascii="Times New Roman" w:hAnsi="Times New Roman"/>
        </w:rPr>
      </w:pPr>
      <w:r w:rsidRPr="00471381">
        <w:rPr>
          <w:rFonts w:ascii="Times New Roman" w:hAnsi="Times New Roman"/>
        </w:rPr>
        <w:t>OMB Control No. 1557-</w:t>
      </w:r>
      <w:r w:rsidR="004432EB">
        <w:rPr>
          <w:rFonts w:ascii="Times New Roman" w:hAnsi="Times New Roman"/>
        </w:rPr>
        <w:t>0324</w:t>
      </w:r>
    </w:p>
    <w:p w:rsidR="004432EB" w:rsidRPr="004432EB" w:rsidRDefault="004432EB" w:rsidP="004432EB">
      <w:pPr>
        <w:jc w:val="center"/>
        <w:rPr>
          <w:rFonts w:ascii="Times New Roman" w:hAnsi="Times New Roman"/>
        </w:rPr>
      </w:pPr>
      <w:r w:rsidRPr="004432EB">
        <w:rPr>
          <w:rFonts w:ascii="Times New Roman" w:hAnsi="Times New Roman"/>
        </w:rPr>
        <w:t>(Assigned but not Approved)</w:t>
      </w: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AE1B64" w:rsidRDefault="00AE1B64" w:rsidP="00AE1B64">
      <w:pPr>
        <w:tabs>
          <w:tab w:val="left" w:pos="-1440"/>
        </w:tabs>
        <w:rPr>
          <w:rFonts w:ascii="Times New Roman" w:hAnsi="Times New Roman"/>
        </w:rPr>
      </w:pPr>
      <w:r>
        <w:rPr>
          <w:rFonts w:ascii="Times New Roman" w:hAnsi="Times New Roman"/>
        </w:rPr>
        <w:tab/>
      </w:r>
      <w:r w:rsidRPr="00FF389B">
        <w:rPr>
          <w:rFonts w:ascii="Times New Roman" w:hAnsi="Times New Roman"/>
        </w:rPr>
        <w:t xml:space="preserve">The </w:t>
      </w:r>
      <w:r>
        <w:rPr>
          <w:rFonts w:ascii="Times New Roman" w:hAnsi="Times New Roman"/>
        </w:rPr>
        <w:t xml:space="preserve">OCC, </w:t>
      </w:r>
      <w:r w:rsidRPr="00FF389B">
        <w:rPr>
          <w:rFonts w:ascii="Times New Roman" w:hAnsi="Times New Roman"/>
        </w:rPr>
        <w:t xml:space="preserve">Board, FDIC, </w:t>
      </w:r>
      <w:r>
        <w:rPr>
          <w:rFonts w:ascii="Times New Roman" w:hAnsi="Times New Roman"/>
        </w:rPr>
        <w:t xml:space="preserve">NCUA, </w:t>
      </w:r>
      <w:r w:rsidRPr="00FF389B">
        <w:rPr>
          <w:rFonts w:ascii="Times New Roman" w:hAnsi="Times New Roman"/>
        </w:rPr>
        <w:t xml:space="preserve">Bureau, </w:t>
      </w:r>
      <w:r>
        <w:rPr>
          <w:rFonts w:ascii="Times New Roman" w:hAnsi="Times New Roman"/>
        </w:rPr>
        <w:t xml:space="preserve">and </w:t>
      </w:r>
      <w:r w:rsidRPr="00FF389B">
        <w:rPr>
          <w:rFonts w:ascii="Times New Roman" w:hAnsi="Times New Roman"/>
        </w:rPr>
        <w:t xml:space="preserve">FHFA (Agencies) </w:t>
      </w:r>
      <w:r>
        <w:rPr>
          <w:rFonts w:ascii="Times New Roman" w:hAnsi="Times New Roman"/>
        </w:rPr>
        <w:t xml:space="preserve">have issued a </w:t>
      </w:r>
      <w:r w:rsidR="004432EB">
        <w:rPr>
          <w:rFonts w:ascii="Times New Roman" w:hAnsi="Times New Roman"/>
        </w:rPr>
        <w:t>final</w:t>
      </w:r>
      <w:r>
        <w:rPr>
          <w:rFonts w:ascii="Times New Roman" w:hAnsi="Times New Roman"/>
        </w:rPr>
        <w:t xml:space="preserve"> rule</w:t>
      </w:r>
      <w:r w:rsidRPr="00FF389B">
        <w:rPr>
          <w:rFonts w:ascii="Times New Roman" w:hAnsi="Times New Roman"/>
        </w:rPr>
        <w:t xml:space="preserve"> </w:t>
      </w:r>
      <w:r>
        <w:rPr>
          <w:rFonts w:ascii="Times New Roman" w:hAnsi="Times New Roman"/>
        </w:rPr>
        <w:t xml:space="preserve">to implement the </w:t>
      </w:r>
      <w:r w:rsidRPr="00FF389B">
        <w:rPr>
          <w:rFonts w:ascii="Times New Roman" w:hAnsi="Times New Roman"/>
        </w:rPr>
        <w:t xml:space="preserve">minimum requirements </w:t>
      </w:r>
      <w:r>
        <w:rPr>
          <w:rFonts w:ascii="Times New Roman" w:hAnsi="Times New Roman"/>
        </w:rPr>
        <w:t xml:space="preserve">in section 1473 of the </w:t>
      </w:r>
      <w:r w:rsidRPr="00E34914">
        <w:rPr>
          <w:rFonts w:ascii="Times New Roman" w:hAnsi="Times New Roman"/>
        </w:rPr>
        <w:t xml:space="preserve">Dodd-Frank Wall Street Reform and Consumer Protection Act </w:t>
      </w:r>
      <w:r>
        <w:rPr>
          <w:rFonts w:ascii="Times New Roman" w:hAnsi="Times New Roman"/>
        </w:rPr>
        <w:t xml:space="preserve">to be applied by States in the </w:t>
      </w:r>
      <w:r w:rsidRPr="00FF389B">
        <w:rPr>
          <w:rFonts w:ascii="Times New Roman" w:hAnsi="Times New Roman"/>
        </w:rPr>
        <w:t xml:space="preserve">registration </w:t>
      </w:r>
      <w:r>
        <w:rPr>
          <w:rFonts w:ascii="Times New Roman" w:hAnsi="Times New Roman"/>
        </w:rPr>
        <w:t xml:space="preserve">and supervision </w:t>
      </w:r>
      <w:r w:rsidRPr="00FF389B">
        <w:rPr>
          <w:rFonts w:ascii="Times New Roman" w:hAnsi="Times New Roman"/>
        </w:rPr>
        <w:t>of appraisal management companies</w:t>
      </w:r>
      <w:r>
        <w:rPr>
          <w:rFonts w:ascii="Times New Roman" w:hAnsi="Times New Roman"/>
        </w:rPr>
        <w:t xml:space="preserve"> (AMCs).</w:t>
      </w:r>
      <w:r w:rsidRPr="00FF389B">
        <w:rPr>
          <w:rFonts w:ascii="Times New Roman" w:hAnsi="Times New Roman"/>
        </w:rPr>
        <w:t xml:space="preserve">  </w:t>
      </w:r>
      <w:r>
        <w:rPr>
          <w:rFonts w:ascii="Times New Roman" w:hAnsi="Times New Roman"/>
        </w:rPr>
        <w:t xml:space="preserve">The </w:t>
      </w:r>
      <w:r w:rsidR="004432EB">
        <w:rPr>
          <w:rFonts w:ascii="Times New Roman" w:hAnsi="Times New Roman"/>
        </w:rPr>
        <w:t>final</w:t>
      </w:r>
      <w:r>
        <w:rPr>
          <w:rFonts w:ascii="Times New Roman" w:hAnsi="Times New Roman"/>
        </w:rPr>
        <w:t xml:space="preserve"> rule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AE1B64" w:rsidRDefault="00AE1B64" w:rsidP="00AE1B64">
      <w:pPr>
        <w:tabs>
          <w:tab w:val="left" w:pos="-1440"/>
        </w:tabs>
        <w:ind w:left="720" w:hanging="720"/>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The collection of information requirements in the proposed rule are found in </w:t>
      </w:r>
    </w:p>
    <w:p w:rsidR="005759C5"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r w:rsidR="00123F45">
        <w:rPr>
          <w:rFonts w:ascii="Times New Roman" w:hAnsi="Times New Roman"/>
        </w:rPr>
        <w:t>34</w:t>
      </w:r>
      <w:r w:rsidRPr="00471381">
        <w:rPr>
          <w:rFonts w:ascii="Times New Roman" w:hAnsi="Times New Roman"/>
        </w:rPr>
        <w:t>.212-</w:t>
      </w:r>
      <w:r w:rsidR="00123F45">
        <w:rPr>
          <w:rFonts w:ascii="Times New Roman" w:hAnsi="Times New Roman"/>
        </w:rPr>
        <w:t>34</w:t>
      </w:r>
      <w:r w:rsidRPr="00471381">
        <w:rPr>
          <w:rFonts w:ascii="Times New Roman" w:hAnsi="Times New Roman"/>
        </w:rPr>
        <w:t xml:space="preserve">.216.  </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4432EB" w:rsidRDefault="00471381"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rPr>
          <w:rFonts w:ascii="Times New Roman" w:hAnsi="Times New Roman"/>
          <w:u w:val="single"/>
        </w:rPr>
      </w:pPr>
      <w:r w:rsidRPr="00471381">
        <w:rPr>
          <w:rFonts w:ascii="Times New Roman" w:hAnsi="Times New Roman"/>
        </w:rPr>
        <w:t xml:space="preserve">            </w:t>
      </w:r>
      <w:r w:rsidR="004432EB">
        <w:rPr>
          <w:rFonts w:ascii="Times New Roman" w:hAnsi="Times New Roman"/>
        </w:rPr>
        <w:tab/>
      </w:r>
      <w:r w:rsidR="004432EB">
        <w:rPr>
          <w:rFonts w:ascii="Times New Roman" w:hAnsi="Times New Roman"/>
          <w:u w:val="single"/>
        </w:rPr>
        <w:t>State Recordkeeping Requirements</w:t>
      </w: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Pr>
          <w:rFonts w:ascii="Times New Roman" w:hAnsi="Times New Roman"/>
        </w:rPr>
        <w:t xml:space="preserve">          </w:t>
      </w:r>
      <w:r>
        <w:rPr>
          <w:rFonts w:ascii="Times New Roman" w:hAnsi="Times New Roman"/>
        </w:rPr>
        <w:tab/>
        <w:t xml:space="preserve">States seeking to register AMCs must have an AMC registration and supervision program. Section 34.213(a)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panel members’ certifications or licenses; (v) investigate and assess potential law, regulation, or order violations; (vi) discipline, suspend, terminate, or deny registration renewals of, AMCs that violate laws, regulations, or orders; and (vii) report violations of appraisal-related laws, regulations, or orders, and disciplinary and enforcement actions to the ASC.  </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Pr>
          <w:rFonts w:ascii="Times New Roman" w:hAnsi="Times New Roman"/>
        </w:rPr>
        <w:t xml:space="preserve">          </w:t>
      </w:r>
      <w:r>
        <w:rPr>
          <w:rFonts w:ascii="Times New Roman" w:hAnsi="Times New Roman"/>
        </w:rPr>
        <w:tab/>
        <w:t>Section 34.213(b) requires each participating State to impose requirements on AMCs not owned and controlled by an insured depository institution and regulated by a Federal financial institutions regulatory agency to</w:t>
      </w:r>
      <w:r>
        <w:rPr>
          <w:rFonts w:ascii="Times New Roman" w:hAnsi="Times New Roman"/>
          <w:bCs/>
        </w:rPr>
        <w:t>: (i) register with and be subject to supervision by a State appraiser certifying and licensing agency in each State in which the AMC operates; (ii) use only State-certified or State-licensed appraisers for Federally regulated transactions in conformity with any Federally regulated transaction regulations;</w:t>
      </w:r>
      <w:r>
        <w:rPr>
          <w:rFonts w:ascii="Times New Roman" w:hAnsi="Times New Roman"/>
        </w:rPr>
        <w:t xml:space="preserve"> (iii) establish and comply with processes and controls reasonably designed to ensure that the AMC, in engaging an appraiser, selects an appraiser who is independent of the transaction and who has the requisite education, expertise, </w:t>
      </w:r>
      <w:r>
        <w:rPr>
          <w:rFonts w:ascii="Times New Roman" w:hAnsi="Times New Roman"/>
        </w:rPr>
        <w:lastRenderedPageBreak/>
        <w:t>and experience necessary to competently complete the appraisal assignment for the particular market and property type;</w:t>
      </w:r>
      <w:r>
        <w:rPr>
          <w:rFonts w:ascii="Times New Roman" w:hAnsi="Times New Roman"/>
          <w:bCs/>
        </w:rPr>
        <w:t xml:space="preserve"> (iv) direct the appraiser to perform the assignment in accordance with USPAP; and (v) establish and comply with processes and controls reasonably designed to ensure that the AMC conducts its appraisal management services in accordance with section 129E(a)-(i) of TILA</w:t>
      </w:r>
      <w:r>
        <w:rPr>
          <w:rFonts w:ascii="Times New Roman" w:hAnsi="Times New Roman"/>
        </w:rPr>
        <w:t xml:space="preserve">. </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Pr>
          <w:rFonts w:ascii="Times New Roman" w:hAnsi="Times New Roman"/>
        </w:rPr>
        <w:t xml:space="preserve">            </w:t>
      </w:r>
      <w:r>
        <w:rPr>
          <w:rFonts w:ascii="Times New Roman" w:hAnsi="Times New Roman"/>
        </w:rPr>
        <w:tab/>
      </w:r>
      <w:r>
        <w:rPr>
          <w:rFonts w:ascii="Times New Roman" w:hAnsi="Times New Roman"/>
          <w:u w:val="single"/>
        </w:rPr>
        <w:t>State Reporting Burden</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432EB" w:rsidRDefault="004432EB" w:rsidP="004432EB">
      <w:pPr>
        <w:widowControl/>
        <w:ind w:firstLine="720"/>
        <w:outlineLvl w:val="4"/>
        <w:rPr>
          <w:rFonts w:ascii="Times New Roman" w:hAnsi="Times New Roman"/>
          <w:b/>
        </w:rPr>
      </w:pPr>
      <w:r>
        <w:rPr>
          <w:rFonts w:ascii="Times New Roman" w:hAnsi="Times New Roman"/>
        </w:rPr>
        <w:t>Section 34.216 requires that each State electing to register AMCs for purposes of permitting AMCs to provide appraisal management services relating to covered transactions in the State must submit to the ASC the information required to be submitted under this Subpart and any additional information required by the ASC concerning AMCs</w:t>
      </w:r>
      <w:r>
        <w:rPr>
          <w:rFonts w:ascii="Times New Roman" w:hAnsi="Times New Roman"/>
          <w:b/>
        </w:rPr>
        <w:t>.</w:t>
      </w:r>
    </w:p>
    <w:p w:rsidR="00702188" w:rsidRDefault="00702188" w:rsidP="004432EB">
      <w:pPr>
        <w:widowControl/>
        <w:ind w:firstLine="720"/>
        <w:outlineLvl w:val="4"/>
        <w:rPr>
          <w:rFonts w:ascii="Times New Roman" w:hAnsi="Times New Roman"/>
          <w:bCs/>
        </w:rPr>
      </w:pPr>
    </w:p>
    <w:p w:rsidR="004432EB" w:rsidRDefault="004432EB" w:rsidP="004432EB">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r>
        <w:rPr>
          <w:rFonts w:ascii="Times New Roman" w:hAnsi="Times New Roman"/>
        </w:rPr>
        <w:t xml:space="preserve">      </w:t>
      </w:r>
      <w:r>
        <w:rPr>
          <w:rFonts w:ascii="Times New Roman" w:hAnsi="Times New Roman"/>
          <w:u w:val="single"/>
        </w:rPr>
        <w:t>AMC Reporting Requirements</w:t>
      </w:r>
    </w:p>
    <w:p w:rsidR="00702188" w:rsidRDefault="00702188" w:rsidP="004432EB">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432EB" w:rsidRDefault="004432EB" w:rsidP="004432EB">
      <w:pPr>
        <w:widowControl/>
        <w:ind w:firstLine="360"/>
        <w:outlineLvl w:val="4"/>
        <w:rPr>
          <w:rFonts w:ascii="Times New Roman" w:hAnsi="Times New Roman"/>
          <w:bCs/>
        </w:rPr>
      </w:pPr>
      <w:r>
        <w:rPr>
          <w:rFonts w:ascii="Times New Roman" w:hAnsi="Times New Roman"/>
          <w:bCs/>
        </w:rPr>
        <w:t>Section 34.215(c) requires that a Federally regulated AMC must report to the State or States in which it operates the information required to be submitted by the State pursuant to the ASC’s policies, including: (i) information regarding the determination of the AMC National Registry fee; and (ii) the information listed in § 34.214.</w:t>
      </w:r>
    </w:p>
    <w:p w:rsidR="000F307B" w:rsidRDefault="000F307B" w:rsidP="004432EB">
      <w:pPr>
        <w:widowControl/>
        <w:ind w:firstLine="360"/>
        <w:outlineLvl w:val="4"/>
        <w:rPr>
          <w:rFonts w:ascii="Times New Roman" w:hAnsi="Times New Roman"/>
          <w:bCs/>
        </w:rPr>
      </w:pPr>
    </w:p>
    <w:p w:rsidR="004432EB" w:rsidRDefault="004432EB" w:rsidP="004432EB">
      <w:pPr>
        <w:widowControl/>
        <w:ind w:firstLine="720"/>
        <w:outlineLvl w:val="4"/>
        <w:rPr>
          <w:rFonts w:ascii="Times New Roman" w:hAnsi="Times New Roman"/>
          <w:lang w:val="en"/>
        </w:rPr>
      </w:pPr>
      <w:r>
        <w:rPr>
          <w:rFonts w:ascii="Times New Roman" w:hAnsi="Times New Roman"/>
          <w:lang w:val="en"/>
        </w:rPr>
        <w:t xml:space="preserve">Section 34.214 provides that an AMC may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AMC shall submit to a background investigation carried out by the State appraiser certifying and licensing agency.  While § 34.214 does not authorize States to conduct background investigations of Federally regulated AMCs, it would allow a State to do so if the Federally regulated AMC chooses to register voluntarily with the State.   </w:t>
      </w:r>
    </w:p>
    <w:p w:rsidR="000F307B" w:rsidRDefault="000F307B" w:rsidP="004432EB">
      <w:pPr>
        <w:widowControl/>
        <w:ind w:firstLine="720"/>
        <w:outlineLvl w:val="4"/>
        <w:rPr>
          <w:rFonts w:ascii="Times New Roman" w:hAnsi="Times New Roman"/>
          <w:lang w:val="e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Pr>
          <w:rFonts w:ascii="Times New Roman" w:hAnsi="Times New Roman"/>
        </w:rPr>
        <w:t xml:space="preserve">           </w:t>
      </w:r>
      <w:r>
        <w:rPr>
          <w:rFonts w:ascii="Times New Roman" w:hAnsi="Times New Roman"/>
        </w:rPr>
        <w:tab/>
      </w:r>
      <w:r>
        <w:rPr>
          <w:rFonts w:ascii="Times New Roman" w:hAnsi="Times New Roman"/>
          <w:u w:val="single"/>
        </w:rPr>
        <w:t>AMC Recordkeeping Requirements</w:t>
      </w:r>
    </w:p>
    <w:p w:rsidR="000F307B" w:rsidRDefault="000F307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432EB" w:rsidRDefault="004432EB" w:rsidP="004432EB">
      <w:pPr>
        <w:widowControl/>
        <w:tabs>
          <w:tab w:val="left" w:pos="180"/>
          <w:tab w:val="left" w:pos="27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Pr>
          <w:rFonts w:ascii="Times New Roman" w:hAnsi="Times New Roman"/>
        </w:rPr>
        <w:t xml:space="preserve">           </w:t>
      </w:r>
      <w:r>
        <w:rPr>
          <w:rFonts w:ascii="Times New Roman" w:hAnsi="Times New Roman"/>
        </w:rPr>
        <w:tab/>
        <w:t>Section 34.212(b) provides that an appraiser in an AMC’s network or panel is deemed to remain on the network or panel until:  (i) the AMC sends a written notice to the appraiser removing the appraiser with an explanation; or (ii) receives a written notice from the appraiser asking to be removed or a notice of the death or incapacity of the appraiser.  The AMC would retain these notices in its files.</w:t>
      </w:r>
    </w:p>
    <w:p w:rsidR="00471381" w:rsidRPr="00471381" w:rsidRDefault="00471381" w:rsidP="00443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w:t>
      </w:r>
    </w:p>
    <w:p w:rsidR="00691C16" w:rsidRPr="00471381" w:rsidRDefault="00691C16" w:rsidP="004432EB">
      <w:pPr>
        <w:pStyle w:val="ListParagraph"/>
        <w:ind w:left="1080"/>
        <w:rPr>
          <w:rFonts w:cs="Times New Roman"/>
          <w:szCs w:val="24"/>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3.</w:t>
      </w:r>
      <w:r w:rsidRPr="00471381">
        <w:rPr>
          <w:rFonts w:ascii="Times New Roman" w:hAnsi="Times New Roman"/>
        </w:rPr>
        <w:tab/>
      </w:r>
      <w:r w:rsidRPr="00471381">
        <w:rPr>
          <w:rFonts w:ascii="Times New Roman" w:hAnsi="Times New Roman"/>
          <w:u w:val="single"/>
        </w:rPr>
        <w:t>Consideration of the use of improved information technology:</w:t>
      </w:r>
    </w:p>
    <w:p w:rsidR="00EA17EC" w:rsidRPr="00471381" w:rsidRDefault="00EA17EC" w:rsidP="004432EB">
      <w:pPr>
        <w:rPr>
          <w:rFonts w:ascii="Times New Roman" w:hAnsi="Times New Roman"/>
        </w:rPr>
      </w:pPr>
    </w:p>
    <w:p w:rsidR="008349A5" w:rsidRPr="00471381" w:rsidRDefault="00D061A7" w:rsidP="004432EB">
      <w:pPr>
        <w:ind w:firstLine="720"/>
        <w:rPr>
          <w:rFonts w:ascii="Times New Roman" w:hAnsi="Times New Roman"/>
        </w:rPr>
      </w:pPr>
      <w:r w:rsidRPr="00471381">
        <w:rPr>
          <w:rFonts w:ascii="Times New Roman" w:hAnsi="Times New Roman"/>
        </w:rPr>
        <w:t>Respondents may use any type of improved information technology they have available to meet the requirements of this regulation.</w:t>
      </w:r>
    </w:p>
    <w:p w:rsidR="007A12D6" w:rsidRPr="00471381" w:rsidRDefault="007A12D6" w:rsidP="004432EB">
      <w:pPr>
        <w:ind w:left="720"/>
        <w:rPr>
          <w:rFonts w:ascii="Times New Roman" w:hAnsi="Times New Roman"/>
        </w:rPr>
      </w:pPr>
    </w:p>
    <w:p w:rsidR="008A619F" w:rsidRDefault="008A619F" w:rsidP="004432EB">
      <w:pPr>
        <w:tabs>
          <w:tab w:val="left" w:pos="-1440"/>
        </w:tabs>
        <w:ind w:left="720" w:hanging="720"/>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lastRenderedPageBreak/>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4432EB">
      <w:pPr>
        <w:rPr>
          <w:rFonts w:ascii="Times New Roman" w:hAnsi="Times New Roman"/>
        </w:rPr>
      </w:pPr>
    </w:p>
    <w:p w:rsidR="00EA17EC" w:rsidRPr="00471381" w:rsidRDefault="00D061A7" w:rsidP="004432EB">
      <w:pPr>
        <w:rPr>
          <w:rFonts w:ascii="Times New Roman" w:hAnsi="Times New Roman"/>
        </w:rPr>
      </w:pPr>
      <w:r w:rsidRPr="00471381">
        <w:rPr>
          <w:rFonts w:ascii="Times New Roman" w:hAnsi="Times New Roman"/>
        </w:rPr>
        <w:tab/>
        <w:t>This information is not available elsewhere.</w:t>
      </w:r>
    </w:p>
    <w:p w:rsidR="00D061A7" w:rsidRPr="00471381" w:rsidRDefault="00D061A7"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4432EB">
      <w:pPr>
        <w:rPr>
          <w:rFonts w:ascii="Times New Roman" w:hAnsi="Times New Roman"/>
        </w:rPr>
      </w:pPr>
    </w:p>
    <w:p w:rsidR="00EA17EC" w:rsidRPr="00471381" w:rsidRDefault="00D061A7" w:rsidP="004432EB">
      <w:pPr>
        <w:ind w:firstLine="720"/>
        <w:rPr>
          <w:rFonts w:ascii="Times New Roman" w:hAnsi="Times New Roman"/>
        </w:rPr>
      </w:pPr>
      <w:r w:rsidRPr="00471381">
        <w:rPr>
          <w:rFonts w:ascii="Times New Roman" w:hAnsi="Times New Roman"/>
        </w:rPr>
        <w:t>This collection does not have a significant impact on a substantial number of small entities.</w:t>
      </w:r>
    </w:p>
    <w:p w:rsidR="00D061A7" w:rsidRPr="00471381" w:rsidRDefault="00D061A7"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4432EB">
      <w:pPr>
        <w:rPr>
          <w:rFonts w:ascii="Times New Roman" w:hAnsi="Times New Roman"/>
        </w:rPr>
      </w:pPr>
    </w:p>
    <w:p w:rsidR="00D061A7" w:rsidRPr="00471381" w:rsidRDefault="00D061A7" w:rsidP="004432EB">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Special circumstances necessitating collection inconsistent with 5 CFR Part 1320:</w:t>
      </w:r>
    </w:p>
    <w:p w:rsidR="00EA17EC" w:rsidRPr="00471381" w:rsidRDefault="00EA17EC" w:rsidP="004432EB">
      <w:pPr>
        <w:rPr>
          <w:rFonts w:ascii="Times New Roman" w:hAnsi="Times New Roman"/>
        </w:rPr>
      </w:pPr>
    </w:p>
    <w:p w:rsidR="00EA17EC" w:rsidRPr="00471381" w:rsidRDefault="00EA17EC" w:rsidP="004432EB">
      <w:pPr>
        <w:ind w:firstLine="720"/>
        <w:rPr>
          <w:rFonts w:ascii="Times New Roman" w:hAnsi="Times New Roman"/>
        </w:rPr>
      </w:pPr>
      <w:r w:rsidRPr="00471381">
        <w:rPr>
          <w:rFonts w:ascii="Times New Roman" w:hAnsi="Times New Roman"/>
        </w:rPr>
        <w:t>This collection is conducted in accordance with the guidelines in 5 CFR 1320.6.</w:t>
      </w:r>
    </w:p>
    <w:p w:rsidR="00EA17EC" w:rsidRPr="00471381" w:rsidRDefault="00EA17EC"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4432EB">
      <w:pPr>
        <w:widowControl/>
        <w:rPr>
          <w:rFonts w:ascii="Times New Roman" w:hAnsi="Times New Roman"/>
        </w:rPr>
      </w:pPr>
    </w:p>
    <w:p w:rsidR="00EA17EC" w:rsidRPr="00471381" w:rsidRDefault="00584D06" w:rsidP="004432EB">
      <w:pPr>
        <w:pStyle w:val="Heading2"/>
        <w:ind w:firstLine="720"/>
        <w:jc w:val="left"/>
        <w:rPr>
          <w:rFonts w:ascii="Times New Roman" w:hAnsi="Times New Roman"/>
          <w:i w:val="0"/>
          <w:iCs/>
          <w:szCs w:val="24"/>
        </w:rPr>
      </w:pPr>
      <w:r>
        <w:rPr>
          <w:rFonts w:ascii="Times New Roman" w:hAnsi="Times New Roman"/>
          <w:i w:val="0"/>
          <w:iCs/>
          <w:szCs w:val="24"/>
        </w:rPr>
        <w:t>T</w:t>
      </w:r>
      <w:r w:rsidR="00D061A7" w:rsidRPr="00471381">
        <w:rPr>
          <w:rFonts w:ascii="Times New Roman" w:hAnsi="Times New Roman"/>
          <w:i w:val="0"/>
          <w:iCs/>
          <w:szCs w:val="24"/>
        </w:rPr>
        <w:t xml:space="preserve">he </w:t>
      </w:r>
      <w:r w:rsidR="00800BC5" w:rsidRPr="00471381">
        <w:rPr>
          <w:rFonts w:ascii="Times New Roman" w:hAnsi="Times New Roman"/>
          <w:i w:val="0"/>
          <w:iCs/>
          <w:szCs w:val="24"/>
        </w:rPr>
        <w:t>Agencies</w:t>
      </w:r>
      <w:r w:rsidR="00D061A7" w:rsidRPr="00471381">
        <w:rPr>
          <w:rFonts w:ascii="Times New Roman" w:hAnsi="Times New Roman"/>
          <w:i w:val="0"/>
          <w:iCs/>
          <w:szCs w:val="24"/>
        </w:rPr>
        <w:t xml:space="preserve"> issued a no</w:t>
      </w:r>
      <w:r>
        <w:rPr>
          <w:rFonts w:ascii="Times New Roman" w:hAnsi="Times New Roman"/>
          <w:i w:val="0"/>
          <w:iCs/>
          <w:szCs w:val="24"/>
        </w:rPr>
        <w:t xml:space="preserve">tice of proposed rulemaking for 60 days of comment.  </w:t>
      </w:r>
      <w:r w:rsidR="00122749">
        <w:rPr>
          <w:rFonts w:ascii="Times New Roman" w:hAnsi="Times New Roman"/>
          <w:i w:val="0"/>
          <w:iCs/>
          <w:szCs w:val="24"/>
        </w:rPr>
        <w:t xml:space="preserve"> 79 FR 19521 (April 9, 2014).  </w:t>
      </w:r>
      <w:r w:rsidR="00C91D72">
        <w:rPr>
          <w:rFonts w:ascii="Times New Roman" w:hAnsi="Times New Roman"/>
          <w:i w:val="0"/>
          <w:iCs/>
          <w:szCs w:val="24"/>
        </w:rPr>
        <w:t>The Agencies received no public comments regarding the collection.</w:t>
      </w:r>
    </w:p>
    <w:p w:rsidR="00D061A7" w:rsidRPr="00471381" w:rsidRDefault="00D061A7" w:rsidP="004432EB">
      <w:pPr>
        <w:rPr>
          <w:rFonts w:ascii="Times New Roman" w:hAnsi="Times New Roman"/>
        </w:rPr>
      </w:pPr>
    </w:p>
    <w:p w:rsidR="00EA17EC" w:rsidRPr="00471381" w:rsidRDefault="00EA17EC" w:rsidP="004432EB">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
    <w:p w:rsidR="00EA17EC" w:rsidRPr="00471381" w:rsidRDefault="00EA17EC" w:rsidP="004432EB">
      <w:pPr>
        <w:rPr>
          <w:rFonts w:ascii="Times New Roman" w:hAnsi="Times New Roman"/>
          <w:u w:val="single"/>
        </w:rPr>
      </w:pPr>
    </w:p>
    <w:p w:rsidR="00EA17EC" w:rsidRPr="00471381" w:rsidRDefault="00EA17EC" w:rsidP="004432EB">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4432EB">
      <w:pPr>
        <w:tabs>
          <w:tab w:val="left" w:pos="-1440"/>
        </w:tabs>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4432EB">
      <w:pPr>
        <w:rPr>
          <w:rFonts w:ascii="Times New Roman" w:hAnsi="Times New Roman"/>
        </w:rPr>
      </w:pPr>
    </w:p>
    <w:p w:rsidR="00EA17EC" w:rsidRPr="00471381" w:rsidRDefault="00123F45" w:rsidP="004432EB">
      <w:pPr>
        <w:ind w:firstLine="720"/>
        <w:rPr>
          <w:rFonts w:ascii="Times New Roman" w:hAnsi="Times New Roman"/>
        </w:rPr>
      </w:pPr>
      <w:r>
        <w:rPr>
          <w:rFonts w:ascii="Times New Roman" w:hAnsi="Times New Roman"/>
        </w:rPr>
        <w:t>The information will be kept confidential to the extent permitted by law.</w:t>
      </w:r>
      <w:bookmarkStart w:id="0" w:name="_GoBack"/>
      <w:bookmarkEnd w:id="0"/>
      <w:r w:rsidR="00EA17EC" w:rsidRPr="00471381">
        <w:rPr>
          <w:rFonts w:ascii="Times New Roman" w:hAnsi="Times New Roman"/>
        </w:rPr>
        <w:tab/>
      </w:r>
    </w:p>
    <w:p w:rsidR="00EA17EC" w:rsidRPr="00471381" w:rsidRDefault="00EA17EC"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4432EB">
      <w:pPr>
        <w:rPr>
          <w:rFonts w:ascii="Times New Roman" w:hAnsi="Times New Roman"/>
        </w:rPr>
      </w:pPr>
    </w:p>
    <w:p w:rsidR="00FA5900" w:rsidRPr="00471381" w:rsidRDefault="00123F45" w:rsidP="004432EB">
      <w:pPr>
        <w:ind w:firstLine="720"/>
        <w:rPr>
          <w:rFonts w:ascii="Times New Roman" w:hAnsi="Times New Roman"/>
        </w:rPr>
      </w:pPr>
      <w:r>
        <w:rPr>
          <w:rFonts w:ascii="Times New Roman" w:hAnsi="Times New Roman"/>
        </w:rPr>
        <w:t>Not applicable.</w:t>
      </w:r>
      <w:r w:rsidR="00443393">
        <w:rPr>
          <w:rFonts w:ascii="Times New Roman" w:hAnsi="Times New Roman"/>
        </w:rPr>
        <w:t xml:space="preserve"> No personally identifiable information is collected. </w:t>
      </w:r>
    </w:p>
    <w:p w:rsidR="00EC188C" w:rsidRDefault="00EC188C">
      <w:pPr>
        <w:widowControl/>
        <w:autoSpaceDE/>
        <w:autoSpaceDN/>
        <w:adjustRightInd/>
        <w:rPr>
          <w:rFonts w:ascii="Times New Roman" w:hAnsi="Times New Roman"/>
        </w:rPr>
      </w:pPr>
      <w:r>
        <w:rPr>
          <w:rFonts w:ascii="Times New Roman" w:hAnsi="Times New Roman"/>
        </w:rPr>
        <w:br w:type="page"/>
      </w:r>
    </w:p>
    <w:p w:rsidR="00EA17EC" w:rsidRPr="00471381" w:rsidRDefault="00EA17EC" w:rsidP="00AE1B64">
      <w:pPr>
        <w:tabs>
          <w:tab w:val="left" w:pos="-1440"/>
        </w:tabs>
        <w:rPr>
          <w:rFonts w:ascii="Times New Roman" w:hAnsi="Times New Roman"/>
          <w:u w:val="single"/>
        </w:rPr>
      </w:pPr>
      <w:r w:rsidRPr="00471381">
        <w:rPr>
          <w:rFonts w:ascii="Times New Roman" w:hAnsi="Times New Roman"/>
        </w:rPr>
        <w:lastRenderedPageBreak/>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 xml:space="preserve">Hour </w:t>
      </w:r>
      <w:r w:rsidRPr="004F7A59">
        <w:rPr>
          <w:rFonts w:ascii="Times New Roman" w:hAnsi="Times New Roman"/>
          <w:u w:val="single"/>
        </w:rPr>
        <w:t>B</w:t>
      </w:r>
      <w:r w:rsidRPr="00471381">
        <w:rPr>
          <w:rFonts w:ascii="Times New Roman" w:hAnsi="Times New Roman"/>
          <w:u w:val="single"/>
        </w:rPr>
        <w:t xml:space="preserve">urden </w:t>
      </w:r>
      <w:r w:rsidR="00A04829" w:rsidRPr="00471381">
        <w:rPr>
          <w:rFonts w:ascii="Times New Roman" w:hAnsi="Times New Roman"/>
          <w:u w:val="single"/>
        </w:rPr>
        <w:t>Including Annualized Hourly Costs</w:t>
      </w:r>
      <w:r w:rsidRPr="00471381">
        <w:rPr>
          <w:rFonts w:ascii="Times New Roman" w:hAnsi="Times New Roman"/>
          <w:u w:val="single"/>
        </w:rPr>
        <w:t>:</w:t>
      </w:r>
    </w:p>
    <w:p w:rsidR="00C94DAC" w:rsidRPr="00471381" w:rsidRDefault="00C94DAC" w:rsidP="00AE1B64">
      <w:pPr>
        <w:tabs>
          <w:tab w:val="left" w:pos="-1440"/>
        </w:tabs>
        <w:ind w:left="720" w:hanging="720"/>
        <w:rPr>
          <w:rFonts w:ascii="Times New Roman" w:hAnsi="Times New Roman"/>
          <w:u w:val="single"/>
        </w:rPr>
      </w:pPr>
    </w:p>
    <w:p w:rsidR="00471381" w:rsidRPr="00471381" w:rsidRDefault="00471381" w:rsidP="00AE1B64">
      <w:pPr>
        <w:rPr>
          <w:rFonts w:ascii="Times New Roman" w:hAnsi="Times New Roman"/>
          <w:b/>
        </w:rPr>
      </w:pPr>
      <w:r w:rsidRPr="00471381">
        <w:rPr>
          <w:rFonts w:ascii="Times New Roman" w:hAnsi="Times New Roman"/>
          <w:b/>
        </w:rPr>
        <w:t>IC # 1 - Written notice of appraiser removal from network or panel.</w:t>
      </w:r>
    </w:p>
    <w:p w:rsidR="00471381" w:rsidRPr="00471381" w:rsidRDefault="00471381" w:rsidP="00AE1B64">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AE1B64">
            <w:pPr>
              <w:rPr>
                <w:rFonts w:ascii="Times New Roman" w:hAnsi="Times New Roman"/>
              </w:rPr>
            </w:pPr>
          </w:p>
        </w:tc>
        <w:tc>
          <w:tcPr>
            <w:tcW w:w="2340" w:type="dxa"/>
            <w:shd w:val="pct20" w:color="auto" w:fill="auto"/>
          </w:tcPr>
          <w:p w:rsidR="00471381" w:rsidRPr="00471381" w:rsidRDefault="00471381" w:rsidP="00AE1B64">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3C2A86">
            <w:pPr>
              <w:rPr>
                <w:rFonts w:ascii="Times New Roman" w:hAnsi="Times New Roman"/>
              </w:rPr>
            </w:pPr>
            <w:r w:rsidRPr="00471381">
              <w:rPr>
                <w:rFonts w:ascii="Times New Roman" w:hAnsi="Times New Roman"/>
              </w:rPr>
              <w:t>Current Number of Appraisers in U.S.</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81,050</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25%  Laid off or Resign Each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20,263</w:t>
            </w:r>
          </w:p>
        </w:tc>
      </w:tr>
      <w:tr w:rsidR="00471381" w:rsidRPr="00471381" w:rsidTr="00CF580C">
        <w:tc>
          <w:tcPr>
            <w:tcW w:w="5418" w:type="dxa"/>
          </w:tcPr>
          <w:p w:rsidR="00471381" w:rsidRPr="00471381" w:rsidRDefault="00822CA0" w:rsidP="003C2A86">
            <w:pPr>
              <w:rPr>
                <w:rFonts w:ascii="Times New Roman" w:hAnsi="Times New Roman"/>
              </w:rPr>
            </w:pPr>
            <w:r>
              <w:rPr>
                <w:rFonts w:ascii="Times New Roman" w:hAnsi="Times New Roman"/>
              </w:rPr>
              <w:t>Licenses Revoked or</w:t>
            </w:r>
            <w:r w:rsidR="00471381" w:rsidRPr="00471381">
              <w:rPr>
                <w:rFonts w:ascii="Times New Roman" w:hAnsi="Times New Roman"/>
              </w:rPr>
              <w:t xml:space="preserve"> Voluntarily Surrendered 2001-2010</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2,283</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Average Revoked or Voluntarily Surrendered per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229</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Laid off/Resigned/Revoked/Surrendered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Appraiser Removal Notices Issued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0.08 Burden Hours Taken per Notice</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1,640</w:t>
            </w:r>
          </w:p>
        </w:tc>
      </w:tr>
      <w:tr w:rsidR="00EC188C" w:rsidRPr="00471381" w:rsidTr="00CF580C">
        <w:tc>
          <w:tcPr>
            <w:tcW w:w="5418" w:type="dxa"/>
          </w:tcPr>
          <w:p w:rsidR="00EC188C" w:rsidRPr="00471381" w:rsidRDefault="00EC188C" w:rsidP="00CF580C">
            <w:pPr>
              <w:rPr>
                <w:rFonts w:ascii="Times New Roman" w:hAnsi="Times New Roman"/>
              </w:rPr>
            </w:pPr>
            <w:r w:rsidRPr="00471381">
              <w:rPr>
                <w:rFonts w:ascii="Times New Roman" w:hAnsi="Times New Roman"/>
              </w:rPr>
              <w:t>FHFA Burden</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164</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OCC/FRB/FDIC Burden Each</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 xml:space="preserve">492 </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IC # 2 - Develop and maintain a state licensing program.</w:t>
      </w:r>
    </w:p>
    <w:p w:rsidR="00471381" w:rsidRPr="00471381" w:rsidRDefault="00471381" w:rsidP="00471381">
      <w:pPr>
        <w:rPr>
          <w:rFonts w:ascii="Times New Roman" w:hAnsi="Times New Roman"/>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 without Registration Systems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State</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40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560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OCC/FRB/FDIC/FHFA Burden 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bl>
    <w:p w:rsidR="00471381" w:rsidRPr="00471381" w:rsidRDefault="00471381" w:rsidP="00471381">
      <w:pPr>
        <w:rPr>
          <w:rFonts w:ascii="Times New Roman" w:hAnsi="Times New Roman"/>
        </w:rPr>
      </w:pPr>
    </w:p>
    <w:p w:rsidR="00471381" w:rsidRPr="003C2A86" w:rsidRDefault="00471381" w:rsidP="00471381">
      <w:pPr>
        <w:pStyle w:val="Heading5"/>
        <w:spacing w:before="0" w:line="480" w:lineRule="auto"/>
        <w:rPr>
          <w:rFonts w:ascii="Times New Roman" w:hAnsi="Times New Roman" w:cs="Times New Roman"/>
          <w:b/>
          <w:color w:val="000000" w:themeColor="text1"/>
        </w:rPr>
      </w:pPr>
      <w:r w:rsidRPr="003C2A86">
        <w:rPr>
          <w:rFonts w:ascii="Times New Roman" w:hAnsi="Times New Roman" w:cs="Times New Roman"/>
          <w:b/>
          <w:color w:val="000000" w:themeColor="text1"/>
        </w:rPr>
        <w:t>IC # 3 – AMC Reporting Requirements (State and Federal AMCs).</w:t>
      </w: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AMCs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AMC</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Frequency</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6</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3,000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FHFA Burden</w:t>
            </w:r>
          </w:p>
        </w:tc>
        <w:tc>
          <w:tcPr>
            <w:tcW w:w="2340" w:type="dxa"/>
          </w:tcPr>
          <w:p w:rsidR="00471381" w:rsidRPr="00471381" w:rsidDel="00D96604" w:rsidRDefault="00471381" w:rsidP="00CF580C">
            <w:pPr>
              <w:jc w:val="right"/>
              <w:rPr>
                <w:rFonts w:ascii="Times New Roman" w:hAnsi="Times New Roman"/>
              </w:rPr>
            </w:pPr>
            <w:r w:rsidRPr="00471381">
              <w:rPr>
                <w:rFonts w:ascii="Times New Roman" w:hAnsi="Times New Roman"/>
              </w:rPr>
              <w:t>300</w:t>
            </w:r>
          </w:p>
        </w:tc>
      </w:tr>
      <w:tr w:rsidR="00EC188C" w:rsidRPr="00471381" w:rsidTr="00CF580C">
        <w:tc>
          <w:tcPr>
            <w:tcW w:w="5418" w:type="dxa"/>
          </w:tcPr>
          <w:p w:rsidR="00EC188C" w:rsidRPr="00471381" w:rsidRDefault="00EC188C" w:rsidP="00CF580C">
            <w:pPr>
              <w:rPr>
                <w:rFonts w:ascii="Times New Roman" w:hAnsi="Times New Roman"/>
              </w:rPr>
            </w:pPr>
            <w:r w:rsidRPr="00471381">
              <w:rPr>
                <w:rFonts w:ascii="Times New Roman" w:hAnsi="Times New Roman"/>
              </w:rPr>
              <w:t>OCC/FRB/FDIC Burden Each</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900</w:t>
            </w:r>
          </w:p>
        </w:tc>
      </w:tr>
    </w:tbl>
    <w:p w:rsidR="00471381" w:rsidRPr="00471381" w:rsidRDefault="00471381" w:rsidP="00471381">
      <w:pPr>
        <w:rPr>
          <w:rFonts w:ascii="Times New Roman" w:hAnsi="Times New Roman"/>
          <w:b/>
        </w:rPr>
      </w:pPr>
    </w:p>
    <w:p w:rsidR="00471381" w:rsidRPr="00471381" w:rsidRDefault="00471381" w:rsidP="00471381">
      <w:pPr>
        <w:rPr>
          <w:rFonts w:ascii="Times New Roman" w:hAnsi="Times New Roman"/>
          <w:b/>
        </w:rPr>
      </w:pPr>
      <w:r w:rsidRPr="00471381">
        <w:rPr>
          <w:rFonts w:ascii="Times New Roman" w:hAnsi="Times New Roman"/>
          <w:b/>
        </w:rPr>
        <w:t xml:space="preserve">IC #4 - State reporting requirements to the Appraisal Subcommittee.  </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to be Carried Per State (placeholder)</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OCC/FRB/FDIC/FHFA Burden 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13</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Total Burden:</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6678"/>
        <w:gridCol w:w="2178"/>
      </w:tblGrid>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OCC/FRB/FDIC</w:t>
            </w: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b/>
              </w:rPr>
            </w:pP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492</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900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EC188C" w:rsidRDefault="00471381" w:rsidP="00CF580C">
            <w:pPr>
              <w:rPr>
                <w:rFonts w:ascii="Times New Roman" w:hAnsi="Times New Roman"/>
                <w:b/>
              </w:rPr>
            </w:pPr>
            <w:r w:rsidRPr="00EC188C">
              <w:rPr>
                <w:rFonts w:ascii="Times New Roman" w:hAnsi="Times New Roman"/>
                <w:b/>
              </w:rPr>
              <w:t>Total</w:t>
            </w:r>
          </w:p>
        </w:tc>
        <w:tc>
          <w:tcPr>
            <w:tcW w:w="2178" w:type="dxa"/>
          </w:tcPr>
          <w:p w:rsidR="00471381" w:rsidRPr="00EC188C" w:rsidRDefault="00471381" w:rsidP="00CF580C">
            <w:pPr>
              <w:jc w:val="right"/>
              <w:rPr>
                <w:rFonts w:ascii="Times New Roman" w:hAnsi="Times New Roman"/>
                <w:b/>
              </w:rPr>
            </w:pPr>
            <w:r w:rsidRPr="00EC188C">
              <w:rPr>
                <w:rFonts w:ascii="Times New Roman" w:hAnsi="Times New Roman"/>
                <w:b/>
              </w:rPr>
              <w:t>1,545</w:t>
            </w: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FHFA</w:t>
            </w: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164</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300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Total</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617</w:t>
            </w:r>
          </w:p>
        </w:tc>
      </w:tr>
    </w:tbl>
    <w:p w:rsidR="00EC188C" w:rsidRDefault="00EC188C"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r>
        <w:rPr>
          <w:rFonts w:ascii="Times New Roman" w:hAnsi="Times New Roman"/>
        </w:rPr>
        <w:t>Cost of Hour Burden:  1,545 hours x $ 92 per hour = $142,140</w:t>
      </w:r>
    </w:p>
    <w:p w:rsidR="00E03115" w:rsidRDefault="00E03115" w:rsidP="00373ED8">
      <w:pPr>
        <w:tabs>
          <w:tab w:val="left" w:pos="-1440"/>
        </w:tabs>
        <w:ind w:left="720" w:hanging="720"/>
        <w:rPr>
          <w:rFonts w:ascii="Times New Roman" w:hAnsi="Times New Roman"/>
        </w:rPr>
      </w:pPr>
    </w:p>
    <w:p w:rsidR="00E03115" w:rsidRDefault="00E03115" w:rsidP="00E03115">
      <w:pPr>
        <w:tabs>
          <w:tab w:val="left" w:pos="8640"/>
        </w:tabs>
        <w:ind w:left="-90"/>
        <w:rPr>
          <w:rFonts w:ascii="Times New Roman" w:hAnsi="Times New Roman"/>
        </w:rPr>
      </w:pPr>
      <w:r>
        <w:rPr>
          <w:rFonts w:ascii="Times New Roman" w:hAnsi="Times New Roman"/>
        </w:rPr>
        <w:t>To estimate compensation costs associated with the collection, we used $92 per hour, which is based on May 2012 Bureau of Labor Statistics wage data for the average of the 90</w:t>
      </w:r>
      <w:r>
        <w:rPr>
          <w:rFonts w:ascii="Times New Roman" w:hAnsi="Times New Roman"/>
          <w:vertAlign w:val="superscript"/>
        </w:rPr>
        <w:t>th</w:t>
      </w:r>
      <w:r>
        <w:rPr>
          <w:rFonts w:ascii="Times New Roman" w:hAnsi="Times New Roman"/>
        </w:rPr>
        <w:t xml:space="preserve"> percentile for seven occupations (i.e., accountants and auditors, compliance officers, financial analysts, lawyers, management occupations, software developers, and statisticians) plus an additional 33 percent to cover adjustments and private sector benefits.  According to Bureau of Labor Statistics employer costs of employee benefits data, thirty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None.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None.</w:t>
      </w:r>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471381" w:rsidP="006A0AE9">
      <w:pPr>
        <w:ind w:left="720"/>
        <w:rPr>
          <w:rFonts w:ascii="Times New Roman" w:hAnsi="Times New Roman"/>
        </w:rPr>
      </w:pPr>
      <w:r w:rsidRPr="00471381">
        <w:rPr>
          <w:rFonts w:ascii="Times New Roman" w:hAnsi="Times New Roman"/>
        </w:rPr>
        <w:t xml:space="preserve">The increase in burden </w:t>
      </w:r>
      <w:r w:rsidR="00EC188C">
        <w:rPr>
          <w:rFonts w:ascii="Times New Roman" w:hAnsi="Times New Roman"/>
        </w:rPr>
        <w:t xml:space="preserve">of 1,545 hours </w:t>
      </w:r>
      <w:r w:rsidRPr="00471381">
        <w:rPr>
          <w:rFonts w:ascii="Times New Roman" w:hAnsi="Times New Roman"/>
        </w:rPr>
        <w:t>is due to the fact that this is 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 xml:space="preserve">Information regarding collections whose results are planned to be published for statistical </w:t>
      </w:r>
      <w:r w:rsidRPr="00471381">
        <w:rPr>
          <w:rFonts w:ascii="Times New Roman" w:hAnsi="Times New Roman"/>
          <w:u w:val="single"/>
        </w:rPr>
        <w:lastRenderedPageBreak/>
        <w:t>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The OCC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r w:rsidRPr="00471381">
        <w:rPr>
          <w:rFonts w:ascii="Times New Roman" w:hAnsi="Times New Roman"/>
        </w:rPr>
        <w:t xml:space="preserve">None.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00050A">
      <w:rPr>
        <w:rStyle w:val="PageNumber"/>
        <w:noProof/>
      </w:rPr>
      <w:t>4</w:t>
    </w:r>
    <w:r>
      <w:rPr>
        <w:rStyle w:val="PageNumber"/>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0050A"/>
    <w:rsid w:val="000348F8"/>
    <w:rsid w:val="000579DE"/>
    <w:rsid w:val="00087F1F"/>
    <w:rsid w:val="000915DD"/>
    <w:rsid w:val="000971BE"/>
    <w:rsid w:val="000D602E"/>
    <w:rsid w:val="000E510A"/>
    <w:rsid w:val="000F307B"/>
    <w:rsid w:val="00106526"/>
    <w:rsid w:val="00122749"/>
    <w:rsid w:val="00123F45"/>
    <w:rsid w:val="00136AC6"/>
    <w:rsid w:val="001403B3"/>
    <w:rsid w:val="001635C1"/>
    <w:rsid w:val="00164BC1"/>
    <w:rsid w:val="0016712A"/>
    <w:rsid w:val="00186793"/>
    <w:rsid w:val="001924CE"/>
    <w:rsid w:val="001A1BDF"/>
    <w:rsid w:val="001B282D"/>
    <w:rsid w:val="001D028F"/>
    <w:rsid w:val="001D6A9B"/>
    <w:rsid w:val="001D7A47"/>
    <w:rsid w:val="001E02AE"/>
    <w:rsid w:val="00202514"/>
    <w:rsid w:val="00204553"/>
    <w:rsid w:val="0022097C"/>
    <w:rsid w:val="00240373"/>
    <w:rsid w:val="00294E05"/>
    <w:rsid w:val="002A359A"/>
    <w:rsid w:val="002B6089"/>
    <w:rsid w:val="002B6E8E"/>
    <w:rsid w:val="002C47CD"/>
    <w:rsid w:val="002C73B8"/>
    <w:rsid w:val="002D73D8"/>
    <w:rsid w:val="002E0DD5"/>
    <w:rsid w:val="002F549C"/>
    <w:rsid w:val="00305A30"/>
    <w:rsid w:val="00307470"/>
    <w:rsid w:val="00315977"/>
    <w:rsid w:val="0032536B"/>
    <w:rsid w:val="00331859"/>
    <w:rsid w:val="003342B6"/>
    <w:rsid w:val="00344D0B"/>
    <w:rsid w:val="0035537C"/>
    <w:rsid w:val="00357878"/>
    <w:rsid w:val="0036427A"/>
    <w:rsid w:val="00373ED8"/>
    <w:rsid w:val="00375B0B"/>
    <w:rsid w:val="00380888"/>
    <w:rsid w:val="00382642"/>
    <w:rsid w:val="00391009"/>
    <w:rsid w:val="003A5AF4"/>
    <w:rsid w:val="003B45B3"/>
    <w:rsid w:val="003C2A86"/>
    <w:rsid w:val="00434E1A"/>
    <w:rsid w:val="00440C41"/>
    <w:rsid w:val="00442AE0"/>
    <w:rsid w:val="004432EB"/>
    <w:rsid w:val="00443393"/>
    <w:rsid w:val="00443E6B"/>
    <w:rsid w:val="00464677"/>
    <w:rsid w:val="0046618F"/>
    <w:rsid w:val="00471381"/>
    <w:rsid w:val="004915AB"/>
    <w:rsid w:val="00492B27"/>
    <w:rsid w:val="00495B4D"/>
    <w:rsid w:val="004B3230"/>
    <w:rsid w:val="004C486D"/>
    <w:rsid w:val="004F7A59"/>
    <w:rsid w:val="00500358"/>
    <w:rsid w:val="00531EB9"/>
    <w:rsid w:val="005759C5"/>
    <w:rsid w:val="00584D06"/>
    <w:rsid w:val="00585685"/>
    <w:rsid w:val="005A6600"/>
    <w:rsid w:val="005A6A67"/>
    <w:rsid w:val="005B15B3"/>
    <w:rsid w:val="005B4065"/>
    <w:rsid w:val="005D017A"/>
    <w:rsid w:val="005D7286"/>
    <w:rsid w:val="005E5398"/>
    <w:rsid w:val="005F2224"/>
    <w:rsid w:val="006023E3"/>
    <w:rsid w:val="00602E5F"/>
    <w:rsid w:val="006062D4"/>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B248D"/>
    <w:rsid w:val="006B6BC9"/>
    <w:rsid w:val="006D0DDB"/>
    <w:rsid w:val="006D33C2"/>
    <w:rsid w:val="00702188"/>
    <w:rsid w:val="00706B9C"/>
    <w:rsid w:val="00721656"/>
    <w:rsid w:val="0075143D"/>
    <w:rsid w:val="00764BA9"/>
    <w:rsid w:val="00766A67"/>
    <w:rsid w:val="0077145D"/>
    <w:rsid w:val="00777581"/>
    <w:rsid w:val="007800F7"/>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619F"/>
    <w:rsid w:val="008B6732"/>
    <w:rsid w:val="009016DB"/>
    <w:rsid w:val="009072BB"/>
    <w:rsid w:val="00916514"/>
    <w:rsid w:val="009236AB"/>
    <w:rsid w:val="00923BFE"/>
    <w:rsid w:val="00934CFC"/>
    <w:rsid w:val="00937BF8"/>
    <w:rsid w:val="009679AC"/>
    <w:rsid w:val="00970EDA"/>
    <w:rsid w:val="00972C7A"/>
    <w:rsid w:val="009833CB"/>
    <w:rsid w:val="00990B52"/>
    <w:rsid w:val="009B39DC"/>
    <w:rsid w:val="009C2833"/>
    <w:rsid w:val="009D7FEC"/>
    <w:rsid w:val="009E3364"/>
    <w:rsid w:val="009F1182"/>
    <w:rsid w:val="009F515F"/>
    <w:rsid w:val="00A04829"/>
    <w:rsid w:val="00A24402"/>
    <w:rsid w:val="00A42F4E"/>
    <w:rsid w:val="00A53B50"/>
    <w:rsid w:val="00A87148"/>
    <w:rsid w:val="00A91744"/>
    <w:rsid w:val="00AB2FCB"/>
    <w:rsid w:val="00AB571B"/>
    <w:rsid w:val="00AC3B5E"/>
    <w:rsid w:val="00AE1B64"/>
    <w:rsid w:val="00B02EF3"/>
    <w:rsid w:val="00B04B76"/>
    <w:rsid w:val="00B27249"/>
    <w:rsid w:val="00B32622"/>
    <w:rsid w:val="00B46F07"/>
    <w:rsid w:val="00B57DB6"/>
    <w:rsid w:val="00B80B6D"/>
    <w:rsid w:val="00B925AB"/>
    <w:rsid w:val="00BA19E0"/>
    <w:rsid w:val="00BA28F7"/>
    <w:rsid w:val="00BD1427"/>
    <w:rsid w:val="00BD30A0"/>
    <w:rsid w:val="00BE2FE5"/>
    <w:rsid w:val="00BE73EE"/>
    <w:rsid w:val="00BF7430"/>
    <w:rsid w:val="00C15B4D"/>
    <w:rsid w:val="00C2768E"/>
    <w:rsid w:val="00C74802"/>
    <w:rsid w:val="00C91D72"/>
    <w:rsid w:val="00C94DAC"/>
    <w:rsid w:val="00C96381"/>
    <w:rsid w:val="00CA433A"/>
    <w:rsid w:val="00CC1ABF"/>
    <w:rsid w:val="00CD6943"/>
    <w:rsid w:val="00CF1CEC"/>
    <w:rsid w:val="00CF36D1"/>
    <w:rsid w:val="00D00BAD"/>
    <w:rsid w:val="00D061A7"/>
    <w:rsid w:val="00D102B3"/>
    <w:rsid w:val="00D12B0D"/>
    <w:rsid w:val="00D2740F"/>
    <w:rsid w:val="00D3059E"/>
    <w:rsid w:val="00D37F01"/>
    <w:rsid w:val="00D522BD"/>
    <w:rsid w:val="00D72CD5"/>
    <w:rsid w:val="00D81536"/>
    <w:rsid w:val="00D97538"/>
    <w:rsid w:val="00DD05A5"/>
    <w:rsid w:val="00DF51E3"/>
    <w:rsid w:val="00E021BB"/>
    <w:rsid w:val="00E03115"/>
    <w:rsid w:val="00E34636"/>
    <w:rsid w:val="00E36E75"/>
    <w:rsid w:val="00E67B7F"/>
    <w:rsid w:val="00E77D5A"/>
    <w:rsid w:val="00E820E5"/>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50C7A"/>
    <w:rsid w:val="00F5216D"/>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7486-AD59-4F35-9DFC-606C88E5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2</cp:revision>
  <cp:lastPrinted>2013-07-11T16:56:00Z</cp:lastPrinted>
  <dcterms:created xsi:type="dcterms:W3CDTF">2015-07-28T13:21:00Z</dcterms:created>
  <dcterms:modified xsi:type="dcterms:W3CDTF">2015-07-28T13:21:00Z</dcterms:modified>
</cp:coreProperties>
</file>