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34F" w:rsidRDefault="0042234F">
      <w:pPr>
        <w:rPr>
          <w:rFonts w:ascii="Times New Roman" w:hAnsi="Times New Roman"/>
        </w:rPr>
      </w:pPr>
      <w:bookmarkStart w:id="0" w:name="QuickMark"/>
      <w:bookmarkStart w:id="1" w:name="_GoBack"/>
      <w:bookmarkEnd w:id="0"/>
      <w:bookmarkEnd w:id="1"/>
      <w:r>
        <w:rPr>
          <w:rFonts w:ascii="Times New Roman" w:hAnsi="Times New Roman"/>
        </w:rPr>
        <w:t>SUPPORTING STATEMENT FOR PAPERWORK REDUCTION ACT 1995 SUBMISSIONS</w:t>
      </w:r>
    </w:p>
    <w:p w:rsidR="0042234F" w:rsidRDefault="0042234F">
      <w:pPr>
        <w:pStyle w:val="Header"/>
        <w:tabs>
          <w:tab w:val="clear" w:pos="4320"/>
          <w:tab w:val="clear" w:pos="8640"/>
        </w:tabs>
        <w:rPr>
          <w:rFonts w:ascii="Times New Roman" w:hAnsi="Times New Roman"/>
        </w:rPr>
      </w:pPr>
    </w:p>
    <w:p w:rsidR="0042234F" w:rsidRDefault="0042234F">
      <w:pPr>
        <w:pStyle w:val="Heading1"/>
        <w:keepNext w:val="0"/>
      </w:pPr>
      <w:r>
        <w:t>A.  Justification</w:t>
      </w:r>
    </w:p>
    <w:p w:rsidR="0042234F" w:rsidRDefault="0042234F">
      <w:pPr>
        <w:pStyle w:val="Header"/>
        <w:tabs>
          <w:tab w:val="clear" w:pos="4320"/>
          <w:tab w:val="clear" w:pos="8640"/>
        </w:tabs>
        <w:rPr>
          <w:rFonts w:ascii="Times New Roman" w:hAnsi="Times New Roman"/>
        </w:rPr>
      </w:pPr>
    </w:p>
    <w:p w:rsidR="0042234F" w:rsidRDefault="0042234F">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234F" w:rsidRDefault="0042234F">
      <w:pPr>
        <w:rPr>
          <w:rFonts w:ascii="Times New Roman" w:hAnsi="Times New Roman"/>
        </w:rPr>
      </w:pPr>
    </w:p>
    <w:p w:rsidR="00CE0EA9" w:rsidRDefault="00CE0EA9" w:rsidP="00CE0EA9">
      <w:pPr>
        <w:ind w:left="720"/>
        <w:rPr>
          <w:rFonts w:ascii="Times New Roman" w:hAnsi="Times New Roman"/>
        </w:rPr>
      </w:pPr>
      <w:r>
        <w:rPr>
          <w:rFonts w:ascii="Times New Roman" w:hAnsi="Times New Roman"/>
        </w:rPr>
        <w:t>Section</w:t>
      </w:r>
      <w:r w:rsidRPr="00CE0EA9">
        <w:rPr>
          <w:rFonts w:ascii="Times New Roman" w:hAnsi="Times New Roman"/>
        </w:rPr>
        <w:t xml:space="preserve"> 2520.104-22 provides an exemption to the reporting and provision of Part 1 of Title I of ERISA for employee welfare benefit plans th</w:t>
      </w:r>
      <w:r>
        <w:rPr>
          <w:rFonts w:ascii="Times New Roman" w:hAnsi="Times New Roman"/>
        </w:rPr>
        <w:t>a</w:t>
      </w:r>
      <w:r w:rsidRPr="00CE0EA9">
        <w:rPr>
          <w:rFonts w:ascii="Times New Roman" w:hAnsi="Times New Roman"/>
        </w:rPr>
        <w:t xml:space="preserve">t provide exclusively apprenticeship and training benefits if the plan administrator meets the following requirements: </w:t>
      </w:r>
      <w:r>
        <w:rPr>
          <w:rFonts w:ascii="Times New Roman" w:hAnsi="Times New Roman"/>
        </w:rPr>
        <w:t xml:space="preserve"> </w:t>
      </w:r>
      <w:r w:rsidRPr="00CE0EA9">
        <w:rPr>
          <w:rFonts w:ascii="Times New Roman" w:hAnsi="Times New Roman"/>
        </w:rPr>
        <w:t>(1) files a notice with the Secretary that provides the name of the plan, the plan sponsor’s Employer Identification Number, the plan administrator’s name, and the name and location of an office or person from whom interested individuals can obtain certain info about courses offered by the plan; and (2) take steps reasonably designed to ensure that the information required to be contained in the notice is disclosed to employees of employers contribution to the plan who may be eligible to enroll in any course of study sponsored or establish by the plan; (3) and make the notice available to empl</w:t>
      </w:r>
      <w:r w:rsidR="00B31577">
        <w:rPr>
          <w:rFonts w:ascii="Times New Roman" w:hAnsi="Times New Roman"/>
        </w:rPr>
        <w:t xml:space="preserve">oyees upon request.  The Department is issuing a proposed rule that requires the notices to be </w:t>
      </w:r>
      <w:r w:rsidR="002879A7">
        <w:rPr>
          <w:rFonts w:ascii="Times New Roman" w:hAnsi="Times New Roman"/>
        </w:rPr>
        <w:t xml:space="preserve">filed </w:t>
      </w:r>
      <w:r w:rsidR="002879A7" w:rsidRPr="00CE0EA9">
        <w:rPr>
          <w:rFonts w:ascii="Times New Roman" w:hAnsi="Times New Roman"/>
        </w:rPr>
        <w:t>electronically</w:t>
      </w:r>
      <w:r>
        <w:rPr>
          <w:rFonts w:ascii="Times New Roman" w:hAnsi="Times New Roman"/>
        </w:rPr>
        <w:t xml:space="preserve"> </w:t>
      </w:r>
      <w:r w:rsidRPr="00CE0EA9">
        <w:rPr>
          <w:rFonts w:ascii="Times New Roman" w:hAnsi="Times New Roman"/>
        </w:rPr>
        <w:t xml:space="preserve">with the </w:t>
      </w:r>
      <w:r>
        <w:rPr>
          <w:rFonts w:ascii="Times New Roman" w:hAnsi="Times New Roman"/>
        </w:rPr>
        <w:t>Department</w:t>
      </w:r>
      <w:r w:rsidRPr="00CE0EA9">
        <w:rPr>
          <w:rFonts w:ascii="Times New Roman" w:hAnsi="Times New Roman"/>
        </w:rPr>
        <w:t>.</w:t>
      </w:r>
    </w:p>
    <w:p w:rsidR="00CE0EA9" w:rsidRPr="00CE0EA9" w:rsidRDefault="00CE0EA9" w:rsidP="00CE0EA9">
      <w:pPr>
        <w:ind w:left="720"/>
        <w:rPr>
          <w:rFonts w:ascii="Times New Roman" w:hAnsi="Times New Roman"/>
        </w:rPr>
      </w:pPr>
    </w:p>
    <w:p w:rsidR="0042234F" w:rsidRDefault="00CE0EA9" w:rsidP="00CE0EA9">
      <w:pPr>
        <w:ind w:left="720"/>
        <w:rPr>
          <w:rFonts w:ascii="Times New Roman" w:hAnsi="Times New Roman"/>
        </w:rPr>
      </w:pPr>
      <w:r w:rsidRPr="00CE0EA9">
        <w:rPr>
          <w:rFonts w:ascii="Times New Roman" w:hAnsi="Times New Roman"/>
        </w:rPr>
        <w:t>Under 2520.1</w:t>
      </w:r>
      <w:r w:rsidR="001F2D05">
        <w:rPr>
          <w:rFonts w:ascii="Times New Roman" w:hAnsi="Times New Roman"/>
        </w:rPr>
        <w:t>0</w:t>
      </w:r>
      <w:r w:rsidRPr="00CE0EA9">
        <w:rPr>
          <w:rFonts w:ascii="Times New Roman" w:hAnsi="Times New Roman"/>
        </w:rPr>
        <w:t xml:space="preserve">4-23, the Department provides an alternative method of compliance with the reporting and disclosure of Title I of ERISA for unfunded or insured plan established for a select group of management of highly compensated employees (i.e., top hat plans). </w:t>
      </w:r>
      <w:r>
        <w:rPr>
          <w:rFonts w:ascii="Times New Roman" w:hAnsi="Times New Roman"/>
        </w:rPr>
        <w:t xml:space="preserve"> </w:t>
      </w:r>
      <w:r w:rsidRPr="00CE0EA9">
        <w:rPr>
          <w:rFonts w:ascii="Times New Roman" w:hAnsi="Times New Roman"/>
        </w:rPr>
        <w:t>In order to satisfy the alternative method of compliance, the plan administrator must file a statement with the Secretary of Labo</w:t>
      </w:r>
      <w:r>
        <w:rPr>
          <w:rFonts w:ascii="Times New Roman" w:hAnsi="Times New Roman"/>
        </w:rPr>
        <w:t>r</w:t>
      </w:r>
      <w:r w:rsidRPr="00CE0EA9">
        <w:rPr>
          <w:rFonts w:ascii="Times New Roman" w:hAnsi="Times New Roman"/>
        </w:rPr>
        <w:t xml:space="preserve"> that include</w:t>
      </w:r>
      <w:r>
        <w:rPr>
          <w:rFonts w:ascii="Times New Roman" w:hAnsi="Times New Roman"/>
        </w:rPr>
        <w:t>s</w:t>
      </w:r>
      <w:r w:rsidRPr="00CE0EA9">
        <w:rPr>
          <w:rFonts w:ascii="Times New Roman" w:hAnsi="Times New Roman"/>
        </w:rPr>
        <w:t xml:space="preserve"> the name and address of the employer</w:t>
      </w:r>
      <w:r>
        <w:rPr>
          <w:rFonts w:ascii="Times New Roman" w:hAnsi="Times New Roman"/>
        </w:rPr>
        <w:t>,</w:t>
      </w:r>
      <w:r w:rsidRPr="00CE0EA9">
        <w:rPr>
          <w:rFonts w:ascii="Times New Roman" w:hAnsi="Times New Roman"/>
        </w:rPr>
        <w:t xml:space="preserve"> the employer EIN, a declaration that the employer maintains a plan or plans primarily for the purpose of providing deferred compensation for a select group of management or highly compensated employees, and a statement of the number of such plans and the employees covered by each.</w:t>
      </w:r>
      <w:r>
        <w:rPr>
          <w:rFonts w:ascii="Times New Roman" w:hAnsi="Times New Roman"/>
        </w:rPr>
        <w:t xml:space="preserve"> </w:t>
      </w:r>
      <w:r w:rsidRPr="00CE0EA9">
        <w:rPr>
          <w:rFonts w:ascii="Times New Roman" w:hAnsi="Times New Roman"/>
        </w:rPr>
        <w:t xml:space="preserve"> Plan documents must be made available to the Secretary upon request, and only one statement needs to be filed for each employer maintaining one or more of the plans. </w:t>
      </w:r>
      <w:r>
        <w:rPr>
          <w:rFonts w:ascii="Times New Roman" w:hAnsi="Times New Roman"/>
        </w:rPr>
        <w:t xml:space="preserve"> </w:t>
      </w:r>
      <w:r w:rsidRPr="00CE0EA9">
        <w:rPr>
          <w:rFonts w:ascii="Times New Roman" w:hAnsi="Times New Roman"/>
        </w:rPr>
        <w:t xml:space="preserve">The </w:t>
      </w:r>
      <w:r w:rsidR="00B31577">
        <w:rPr>
          <w:rFonts w:ascii="Times New Roman" w:hAnsi="Times New Roman"/>
        </w:rPr>
        <w:t>Department is issu</w:t>
      </w:r>
      <w:r w:rsidR="00D10E24">
        <w:rPr>
          <w:rFonts w:ascii="Times New Roman" w:hAnsi="Times New Roman"/>
        </w:rPr>
        <w:t>ing</w:t>
      </w:r>
      <w:r w:rsidR="00B31577">
        <w:rPr>
          <w:rFonts w:ascii="Times New Roman" w:hAnsi="Times New Roman"/>
        </w:rPr>
        <w:t xml:space="preserve"> a propose</w:t>
      </w:r>
      <w:r w:rsidR="00D10E24">
        <w:rPr>
          <w:rFonts w:ascii="Times New Roman" w:hAnsi="Times New Roman"/>
        </w:rPr>
        <w:t>d</w:t>
      </w:r>
      <w:r w:rsidR="00B31577">
        <w:rPr>
          <w:rFonts w:ascii="Times New Roman" w:hAnsi="Times New Roman"/>
        </w:rPr>
        <w:t xml:space="preserve"> rule requiring the </w:t>
      </w:r>
      <w:r w:rsidRPr="00CE0EA9">
        <w:rPr>
          <w:rFonts w:ascii="Times New Roman" w:hAnsi="Times New Roman"/>
        </w:rPr>
        <w:t xml:space="preserve">statements </w:t>
      </w:r>
      <w:r w:rsidR="00B31577">
        <w:rPr>
          <w:rFonts w:ascii="Times New Roman" w:hAnsi="Times New Roman"/>
        </w:rPr>
        <w:t xml:space="preserve">to be </w:t>
      </w:r>
      <w:r w:rsidR="002879A7">
        <w:rPr>
          <w:rFonts w:ascii="Times New Roman" w:hAnsi="Times New Roman"/>
        </w:rPr>
        <w:t>filed electronically</w:t>
      </w:r>
      <w:r w:rsidR="002879A7" w:rsidRPr="00CE0EA9">
        <w:rPr>
          <w:rFonts w:ascii="Times New Roman" w:hAnsi="Times New Roman"/>
        </w:rPr>
        <w:t xml:space="preserve"> with</w:t>
      </w:r>
      <w:r w:rsidRPr="00CE0EA9">
        <w:rPr>
          <w:rFonts w:ascii="Times New Roman" w:hAnsi="Times New Roman"/>
        </w:rPr>
        <w:t xml:space="preserve"> the </w:t>
      </w:r>
      <w:r>
        <w:rPr>
          <w:rFonts w:ascii="Times New Roman" w:hAnsi="Times New Roman"/>
        </w:rPr>
        <w:t>Department</w:t>
      </w:r>
      <w:r w:rsidRPr="00CE0EA9">
        <w:rPr>
          <w:rFonts w:ascii="Times New Roman" w:hAnsi="Times New Roman"/>
        </w:rPr>
        <w:t>.</w:t>
      </w:r>
    </w:p>
    <w:p w:rsidR="00CE0EA9" w:rsidRDefault="00CE0EA9" w:rsidP="00CE0EA9">
      <w:pPr>
        <w:rPr>
          <w:rFonts w:ascii="Times New Roman" w:hAnsi="Times New Roman"/>
        </w:rPr>
      </w:pPr>
    </w:p>
    <w:p w:rsidR="0042234F" w:rsidRDefault="005C733D" w:rsidP="005C733D">
      <w:pPr>
        <w:pStyle w:val="Quick1"/>
        <w:numPr>
          <w:ilvl w:val="0"/>
          <w:numId w:val="0"/>
        </w:numPr>
        <w:tabs>
          <w:tab w:val="left" w:pos="-1440"/>
        </w:tabs>
        <w:ind w:left="720" w:hanging="720"/>
        <w:rPr>
          <w:rFonts w:ascii="Times New Roman" w:hAnsi="Times New Roman"/>
        </w:rPr>
      </w:pPr>
      <w:r>
        <w:rPr>
          <w:rFonts w:ascii="Times New Roman" w:hAnsi="Times New Roman"/>
          <w:i/>
          <w:iCs/>
        </w:rPr>
        <w:t xml:space="preserve">2. </w:t>
      </w:r>
      <w:r>
        <w:rPr>
          <w:rFonts w:ascii="Times New Roman" w:hAnsi="Times New Roman"/>
          <w:i/>
          <w:iCs/>
        </w:rPr>
        <w:tab/>
      </w:r>
      <w:r w:rsidR="0042234F">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42234F" w:rsidRDefault="0042234F">
      <w:pPr>
        <w:rPr>
          <w:rFonts w:ascii="Times New Roman" w:hAnsi="Times New Roman"/>
        </w:rPr>
      </w:pPr>
    </w:p>
    <w:p w:rsidR="00BB5DDA" w:rsidRPr="00BB5DDA" w:rsidRDefault="00BB5DDA" w:rsidP="00BB5DDA">
      <w:pPr>
        <w:ind w:left="720"/>
        <w:rPr>
          <w:rFonts w:ascii="Times New Roman" w:hAnsi="Times New Roman"/>
        </w:rPr>
      </w:pPr>
      <w:r w:rsidRPr="00BB5DDA">
        <w:rPr>
          <w:rFonts w:ascii="Times New Roman" w:hAnsi="Times New Roman"/>
        </w:rPr>
        <w:t>Th</w:t>
      </w:r>
      <w:r>
        <w:rPr>
          <w:rFonts w:ascii="Times New Roman" w:hAnsi="Times New Roman"/>
        </w:rPr>
        <w:t xml:space="preserve">is information collection serves as an alternative method of compliance with the </w:t>
      </w:r>
      <w:r>
        <w:rPr>
          <w:rFonts w:ascii="Times New Roman" w:hAnsi="Times New Roman"/>
        </w:rPr>
        <w:lastRenderedPageBreak/>
        <w:t xml:space="preserve">reporting and disclosure requirements of Title I of ERISA.  These reporting and disclosure requirements </w:t>
      </w:r>
      <w:r w:rsidRPr="00BB5DDA">
        <w:rPr>
          <w:rFonts w:ascii="Times New Roman" w:hAnsi="Times New Roman"/>
        </w:rPr>
        <w:t xml:space="preserve">constitute an integral part of the </w:t>
      </w:r>
      <w:r>
        <w:rPr>
          <w:rFonts w:ascii="Times New Roman" w:hAnsi="Times New Roman"/>
        </w:rPr>
        <w:t>Department’s</w:t>
      </w:r>
      <w:r w:rsidRPr="00BB5DDA">
        <w:rPr>
          <w:rFonts w:ascii="Times New Roman" w:hAnsi="Times New Roman"/>
        </w:rPr>
        <w:t xml:space="preserve"> enforcement, research, and policy formulation programs. </w:t>
      </w:r>
      <w:r>
        <w:rPr>
          <w:rFonts w:ascii="Times New Roman" w:hAnsi="Times New Roman"/>
        </w:rPr>
        <w:t xml:space="preserve"> </w:t>
      </w:r>
      <w:r w:rsidRPr="00BB5DDA">
        <w:rPr>
          <w:rFonts w:ascii="Times New Roman" w:hAnsi="Times New Roman"/>
        </w:rPr>
        <w:t>The</w:t>
      </w:r>
      <w:r>
        <w:rPr>
          <w:rFonts w:ascii="Times New Roman" w:hAnsi="Times New Roman"/>
        </w:rPr>
        <w:t>y p</w:t>
      </w:r>
      <w:r w:rsidRPr="00BB5DDA">
        <w:rPr>
          <w:rFonts w:ascii="Times New Roman" w:hAnsi="Times New Roman"/>
        </w:rPr>
        <w:t xml:space="preserve">rovide a means by which the </w:t>
      </w:r>
      <w:r>
        <w:rPr>
          <w:rFonts w:ascii="Times New Roman" w:hAnsi="Times New Roman"/>
        </w:rPr>
        <w:t>Department</w:t>
      </w:r>
      <w:r w:rsidRPr="00BB5DDA">
        <w:rPr>
          <w:rFonts w:ascii="Times New Roman" w:hAnsi="Times New Roman"/>
        </w:rPr>
        <w:t xml:space="preserve"> can effectively and efficiently identify actual and potential violations of ERISA, thereby minimizing the investigatory contacts with the vast majority of plans, and enabling the </w:t>
      </w:r>
      <w:r>
        <w:rPr>
          <w:rFonts w:ascii="Times New Roman" w:hAnsi="Times New Roman"/>
        </w:rPr>
        <w:t>Department</w:t>
      </w:r>
      <w:r w:rsidRPr="00BB5DDA">
        <w:rPr>
          <w:rFonts w:ascii="Times New Roman" w:hAnsi="Times New Roman"/>
        </w:rPr>
        <w:t xml:space="preserve"> to make the best use of </w:t>
      </w:r>
      <w:r>
        <w:rPr>
          <w:rFonts w:ascii="Times New Roman" w:hAnsi="Times New Roman"/>
        </w:rPr>
        <w:t>its</w:t>
      </w:r>
      <w:r w:rsidRPr="00BB5DDA">
        <w:rPr>
          <w:rFonts w:ascii="Times New Roman" w:hAnsi="Times New Roman"/>
        </w:rPr>
        <w:t xml:space="preserve"> limited resources. </w:t>
      </w:r>
      <w:r>
        <w:rPr>
          <w:rFonts w:ascii="Times New Roman" w:hAnsi="Times New Roman"/>
        </w:rPr>
        <w:t xml:space="preserve"> This information collection, through</w:t>
      </w:r>
      <w:r w:rsidRPr="00BB5DDA">
        <w:rPr>
          <w:rFonts w:ascii="Times New Roman" w:hAnsi="Times New Roman"/>
        </w:rPr>
        <w:t xml:space="preserve"> public disclosure</w:t>
      </w:r>
      <w:r>
        <w:rPr>
          <w:rFonts w:ascii="Times New Roman" w:hAnsi="Times New Roman"/>
        </w:rPr>
        <w:t xml:space="preserve">, </w:t>
      </w:r>
      <w:r w:rsidRPr="00BB5DDA">
        <w:rPr>
          <w:rFonts w:ascii="Times New Roman" w:hAnsi="Times New Roman"/>
        </w:rPr>
        <w:t xml:space="preserve">is intended to serve as a deterrent to non-compliance with the statutory duties imposed on plan fiduciaries.  </w:t>
      </w:r>
    </w:p>
    <w:p w:rsidR="00BB5DDA" w:rsidRPr="00BB5DDA" w:rsidRDefault="00BB5DDA" w:rsidP="00BB5DDA">
      <w:pPr>
        <w:ind w:left="720"/>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2234F" w:rsidRDefault="0042234F">
      <w:pPr>
        <w:rPr>
          <w:rFonts w:ascii="Times New Roman" w:hAnsi="Times New Roman"/>
        </w:rPr>
      </w:pPr>
    </w:p>
    <w:p w:rsidR="00F73C4F" w:rsidRDefault="00F73C4F" w:rsidP="00F73C4F">
      <w:pPr>
        <w:ind w:left="720"/>
        <w:rPr>
          <w:rFonts w:ascii="Times New Roman" w:hAnsi="Times New Roman"/>
        </w:rPr>
      </w:pPr>
      <w:r>
        <w:rPr>
          <w:rFonts w:ascii="Times New Roman" w:hAnsi="Times New Roman"/>
        </w:rPr>
        <w:t>T</w:t>
      </w:r>
      <w:r w:rsidRPr="00F73C4F">
        <w:rPr>
          <w:rFonts w:ascii="Times New Roman" w:hAnsi="Times New Roman"/>
        </w:rPr>
        <w:t>h</w:t>
      </w:r>
      <w:r w:rsidR="00B31577">
        <w:rPr>
          <w:rFonts w:ascii="Times New Roman" w:hAnsi="Times New Roman"/>
        </w:rPr>
        <w:t xml:space="preserve">e proposed regulation will require the </w:t>
      </w:r>
      <w:r w:rsidR="00BB5DDA">
        <w:rPr>
          <w:rFonts w:ascii="Times New Roman" w:hAnsi="Times New Roman"/>
        </w:rPr>
        <w:t xml:space="preserve">information collection </w:t>
      </w:r>
      <w:r w:rsidR="00B31577">
        <w:rPr>
          <w:rFonts w:ascii="Times New Roman" w:hAnsi="Times New Roman"/>
        </w:rPr>
        <w:t xml:space="preserve">to </w:t>
      </w:r>
      <w:r w:rsidR="00BB5DDA">
        <w:rPr>
          <w:rFonts w:ascii="Times New Roman" w:hAnsi="Times New Roman"/>
        </w:rPr>
        <w:t>be submitted electronically through the Department’s electronic submission portal</w:t>
      </w:r>
      <w:r>
        <w:rPr>
          <w:rFonts w:ascii="Times New Roman" w:hAnsi="Times New Roman"/>
        </w:rPr>
        <w:t>.</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rPr>
      </w:pPr>
      <w:r>
        <w:rPr>
          <w:rFonts w:ascii="Times New Roman" w:hAnsi="Times New Roman"/>
        </w:rPr>
        <w:t>4.</w:t>
      </w:r>
      <w:r>
        <w:rPr>
          <w:rFonts w:ascii="Times New Roman" w:hAnsi="Times New Roman"/>
          <w:i/>
          <w:iCs/>
        </w:rPr>
        <w:tab/>
        <w:t xml:space="preserve">Describe efforts to identify duplication.  Show specifically why any similar information already available cannot be used or modified for use for the purposes described in Item 2 above.  </w:t>
      </w:r>
    </w:p>
    <w:p w:rsidR="0042234F" w:rsidRDefault="0042234F">
      <w:pPr>
        <w:rPr>
          <w:rFonts w:ascii="Times New Roman" w:hAnsi="Times New Roman"/>
        </w:rPr>
      </w:pPr>
    </w:p>
    <w:p w:rsidR="00F73C4F" w:rsidRDefault="00F73C4F" w:rsidP="00F73C4F">
      <w:pPr>
        <w:ind w:left="720"/>
        <w:rPr>
          <w:rFonts w:ascii="Times New Roman" w:hAnsi="Times New Roman"/>
        </w:rPr>
      </w:pPr>
      <w:r>
        <w:rPr>
          <w:rFonts w:ascii="Times New Roman" w:hAnsi="Times New Roman"/>
        </w:rPr>
        <w:t xml:space="preserve">EBSA has reviewed all of its currently approved information collections and determined that it does not </w:t>
      </w:r>
      <w:r w:rsidR="00B31577">
        <w:rPr>
          <w:rFonts w:ascii="Times New Roman" w:hAnsi="Times New Roman"/>
        </w:rPr>
        <w:t>already receive any similar information that can be used or modified for th</w:t>
      </w:r>
      <w:r w:rsidR="002879A7">
        <w:rPr>
          <w:rFonts w:ascii="Times New Roman" w:hAnsi="Times New Roman"/>
        </w:rPr>
        <w:t>e</w:t>
      </w:r>
      <w:r w:rsidR="00B31577">
        <w:rPr>
          <w:rFonts w:ascii="Times New Roman" w:hAnsi="Times New Roman"/>
        </w:rPr>
        <w:t xml:space="preserve"> purpose set forth in Item 2 above</w:t>
      </w:r>
      <w:r>
        <w:rPr>
          <w:rFonts w:ascii="Times New Roman" w:hAnsi="Times New Roman"/>
        </w:rPr>
        <w:t>.</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 (Item 5 of OMB Form 83-I), describe any methods used to minimize burden.</w:t>
      </w:r>
    </w:p>
    <w:p w:rsidR="0042234F" w:rsidRDefault="0042234F">
      <w:pPr>
        <w:rPr>
          <w:rFonts w:ascii="Times New Roman" w:hAnsi="Times New Roman"/>
        </w:rPr>
      </w:pPr>
    </w:p>
    <w:p w:rsidR="00B037E6" w:rsidRDefault="00B31577" w:rsidP="00B037E6">
      <w:pPr>
        <w:ind w:left="720"/>
        <w:rPr>
          <w:rFonts w:ascii="Times New Roman" w:hAnsi="Times New Roman"/>
        </w:rPr>
      </w:pPr>
      <w:proofErr w:type="gramStart"/>
      <w:r>
        <w:rPr>
          <w:rFonts w:ascii="Times New Roman" w:hAnsi="Times New Roman"/>
        </w:rPr>
        <w:t>Only identifying information that is readily available to the plan administrator is required to be included on the notices and statements, and filing them electronically will result in little burden.</w:t>
      </w:r>
      <w:proofErr w:type="gramEnd"/>
      <w:r>
        <w:rPr>
          <w:rFonts w:ascii="Times New Roman" w:hAnsi="Times New Roman"/>
        </w:rPr>
        <w:t xml:space="preserve">  Therefore, the Department has certified that the proposed rule will </w:t>
      </w:r>
      <w:r w:rsidR="00B037E6">
        <w:rPr>
          <w:rFonts w:ascii="Times New Roman" w:hAnsi="Times New Roman"/>
        </w:rPr>
        <w:t xml:space="preserve">not </w:t>
      </w:r>
      <w:r>
        <w:rPr>
          <w:rFonts w:ascii="Times New Roman" w:hAnsi="Times New Roman"/>
        </w:rPr>
        <w:t xml:space="preserve">have a </w:t>
      </w:r>
      <w:r w:rsidR="00B037E6">
        <w:rPr>
          <w:rFonts w:ascii="Times New Roman" w:hAnsi="Times New Roman"/>
        </w:rPr>
        <w:t>significant</w:t>
      </w:r>
      <w:r>
        <w:rPr>
          <w:rFonts w:ascii="Times New Roman" w:hAnsi="Times New Roman"/>
        </w:rPr>
        <w:t xml:space="preserve"> economic</w:t>
      </w:r>
      <w:r w:rsidR="00B037E6">
        <w:rPr>
          <w:rFonts w:ascii="Times New Roman" w:hAnsi="Times New Roman"/>
        </w:rPr>
        <w:t xml:space="preserve"> impact </w:t>
      </w:r>
      <w:r w:rsidR="001F2D05">
        <w:rPr>
          <w:rFonts w:ascii="Times New Roman" w:hAnsi="Times New Roman"/>
        </w:rPr>
        <w:t xml:space="preserve">on </w:t>
      </w:r>
      <w:r w:rsidR="00B037E6">
        <w:rPr>
          <w:rFonts w:ascii="Times New Roman" w:hAnsi="Times New Roman"/>
        </w:rPr>
        <w:t>a substan</w:t>
      </w:r>
      <w:r w:rsidR="00BB5DDA">
        <w:rPr>
          <w:rFonts w:ascii="Times New Roman" w:hAnsi="Times New Roman"/>
        </w:rPr>
        <w:t>tial number of small entities.</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42234F" w:rsidRDefault="0042234F">
      <w:pPr>
        <w:rPr>
          <w:rFonts w:ascii="Times New Roman" w:hAnsi="Times New Roman"/>
        </w:rPr>
      </w:pPr>
    </w:p>
    <w:p w:rsidR="00B037E6" w:rsidRDefault="00BB5DDA" w:rsidP="00B037E6">
      <w:pPr>
        <w:ind w:left="720"/>
        <w:rPr>
          <w:rFonts w:ascii="Times New Roman" w:hAnsi="Times New Roman"/>
        </w:rPr>
      </w:pPr>
      <w:r>
        <w:rPr>
          <w:rFonts w:ascii="Times New Roman" w:hAnsi="Times New Roman"/>
        </w:rPr>
        <w:t xml:space="preserve">Title I of ERISA includes statutory requirements that plans </w:t>
      </w:r>
      <w:r w:rsidR="00F70F7F">
        <w:rPr>
          <w:rFonts w:ascii="Times New Roman" w:hAnsi="Times New Roman"/>
        </w:rPr>
        <w:t xml:space="preserve">make reports to the Department.  This information collection is intended to serve as an alternative method of </w:t>
      </w:r>
      <w:r w:rsidR="00F70F7F">
        <w:rPr>
          <w:rFonts w:ascii="Times New Roman" w:hAnsi="Times New Roman"/>
        </w:rPr>
        <w:lastRenderedPageBreak/>
        <w:t>compliance to reduce burden for a subset of plans.  Without this information collection, these plans will experience an increase in burden because they w</w:t>
      </w:r>
      <w:r w:rsidR="00B31577">
        <w:rPr>
          <w:rFonts w:ascii="Times New Roman" w:hAnsi="Times New Roman"/>
        </w:rPr>
        <w:t xml:space="preserve">ould be required </w:t>
      </w:r>
      <w:r w:rsidR="002879A7">
        <w:rPr>
          <w:rFonts w:ascii="Times New Roman" w:hAnsi="Times New Roman"/>
        </w:rPr>
        <w:t>to submit</w:t>
      </w:r>
      <w:r w:rsidR="00F70F7F">
        <w:rPr>
          <w:rFonts w:ascii="Times New Roman" w:hAnsi="Times New Roman"/>
        </w:rPr>
        <w:t xml:space="preserve"> a full Form 5500, under OMB Control Number 1210-0110.</w:t>
      </w:r>
    </w:p>
    <w:p w:rsidR="0042234F" w:rsidRDefault="0042234F">
      <w:pPr>
        <w:rPr>
          <w:rFonts w:ascii="Times New Roman" w:hAnsi="Times New Roman"/>
        </w:rPr>
      </w:pPr>
    </w:p>
    <w:p w:rsidR="0042234F" w:rsidRDefault="0042234F">
      <w:pPr>
        <w:pStyle w:val="Quick1"/>
        <w:numPr>
          <w:ilvl w:val="0"/>
          <w:numId w:val="2"/>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requiring</w:t>
      </w:r>
      <w:proofErr w:type="gramEnd"/>
      <w:r>
        <w:rPr>
          <w:rFonts w:ascii="Times New Roman" w:hAnsi="Times New Roman"/>
          <w:i/>
          <w:iCs/>
        </w:rPr>
        <w:t xml:space="preserve"> respondents to report information to the agency more often than quarterly;</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in</w:t>
      </w:r>
      <w:proofErr w:type="gramEnd"/>
      <w:r>
        <w:rPr>
          <w:rFonts w:ascii="Times New Roman" w:hAnsi="Times New Roman"/>
          <w:i/>
          <w:iCs/>
        </w:rPr>
        <w:t xml:space="preserve"> connection with a statistical survey, that is not designed to produce valid and reliable results that can be generalized to the universe of study;</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42234F" w:rsidRDefault="0042234F">
      <w:pPr>
        <w:rPr>
          <w:rFonts w:ascii="Times New Roman" w:hAnsi="Times New Roman"/>
        </w:rPr>
      </w:pPr>
    </w:p>
    <w:p w:rsidR="00CF3AD3" w:rsidRDefault="00CF3AD3" w:rsidP="00CF3AD3">
      <w:pPr>
        <w:ind w:left="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rPr>
          <w:rFonts w:ascii="Times New Roman" w:hAnsi="Times New Roman"/>
          <w:i/>
          <w:iCs/>
        </w:rPr>
        <w:lastRenderedPageBreak/>
        <w:t>response to these comments.  Specifically address comments received on cost and hour burden.</w:t>
      </w:r>
    </w:p>
    <w:p w:rsidR="0042234F" w:rsidRDefault="0042234F">
      <w:pPr>
        <w:rPr>
          <w:rFonts w:ascii="Times New Roman" w:hAnsi="Times New Roman"/>
          <w:i/>
          <w:iCs/>
        </w:rPr>
      </w:pPr>
    </w:p>
    <w:p w:rsidR="0042234F" w:rsidRDefault="0042234F">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2234F" w:rsidRDefault="0042234F">
      <w:pPr>
        <w:rPr>
          <w:rFonts w:ascii="Times New Roman" w:hAnsi="Times New Roman"/>
          <w:i/>
          <w:iCs/>
        </w:rPr>
      </w:pPr>
    </w:p>
    <w:p w:rsidR="0042234F" w:rsidRDefault="0042234F">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234F" w:rsidRDefault="0042234F">
      <w:pPr>
        <w:rPr>
          <w:rFonts w:ascii="Times New Roman" w:hAnsi="Times New Roman"/>
        </w:rPr>
      </w:pPr>
    </w:p>
    <w:p w:rsidR="00F70F7F" w:rsidRDefault="0021529D" w:rsidP="0021529D">
      <w:pPr>
        <w:ind w:left="720"/>
        <w:rPr>
          <w:rFonts w:ascii="Times New Roman" w:hAnsi="Times New Roman"/>
          <w:iCs/>
        </w:rPr>
      </w:pPr>
      <w:r>
        <w:rPr>
          <w:rFonts w:ascii="Times New Roman" w:hAnsi="Times New Roman"/>
          <w:iCs/>
        </w:rPr>
        <w:t>The regulated community will be provided with on an opportunity to comment on the ICR during the 60-day comment period for the proposed rule.</w:t>
      </w:r>
    </w:p>
    <w:p w:rsidR="0021529D" w:rsidRDefault="0021529D">
      <w:pPr>
        <w:rPr>
          <w:rFonts w:ascii="Times New Roman" w:hAnsi="Times New Roman"/>
        </w:rPr>
      </w:pPr>
    </w:p>
    <w:p w:rsidR="0042234F" w:rsidRDefault="0042234F">
      <w:pPr>
        <w:pStyle w:val="Quick1"/>
        <w:numPr>
          <w:ilvl w:val="0"/>
          <w:numId w:val="3"/>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rsidR="0042234F" w:rsidRDefault="0042234F">
      <w:pPr>
        <w:rPr>
          <w:rFonts w:ascii="Times New Roman" w:hAnsi="Times New Roman"/>
        </w:rPr>
      </w:pPr>
    </w:p>
    <w:p w:rsidR="0042234F" w:rsidRDefault="0042234F">
      <w:pPr>
        <w:ind w:firstLine="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42234F" w:rsidRDefault="0042234F">
      <w:pPr>
        <w:rPr>
          <w:rFonts w:ascii="Times New Roman" w:hAnsi="Times New Roman"/>
        </w:rPr>
      </w:pPr>
    </w:p>
    <w:p w:rsidR="0042234F" w:rsidRDefault="0042234F">
      <w:pPr>
        <w:ind w:left="720"/>
        <w:rPr>
          <w:rFonts w:ascii="Times New Roman" w:hAnsi="Times New Roman"/>
        </w:rPr>
      </w:pPr>
      <w:r>
        <w:rPr>
          <w:rFonts w:ascii="Times New Roman" w:hAnsi="Times New Roman"/>
        </w:rPr>
        <w:t xml:space="preserve">There is no promise of confidentiality of the information.  </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234F" w:rsidRDefault="0042234F">
      <w:pPr>
        <w:rPr>
          <w:rFonts w:ascii="Times New Roman" w:hAnsi="Times New Roman"/>
          <w:i/>
          <w:iCs/>
        </w:rPr>
      </w:pPr>
    </w:p>
    <w:p w:rsidR="0042234F" w:rsidRDefault="0042234F">
      <w:pPr>
        <w:ind w:left="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Indicate the number of respondents, frequency of response, annual hour burden, </w:t>
      </w:r>
      <w:r>
        <w:rPr>
          <w:rFonts w:ascii="Times New Roman" w:hAnsi="Times New Roman"/>
          <w:i/>
          <w:iCs/>
        </w:rPr>
        <w:lastRenderedPageBreak/>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 of OMB Form 83-I.</w:t>
      </w:r>
    </w:p>
    <w:p w:rsidR="0042234F" w:rsidRDefault="0042234F">
      <w:pPr>
        <w:rPr>
          <w:rFonts w:ascii="Times New Roman" w:hAnsi="Times New Roman"/>
          <w:i/>
          <w:iCs/>
        </w:rPr>
      </w:pPr>
    </w:p>
    <w:p w:rsidR="002C6B70"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75B69" w:rsidRDefault="00C75B69" w:rsidP="00BA1370">
      <w:pPr>
        <w:ind w:left="720"/>
        <w:rPr>
          <w:rFonts w:ascii="Times New Roman" w:hAnsi="Times New Roman"/>
        </w:rPr>
      </w:pPr>
    </w:p>
    <w:p w:rsidR="00CF3AD3" w:rsidRDefault="00F70F7F" w:rsidP="00BA1370">
      <w:pPr>
        <w:ind w:left="720"/>
        <w:rPr>
          <w:rFonts w:ascii="Times New Roman" w:hAnsi="Times New Roman"/>
        </w:rPr>
      </w:pPr>
      <w:r w:rsidRPr="00F70F7F">
        <w:rPr>
          <w:rFonts w:ascii="Times New Roman" w:hAnsi="Times New Roman"/>
        </w:rPr>
        <w:t xml:space="preserve">The Department annually receives </w:t>
      </w:r>
      <w:r w:rsidR="002879A7">
        <w:rPr>
          <w:rFonts w:ascii="Times New Roman" w:hAnsi="Times New Roman"/>
        </w:rPr>
        <w:t>approximately</w:t>
      </w:r>
      <w:r w:rsidR="00D91B66">
        <w:rPr>
          <w:rFonts w:ascii="Times New Roman" w:hAnsi="Times New Roman"/>
        </w:rPr>
        <w:t xml:space="preserve"> </w:t>
      </w:r>
      <w:r w:rsidRPr="00F70F7F">
        <w:rPr>
          <w:rFonts w:ascii="Times New Roman" w:hAnsi="Times New Roman"/>
        </w:rPr>
        <w:t xml:space="preserve">120 apprenticeship and training plan notices and approximately 2,000 top hat plan statement filings.  </w:t>
      </w:r>
      <w:r w:rsidR="00B31577">
        <w:rPr>
          <w:rFonts w:ascii="Times New Roman" w:hAnsi="Times New Roman"/>
        </w:rPr>
        <w:t xml:space="preserve">The Department estimates </w:t>
      </w:r>
      <w:r w:rsidRPr="00F70F7F">
        <w:rPr>
          <w:rFonts w:ascii="Times New Roman" w:hAnsi="Times New Roman"/>
        </w:rPr>
        <w:t>that each filing will require 15 minutes of a human resource professional’s time, at an equivalent cost of $</w:t>
      </w:r>
      <w:r w:rsidR="00D91B66">
        <w:rPr>
          <w:rFonts w:ascii="Times New Roman" w:hAnsi="Times New Roman"/>
        </w:rPr>
        <w:t>110.30</w:t>
      </w:r>
      <w:r w:rsidRPr="00F70F7F">
        <w:rPr>
          <w:rFonts w:ascii="Times New Roman" w:hAnsi="Times New Roman"/>
        </w:rPr>
        <w:t xml:space="preserve"> per hour,</w:t>
      </w:r>
      <w:r w:rsidRPr="00F70F7F">
        <w:rPr>
          <w:rStyle w:val="FootnoteReference"/>
          <w:rFonts w:ascii="Times New Roman" w:hAnsi="Times New Roman"/>
          <w:vertAlign w:val="superscript"/>
        </w:rPr>
        <w:footnoteReference w:id="1"/>
      </w:r>
      <w:r w:rsidR="00624435" w:rsidRPr="001609EA">
        <w:rPr>
          <w:rFonts w:ascii="Times New Roman" w:hAnsi="Times New Roman"/>
          <w:vertAlign w:val="superscript"/>
        </w:rPr>
        <w:t>,</w:t>
      </w:r>
      <w:r w:rsidR="00EE5A9F" w:rsidRPr="001609EA">
        <w:rPr>
          <w:rStyle w:val="FootnoteReference"/>
          <w:rFonts w:ascii="Times New Roman" w:hAnsi="Times New Roman"/>
          <w:vertAlign w:val="superscript"/>
        </w:rPr>
        <w:footnoteReference w:id="2"/>
      </w:r>
      <w:r w:rsidRPr="00F70F7F">
        <w:rPr>
          <w:rFonts w:ascii="Times New Roman" w:hAnsi="Times New Roman"/>
        </w:rPr>
        <w:t xml:space="preserve"> </w:t>
      </w:r>
      <w:r w:rsidR="00CD1040">
        <w:rPr>
          <w:rFonts w:ascii="Times New Roman" w:hAnsi="Times New Roman"/>
        </w:rPr>
        <w:t>and 3</w:t>
      </w:r>
      <w:r w:rsidR="007621F9">
        <w:rPr>
          <w:rFonts w:ascii="Times New Roman" w:hAnsi="Times New Roman"/>
        </w:rPr>
        <w:t xml:space="preserve"> minute</w:t>
      </w:r>
      <w:r w:rsidR="00CD1040">
        <w:rPr>
          <w:rFonts w:ascii="Times New Roman" w:hAnsi="Times New Roman"/>
        </w:rPr>
        <w:t>s</w:t>
      </w:r>
      <w:r w:rsidR="007621F9">
        <w:rPr>
          <w:rFonts w:ascii="Times New Roman" w:hAnsi="Times New Roman"/>
        </w:rPr>
        <w:t xml:space="preserve"> of a clerical worker’s time, at an equivalent cost of $</w:t>
      </w:r>
      <w:r w:rsidR="00D91B66">
        <w:rPr>
          <w:rFonts w:ascii="Times New Roman" w:hAnsi="Times New Roman"/>
        </w:rPr>
        <w:t>30.42</w:t>
      </w:r>
      <w:r w:rsidR="007621F9">
        <w:rPr>
          <w:rFonts w:ascii="Times New Roman" w:hAnsi="Times New Roman"/>
        </w:rPr>
        <w:t xml:space="preserve"> per hour,</w:t>
      </w:r>
      <w:r w:rsidR="00EE5A9F" w:rsidRPr="001609EA">
        <w:rPr>
          <w:rStyle w:val="FootnoteReference"/>
          <w:rFonts w:ascii="Times New Roman" w:hAnsi="Times New Roman"/>
          <w:vertAlign w:val="superscript"/>
        </w:rPr>
        <w:footnoteReference w:id="3"/>
      </w:r>
      <w:r w:rsidR="007621F9">
        <w:rPr>
          <w:rFonts w:ascii="Times New Roman" w:hAnsi="Times New Roman"/>
        </w:rPr>
        <w:t xml:space="preserve"> </w:t>
      </w:r>
      <w:r w:rsidRPr="00F70F7F">
        <w:rPr>
          <w:rFonts w:ascii="Times New Roman" w:hAnsi="Times New Roman"/>
        </w:rPr>
        <w:t>for a total of 3</w:t>
      </w:r>
      <w:r w:rsidR="00CD1040">
        <w:rPr>
          <w:rFonts w:ascii="Times New Roman" w:hAnsi="Times New Roman"/>
        </w:rPr>
        <w:t>6</w:t>
      </w:r>
      <w:r w:rsidRPr="00F70F7F">
        <w:rPr>
          <w:rFonts w:ascii="Times New Roman" w:hAnsi="Times New Roman"/>
        </w:rPr>
        <w:t xml:space="preserve"> hours for apprenticeship and training plan notice filings and </w:t>
      </w:r>
      <w:r w:rsidR="00CD1040">
        <w:rPr>
          <w:rFonts w:ascii="Times New Roman" w:hAnsi="Times New Roman"/>
        </w:rPr>
        <w:t>600</w:t>
      </w:r>
      <w:r w:rsidRPr="00F70F7F">
        <w:rPr>
          <w:rFonts w:ascii="Times New Roman" w:hAnsi="Times New Roman"/>
        </w:rPr>
        <w:t xml:space="preserve"> hours of top hat plan statement filings and an overall total of </w:t>
      </w:r>
      <w:r w:rsidR="00CD1040">
        <w:rPr>
          <w:rFonts w:ascii="Times New Roman" w:hAnsi="Times New Roman"/>
        </w:rPr>
        <w:t>636</w:t>
      </w:r>
      <w:r w:rsidRPr="00F70F7F">
        <w:rPr>
          <w:rFonts w:ascii="Times New Roman" w:hAnsi="Times New Roman"/>
        </w:rPr>
        <w:t xml:space="preserve"> hours of burden.  The </w:t>
      </w:r>
      <w:r w:rsidR="007621F9">
        <w:rPr>
          <w:rFonts w:ascii="Times New Roman" w:hAnsi="Times New Roman"/>
        </w:rPr>
        <w:t xml:space="preserve">total </w:t>
      </w:r>
      <w:r w:rsidRPr="00F70F7F">
        <w:rPr>
          <w:rFonts w:ascii="Times New Roman" w:hAnsi="Times New Roman"/>
        </w:rPr>
        <w:t>equivalent cost for th</w:t>
      </w:r>
      <w:r w:rsidR="007621F9">
        <w:rPr>
          <w:rFonts w:ascii="Times New Roman" w:hAnsi="Times New Roman"/>
        </w:rPr>
        <w:t xml:space="preserve">is burden is </w:t>
      </w:r>
      <w:r w:rsidR="00356117">
        <w:rPr>
          <w:rFonts w:ascii="Times New Roman" w:hAnsi="Times New Roman"/>
        </w:rPr>
        <w:t xml:space="preserve">approximately </w:t>
      </w:r>
      <w:r w:rsidR="007621F9">
        <w:rPr>
          <w:rFonts w:ascii="Times New Roman" w:hAnsi="Times New Roman"/>
        </w:rPr>
        <w:t>$</w:t>
      </w:r>
      <w:r w:rsidR="00356117">
        <w:rPr>
          <w:rFonts w:ascii="Times New Roman" w:hAnsi="Times New Roman"/>
        </w:rPr>
        <w:t>62</w:t>
      </w:r>
      <w:r w:rsidR="007621F9">
        <w:rPr>
          <w:rFonts w:ascii="Times New Roman" w:hAnsi="Times New Roman"/>
        </w:rPr>
        <w:t>,000 ($</w:t>
      </w:r>
      <w:r w:rsidR="00356117">
        <w:rPr>
          <w:rFonts w:ascii="Times New Roman" w:hAnsi="Times New Roman"/>
        </w:rPr>
        <w:t>4</w:t>
      </w:r>
      <w:r w:rsidRPr="00F70F7F">
        <w:rPr>
          <w:rFonts w:ascii="Times New Roman" w:hAnsi="Times New Roman"/>
        </w:rPr>
        <w:t>,000</w:t>
      </w:r>
      <w:r w:rsidR="007621F9">
        <w:rPr>
          <w:rFonts w:ascii="Times New Roman" w:hAnsi="Times New Roman"/>
        </w:rPr>
        <w:t xml:space="preserve"> for apprenticeship and training plan notice filings and </w:t>
      </w:r>
      <w:r w:rsidRPr="00F70F7F">
        <w:rPr>
          <w:rFonts w:ascii="Times New Roman" w:hAnsi="Times New Roman"/>
        </w:rPr>
        <w:t>$</w:t>
      </w:r>
      <w:r w:rsidR="007621F9">
        <w:rPr>
          <w:rFonts w:ascii="Times New Roman" w:hAnsi="Times New Roman"/>
        </w:rPr>
        <w:t>5</w:t>
      </w:r>
      <w:r w:rsidR="00356117">
        <w:rPr>
          <w:rFonts w:ascii="Times New Roman" w:hAnsi="Times New Roman"/>
        </w:rPr>
        <w:t>8</w:t>
      </w:r>
      <w:r w:rsidRPr="00F70F7F">
        <w:rPr>
          <w:rFonts w:ascii="Times New Roman" w:hAnsi="Times New Roman"/>
        </w:rPr>
        <w:t>,000</w:t>
      </w:r>
      <w:r w:rsidR="007621F9">
        <w:rPr>
          <w:rFonts w:ascii="Times New Roman" w:hAnsi="Times New Roman"/>
        </w:rPr>
        <w:t xml:space="preserve"> for top hat plan statement filings)</w:t>
      </w:r>
      <w:r w:rsidRPr="00F70F7F">
        <w:rPr>
          <w:rFonts w:ascii="Times New Roman" w:hAnsi="Times New Roman"/>
        </w:rPr>
        <w:t>.</w:t>
      </w:r>
    </w:p>
    <w:p w:rsidR="0010078C" w:rsidRDefault="0010078C" w:rsidP="00BA1370">
      <w:pPr>
        <w:ind w:left="720"/>
        <w:rPr>
          <w:rFonts w:ascii="Times New Roman" w:hAnsi="Times New Roman"/>
        </w:rPr>
      </w:pPr>
    </w:p>
    <w:p w:rsidR="0042234F" w:rsidRDefault="0042234F">
      <w:pPr>
        <w:pStyle w:val="Quick1"/>
        <w:tabs>
          <w:tab w:val="left" w:pos="-1440"/>
          <w:tab w:val="num" w:pos="720"/>
        </w:tabs>
        <w:rPr>
          <w:rFonts w:ascii="Times New Roman" w:hAnsi="Times New Roman"/>
          <w:i/>
          <w:iCs/>
        </w:rPr>
      </w:pPr>
      <w:r>
        <w:rPr>
          <w:rFonts w:ascii="Times New Roman" w:hAnsi="Times New Roman"/>
          <w:i/>
          <w:iCs/>
        </w:rPr>
        <w:lastRenderedPageBreak/>
        <w:t xml:space="preserve">Provide an estimate of the total annual cost burden to respondents or </w:t>
      </w:r>
      <w:proofErr w:type="spellStart"/>
      <w:r>
        <w:rPr>
          <w:rFonts w:ascii="Times New Roman" w:hAnsi="Times New Roman"/>
          <w:i/>
          <w:iCs/>
        </w:rPr>
        <w:t>recordkeepers</w:t>
      </w:r>
      <w:proofErr w:type="spellEnd"/>
      <w:r>
        <w:rPr>
          <w:rFonts w:ascii="Times New Roman" w:hAnsi="Times New Roman"/>
          <w:i/>
          <w:iCs/>
        </w:rPr>
        <w:t xml:space="preserve"> resulting from the collection of information.  (Do not include the cost of any hour burden shown in Items 12 or 14).</w:t>
      </w:r>
    </w:p>
    <w:p w:rsidR="002C6B70" w:rsidRDefault="002C6B70">
      <w:pPr>
        <w:rPr>
          <w:rFonts w:ascii="Times New Roman" w:hAnsi="Times New Roman"/>
        </w:rPr>
      </w:pPr>
    </w:p>
    <w:p w:rsidR="00CF3AD3" w:rsidRDefault="00F70F7F" w:rsidP="00F70F7F">
      <w:pPr>
        <w:ind w:left="720"/>
        <w:rPr>
          <w:rFonts w:ascii="Times New Roman" w:hAnsi="Times New Roman"/>
        </w:rPr>
      </w:pPr>
      <w:r>
        <w:rPr>
          <w:rFonts w:ascii="Times New Roman" w:hAnsi="Times New Roman"/>
        </w:rPr>
        <w:t>There is no cost burden associated with this information collection</w:t>
      </w:r>
      <w:r w:rsidR="0021529D">
        <w:rPr>
          <w:rFonts w:ascii="Times New Roman" w:hAnsi="Times New Roman"/>
        </w:rPr>
        <w:t>, because the Department assumes that the notices and statements will be filed electronically with the Department</w:t>
      </w:r>
      <w:r w:rsidR="002879A7">
        <w:rPr>
          <w:rFonts w:ascii="Times New Roman" w:hAnsi="Times New Roman"/>
        </w:rPr>
        <w:t xml:space="preserve"> by in-house house plan staff. This time is reported as hour burden in Item 12, above</w:t>
      </w:r>
      <w:r w:rsidR="0021529D">
        <w:rPr>
          <w:rFonts w:ascii="Times New Roman" w:hAnsi="Times New Roman"/>
        </w:rPr>
        <w:t>.</w:t>
      </w:r>
    </w:p>
    <w:p w:rsidR="0042234F" w:rsidRDefault="0042234F">
      <w:pPr>
        <w:ind w:left="720"/>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234F" w:rsidRDefault="0042234F">
      <w:pPr>
        <w:rPr>
          <w:rFonts w:ascii="Times New Roman" w:hAnsi="Times New Roman"/>
        </w:rPr>
      </w:pPr>
    </w:p>
    <w:p w:rsidR="00EA4CF4" w:rsidRDefault="000C4612" w:rsidP="00CF3AD3">
      <w:pPr>
        <w:ind w:left="720"/>
        <w:rPr>
          <w:rFonts w:ascii="Times New Roman" w:hAnsi="Times New Roman"/>
        </w:rPr>
      </w:pPr>
      <w:r>
        <w:rPr>
          <w:rFonts w:ascii="Times New Roman" w:hAnsi="Times New Roman"/>
        </w:rPr>
        <w:t>The Department has hired</w:t>
      </w:r>
      <w:r w:rsidR="00364EBA">
        <w:rPr>
          <w:rFonts w:ascii="Times New Roman" w:hAnsi="Times New Roman"/>
        </w:rPr>
        <w:t xml:space="preserve"> contracted with Blue Mountain Data Systems</w:t>
      </w:r>
      <w:r>
        <w:rPr>
          <w:rFonts w:ascii="Times New Roman" w:hAnsi="Times New Roman"/>
        </w:rPr>
        <w:t xml:space="preserve"> to build and maintain the online system.  The </w:t>
      </w:r>
      <w:r w:rsidR="00364EBA">
        <w:rPr>
          <w:rFonts w:ascii="Times New Roman" w:hAnsi="Times New Roman"/>
        </w:rPr>
        <w:t xml:space="preserve">IT </w:t>
      </w:r>
      <w:r>
        <w:rPr>
          <w:rFonts w:ascii="Times New Roman" w:hAnsi="Times New Roman"/>
        </w:rPr>
        <w:t xml:space="preserve">contract cost </w:t>
      </w:r>
      <w:r w:rsidR="0075686A">
        <w:rPr>
          <w:rFonts w:ascii="Times New Roman" w:hAnsi="Times New Roman"/>
        </w:rPr>
        <w:t>i</w:t>
      </w:r>
      <w:r>
        <w:rPr>
          <w:rFonts w:ascii="Times New Roman" w:hAnsi="Times New Roman"/>
        </w:rPr>
        <w:t xml:space="preserve">s </w:t>
      </w:r>
      <w:r w:rsidR="00EA4CF4">
        <w:rPr>
          <w:rFonts w:ascii="Times New Roman" w:hAnsi="Times New Roman"/>
        </w:rPr>
        <w:t xml:space="preserve">approximately </w:t>
      </w:r>
      <w:r>
        <w:rPr>
          <w:rFonts w:ascii="Times New Roman" w:hAnsi="Times New Roman"/>
        </w:rPr>
        <w:t>$47,</w:t>
      </w:r>
      <w:r w:rsidR="00EA4CF4">
        <w:rPr>
          <w:rFonts w:ascii="Times New Roman" w:hAnsi="Times New Roman"/>
        </w:rPr>
        <w:t>5</w:t>
      </w:r>
      <w:r>
        <w:rPr>
          <w:rFonts w:ascii="Times New Roman" w:hAnsi="Times New Roman"/>
        </w:rPr>
        <w:t xml:space="preserve">00 during the first year to build </w:t>
      </w:r>
      <w:r w:rsidR="0075686A">
        <w:rPr>
          <w:rFonts w:ascii="Times New Roman" w:hAnsi="Times New Roman"/>
        </w:rPr>
        <w:t>the system</w:t>
      </w:r>
      <w:r>
        <w:rPr>
          <w:rFonts w:ascii="Times New Roman" w:hAnsi="Times New Roman"/>
        </w:rPr>
        <w:t xml:space="preserve"> and </w:t>
      </w:r>
      <w:r w:rsidR="00EA4CF4">
        <w:rPr>
          <w:rFonts w:ascii="Times New Roman" w:hAnsi="Times New Roman"/>
        </w:rPr>
        <w:t xml:space="preserve">approximately </w:t>
      </w:r>
      <w:r>
        <w:rPr>
          <w:rFonts w:ascii="Times New Roman" w:hAnsi="Times New Roman"/>
        </w:rPr>
        <w:t>$3,000 in subsequent years to maintain it.</w:t>
      </w:r>
      <w:r w:rsidR="00CC2B1A">
        <w:rPr>
          <w:rFonts w:ascii="Times New Roman" w:hAnsi="Times New Roman"/>
        </w:rPr>
        <w:t xml:space="preserve">  </w:t>
      </w:r>
      <w:r w:rsidR="00CC2B1A" w:rsidRPr="00CC2B1A">
        <w:rPr>
          <w:rFonts w:ascii="Times New Roman" w:hAnsi="Times New Roman"/>
        </w:rPr>
        <w:t xml:space="preserve">The cost to the government to oversee the contractor and review documents is estimated at the labor rate of a GS-14, step </w:t>
      </w:r>
      <w:r w:rsidR="00CC2B1A">
        <w:rPr>
          <w:rFonts w:ascii="Times New Roman" w:hAnsi="Times New Roman"/>
        </w:rPr>
        <w:t>6</w:t>
      </w:r>
      <w:r w:rsidR="00CC2B1A" w:rsidRPr="00CC2B1A">
        <w:rPr>
          <w:rFonts w:ascii="Times New Roman" w:hAnsi="Times New Roman"/>
        </w:rPr>
        <w:t xml:space="preserve"> Federal employee in Washington DC ($56.01, see http://www.opm.gov/policy-data-oversight/pay-leave/salaries-wages/salary-tables/pdf/2014/DCB_h.pdf) spending </w:t>
      </w:r>
      <w:r w:rsidR="00B720C7">
        <w:rPr>
          <w:rFonts w:ascii="Times New Roman" w:hAnsi="Times New Roman"/>
        </w:rPr>
        <w:t>22.5</w:t>
      </w:r>
      <w:r w:rsidR="00CC2B1A" w:rsidRPr="00CC2B1A">
        <w:rPr>
          <w:rFonts w:ascii="Times New Roman" w:hAnsi="Times New Roman"/>
        </w:rPr>
        <w:t xml:space="preserve"> hours </w:t>
      </w:r>
      <w:r w:rsidR="003C2302">
        <w:rPr>
          <w:rFonts w:ascii="Times New Roman" w:hAnsi="Times New Roman"/>
        </w:rPr>
        <w:t>for</w:t>
      </w:r>
      <w:r w:rsidR="00CC2B1A" w:rsidRPr="00CC2B1A">
        <w:rPr>
          <w:rFonts w:ascii="Times New Roman" w:hAnsi="Times New Roman"/>
        </w:rPr>
        <w:t xml:space="preserve"> a cost of $</w:t>
      </w:r>
      <w:r w:rsidR="00F364A2">
        <w:rPr>
          <w:rFonts w:ascii="Times New Roman" w:hAnsi="Times New Roman"/>
        </w:rPr>
        <w:t>1</w:t>
      </w:r>
      <w:r w:rsidR="00CC2B1A" w:rsidRPr="00CC2B1A">
        <w:rPr>
          <w:rFonts w:ascii="Times New Roman" w:hAnsi="Times New Roman"/>
        </w:rPr>
        <w:t>,</w:t>
      </w:r>
      <w:r w:rsidR="00F364A2">
        <w:rPr>
          <w:rFonts w:ascii="Times New Roman" w:hAnsi="Times New Roman"/>
        </w:rPr>
        <w:t>336</w:t>
      </w:r>
      <w:r w:rsidR="00CC2B1A" w:rsidRPr="00CC2B1A">
        <w:rPr>
          <w:rFonts w:ascii="Times New Roman" w:hAnsi="Times New Roman"/>
        </w:rPr>
        <w:t>.</w:t>
      </w:r>
      <w:r w:rsidR="00F364A2">
        <w:rPr>
          <w:rFonts w:ascii="Times New Roman" w:hAnsi="Times New Roman"/>
        </w:rPr>
        <w:t>50</w:t>
      </w:r>
      <w:r w:rsidR="003C2302">
        <w:rPr>
          <w:rFonts w:ascii="Times New Roman" w:hAnsi="Times New Roman"/>
        </w:rPr>
        <w:t xml:space="preserve"> (</w:t>
      </w:r>
      <w:r w:rsidR="00B720C7">
        <w:rPr>
          <w:rFonts w:ascii="Times New Roman" w:hAnsi="Times New Roman"/>
        </w:rPr>
        <w:t>22.5</w:t>
      </w:r>
      <w:r w:rsidR="00CC2B1A" w:rsidRPr="00CC2B1A">
        <w:rPr>
          <w:rFonts w:ascii="Times New Roman" w:hAnsi="Times New Roman"/>
        </w:rPr>
        <w:t xml:space="preserve"> hours x $5</w:t>
      </w:r>
      <w:r w:rsidR="00F364A2">
        <w:rPr>
          <w:rFonts w:ascii="Times New Roman" w:hAnsi="Times New Roman"/>
        </w:rPr>
        <w:t>9.4</w:t>
      </w:r>
      <w:r w:rsidR="00CC2B1A" w:rsidRPr="00CC2B1A">
        <w:rPr>
          <w:rFonts w:ascii="Times New Roman" w:hAnsi="Times New Roman"/>
        </w:rPr>
        <w:t>0 = $</w:t>
      </w:r>
      <w:r w:rsidR="00F364A2">
        <w:rPr>
          <w:rFonts w:ascii="Times New Roman" w:hAnsi="Times New Roman"/>
        </w:rPr>
        <w:t>1</w:t>
      </w:r>
      <w:r w:rsidR="00CC2B1A" w:rsidRPr="00CC2B1A">
        <w:rPr>
          <w:rFonts w:ascii="Times New Roman" w:hAnsi="Times New Roman"/>
        </w:rPr>
        <w:t>.</w:t>
      </w:r>
      <w:r w:rsidR="00F364A2">
        <w:rPr>
          <w:rFonts w:ascii="Times New Roman" w:hAnsi="Times New Roman"/>
        </w:rPr>
        <w:t>336.5</w:t>
      </w:r>
      <w:r w:rsidR="00CC2B1A" w:rsidRPr="00CC2B1A">
        <w:rPr>
          <w:rFonts w:ascii="Times New Roman" w:hAnsi="Times New Roman"/>
        </w:rPr>
        <w:t>0</w:t>
      </w:r>
      <w:r w:rsidR="003C2302">
        <w:rPr>
          <w:rFonts w:ascii="Times New Roman" w:hAnsi="Times New Roman"/>
        </w:rPr>
        <w:t>)</w:t>
      </w:r>
      <w:r w:rsidR="00CC2B1A" w:rsidRPr="00CC2B1A">
        <w:rPr>
          <w:rFonts w:ascii="Times New Roman" w:hAnsi="Times New Roman"/>
        </w:rPr>
        <w:t>.</w:t>
      </w:r>
    </w:p>
    <w:p w:rsidR="00EA4CF4" w:rsidRDefault="00EA4CF4" w:rsidP="00CF3AD3">
      <w:pPr>
        <w:ind w:left="720"/>
        <w:rPr>
          <w:rFonts w:ascii="Times New Roman" w:hAnsi="Times New Roman"/>
        </w:rPr>
      </w:pPr>
    </w:p>
    <w:p w:rsidR="00CF3AD3" w:rsidRDefault="0075686A" w:rsidP="00CF3AD3">
      <w:pPr>
        <w:ind w:left="720"/>
        <w:rPr>
          <w:rFonts w:ascii="Times New Roman" w:hAnsi="Times New Roman"/>
        </w:rPr>
      </w:pPr>
      <w:r>
        <w:rPr>
          <w:rFonts w:ascii="Times New Roman" w:hAnsi="Times New Roman"/>
        </w:rPr>
        <w:t xml:space="preserve">EBSA </w:t>
      </w:r>
      <w:r w:rsidR="00EA4CF4">
        <w:rPr>
          <w:rFonts w:ascii="Times New Roman" w:hAnsi="Times New Roman"/>
        </w:rPr>
        <w:t>Office of Outreach, Education, and Assistance staff will</w:t>
      </w:r>
      <w:r w:rsidR="00ED28F1">
        <w:rPr>
          <w:rFonts w:ascii="Times New Roman" w:hAnsi="Times New Roman"/>
        </w:rPr>
        <w:t xml:space="preserve"> maintain the website associated with the online system as part of their </w:t>
      </w:r>
      <w:r w:rsidR="002879A7">
        <w:rPr>
          <w:rFonts w:ascii="Times New Roman" w:hAnsi="Times New Roman"/>
        </w:rPr>
        <w:t>normal</w:t>
      </w:r>
      <w:r w:rsidR="00ED28F1">
        <w:rPr>
          <w:rFonts w:ascii="Times New Roman" w:hAnsi="Times New Roman"/>
        </w:rPr>
        <w:t xml:space="preserve"> programmatic activities.  Therefore, no additional costs will be incurred.</w:t>
      </w:r>
    </w:p>
    <w:p w:rsidR="003C2302" w:rsidRDefault="003C2302" w:rsidP="00CF3AD3">
      <w:pPr>
        <w:ind w:left="720"/>
        <w:rPr>
          <w:rFonts w:ascii="Times New Roman" w:hAnsi="Times New Roman"/>
        </w:rPr>
      </w:pPr>
    </w:p>
    <w:p w:rsidR="003C2302" w:rsidRDefault="003C2302" w:rsidP="00CF3AD3">
      <w:pPr>
        <w:ind w:left="720"/>
        <w:rPr>
          <w:rFonts w:ascii="Times New Roman" w:hAnsi="Times New Roman"/>
        </w:rPr>
      </w:pPr>
      <w:r>
        <w:rPr>
          <w:rFonts w:ascii="Times New Roman" w:hAnsi="Times New Roman"/>
        </w:rPr>
        <w:t>Overall, the contract and oversight costs are estimated to be $48,836.50 during the first year and $4,336.50 in subsequent years.</w:t>
      </w:r>
    </w:p>
    <w:p w:rsidR="0042234F" w:rsidRDefault="0042234F">
      <w:pPr>
        <w:ind w:firstLine="720"/>
        <w:rPr>
          <w:rFonts w:ascii="Times New Roman" w:hAnsi="Times New Roman"/>
        </w:rPr>
      </w:pPr>
    </w:p>
    <w:p w:rsidR="0042234F" w:rsidRDefault="0042234F">
      <w:pPr>
        <w:widowControl/>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 of the OMB Form 83-I.</w:t>
      </w:r>
    </w:p>
    <w:p w:rsidR="0042234F" w:rsidRDefault="0042234F">
      <w:pPr>
        <w:pStyle w:val="Header"/>
        <w:tabs>
          <w:tab w:val="clear" w:pos="4320"/>
          <w:tab w:val="clear" w:pos="8640"/>
        </w:tabs>
        <w:rPr>
          <w:rFonts w:ascii="Times New Roman" w:hAnsi="Times New Roman"/>
        </w:rPr>
      </w:pPr>
    </w:p>
    <w:p w:rsidR="00CF3AD3" w:rsidRDefault="00CF3AD3" w:rsidP="00CF3AD3">
      <w:pPr>
        <w:pStyle w:val="Header"/>
        <w:tabs>
          <w:tab w:val="clear" w:pos="4320"/>
          <w:tab w:val="clear" w:pos="8640"/>
        </w:tabs>
        <w:ind w:left="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Pr>
          <w:rFonts w:ascii="Times New Roman" w:hAnsi="Times New Roman"/>
          <w:i/>
          <w:iCs/>
        </w:rPr>
        <w:lastRenderedPageBreak/>
        <w:t>dates of the collection of information, completion of report, publication dates, and other actions.</w:t>
      </w:r>
    </w:p>
    <w:p w:rsidR="0042234F" w:rsidRDefault="0042234F">
      <w:pPr>
        <w:rPr>
          <w:rFonts w:ascii="Times New Roman" w:hAnsi="Times New Roman"/>
        </w:rPr>
      </w:pPr>
    </w:p>
    <w:p w:rsidR="0042234F" w:rsidRDefault="0042234F">
      <w:pPr>
        <w:ind w:left="720"/>
        <w:rPr>
          <w:rFonts w:ascii="Times New Roman" w:hAnsi="Times New Roman"/>
        </w:rPr>
      </w:pPr>
      <w:r>
        <w:rPr>
          <w:rFonts w:ascii="Times New Roman" w:hAnsi="Times New Roman"/>
        </w:rPr>
        <w:t>This is not a collection of information for statistical use and there are no plans to publish the results of this collection.</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42234F" w:rsidRDefault="0042234F">
      <w:pPr>
        <w:rPr>
          <w:rFonts w:ascii="Times New Roman" w:hAnsi="Times New Roman"/>
        </w:rPr>
      </w:pPr>
    </w:p>
    <w:p w:rsidR="0042234F" w:rsidRDefault="0042234F">
      <w:pPr>
        <w:ind w:left="720"/>
        <w:rPr>
          <w:rFonts w:ascii="Times New Roman" w:hAnsi="Times New Roman"/>
        </w:rPr>
      </w:pPr>
      <w:r>
        <w:rPr>
          <w:rFonts w:ascii="Times New Roman" w:hAnsi="Times New Roman"/>
        </w:rPr>
        <w:t>The collection of information will display a currently valid OMB control number.</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 of OMB 83-I.</w:t>
      </w:r>
    </w:p>
    <w:p w:rsidR="0042234F" w:rsidRDefault="0042234F">
      <w:pPr>
        <w:rPr>
          <w:rFonts w:ascii="Times New Roman" w:hAnsi="Times New Roman"/>
        </w:rPr>
      </w:pPr>
    </w:p>
    <w:p w:rsidR="0042234F" w:rsidRDefault="0042234F">
      <w:pPr>
        <w:ind w:firstLine="720"/>
        <w:rPr>
          <w:rFonts w:ascii="Times New Roman" w:hAnsi="Times New Roman"/>
        </w:rPr>
      </w:pPr>
      <w:r>
        <w:rPr>
          <w:rFonts w:ascii="Times New Roman" w:hAnsi="Times New Roman"/>
        </w:rPr>
        <w:t>Not applicable; no exceptions to the certification statement.</w:t>
      </w:r>
    </w:p>
    <w:p w:rsidR="0042234F" w:rsidRDefault="0042234F">
      <w:pPr>
        <w:rPr>
          <w:rFonts w:ascii="Times New Roman" w:hAnsi="Times New Roman"/>
        </w:rPr>
      </w:pP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42234F" w:rsidRDefault="0042234F">
      <w:pPr>
        <w:rPr>
          <w:rFonts w:ascii="Times New Roman" w:hAnsi="Times New Roman"/>
        </w:rPr>
      </w:pPr>
    </w:p>
    <w:p w:rsidR="0042234F" w:rsidRDefault="0042234F">
      <w:pPr>
        <w:pStyle w:val="BodyTextIndent"/>
        <w:tabs>
          <w:tab w:val="clear" w:pos="-1440"/>
        </w:tabs>
      </w:pPr>
      <w:r>
        <w:t>Not applicable.  The use of statistical methods is not relevant to this collection of information.</w:t>
      </w:r>
    </w:p>
    <w:sectPr w:rsidR="0042234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19" w:rsidRDefault="00ED6C19">
      <w:r>
        <w:separator/>
      </w:r>
    </w:p>
  </w:endnote>
  <w:endnote w:type="continuationSeparator" w:id="0">
    <w:p w:rsidR="00ED6C19" w:rsidRDefault="00ED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77" w:rsidRDefault="00B31577">
    <w:pPr>
      <w:pStyle w:val="Footer"/>
      <w:jc w:val="center"/>
      <w:rPr>
        <w:rStyle w:val="PageNumber"/>
        <w:rFonts w:ascii="Times New Roman" w:hAnsi="Times New Roman"/>
      </w:rPr>
    </w:pPr>
  </w:p>
  <w:p w:rsidR="00B31577" w:rsidRDefault="00B3157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609EA">
      <w:rPr>
        <w:rStyle w:val="PageNumber"/>
        <w:rFonts w:ascii="Times New Roman" w:hAnsi="Times New Roman"/>
        <w:noProof/>
      </w:rPr>
      <w:t>7</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19" w:rsidRDefault="00ED6C19">
      <w:r>
        <w:separator/>
      </w:r>
    </w:p>
  </w:footnote>
  <w:footnote w:type="continuationSeparator" w:id="0">
    <w:p w:rsidR="00ED6C19" w:rsidRDefault="00ED6C19">
      <w:r>
        <w:continuationSeparator/>
      </w:r>
    </w:p>
  </w:footnote>
  <w:footnote w:id="1">
    <w:p w:rsidR="00B31577" w:rsidRPr="00624435" w:rsidRDefault="00B31577">
      <w:pPr>
        <w:pStyle w:val="FootnoteText"/>
        <w:rPr>
          <w:rFonts w:ascii="Times New Roman" w:hAnsi="Times New Roman"/>
        </w:rPr>
      </w:pPr>
      <w:r w:rsidRPr="00624435">
        <w:rPr>
          <w:rStyle w:val="FootnoteReference"/>
          <w:rFonts w:ascii="Times New Roman" w:hAnsi="Times New Roman"/>
        </w:rPr>
        <w:footnoteRef/>
      </w:r>
      <w:r w:rsidRPr="00624435">
        <w:rPr>
          <w:rFonts w:ascii="Times New Roman" w:hAnsi="Times New Roman"/>
        </w:rPr>
        <w:t xml:space="preserve"> </w:t>
      </w:r>
      <w:r w:rsidR="00EE5A9F" w:rsidRPr="00624435">
        <w:rPr>
          <w:rFonts w:ascii="Times New Roman" w:hAnsi="Times New Roman"/>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w:t>
      </w:r>
      <w:r w:rsidR="00D27652">
        <w:rPr>
          <w:rFonts w:ascii="Times New Roman" w:hAnsi="Times New Roman"/>
        </w:rPr>
        <w:t>er Cost for Employee Compensation</w:t>
      </w:r>
      <w:r w:rsidR="00EE5A9F" w:rsidRPr="00624435">
        <w:rPr>
          <w:rFonts w:ascii="Times New Roman" w:hAnsi="Times New Roman"/>
        </w:rPr>
        <w:t xml:space="preserve">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2">
    <w:p w:rsidR="00EE5A9F" w:rsidRPr="001609EA" w:rsidRDefault="00EE5A9F">
      <w:pPr>
        <w:pStyle w:val="FootnoteText"/>
        <w:rPr>
          <w:rFonts w:ascii="Times New Roman" w:hAnsi="Times New Roman"/>
        </w:rPr>
      </w:pPr>
      <w:r w:rsidRPr="001609EA">
        <w:rPr>
          <w:rStyle w:val="FootnoteReference"/>
          <w:rFonts w:ascii="Times New Roman" w:hAnsi="Times New Roman"/>
        </w:rPr>
        <w:footnoteRef/>
      </w:r>
      <w:r w:rsidRPr="001609EA">
        <w:rPr>
          <w:rFonts w:ascii="Times New Roman" w:hAnsi="Times New Roman"/>
        </w:rPr>
        <w:t xml:space="preserve"> Compensation and Benefits Manager (11-3041): </w:t>
      </w:r>
      <w:r w:rsidR="00147156">
        <w:rPr>
          <w:rFonts w:ascii="Times New Roman" w:hAnsi="Times New Roman"/>
        </w:rPr>
        <w:t xml:space="preserve"> </w:t>
      </w:r>
      <w:r w:rsidRPr="001609EA">
        <w:rPr>
          <w:rFonts w:ascii="Times New Roman" w:hAnsi="Times New Roman"/>
        </w:rPr>
        <w:t>$53.87</w:t>
      </w:r>
      <w:r w:rsidR="00147156">
        <w:rPr>
          <w:rFonts w:ascii="Times New Roman" w:hAnsi="Times New Roman"/>
        </w:rPr>
        <w:t xml:space="preserve"> </w:t>
      </w:r>
      <w:r w:rsidR="00C06C56">
        <w:rPr>
          <w:rFonts w:ascii="Times New Roman" w:hAnsi="Times New Roman"/>
        </w:rPr>
        <w:t>(2013 BLS Wage rate)</w:t>
      </w:r>
      <w:r w:rsidR="00147156">
        <w:rPr>
          <w:rFonts w:ascii="Times New Roman" w:hAnsi="Times New Roman"/>
        </w:rPr>
        <w:t xml:space="preserve"> </w:t>
      </w:r>
      <w:r w:rsidRPr="001609EA">
        <w:rPr>
          <w:rFonts w:ascii="Times New Roman" w:hAnsi="Times New Roman"/>
        </w:rPr>
        <w:t>/</w:t>
      </w:r>
      <w:r w:rsidR="00147156">
        <w:rPr>
          <w:rFonts w:ascii="Times New Roman" w:hAnsi="Times New Roman"/>
        </w:rPr>
        <w:t xml:space="preserve"> </w:t>
      </w:r>
      <w:r w:rsidRPr="001609EA">
        <w:rPr>
          <w:rFonts w:ascii="Times New Roman" w:hAnsi="Times New Roman"/>
        </w:rPr>
        <w:t>0.69</w:t>
      </w:r>
      <w:r w:rsidR="00147156">
        <w:rPr>
          <w:rFonts w:ascii="Times New Roman" w:hAnsi="Times New Roman"/>
        </w:rPr>
        <w:t xml:space="preserve"> </w:t>
      </w:r>
      <w:r w:rsidR="00C06C56">
        <w:rPr>
          <w:rFonts w:ascii="Times New Roman" w:hAnsi="Times New Roman"/>
        </w:rPr>
        <w:t>(EC</w:t>
      </w:r>
      <w:r w:rsidR="0035777A">
        <w:rPr>
          <w:rFonts w:ascii="Times New Roman" w:hAnsi="Times New Roman"/>
        </w:rPr>
        <w:t>EC</w:t>
      </w:r>
      <w:r w:rsidR="00C06C56">
        <w:rPr>
          <w:rFonts w:ascii="Times New Roman" w:hAnsi="Times New Roman"/>
        </w:rPr>
        <w:t xml:space="preserve"> ratio) = $78.07(Adjusted Compensation Rate).  $78.07 (ACR) </w:t>
      </w:r>
      <w:r w:rsidRPr="001609EA">
        <w:rPr>
          <w:rFonts w:ascii="Times New Roman" w:hAnsi="Times New Roman"/>
        </w:rPr>
        <w:t>*</w:t>
      </w:r>
      <w:r w:rsidR="00147156">
        <w:rPr>
          <w:rFonts w:ascii="Times New Roman" w:hAnsi="Times New Roman"/>
        </w:rPr>
        <w:t xml:space="preserve"> </w:t>
      </w:r>
      <w:r w:rsidRPr="001609EA">
        <w:rPr>
          <w:rFonts w:ascii="Times New Roman" w:hAnsi="Times New Roman"/>
        </w:rPr>
        <w:t>1.35</w:t>
      </w:r>
      <w:r w:rsidR="00C06C56">
        <w:rPr>
          <w:rFonts w:ascii="Times New Roman" w:hAnsi="Times New Roman"/>
        </w:rPr>
        <w:t xml:space="preserve"> (Overhead Load Factor) </w:t>
      </w:r>
      <w:r w:rsidRPr="001609EA">
        <w:rPr>
          <w:rFonts w:ascii="Times New Roman" w:hAnsi="Times New Roman"/>
        </w:rPr>
        <w:t>*</w:t>
      </w:r>
      <w:r w:rsidR="00147156">
        <w:rPr>
          <w:rFonts w:ascii="Times New Roman" w:hAnsi="Times New Roman"/>
        </w:rPr>
        <w:t xml:space="preserve"> </w:t>
      </w:r>
      <w:r w:rsidRPr="001609EA">
        <w:rPr>
          <w:rFonts w:ascii="Times New Roman" w:hAnsi="Times New Roman"/>
        </w:rPr>
        <w:t>1.023</w:t>
      </w:r>
      <w:r w:rsidR="00C06C56">
        <w:rPr>
          <w:rFonts w:ascii="Times New Roman" w:hAnsi="Times New Roman"/>
        </w:rPr>
        <w:t xml:space="preserve"> (Inflation rate) </w:t>
      </w:r>
      <w:r w:rsidRPr="001609EA">
        <w:rPr>
          <w:rFonts w:ascii="Times New Roman" w:hAnsi="Times New Roman"/>
        </w:rPr>
        <w:t>^</w:t>
      </w:r>
      <w:r w:rsidR="00147156">
        <w:rPr>
          <w:rFonts w:ascii="Times New Roman" w:hAnsi="Times New Roman"/>
        </w:rPr>
        <w:t xml:space="preserve"> </w:t>
      </w:r>
      <w:r w:rsidRPr="001609EA">
        <w:rPr>
          <w:rFonts w:ascii="Times New Roman" w:hAnsi="Times New Roman"/>
        </w:rPr>
        <w:t>2</w:t>
      </w:r>
      <w:r w:rsidR="00C06C56">
        <w:rPr>
          <w:rFonts w:ascii="Times New Roman" w:hAnsi="Times New Roman"/>
        </w:rPr>
        <w:t xml:space="preserve"> (Inflated 2 years from base year) </w:t>
      </w:r>
      <w:r w:rsidRPr="001609EA">
        <w:rPr>
          <w:rFonts w:ascii="Times New Roman" w:hAnsi="Times New Roman"/>
        </w:rPr>
        <w:t>= $110.30</w:t>
      </w:r>
      <w:r w:rsidR="00C06C56">
        <w:rPr>
          <w:rFonts w:ascii="Times New Roman" w:hAnsi="Times New Roman"/>
        </w:rPr>
        <w:t xml:space="preserve"> (2015 hourly labor rate).</w:t>
      </w:r>
    </w:p>
  </w:footnote>
  <w:footnote w:id="3">
    <w:p w:rsidR="00EE5A9F" w:rsidRPr="001609EA" w:rsidRDefault="00EE5A9F">
      <w:pPr>
        <w:pStyle w:val="FootnoteText"/>
        <w:rPr>
          <w:rFonts w:ascii="Times New Roman" w:hAnsi="Times New Roman"/>
        </w:rPr>
      </w:pPr>
      <w:r w:rsidRPr="001609EA">
        <w:rPr>
          <w:rStyle w:val="FootnoteReference"/>
          <w:rFonts w:ascii="Times New Roman" w:hAnsi="Times New Roman"/>
        </w:rPr>
        <w:footnoteRef/>
      </w:r>
      <w:r w:rsidRPr="001609EA">
        <w:rPr>
          <w:rFonts w:ascii="Times New Roman" w:hAnsi="Times New Roman"/>
        </w:rPr>
        <w:t xml:space="preserve"> Secretaries, Except Legal, Medical, and Executive (43-6014): </w:t>
      </w:r>
      <w:r w:rsidR="00147156">
        <w:rPr>
          <w:rFonts w:ascii="Times New Roman" w:hAnsi="Times New Roman"/>
        </w:rPr>
        <w:t xml:space="preserve"> </w:t>
      </w:r>
      <w:r w:rsidRPr="001609EA">
        <w:rPr>
          <w:rFonts w:ascii="Times New Roman" w:hAnsi="Times New Roman"/>
        </w:rPr>
        <w:t>$16.35</w:t>
      </w:r>
      <w:r w:rsidR="00147156">
        <w:rPr>
          <w:rFonts w:ascii="Times New Roman" w:hAnsi="Times New Roman"/>
        </w:rPr>
        <w:t xml:space="preserve"> (2013 BLS Wage rate) </w:t>
      </w:r>
      <w:r w:rsidRPr="001609EA">
        <w:rPr>
          <w:rFonts w:ascii="Times New Roman" w:hAnsi="Times New Roman"/>
        </w:rPr>
        <w:t>/</w:t>
      </w:r>
      <w:r w:rsidR="00147156">
        <w:rPr>
          <w:rFonts w:ascii="Times New Roman" w:hAnsi="Times New Roman"/>
        </w:rPr>
        <w:t xml:space="preserve"> </w:t>
      </w:r>
      <w:r w:rsidRPr="001609EA">
        <w:rPr>
          <w:rFonts w:ascii="Times New Roman" w:hAnsi="Times New Roman"/>
        </w:rPr>
        <w:t>0.675</w:t>
      </w:r>
      <w:r w:rsidR="00147156">
        <w:rPr>
          <w:rFonts w:ascii="Times New Roman" w:hAnsi="Times New Roman"/>
        </w:rPr>
        <w:t xml:space="preserve"> </w:t>
      </w:r>
      <w:r w:rsidR="0035777A">
        <w:rPr>
          <w:rFonts w:ascii="Times New Roman" w:hAnsi="Times New Roman"/>
        </w:rPr>
        <w:t xml:space="preserve">(ECEC ratio) </w:t>
      </w:r>
      <w:r w:rsidR="00147156">
        <w:rPr>
          <w:rFonts w:ascii="Times New Roman" w:hAnsi="Times New Roman"/>
        </w:rPr>
        <w:t xml:space="preserve">= </w:t>
      </w:r>
      <w:r w:rsidR="007511B4">
        <w:rPr>
          <w:rFonts w:ascii="Times New Roman" w:hAnsi="Times New Roman"/>
        </w:rPr>
        <w:t xml:space="preserve">$24.22 (Adjusted Compensation Rate).  $24.22 (ACR) </w:t>
      </w:r>
      <w:r w:rsidRPr="001609EA">
        <w:rPr>
          <w:rFonts w:ascii="Times New Roman" w:hAnsi="Times New Roman"/>
        </w:rPr>
        <w:t>*</w:t>
      </w:r>
      <w:r w:rsidR="007511B4">
        <w:rPr>
          <w:rFonts w:ascii="Times New Roman" w:hAnsi="Times New Roman"/>
        </w:rPr>
        <w:t xml:space="preserve"> </w:t>
      </w:r>
      <w:r w:rsidRPr="001609EA">
        <w:rPr>
          <w:rFonts w:ascii="Times New Roman" w:hAnsi="Times New Roman"/>
        </w:rPr>
        <w:t>1.2</w:t>
      </w:r>
      <w:r w:rsidR="007511B4">
        <w:rPr>
          <w:rFonts w:ascii="Times New Roman" w:hAnsi="Times New Roman"/>
        </w:rPr>
        <w:t xml:space="preserve"> (Overhead Load Factor) </w:t>
      </w:r>
      <w:r w:rsidRPr="001609EA">
        <w:rPr>
          <w:rFonts w:ascii="Times New Roman" w:hAnsi="Times New Roman"/>
        </w:rPr>
        <w:t>*</w:t>
      </w:r>
      <w:r w:rsidR="007511B4">
        <w:rPr>
          <w:rFonts w:ascii="Times New Roman" w:hAnsi="Times New Roman"/>
        </w:rPr>
        <w:t xml:space="preserve"> </w:t>
      </w:r>
      <w:r w:rsidRPr="001609EA">
        <w:rPr>
          <w:rFonts w:ascii="Times New Roman" w:hAnsi="Times New Roman"/>
        </w:rPr>
        <w:t>1.023</w:t>
      </w:r>
      <w:r w:rsidR="007511B4">
        <w:rPr>
          <w:rFonts w:ascii="Times New Roman" w:hAnsi="Times New Roman"/>
        </w:rPr>
        <w:t xml:space="preserve"> (Inflation rate) </w:t>
      </w:r>
      <w:r w:rsidRPr="001609EA">
        <w:rPr>
          <w:rFonts w:ascii="Times New Roman" w:hAnsi="Times New Roman"/>
        </w:rPr>
        <w:t>^</w:t>
      </w:r>
      <w:r w:rsidR="007511B4">
        <w:rPr>
          <w:rFonts w:ascii="Times New Roman" w:hAnsi="Times New Roman"/>
        </w:rPr>
        <w:t xml:space="preserve"> </w:t>
      </w:r>
      <w:r w:rsidRPr="001609EA">
        <w:rPr>
          <w:rFonts w:ascii="Times New Roman" w:hAnsi="Times New Roman"/>
        </w:rPr>
        <w:t>2</w:t>
      </w:r>
      <w:r w:rsidR="007511B4">
        <w:rPr>
          <w:rFonts w:ascii="Times New Roman" w:hAnsi="Times New Roman"/>
        </w:rPr>
        <w:t xml:space="preserve"> (Inflated 2 years from base year) </w:t>
      </w:r>
      <w:r w:rsidRPr="001609EA">
        <w:rPr>
          <w:rFonts w:ascii="Times New Roman" w:hAnsi="Times New Roman"/>
        </w:rPr>
        <w:t>= $30.42</w:t>
      </w:r>
      <w:r w:rsidR="007511B4">
        <w:rPr>
          <w:rFonts w:ascii="Times New Roman" w:hAnsi="Times New Roman"/>
        </w:rPr>
        <w:t xml:space="preserve"> (2015 hourly labor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77" w:rsidRDefault="00B31577">
    <w:pPr>
      <w:jc w:val="right"/>
      <w:rPr>
        <w:rFonts w:ascii="CG Times" w:hAnsi="CG Times"/>
        <w:b/>
        <w:bCs/>
        <w:sz w:val="20"/>
        <w:szCs w:val="20"/>
      </w:rPr>
    </w:pPr>
    <w:r>
      <w:rPr>
        <w:rFonts w:ascii="CG Times" w:hAnsi="CG Times"/>
        <w:b/>
        <w:bCs/>
        <w:sz w:val="20"/>
        <w:szCs w:val="20"/>
      </w:rPr>
      <w:t>Alternative Reporting Methods for Apprenticeship and Training Plans and Top Hat Plans</w:t>
    </w:r>
  </w:p>
  <w:p w:rsidR="00B31577" w:rsidRDefault="00B31577">
    <w:pPr>
      <w:jc w:val="right"/>
      <w:rPr>
        <w:rFonts w:ascii="CG Times" w:hAnsi="CG Times"/>
        <w:b/>
        <w:bCs/>
        <w:sz w:val="20"/>
        <w:szCs w:val="20"/>
      </w:rPr>
    </w:pPr>
    <w:r>
      <w:rPr>
        <w:rFonts w:ascii="CG Times" w:hAnsi="CG Times"/>
        <w:b/>
        <w:bCs/>
        <w:sz w:val="20"/>
        <w:szCs w:val="20"/>
      </w:rPr>
      <w:t>OMB Number 1210-NEW</w:t>
    </w:r>
  </w:p>
  <w:p w:rsidR="00B31577" w:rsidRDefault="00A763E9">
    <w:pPr>
      <w:jc w:val="right"/>
      <w:rPr>
        <w:rFonts w:ascii="CG Times" w:hAnsi="CG Times"/>
        <w:b/>
        <w:bCs/>
        <w:sz w:val="20"/>
        <w:szCs w:val="20"/>
      </w:rPr>
    </w:pPr>
    <w:r>
      <w:rPr>
        <w:rFonts w:ascii="CG Times" w:hAnsi="CG Times"/>
        <w:b/>
        <w:bCs/>
        <w:sz w:val="20"/>
        <w:szCs w:val="20"/>
      </w:rPr>
      <w:t>December</w:t>
    </w:r>
    <w:r w:rsidR="00D10E24">
      <w:rPr>
        <w:rFonts w:ascii="CG Times" w:hAnsi="CG Times"/>
        <w:b/>
        <w:bCs/>
        <w:sz w:val="20"/>
        <w:szCs w:val="20"/>
      </w:rPr>
      <w:t xml:space="preserve"> 2014</w:t>
    </w:r>
  </w:p>
  <w:p w:rsidR="00B31577" w:rsidRDefault="00B31577">
    <w:pPr>
      <w:jc w:val="right"/>
      <w:rPr>
        <w:rFonts w:ascii="Times New Roman" w:hAnsi="Times New Roman"/>
        <w:sz w:val="20"/>
        <w:szCs w:val="20"/>
      </w:rPr>
    </w:pPr>
  </w:p>
  <w:p w:rsidR="00B31577" w:rsidRDefault="00B31577">
    <w:pPr>
      <w:spacing w:line="235"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rPr>
          <w:i w:val="0"/>
        </w:rPr>
      </w:lvl>
    </w:lvlOverride>
  </w:num>
  <w:num w:numId="3">
    <w:abstractNumId w:val="0"/>
    <w:lvlOverride w:ilvl="0">
      <w:startOverride w:val="9"/>
      <w:lvl w:ilvl="0">
        <w:start w:val="9"/>
        <w:numFmt w:val="decimal"/>
        <w:pStyle w:val="Quick1"/>
        <w:lvlText w:val="%1."/>
        <w:lvlJc w:val="left"/>
        <w:rPr>
          <w:i w:val="0"/>
        </w:rPr>
      </w:lvl>
    </w:lvlOverride>
  </w:num>
  <w:num w:numId="4">
    <w:abstractNumId w:val="0"/>
    <w:lvlOverride w:ilvl="0">
      <w:startOverride w:val="13"/>
      <w:lvl w:ilvl="0">
        <w:start w:val="13"/>
        <w:numFmt w:val="decimal"/>
        <w:pStyle w:val="Quick1"/>
        <w:lvlText w:val="%1."/>
        <w:lvlJc w:val="left"/>
        <w:rPr>
          <w:i w:val="0"/>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t, Harvey">
    <w15:presenceInfo w15:providerId="AD" w15:userId="S-1-5-21-1454471165-117609710-725345543-41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6B"/>
    <w:rsid w:val="00005892"/>
    <w:rsid w:val="000115F8"/>
    <w:rsid w:val="00016A3C"/>
    <w:rsid w:val="00017E68"/>
    <w:rsid w:val="00043B8B"/>
    <w:rsid w:val="00094150"/>
    <w:rsid w:val="000B364F"/>
    <w:rsid w:val="000C4612"/>
    <w:rsid w:val="0010078C"/>
    <w:rsid w:val="00116CA5"/>
    <w:rsid w:val="00122113"/>
    <w:rsid w:val="00123E47"/>
    <w:rsid w:val="00124D10"/>
    <w:rsid w:val="00147156"/>
    <w:rsid w:val="001609EA"/>
    <w:rsid w:val="0016151F"/>
    <w:rsid w:val="00171017"/>
    <w:rsid w:val="00193B1E"/>
    <w:rsid w:val="001E6FDE"/>
    <w:rsid w:val="001F2D05"/>
    <w:rsid w:val="001F7F4E"/>
    <w:rsid w:val="0021529D"/>
    <w:rsid w:val="00260DD5"/>
    <w:rsid w:val="0027234D"/>
    <w:rsid w:val="002879A7"/>
    <w:rsid w:val="002A0188"/>
    <w:rsid w:val="002C6B70"/>
    <w:rsid w:val="002D2F32"/>
    <w:rsid w:val="002E1063"/>
    <w:rsid w:val="003140EB"/>
    <w:rsid w:val="0033724E"/>
    <w:rsid w:val="003410D7"/>
    <w:rsid w:val="00344DDD"/>
    <w:rsid w:val="00356117"/>
    <w:rsid w:val="0035777A"/>
    <w:rsid w:val="00361491"/>
    <w:rsid w:val="00364EBA"/>
    <w:rsid w:val="00392A6B"/>
    <w:rsid w:val="003A1A3B"/>
    <w:rsid w:val="003A3CCD"/>
    <w:rsid w:val="003B0A25"/>
    <w:rsid w:val="003B4AFA"/>
    <w:rsid w:val="003C2302"/>
    <w:rsid w:val="003D5180"/>
    <w:rsid w:val="003D6F41"/>
    <w:rsid w:val="00402DFE"/>
    <w:rsid w:val="0042234F"/>
    <w:rsid w:val="0042350F"/>
    <w:rsid w:val="00425F14"/>
    <w:rsid w:val="00426725"/>
    <w:rsid w:val="00427E80"/>
    <w:rsid w:val="00443AD2"/>
    <w:rsid w:val="00454EFA"/>
    <w:rsid w:val="004A3CC7"/>
    <w:rsid w:val="004B3DEF"/>
    <w:rsid w:val="00506622"/>
    <w:rsid w:val="00563781"/>
    <w:rsid w:val="00597D13"/>
    <w:rsid w:val="005A0C5A"/>
    <w:rsid w:val="005A0E68"/>
    <w:rsid w:val="005A6147"/>
    <w:rsid w:val="005C733D"/>
    <w:rsid w:val="005D5537"/>
    <w:rsid w:val="005F5A63"/>
    <w:rsid w:val="005F6F80"/>
    <w:rsid w:val="006011D4"/>
    <w:rsid w:val="00606E81"/>
    <w:rsid w:val="00624435"/>
    <w:rsid w:val="00644682"/>
    <w:rsid w:val="006460B7"/>
    <w:rsid w:val="00695AC8"/>
    <w:rsid w:val="006B0B97"/>
    <w:rsid w:val="006B7276"/>
    <w:rsid w:val="006C3465"/>
    <w:rsid w:val="006D3B42"/>
    <w:rsid w:val="006D5A36"/>
    <w:rsid w:val="006E0F53"/>
    <w:rsid w:val="007355E5"/>
    <w:rsid w:val="007511B4"/>
    <w:rsid w:val="007536F2"/>
    <w:rsid w:val="007565F1"/>
    <w:rsid w:val="0075686A"/>
    <w:rsid w:val="007621F9"/>
    <w:rsid w:val="007755C0"/>
    <w:rsid w:val="00780080"/>
    <w:rsid w:val="00797663"/>
    <w:rsid w:val="007A1AAF"/>
    <w:rsid w:val="007A786F"/>
    <w:rsid w:val="007B22DF"/>
    <w:rsid w:val="007D13CF"/>
    <w:rsid w:val="007F6A0B"/>
    <w:rsid w:val="00823832"/>
    <w:rsid w:val="008812B9"/>
    <w:rsid w:val="008905E8"/>
    <w:rsid w:val="008912A1"/>
    <w:rsid w:val="008B52B6"/>
    <w:rsid w:val="008D0049"/>
    <w:rsid w:val="008D6691"/>
    <w:rsid w:val="00941E94"/>
    <w:rsid w:val="00954C65"/>
    <w:rsid w:val="009912E3"/>
    <w:rsid w:val="009B3A1B"/>
    <w:rsid w:val="009F5D3F"/>
    <w:rsid w:val="00A13EDA"/>
    <w:rsid w:val="00A20D79"/>
    <w:rsid w:val="00A327EF"/>
    <w:rsid w:val="00A46A05"/>
    <w:rsid w:val="00A50686"/>
    <w:rsid w:val="00A568D0"/>
    <w:rsid w:val="00A763E9"/>
    <w:rsid w:val="00A86FA2"/>
    <w:rsid w:val="00AD488F"/>
    <w:rsid w:val="00AE7028"/>
    <w:rsid w:val="00AF0281"/>
    <w:rsid w:val="00B026AC"/>
    <w:rsid w:val="00B02EE9"/>
    <w:rsid w:val="00B037E6"/>
    <w:rsid w:val="00B31577"/>
    <w:rsid w:val="00B43864"/>
    <w:rsid w:val="00B47F1E"/>
    <w:rsid w:val="00B709E4"/>
    <w:rsid w:val="00B720C7"/>
    <w:rsid w:val="00BA1370"/>
    <w:rsid w:val="00BB3DEE"/>
    <w:rsid w:val="00BB5BEB"/>
    <w:rsid w:val="00BB5DDA"/>
    <w:rsid w:val="00C06C56"/>
    <w:rsid w:val="00C11622"/>
    <w:rsid w:val="00C253BF"/>
    <w:rsid w:val="00C43687"/>
    <w:rsid w:val="00C45257"/>
    <w:rsid w:val="00C47538"/>
    <w:rsid w:val="00C75B69"/>
    <w:rsid w:val="00C75F19"/>
    <w:rsid w:val="00C93592"/>
    <w:rsid w:val="00CA19A5"/>
    <w:rsid w:val="00CA1FDC"/>
    <w:rsid w:val="00CB11C2"/>
    <w:rsid w:val="00CC2A13"/>
    <w:rsid w:val="00CC2B1A"/>
    <w:rsid w:val="00CC603A"/>
    <w:rsid w:val="00CD1040"/>
    <w:rsid w:val="00CE03C1"/>
    <w:rsid w:val="00CE0EA9"/>
    <w:rsid w:val="00CE237E"/>
    <w:rsid w:val="00CF3AD3"/>
    <w:rsid w:val="00CF6897"/>
    <w:rsid w:val="00D04CAC"/>
    <w:rsid w:val="00D10E24"/>
    <w:rsid w:val="00D27652"/>
    <w:rsid w:val="00D5446E"/>
    <w:rsid w:val="00D647CC"/>
    <w:rsid w:val="00D73710"/>
    <w:rsid w:val="00D75E2C"/>
    <w:rsid w:val="00D8311F"/>
    <w:rsid w:val="00D90CC9"/>
    <w:rsid w:val="00D91B66"/>
    <w:rsid w:val="00D97FD5"/>
    <w:rsid w:val="00DD3190"/>
    <w:rsid w:val="00DD3672"/>
    <w:rsid w:val="00DD6897"/>
    <w:rsid w:val="00DF1007"/>
    <w:rsid w:val="00E13F12"/>
    <w:rsid w:val="00E3487B"/>
    <w:rsid w:val="00E43D69"/>
    <w:rsid w:val="00E44864"/>
    <w:rsid w:val="00E60322"/>
    <w:rsid w:val="00E65BCB"/>
    <w:rsid w:val="00E72D15"/>
    <w:rsid w:val="00E87092"/>
    <w:rsid w:val="00EA0753"/>
    <w:rsid w:val="00EA4CF4"/>
    <w:rsid w:val="00EB68C4"/>
    <w:rsid w:val="00EC3282"/>
    <w:rsid w:val="00ED28F1"/>
    <w:rsid w:val="00ED6C19"/>
    <w:rsid w:val="00EE52CA"/>
    <w:rsid w:val="00EE5A9F"/>
    <w:rsid w:val="00EF708C"/>
    <w:rsid w:val="00F0244F"/>
    <w:rsid w:val="00F35E7E"/>
    <w:rsid w:val="00F364A2"/>
    <w:rsid w:val="00F50FF5"/>
    <w:rsid w:val="00F554BB"/>
    <w:rsid w:val="00F70F7F"/>
    <w:rsid w:val="00F73C4F"/>
    <w:rsid w:val="00F87F41"/>
    <w:rsid w:val="00FA6D14"/>
    <w:rsid w:val="00FD186D"/>
    <w:rsid w:val="00F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semiHidden/>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semiHidden/>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621D-5DBB-492A-B55A-728A9AC4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2122</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Beckmann, Allan - EBSA</cp:lastModifiedBy>
  <cp:revision>3</cp:revision>
  <cp:lastPrinted>2013-10-18T17:59:00Z</cp:lastPrinted>
  <dcterms:created xsi:type="dcterms:W3CDTF">2014-12-03T19:24:00Z</dcterms:created>
  <dcterms:modified xsi:type="dcterms:W3CDTF">2014-12-03T20:01:00Z</dcterms:modified>
</cp:coreProperties>
</file>