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F2D8A" w14:textId="47C07050" w:rsidR="00716F94" w:rsidRDefault="00716F94" w:rsidP="00BC6896">
      <w:bookmarkStart w:id="0" w:name="_GoBack"/>
      <w:bookmarkEnd w:id="0"/>
    </w:p>
    <w:p w14:paraId="77A2FE91" w14:textId="77777777" w:rsidR="009B4A51" w:rsidRDefault="009B4A51" w:rsidP="00BC6896"/>
    <w:p w14:paraId="430CEF0C" w14:textId="77777777" w:rsidR="009B4A51" w:rsidRDefault="009B4A51" w:rsidP="00BC6896"/>
    <w:p w14:paraId="623B6843" w14:textId="77777777" w:rsidR="009B4A51" w:rsidRDefault="009B4A51" w:rsidP="00BC6896"/>
    <w:p w14:paraId="1C1BC86E" w14:textId="77777777" w:rsidR="009B4A51" w:rsidRDefault="009B4A51" w:rsidP="00BC6896"/>
    <w:p w14:paraId="70E4E1A0" w14:textId="77777777" w:rsidR="00667C89" w:rsidRDefault="00667C89" w:rsidP="00BC6896"/>
    <w:p w14:paraId="17B0A3C6" w14:textId="77777777" w:rsidR="009B4A51" w:rsidRDefault="009B4A51" w:rsidP="00BC6896"/>
    <w:p w14:paraId="6E87A517" w14:textId="77777777" w:rsidR="009B4A51" w:rsidRDefault="009B4A51" w:rsidP="00BC6896"/>
    <w:p w14:paraId="64D54C1A" w14:textId="52B3BFEB" w:rsidR="00716F94" w:rsidRPr="00C464C3" w:rsidRDefault="0078736C" w:rsidP="00BC6896">
      <w:pPr>
        <w:pStyle w:val="Heading1"/>
      </w:pPr>
      <w:r w:rsidRPr="00C464C3">
        <w:t>Syndromic Surveillance</w:t>
      </w:r>
      <w:r w:rsidR="000E14DD">
        <w:t xml:space="preserve"> Practice </w:t>
      </w:r>
      <w:r w:rsidR="005A75DF">
        <w:t>Assessment</w:t>
      </w:r>
    </w:p>
    <w:p w14:paraId="65D57F3F" w14:textId="77777777" w:rsidR="00AA3192" w:rsidRDefault="00AA3192" w:rsidP="00BC6896"/>
    <w:p w14:paraId="4A7F931D"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1B3BA9B6" w14:textId="77777777" w:rsidR="00484011" w:rsidRPr="00AA3192" w:rsidRDefault="00484011" w:rsidP="00BC6896">
      <w:pPr>
        <w:pStyle w:val="Header"/>
        <w:ind w:left="0"/>
        <w:jc w:val="center"/>
      </w:pPr>
      <w:r w:rsidRPr="00AA3192">
        <w:t>OMB No. 0920-0879</w:t>
      </w:r>
    </w:p>
    <w:p w14:paraId="5AEA6D5A" w14:textId="77777777" w:rsidR="009B4A51" w:rsidRDefault="009B4A51" w:rsidP="00BC6896"/>
    <w:p w14:paraId="6E720569" w14:textId="77777777" w:rsidR="009B4A51" w:rsidRDefault="009B4A51" w:rsidP="00BC6896"/>
    <w:p w14:paraId="274686AE" w14:textId="77777777" w:rsidR="00AA3192" w:rsidRDefault="00AA3192" w:rsidP="00BC6896"/>
    <w:p w14:paraId="57A98CAA" w14:textId="77777777" w:rsidR="00AA3192" w:rsidRDefault="00AA3192" w:rsidP="00BC6896"/>
    <w:p w14:paraId="1E862C3A" w14:textId="77777777" w:rsidR="009B4A51" w:rsidRPr="00BC6896" w:rsidRDefault="009B4A51" w:rsidP="00BC6896">
      <w:pPr>
        <w:pStyle w:val="Heading2"/>
      </w:pPr>
      <w:r w:rsidRPr="00BC6896">
        <w:t xml:space="preserve">Supporting Statement – Section </w:t>
      </w:r>
      <w:r w:rsidR="00601392" w:rsidRPr="00BC6896">
        <w:t>B</w:t>
      </w:r>
    </w:p>
    <w:p w14:paraId="1C5B7813" w14:textId="77777777" w:rsidR="009B4A51" w:rsidRDefault="009B4A51" w:rsidP="00BC6896"/>
    <w:p w14:paraId="7C1A43EB" w14:textId="77777777" w:rsidR="00484011" w:rsidRDefault="00484011" w:rsidP="00BC6896"/>
    <w:p w14:paraId="16AC9877" w14:textId="77777777" w:rsidR="00AA3192" w:rsidRDefault="00AA3192" w:rsidP="00BC6896"/>
    <w:p w14:paraId="7661DE13" w14:textId="77777777" w:rsidR="009B4A51" w:rsidRDefault="009B4A51" w:rsidP="00BC6896"/>
    <w:p w14:paraId="23917EBB" w14:textId="77777777" w:rsidR="009B4A51" w:rsidRDefault="009B4A51" w:rsidP="00BC6896"/>
    <w:p w14:paraId="1FB7A147" w14:textId="77777777" w:rsidR="00187D5A" w:rsidRDefault="00187D5A" w:rsidP="00BC6896"/>
    <w:p w14:paraId="06A211E6" w14:textId="2A627C69" w:rsidR="009B4A51" w:rsidRDefault="009B4A51" w:rsidP="00D82554">
      <w:pPr>
        <w:ind w:left="0"/>
        <w:jc w:val="center"/>
      </w:pPr>
      <w:r w:rsidRPr="00AA3192">
        <w:t xml:space="preserve">Submitted: </w:t>
      </w:r>
      <w:r w:rsidR="005E053A">
        <w:t>9/8/17</w:t>
      </w:r>
    </w:p>
    <w:p w14:paraId="12955C4E" w14:textId="77777777" w:rsidR="009B4A51" w:rsidRDefault="009B4A51" w:rsidP="00BC6896"/>
    <w:p w14:paraId="0702D536" w14:textId="77777777" w:rsidR="009B4A51" w:rsidRDefault="009B4A51" w:rsidP="00BC6896"/>
    <w:p w14:paraId="12BA26ED" w14:textId="77777777" w:rsidR="00AA3192" w:rsidRDefault="00AA3192" w:rsidP="00BC6896"/>
    <w:p w14:paraId="0A740F51" w14:textId="77777777" w:rsidR="00AA3192" w:rsidRDefault="00AA3192" w:rsidP="00BC6896"/>
    <w:p w14:paraId="217C5944" w14:textId="77777777" w:rsidR="009B4A51" w:rsidRDefault="009B4A51" w:rsidP="00BC6896"/>
    <w:p w14:paraId="3A793A14" w14:textId="0EA3C38A" w:rsidR="00667C89" w:rsidRPr="00BC6896" w:rsidRDefault="00716F94" w:rsidP="00BC6896">
      <w:pPr>
        <w:ind w:left="0"/>
        <w:rPr>
          <w:b/>
          <w:u w:val="single"/>
        </w:rPr>
      </w:pPr>
      <w:r w:rsidRPr="00BC6896">
        <w:rPr>
          <w:b/>
          <w:u w:val="single"/>
        </w:rPr>
        <w:t>P</w:t>
      </w:r>
      <w:r w:rsidR="00667C89" w:rsidRPr="00BC6896">
        <w:rPr>
          <w:b/>
          <w:u w:val="single"/>
        </w:rPr>
        <w:t>rogram Official</w:t>
      </w:r>
    </w:p>
    <w:p w14:paraId="5E3095CB" w14:textId="78F70D3C" w:rsidR="0078736C" w:rsidRPr="00622DB8" w:rsidRDefault="000734D3" w:rsidP="0078736C">
      <w:pPr>
        <w:tabs>
          <w:tab w:val="right" w:pos="9360"/>
        </w:tabs>
        <w:ind w:left="0"/>
      </w:pPr>
      <w:r>
        <w:t>Sebastian Romano</w:t>
      </w:r>
    </w:p>
    <w:p w14:paraId="08EF68B0" w14:textId="148079E8" w:rsidR="0078736C" w:rsidRPr="00622DB8" w:rsidRDefault="0078736C" w:rsidP="0078736C">
      <w:pPr>
        <w:tabs>
          <w:tab w:val="right" w:pos="9360"/>
        </w:tabs>
        <w:ind w:left="0"/>
      </w:pPr>
      <w:r w:rsidRPr="00622DB8">
        <w:t xml:space="preserve">Partnerships and Evaluation Branch </w:t>
      </w:r>
    </w:p>
    <w:p w14:paraId="638FD68B" w14:textId="77777777" w:rsidR="0078736C" w:rsidRPr="00622DB8" w:rsidRDefault="0078736C" w:rsidP="0078736C">
      <w:pPr>
        <w:tabs>
          <w:tab w:val="right" w:pos="9360"/>
        </w:tabs>
        <w:ind w:left="0"/>
      </w:pPr>
      <w:r w:rsidRPr="00622DB8">
        <w:t xml:space="preserve">Center for Surveillance, Epidemiology, and Laboratory Services (CSELS) </w:t>
      </w:r>
    </w:p>
    <w:p w14:paraId="20266B97" w14:textId="77777777" w:rsidR="0078736C" w:rsidRPr="00622DB8" w:rsidRDefault="0078736C" w:rsidP="0078736C">
      <w:pPr>
        <w:tabs>
          <w:tab w:val="right" w:pos="9360"/>
        </w:tabs>
        <w:ind w:left="0"/>
      </w:pPr>
      <w:r w:rsidRPr="00622DB8">
        <w:t>1600 Clifton Road, NE   MS E-91</w:t>
      </w:r>
    </w:p>
    <w:p w14:paraId="2564F77E" w14:textId="39CDF983" w:rsidR="0078736C" w:rsidRPr="00622DB8" w:rsidRDefault="0078736C" w:rsidP="0078736C">
      <w:pPr>
        <w:tabs>
          <w:tab w:val="right" w:pos="9360"/>
        </w:tabs>
        <w:ind w:left="0"/>
      </w:pPr>
      <w:r w:rsidRPr="00622DB8">
        <w:t>Office- 404-498-</w:t>
      </w:r>
      <w:r w:rsidR="000734D3">
        <w:t>3041</w:t>
      </w:r>
      <w:r w:rsidR="009B2E9A" w:rsidRPr="00622DB8">
        <w:t xml:space="preserve"> </w:t>
      </w:r>
      <w:r w:rsidRPr="00622DB8">
        <w:t>Fax – 404-498-6235</w:t>
      </w:r>
    </w:p>
    <w:p w14:paraId="2D776754" w14:textId="4C897BF1" w:rsidR="0078736C" w:rsidRPr="00622DB8" w:rsidRDefault="0078736C" w:rsidP="0078736C">
      <w:pPr>
        <w:tabs>
          <w:tab w:val="right" w:pos="9360"/>
        </w:tabs>
        <w:ind w:left="0"/>
      </w:pPr>
      <w:r w:rsidRPr="00622DB8">
        <w:t xml:space="preserve">Email </w:t>
      </w:r>
      <w:r w:rsidR="000734D3">
        <w:t>–</w:t>
      </w:r>
      <w:r w:rsidRPr="00622DB8">
        <w:t xml:space="preserve"> </w:t>
      </w:r>
      <w:r w:rsidR="000734D3" w:rsidRPr="000734D3">
        <w:t>wwj5@cdc.gov</w:t>
      </w:r>
      <w:r w:rsidR="009B2E9A" w:rsidRPr="00622DB8">
        <w:t xml:space="preserve"> </w:t>
      </w:r>
    </w:p>
    <w:p w14:paraId="58C3D117" w14:textId="77777777" w:rsidR="0078736C" w:rsidRPr="00622DB8" w:rsidRDefault="0078736C" w:rsidP="0078736C">
      <w:pPr>
        <w:tabs>
          <w:tab w:val="right" w:pos="9360"/>
        </w:tabs>
      </w:pPr>
    </w:p>
    <w:p w14:paraId="706F0394" w14:textId="77777777" w:rsidR="00F725B5" w:rsidRDefault="00F725B5" w:rsidP="00BC6896"/>
    <w:p w14:paraId="61D2FDAD" w14:textId="49589480" w:rsidR="002F158D" w:rsidRDefault="002F158D" w:rsidP="00BC6896"/>
    <w:p w14:paraId="0C663DAC" w14:textId="77777777" w:rsidR="002F158D" w:rsidRPr="00622DB8" w:rsidRDefault="002F158D" w:rsidP="00BC6896"/>
    <w:p w14:paraId="2B95300E" w14:textId="77777777" w:rsidR="0087174D" w:rsidRDefault="0087174D" w:rsidP="00BC6896"/>
    <w:p w14:paraId="52FA9F16" w14:textId="77777777" w:rsidR="00D82554" w:rsidRDefault="00D82554" w:rsidP="00BC6896"/>
    <w:p w14:paraId="74762C3D" w14:textId="77777777" w:rsidR="00245F1F" w:rsidRDefault="00245F1F" w:rsidP="00BC6896">
      <w:pPr>
        <w:pStyle w:val="Heading3"/>
      </w:pPr>
      <w:bookmarkStart w:id="1" w:name="_Toc413847909"/>
      <w:r>
        <w:lastRenderedPageBreak/>
        <w:t>Table of Contents</w:t>
      </w:r>
      <w:bookmarkEnd w:id="1"/>
    </w:p>
    <w:p w14:paraId="748C1C2A" w14:textId="77777777" w:rsidR="00245F1F"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3E2168C6" w14:textId="383D046C" w:rsidR="00245F1F" w:rsidRDefault="00B47802">
      <w:pPr>
        <w:pStyle w:val="TOC1"/>
        <w:tabs>
          <w:tab w:val="right" w:leader="dot" w:pos="9350"/>
        </w:tabs>
        <w:rPr>
          <w:rFonts w:asciiTheme="minorHAnsi" w:hAnsiTheme="minorHAnsi"/>
          <w:noProof/>
        </w:rPr>
      </w:pPr>
      <w:hyperlink w:anchor="_Toc413847910" w:history="1">
        <w:r w:rsidR="00245F1F" w:rsidRPr="00017FCA">
          <w:rPr>
            <w:rStyle w:val="Hyperlink"/>
            <w:noProof/>
          </w:rPr>
          <w:t>Section B – Information Collection Procedures</w:t>
        </w:r>
        <w:r w:rsidR="00245F1F">
          <w:rPr>
            <w:noProof/>
            <w:webHidden/>
          </w:rPr>
          <w:tab/>
        </w:r>
        <w:r w:rsidR="00245F1F">
          <w:rPr>
            <w:noProof/>
            <w:webHidden/>
          </w:rPr>
          <w:fldChar w:fldCharType="begin"/>
        </w:r>
        <w:r w:rsidR="00245F1F">
          <w:rPr>
            <w:noProof/>
            <w:webHidden/>
          </w:rPr>
          <w:instrText xml:space="preserve"> PAGEREF _Toc413847910 \h </w:instrText>
        </w:r>
        <w:r w:rsidR="00245F1F">
          <w:rPr>
            <w:noProof/>
            <w:webHidden/>
          </w:rPr>
        </w:r>
        <w:r w:rsidR="00245F1F">
          <w:rPr>
            <w:noProof/>
            <w:webHidden/>
          </w:rPr>
          <w:fldChar w:fldCharType="separate"/>
        </w:r>
        <w:r w:rsidR="00F62BE1">
          <w:rPr>
            <w:noProof/>
            <w:webHidden/>
          </w:rPr>
          <w:t>3</w:t>
        </w:r>
        <w:r w:rsidR="00245F1F">
          <w:rPr>
            <w:noProof/>
            <w:webHidden/>
          </w:rPr>
          <w:fldChar w:fldCharType="end"/>
        </w:r>
      </w:hyperlink>
    </w:p>
    <w:p w14:paraId="22BD54F7" w14:textId="3DDEE163" w:rsidR="00245F1F" w:rsidRDefault="00B47802" w:rsidP="00245F1F">
      <w:pPr>
        <w:pStyle w:val="TOC2"/>
        <w:rPr>
          <w:noProof/>
        </w:rPr>
      </w:pPr>
      <w:hyperlink w:anchor="_Toc413847911" w:history="1">
        <w:r w:rsidR="00245F1F" w:rsidRPr="00017FCA">
          <w:rPr>
            <w:rStyle w:val="Hyperlink"/>
            <w:noProof/>
          </w:rPr>
          <w:t>1.</w:t>
        </w:r>
        <w:r w:rsidR="00245F1F">
          <w:rPr>
            <w:noProof/>
          </w:rPr>
          <w:tab/>
        </w:r>
        <w:r w:rsidR="00245F1F" w:rsidRPr="00017FCA">
          <w:rPr>
            <w:rStyle w:val="Hyperlink"/>
            <w:noProof/>
          </w:rPr>
          <w:t>Respondent Universe and Sampling Methods</w:t>
        </w:r>
        <w:r w:rsidR="00245F1F">
          <w:rPr>
            <w:noProof/>
            <w:webHidden/>
          </w:rPr>
          <w:tab/>
        </w:r>
        <w:r w:rsidR="00245F1F">
          <w:rPr>
            <w:noProof/>
            <w:webHidden/>
          </w:rPr>
          <w:fldChar w:fldCharType="begin"/>
        </w:r>
        <w:r w:rsidR="00245F1F">
          <w:rPr>
            <w:noProof/>
            <w:webHidden/>
          </w:rPr>
          <w:instrText xml:space="preserve"> PAGEREF _Toc413847911 \h </w:instrText>
        </w:r>
        <w:r w:rsidR="00245F1F">
          <w:rPr>
            <w:noProof/>
            <w:webHidden/>
          </w:rPr>
        </w:r>
        <w:r w:rsidR="00245F1F">
          <w:rPr>
            <w:noProof/>
            <w:webHidden/>
          </w:rPr>
          <w:fldChar w:fldCharType="separate"/>
        </w:r>
        <w:r w:rsidR="00F62BE1">
          <w:rPr>
            <w:noProof/>
            <w:webHidden/>
          </w:rPr>
          <w:t>3</w:t>
        </w:r>
        <w:r w:rsidR="00245F1F">
          <w:rPr>
            <w:noProof/>
            <w:webHidden/>
          </w:rPr>
          <w:fldChar w:fldCharType="end"/>
        </w:r>
      </w:hyperlink>
    </w:p>
    <w:p w14:paraId="547143D2" w14:textId="2A796982" w:rsidR="00245F1F" w:rsidRDefault="00B47802" w:rsidP="00245F1F">
      <w:pPr>
        <w:pStyle w:val="TOC2"/>
        <w:rPr>
          <w:noProof/>
        </w:rPr>
      </w:pPr>
      <w:hyperlink w:anchor="_Toc413847912" w:history="1">
        <w:r w:rsidR="007350BB" w:rsidRPr="00017FCA">
          <w:rPr>
            <w:rStyle w:val="Hyperlink"/>
            <w:noProof/>
          </w:rPr>
          <w:t>2.</w:t>
        </w:r>
        <w:r w:rsidR="007350BB">
          <w:rPr>
            <w:noProof/>
          </w:rPr>
          <w:tab/>
        </w:r>
        <w:r w:rsidR="007350BB" w:rsidRPr="00017FCA">
          <w:rPr>
            <w:rStyle w:val="Hyperlink"/>
            <w:noProof/>
          </w:rPr>
          <w:t>Procedures for the Collection of Information</w:t>
        </w:r>
        <w:r w:rsidR="007350BB">
          <w:rPr>
            <w:noProof/>
            <w:webHidden/>
          </w:rPr>
          <w:tab/>
          <w:t>3</w:t>
        </w:r>
      </w:hyperlink>
    </w:p>
    <w:p w14:paraId="1843C30E" w14:textId="0ED17234" w:rsidR="00245F1F" w:rsidRDefault="00B47802" w:rsidP="00245F1F">
      <w:pPr>
        <w:pStyle w:val="TOC2"/>
        <w:rPr>
          <w:noProof/>
        </w:rPr>
      </w:pPr>
      <w:hyperlink w:anchor="_Toc413847913" w:history="1">
        <w:r w:rsidR="001471C2" w:rsidRPr="00017FCA">
          <w:rPr>
            <w:rStyle w:val="Hyperlink"/>
            <w:noProof/>
          </w:rPr>
          <w:t>3.</w:t>
        </w:r>
        <w:r w:rsidR="001471C2">
          <w:rPr>
            <w:noProof/>
          </w:rPr>
          <w:tab/>
        </w:r>
        <w:r w:rsidR="001471C2" w:rsidRPr="00017FCA">
          <w:rPr>
            <w:rStyle w:val="Hyperlink"/>
            <w:noProof/>
          </w:rPr>
          <w:t>Methods to Maximize Response Rates  Deal with Nonresponse</w:t>
        </w:r>
        <w:r w:rsidR="001471C2">
          <w:rPr>
            <w:noProof/>
            <w:webHidden/>
          </w:rPr>
          <w:tab/>
          <w:t>4</w:t>
        </w:r>
      </w:hyperlink>
    </w:p>
    <w:p w14:paraId="7A9EBBE9" w14:textId="555800A4" w:rsidR="00245F1F" w:rsidRDefault="00B47802" w:rsidP="00245F1F">
      <w:pPr>
        <w:pStyle w:val="TOC2"/>
        <w:rPr>
          <w:noProof/>
        </w:rPr>
      </w:pPr>
      <w:hyperlink w:anchor="_Toc413847914" w:history="1">
        <w:r w:rsidR="00245F1F" w:rsidRPr="00017FCA">
          <w:rPr>
            <w:rStyle w:val="Hyperlink"/>
            <w:noProof/>
          </w:rPr>
          <w:t>4.</w:t>
        </w:r>
        <w:r w:rsidR="00245F1F">
          <w:rPr>
            <w:noProof/>
          </w:rPr>
          <w:tab/>
        </w:r>
        <w:r w:rsidR="00245F1F" w:rsidRPr="00017FCA">
          <w:rPr>
            <w:rStyle w:val="Hyperlink"/>
            <w:noProof/>
          </w:rPr>
          <w:t>Test of Procedures or Methods to be Undertaken</w:t>
        </w:r>
        <w:r w:rsidR="00245F1F">
          <w:rPr>
            <w:noProof/>
            <w:webHidden/>
          </w:rPr>
          <w:tab/>
        </w:r>
        <w:r w:rsidR="00245F1F">
          <w:rPr>
            <w:noProof/>
            <w:webHidden/>
          </w:rPr>
          <w:fldChar w:fldCharType="begin"/>
        </w:r>
        <w:r w:rsidR="00245F1F">
          <w:rPr>
            <w:noProof/>
            <w:webHidden/>
          </w:rPr>
          <w:instrText xml:space="preserve"> PAGEREF _Toc413847914 \h </w:instrText>
        </w:r>
        <w:r w:rsidR="00245F1F">
          <w:rPr>
            <w:noProof/>
            <w:webHidden/>
          </w:rPr>
        </w:r>
        <w:r w:rsidR="00245F1F">
          <w:rPr>
            <w:noProof/>
            <w:webHidden/>
          </w:rPr>
          <w:fldChar w:fldCharType="separate"/>
        </w:r>
        <w:r w:rsidR="00F62BE1">
          <w:rPr>
            <w:noProof/>
            <w:webHidden/>
          </w:rPr>
          <w:t>4</w:t>
        </w:r>
        <w:r w:rsidR="00245F1F">
          <w:rPr>
            <w:noProof/>
            <w:webHidden/>
          </w:rPr>
          <w:fldChar w:fldCharType="end"/>
        </w:r>
      </w:hyperlink>
    </w:p>
    <w:p w14:paraId="369BD2F4" w14:textId="2C1D77D5" w:rsidR="00245F1F" w:rsidRDefault="00B47802" w:rsidP="00245F1F">
      <w:pPr>
        <w:pStyle w:val="TOC2"/>
        <w:rPr>
          <w:noProof/>
        </w:rPr>
      </w:pPr>
      <w:hyperlink w:anchor="_Toc413847915" w:history="1">
        <w:r w:rsidR="007350BB" w:rsidRPr="00017FCA">
          <w:rPr>
            <w:rStyle w:val="Hyperlink"/>
            <w:noProof/>
          </w:rPr>
          <w:t>5.</w:t>
        </w:r>
        <w:r w:rsidR="007350BB">
          <w:rPr>
            <w:noProof/>
          </w:rPr>
          <w:tab/>
        </w:r>
        <w:r w:rsidR="007350BB" w:rsidRPr="00017FCA">
          <w:rPr>
            <w:rStyle w:val="Hyperlink"/>
            <w:noProof/>
          </w:rPr>
          <w:t>Individuals Consulted on Statistical Aspects and Individuals Collecting and/or Analyzing Data</w:t>
        </w:r>
        <w:r w:rsidR="007350BB">
          <w:rPr>
            <w:rStyle w:val="Hyperlink"/>
            <w:noProof/>
          </w:rPr>
          <w:tab/>
        </w:r>
        <w:r w:rsidR="007350BB">
          <w:rPr>
            <w:noProof/>
            <w:webHidden/>
          </w:rPr>
          <w:t>4</w:t>
        </w:r>
      </w:hyperlink>
    </w:p>
    <w:p w14:paraId="12F8B77B" w14:textId="018B0192" w:rsidR="00245F1F" w:rsidRDefault="00B47802">
      <w:pPr>
        <w:pStyle w:val="TOC1"/>
        <w:tabs>
          <w:tab w:val="right" w:leader="dot" w:pos="9350"/>
        </w:tabs>
        <w:rPr>
          <w:noProof/>
        </w:rPr>
      </w:pPr>
      <w:hyperlink w:anchor="_Toc413847916" w:history="1">
        <w:r w:rsidR="007350BB" w:rsidRPr="00017FCA">
          <w:rPr>
            <w:rStyle w:val="Hyperlink"/>
            <w:noProof/>
          </w:rPr>
          <w:t>LIST OF ATTACHMENTS – Section B</w:t>
        </w:r>
        <w:r w:rsidR="007350BB">
          <w:rPr>
            <w:noProof/>
            <w:webHidden/>
          </w:rPr>
          <w:tab/>
        </w:r>
        <w:r w:rsidR="00130CFE">
          <w:rPr>
            <w:noProof/>
            <w:webHidden/>
          </w:rPr>
          <w:t>5</w:t>
        </w:r>
      </w:hyperlink>
    </w:p>
    <w:p w14:paraId="522189C6" w14:textId="588FCEC7" w:rsidR="007350BB" w:rsidRPr="00454230" w:rsidRDefault="007350BB" w:rsidP="00454230">
      <w:pPr>
        <w:ind w:left="0"/>
        <w:rPr>
          <w:noProof/>
        </w:rPr>
      </w:pPr>
      <w:r>
        <w:rPr>
          <w:noProof/>
        </w:rPr>
        <w:t>REFERENCE LIST</w:t>
      </w:r>
      <w:r>
        <w:rPr>
          <w:noProof/>
          <w:webHidden/>
        </w:rPr>
        <w:t>………………………………………………………………………………………………………………………...</w:t>
      </w:r>
      <w:r w:rsidR="00130CFE">
        <w:rPr>
          <w:noProof/>
          <w:webHidden/>
        </w:rPr>
        <w:t>5</w:t>
      </w:r>
    </w:p>
    <w:p w14:paraId="6AA39F2E" w14:textId="77777777" w:rsidR="00245F1F" w:rsidRDefault="00245F1F" w:rsidP="00BC6896">
      <w:pPr>
        <w:pStyle w:val="Heading3"/>
      </w:pPr>
      <w:r>
        <w:fldChar w:fldCharType="end"/>
      </w:r>
    </w:p>
    <w:p w14:paraId="221E9C14" w14:textId="77777777" w:rsidR="00245F1F" w:rsidRDefault="00245F1F">
      <w:pPr>
        <w:spacing w:after="200"/>
        <w:ind w:left="0"/>
        <w:rPr>
          <w:b/>
          <w:sz w:val="28"/>
        </w:rPr>
      </w:pPr>
      <w:bookmarkStart w:id="2" w:name="_Toc413847910"/>
      <w:r>
        <w:br w:type="page"/>
      </w:r>
    </w:p>
    <w:p w14:paraId="0B56621E" w14:textId="77777777" w:rsidR="00B12F51" w:rsidRPr="00BC6896" w:rsidRDefault="00B12F51" w:rsidP="00BC6896">
      <w:pPr>
        <w:pStyle w:val="Heading3"/>
      </w:pPr>
      <w:r w:rsidRPr="00BC6896">
        <w:lastRenderedPageBreak/>
        <w:t xml:space="preserve">Section B – </w:t>
      </w:r>
      <w:r w:rsidR="00C84DC3">
        <w:t>Information</w:t>
      </w:r>
      <w:r w:rsidR="00287E2F" w:rsidRPr="00BC6896">
        <w:t xml:space="preserve"> Collection Procedures</w:t>
      </w:r>
      <w:bookmarkEnd w:id="2"/>
    </w:p>
    <w:p w14:paraId="0BFECAE1" w14:textId="77777777" w:rsidR="00287E2F" w:rsidRDefault="00287E2F" w:rsidP="00F24FC1">
      <w:pPr>
        <w:ind w:left="0"/>
      </w:pPr>
    </w:p>
    <w:p w14:paraId="48B9D322" w14:textId="77777777" w:rsidR="00A75D1C" w:rsidRPr="00766317" w:rsidRDefault="009759F3" w:rsidP="00991BF9">
      <w:pPr>
        <w:pStyle w:val="Heading4"/>
      </w:pPr>
      <w:bookmarkStart w:id="3" w:name="_Toc413847911"/>
      <w:r w:rsidRPr="00766317">
        <w:t>Respondent Universe and Sampling Methods</w:t>
      </w:r>
      <w:bookmarkEnd w:id="3"/>
      <w:r w:rsidR="00A305CE" w:rsidRPr="00766317">
        <w:t xml:space="preserve"> </w:t>
      </w:r>
    </w:p>
    <w:p w14:paraId="5D32186B" w14:textId="44BDF634" w:rsidR="005A75DF" w:rsidRDefault="005A75DF" w:rsidP="005A75DF">
      <w:pPr>
        <w:ind w:left="0"/>
      </w:pPr>
      <w:r w:rsidRPr="00711BFA">
        <w:t>Data will be collected</w:t>
      </w:r>
      <w:r>
        <w:t xml:space="preserve"> from </w:t>
      </w:r>
      <w:r w:rsidR="00FC1A5B">
        <w:t xml:space="preserve">health department </w:t>
      </w:r>
      <w:r w:rsidR="007328D6">
        <w:t xml:space="preserve">syndromic surveillance </w:t>
      </w:r>
      <w:r w:rsidR="004C0D05">
        <w:t xml:space="preserve">senior </w:t>
      </w:r>
      <w:r w:rsidR="00080823">
        <w:t>staff person</w:t>
      </w:r>
      <w:r w:rsidR="004C0D05">
        <w:t>s</w:t>
      </w:r>
      <w:r w:rsidR="00080823">
        <w:t xml:space="preserve"> </w:t>
      </w:r>
      <w:r w:rsidR="00024A10">
        <w:t xml:space="preserve">(e.g. </w:t>
      </w:r>
      <w:r w:rsidR="00603846">
        <w:t>Principle Investigator, Project Manager</w:t>
      </w:r>
      <w:r w:rsidR="00847C88">
        <w:t xml:space="preserve">, Program Coordinator, </w:t>
      </w:r>
      <w:r w:rsidR="005F5BBB">
        <w:t xml:space="preserve">Epidemiologist, </w:t>
      </w:r>
      <w:r w:rsidR="00847C88">
        <w:t>etc.</w:t>
      </w:r>
      <w:r w:rsidR="00024A10">
        <w:t xml:space="preserve">) </w:t>
      </w:r>
      <w:r w:rsidR="00080823">
        <w:t>associated with the NSSP grant</w:t>
      </w:r>
      <w:r w:rsidR="00024A10">
        <w:t xml:space="preserve"> at each of 31 state and local health departments </w:t>
      </w:r>
      <w:r w:rsidR="00636B18" w:rsidRPr="000B3F1C">
        <w:t>across the United States</w:t>
      </w:r>
      <w:r w:rsidRPr="000B3F1C">
        <w:t xml:space="preserve">. </w:t>
      </w:r>
      <w:r w:rsidR="00D20A3F">
        <w:t>The awardees</w:t>
      </w:r>
      <w:r w:rsidR="00D20A3F" w:rsidRPr="000B3F1C">
        <w:t xml:space="preserve"> </w:t>
      </w:r>
      <w:r w:rsidR="00B046AA">
        <w:t xml:space="preserve">are </w:t>
      </w:r>
      <w:r w:rsidRPr="000B3F1C">
        <w:t>comprise</w:t>
      </w:r>
      <w:r w:rsidR="00B046AA">
        <w:t>d</w:t>
      </w:r>
      <w:r w:rsidRPr="000B3F1C">
        <w:t xml:space="preserve"> of 28 state health departments </w:t>
      </w:r>
      <w:r>
        <w:t>and 3 local health departments</w:t>
      </w:r>
      <w:r w:rsidR="007742CE">
        <w:t xml:space="preserve">. </w:t>
      </w:r>
      <w:r w:rsidR="005A1006">
        <w:t xml:space="preserve">The </w:t>
      </w:r>
      <w:r w:rsidR="00D20A3F">
        <w:t xml:space="preserve">methods used in this data </w:t>
      </w:r>
      <w:r w:rsidR="007742CE">
        <w:t xml:space="preserve">collection do not include a sampling strategy </w:t>
      </w:r>
      <w:r w:rsidR="00D20A3F">
        <w:t>since</w:t>
      </w:r>
      <w:r w:rsidR="007742CE">
        <w:t xml:space="preserve"> our target population</w:t>
      </w:r>
      <w:r>
        <w:t xml:space="preserve"> consist</w:t>
      </w:r>
      <w:r w:rsidR="00FC18BD">
        <w:t>s</w:t>
      </w:r>
      <w:r>
        <w:t xml:space="preserve"> of </w:t>
      </w:r>
      <w:r w:rsidR="00D20A3F">
        <w:t xml:space="preserve">all 31 </w:t>
      </w:r>
      <w:r>
        <w:t xml:space="preserve">National Syndromic Surveillance Program (NSSP) funded </w:t>
      </w:r>
      <w:r w:rsidR="00D20A3F">
        <w:t xml:space="preserve">awardees </w:t>
      </w:r>
      <w:r w:rsidR="007742CE">
        <w:t>(</w:t>
      </w:r>
      <w:r w:rsidR="007742CE" w:rsidRPr="000B3F1C">
        <w:rPr>
          <w:b/>
        </w:rPr>
        <w:t>Please see Attachment A</w:t>
      </w:r>
      <w:r w:rsidR="00AC3794">
        <w:t xml:space="preserve"> – Respondent Universe</w:t>
      </w:r>
      <w:r w:rsidR="00C543B9">
        <w:t>)</w:t>
      </w:r>
      <w:r w:rsidR="001471C2">
        <w:t>.</w:t>
      </w:r>
      <w:r w:rsidR="007742CE">
        <w:t xml:space="preserve"> </w:t>
      </w:r>
      <w:r w:rsidRPr="006A0F33">
        <w:t xml:space="preserve"> </w:t>
      </w:r>
    </w:p>
    <w:p w14:paraId="0279CE68" w14:textId="5E98657F" w:rsidR="00CE32E6" w:rsidRDefault="00CE32E6" w:rsidP="005A75DF">
      <w:pPr>
        <w:ind w:left="0"/>
      </w:pPr>
    </w:p>
    <w:p w14:paraId="1E3E7EEF" w14:textId="06C14E53" w:rsidR="00CE32E6" w:rsidRDefault="00FC1A5B" w:rsidP="005A75DF">
      <w:pPr>
        <w:ind w:left="0"/>
      </w:pPr>
      <w:r w:rsidRPr="008E222A">
        <w:t xml:space="preserve">The </w:t>
      </w:r>
      <w:r>
        <w:t xml:space="preserve">Division of Health Informatics and Surveillance (DHIS) in the </w:t>
      </w:r>
      <w:r w:rsidRPr="008E222A">
        <w:t xml:space="preserve">Centers for Disease Control and Prevention </w:t>
      </w:r>
      <w:r>
        <w:t xml:space="preserve">(CDC) houses all grantee contact information.  The work email addresses for </w:t>
      </w:r>
      <w:r w:rsidR="0022167C">
        <w:t xml:space="preserve">health department </w:t>
      </w:r>
      <w:r w:rsidR="007328D6">
        <w:t>syndromic surveillance</w:t>
      </w:r>
      <w:r w:rsidR="0022167C">
        <w:t xml:space="preserve"> staff persons at </w:t>
      </w:r>
      <w:r>
        <w:t>all 31 state and local health department</w:t>
      </w:r>
      <w:r w:rsidR="007328D6">
        <w:t>s</w:t>
      </w:r>
      <w:r>
        <w:t xml:space="preserve"> will be pulled from </w:t>
      </w:r>
      <w:r w:rsidR="00F46127">
        <w:t>an</w:t>
      </w:r>
      <w:r>
        <w:t xml:space="preserve"> internal </w:t>
      </w:r>
      <w:r w:rsidR="00F46127">
        <w:t xml:space="preserve">DHIS </w:t>
      </w:r>
      <w:r>
        <w:t>share</w:t>
      </w:r>
      <w:r w:rsidR="007F2BBE">
        <w:t xml:space="preserve"> </w:t>
      </w:r>
      <w:r>
        <w:t xml:space="preserve">drive </w:t>
      </w:r>
      <w:r w:rsidR="00F46127">
        <w:t xml:space="preserve">and will be used </w:t>
      </w:r>
      <w:r>
        <w:t>to reach our target group</w:t>
      </w:r>
      <w:r w:rsidR="00091E1F">
        <w:t>.</w:t>
      </w:r>
    </w:p>
    <w:p w14:paraId="50818E41" w14:textId="48B48B18" w:rsidR="00F24FC1" w:rsidRPr="00B76A43" w:rsidRDefault="00F24FC1" w:rsidP="00E662DA">
      <w:pPr>
        <w:ind w:left="0"/>
      </w:pPr>
    </w:p>
    <w:p w14:paraId="2702F5B2" w14:textId="77777777" w:rsidR="00287E2F" w:rsidRPr="009759F3" w:rsidRDefault="00287E2F" w:rsidP="00991BF9">
      <w:pPr>
        <w:pStyle w:val="Heading4"/>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36690DD9" w14:textId="1ED6E105" w:rsidR="002D2702" w:rsidRDefault="007F2BBE" w:rsidP="004C0D05">
      <w:pPr>
        <w:ind w:left="0"/>
      </w:pPr>
      <w:r>
        <w:t>The</w:t>
      </w:r>
      <w:r w:rsidRPr="004207F5">
        <w:t xml:space="preserve"> assessment will be administered over the telephone and data will be collected from respondents during regularly scheduled </w:t>
      </w:r>
      <w:r>
        <w:t>monthly</w:t>
      </w:r>
      <w:r w:rsidRPr="004207F5">
        <w:t xml:space="preserve"> meetings between CDC</w:t>
      </w:r>
      <w:r>
        <w:t xml:space="preserve">/DHIS/PEB </w:t>
      </w:r>
      <w:r w:rsidRPr="004207F5">
        <w:t>project officers</w:t>
      </w:r>
      <w:r>
        <w:t xml:space="preserve"> and their respective grantees. </w:t>
      </w:r>
      <w:r w:rsidR="0030072F">
        <w:t xml:space="preserve">During the </w:t>
      </w:r>
      <w:r w:rsidR="00D32590">
        <w:t>monthly</w:t>
      </w:r>
      <w:r w:rsidR="0030072F">
        <w:t xml:space="preserve"> meeting when the assessment will be administered, t</w:t>
      </w:r>
      <w:r w:rsidR="00944BB1">
        <w:t>he CDC</w:t>
      </w:r>
      <w:r w:rsidR="00F46127">
        <w:t>/DHIS/PEB</w:t>
      </w:r>
      <w:r w:rsidR="00944BB1">
        <w:t xml:space="preserve"> </w:t>
      </w:r>
      <w:r w:rsidR="004207F5" w:rsidRPr="004207F5">
        <w:t>Project officers will introduce the assessment and the primary data collector (</w:t>
      </w:r>
      <w:r w:rsidR="00F46127">
        <w:t xml:space="preserve">a </w:t>
      </w:r>
      <w:r w:rsidR="004207F5" w:rsidRPr="004207F5">
        <w:t>PEB staff member)</w:t>
      </w:r>
      <w:r w:rsidR="001A2E99">
        <w:t xml:space="preserve"> at which point the CDC/DHIS/PEB project officer will </w:t>
      </w:r>
      <w:r w:rsidR="00CC4D74">
        <w:t xml:space="preserve">turn the call over </w:t>
      </w:r>
      <w:r w:rsidR="001A2E99">
        <w:t xml:space="preserve">to the </w:t>
      </w:r>
      <w:r>
        <w:t xml:space="preserve">primary data collector. </w:t>
      </w:r>
      <w:r w:rsidR="004207F5" w:rsidRPr="004207F5">
        <w:t xml:space="preserve">The primary data collector will ask the questions and capture responses on a paper hardcopy of the assessment questionnaire. </w:t>
      </w:r>
      <w:r>
        <w:t xml:space="preserve">If needed, the primary data collector </w:t>
      </w:r>
      <w:r w:rsidR="004207F5" w:rsidRPr="004207F5">
        <w:t>may also ask the respondent to clarify their responses</w:t>
      </w:r>
      <w:r w:rsidR="004207F5">
        <w:t>.</w:t>
      </w:r>
      <w:r w:rsidR="0049787A">
        <w:t xml:space="preserve"> </w:t>
      </w:r>
      <w:r w:rsidR="001A2E99">
        <w:t xml:space="preserve">The </w:t>
      </w:r>
      <w:r>
        <w:t xml:space="preserve">primary data collector is </w:t>
      </w:r>
      <w:r w:rsidR="00CD541D">
        <w:t xml:space="preserve">solely </w:t>
      </w:r>
      <w:r w:rsidR="001A2E99">
        <w:t xml:space="preserve">responsible for conducting the interviews and will only do so once introduced by the CDC/DHIS/PEB project officer. After the </w:t>
      </w:r>
      <w:r w:rsidR="002E3452">
        <w:t>assessment</w:t>
      </w:r>
      <w:r w:rsidR="001A2E99">
        <w:t xml:space="preserve"> is conducted</w:t>
      </w:r>
      <w:r w:rsidR="002E3452">
        <w:t>,</w:t>
      </w:r>
      <w:r w:rsidR="001A2E99">
        <w:t xml:space="preserve"> project officers will resume their regularly scheduled </w:t>
      </w:r>
      <w:r w:rsidR="00CD541D">
        <w:t xml:space="preserve">monthly </w:t>
      </w:r>
      <w:r w:rsidR="001A2E99">
        <w:t>call to discuss topics as applicable.</w:t>
      </w:r>
    </w:p>
    <w:p w14:paraId="5C786187" w14:textId="77777777" w:rsidR="004207F5" w:rsidRDefault="004207F5" w:rsidP="007742CE">
      <w:pPr>
        <w:spacing w:line="240" w:lineRule="auto"/>
        <w:ind w:left="0"/>
      </w:pPr>
    </w:p>
    <w:p w14:paraId="1C546DDB" w14:textId="1D42F67D" w:rsidR="005A75DF" w:rsidRPr="009011A8" w:rsidRDefault="002D2702" w:rsidP="00747935">
      <w:pPr>
        <w:ind w:left="0"/>
      </w:pPr>
      <w:r>
        <w:t xml:space="preserve">A week prior to their regularly scheduled one on one with their CDC project officers, </w:t>
      </w:r>
      <w:r w:rsidR="00790EE4">
        <w:t xml:space="preserve">the </w:t>
      </w:r>
      <w:r>
        <w:t>grantee</w:t>
      </w:r>
      <w:r w:rsidR="002C7A1E">
        <w:t>s</w:t>
      </w:r>
      <w:r>
        <w:t xml:space="preserve"> will receive an email from their assigned </w:t>
      </w:r>
      <w:r w:rsidR="00F94DC8">
        <w:t>CDC</w:t>
      </w:r>
      <w:r>
        <w:t xml:space="preserve"> project officer inviting them to participate in the </w:t>
      </w:r>
      <w:r w:rsidR="00F94DC8">
        <w:t>assessment</w:t>
      </w:r>
      <w:r>
        <w:t xml:space="preserve"> and letting them know that the </w:t>
      </w:r>
      <w:r w:rsidR="002C7A1E">
        <w:t xml:space="preserve">questionnaire </w:t>
      </w:r>
      <w:r>
        <w:t xml:space="preserve">will be administered over the telephone during an upcoming regularly scheduled </w:t>
      </w:r>
      <w:r w:rsidR="00D32590">
        <w:t>monthly</w:t>
      </w:r>
      <w:r>
        <w:t xml:space="preserve"> meeting</w:t>
      </w:r>
      <w:r>
        <w:rPr>
          <w:i/>
        </w:rPr>
        <w:t xml:space="preserve"> </w:t>
      </w:r>
      <w:r w:rsidR="00471D55" w:rsidRPr="009011A8">
        <w:t>(</w:t>
      </w:r>
      <w:r w:rsidR="00471D55" w:rsidRPr="002C553C">
        <w:rPr>
          <w:b/>
        </w:rPr>
        <w:t xml:space="preserve">Please see </w:t>
      </w:r>
      <w:r w:rsidR="00471D55" w:rsidRPr="007742CE">
        <w:rPr>
          <w:b/>
        </w:rPr>
        <w:t xml:space="preserve">Attachment </w:t>
      </w:r>
      <w:r w:rsidR="004115F4">
        <w:rPr>
          <w:b/>
        </w:rPr>
        <w:t>C</w:t>
      </w:r>
      <w:r w:rsidR="00471D55" w:rsidRPr="00747935">
        <w:rPr>
          <w:b/>
        </w:rPr>
        <w:t xml:space="preserve"> –</w:t>
      </w:r>
      <w:r w:rsidR="00471D55">
        <w:rPr>
          <w:b/>
          <w:color w:val="0070C0"/>
        </w:rPr>
        <w:t xml:space="preserve"> </w:t>
      </w:r>
      <w:r w:rsidR="00471D55">
        <w:t>SSPractice_Invitation_Email</w:t>
      </w:r>
      <w:r w:rsidR="00471D55" w:rsidRPr="009011A8">
        <w:t>)</w:t>
      </w:r>
      <w:r w:rsidR="004115F4">
        <w:t>.</w:t>
      </w:r>
      <w:r w:rsidR="00EA16CB">
        <w:t xml:space="preserve"> </w:t>
      </w:r>
      <w:r w:rsidR="004115F4">
        <w:t>T</w:t>
      </w:r>
      <w:r w:rsidR="00EA16CB">
        <w:t>he email</w:t>
      </w:r>
      <w:r w:rsidR="00E16218">
        <w:t xml:space="preserve"> will have the </w:t>
      </w:r>
      <w:r w:rsidR="006B61A4">
        <w:t xml:space="preserve">interview guide </w:t>
      </w:r>
      <w:r w:rsidR="00007498">
        <w:t>attached</w:t>
      </w:r>
      <w:r w:rsidR="006B61A4">
        <w:t xml:space="preserve"> to </w:t>
      </w:r>
      <w:r w:rsidR="00FC1A5B">
        <w:t>allow jurisdictions the opportunity to gather necessary information prior to the interview and thereby streamlining the interview process</w:t>
      </w:r>
      <w:r w:rsidR="006B61A4">
        <w:t>.</w:t>
      </w:r>
      <w:r w:rsidR="00007498">
        <w:t xml:space="preserve"> </w:t>
      </w:r>
      <w:r w:rsidR="005A75DF" w:rsidRPr="009011A8">
        <w:t xml:space="preserve">The notification email will explain: </w:t>
      </w:r>
    </w:p>
    <w:p w14:paraId="6E071C02" w14:textId="77777777" w:rsidR="005A75DF" w:rsidRDefault="005A75DF" w:rsidP="005A75DF">
      <w:pPr>
        <w:pStyle w:val="ListParagraph"/>
        <w:numPr>
          <w:ilvl w:val="0"/>
          <w:numId w:val="24"/>
        </w:numPr>
        <w:ind w:left="1080"/>
      </w:pPr>
      <w:r w:rsidRPr="009011A8">
        <w:t xml:space="preserve">The purpose of the </w:t>
      </w:r>
      <w:r>
        <w:t>data collection</w:t>
      </w:r>
      <w:r w:rsidRPr="009011A8">
        <w:t xml:space="preserve">, and why their participation is important </w:t>
      </w:r>
    </w:p>
    <w:p w14:paraId="21CA746F" w14:textId="77777777" w:rsidR="005A75DF" w:rsidRPr="009011A8" w:rsidRDefault="005A75DF" w:rsidP="005A75DF">
      <w:pPr>
        <w:pStyle w:val="ListParagraph"/>
        <w:numPr>
          <w:ilvl w:val="0"/>
          <w:numId w:val="24"/>
        </w:numPr>
        <w:ind w:left="1080"/>
      </w:pPr>
      <w:r>
        <w:t>Instructions for participating</w:t>
      </w:r>
    </w:p>
    <w:p w14:paraId="6EE19BF7" w14:textId="77777777" w:rsidR="005A75DF" w:rsidRPr="009011A8" w:rsidRDefault="005A75DF" w:rsidP="005A75DF">
      <w:pPr>
        <w:pStyle w:val="ListParagraph"/>
        <w:numPr>
          <w:ilvl w:val="0"/>
          <w:numId w:val="24"/>
        </w:numPr>
        <w:ind w:left="1080"/>
      </w:pPr>
      <w:r w:rsidRPr="009011A8">
        <w:t xml:space="preserve">Method to safeguard their responses </w:t>
      </w:r>
    </w:p>
    <w:p w14:paraId="6029442C" w14:textId="77777777" w:rsidR="005A75DF" w:rsidRPr="009011A8" w:rsidRDefault="005A75DF" w:rsidP="005A75DF">
      <w:pPr>
        <w:pStyle w:val="ListParagraph"/>
        <w:numPr>
          <w:ilvl w:val="0"/>
          <w:numId w:val="24"/>
        </w:numPr>
        <w:ind w:left="1080"/>
      </w:pPr>
      <w:r w:rsidRPr="009011A8">
        <w:t>That participation is voluntary</w:t>
      </w:r>
    </w:p>
    <w:p w14:paraId="2A292620" w14:textId="5CA80D15" w:rsidR="005A75DF" w:rsidRDefault="005A75DF" w:rsidP="005A75DF">
      <w:pPr>
        <w:pStyle w:val="ListParagraph"/>
        <w:numPr>
          <w:ilvl w:val="0"/>
          <w:numId w:val="24"/>
        </w:numPr>
        <w:ind w:left="1080"/>
      </w:pPr>
      <w:r w:rsidRPr="009011A8">
        <w:t xml:space="preserve">The expected time to complete the </w:t>
      </w:r>
      <w:r w:rsidR="006B61A4">
        <w:t>interview</w:t>
      </w:r>
    </w:p>
    <w:p w14:paraId="07A860D0" w14:textId="77777777" w:rsidR="005A75DF" w:rsidRDefault="005A75DF" w:rsidP="005A75DF">
      <w:pPr>
        <w:pStyle w:val="ListParagraph"/>
        <w:numPr>
          <w:ilvl w:val="0"/>
          <w:numId w:val="24"/>
        </w:numPr>
        <w:ind w:left="1080"/>
      </w:pPr>
      <w:r w:rsidRPr="009011A8">
        <w:t xml:space="preserve">Contact information for the </w:t>
      </w:r>
      <w:r>
        <w:t>project</w:t>
      </w:r>
      <w:r w:rsidRPr="009011A8">
        <w:t xml:space="preserve"> team</w:t>
      </w:r>
    </w:p>
    <w:p w14:paraId="39DA8407" w14:textId="77777777" w:rsidR="00EF19B6" w:rsidRPr="009B56F3" w:rsidRDefault="00EF19B6" w:rsidP="00D3392F">
      <w:pPr>
        <w:ind w:left="0"/>
      </w:pPr>
    </w:p>
    <w:p w14:paraId="098AC5B2" w14:textId="5CFE4DDF" w:rsidR="00146163" w:rsidRDefault="002C7A1E" w:rsidP="00412475">
      <w:pPr>
        <w:ind w:left="0"/>
      </w:pPr>
      <w:r>
        <w:t>M</w:t>
      </w:r>
      <w:r w:rsidR="003562A7">
        <w:t>essaging to respondents will be consistent and standardized</w:t>
      </w:r>
      <w:r>
        <w:t>, to the extent applicable and appropriate</w:t>
      </w:r>
      <w:r w:rsidR="003562A7">
        <w:rPr>
          <w:b/>
        </w:rPr>
        <w:t>.</w:t>
      </w:r>
      <w:r w:rsidR="005A75DF">
        <w:t xml:space="preserve"> </w:t>
      </w:r>
      <w:r w:rsidR="004529BD">
        <w:t xml:space="preserve">The </w:t>
      </w:r>
      <w:r w:rsidR="003562A7">
        <w:t xml:space="preserve">communication will provide </w:t>
      </w:r>
      <w:r w:rsidR="00CF1CFF">
        <w:t xml:space="preserve">information </w:t>
      </w:r>
      <w:r w:rsidR="003562A7">
        <w:t xml:space="preserve">on how </w:t>
      </w:r>
      <w:r w:rsidR="00CF1CFF">
        <w:t xml:space="preserve">the </w:t>
      </w:r>
      <w:r w:rsidR="006B61A4">
        <w:t xml:space="preserve">assessment </w:t>
      </w:r>
      <w:r w:rsidR="00CF1CFF">
        <w:t>will be administered</w:t>
      </w:r>
      <w:r w:rsidR="003562A7">
        <w:t xml:space="preserve">, </w:t>
      </w:r>
      <w:r w:rsidR="00CF1CFF">
        <w:t xml:space="preserve">how participation in the </w:t>
      </w:r>
      <w:r w:rsidR="006B61A4">
        <w:t xml:space="preserve">assessment </w:t>
      </w:r>
      <w:r w:rsidR="00CF1CFF">
        <w:t>will help CDC</w:t>
      </w:r>
      <w:r w:rsidR="003562A7">
        <w:t>, e</w:t>
      </w:r>
      <w:r w:rsidR="003562A7" w:rsidRPr="009011A8">
        <w:t xml:space="preserve">xpected time to complete </w:t>
      </w:r>
      <w:r w:rsidR="003562A7">
        <w:t xml:space="preserve">the </w:t>
      </w:r>
      <w:r w:rsidR="007742CE">
        <w:t>assessment</w:t>
      </w:r>
      <w:r w:rsidR="003562A7">
        <w:t xml:space="preserve">, and the </w:t>
      </w:r>
      <w:r w:rsidR="003562A7" w:rsidRPr="00007498">
        <w:t xml:space="preserve">NSSP </w:t>
      </w:r>
      <w:r w:rsidR="00007498" w:rsidRPr="00007498">
        <w:t>Service Desk</w:t>
      </w:r>
      <w:r w:rsidR="00007498" w:rsidRPr="00007498">
        <w:rPr>
          <w:vertAlign w:val="superscript"/>
        </w:rPr>
        <w:t>2</w:t>
      </w:r>
      <w:r w:rsidR="00007498">
        <w:t xml:space="preserve"> </w:t>
      </w:r>
      <w:r w:rsidR="00AC3794">
        <w:t xml:space="preserve">should any questions </w:t>
      </w:r>
      <w:r w:rsidR="001471C2">
        <w:t xml:space="preserve">about the assessment </w:t>
      </w:r>
      <w:r w:rsidR="00AC3794">
        <w:t xml:space="preserve">arise </w:t>
      </w:r>
      <w:r w:rsidR="002B3CAC">
        <w:t>prior to the discussion</w:t>
      </w:r>
      <w:r w:rsidR="003562A7">
        <w:t>.</w:t>
      </w:r>
    </w:p>
    <w:p w14:paraId="2F603329" w14:textId="77777777" w:rsidR="00C93FFD" w:rsidRDefault="00C93FFD" w:rsidP="00412475">
      <w:pPr>
        <w:ind w:left="0"/>
      </w:pPr>
    </w:p>
    <w:p w14:paraId="07C4510B" w14:textId="44860FF3" w:rsidR="00C93FFD" w:rsidRDefault="00C93FFD" w:rsidP="00C93FFD">
      <w:pPr>
        <w:ind w:left="0"/>
      </w:pPr>
      <w:r>
        <w:t xml:space="preserve">Once responses have been </w:t>
      </w:r>
      <w:r w:rsidR="003050FE">
        <w:t>collected</w:t>
      </w:r>
      <w:r w:rsidR="002B3CAC">
        <w:t xml:space="preserve"> </w:t>
      </w:r>
      <w:r>
        <w:t xml:space="preserve">and the data collection period is over, the data will be </w:t>
      </w:r>
      <w:r w:rsidR="002B3CAC">
        <w:t>entered into</w:t>
      </w:r>
      <w:r>
        <w:t xml:space="preserve"> EpiInfo</w:t>
      </w:r>
      <w:r w:rsidR="00007498">
        <w:rPr>
          <w:vertAlign w:val="superscript"/>
        </w:rPr>
        <w:t>3</w:t>
      </w:r>
      <w:r w:rsidR="00D1697F">
        <w:t>.</w:t>
      </w:r>
      <w:r w:rsidR="00EC68DE">
        <w:t xml:space="preserve"> </w:t>
      </w:r>
      <w:r>
        <w:t xml:space="preserve">Data will </w:t>
      </w:r>
      <w:r w:rsidR="002B3CAC">
        <w:t>be</w:t>
      </w:r>
      <w:r>
        <w:t xml:space="preserve"> stored in a secure environment maintained by CDC. Quantitative data will be analyzed using SAS and qualitative data will be analyzed using MAXQDA12.</w:t>
      </w:r>
    </w:p>
    <w:p w14:paraId="32B5E0B2" w14:textId="53B76E83" w:rsidR="00FD2EA7" w:rsidRPr="00D3392F" w:rsidRDefault="00FD2EA7" w:rsidP="00340775">
      <w:pPr>
        <w:ind w:left="0"/>
      </w:pPr>
    </w:p>
    <w:p w14:paraId="529AEA69" w14:textId="7B36DB92" w:rsidR="009759F3" w:rsidRPr="009759F3" w:rsidRDefault="00287E2F" w:rsidP="00991BF9">
      <w:pPr>
        <w:pStyle w:val="Heading4"/>
      </w:pPr>
      <w:bookmarkStart w:id="5" w:name="_Toc413847913"/>
      <w:r w:rsidRPr="00D26A64">
        <w:t xml:space="preserve">Methods to Maximize Response </w:t>
      </w:r>
      <w:r w:rsidR="0044164F" w:rsidRPr="00D26A64">
        <w:t>Rates</w:t>
      </w:r>
      <w:r w:rsidR="0044164F">
        <w:t xml:space="preserve"> </w:t>
      </w:r>
      <w:r w:rsidR="0044164F" w:rsidRPr="00D26A64">
        <w:t>Deal</w:t>
      </w:r>
      <w:r w:rsidR="009759F3" w:rsidRPr="009759F3">
        <w:t xml:space="preserve"> with Nonresponse</w:t>
      </w:r>
      <w:bookmarkEnd w:id="5"/>
    </w:p>
    <w:p w14:paraId="0AD0F656" w14:textId="48017B3A" w:rsidR="00C93FFD" w:rsidRPr="001D2951" w:rsidRDefault="00C93FFD" w:rsidP="00747935">
      <w:pPr>
        <w:pStyle w:val="ListParagraph"/>
        <w:ind w:left="0"/>
        <w:rPr>
          <w:rFonts w:cs="Times New Roman"/>
        </w:rPr>
      </w:pPr>
      <w:r w:rsidRPr="001D2951">
        <w:rPr>
          <w:rFonts w:cs="Times New Roman"/>
        </w:rPr>
        <w:t xml:space="preserve">Although participation in the data collection is voluntary, the project team </w:t>
      </w:r>
      <w:r>
        <w:rPr>
          <w:rFonts w:cs="Times New Roman"/>
        </w:rPr>
        <w:t xml:space="preserve">will make every </w:t>
      </w:r>
      <w:r w:rsidRPr="001D2951">
        <w:rPr>
          <w:rFonts w:cs="Times New Roman"/>
        </w:rPr>
        <w:t>effort to maximize the response</w:t>
      </w:r>
      <w:r w:rsidR="00543C5E">
        <w:rPr>
          <w:rFonts w:cs="Times New Roman"/>
        </w:rPr>
        <w:t xml:space="preserve"> rate</w:t>
      </w:r>
      <w:r w:rsidRPr="001D2951">
        <w:rPr>
          <w:rFonts w:cs="Times New Roman"/>
        </w:rPr>
        <w:t xml:space="preserve">. The data collection instrument was designed with particular focus on streamlining questions to allow for skipping </w:t>
      </w:r>
      <w:r w:rsidR="002C7A1E">
        <w:rPr>
          <w:rFonts w:cs="Times New Roman"/>
        </w:rPr>
        <w:t xml:space="preserve">parts of </w:t>
      </w:r>
      <w:r w:rsidRPr="001D2951">
        <w:rPr>
          <w:rFonts w:cs="Times New Roman"/>
        </w:rPr>
        <w:t xml:space="preserve">questions based on responses, thereby minimizing response burden. </w:t>
      </w:r>
      <w:r w:rsidR="00F5021F">
        <w:rPr>
          <w:rFonts w:cs="Times New Roman"/>
        </w:rPr>
        <w:t xml:space="preserve">In addition, </w:t>
      </w:r>
      <w:r w:rsidR="002C7A1E">
        <w:rPr>
          <w:rFonts w:cs="Times New Roman"/>
        </w:rPr>
        <w:t>administering the questionnaire over the</w:t>
      </w:r>
      <w:r w:rsidR="00F5021F">
        <w:rPr>
          <w:rFonts w:cs="Times New Roman"/>
        </w:rPr>
        <w:t xml:space="preserve"> phone will </w:t>
      </w:r>
      <w:r w:rsidR="002C7A1E">
        <w:rPr>
          <w:rFonts w:cs="Times New Roman"/>
        </w:rPr>
        <w:t xml:space="preserve">help </w:t>
      </w:r>
      <w:r w:rsidR="00F5021F">
        <w:rPr>
          <w:rFonts w:cs="Times New Roman"/>
        </w:rPr>
        <w:t xml:space="preserve">minimize the respondents’ time in providing answers. </w:t>
      </w:r>
      <w:r w:rsidR="00FC1A5B">
        <w:t xml:space="preserve">A week prior to their regularly scheduled one on one with their CDC project officers, the grantees will receive an email from their assigned CDC project officer inviting them to participate in the assessment and letting them know that the </w:t>
      </w:r>
      <w:r w:rsidR="00D32590">
        <w:t>assessment</w:t>
      </w:r>
      <w:r w:rsidR="00FC1A5B">
        <w:t xml:space="preserve"> will be administered over the telephone during an upcoming regularly scheduled </w:t>
      </w:r>
      <w:r w:rsidR="00D32590">
        <w:t>monthly</w:t>
      </w:r>
      <w:r w:rsidR="00FC1A5B">
        <w:t xml:space="preserve"> meeting</w:t>
      </w:r>
      <w:r w:rsidR="00FC1A5B">
        <w:rPr>
          <w:i/>
        </w:rPr>
        <w:t xml:space="preserve"> </w:t>
      </w:r>
      <w:r w:rsidR="00FC1A5B" w:rsidRPr="009011A8">
        <w:t>(</w:t>
      </w:r>
      <w:r w:rsidR="00FC1A5B" w:rsidRPr="002C553C">
        <w:rPr>
          <w:b/>
        </w:rPr>
        <w:t xml:space="preserve">Please see </w:t>
      </w:r>
      <w:r w:rsidR="00FC1A5B" w:rsidRPr="007742CE">
        <w:rPr>
          <w:b/>
        </w:rPr>
        <w:t xml:space="preserve">Attachment </w:t>
      </w:r>
      <w:r w:rsidR="00FC1A5B">
        <w:rPr>
          <w:b/>
        </w:rPr>
        <w:t>C</w:t>
      </w:r>
      <w:r w:rsidR="00FC1A5B" w:rsidRPr="00747935">
        <w:rPr>
          <w:b/>
        </w:rPr>
        <w:t xml:space="preserve"> –</w:t>
      </w:r>
      <w:r w:rsidR="00FC1A5B">
        <w:rPr>
          <w:b/>
          <w:color w:val="0070C0"/>
        </w:rPr>
        <w:t xml:space="preserve"> </w:t>
      </w:r>
      <w:r w:rsidR="00FC1A5B">
        <w:t>SSPractice_Invitation_Email</w:t>
      </w:r>
      <w:r w:rsidR="00FC1A5B" w:rsidRPr="009011A8">
        <w:t>)</w:t>
      </w:r>
      <w:r w:rsidR="00FC1A5B">
        <w:t xml:space="preserve">. </w:t>
      </w:r>
      <w:r w:rsidR="00F5021F">
        <w:rPr>
          <w:rFonts w:cs="Times New Roman"/>
        </w:rPr>
        <w:t xml:space="preserve">    </w:t>
      </w:r>
    </w:p>
    <w:p w14:paraId="0D86FC97" w14:textId="77777777" w:rsidR="00C93FFD" w:rsidRPr="001D2951" w:rsidRDefault="00C93FFD" w:rsidP="00747935">
      <w:pPr>
        <w:pStyle w:val="ListParagraph"/>
        <w:ind w:left="0"/>
        <w:rPr>
          <w:rFonts w:cs="Times New Roman"/>
        </w:rPr>
      </w:pPr>
    </w:p>
    <w:p w14:paraId="7AFD3958" w14:textId="77777777" w:rsidR="00F52BCC" w:rsidRPr="00A7397C" w:rsidRDefault="00287E2F" w:rsidP="00991BF9">
      <w:pPr>
        <w:pStyle w:val="Heading4"/>
      </w:pPr>
      <w:bookmarkStart w:id="6" w:name="_Toc413847914"/>
      <w:r w:rsidRPr="00A7397C">
        <w:t xml:space="preserve">Test of Procedures </w:t>
      </w:r>
      <w:r w:rsidR="009759F3" w:rsidRPr="00A7397C">
        <w:t>or Methods to be Undertaken</w:t>
      </w:r>
      <w:bookmarkEnd w:id="6"/>
    </w:p>
    <w:p w14:paraId="37F340F9" w14:textId="77777777" w:rsidR="00625379" w:rsidRPr="00947FCC" w:rsidRDefault="00625379" w:rsidP="00625379">
      <w:pPr>
        <w:ind w:left="0"/>
      </w:pPr>
      <w:r w:rsidRPr="00711BFA">
        <w:rPr>
          <w:color w:val="000000"/>
        </w:rPr>
        <w:t xml:space="preserve">The estimate for burden hours is based on a pilot test of </w:t>
      </w:r>
      <w:r>
        <w:t xml:space="preserve">the data collection instrument </w:t>
      </w:r>
      <w:r>
        <w:rPr>
          <w:color w:val="000000"/>
        </w:rPr>
        <w:t>by</w:t>
      </w:r>
      <w:r w:rsidRPr="00711BFA">
        <w:rPr>
          <w:color w:val="000000"/>
        </w:rPr>
        <w:t xml:space="preserve"> </w:t>
      </w:r>
      <w:r>
        <w:t xml:space="preserve">2 </w:t>
      </w:r>
      <w:r w:rsidRPr="00711BFA">
        <w:t>public health professionals. In the pilot test</w:t>
      </w:r>
      <w:r>
        <w:t xml:space="preserve">, the range of </w:t>
      </w:r>
      <w:r w:rsidRPr="00711BFA">
        <w:t xml:space="preserve">time to complete the </w:t>
      </w:r>
      <w:r w:rsidRPr="0061015C">
        <w:t>instrument including time for reviewing instructions, gathering needed information and completing the instrument</w:t>
      </w:r>
      <w:r w:rsidRPr="00711BFA">
        <w:t>, was</w:t>
      </w:r>
      <w:r>
        <w:t xml:space="preserve"> 10-</w:t>
      </w:r>
      <w:r w:rsidRPr="00947FCC">
        <w:t>15</w:t>
      </w:r>
      <w:r>
        <w:t xml:space="preserve"> minutes</w:t>
      </w:r>
      <w:r w:rsidRPr="00947FCC">
        <w:t>. For the purposes of estimating burden hours, the upper limit of this range (i.e., 15 minutes) is used.</w:t>
      </w:r>
    </w:p>
    <w:p w14:paraId="437EA735" w14:textId="57AC1390" w:rsidR="009244FD" w:rsidRDefault="009244FD" w:rsidP="00D831C7">
      <w:pPr>
        <w:ind w:left="0"/>
      </w:pPr>
    </w:p>
    <w:p w14:paraId="016ED3AC" w14:textId="08835652" w:rsidR="00F5021F" w:rsidRDefault="009759F3" w:rsidP="00944BB1">
      <w:pPr>
        <w:pStyle w:val="Heading4"/>
      </w:pPr>
      <w:bookmarkStart w:id="7" w:name="_Toc413847915"/>
      <w:r w:rsidRPr="009759F3">
        <w:t>Individuals Consulted on Statistical Aspects and Individuals Collecting and/or Analyzing Data</w:t>
      </w:r>
      <w:bookmarkEnd w:id="7"/>
    </w:p>
    <w:p w14:paraId="2D46DCF2" w14:textId="0032ED64" w:rsidR="001471C2" w:rsidRPr="00130CFE" w:rsidRDefault="001471C2" w:rsidP="001471C2">
      <w:pPr>
        <w:pStyle w:val="NoSpacing"/>
        <w:ind w:left="0"/>
        <w:rPr>
          <w:b/>
        </w:rPr>
      </w:pPr>
      <w:r>
        <w:t>Romano, Sebastian</w:t>
      </w:r>
      <w:r w:rsidRPr="00130CFE">
        <w:t>. (CDC/OPHSS/CSELS)</w:t>
      </w:r>
      <w:r w:rsidRPr="00130CFE">
        <w:tab/>
        <w:t xml:space="preserve"> </w:t>
      </w:r>
    </w:p>
    <w:p w14:paraId="1296F381" w14:textId="77777777" w:rsidR="001471C2" w:rsidRPr="00130CFE" w:rsidRDefault="001471C2" w:rsidP="001471C2">
      <w:pPr>
        <w:pStyle w:val="NoSpacing"/>
        <w:ind w:left="0"/>
        <w:rPr>
          <w:b/>
        </w:rPr>
      </w:pPr>
      <w:r w:rsidRPr="00130CFE">
        <w:t>1600 Clifton Road</w:t>
      </w:r>
      <w:r>
        <w:rPr>
          <w:b/>
        </w:rPr>
        <w:t xml:space="preserve">, </w:t>
      </w:r>
      <w:r w:rsidRPr="00130CFE">
        <w:t>MS E-91</w:t>
      </w:r>
    </w:p>
    <w:p w14:paraId="44084932" w14:textId="77777777" w:rsidR="001471C2" w:rsidRDefault="001471C2" w:rsidP="001471C2">
      <w:pPr>
        <w:pStyle w:val="NoSpacing"/>
        <w:ind w:left="0"/>
        <w:rPr>
          <w:b/>
        </w:rPr>
      </w:pPr>
      <w:r w:rsidRPr="00130CFE">
        <w:t>Atlanta, GA  30333</w:t>
      </w:r>
    </w:p>
    <w:p w14:paraId="0CECD8E3" w14:textId="22CD4A71" w:rsidR="001471C2" w:rsidRDefault="001471C2" w:rsidP="001471C2">
      <w:pPr>
        <w:pStyle w:val="NoSpacing"/>
        <w:ind w:left="0"/>
      </w:pPr>
      <w:r>
        <w:t>404.498.3041</w:t>
      </w:r>
    </w:p>
    <w:p w14:paraId="75492825" w14:textId="23E9E5A6" w:rsidR="001471C2" w:rsidRDefault="00B47802" w:rsidP="001471C2">
      <w:pPr>
        <w:pStyle w:val="NoSpacing"/>
        <w:ind w:left="0"/>
        <w:rPr>
          <w:rStyle w:val="Hyperlink"/>
        </w:rPr>
      </w:pPr>
      <w:hyperlink r:id="rId14" w:history="1">
        <w:r w:rsidR="001471C2" w:rsidRPr="007F6324">
          <w:rPr>
            <w:rStyle w:val="Hyperlink"/>
          </w:rPr>
          <w:t>wwj5@cdc.gov</w:t>
        </w:r>
      </w:hyperlink>
    </w:p>
    <w:p w14:paraId="2409E713" w14:textId="77777777" w:rsidR="001471C2" w:rsidRDefault="001471C2" w:rsidP="006F3AE6">
      <w:pPr>
        <w:pStyle w:val="NoSpacing"/>
        <w:ind w:left="0"/>
      </w:pPr>
    </w:p>
    <w:p w14:paraId="44D97AD5" w14:textId="1C91E4F9" w:rsidR="00130CFE" w:rsidRPr="00130CFE" w:rsidRDefault="003562A7" w:rsidP="006F3AE6">
      <w:pPr>
        <w:pStyle w:val="NoSpacing"/>
        <w:ind w:left="0"/>
        <w:rPr>
          <w:b/>
        </w:rPr>
      </w:pPr>
      <w:r>
        <w:t>Yusuf, Hussain</w:t>
      </w:r>
      <w:r w:rsidR="00130CFE" w:rsidRPr="00130CFE">
        <w:t>. (CDC/OPHSS/CSELS)</w:t>
      </w:r>
      <w:r w:rsidR="00130CFE" w:rsidRPr="00130CFE">
        <w:tab/>
        <w:t xml:space="preserve"> </w:t>
      </w:r>
    </w:p>
    <w:p w14:paraId="6665A5D0" w14:textId="60775705" w:rsidR="00130CFE" w:rsidRPr="00130CFE" w:rsidRDefault="00130CFE" w:rsidP="006F3AE6">
      <w:pPr>
        <w:pStyle w:val="NoSpacing"/>
        <w:ind w:left="0"/>
        <w:rPr>
          <w:b/>
        </w:rPr>
      </w:pPr>
      <w:r w:rsidRPr="00130CFE">
        <w:t>1600 Clifton Road</w:t>
      </w:r>
      <w:r w:rsidR="00806EB7">
        <w:rPr>
          <w:b/>
        </w:rPr>
        <w:t xml:space="preserve">, </w:t>
      </w:r>
      <w:r w:rsidRPr="00130CFE">
        <w:t>MS E-91</w:t>
      </w:r>
    </w:p>
    <w:p w14:paraId="64970E9A" w14:textId="4A02784A" w:rsidR="00130CFE" w:rsidRDefault="00130CFE" w:rsidP="006F3AE6">
      <w:pPr>
        <w:pStyle w:val="NoSpacing"/>
        <w:ind w:left="0"/>
        <w:rPr>
          <w:b/>
        </w:rPr>
      </w:pPr>
      <w:r w:rsidRPr="00130CFE">
        <w:t>Atlanta, GA  30333</w:t>
      </w:r>
    </w:p>
    <w:p w14:paraId="750F213E" w14:textId="69E8E785" w:rsidR="00806EB7" w:rsidRDefault="00806EB7" w:rsidP="006F3AE6">
      <w:pPr>
        <w:pStyle w:val="NoSpacing"/>
        <w:ind w:left="0"/>
      </w:pPr>
      <w:r w:rsidRPr="00130CFE">
        <w:t>404.498.6</w:t>
      </w:r>
      <w:r w:rsidR="003562A7">
        <w:t>642</w:t>
      </w:r>
    </w:p>
    <w:p w14:paraId="5D523B9F" w14:textId="443A5053" w:rsidR="00806EB7" w:rsidRDefault="00B47802" w:rsidP="006F3AE6">
      <w:pPr>
        <w:pStyle w:val="NoSpacing"/>
        <w:ind w:left="0"/>
        <w:rPr>
          <w:rStyle w:val="Hyperlink"/>
        </w:rPr>
      </w:pPr>
      <w:hyperlink r:id="rId15" w:history="1">
        <w:r w:rsidR="003562A7" w:rsidRPr="00726ADE">
          <w:rPr>
            <w:rStyle w:val="Hyperlink"/>
          </w:rPr>
          <w:t>hay0@cdc.gov</w:t>
        </w:r>
      </w:hyperlink>
    </w:p>
    <w:p w14:paraId="47D57EA7" w14:textId="44163356" w:rsidR="00747935" w:rsidRDefault="00747935" w:rsidP="006F3AE6">
      <w:pPr>
        <w:pStyle w:val="NoSpacing"/>
        <w:ind w:left="0"/>
      </w:pPr>
    </w:p>
    <w:p w14:paraId="22BC4AFA" w14:textId="77777777" w:rsidR="005E053A" w:rsidRDefault="005E053A" w:rsidP="006F3AE6">
      <w:pPr>
        <w:pStyle w:val="NoSpacing"/>
        <w:ind w:left="0"/>
      </w:pPr>
    </w:p>
    <w:p w14:paraId="5FDCAB52" w14:textId="137CA4A4" w:rsidR="00130CFE" w:rsidRPr="00806EB7" w:rsidRDefault="003562A7" w:rsidP="006F3AE6">
      <w:pPr>
        <w:pStyle w:val="NoSpacing"/>
        <w:ind w:left="0"/>
      </w:pPr>
      <w:r>
        <w:t xml:space="preserve">Grigorescu, Violanda </w:t>
      </w:r>
      <w:r w:rsidR="00130CFE" w:rsidRPr="00806EB7">
        <w:t>(CDC/OPHSS/CSELS)</w:t>
      </w:r>
    </w:p>
    <w:p w14:paraId="7C217B39" w14:textId="0FED6FA2" w:rsidR="00130CFE" w:rsidRPr="00130CFE" w:rsidRDefault="00130CFE" w:rsidP="006F3AE6">
      <w:pPr>
        <w:pStyle w:val="NoSpacing"/>
        <w:ind w:left="0"/>
        <w:rPr>
          <w:b/>
        </w:rPr>
      </w:pPr>
      <w:r w:rsidRPr="00130CFE">
        <w:t>1600 Clifton Road</w:t>
      </w:r>
      <w:r w:rsidR="00806EB7">
        <w:rPr>
          <w:b/>
        </w:rPr>
        <w:t xml:space="preserve">, </w:t>
      </w:r>
      <w:r w:rsidRPr="00130CFE">
        <w:t>MS E-91</w:t>
      </w:r>
    </w:p>
    <w:p w14:paraId="2B813065" w14:textId="1298DA77" w:rsidR="00130CFE" w:rsidRDefault="00130CFE" w:rsidP="006F3AE6">
      <w:pPr>
        <w:pStyle w:val="NoSpacing"/>
        <w:ind w:left="0"/>
      </w:pPr>
      <w:r w:rsidRPr="00130CFE">
        <w:t>Atlanta, GA  30333</w:t>
      </w:r>
    </w:p>
    <w:p w14:paraId="748536BA" w14:textId="18B4A8CA" w:rsidR="003562A7" w:rsidRDefault="003562A7" w:rsidP="006F3AE6">
      <w:pPr>
        <w:pStyle w:val="NoSpacing"/>
        <w:ind w:left="0"/>
      </w:pPr>
      <w:r>
        <w:t>404.498.0039</w:t>
      </w:r>
    </w:p>
    <w:p w14:paraId="3591833E" w14:textId="71EA8CB3" w:rsidR="003562A7" w:rsidRDefault="00B47802" w:rsidP="006F3AE6">
      <w:pPr>
        <w:pStyle w:val="NoSpacing"/>
        <w:ind w:left="0"/>
      </w:pPr>
      <w:hyperlink r:id="rId16" w:history="1">
        <w:r w:rsidR="003562A7" w:rsidRPr="00726ADE">
          <w:rPr>
            <w:rStyle w:val="Hyperlink"/>
          </w:rPr>
          <w:t>Vdg6@cdc.gov</w:t>
        </w:r>
      </w:hyperlink>
      <w:r w:rsidR="003562A7">
        <w:tab/>
      </w:r>
    </w:p>
    <w:p w14:paraId="32737C8F" w14:textId="77777777" w:rsidR="003562A7" w:rsidRDefault="003562A7" w:rsidP="006F3AE6">
      <w:pPr>
        <w:pStyle w:val="NoSpacing"/>
        <w:ind w:left="0"/>
        <w:rPr>
          <w:b/>
        </w:rPr>
      </w:pPr>
    </w:p>
    <w:p w14:paraId="484C0827" w14:textId="77777777" w:rsidR="00B665CE" w:rsidRPr="00806EB7" w:rsidRDefault="00B665CE" w:rsidP="00B665CE">
      <w:pPr>
        <w:pStyle w:val="NoSpacing"/>
        <w:ind w:left="0"/>
      </w:pPr>
      <w:r w:rsidRPr="00B665CE">
        <w:t>Thomas, Jason</w:t>
      </w:r>
      <w:r>
        <w:t xml:space="preserve"> </w:t>
      </w:r>
      <w:r w:rsidRPr="00806EB7">
        <w:t>(CDC/OPHSS/CSELS)</w:t>
      </w:r>
    </w:p>
    <w:p w14:paraId="27E192D1" w14:textId="7F53E9D6" w:rsidR="00B665CE" w:rsidRPr="00130CFE" w:rsidRDefault="00B665CE" w:rsidP="00B665CE">
      <w:pPr>
        <w:pStyle w:val="NoSpacing"/>
        <w:ind w:left="0"/>
        <w:rPr>
          <w:b/>
        </w:rPr>
      </w:pPr>
      <w:r w:rsidRPr="00130CFE">
        <w:t>1600 Clifton Road</w:t>
      </w:r>
      <w:r>
        <w:rPr>
          <w:b/>
        </w:rPr>
        <w:t xml:space="preserve">, </w:t>
      </w:r>
      <w:r w:rsidRPr="00130CFE">
        <w:t>MS E-9</w:t>
      </w:r>
      <w:r>
        <w:t>4</w:t>
      </w:r>
    </w:p>
    <w:p w14:paraId="13CA1CD1" w14:textId="77777777" w:rsidR="00B665CE" w:rsidRDefault="00B665CE" w:rsidP="00B665CE">
      <w:pPr>
        <w:pStyle w:val="NoSpacing"/>
        <w:ind w:left="0"/>
      </w:pPr>
      <w:r w:rsidRPr="00130CFE">
        <w:t>Atlanta, GA  30333</w:t>
      </w:r>
    </w:p>
    <w:p w14:paraId="4BC03CF1" w14:textId="02BD02F7" w:rsidR="00B665CE" w:rsidRDefault="00B665CE" w:rsidP="00B665CE">
      <w:pPr>
        <w:pStyle w:val="NoSpacing"/>
        <w:ind w:left="0"/>
      </w:pPr>
      <w:r>
        <w:t>404.498.6801</w:t>
      </w:r>
    </w:p>
    <w:p w14:paraId="28EEBA2D" w14:textId="48283B40" w:rsidR="00B665CE" w:rsidRDefault="00B47802" w:rsidP="00B665CE">
      <w:pPr>
        <w:pStyle w:val="NoSpacing"/>
        <w:ind w:left="0"/>
      </w:pPr>
      <w:hyperlink r:id="rId17" w:history="1">
        <w:r w:rsidR="00B665CE" w:rsidRPr="00B665CE">
          <w:rPr>
            <w:rStyle w:val="Hyperlink"/>
          </w:rPr>
          <w:t>dvz5@cdc.gov</w:t>
        </w:r>
      </w:hyperlink>
      <w:r w:rsidR="00B665CE">
        <w:tab/>
      </w:r>
    </w:p>
    <w:p w14:paraId="7D363891" w14:textId="77777777" w:rsidR="00944BB1" w:rsidRDefault="00944BB1" w:rsidP="00B665CE">
      <w:pPr>
        <w:pStyle w:val="NoSpacing"/>
        <w:ind w:left="0"/>
      </w:pPr>
    </w:p>
    <w:p w14:paraId="31DC1813" w14:textId="7F934B29" w:rsidR="00A36419" w:rsidRPr="00BC6896" w:rsidRDefault="00A36419" w:rsidP="00BC6896">
      <w:pPr>
        <w:pStyle w:val="Heading3"/>
      </w:pPr>
      <w:bookmarkStart w:id="8" w:name="_Toc413847916"/>
      <w:r w:rsidRPr="00BC6896">
        <w:t>LIST OF ATTACHMENTS</w:t>
      </w:r>
      <w:r w:rsidR="00E24C20" w:rsidRPr="00BC6896">
        <w:t xml:space="preserve"> – Section B</w:t>
      </w:r>
      <w:bookmarkEnd w:id="8"/>
    </w:p>
    <w:p w14:paraId="7BB79AD3" w14:textId="77777777" w:rsidR="00AC3794" w:rsidRDefault="00AC3794" w:rsidP="00B046AA">
      <w:pPr>
        <w:spacing w:line="240" w:lineRule="auto"/>
        <w:ind w:left="0"/>
        <w:jc w:val="both"/>
      </w:pPr>
      <w:r>
        <w:t xml:space="preserve">Attachment A: Respondent Universe </w:t>
      </w:r>
    </w:p>
    <w:p w14:paraId="3497F5F9" w14:textId="23BCBE8F" w:rsidR="00AC3794" w:rsidRDefault="00AC3794" w:rsidP="00B046AA">
      <w:pPr>
        <w:spacing w:line="240" w:lineRule="auto"/>
        <w:ind w:left="0"/>
        <w:jc w:val="both"/>
      </w:pPr>
      <w:r>
        <w:t xml:space="preserve">Attachment </w:t>
      </w:r>
      <w:r w:rsidR="00471D55">
        <w:t>C</w:t>
      </w:r>
      <w:r>
        <w:t>: SSPracticeAssessment_Invitation_Email</w:t>
      </w:r>
    </w:p>
    <w:p w14:paraId="6AF1D8DA" w14:textId="2153ADE8" w:rsidR="00C73828" w:rsidRDefault="00C73828" w:rsidP="00C73828">
      <w:pPr>
        <w:spacing w:line="240" w:lineRule="auto"/>
        <w:ind w:left="0"/>
      </w:pPr>
    </w:p>
    <w:p w14:paraId="7FF13877" w14:textId="77777777" w:rsidR="006D61ED" w:rsidRDefault="006D61ED" w:rsidP="00944BB1">
      <w:pPr>
        <w:spacing w:line="240" w:lineRule="auto"/>
        <w:ind w:left="0"/>
      </w:pPr>
    </w:p>
    <w:p w14:paraId="6C0D1695" w14:textId="77777777" w:rsidR="00D4095B" w:rsidRDefault="003B372B" w:rsidP="00B56629">
      <w:pPr>
        <w:pStyle w:val="Heading3"/>
      </w:pPr>
      <w:bookmarkStart w:id="9" w:name="_Toc427752833"/>
      <w:r w:rsidRPr="00CC7188">
        <w:t xml:space="preserve">REFERENCE LIST </w:t>
      </w:r>
      <w:bookmarkEnd w:id="9"/>
    </w:p>
    <w:p w14:paraId="3AF084FF" w14:textId="43C67A43" w:rsidR="00007498" w:rsidRPr="002F35C3" w:rsidRDefault="003B372B" w:rsidP="002F35C3">
      <w:pPr>
        <w:pStyle w:val="Heading3"/>
        <w:numPr>
          <w:ilvl w:val="0"/>
          <w:numId w:val="29"/>
        </w:numPr>
        <w:rPr>
          <w:b w:val="0"/>
          <w:sz w:val="22"/>
        </w:rPr>
      </w:pPr>
      <w:r w:rsidRPr="00D4095B">
        <w:rPr>
          <w:b w:val="0"/>
          <w:sz w:val="22"/>
        </w:rPr>
        <w:t xml:space="preserve">Centers for Disease Control and Prevention. </w:t>
      </w:r>
      <w:r w:rsidRPr="00D4095B">
        <w:rPr>
          <w:rFonts w:cs="Myriad Pro"/>
          <w:b w:val="0"/>
          <w:bCs/>
          <w:color w:val="000000"/>
          <w:sz w:val="22"/>
        </w:rPr>
        <w:t xml:space="preserve">National Syndromic Surveillance Program. NSSP Overview. Available at </w:t>
      </w:r>
      <w:hyperlink r:id="rId18" w:history="1">
        <w:r w:rsidRPr="00D4095B">
          <w:rPr>
            <w:rStyle w:val="Hyperlink"/>
            <w:b w:val="0"/>
            <w:sz w:val="22"/>
          </w:rPr>
          <w:t>http://www.cdc.gov/nssp/overview.html</w:t>
        </w:r>
      </w:hyperlink>
      <w:r w:rsidRPr="00D4095B">
        <w:rPr>
          <w:b w:val="0"/>
          <w:sz w:val="22"/>
        </w:rPr>
        <w:t>. Accessed on April 5, 201</w:t>
      </w:r>
      <w:r w:rsidR="00EC68DE">
        <w:rPr>
          <w:b w:val="0"/>
          <w:sz w:val="22"/>
        </w:rPr>
        <w:t>7</w:t>
      </w:r>
      <w:r w:rsidRPr="00D4095B">
        <w:rPr>
          <w:b w:val="0"/>
          <w:sz w:val="22"/>
        </w:rPr>
        <w:t>.</w:t>
      </w:r>
    </w:p>
    <w:p w14:paraId="76E779D4" w14:textId="5F6A9A5F" w:rsidR="00EC68DE" w:rsidRDefault="00721764" w:rsidP="002F35C3">
      <w:pPr>
        <w:pStyle w:val="ListParagraph"/>
        <w:numPr>
          <w:ilvl w:val="0"/>
          <w:numId w:val="29"/>
        </w:numPr>
      </w:pPr>
      <w:r>
        <w:t xml:space="preserve">NSSP Service Desk Login Page. Available at </w:t>
      </w:r>
      <w:hyperlink r:id="rId19" w:history="1">
        <w:r w:rsidRPr="00D37B03">
          <w:rPr>
            <w:rStyle w:val="Hyperlink"/>
          </w:rPr>
          <w:t>https://icf-biosense.atlassian.net/servicedesk/customer/portal/6/user/login?destination=portal%2F6</w:t>
        </w:r>
      </w:hyperlink>
      <w:r>
        <w:t>. Accessed on June 27, 2017</w:t>
      </w:r>
    </w:p>
    <w:p w14:paraId="2939BA5F" w14:textId="750EBA84" w:rsidR="00EC68DE" w:rsidRPr="00EC68DE" w:rsidRDefault="00EC68DE" w:rsidP="00EC68DE">
      <w:pPr>
        <w:pStyle w:val="ListParagraph"/>
        <w:numPr>
          <w:ilvl w:val="0"/>
          <w:numId w:val="29"/>
        </w:numPr>
      </w:pPr>
      <w:r w:rsidRPr="00D4095B">
        <w:t xml:space="preserve">Centers for Disease Control and Prevention. </w:t>
      </w:r>
      <w:r>
        <w:rPr>
          <w:rFonts w:cs="Myriad Pro"/>
          <w:bCs/>
          <w:color w:val="000000"/>
        </w:rPr>
        <w:t>Epi Info</w:t>
      </w:r>
      <w:r w:rsidRPr="00D4095B">
        <w:rPr>
          <w:rFonts w:cs="Myriad Pro"/>
          <w:bCs/>
          <w:color w:val="000000"/>
        </w:rPr>
        <w:t xml:space="preserve"> Overview. Available at </w:t>
      </w:r>
      <w:hyperlink r:id="rId20" w:history="1">
        <w:r w:rsidRPr="00EC68DE">
          <w:rPr>
            <w:rStyle w:val="Hyperlink"/>
            <w:rFonts w:cs="Segoe UI"/>
          </w:rPr>
          <w:t>http://www.cdc.gov/epiinfo/index.html</w:t>
        </w:r>
      </w:hyperlink>
      <w:r w:rsidRPr="002D2702">
        <w:rPr>
          <w:rStyle w:val="Hyperlink"/>
          <w:rFonts w:cs="Segoe UI"/>
          <w:color w:val="auto"/>
          <w:u w:val="none"/>
        </w:rPr>
        <w:t xml:space="preserve">. Accessed on April 27, </w:t>
      </w:r>
      <w:r w:rsidR="00721764">
        <w:rPr>
          <w:rStyle w:val="Hyperlink"/>
          <w:rFonts w:cs="Segoe UI"/>
          <w:color w:val="auto"/>
          <w:u w:val="none"/>
        </w:rPr>
        <w:t>2</w:t>
      </w:r>
      <w:r w:rsidRPr="002D2702">
        <w:rPr>
          <w:rStyle w:val="Hyperlink"/>
          <w:rFonts w:cs="Segoe UI"/>
          <w:color w:val="auto"/>
          <w:u w:val="none"/>
        </w:rPr>
        <w:t>017.</w:t>
      </w:r>
    </w:p>
    <w:sectPr w:rsidR="00EC68DE" w:rsidRPr="00EC68DE" w:rsidSect="003E5D57">
      <w:headerReference w:type="default" r:id="rId21"/>
      <w:footerReference w:type="defaul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F0877" w14:textId="77777777" w:rsidR="007D3187" w:rsidRDefault="007D3187" w:rsidP="00BC6896">
      <w:r>
        <w:separator/>
      </w:r>
    </w:p>
    <w:p w14:paraId="697475A6" w14:textId="77777777" w:rsidR="007D3187" w:rsidRDefault="007D3187" w:rsidP="00BC6896"/>
  </w:endnote>
  <w:endnote w:type="continuationSeparator" w:id="0">
    <w:p w14:paraId="27A8F8C6" w14:textId="77777777" w:rsidR="007D3187" w:rsidRDefault="007D3187" w:rsidP="00BC6896">
      <w:r>
        <w:continuationSeparator/>
      </w:r>
    </w:p>
    <w:p w14:paraId="185C8485" w14:textId="77777777" w:rsidR="007D3187" w:rsidRDefault="007D3187"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1F754686" w14:textId="118C6FED" w:rsidR="00633C7C" w:rsidRDefault="00633C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4780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7802">
              <w:rPr>
                <w:b/>
                <w:bCs/>
                <w:noProof/>
              </w:rPr>
              <w:t>2</w:t>
            </w:r>
            <w:r>
              <w:rPr>
                <w:b/>
                <w:bCs/>
                <w:sz w:val="24"/>
                <w:szCs w:val="24"/>
              </w:rPr>
              <w:fldChar w:fldCharType="end"/>
            </w:r>
          </w:p>
        </w:sdtContent>
      </w:sdt>
    </w:sdtContent>
  </w:sdt>
  <w:p w14:paraId="711F50E7" w14:textId="77777777" w:rsidR="00633C7C" w:rsidRDefault="00633C7C"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B80FE" w14:textId="77777777" w:rsidR="007D3187" w:rsidRDefault="007D3187" w:rsidP="00BC6896">
      <w:r>
        <w:separator/>
      </w:r>
    </w:p>
    <w:p w14:paraId="6A407FD7" w14:textId="77777777" w:rsidR="007D3187" w:rsidRDefault="007D3187" w:rsidP="00BC6896"/>
  </w:footnote>
  <w:footnote w:type="continuationSeparator" w:id="0">
    <w:p w14:paraId="79263AEF" w14:textId="77777777" w:rsidR="007D3187" w:rsidRDefault="007D3187" w:rsidP="00BC6896">
      <w:r>
        <w:continuationSeparator/>
      </w:r>
    </w:p>
    <w:p w14:paraId="4AAFD0F8" w14:textId="77777777" w:rsidR="007D3187" w:rsidRDefault="007D3187"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BAC2B" w14:textId="77777777" w:rsidR="00633C7C" w:rsidRPr="00716F94" w:rsidRDefault="00633C7C" w:rsidP="00BC6896">
    <w:pPr>
      <w:pStyle w:val="Header"/>
      <w:rPr>
        <w:color w:val="0033CC"/>
      </w:rPr>
    </w:pPr>
    <w:r>
      <w:tab/>
    </w:r>
  </w:p>
  <w:p w14:paraId="5CF8C775" w14:textId="77777777" w:rsidR="00633C7C" w:rsidRDefault="00633C7C"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722AB8"/>
    <w:multiLevelType w:val="hybridMultilevel"/>
    <w:tmpl w:val="23909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AB33CF"/>
    <w:multiLevelType w:val="hybridMultilevel"/>
    <w:tmpl w:val="82F8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57D20CE"/>
    <w:multiLevelType w:val="hybridMultilevel"/>
    <w:tmpl w:val="8D5C8430"/>
    <w:lvl w:ilvl="0" w:tplc="480ED39A">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115601"/>
    <w:multiLevelType w:val="hybridMultilevel"/>
    <w:tmpl w:val="8E585286"/>
    <w:lvl w:ilvl="0" w:tplc="4498D1C6">
      <w:start w:val="1"/>
      <w:numFmt w:val="upperLetter"/>
      <w:lvlText w:val="%1."/>
      <w:lvlJc w:val="left"/>
      <w:pPr>
        <w:ind w:left="720" w:hanging="360"/>
      </w:pPr>
      <w:rPr>
        <w:rFonts w:ascii="Cambria" w:eastAsiaTheme="minorEastAsia" w:hAnsi="Cambria"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C6AF8"/>
    <w:multiLevelType w:val="hybridMultilevel"/>
    <w:tmpl w:val="5F48E390"/>
    <w:lvl w:ilvl="0" w:tplc="1B7CD78A">
      <w:start w:val="1"/>
      <w:numFmt w:val="decimal"/>
      <w:pStyle w:val="Heading4"/>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29"/>
  </w:num>
  <w:num w:numId="4">
    <w:abstractNumId w:val="13"/>
  </w:num>
  <w:num w:numId="5">
    <w:abstractNumId w:val="21"/>
  </w:num>
  <w:num w:numId="6">
    <w:abstractNumId w:val="7"/>
  </w:num>
  <w:num w:numId="7">
    <w:abstractNumId w:val="0"/>
  </w:num>
  <w:num w:numId="8">
    <w:abstractNumId w:val="5"/>
  </w:num>
  <w:num w:numId="9">
    <w:abstractNumId w:val="11"/>
  </w:num>
  <w:num w:numId="10">
    <w:abstractNumId w:val="23"/>
  </w:num>
  <w:num w:numId="11">
    <w:abstractNumId w:val="2"/>
  </w:num>
  <w:num w:numId="12">
    <w:abstractNumId w:val="28"/>
  </w:num>
  <w:num w:numId="13">
    <w:abstractNumId w:val="6"/>
  </w:num>
  <w:num w:numId="14">
    <w:abstractNumId w:val="3"/>
  </w:num>
  <w:num w:numId="15">
    <w:abstractNumId w:val="26"/>
  </w:num>
  <w:num w:numId="16">
    <w:abstractNumId w:val="31"/>
  </w:num>
  <w:num w:numId="17">
    <w:abstractNumId w:val="10"/>
  </w:num>
  <w:num w:numId="18">
    <w:abstractNumId w:val="15"/>
  </w:num>
  <w:num w:numId="19">
    <w:abstractNumId w:val="4"/>
  </w:num>
  <w:num w:numId="20">
    <w:abstractNumId w:val="16"/>
  </w:num>
  <w:num w:numId="21">
    <w:abstractNumId w:val="30"/>
  </w:num>
  <w:num w:numId="22">
    <w:abstractNumId w:val="24"/>
  </w:num>
  <w:num w:numId="23">
    <w:abstractNumId w:val="14"/>
  </w:num>
  <w:num w:numId="24">
    <w:abstractNumId w:val="25"/>
  </w:num>
  <w:num w:numId="25">
    <w:abstractNumId w:val="27"/>
  </w:num>
  <w:num w:numId="26">
    <w:abstractNumId w:val="12"/>
  </w:num>
  <w:num w:numId="27">
    <w:abstractNumId w:val="18"/>
  </w:num>
  <w:num w:numId="28">
    <w:abstractNumId w:val="29"/>
    <w:lvlOverride w:ilvl="0">
      <w:startOverride w:val="1"/>
    </w:lvlOverride>
  </w:num>
  <w:num w:numId="29">
    <w:abstractNumId w:val="8"/>
  </w:num>
  <w:num w:numId="30">
    <w:abstractNumId w:val="19"/>
  </w:num>
  <w:num w:numId="31">
    <w:abstractNumId w:val="22"/>
  </w:num>
  <w:num w:numId="32">
    <w:abstractNumId w:val="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30"/>
    <w:rsid w:val="00006A1E"/>
    <w:rsid w:val="00007498"/>
    <w:rsid w:val="00010420"/>
    <w:rsid w:val="00011A98"/>
    <w:rsid w:val="00011F8D"/>
    <w:rsid w:val="000130B4"/>
    <w:rsid w:val="00014361"/>
    <w:rsid w:val="00014E63"/>
    <w:rsid w:val="0001661C"/>
    <w:rsid w:val="00020A85"/>
    <w:rsid w:val="000233D7"/>
    <w:rsid w:val="00024A10"/>
    <w:rsid w:val="00041F78"/>
    <w:rsid w:val="00042B1C"/>
    <w:rsid w:val="000474FB"/>
    <w:rsid w:val="000504A8"/>
    <w:rsid w:val="00052A34"/>
    <w:rsid w:val="00053A92"/>
    <w:rsid w:val="0005512D"/>
    <w:rsid w:val="000557D0"/>
    <w:rsid w:val="0005605E"/>
    <w:rsid w:val="00057F36"/>
    <w:rsid w:val="00062165"/>
    <w:rsid w:val="00070EEC"/>
    <w:rsid w:val="000734D3"/>
    <w:rsid w:val="00074D30"/>
    <w:rsid w:val="00075FB7"/>
    <w:rsid w:val="00080823"/>
    <w:rsid w:val="00091E1F"/>
    <w:rsid w:val="000A1F30"/>
    <w:rsid w:val="000B3F1C"/>
    <w:rsid w:val="000C1E36"/>
    <w:rsid w:val="000D7957"/>
    <w:rsid w:val="000E14DD"/>
    <w:rsid w:val="000E182A"/>
    <w:rsid w:val="000E6577"/>
    <w:rsid w:val="000E7A19"/>
    <w:rsid w:val="00104A1B"/>
    <w:rsid w:val="001069C3"/>
    <w:rsid w:val="001100D8"/>
    <w:rsid w:val="00111732"/>
    <w:rsid w:val="00114F6F"/>
    <w:rsid w:val="001177DD"/>
    <w:rsid w:val="00117FF4"/>
    <w:rsid w:val="001231FA"/>
    <w:rsid w:val="001308EB"/>
    <w:rsid w:val="00130CFE"/>
    <w:rsid w:val="0013493F"/>
    <w:rsid w:val="001412D4"/>
    <w:rsid w:val="00144F64"/>
    <w:rsid w:val="00146163"/>
    <w:rsid w:val="00147036"/>
    <w:rsid w:val="001471C2"/>
    <w:rsid w:val="00151567"/>
    <w:rsid w:val="0016212A"/>
    <w:rsid w:val="00163E17"/>
    <w:rsid w:val="00166F9E"/>
    <w:rsid w:val="001701A2"/>
    <w:rsid w:val="0017198C"/>
    <w:rsid w:val="00174444"/>
    <w:rsid w:val="00180665"/>
    <w:rsid w:val="00187D5A"/>
    <w:rsid w:val="00190F89"/>
    <w:rsid w:val="001972D7"/>
    <w:rsid w:val="001A28F6"/>
    <w:rsid w:val="001A2E99"/>
    <w:rsid w:val="001A60B1"/>
    <w:rsid w:val="001A78E1"/>
    <w:rsid w:val="001A7D0E"/>
    <w:rsid w:val="001B2831"/>
    <w:rsid w:val="001B2C2D"/>
    <w:rsid w:val="001B45AC"/>
    <w:rsid w:val="001B59D1"/>
    <w:rsid w:val="001B7636"/>
    <w:rsid w:val="001C0493"/>
    <w:rsid w:val="001C28AD"/>
    <w:rsid w:val="001C337D"/>
    <w:rsid w:val="001C3548"/>
    <w:rsid w:val="001D247D"/>
    <w:rsid w:val="001D7FCB"/>
    <w:rsid w:val="001E2B99"/>
    <w:rsid w:val="001E3119"/>
    <w:rsid w:val="001E69B6"/>
    <w:rsid w:val="001F4DBB"/>
    <w:rsid w:val="001F7C89"/>
    <w:rsid w:val="00202E6C"/>
    <w:rsid w:val="0020312D"/>
    <w:rsid w:val="0020495F"/>
    <w:rsid w:val="00206E33"/>
    <w:rsid w:val="00210519"/>
    <w:rsid w:val="0022167C"/>
    <w:rsid w:val="002267F4"/>
    <w:rsid w:val="00230CEF"/>
    <w:rsid w:val="0023317F"/>
    <w:rsid w:val="002379F1"/>
    <w:rsid w:val="00241B17"/>
    <w:rsid w:val="00241C81"/>
    <w:rsid w:val="00245F1F"/>
    <w:rsid w:val="00256392"/>
    <w:rsid w:val="00257A1C"/>
    <w:rsid w:val="0027234C"/>
    <w:rsid w:val="00272E03"/>
    <w:rsid w:val="00281795"/>
    <w:rsid w:val="002850E3"/>
    <w:rsid w:val="00286E7A"/>
    <w:rsid w:val="00287E2F"/>
    <w:rsid w:val="002A1948"/>
    <w:rsid w:val="002B3CAC"/>
    <w:rsid w:val="002C0877"/>
    <w:rsid w:val="002C2AE2"/>
    <w:rsid w:val="002C7A1E"/>
    <w:rsid w:val="002D0DCE"/>
    <w:rsid w:val="002D2702"/>
    <w:rsid w:val="002D6B8F"/>
    <w:rsid w:val="002E2B10"/>
    <w:rsid w:val="002E3452"/>
    <w:rsid w:val="002F1298"/>
    <w:rsid w:val="002F1502"/>
    <w:rsid w:val="002F158D"/>
    <w:rsid w:val="002F169D"/>
    <w:rsid w:val="002F2069"/>
    <w:rsid w:val="002F35C3"/>
    <w:rsid w:val="002F63CF"/>
    <w:rsid w:val="002F6F92"/>
    <w:rsid w:val="0030072F"/>
    <w:rsid w:val="003041AD"/>
    <w:rsid w:val="003050FE"/>
    <w:rsid w:val="00307870"/>
    <w:rsid w:val="0031279F"/>
    <w:rsid w:val="003127D3"/>
    <w:rsid w:val="00312D63"/>
    <w:rsid w:val="003232C9"/>
    <w:rsid w:val="00327D05"/>
    <w:rsid w:val="00334963"/>
    <w:rsid w:val="00335EBD"/>
    <w:rsid w:val="00336475"/>
    <w:rsid w:val="00336D96"/>
    <w:rsid w:val="00340775"/>
    <w:rsid w:val="00344F07"/>
    <w:rsid w:val="003469C8"/>
    <w:rsid w:val="00350815"/>
    <w:rsid w:val="00355EA4"/>
    <w:rsid w:val="003562A7"/>
    <w:rsid w:val="0035657C"/>
    <w:rsid w:val="003635BE"/>
    <w:rsid w:val="00366B5E"/>
    <w:rsid w:val="00371AA4"/>
    <w:rsid w:val="00372844"/>
    <w:rsid w:val="0037689E"/>
    <w:rsid w:val="00377DA6"/>
    <w:rsid w:val="0038069A"/>
    <w:rsid w:val="0038560A"/>
    <w:rsid w:val="003A123E"/>
    <w:rsid w:val="003A3652"/>
    <w:rsid w:val="003B372B"/>
    <w:rsid w:val="003B6111"/>
    <w:rsid w:val="003C31C9"/>
    <w:rsid w:val="003C4961"/>
    <w:rsid w:val="003C7C5D"/>
    <w:rsid w:val="003D0AD2"/>
    <w:rsid w:val="003D5459"/>
    <w:rsid w:val="003D683C"/>
    <w:rsid w:val="003E4E7D"/>
    <w:rsid w:val="003E5D57"/>
    <w:rsid w:val="003F572C"/>
    <w:rsid w:val="003F5913"/>
    <w:rsid w:val="004008DD"/>
    <w:rsid w:val="004024F8"/>
    <w:rsid w:val="0041159A"/>
    <w:rsid w:val="004115F4"/>
    <w:rsid w:val="004116F1"/>
    <w:rsid w:val="00412475"/>
    <w:rsid w:val="00413C43"/>
    <w:rsid w:val="00416834"/>
    <w:rsid w:val="004207F5"/>
    <w:rsid w:val="004305A8"/>
    <w:rsid w:val="0043417A"/>
    <w:rsid w:val="0043753F"/>
    <w:rsid w:val="0044164F"/>
    <w:rsid w:val="00443CA0"/>
    <w:rsid w:val="00450E14"/>
    <w:rsid w:val="00451BA7"/>
    <w:rsid w:val="004529BD"/>
    <w:rsid w:val="00454230"/>
    <w:rsid w:val="00462C65"/>
    <w:rsid w:val="00467B14"/>
    <w:rsid w:val="00471D55"/>
    <w:rsid w:val="004722DE"/>
    <w:rsid w:val="0047291F"/>
    <w:rsid w:val="00474EDA"/>
    <w:rsid w:val="0047536D"/>
    <w:rsid w:val="00476DDD"/>
    <w:rsid w:val="004824FA"/>
    <w:rsid w:val="00483098"/>
    <w:rsid w:val="00484011"/>
    <w:rsid w:val="004841F1"/>
    <w:rsid w:val="0049787A"/>
    <w:rsid w:val="004A0307"/>
    <w:rsid w:val="004A1BCE"/>
    <w:rsid w:val="004A1E3A"/>
    <w:rsid w:val="004B297E"/>
    <w:rsid w:val="004B4EB5"/>
    <w:rsid w:val="004B69EE"/>
    <w:rsid w:val="004C0D05"/>
    <w:rsid w:val="004C4AEA"/>
    <w:rsid w:val="004D2189"/>
    <w:rsid w:val="004E003C"/>
    <w:rsid w:val="004E16EB"/>
    <w:rsid w:val="004E4B10"/>
    <w:rsid w:val="004E6665"/>
    <w:rsid w:val="004F22CA"/>
    <w:rsid w:val="004F634E"/>
    <w:rsid w:val="004F67A8"/>
    <w:rsid w:val="00500E78"/>
    <w:rsid w:val="00501048"/>
    <w:rsid w:val="005152A9"/>
    <w:rsid w:val="005155D1"/>
    <w:rsid w:val="00515BA8"/>
    <w:rsid w:val="00517CC3"/>
    <w:rsid w:val="005220DA"/>
    <w:rsid w:val="00522A50"/>
    <w:rsid w:val="00524ABD"/>
    <w:rsid w:val="00527225"/>
    <w:rsid w:val="005346BE"/>
    <w:rsid w:val="0053557D"/>
    <w:rsid w:val="00536CF3"/>
    <w:rsid w:val="005376A2"/>
    <w:rsid w:val="00543C5E"/>
    <w:rsid w:val="005463DE"/>
    <w:rsid w:val="00546DC2"/>
    <w:rsid w:val="005542E8"/>
    <w:rsid w:val="00555EFD"/>
    <w:rsid w:val="00556630"/>
    <w:rsid w:val="0055686D"/>
    <w:rsid w:val="005630AA"/>
    <w:rsid w:val="00570FC6"/>
    <w:rsid w:val="00576E1F"/>
    <w:rsid w:val="005800EE"/>
    <w:rsid w:val="00583D62"/>
    <w:rsid w:val="005869D6"/>
    <w:rsid w:val="00590FF5"/>
    <w:rsid w:val="00592D78"/>
    <w:rsid w:val="0059517C"/>
    <w:rsid w:val="0059754B"/>
    <w:rsid w:val="005A1006"/>
    <w:rsid w:val="005A33F6"/>
    <w:rsid w:val="005A59E5"/>
    <w:rsid w:val="005A75DF"/>
    <w:rsid w:val="005B664F"/>
    <w:rsid w:val="005B7440"/>
    <w:rsid w:val="005C4B17"/>
    <w:rsid w:val="005C6E9D"/>
    <w:rsid w:val="005C7FF8"/>
    <w:rsid w:val="005D3701"/>
    <w:rsid w:val="005E053A"/>
    <w:rsid w:val="005E1001"/>
    <w:rsid w:val="005E2150"/>
    <w:rsid w:val="005E2995"/>
    <w:rsid w:val="005F3FEF"/>
    <w:rsid w:val="005F5BBB"/>
    <w:rsid w:val="005F6C43"/>
    <w:rsid w:val="00601392"/>
    <w:rsid w:val="006029AD"/>
    <w:rsid w:val="00603846"/>
    <w:rsid w:val="006075F6"/>
    <w:rsid w:val="00607F7C"/>
    <w:rsid w:val="006102DA"/>
    <w:rsid w:val="006158B8"/>
    <w:rsid w:val="00621F93"/>
    <w:rsid w:val="00622DB8"/>
    <w:rsid w:val="00625379"/>
    <w:rsid w:val="006315A3"/>
    <w:rsid w:val="00633C7C"/>
    <w:rsid w:val="00636B18"/>
    <w:rsid w:val="00637CC1"/>
    <w:rsid w:val="00637E9D"/>
    <w:rsid w:val="006466BA"/>
    <w:rsid w:val="00653110"/>
    <w:rsid w:val="006579A2"/>
    <w:rsid w:val="0066275A"/>
    <w:rsid w:val="00667C89"/>
    <w:rsid w:val="006711EE"/>
    <w:rsid w:val="006764E7"/>
    <w:rsid w:val="006809BB"/>
    <w:rsid w:val="006809FD"/>
    <w:rsid w:val="00683B2D"/>
    <w:rsid w:val="00691544"/>
    <w:rsid w:val="00691D1F"/>
    <w:rsid w:val="00695B90"/>
    <w:rsid w:val="00697BAE"/>
    <w:rsid w:val="006B4DDC"/>
    <w:rsid w:val="006B5E55"/>
    <w:rsid w:val="006B61A4"/>
    <w:rsid w:val="006B6849"/>
    <w:rsid w:val="006D25A1"/>
    <w:rsid w:val="006D61ED"/>
    <w:rsid w:val="006D7E89"/>
    <w:rsid w:val="006E0F38"/>
    <w:rsid w:val="006E12E7"/>
    <w:rsid w:val="006E409E"/>
    <w:rsid w:val="006F3AE6"/>
    <w:rsid w:val="006F6856"/>
    <w:rsid w:val="00700947"/>
    <w:rsid w:val="00701C91"/>
    <w:rsid w:val="00703F41"/>
    <w:rsid w:val="00711090"/>
    <w:rsid w:val="0071190E"/>
    <w:rsid w:val="00713AC0"/>
    <w:rsid w:val="007145D0"/>
    <w:rsid w:val="00716F94"/>
    <w:rsid w:val="00721764"/>
    <w:rsid w:val="007328D6"/>
    <w:rsid w:val="007350BB"/>
    <w:rsid w:val="00744EE2"/>
    <w:rsid w:val="00747935"/>
    <w:rsid w:val="00750F9B"/>
    <w:rsid w:val="00760E12"/>
    <w:rsid w:val="00763CF3"/>
    <w:rsid w:val="00765169"/>
    <w:rsid w:val="00766317"/>
    <w:rsid w:val="00772293"/>
    <w:rsid w:val="007742CE"/>
    <w:rsid w:val="00783A3C"/>
    <w:rsid w:val="00783C75"/>
    <w:rsid w:val="00784619"/>
    <w:rsid w:val="0078627B"/>
    <w:rsid w:val="0078736C"/>
    <w:rsid w:val="00790EE4"/>
    <w:rsid w:val="007918DA"/>
    <w:rsid w:val="0079271D"/>
    <w:rsid w:val="00794E32"/>
    <w:rsid w:val="0079705A"/>
    <w:rsid w:val="007A07FA"/>
    <w:rsid w:val="007B1005"/>
    <w:rsid w:val="007B305A"/>
    <w:rsid w:val="007D1C94"/>
    <w:rsid w:val="007D2E50"/>
    <w:rsid w:val="007D3187"/>
    <w:rsid w:val="007F2BBE"/>
    <w:rsid w:val="007F383F"/>
    <w:rsid w:val="00800993"/>
    <w:rsid w:val="00806EB7"/>
    <w:rsid w:val="00815C7D"/>
    <w:rsid w:val="00816F33"/>
    <w:rsid w:val="00817941"/>
    <w:rsid w:val="008261AB"/>
    <w:rsid w:val="008303AE"/>
    <w:rsid w:val="00835CA7"/>
    <w:rsid w:val="008370D4"/>
    <w:rsid w:val="00837947"/>
    <w:rsid w:val="00840773"/>
    <w:rsid w:val="008414AD"/>
    <w:rsid w:val="008428D9"/>
    <w:rsid w:val="00847C88"/>
    <w:rsid w:val="008667A5"/>
    <w:rsid w:val="0087174D"/>
    <w:rsid w:val="00880545"/>
    <w:rsid w:val="00884DB9"/>
    <w:rsid w:val="0089261A"/>
    <w:rsid w:val="00894BC6"/>
    <w:rsid w:val="0089676F"/>
    <w:rsid w:val="008C67D2"/>
    <w:rsid w:val="008E0683"/>
    <w:rsid w:val="008E495E"/>
    <w:rsid w:val="008E5BC6"/>
    <w:rsid w:val="008E7442"/>
    <w:rsid w:val="008F34B0"/>
    <w:rsid w:val="008F49A1"/>
    <w:rsid w:val="008F7485"/>
    <w:rsid w:val="00902DD9"/>
    <w:rsid w:val="00911486"/>
    <w:rsid w:val="009129CA"/>
    <w:rsid w:val="00915560"/>
    <w:rsid w:val="009158BF"/>
    <w:rsid w:val="009206B6"/>
    <w:rsid w:val="009223FF"/>
    <w:rsid w:val="009244FD"/>
    <w:rsid w:val="009263C1"/>
    <w:rsid w:val="00931C02"/>
    <w:rsid w:val="00931D2C"/>
    <w:rsid w:val="00935314"/>
    <w:rsid w:val="00935FFD"/>
    <w:rsid w:val="009369E4"/>
    <w:rsid w:val="00940BF2"/>
    <w:rsid w:val="00941B4F"/>
    <w:rsid w:val="00943AC5"/>
    <w:rsid w:val="00943EEB"/>
    <w:rsid w:val="00944BB1"/>
    <w:rsid w:val="00946DE0"/>
    <w:rsid w:val="00963CE3"/>
    <w:rsid w:val="00964F18"/>
    <w:rsid w:val="00974424"/>
    <w:rsid w:val="009753FC"/>
    <w:rsid w:val="009759F3"/>
    <w:rsid w:val="0098726A"/>
    <w:rsid w:val="00987F76"/>
    <w:rsid w:val="00991BF9"/>
    <w:rsid w:val="00993088"/>
    <w:rsid w:val="0099664F"/>
    <w:rsid w:val="00996665"/>
    <w:rsid w:val="00997D5D"/>
    <w:rsid w:val="009A0447"/>
    <w:rsid w:val="009A3E06"/>
    <w:rsid w:val="009A658B"/>
    <w:rsid w:val="009A686F"/>
    <w:rsid w:val="009B034F"/>
    <w:rsid w:val="009B2E9A"/>
    <w:rsid w:val="009B3907"/>
    <w:rsid w:val="009B4A51"/>
    <w:rsid w:val="009B56F3"/>
    <w:rsid w:val="009C28B1"/>
    <w:rsid w:val="009C61AD"/>
    <w:rsid w:val="009C62E1"/>
    <w:rsid w:val="009D373D"/>
    <w:rsid w:val="009D77CD"/>
    <w:rsid w:val="009E1D05"/>
    <w:rsid w:val="009E57CC"/>
    <w:rsid w:val="009E72D7"/>
    <w:rsid w:val="009F7283"/>
    <w:rsid w:val="00A11B0C"/>
    <w:rsid w:val="00A11C31"/>
    <w:rsid w:val="00A305CE"/>
    <w:rsid w:val="00A33B35"/>
    <w:rsid w:val="00A36419"/>
    <w:rsid w:val="00A44E24"/>
    <w:rsid w:val="00A578C2"/>
    <w:rsid w:val="00A70EBC"/>
    <w:rsid w:val="00A72652"/>
    <w:rsid w:val="00A7397C"/>
    <w:rsid w:val="00A73AAC"/>
    <w:rsid w:val="00A757B3"/>
    <w:rsid w:val="00A75D1C"/>
    <w:rsid w:val="00A77735"/>
    <w:rsid w:val="00A809AA"/>
    <w:rsid w:val="00A80DB0"/>
    <w:rsid w:val="00A848E7"/>
    <w:rsid w:val="00A849B3"/>
    <w:rsid w:val="00A8510D"/>
    <w:rsid w:val="00A86AF3"/>
    <w:rsid w:val="00A90BDC"/>
    <w:rsid w:val="00A95477"/>
    <w:rsid w:val="00A975A9"/>
    <w:rsid w:val="00AA3192"/>
    <w:rsid w:val="00AB3608"/>
    <w:rsid w:val="00AB790F"/>
    <w:rsid w:val="00AC011B"/>
    <w:rsid w:val="00AC3794"/>
    <w:rsid w:val="00AC5C48"/>
    <w:rsid w:val="00AC7D3A"/>
    <w:rsid w:val="00AD7777"/>
    <w:rsid w:val="00AE2433"/>
    <w:rsid w:val="00AF0CF4"/>
    <w:rsid w:val="00AF2252"/>
    <w:rsid w:val="00AF6AD9"/>
    <w:rsid w:val="00B02844"/>
    <w:rsid w:val="00B046AA"/>
    <w:rsid w:val="00B1129F"/>
    <w:rsid w:val="00B11987"/>
    <w:rsid w:val="00B11D61"/>
    <w:rsid w:val="00B1218A"/>
    <w:rsid w:val="00B12F51"/>
    <w:rsid w:val="00B2751E"/>
    <w:rsid w:val="00B33CC5"/>
    <w:rsid w:val="00B3650C"/>
    <w:rsid w:val="00B47802"/>
    <w:rsid w:val="00B50A2B"/>
    <w:rsid w:val="00B56629"/>
    <w:rsid w:val="00B62C80"/>
    <w:rsid w:val="00B64BFA"/>
    <w:rsid w:val="00B65C38"/>
    <w:rsid w:val="00B665CE"/>
    <w:rsid w:val="00B76A43"/>
    <w:rsid w:val="00B8216F"/>
    <w:rsid w:val="00B853F1"/>
    <w:rsid w:val="00B8591C"/>
    <w:rsid w:val="00B85DAC"/>
    <w:rsid w:val="00B85DE4"/>
    <w:rsid w:val="00B91A31"/>
    <w:rsid w:val="00B972AD"/>
    <w:rsid w:val="00BA020E"/>
    <w:rsid w:val="00BA1CEC"/>
    <w:rsid w:val="00BA6DB4"/>
    <w:rsid w:val="00BB0926"/>
    <w:rsid w:val="00BB6664"/>
    <w:rsid w:val="00BC3F3C"/>
    <w:rsid w:val="00BC5BB2"/>
    <w:rsid w:val="00BC6896"/>
    <w:rsid w:val="00BD4A1E"/>
    <w:rsid w:val="00BF3F54"/>
    <w:rsid w:val="00BF493B"/>
    <w:rsid w:val="00C00697"/>
    <w:rsid w:val="00C0376C"/>
    <w:rsid w:val="00C06D77"/>
    <w:rsid w:val="00C07AF8"/>
    <w:rsid w:val="00C14BA6"/>
    <w:rsid w:val="00C24631"/>
    <w:rsid w:val="00C347E7"/>
    <w:rsid w:val="00C3485C"/>
    <w:rsid w:val="00C36A81"/>
    <w:rsid w:val="00C420D4"/>
    <w:rsid w:val="00C43361"/>
    <w:rsid w:val="00C464C3"/>
    <w:rsid w:val="00C543B9"/>
    <w:rsid w:val="00C561D5"/>
    <w:rsid w:val="00C6081D"/>
    <w:rsid w:val="00C73828"/>
    <w:rsid w:val="00C77D46"/>
    <w:rsid w:val="00C83CDA"/>
    <w:rsid w:val="00C83D21"/>
    <w:rsid w:val="00C84DC3"/>
    <w:rsid w:val="00C85FAF"/>
    <w:rsid w:val="00C93FFD"/>
    <w:rsid w:val="00CA0A04"/>
    <w:rsid w:val="00CA2004"/>
    <w:rsid w:val="00CA6C67"/>
    <w:rsid w:val="00CB2919"/>
    <w:rsid w:val="00CB334D"/>
    <w:rsid w:val="00CB56D5"/>
    <w:rsid w:val="00CC4D74"/>
    <w:rsid w:val="00CD0771"/>
    <w:rsid w:val="00CD1EA8"/>
    <w:rsid w:val="00CD541D"/>
    <w:rsid w:val="00CE32E6"/>
    <w:rsid w:val="00CF0CE8"/>
    <w:rsid w:val="00CF1CFF"/>
    <w:rsid w:val="00CF511A"/>
    <w:rsid w:val="00CF5ABD"/>
    <w:rsid w:val="00CF63CE"/>
    <w:rsid w:val="00CF63DF"/>
    <w:rsid w:val="00D05E83"/>
    <w:rsid w:val="00D067C1"/>
    <w:rsid w:val="00D1336F"/>
    <w:rsid w:val="00D13B13"/>
    <w:rsid w:val="00D1697F"/>
    <w:rsid w:val="00D16E78"/>
    <w:rsid w:val="00D201D3"/>
    <w:rsid w:val="00D20A3F"/>
    <w:rsid w:val="00D266BE"/>
    <w:rsid w:val="00D26A64"/>
    <w:rsid w:val="00D309B0"/>
    <w:rsid w:val="00D32590"/>
    <w:rsid w:val="00D328FA"/>
    <w:rsid w:val="00D3392F"/>
    <w:rsid w:val="00D36830"/>
    <w:rsid w:val="00D372DC"/>
    <w:rsid w:val="00D4095B"/>
    <w:rsid w:val="00D4221A"/>
    <w:rsid w:val="00D52B9A"/>
    <w:rsid w:val="00D5367E"/>
    <w:rsid w:val="00D66665"/>
    <w:rsid w:val="00D67595"/>
    <w:rsid w:val="00D7285C"/>
    <w:rsid w:val="00D82554"/>
    <w:rsid w:val="00D831C7"/>
    <w:rsid w:val="00D861ED"/>
    <w:rsid w:val="00D873E0"/>
    <w:rsid w:val="00D9346D"/>
    <w:rsid w:val="00D94F8B"/>
    <w:rsid w:val="00D970F9"/>
    <w:rsid w:val="00DA367E"/>
    <w:rsid w:val="00DA4EA9"/>
    <w:rsid w:val="00DA5988"/>
    <w:rsid w:val="00DC12F8"/>
    <w:rsid w:val="00DC30A4"/>
    <w:rsid w:val="00DC317C"/>
    <w:rsid w:val="00DC3B3D"/>
    <w:rsid w:val="00DC4FF2"/>
    <w:rsid w:val="00DC79CC"/>
    <w:rsid w:val="00DD0272"/>
    <w:rsid w:val="00DD2F64"/>
    <w:rsid w:val="00DF3F6A"/>
    <w:rsid w:val="00DF749D"/>
    <w:rsid w:val="00E01AF7"/>
    <w:rsid w:val="00E03F54"/>
    <w:rsid w:val="00E05571"/>
    <w:rsid w:val="00E11096"/>
    <w:rsid w:val="00E11467"/>
    <w:rsid w:val="00E134F4"/>
    <w:rsid w:val="00E16218"/>
    <w:rsid w:val="00E23568"/>
    <w:rsid w:val="00E240C5"/>
    <w:rsid w:val="00E245B5"/>
    <w:rsid w:val="00E24C20"/>
    <w:rsid w:val="00E33E1B"/>
    <w:rsid w:val="00E34D3E"/>
    <w:rsid w:val="00E46B3A"/>
    <w:rsid w:val="00E662DA"/>
    <w:rsid w:val="00E7310E"/>
    <w:rsid w:val="00E81C5E"/>
    <w:rsid w:val="00E8339F"/>
    <w:rsid w:val="00E83B3C"/>
    <w:rsid w:val="00E85BA7"/>
    <w:rsid w:val="00E8736B"/>
    <w:rsid w:val="00E90275"/>
    <w:rsid w:val="00E925D4"/>
    <w:rsid w:val="00E97226"/>
    <w:rsid w:val="00EA16CB"/>
    <w:rsid w:val="00EA26BE"/>
    <w:rsid w:val="00EB63B3"/>
    <w:rsid w:val="00EC4C70"/>
    <w:rsid w:val="00EC68DE"/>
    <w:rsid w:val="00ED6878"/>
    <w:rsid w:val="00ED69CB"/>
    <w:rsid w:val="00EE55C4"/>
    <w:rsid w:val="00EE5698"/>
    <w:rsid w:val="00EE6F50"/>
    <w:rsid w:val="00EF0EC8"/>
    <w:rsid w:val="00EF19B6"/>
    <w:rsid w:val="00EF33CD"/>
    <w:rsid w:val="00F00488"/>
    <w:rsid w:val="00F012A9"/>
    <w:rsid w:val="00F02700"/>
    <w:rsid w:val="00F03FA8"/>
    <w:rsid w:val="00F2267A"/>
    <w:rsid w:val="00F24FC1"/>
    <w:rsid w:val="00F300CB"/>
    <w:rsid w:val="00F42C3A"/>
    <w:rsid w:val="00F43D6C"/>
    <w:rsid w:val="00F45AA3"/>
    <w:rsid w:val="00F46127"/>
    <w:rsid w:val="00F461BE"/>
    <w:rsid w:val="00F5021F"/>
    <w:rsid w:val="00F52BCC"/>
    <w:rsid w:val="00F5313F"/>
    <w:rsid w:val="00F53B4C"/>
    <w:rsid w:val="00F57581"/>
    <w:rsid w:val="00F61AC4"/>
    <w:rsid w:val="00F62BE1"/>
    <w:rsid w:val="00F63C7C"/>
    <w:rsid w:val="00F725B5"/>
    <w:rsid w:val="00F80683"/>
    <w:rsid w:val="00F81A48"/>
    <w:rsid w:val="00F87399"/>
    <w:rsid w:val="00F94DC8"/>
    <w:rsid w:val="00F95EEA"/>
    <w:rsid w:val="00FB0A02"/>
    <w:rsid w:val="00FC18BD"/>
    <w:rsid w:val="00FC1A5B"/>
    <w:rsid w:val="00FC33A8"/>
    <w:rsid w:val="00FC5B1F"/>
    <w:rsid w:val="00FD17C9"/>
    <w:rsid w:val="00FD1EF0"/>
    <w:rsid w:val="00FD2A5B"/>
    <w:rsid w:val="00FD2EA7"/>
    <w:rsid w:val="00FD31FF"/>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NoSpacing">
    <w:name w:val="No Spacing"/>
    <w:uiPriority w:val="1"/>
    <w:qFormat/>
    <w:rsid w:val="00806EB7"/>
    <w:pPr>
      <w:spacing w:after="0" w:line="240" w:lineRule="auto"/>
      <w:ind w:left="720"/>
    </w:pPr>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NoSpacing">
    <w:name w:val="No Spacing"/>
    <w:uiPriority w:val="1"/>
    <w:qFormat/>
    <w:rsid w:val="00806EB7"/>
    <w:pPr>
      <w:spacing w:after="0" w:line="240" w:lineRule="auto"/>
      <w:ind w:left="72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57386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dc.gov/nssp/overview.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vz5@cdc.gov" TargetMode="External"/><Relationship Id="rId2" Type="http://schemas.openxmlformats.org/officeDocument/2006/relationships/customXml" Target="../customXml/item2.xml"/><Relationship Id="rId16" Type="http://schemas.openxmlformats.org/officeDocument/2006/relationships/hyperlink" Target="mailto:Vdg6@cdc.gov" TargetMode="External"/><Relationship Id="rId20" Type="http://schemas.openxmlformats.org/officeDocument/2006/relationships/hyperlink" Target="http://www.cdc.gov/epiinfo/index.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ay0@cdc.gov"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icf-biosense.atlassian.net/servicedesk/customer/portal/6/user/login?destination=portal%2F6"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wwj5@cd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OSTLTSDOC-727-145</_dlc_DocId>
    <_dlc_DocIdUrl xmlns="b5c0ca00-073d-4463-9985-b654f14791fe">
      <Url>https://esp.cdc.gov/sites/ostlts/pip/osc/_layouts/15/DocIdRedir.aspx?ID=OSTLTSDOC-727-145</Url>
      <Description>OSTLTSDOC-727-145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2.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3.xml><?xml version="1.0" encoding="utf-8"?>
<ds:datastoreItem xmlns:ds="http://schemas.openxmlformats.org/officeDocument/2006/customXml" ds:itemID="{4C66D475-B04F-409F-B356-E58628029DB2}">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4.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6.xml><?xml version="1.0" encoding="utf-8"?>
<ds:datastoreItem xmlns:ds="http://schemas.openxmlformats.org/officeDocument/2006/customXml" ds:itemID="{AF213F6B-CA22-4B4C-B0D5-3ED7159B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 Section B: Syndromic Surveillance: Success Stories from the Field Guide</vt:lpstr>
    </vt:vector>
  </TitlesOfParts>
  <Company>CDC</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Section B: Syndromic Surveillance: Success Stories from the Field Guide</dc:title>
  <dc:creator>CDC User</dc:creator>
  <cp:lastModifiedBy>SYSTEM</cp:lastModifiedBy>
  <cp:revision>2</cp:revision>
  <cp:lastPrinted>2017-07-26T15:01:00Z</cp:lastPrinted>
  <dcterms:created xsi:type="dcterms:W3CDTF">2017-09-21T15:13:00Z</dcterms:created>
  <dcterms:modified xsi:type="dcterms:W3CDTF">2017-09-21T15:13:00Z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2ebd616a-476b-4330-ad4f-8a183f3965c4</vt:lpwstr>
  </property>
</Properties>
</file>