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ED3AB" w14:textId="2A9A3A0C" w:rsidR="00F113B3" w:rsidRDefault="00D712ED" w:rsidP="00F113B3">
      <w:pPr>
        <w:pStyle w:val="Default"/>
        <w:rPr>
          <w:rFonts w:cs="Arial"/>
        </w:rPr>
      </w:pPr>
      <w:bookmarkStart w:id="0" w:name="_GoBack"/>
      <w:bookmarkEnd w:id="0"/>
      <w:r>
        <w:rPr>
          <w:b/>
          <w:color w:val="auto"/>
        </w:rPr>
        <w:t xml:space="preserve">  </w:t>
      </w:r>
      <w:r w:rsidR="00F113B3">
        <w:rPr>
          <w:b/>
          <w:color w:val="auto"/>
        </w:rPr>
        <w:t>Attachment A</w:t>
      </w:r>
      <w:r w:rsidR="00F113B3" w:rsidRPr="00FD7B21">
        <w:rPr>
          <w:b/>
          <w:color w:val="auto"/>
        </w:rPr>
        <w:t xml:space="preserve"> – </w:t>
      </w:r>
      <w:r w:rsidR="00F113B3">
        <w:rPr>
          <w:b/>
          <w:color w:val="auto"/>
        </w:rPr>
        <w:t>Instrument: Word Version</w:t>
      </w:r>
      <w:r w:rsidR="00F113B3" w:rsidRPr="003A38B1">
        <w:rPr>
          <w:rFonts w:cs="Arial"/>
        </w:rPr>
        <w:t xml:space="preserve"> </w:t>
      </w:r>
      <w:r w:rsidR="00F113B3">
        <w:rPr>
          <w:rFonts w:cs="Arial"/>
        </w:rPr>
        <w:tab/>
      </w:r>
    </w:p>
    <w:p w14:paraId="6A6B2873" w14:textId="77777777" w:rsidR="00F113B3" w:rsidRPr="00B93ED7" w:rsidRDefault="00F113B3" w:rsidP="00F113B3">
      <w:pPr>
        <w:pStyle w:val="Default"/>
        <w:ind w:left="7200"/>
        <w:jc w:val="right"/>
        <w:rPr>
          <w:rFonts w:asciiTheme="minorHAnsi" w:hAnsiTheme="minorHAnsi" w:cs="Arial"/>
          <w:sz w:val="20"/>
          <w:szCs w:val="20"/>
        </w:rPr>
      </w:pPr>
      <w:r w:rsidRPr="00B93ED7">
        <w:rPr>
          <w:rFonts w:asciiTheme="minorHAnsi" w:hAnsiTheme="minorHAnsi" w:cs="Arial"/>
          <w:sz w:val="20"/>
          <w:szCs w:val="20"/>
        </w:rPr>
        <w:t>Form Approved</w:t>
      </w:r>
    </w:p>
    <w:p w14:paraId="2BFBC21C" w14:textId="77777777" w:rsidR="00F113B3" w:rsidRPr="00B93ED7" w:rsidRDefault="00F113B3" w:rsidP="00F113B3">
      <w:pPr>
        <w:pStyle w:val="Default"/>
        <w:ind w:left="6480" w:firstLine="720"/>
        <w:jc w:val="right"/>
        <w:rPr>
          <w:rFonts w:asciiTheme="minorHAnsi" w:hAnsiTheme="minorHAnsi" w:cs="Arial"/>
          <w:sz w:val="20"/>
          <w:szCs w:val="20"/>
        </w:rPr>
      </w:pPr>
      <w:r w:rsidRPr="00B93ED7">
        <w:rPr>
          <w:rFonts w:asciiTheme="minorHAnsi" w:hAnsiTheme="minorHAnsi" w:cs="Arial"/>
          <w:sz w:val="20"/>
          <w:szCs w:val="20"/>
        </w:rPr>
        <w:t>OMB No. 0920-0879</w:t>
      </w:r>
    </w:p>
    <w:p w14:paraId="74526916" w14:textId="77777777" w:rsidR="00F113B3" w:rsidRPr="00B93ED7" w:rsidRDefault="00F113B3" w:rsidP="00F113B3">
      <w:pPr>
        <w:pStyle w:val="Default"/>
        <w:ind w:left="6480"/>
        <w:jc w:val="right"/>
        <w:rPr>
          <w:rFonts w:asciiTheme="minorHAnsi" w:hAnsiTheme="minorHAnsi" w:cs="Arial"/>
          <w:sz w:val="20"/>
          <w:szCs w:val="20"/>
        </w:rPr>
      </w:pPr>
      <w:r w:rsidRPr="00B93ED7">
        <w:rPr>
          <w:rFonts w:asciiTheme="minorHAnsi" w:hAnsiTheme="minorHAnsi" w:cs="Arial"/>
          <w:sz w:val="20"/>
          <w:szCs w:val="20"/>
        </w:rPr>
        <w:t>Expiration Date 03/31/2018</w:t>
      </w:r>
    </w:p>
    <w:p w14:paraId="204576E3" w14:textId="7F98F206" w:rsidR="00FD7B21" w:rsidRDefault="00FD7B21" w:rsidP="000138EB">
      <w:pPr>
        <w:tabs>
          <w:tab w:val="left" w:pos="9990"/>
        </w:tabs>
        <w:spacing w:after="0" w:line="240" w:lineRule="auto"/>
        <w:rPr>
          <w:b/>
          <w:sz w:val="20"/>
          <w:szCs w:val="20"/>
        </w:rPr>
      </w:pPr>
    </w:p>
    <w:p w14:paraId="551A1C39" w14:textId="77777777" w:rsidR="000138EB" w:rsidRPr="0046610A" w:rsidRDefault="000138EB" w:rsidP="000138EB">
      <w:pPr>
        <w:spacing w:after="0" w:line="240" w:lineRule="auto"/>
        <w:rPr>
          <w:sz w:val="20"/>
          <w:szCs w:val="20"/>
        </w:rPr>
      </w:pPr>
      <w:r w:rsidRPr="0046610A">
        <w:rPr>
          <w:sz w:val="20"/>
          <w:szCs w:val="20"/>
        </w:rPr>
        <w:t>The Centers for Disease Control and Prevention</w:t>
      </w:r>
      <w:r>
        <w:rPr>
          <w:sz w:val="20"/>
          <w:szCs w:val="20"/>
        </w:rPr>
        <w:t>’s</w:t>
      </w:r>
      <w:r w:rsidRPr="0046610A">
        <w:rPr>
          <w:sz w:val="20"/>
          <w:szCs w:val="20"/>
        </w:rPr>
        <w:t xml:space="preserve"> (CDC</w:t>
      </w:r>
      <w:r>
        <w:rPr>
          <w:sz w:val="20"/>
          <w:szCs w:val="20"/>
        </w:rPr>
        <w:t>’s</w:t>
      </w:r>
      <w:r w:rsidRPr="0046610A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46610A">
        <w:rPr>
          <w:sz w:val="20"/>
          <w:szCs w:val="20"/>
        </w:rPr>
        <w:t>Public Health Law Program (PHLP) works to improve the health of the public by developing law-related tools and providing legal technical assistance to public health practitioners and policy make</w:t>
      </w:r>
      <w:r>
        <w:rPr>
          <w:sz w:val="20"/>
          <w:szCs w:val="20"/>
        </w:rPr>
        <w:t>r</w:t>
      </w:r>
      <w:r w:rsidRPr="0046610A">
        <w:rPr>
          <w:sz w:val="20"/>
          <w:szCs w:val="20"/>
        </w:rPr>
        <w:t xml:space="preserve">s in state, tribal, local, and territorial (STLT) jurisdictions. </w:t>
      </w:r>
    </w:p>
    <w:p w14:paraId="65B9A2E7" w14:textId="77777777" w:rsidR="000138EB" w:rsidRPr="0046610A" w:rsidRDefault="000138EB" w:rsidP="000138EB">
      <w:pPr>
        <w:spacing w:after="0" w:line="240" w:lineRule="auto"/>
        <w:rPr>
          <w:rFonts w:cs="Arial"/>
          <w:sz w:val="20"/>
          <w:szCs w:val="20"/>
        </w:rPr>
      </w:pPr>
    </w:p>
    <w:p w14:paraId="5215BE02" w14:textId="76621C61" w:rsidR="000138EB" w:rsidRDefault="000138EB" w:rsidP="000138EB">
      <w:pPr>
        <w:spacing w:after="0" w:line="240" w:lineRule="auto"/>
        <w:rPr>
          <w:rFonts w:cs="Arial"/>
          <w:sz w:val="20"/>
          <w:szCs w:val="20"/>
        </w:rPr>
      </w:pPr>
      <w:r w:rsidRPr="009575F6">
        <w:rPr>
          <w:sz w:val="20"/>
          <w:szCs w:val="20"/>
        </w:rPr>
        <w:t xml:space="preserve">The purpose of this assessment </w:t>
      </w:r>
      <w:r w:rsidRPr="009575F6">
        <w:rPr>
          <w:rFonts w:cs="Arial"/>
          <w:sz w:val="20"/>
          <w:szCs w:val="20"/>
        </w:rPr>
        <w:t xml:space="preserve">is to gather information </w:t>
      </w:r>
      <w:r w:rsidR="00F628E6">
        <w:rPr>
          <w:rFonts w:cs="Arial"/>
          <w:sz w:val="20"/>
          <w:szCs w:val="20"/>
        </w:rPr>
        <w:t xml:space="preserve">from senior health officials and public health department attorneys </w:t>
      </w:r>
      <w:r w:rsidRPr="009575F6">
        <w:rPr>
          <w:rFonts w:cs="Arial"/>
          <w:sz w:val="20"/>
          <w:szCs w:val="20"/>
        </w:rPr>
        <w:t xml:space="preserve">about </w:t>
      </w:r>
      <w:r w:rsidR="00F628E6">
        <w:rPr>
          <w:rFonts w:cs="Arial"/>
          <w:sz w:val="20"/>
          <w:szCs w:val="20"/>
        </w:rPr>
        <w:t xml:space="preserve">their respective agency’s current </w:t>
      </w:r>
      <w:r w:rsidR="009575F6" w:rsidRPr="009575F6">
        <w:rPr>
          <w:sz w:val="20"/>
          <w:szCs w:val="20"/>
        </w:rPr>
        <w:t>public health law research, technical assistance and workforce development training needs</w:t>
      </w:r>
      <w:r w:rsidRPr="009575F6">
        <w:rPr>
          <w:rFonts w:cs="Arial"/>
          <w:sz w:val="20"/>
          <w:szCs w:val="20"/>
        </w:rPr>
        <w:t>. Findings will</w:t>
      </w:r>
      <w:r w:rsidR="009575F6">
        <w:rPr>
          <w:rFonts w:cs="Arial"/>
          <w:sz w:val="20"/>
          <w:szCs w:val="20"/>
        </w:rPr>
        <w:t xml:space="preserve"> be used by PHLP to</w:t>
      </w:r>
      <w:r w:rsidRPr="009575F6">
        <w:rPr>
          <w:rFonts w:cs="Arial"/>
          <w:sz w:val="20"/>
          <w:szCs w:val="20"/>
        </w:rPr>
        <w:t xml:space="preserve"> develop tools, training, and technical assistance</w:t>
      </w:r>
      <w:r w:rsidR="009575F6">
        <w:rPr>
          <w:rFonts w:cs="Arial"/>
          <w:sz w:val="20"/>
          <w:szCs w:val="20"/>
        </w:rPr>
        <w:t xml:space="preserve"> reflective of those needs.</w:t>
      </w:r>
      <w:r>
        <w:rPr>
          <w:rFonts w:cs="Arial"/>
          <w:sz w:val="20"/>
          <w:szCs w:val="20"/>
        </w:rPr>
        <w:t xml:space="preserve"> </w:t>
      </w:r>
      <w:r w:rsidR="00E567CA">
        <w:rPr>
          <w:rFonts w:cs="Arial"/>
          <w:sz w:val="20"/>
          <w:szCs w:val="20"/>
        </w:rPr>
        <w:t xml:space="preserve">Information gathered will also support the development of PHLP’s 5-year strategic plan.  </w:t>
      </w:r>
    </w:p>
    <w:p w14:paraId="2569C267" w14:textId="77777777" w:rsidR="000138EB" w:rsidRDefault="000138EB" w:rsidP="000138EB">
      <w:pPr>
        <w:spacing w:after="0" w:line="240" w:lineRule="auto"/>
        <w:rPr>
          <w:rFonts w:cs="Arial"/>
          <w:sz w:val="20"/>
          <w:szCs w:val="20"/>
        </w:rPr>
      </w:pPr>
    </w:p>
    <w:p w14:paraId="53FBCBC2" w14:textId="476764A7" w:rsidR="000138EB" w:rsidRDefault="000138EB" w:rsidP="000138EB">
      <w:pPr>
        <w:spacing w:after="0" w:line="240" w:lineRule="auto"/>
        <w:rPr>
          <w:rFonts w:eastAsia="Times New Roman" w:cs="Arial"/>
          <w:sz w:val="20"/>
          <w:szCs w:val="20"/>
        </w:rPr>
      </w:pPr>
      <w:r w:rsidRPr="00391212">
        <w:rPr>
          <w:rFonts w:cs="Arial"/>
          <w:sz w:val="20"/>
          <w:szCs w:val="20"/>
        </w:rPr>
        <w:t xml:space="preserve">PHLP is seeking </w:t>
      </w:r>
      <w:r>
        <w:rPr>
          <w:rFonts w:cs="Arial"/>
          <w:sz w:val="20"/>
          <w:szCs w:val="20"/>
        </w:rPr>
        <w:t xml:space="preserve">the </w:t>
      </w:r>
      <w:r w:rsidRPr="00391212">
        <w:rPr>
          <w:rFonts w:cs="Arial"/>
          <w:sz w:val="20"/>
          <w:szCs w:val="20"/>
        </w:rPr>
        <w:t>opinions of senior health officials</w:t>
      </w:r>
      <w:r>
        <w:rPr>
          <w:rFonts w:cs="Arial"/>
          <w:sz w:val="20"/>
          <w:szCs w:val="20"/>
        </w:rPr>
        <w:t xml:space="preserve">, </w:t>
      </w:r>
      <w:r w:rsidRPr="00391212">
        <w:rPr>
          <w:rFonts w:cs="Arial"/>
          <w:sz w:val="20"/>
          <w:szCs w:val="20"/>
        </w:rPr>
        <w:t>deputy health officials</w:t>
      </w:r>
      <w:r>
        <w:rPr>
          <w:rFonts w:cs="Arial"/>
          <w:sz w:val="20"/>
          <w:szCs w:val="20"/>
        </w:rPr>
        <w:t>,</w:t>
      </w:r>
      <w:r w:rsidRPr="00391212">
        <w:rPr>
          <w:rFonts w:cs="Arial"/>
          <w:sz w:val="20"/>
          <w:szCs w:val="20"/>
        </w:rPr>
        <w:t xml:space="preserve"> and attorneys within </w:t>
      </w:r>
      <w:r>
        <w:rPr>
          <w:rFonts w:cs="Arial"/>
          <w:sz w:val="20"/>
          <w:szCs w:val="20"/>
        </w:rPr>
        <w:t>state and local</w:t>
      </w:r>
      <w:r w:rsidRPr="00391212">
        <w:rPr>
          <w:rFonts w:cs="Arial"/>
          <w:sz w:val="20"/>
          <w:szCs w:val="20"/>
        </w:rPr>
        <w:t xml:space="preserve"> health departments. </w:t>
      </w:r>
      <w:r>
        <w:rPr>
          <w:rFonts w:cs="Arial"/>
          <w:sz w:val="20"/>
          <w:szCs w:val="20"/>
        </w:rPr>
        <w:t>(Health officials and attorneys</w:t>
      </w:r>
      <w:r w:rsidRPr="00A26E0A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on PHLP’s contact list will receive individual</w:t>
      </w:r>
      <w:r w:rsidRPr="00A26E0A">
        <w:rPr>
          <w:rFonts w:cs="Arial"/>
          <w:sz w:val="20"/>
          <w:szCs w:val="20"/>
        </w:rPr>
        <w:t xml:space="preserve"> invitation</w:t>
      </w:r>
      <w:r>
        <w:rPr>
          <w:rFonts w:cs="Arial"/>
          <w:sz w:val="20"/>
          <w:szCs w:val="20"/>
        </w:rPr>
        <w:t xml:space="preserve">s to complete this needs assessment). </w:t>
      </w:r>
      <w:r>
        <w:rPr>
          <w:rFonts w:eastAsia="Times New Roman" w:cs="Arial"/>
          <w:sz w:val="20"/>
          <w:szCs w:val="20"/>
        </w:rPr>
        <w:t>Even if you</w:t>
      </w:r>
      <w:r w:rsidRPr="0046610A">
        <w:rPr>
          <w:rFonts w:eastAsia="Times New Roman" w:cs="Arial"/>
          <w:sz w:val="20"/>
          <w:szCs w:val="20"/>
        </w:rPr>
        <w:t xml:space="preserve"> have had little or no contact with PHLP, </w:t>
      </w:r>
      <w:r>
        <w:rPr>
          <w:rFonts w:eastAsia="Times New Roman" w:cs="Arial"/>
          <w:sz w:val="20"/>
          <w:szCs w:val="20"/>
        </w:rPr>
        <w:t xml:space="preserve">please be assured </w:t>
      </w:r>
      <w:r w:rsidRPr="0046610A">
        <w:rPr>
          <w:rFonts w:eastAsia="Times New Roman" w:cs="Arial"/>
          <w:sz w:val="20"/>
          <w:szCs w:val="20"/>
        </w:rPr>
        <w:t>your responses will</w:t>
      </w:r>
      <w:r>
        <w:rPr>
          <w:rFonts w:eastAsia="Times New Roman" w:cs="Arial"/>
          <w:sz w:val="20"/>
          <w:szCs w:val="20"/>
        </w:rPr>
        <w:t xml:space="preserve"> still</w:t>
      </w:r>
      <w:r w:rsidRPr="0046610A">
        <w:rPr>
          <w:rFonts w:eastAsia="Times New Roman" w:cs="Arial"/>
          <w:sz w:val="20"/>
          <w:szCs w:val="20"/>
        </w:rPr>
        <w:t xml:space="preserve"> provide valuable information for </w:t>
      </w:r>
      <w:r>
        <w:rPr>
          <w:rFonts w:eastAsia="Times New Roman" w:cs="Arial"/>
          <w:sz w:val="20"/>
          <w:szCs w:val="20"/>
        </w:rPr>
        <w:t>this</w:t>
      </w:r>
      <w:r w:rsidRPr="0046610A">
        <w:rPr>
          <w:rFonts w:eastAsia="Times New Roman" w:cs="Arial"/>
          <w:sz w:val="20"/>
          <w:szCs w:val="20"/>
        </w:rPr>
        <w:t xml:space="preserve"> needs assessment</w:t>
      </w:r>
      <w:r>
        <w:rPr>
          <w:rFonts w:eastAsia="Times New Roman" w:cs="Arial"/>
          <w:sz w:val="20"/>
          <w:szCs w:val="20"/>
        </w:rPr>
        <w:t>,</w:t>
      </w:r>
      <w:r w:rsidRPr="0046610A">
        <w:rPr>
          <w:rFonts w:eastAsia="Times New Roman" w:cs="Arial"/>
          <w:sz w:val="20"/>
          <w:szCs w:val="20"/>
        </w:rPr>
        <w:t xml:space="preserve"> regardless of </w:t>
      </w:r>
      <w:r>
        <w:rPr>
          <w:rFonts w:eastAsia="Times New Roman" w:cs="Arial"/>
          <w:sz w:val="20"/>
          <w:szCs w:val="20"/>
        </w:rPr>
        <w:t xml:space="preserve">your </w:t>
      </w:r>
      <w:r w:rsidRPr="0046610A">
        <w:rPr>
          <w:rFonts w:eastAsia="Times New Roman" w:cs="Arial"/>
          <w:sz w:val="20"/>
          <w:szCs w:val="20"/>
        </w:rPr>
        <w:t>familiarity</w:t>
      </w:r>
      <w:r>
        <w:rPr>
          <w:rFonts w:eastAsia="Times New Roman" w:cs="Arial"/>
          <w:sz w:val="20"/>
          <w:szCs w:val="20"/>
        </w:rPr>
        <w:t xml:space="preserve"> or contact</w:t>
      </w:r>
      <w:r w:rsidRPr="0046610A">
        <w:rPr>
          <w:rFonts w:eastAsia="Times New Roman" w:cs="Arial"/>
          <w:sz w:val="20"/>
          <w:szCs w:val="20"/>
        </w:rPr>
        <w:t xml:space="preserve"> with </w:t>
      </w:r>
      <w:r>
        <w:rPr>
          <w:rFonts w:eastAsia="Times New Roman" w:cs="Arial"/>
          <w:sz w:val="20"/>
          <w:szCs w:val="20"/>
        </w:rPr>
        <w:t>PHLP</w:t>
      </w:r>
      <w:r w:rsidRPr="0046610A">
        <w:rPr>
          <w:rFonts w:eastAsia="Times New Roman" w:cs="Arial"/>
          <w:sz w:val="20"/>
          <w:szCs w:val="20"/>
        </w:rPr>
        <w:t>.</w:t>
      </w:r>
    </w:p>
    <w:p w14:paraId="7DC4BB0C" w14:textId="77777777" w:rsidR="000138EB" w:rsidRDefault="000138EB" w:rsidP="000138EB">
      <w:pPr>
        <w:spacing w:after="0" w:line="240" w:lineRule="auto"/>
        <w:rPr>
          <w:rFonts w:cs="Arial"/>
          <w:sz w:val="20"/>
          <w:szCs w:val="20"/>
        </w:rPr>
      </w:pPr>
    </w:p>
    <w:p w14:paraId="3040E1BD" w14:textId="4602DB8D" w:rsidR="005C2C83" w:rsidRDefault="005C2C83" w:rsidP="005C2C83">
      <w:pPr>
        <w:pStyle w:val="CommentText"/>
      </w:pPr>
      <w:r>
        <w:rPr>
          <w:rFonts w:cs="Arial"/>
        </w:rPr>
        <w:t>If you are a health officer receiving this assessment, you may designate</w:t>
      </w:r>
      <w:r w:rsidRPr="00391212">
        <w:rPr>
          <w:rFonts w:cs="Arial"/>
        </w:rPr>
        <w:t xml:space="preserve"> </w:t>
      </w:r>
      <w:r>
        <w:rPr>
          <w:rFonts w:cs="Arial"/>
        </w:rPr>
        <w:t xml:space="preserve">one individual to complete the survey on your behalf. </w:t>
      </w:r>
      <w:r>
        <w:t xml:space="preserve">Please do not forward your email unless you are delegating another to respond on your behalf. </w:t>
      </w:r>
      <w:r>
        <w:rPr>
          <w:rFonts w:cs="Arial"/>
        </w:rPr>
        <w:t>Attorneys receiving this assessment because of their affiliation with the PHLP State or Local Public Health Counsel Listservs, should take the survey themselves.</w:t>
      </w:r>
    </w:p>
    <w:p w14:paraId="65005D15" w14:textId="0B4D577C" w:rsidR="007D24EA" w:rsidRDefault="00F628E6" w:rsidP="000138EB">
      <w:pPr>
        <w:spacing w:after="0" w:line="240" w:lineRule="auto"/>
        <w:rPr>
          <w:color w:val="000000"/>
          <w:sz w:val="20"/>
          <w:szCs w:val="20"/>
        </w:rPr>
      </w:pPr>
      <w:r w:rsidRPr="00631566">
        <w:rPr>
          <w:sz w:val="20"/>
          <w:szCs w:val="20"/>
        </w:rPr>
        <w:t xml:space="preserve">The survey will take approximately 8 minutes to complete. </w:t>
      </w:r>
      <w:r w:rsidR="000138EB" w:rsidRPr="00631566">
        <w:rPr>
          <w:rFonts w:eastAsia="Times New Roman" w:cs="Arial"/>
          <w:sz w:val="20"/>
          <w:szCs w:val="20"/>
        </w:rPr>
        <w:t>Your participation</w:t>
      </w:r>
      <w:r w:rsidR="00DF27CD" w:rsidRPr="00631566">
        <w:rPr>
          <w:rFonts w:eastAsia="Times New Roman" w:cs="Arial"/>
          <w:sz w:val="20"/>
          <w:szCs w:val="20"/>
        </w:rPr>
        <w:t xml:space="preserve"> in this assessment</w:t>
      </w:r>
      <w:r w:rsidR="000138EB" w:rsidRPr="00631566">
        <w:rPr>
          <w:rFonts w:eastAsia="Times New Roman" w:cs="Arial"/>
          <w:sz w:val="20"/>
          <w:szCs w:val="20"/>
        </w:rPr>
        <w:t xml:space="preserve"> is voluntary</w:t>
      </w:r>
      <w:r w:rsidRPr="00631566">
        <w:rPr>
          <w:rFonts w:eastAsia="Times New Roman" w:cs="Arial"/>
          <w:sz w:val="20"/>
          <w:szCs w:val="20"/>
        </w:rPr>
        <w:t xml:space="preserve">, however </w:t>
      </w:r>
      <w:r w:rsidR="00631566" w:rsidRPr="00631566">
        <w:rPr>
          <w:rFonts w:eastAsia="Times New Roman" w:cs="Arial"/>
          <w:sz w:val="20"/>
          <w:szCs w:val="20"/>
        </w:rPr>
        <w:t xml:space="preserve">in </w:t>
      </w:r>
      <w:r w:rsidR="00631566" w:rsidRPr="00631566">
        <w:rPr>
          <w:rFonts w:eastAsia="Times New Roman" w:cs="Times New Roman"/>
          <w:sz w:val="20"/>
          <w:szCs w:val="20"/>
        </w:rPr>
        <w:t>order to obtain as robust and representative distribution as possible, your</w:t>
      </w:r>
      <w:r w:rsidR="00631566">
        <w:rPr>
          <w:rFonts w:eastAsia="Times New Roman" w:cs="Times New Roman"/>
          <w:sz w:val="20"/>
          <w:szCs w:val="20"/>
        </w:rPr>
        <w:t xml:space="preserve"> participation</w:t>
      </w:r>
      <w:r w:rsidR="00631566" w:rsidRPr="00631566">
        <w:rPr>
          <w:rFonts w:eastAsia="Times New Roman" w:cs="Times New Roman"/>
          <w:sz w:val="20"/>
          <w:szCs w:val="20"/>
        </w:rPr>
        <w:t xml:space="preserve"> is highly encouraged.</w:t>
      </w:r>
      <w:r w:rsidR="00631566" w:rsidRPr="00631566">
        <w:rPr>
          <w:rFonts w:eastAsia="Times New Roman" w:cs="Arial"/>
          <w:sz w:val="20"/>
          <w:szCs w:val="20"/>
        </w:rPr>
        <w:t xml:space="preserve"> </w:t>
      </w:r>
      <w:r w:rsidR="005C2C83">
        <w:rPr>
          <w:rFonts w:eastAsia="Times New Roman" w:cs="Times New Roman"/>
          <w:sz w:val="20"/>
          <w:szCs w:val="20"/>
        </w:rPr>
        <w:t>Your r</w:t>
      </w:r>
      <w:r w:rsidR="00DF27CD" w:rsidRPr="00DF27CD">
        <w:rPr>
          <w:rFonts w:eastAsia="Times New Roman" w:cs="Times New Roman"/>
          <w:sz w:val="20"/>
          <w:szCs w:val="20"/>
        </w:rPr>
        <w:t xml:space="preserve">esponses will be kept secure and results will be reported only in aggregate form. </w:t>
      </w:r>
      <w:r w:rsidR="005C2C83" w:rsidRPr="00DF27CD">
        <w:rPr>
          <w:color w:val="000000"/>
          <w:sz w:val="20"/>
          <w:szCs w:val="20"/>
        </w:rPr>
        <w:t xml:space="preserve">No personally identifiable information will be collected. </w:t>
      </w:r>
      <w:r w:rsidR="00DF27CD" w:rsidRPr="00DF27CD">
        <w:rPr>
          <w:color w:val="000000"/>
          <w:sz w:val="20"/>
          <w:szCs w:val="20"/>
        </w:rPr>
        <w:t>Findings will be shared with various stakeholders and might be included in articles and reports that will be made available publicly</w:t>
      </w:r>
      <w:r w:rsidR="00DF27CD">
        <w:rPr>
          <w:color w:val="000000"/>
          <w:sz w:val="20"/>
          <w:szCs w:val="20"/>
        </w:rPr>
        <w:t xml:space="preserve"> via PHLP’s website</w:t>
      </w:r>
      <w:r w:rsidR="00DF27CD" w:rsidRPr="00DF27CD">
        <w:rPr>
          <w:color w:val="000000"/>
          <w:sz w:val="20"/>
          <w:szCs w:val="20"/>
        </w:rPr>
        <w:t>.</w:t>
      </w:r>
    </w:p>
    <w:p w14:paraId="3121E53F" w14:textId="77777777" w:rsidR="00385444" w:rsidRDefault="00385444" w:rsidP="000138EB">
      <w:pPr>
        <w:spacing w:after="0" w:line="240" w:lineRule="auto"/>
        <w:rPr>
          <w:sz w:val="20"/>
          <w:szCs w:val="20"/>
        </w:rPr>
      </w:pPr>
    </w:p>
    <w:p w14:paraId="27D25F41" w14:textId="2589742A" w:rsidR="0069587A" w:rsidRDefault="000138EB" w:rsidP="000138EB">
      <w:pPr>
        <w:spacing w:after="0" w:line="240" w:lineRule="auto"/>
        <w:rPr>
          <w:sz w:val="20"/>
          <w:szCs w:val="20"/>
        </w:rPr>
      </w:pPr>
      <w:r w:rsidRPr="0046610A">
        <w:rPr>
          <w:sz w:val="20"/>
          <w:szCs w:val="20"/>
        </w:rPr>
        <w:t>If you have any questions or concerns</w:t>
      </w:r>
      <w:r>
        <w:rPr>
          <w:sz w:val="20"/>
          <w:szCs w:val="20"/>
        </w:rPr>
        <w:t xml:space="preserve"> about the survey,</w:t>
      </w:r>
      <w:r w:rsidRPr="0046610A">
        <w:rPr>
          <w:sz w:val="20"/>
          <w:szCs w:val="20"/>
        </w:rPr>
        <w:t xml:space="preserve"> feel free to </w:t>
      </w:r>
      <w:r w:rsidRPr="00A26E0A">
        <w:rPr>
          <w:sz w:val="20"/>
          <w:szCs w:val="20"/>
        </w:rPr>
        <w:t xml:space="preserve">contact Dr. Laura Colman at </w:t>
      </w:r>
      <w:hyperlink r:id="rId12" w:history="1">
        <w:r w:rsidRPr="00A26E0A">
          <w:rPr>
            <w:rStyle w:val="Hyperlink"/>
            <w:sz w:val="20"/>
            <w:szCs w:val="20"/>
          </w:rPr>
          <w:t>mwu4@cdc.gov</w:t>
        </w:r>
      </w:hyperlink>
      <w:r w:rsidRPr="00A26E0A">
        <w:rPr>
          <w:sz w:val="20"/>
          <w:szCs w:val="20"/>
        </w:rPr>
        <w:t xml:space="preserve">. </w:t>
      </w:r>
      <w:r w:rsidR="00F628E6">
        <w:rPr>
          <w:rFonts w:cs="Arial"/>
          <w:sz w:val="20"/>
          <w:szCs w:val="20"/>
        </w:rPr>
        <w:t>If you would like</w:t>
      </w:r>
      <w:r w:rsidR="00F628E6">
        <w:rPr>
          <w:rFonts w:eastAsia="Times New Roman" w:cs="Arial"/>
          <w:sz w:val="20"/>
          <w:szCs w:val="20"/>
        </w:rPr>
        <w:t xml:space="preserve"> to submit a request for training or technical assistance, you may find additional information about how to contact PHLP at the end of the survey. </w:t>
      </w:r>
    </w:p>
    <w:p w14:paraId="3925A21A" w14:textId="3D59F8E8" w:rsidR="0069587A" w:rsidRDefault="0069587A" w:rsidP="000138EB">
      <w:pPr>
        <w:spacing w:after="0" w:line="240" w:lineRule="auto"/>
        <w:rPr>
          <w:sz w:val="20"/>
          <w:szCs w:val="20"/>
        </w:rPr>
      </w:pPr>
    </w:p>
    <w:p w14:paraId="3FAEAE8E" w14:textId="7376574D" w:rsidR="00251B29" w:rsidRDefault="00251B29" w:rsidP="000138EB">
      <w:pPr>
        <w:spacing w:after="0" w:line="240" w:lineRule="auto"/>
        <w:rPr>
          <w:sz w:val="20"/>
          <w:szCs w:val="20"/>
        </w:rPr>
      </w:pPr>
    </w:p>
    <w:p w14:paraId="1E0008EE" w14:textId="77777777" w:rsidR="00251B29" w:rsidRDefault="00251B29" w:rsidP="000138EB">
      <w:pPr>
        <w:spacing w:after="0" w:line="240" w:lineRule="auto"/>
        <w:rPr>
          <w:sz w:val="20"/>
          <w:szCs w:val="20"/>
        </w:rPr>
      </w:pPr>
    </w:p>
    <w:p w14:paraId="7D098AC1" w14:textId="77C48600" w:rsidR="00FD7B21" w:rsidRDefault="00F113B3" w:rsidP="0069587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CDC estimates the average public reporting burden for this collection of information as </w:t>
      </w:r>
      <w:r>
        <w:rPr>
          <w:b/>
          <w:sz w:val="20"/>
          <w:szCs w:val="20"/>
        </w:rPr>
        <w:t xml:space="preserve">8 </w:t>
      </w:r>
      <w:r w:rsidRPr="0043778E">
        <w:rPr>
          <w:sz w:val="20"/>
          <w:szCs w:val="20"/>
        </w:rPr>
        <w:t>minutes per response</w:t>
      </w:r>
      <w:r>
        <w:rPr>
          <w:sz w:val="20"/>
          <w:szCs w:val="20"/>
        </w:rPr>
        <w:t>, including the time for reviewing instructions, searching existing data/information sources, gathering and maintaining the data/information needed, and completing and reviewing the collection of information. 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burden to CDC/ATSDR Information Collection Review Office, 1600 Clifton Road NE, MS D-74, Atlanta, Georgia 30333; ATTN: PRA (0920-0879)</w:t>
      </w:r>
      <w:r w:rsidR="0069587A">
        <w:rPr>
          <w:sz w:val="20"/>
          <w:szCs w:val="20"/>
        </w:rPr>
        <w:t>.</w:t>
      </w:r>
    </w:p>
    <w:p w14:paraId="4955958E" w14:textId="2972963B" w:rsidR="00DF5BF1" w:rsidRDefault="00DF5BF1" w:rsidP="0069587A">
      <w:pPr>
        <w:spacing w:after="0" w:line="240" w:lineRule="auto"/>
        <w:rPr>
          <w:sz w:val="20"/>
          <w:szCs w:val="20"/>
        </w:rPr>
      </w:pPr>
    </w:p>
    <w:p w14:paraId="2BFA2948" w14:textId="3A16C354" w:rsidR="00DF5BF1" w:rsidRDefault="00DF5BF1" w:rsidP="0069587A">
      <w:pPr>
        <w:spacing w:after="0" w:line="240" w:lineRule="auto"/>
        <w:rPr>
          <w:sz w:val="20"/>
          <w:szCs w:val="20"/>
        </w:rPr>
      </w:pPr>
    </w:p>
    <w:p w14:paraId="5F07649C" w14:textId="721AC1A7" w:rsidR="000028EE" w:rsidRPr="0046610A" w:rsidRDefault="000028EE" w:rsidP="0069587A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Ind w:w="-5" w:type="dxa"/>
        <w:shd w:val="clear" w:color="auto" w:fill="002060"/>
        <w:tblLook w:val="04A0" w:firstRow="1" w:lastRow="0" w:firstColumn="1" w:lastColumn="0" w:noHBand="0" w:noVBand="1"/>
      </w:tblPr>
      <w:tblGrid>
        <w:gridCol w:w="13585"/>
      </w:tblGrid>
      <w:tr w:rsidR="000138EB" w:rsidRPr="0046610A" w14:paraId="33322246" w14:textId="77777777" w:rsidTr="00452D87">
        <w:tc>
          <w:tcPr>
            <w:tcW w:w="13585" w:type="dxa"/>
            <w:shd w:val="clear" w:color="auto" w:fill="002060"/>
          </w:tcPr>
          <w:p w14:paraId="247B8F38" w14:textId="77777777" w:rsidR="000138EB" w:rsidRPr="0046610A" w:rsidRDefault="000138EB" w:rsidP="00452D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AWARENESS &amp; USE OF CDC PHLP RESOURCES</w:t>
            </w:r>
          </w:p>
        </w:tc>
      </w:tr>
    </w:tbl>
    <w:p w14:paraId="2559A37C" w14:textId="77777777" w:rsidR="000138EB" w:rsidRDefault="000138EB" w:rsidP="000138EB">
      <w:pPr>
        <w:spacing w:after="0" w:line="240" w:lineRule="auto"/>
        <w:rPr>
          <w:sz w:val="20"/>
          <w:szCs w:val="20"/>
        </w:rPr>
      </w:pPr>
    </w:p>
    <w:p w14:paraId="7AE18D88" w14:textId="2515F95A" w:rsidR="000138EB" w:rsidRDefault="000138EB" w:rsidP="000138E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CDC’s Public Health Law Program (PHLP) offers a variety of public health law products and services. </w:t>
      </w:r>
    </w:p>
    <w:p w14:paraId="570BBFEB" w14:textId="77777777" w:rsidR="0002303A" w:rsidRDefault="0002303A" w:rsidP="000138EB">
      <w:pPr>
        <w:spacing w:after="0" w:line="240" w:lineRule="auto"/>
        <w:rPr>
          <w:sz w:val="20"/>
          <w:szCs w:val="20"/>
        </w:rPr>
      </w:pPr>
    </w:p>
    <w:p w14:paraId="2D84151D" w14:textId="77777777" w:rsidR="0002303A" w:rsidRDefault="0002303A" w:rsidP="0002303A">
      <w:pPr>
        <w:spacing w:after="0" w:line="240" w:lineRule="auto"/>
        <w:rPr>
          <w:sz w:val="20"/>
          <w:szCs w:val="20"/>
        </w:rPr>
      </w:pPr>
      <w:r w:rsidRPr="0085345F">
        <w:rPr>
          <w:b/>
          <w:sz w:val="20"/>
          <w:szCs w:val="20"/>
        </w:rPr>
        <w:t>1. Rate your level of awareness and use of the following products and services</w:t>
      </w:r>
      <w:r>
        <w:rPr>
          <w:b/>
          <w:sz w:val="20"/>
          <w:szCs w:val="20"/>
        </w:rPr>
        <w:t>.</w:t>
      </w:r>
    </w:p>
    <w:p w14:paraId="1C70F4B7" w14:textId="13402A1D" w:rsidR="000138EB" w:rsidRDefault="000138EB" w:rsidP="000138EB">
      <w:pPr>
        <w:spacing w:after="0" w:line="240" w:lineRule="auto"/>
        <w:rPr>
          <w:sz w:val="20"/>
          <w:szCs w:val="20"/>
        </w:rPr>
      </w:pPr>
    </w:p>
    <w:p w14:paraId="4B607EA0" w14:textId="22F7C5E2" w:rsidR="002E4D2A" w:rsidRDefault="000138EB" w:rsidP="002E4D2A">
      <w:pPr>
        <w:pStyle w:val="CommentText"/>
      </w:pPr>
      <w:r>
        <w:t>**(LOGIC)</w:t>
      </w:r>
      <w:r w:rsidR="002E4D2A">
        <w:t xml:space="preserve"> If the participant selects either </w:t>
      </w:r>
      <w:r w:rsidR="00ED61C4">
        <w:t>“Aware and use occasionally” or “Aware and use frequently”</w:t>
      </w:r>
      <w:r w:rsidR="002E4D2A">
        <w:t xml:space="preserve"> for this question, he or she will be taken to question 2. If the participant selects 0-2, he or she will be sent to question 3.</w:t>
      </w:r>
    </w:p>
    <w:p w14:paraId="19EBF317" w14:textId="763C6332" w:rsidR="0002303A" w:rsidRDefault="0002303A" w:rsidP="000138EB">
      <w:pPr>
        <w:spacing w:after="0" w:line="240" w:lineRule="auto"/>
        <w:rPr>
          <w:sz w:val="20"/>
          <w:szCs w:val="20"/>
        </w:rPr>
      </w:pPr>
    </w:p>
    <w:tbl>
      <w:tblPr>
        <w:tblStyle w:val="TableGrid3"/>
        <w:tblpPr w:leftFromText="180" w:rightFromText="180" w:vertAnchor="page" w:horzAnchor="margin" w:tblpY="3931"/>
        <w:tblW w:w="5000" w:type="pct"/>
        <w:tblLook w:val="04A0" w:firstRow="1" w:lastRow="0" w:firstColumn="1" w:lastColumn="0" w:noHBand="0" w:noVBand="1"/>
      </w:tblPr>
      <w:tblGrid>
        <w:gridCol w:w="4775"/>
        <w:gridCol w:w="1823"/>
        <w:gridCol w:w="1823"/>
        <w:gridCol w:w="1823"/>
        <w:gridCol w:w="1823"/>
        <w:gridCol w:w="1829"/>
      </w:tblGrid>
      <w:tr w:rsidR="004B0CC2" w:rsidRPr="00D85557" w14:paraId="4770683F" w14:textId="77777777" w:rsidTr="004B0CC2">
        <w:tc>
          <w:tcPr>
            <w:tcW w:w="1718" w:type="pct"/>
            <w:shd w:val="clear" w:color="auto" w:fill="FFFFFF" w:themeFill="background1"/>
            <w:vAlign w:val="center"/>
          </w:tcPr>
          <w:p w14:paraId="074E0701" w14:textId="77777777" w:rsidR="004B0CC2" w:rsidRPr="00D85557" w:rsidRDefault="004B0CC2" w:rsidP="004B0CC2">
            <w:pPr>
              <w:rPr>
                <w:sz w:val="20"/>
                <w:szCs w:val="20"/>
              </w:rPr>
            </w:pPr>
          </w:p>
        </w:tc>
        <w:tc>
          <w:tcPr>
            <w:tcW w:w="656" w:type="pct"/>
            <w:shd w:val="clear" w:color="auto" w:fill="FFFFFF" w:themeFill="background1"/>
            <w:vAlign w:val="center"/>
          </w:tcPr>
          <w:p w14:paraId="576F697C" w14:textId="77777777" w:rsidR="004B0CC2" w:rsidRPr="00D85557" w:rsidRDefault="004B0CC2" w:rsidP="004B0CC2">
            <w:pPr>
              <w:jc w:val="center"/>
              <w:rPr>
                <w:sz w:val="20"/>
                <w:szCs w:val="20"/>
              </w:rPr>
            </w:pPr>
            <w:r w:rsidRPr="00D85557">
              <w:rPr>
                <w:sz w:val="20"/>
                <w:szCs w:val="20"/>
              </w:rPr>
              <w:t>Unaware</w:t>
            </w:r>
          </w:p>
        </w:tc>
        <w:tc>
          <w:tcPr>
            <w:tcW w:w="656" w:type="pct"/>
            <w:shd w:val="clear" w:color="auto" w:fill="FFFFFF" w:themeFill="background1"/>
            <w:vAlign w:val="center"/>
          </w:tcPr>
          <w:p w14:paraId="682E95C2" w14:textId="77777777" w:rsidR="004B0CC2" w:rsidRPr="00D85557" w:rsidRDefault="004B0CC2" w:rsidP="004B0CC2">
            <w:pPr>
              <w:jc w:val="center"/>
              <w:rPr>
                <w:sz w:val="20"/>
                <w:szCs w:val="20"/>
              </w:rPr>
            </w:pPr>
            <w:r w:rsidRPr="00D85557">
              <w:rPr>
                <w:sz w:val="20"/>
                <w:szCs w:val="20"/>
              </w:rPr>
              <w:t>Aware, but have not used</w:t>
            </w:r>
          </w:p>
        </w:tc>
        <w:tc>
          <w:tcPr>
            <w:tcW w:w="656" w:type="pct"/>
            <w:shd w:val="clear" w:color="auto" w:fill="FFFFFF" w:themeFill="background1"/>
            <w:vAlign w:val="center"/>
          </w:tcPr>
          <w:p w14:paraId="5E3419E7" w14:textId="77777777" w:rsidR="004B0CC2" w:rsidRPr="00D85557" w:rsidRDefault="004B0CC2" w:rsidP="004B0CC2">
            <w:pPr>
              <w:jc w:val="center"/>
              <w:rPr>
                <w:sz w:val="20"/>
                <w:szCs w:val="20"/>
              </w:rPr>
            </w:pPr>
            <w:r w:rsidRPr="00D85557">
              <w:rPr>
                <w:sz w:val="20"/>
                <w:szCs w:val="20"/>
              </w:rPr>
              <w:t>Aware, but use rarely</w:t>
            </w:r>
          </w:p>
        </w:tc>
        <w:tc>
          <w:tcPr>
            <w:tcW w:w="656" w:type="pct"/>
            <w:shd w:val="clear" w:color="auto" w:fill="FFFFFF" w:themeFill="background1"/>
            <w:vAlign w:val="center"/>
          </w:tcPr>
          <w:p w14:paraId="0FD29860" w14:textId="77777777" w:rsidR="004B0CC2" w:rsidRPr="00D85557" w:rsidRDefault="004B0CC2" w:rsidP="004B0CC2">
            <w:pPr>
              <w:jc w:val="center"/>
              <w:rPr>
                <w:sz w:val="20"/>
                <w:szCs w:val="20"/>
              </w:rPr>
            </w:pPr>
            <w:r w:rsidRPr="00D85557">
              <w:rPr>
                <w:sz w:val="20"/>
                <w:szCs w:val="20"/>
              </w:rPr>
              <w:t xml:space="preserve">Aware and use occasionally </w:t>
            </w:r>
          </w:p>
        </w:tc>
        <w:tc>
          <w:tcPr>
            <w:tcW w:w="658" w:type="pct"/>
            <w:shd w:val="clear" w:color="auto" w:fill="FFFFFF" w:themeFill="background1"/>
            <w:vAlign w:val="center"/>
          </w:tcPr>
          <w:p w14:paraId="1D2C4C1B" w14:textId="77777777" w:rsidR="004B0CC2" w:rsidRPr="00D85557" w:rsidRDefault="004B0CC2" w:rsidP="004B0CC2">
            <w:pPr>
              <w:jc w:val="center"/>
              <w:rPr>
                <w:sz w:val="20"/>
                <w:szCs w:val="20"/>
              </w:rPr>
            </w:pPr>
            <w:r w:rsidRPr="00D85557">
              <w:rPr>
                <w:sz w:val="20"/>
                <w:szCs w:val="20"/>
              </w:rPr>
              <w:t>Aware and use frequently</w:t>
            </w:r>
          </w:p>
        </w:tc>
      </w:tr>
      <w:tr w:rsidR="004B0CC2" w:rsidRPr="00D85557" w14:paraId="3982E7BB" w14:textId="77777777" w:rsidTr="004B0CC2">
        <w:tc>
          <w:tcPr>
            <w:tcW w:w="1718" w:type="pct"/>
            <w:shd w:val="clear" w:color="auto" w:fill="FFFFFF" w:themeFill="background1"/>
            <w:vAlign w:val="center"/>
          </w:tcPr>
          <w:p w14:paraId="3E5C1AD2" w14:textId="77777777" w:rsidR="004B0CC2" w:rsidRPr="00B3286C" w:rsidRDefault="004B0CC2" w:rsidP="004B0CC2">
            <w:pPr>
              <w:rPr>
                <w:b/>
                <w:sz w:val="20"/>
                <w:szCs w:val="20"/>
              </w:rPr>
            </w:pPr>
            <w:r w:rsidRPr="00B3286C">
              <w:rPr>
                <w:b/>
                <w:sz w:val="20"/>
                <w:szCs w:val="20"/>
              </w:rPr>
              <w:t>Legal Training Opportunities</w:t>
            </w:r>
          </w:p>
          <w:p w14:paraId="6E7DAD46" w14:textId="77777777" w:rsidR="004B0CC2" w:rsidRPr="0032755D" w:rsidRDefault="004B0CC2" w:rsidP="004B0CC2">
            <w:pPr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W</w:t>
            </w:r>
            <w:r w:rsidRPr="00B3286C">
              <w:rPr>
                <w:sz w:val="16"/>
                <w:szCs w:val="20"/>
              </w:rPr>
              <w:t>ebinars, in-person workshops, attorney training, and intern</w:t>
            </w:r>
            <w:r>
              <w:rPr>
                <w:sz w:val="16"/>
                <w:szCs w:val="20"/>
              </w:rPr>
              <w:t>ships</w:t>
            </w:r>
            <w:r w:rsidRPr="00B3286C">
              <w:rPr>
                <w:sz w:val="16"/>
                <w:szCs w:val="20"/>
              </w:rPr>
              <w:t xml:space="preserve"> and externships. </w:t>
            </w:r>
          </w:p>
        </w:tc>
        <w:tc>
          <w:tcPr>
            <w:tcW w:w="656" w:type="pct"/>
            <w:shd w:val="clear" w:color="auto" w:fill="FFFFFF" w:themeFill="background1"/>
            <w:vAlign w:val="center"/>
          </w:tcPr>
          <w:p w14:paraId="666D3F1A" w14:textId="77777777" w:rsidR="004B0CC2" w:rsidRPr="00D85557" w:rsidRDefault="004B0CC2" w:rsidP="004B0CC2">
            <w:pPr>
              <w:jc w:val="center"/>
              <w:rPr>
                <w:sz w:val="20"/>
                <w:szCs w:val="20"/>
              </w:rPr>
            </w:pPr>
            <w:r w:rsidRPr="00D85557">
              <w:rPr>
                <w:sz w:val="20"/>
                <w:szCs w:val="20"/>
              </w:rPr>
              <w:t>0</w:t>
            </w:r>
          </w:p>
        </w:tc>
        <w:tc>
          <w:tcPr>
            <w:tcW w:w="656" w:type="pct"/>
            <w:shd w:val="clear" w:color="auto" w:fill="FFFFFF" w:themeFill="background1"/>
            <w:vAlign w:val="center"/>
          </w:tcPr>
          <w:p w14:paraId="081ABF36" w14:textId="77777777" w:rsidR="004B0CC2" w:rsidRPr="00D85557" w:rsidRDefault="004B0CC2" w:rsidP="004B0CC2">
            <w:pPr>
              <w:jc w:val="center"/>
              <w:rPr>
                <w:sz w:val="20"/>
                <w:szCs w:val="20"/>
              </w:rPr>
            </w:pPr>
            <w:r w:rsidRPr="00D85557">
              <w:rPr>
                <w:sz w:val="20"/>
                <w:szCs w:val="20"/>
              </w:rPr>
              <w:t>1</w:t>
            </w:r>
          </w:p>
        </w:tc>
        <w:tc>
          <w:tcPr>
            <w:tcW w:w="656" w:type="pct"/>
            <w:shd w:val="clear" w:color="auto" w:fill="FFFFFF" w:themeFill="background1"/>
            <w:vAlign w:val="center"/>
          </w:tcPr>
          <w:p w14:paraId="05262A47" w14:textId="77777777" w:rsidR="004B0CC2" w:rsidRPr="00D85557" w:rsidRDefault="004B0CC2" w:rsidP="004B0CC2">
            <w:pPr>
              <w:jc w:val="center"/>
              <w:rPr>
                <w:sz w:val="20"/>
                <w:szCs w:val="20"/>
              </w:rPr>
            </w:pPr>
            <w:r w:rsidRPr="00D85557">
              <w:rPr>
                <w:sz w:val="20"/>
                <w:szCs w:val="20"/>
              </w:rPr>
              <w:t>2</w:t>
            </w:r>
          </w:p>
        </w:tc>
        <w:tc>
          <w:tcPr>
            <w:tcW w:w="656" w:type="pct"/>
            <w:shd w:val="clear" w:color="auto" w:fill="FFFFFF" w:themeFill="background1"/>
            <w:vAlign w:val="center"/>
          </w:tcPr>
          <w:p w14:paraId="243086FD" w14:textId="77777777" w:rsidR="004B0CC2" w:rsidRPr="00D85557" w:rsidRDefault="004B0CC2" w:rsidP="004B0CC2">
            <w:pPr>
              <w:jc w:val="center"/>
              <w:rPr>
                <w:sz w:val="20"/>
                <w:szCs w:val="20"/>
              </w:rPr>
            </w:pPr>
            <w:r w:rsidRPr="00D85557">
              <w:rPr>
                <w:sz w:val="20"/>
                <w:szCs w:val="20"/>
              </w:rPr>
              <w:t>3</w:t>
            </w:r>
          </w:p>
        </w:tc>
        <w:tc>
          <w:tcPr>
            <w:tcW w:w="658" w:type="pct"/>
            <w:shd w:val="clear" w:color="auto" w:fill="FFFFFF" w:themeFill="background1"/>
            <w:vAlign w:val="center"/>
          </w:tcPr>
          <w:p w14:paraId="74B75D4A" w14:textId="77777777" w:rsidR="004B0CC2" w:rsidRPr="00D85557" w:rsidRDefault="004B0CC2" w:rsidP="004B0CC2">
            <w:pPr>
              <w:jc w:val="center"/>
              <w:rPr>
                <w:sz w:val="20"/>
                <w:szCs w:val="20"/>
              </w:rPr>
            </w:pPr>
            <w:r w:rsidRPr="00D85557">
              <w:rPr>
                <w:sz w:val="20"/>
                <w:szCs w:val="20"/>
              </w:rPr>
              <w:t>4</w:t>
            </w:r>
          </w:p>
        </w:tc>
      </w:tr>
      <w:tr w:rsidR="004B0CC2" w:rsidRPr="00D85557" w14:paraId="19E02AA6" w14:textId="77777777" w:rsidTr="004B0CC2">
        <w:tc>
          <w:tcPr>
            <w:tcW w:w="1718" w:type="pct"/>
            <w:shd w:val="clear" w:color="auto" w:fill="FFFFFF" w:themeFill="background1"/>
            <w:vAlign w:val="center"/>
          </w:tcPr>
          <w:p w14:paraId="6E00B08C" w14:textId="77777777" w:rsidR="004B0CC2" w:rsidRPr="00B3286C" w:rsidRDefault="004B0CC2" w:rsidP="004B0CC2">
            <w:pPr>
              <w:rPr>
                <w:b/>
                <w:sz w:val="20"/>
                <w:szCs w:val="20"/>
              </w:rPr>
            </w:pPr>
            <w:r w:rsidRPr="00B3286C">
              <w:rPr>
                <w:b/>
                <w:sz w:val="20"/>
                <w:szCs w:val="20"/>
              </w:rPr>
              <w:t>Technical Assistance / Legal Research Support</w:t>
            </w:r>
          </w:p>
          <w:p w14:paraId="2B81CCDE" w14:textId="77777777" w:rsidR="004B0CC2" w:rsidRPr="0032755D" w:rsidRDefault="004B0CC2" w:rsidP="004B0CC2">
            <w:pPr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I</w:t>
            </w:r>
            <w:r w:rsidRPr="007160FB">
              <w:rPr>
                <w:sz w:val="16"/>
                <w:szCs w:val="20"/>
              </w:rPr>
              <w:t>nformation about public health laws and legal research support.</w:t>
            </w:r>
            <w:r>
              <w:rPr>
                <w:sz w:val="16"/>
                <w:szCs w:val="20"/>
              </w:rPr>
              <w:t xml:space="preserve"> </w:t>
            </w:r>
          </w:p>
        </w:tc>
        <w:tc>
          <w:tcPr>
            <w:tcW w:w="656" w:type="pct"/>
            <w:shd w:val="clear" w:color="auto" w:fill="FFFFFF" w:themeFill="background1"/>
            <w:vAlign w:val="center"/>
          </w:tcPr>
          <w:p w14:paraId="2D9D2A9B" w14:textId="77777777" w:rsidR="004B0CC2" w:rsidRPr="00D85557" w:rsidRDefault="004B0CC2" w:rsidP="004B0CC2">
            <w:pPr>
              <w:jc w:val="center"/>
              <w:rPr>
                <w:sz w:val="20"/>
                <w:szCs w:val="20"/>
              </w:rPr>
            </w:pPr>
            <w:r w:rsidRPr="00D85557">
              <w:rPr>
                <w:sz w:val="20"/>
                <w:szCs w:val="20"/>
              </w:rPr>
              <w:t>0</w:t>
            </w:r>
          </w:p>
        </w:tc>
        <w:tc>
          <w:tcPr>
            <w:tcW w:w="656" w:type="pct"/>
            <w:shd w:val="clear" w:color="auto" w:fill="FFFFFF" w:themeFill="background1"/>
            <w:vAlign w:val="center"/>
          </w:tcPr>
          <w:p w14:paraId="01783A81" w14:textId="77777777" w:rsidR="004B0CC2" w:rsidRPr="00D85557" w:rsidRDefault="004B0CC2" w:rsidP="004B0CC2">
            <w:pPr>
              <w:jc w:val="center"/>
              <w:rPr>
                <w:sz w:val="20"/>
                <w:szCs w:val="20"/>
              </w:rPr>
            </w:pPr>
            <w:r w:rsidRPr="00D85557">
              <w:rPr>
                <w:sz w:val="20"/>
                <w:szCs w:val="20"/>
              </w:rPr>
              <w:t>1</w:t>
            </w:r>
          </w:p>
        </w:tc>
        <w:tc>
          <w:tcPr>
            <w:tcW w:w="656" w:type="pct"/>
            <w:shd w:val="clear" w:color="auto" w:fill="FFFFFF" w:themeFill="background1"/>
            <w:vAlign w:val="center"/>
          </w:tcPr>
          <w:p w14:paraId="7C691132" w14:textId="77777777" w:rsidR="004B0CC2" w:rsidRPr="00D85557" w:rsidRDefault="004B0CC2" w:rsidP="004B0CC2">
            <w:pPr>
              <w:jc w:val="center"/>
              <w:rPr>
                <w:sz w:val="20"/>
                <w:szCs w:val="20"/>
              </w:rPr>
            </w:pPr>
            <w:r w:rsidRPr="00D85557">
              <w:rPr>
                <w:sz w:val="20"/>
                <w:szCs w:val="20"/>
              </w:rPr>
              <w:t>2</w:t>
            </w:r>
          </w:p>
        </w:tc>
        <w:tc>
          <w:tcPr>
            <w:tcW w:w="656" w:type="pct"/>
            <w:shd w:val="clear" w:color="auto" w:fill="FFFFFF" w:themeFill="background1"/>
            <w:vAlign w:val="center"/>
          </w:tcPr>
          <w:p w14:paraId="65C59D0E" w14:textId="77777777" w:rsidR="004B0CC2" w:rsidRPr="00D85557" w:rsidRDefault="004B0CC2" w:rsidP="004B0CC2">
            <w:pPr>
              <w:jc w:val="center"/>
              <w:rPr>
                <w:sz w:val="20"/>
                <w:szCs w:val="20"/>
              </w:rPr>
            </w:pPr>
            <w:r w:rsidRPr="00D85557">
              <w:rPr>
                <w:sz w:val="20"/>
                <w:szCs w:val="20"/>
              </w:rPr>
              <w:t>3</w:t>
            </w:r>
          </w:p>
        </w:tc>
        <w:tc>
          <w:tcPr>
            <w:tcW w:w="658" w:type="pct"/>
            <w:shd w:val="clear" w:color="auto" w:fill="FFFFFF" w:themeFill="background1"/>
            <w:vAlign w:val="center"/>
          </w:tcPr>
          <w:p w14:paraId="69270B0F" w14:textId="77777777" w:rsidR="004B0CC2" w:rsidRPr="00D85557" w:rsidRDefault="004B0CC2" w:rsidP="004B0CC2">
            <w:pPr>
              <w:jc w:val="center"/>
              <w:rPr>
                <w:sz w:val="20"/>
                <w:szCs w:val="20"/>
              </w:rPr>
            </w:pPr>
            <w:r w:rsidRPr="00D85557">
              <w:rPr>
                <w:sz w:val="20"/>
                <w:szCs w:val="20"/>
              </w:rPr>
              <w:t>4</w:t>
            </w:r>
          </w:p>
        </w:tc>
      </w:tr>
      <w:tr w:rsidR="004B0CC2" w:rsidRPr="00D85557" w14:paraId="0120272D" w14:textId="77777777" w:rsidTr="004B0CC2">
        <w:tc>
          <w:tcPr>
            <w:tcW w:w="1718" w:type="pct"/>
            <w:shd w:val="clear" w:color="auto" w:fill="FFFFFF" w:themeFill="background1"/>
            <w:vAlign w:val="center"/>
          </w:tcPr>
          <w:p w14:paraId="47D0E0DF" w14:textId="77777777" w:rsidR="004B0CC2" w:rsidRPr="00B3286C" w:rsidRDefault="004B0CC2" w:rsidP="004B0CC2">
            <w:pPr>
              <w:rPr>
                <w:b/>
                <w:sz w:val="20"/>
                <w:szCs w:val="20"/>
              </w:rPr>
            </w:pPr>
            <w:r w:rsidRPr="00B3286C">
              <w:rPr>
                <w:b/>
                <w:sz w:val="20"/>
                <w:szCs w:val="20"/>
              </w:rPr>
              <w:t>PHLP Public Email Inbox</w:t>
            </w:r>
          </w:p>
          <w:p w14:paraId="334F9830" w14:textId="77777777" w:rsidR="004B0CC2" w:rsidRPr="0032755D" w:rsidRDefault="004B0CC2" w:rsidP="004B0CC2">
            <w:pPr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A</w:t>
            </w:r>
            <w:r w:rsidRPr="00B3286C">
              <w:rPr>
                <w:sz w:val="16"/>
                <w:szCs w:val="20"/>
              </w:rPr>
              <w:t xml:space="preserve"> public email address, </w:t>
            </w:r>
            <w:r w:rsidRPr="0085345F">
              <w:rPr>
                <w:sz w:val="16"/>
                <w:szCs w:val="20"/>
              </w:rPr>
              <w:t>PHLawProgram@cdc.gov</w:t>
            </w:r>
            <w:r w:rsidRPr="00B3286C">
              <w:rPr>
                <w:sz w:val="16"/>
                <w:szCs w:val="20"/>
              </w:rPr>
              <w:t xml:space="preserve">, so </w:t>
            </w:r>
            <w:r>
              <w:rPr>
                <w:sz w:val="16"/>
                <w:szCs w:val="20"/>
              </w:rPr>
              <w:t xml:space="preserve">practitioners, organizations, and governments can </w:t>
            </w:r>
            <w:r w:rsidRPr="007160FB">
              <w:rPr>
                <w:sz w:val="16"/>
                <w:szCs w:val="20"/>
              </w:rPr>
              <w:t>email PHLP to ask questions or seek support.</w:t>
            </w:r>
          </w:p>
        </w:tc>
        <w:tc>
          <w:tcPr>
            <w:tcW w:w="656" w:type="pct"/>
            <w:shd w:val="clear" w:color="auto" w:fill="FFFFFF" w:themeFill="background1"/>
            <w:vAlign w:val="center"/>
          </w:tcPr>
          <w:p w14:paraId="0F8E46BA" w14:textId="77777777" w:rsidR="004B0CC2" w:rsidRPr="00D85557" w:rsidRDefault="004B0CC2" w:rsidP="004B0CC2">
            <w:pPr>
              <w:jc w:val="center"/>
              <w:rPr>
                <w:sz w:val="20"/>
                <w:szCs w:val="20"/>
              </w:rPr>
            </w:pPr>
            <w:r w:rsidRPr="00D85557">
              <w:rPr>
                <w:sz w:val="20"/>
                <w:szCs w:val="20"/>
              </w:rPr>
              <w:t>0</w:t>
            </w:r>
          </w:p>
        </w:tc>
        <w:tc>
          <w:tcPr>
            <w:tcW w:w="656" w:type="pct"/>
            <w:shd w:val="clear" w:color="auto" w:fill="FFFFFF" w:themeFill="background1"/>
            <w:vAlign w:val="center"/>
          </w:tcPr>
          <w:p w14:paraId="603C0684" w14:textId="77777777" w:rsidR="004B0CC2" w:rsidRPr="00D85557" w:rsidRDefault="004B0CC2" w:rsidP="004B0CC2">
            <w:pPr>
              <w:jc w:val="center"/>
              <w:rPr>
                <w:sz w:val="20"/>
                <w:szCs w:val="20"/>
              </w:rPr>
            </w:pPr>
            <w:r w:rsidRPr="00D85557">
              <w:rPr>
                <w:sz w:val="20"/>
                <w:szCs w:val="20"/>
              </w:rPr>
              <w:t>1</w:t>
            </w:r>
          </w:p>
        </w:tc>
        <w:tc>
          <w:tcPr>
            <w:tcW w:w="656" w:type="pct"/>
            <w:shd w:val="clear" w:color="auto" w:fill="FFFFFF" w:themeFill="background1"/>
            <w:vAlign w:val="center"/>
          </w:tcPr>
          <w:p w14:paraId="79D2D196" w14:textId="77777777" w:rsidR="004B0CC2" w:rsidRPr="00D85557" w:rsidRDefault="004B0CC2" w:rsidP="004B0CC2">
            <w:pPr>
              <w:jc w:val="center"/>
              <w:rPr>
                <w:sz w:val="20"/>
                <w:szCs w:val="20"/>
              </w:rPr>
            </w:pPr>
            <w:r w:rsidRPr="00D85557">
              <w:rPr>
                <w:sz w:val="20"/>
                <w:szCs w:val="20"/>
              </w:rPr>
              <w:t>2</w:t>
            </w:r>
          </w:p>
        </w:tc>
        <w:tc>
          <w:tcPr>
            <w:tcW w:w="656" w:type="pct"/>
            <w:shd w:val="clear" w:color="auto" w:fill="FFFFFF" w:themeFill="background1"/>
            <w:vAlign w:val="center"/>
          </w:tcPr>
          <w:p w14:paraId="27BF6D51" w14:textId="77777777" w:rsidR="004B0CC2" w:rsidRPr="00D85557" w:rsidRDefault="004B0CC2" w:rsidP="004B0CC2">
            <w:pPr>
              <w:jc w:val="center"/>
              <w:rPr>
                <w:sz w:val="20"/>
                <w:szCs w:val="20"/>
              </w:rPr>
            </w:pPr>
            <w:r w:rsidRPr="00D85557">
              <w:rPr>
                <w:sz w:val="20"/>
                <w:szCs w:val="20"/>
              </w:rPr>
              <w:t>3</w:t>
            </w:r>
          </w:p>
        </w:tc>
        <w:tc>
          <w:tcPr>
            <w:tcW w:w="658" w:type="pct"/>
            <w:shd w:val="clear" w:color="auto" w:fill="FFFFFF" w:themeFill="background1"/>
            <w:vAlign w:val="center"/>
          </w:tcPr>
          <w:p w14:paraId="75D17FC9" w14:textId="77777777" w:rsidR="004B0CC2" w:rsidRPr="00D85557" w:rsidRDefault="004B0CC2" w:rsidP="004B0CC2">
            <w:pPr>
              <w:jc w:val="center"/>
              <w:rPr>
                <w:sz w:val="20"/>
                <w:szCs w:val="20"/>
              </w:rPr>
            </w:pPr>
            <w:r w:rsidRPr="00D85557">
              <w:rPr>
                <w:sz w:val="20"/>
                <w:szCs w:val="20"/>
              </w:rPr>
              <w:t>4</w:t>
            </w:r>
          </w:p>
        </w:tc>
      </w:tr>
      <w:tr w:rsidR="004B0CC2" w:rsidRPr="00D85557" w14:paraId="4845ABA8" w14:textId="77777777" w:rsidTr="004B0CC2">
        <w:tc>
          <w:tcPr>
            <w:tcW w:w="1718" w:type="pct"/>
            <w:shd w:val="clear" w:color="auto" w:fill="FFFFFF" w:themeFill="background1"/>
            <w:vAlign w:val="center"/>
          </w:tcPr>
          <w:p w14:paraId="498BA537" w14:textId="77777777" w:rsidR="004B0CC2" w:rsidRPr="00B3286C" w:rsidRDefault="004B0CC2" w:rsidP="004B0CC2">
            <w:pPr>
              <w:rPr>
                <w:b/>
                <w:sz w:val="20"/>
                <w:szCs w:val="20"/>
              </w:rPr>
            </w:pPr>
            <w:r w:rsidRPr="007160FB">
              <w:rPr>
                <w:b/>
                <w:sz w:val="20"/>
                <w:szCs w:val="20"/>
              </w:rPr>
              <w:t>Resources Posted on the</w:t>
            </w:r>
            <w:r w:rsidRPr="00B3286C">
              <w:rPr>
                <w:b/>
                <w:sz w:val="20"/>
                <w:szCs w:val="20"/>
              </w:rPr>
              <w:t xml:space="preserve"> PHLP </w:t>
            </w:r>
            <w:r>
              <w:rPr>
                <w:b/>
                <w:sz w:val="20"/>
                <w:szCs w:val="20"/>
              </w:rPr>
              <w:t>W</w:t>
            </w:r>
            <w:r w:rsidRPr="00B3286C">
              <w:rPr>
                <w:b/>
                <w:sz w:val="20"/>
                <w:szCs w:val="20"/>
              </w:rPr>
              <w:t>ebsite</w:t>
            </w:r>
          </w:p>
          <w:p w14:paraId="0D4E0DD8" w14:textId="77777777" w:rsidR="004B0CC2" w:rsidRPr="00B3286C" w:rsidRDefault="004B0CC2" w:rsidP="004B0CC2">
            <w:pPr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D</w:t>
            </w:r>
            <w:r w:rsidRPr="00B3286C">
              <w:rPr>
                <w:sz w:val="16"/>
                <w:szCs w:val="20"/>
              </w:rPr>
              <w:t>ocuments, presentations, and other resources on the PHLP website that explain public health laws on various topics.</w:t>
            </w:r>
          </w:p>
        </w:tc>
        <w:tc>
          <w:tcPr>
            <w:tcW w:w="656" w:type="pct"/>
            <w:shd w:val="clear" w:color="auto" w:fill="FFFFFF" w:themeFill="background1"/>
            <w:vAlign w:val="center"/>
          </w:tcPr>
          <w:p w14:paraId="0675D4C4" w14:textId="77777777" w:rsidR="004B0CC2" w:rsidRPr="00D85557" w:rsidRDefault="004B0CC2" w:rsidP="004B0CC2">
            <w:pPr>
              <w:jc w:val="center"/>
              <w:rPr>
                <w:sz w:val="20"/>
                <w:szCs w:val="20"/>
              </w:rPr>
            </w:pPr>
            <w:r w:rsidRPr="00D85557">
              <w:rPr>
                <w:sz w:val="20"/>
                <w:szCs w:val="20"/>
              </w:rPr>
              <w:t>0</w:t>
            </w:r>
          </w:p>
        </w:tc>
        <w:tc>
          <w:tcPr>
            <w:tcW w:w="656" w:type="pct"/>
            <w:shd w:val="clear" w:color="auto" w:fill="FFFFFF" w:themeFill="background1"/>
            <w:vAlign w:val="center"/>
          </w:tcPr>
          <w:p w14:paraId="717006A4" w14:textId="77777777" w:rsidR="004B0CC2" w:rsidRPr="00D85557" w:rsidRDefault="004B0CC2" w:rsidP="004B0CC2">
            <w:pPr>
              <w:jc w:val="center"/>
              <w:rPr>
                <w:sz w:val="20"/>
                <w:szCs w:val="20"/>
              </w:rPr>
            </w:pPr>
            <w:r w:rsidRPr="00D85557">
              <w:rPr>
                <w:sz w:val="20"/>
                <w:szCs w:val="20"/>
              </w:rPr>
              <w:t>1</w:t>
            </w:r>
          </w:p>
        </w:tc>
        <w:tc>
          <w:tcPr>
            <w:tcW w:w="656" w:type="pct"/>
            <w:shd w:val="clear" w:color="auto" w:fill="FFFFFF" w:themeFill="background1"/>
            <w:vAlign w:val="center"/>
          </w:tcPr>
          <w:p w14:paraId="71BBBE8E" w14:textId="77777777" w:rsidR="004B0CC2" w:rsidRPr="00D85557" w:rsidRDefault="004B0CC2" w:rsidP="004B0CC2">
            <w:pPr>
              <w:jc w:val="center"/>
              <w:rPr>
                <w:sz w:val="20"/>
                <w:szCs w:val="20"/>
              </w:rPr>
            </w:pPr>
            <w:r w:rsidRPr="00D85557">
              <w:rPr>
                <w:sz w:val="20"/>
                <w:szCs w:val="20"/>
              </w:rPr>
              <w:t>2</w:t>
            </w:r>
          </w:p>
        </w:tc>
        <w:tc>
          <w:tcPr>
            <w:tcW w:w="656" w:type="pct"/>
            <w:shd w:val="clear" w:color="auto" w:fill="FFFFFF" w:themeFill="background1"/>
            <w:vAlign w:val="center"/>
          </w:tcPr>
          <w:p w14:paraId="4A8A4CE4" w14:textId="77777777" w:rsidR="004B0CC2" w:rsidRPr="00D85557" w:rsidRDefault="004B0CC2" w:rsidP="004B0CC2">
            <w:pPr>
              <w:jc w:val="center"/>
              <w:rPr>
                <w:sz w:val="20"/>
                <w:szCs w:val="20"/>
              </w:rPr>
            </w:pPr>
            <w:r w:rsidRPr="00D85557">
              <w:rPr>
                <w:sz w:val="20"/>
                <w:szCs w:val="20"/>
              </w:rPr>
              <w:t>3</w:t>
            </w:r>
          </w:p>
        </w:tc>
        <w:tc>
          <w:tcPr>
            <w:tcW w:w="658" w:type="pct"/>
            <w:shd w:val="clear" w:color="auto" w:fill="FFFFFF" w:themeFill="background1"/>
            <w:vAlign w:val="center"/>
          </w:tcPr>
          <w:p w14:paraId="36B491AF" w14:textId="77777777" w:rsidR="004B0CC2" w:rsidRPr="00D85557" w:rsidRDefault="004B0CC2" w:rsidP="004B0CC2">
            <w:pPr>
              <w:jc w:val="center"/>
              <w:rPr>
                <w:sz w:val="20"/>
                <w:szCs w:val="20"/>
              </w:rPr>
            </w:pPr>
            <w:r w:rsidRPr="00D85557">
              <w:rPr>
                <w:sz w:val="20"/>
                <w:szCs w:val="20"/>
              </w:rPr>
              <w:t>4</w:t>
            </w:r>
          </w:p>
        </w:tc>
      </w:tr>
    </w:tbl>
    <w:p w14:paraId="3A536756" w14:textId="15667BFD" w:rsidR="00ED61C4" w:rsidRDefault="00ED61C4" w:rsidP="000138EB">
      <w:pPr>
        <w:spacing w:after="0" w:line="240" w:lineRule="auto"/>
        <w:rPr>
          <w:b/>
          <w:sz w:val="20"/>
          <w:szCs w:val="20"/>
        </w:rPr>
      </w:pPr>
    </w:p>
    <w:p w14:paraId="17AF6245" w14:textId="77777777" w:rsidR="00DF5BF1" w:rsidRDefault="00DF5BF1" w:rsidP="000138EB">
      <w:pPr>
        <w:spacing w:after="0" w:line="240" w:lineRule="auto"/>
        <w:rPr>
          <w:b/>
          <w:sz w:val="20"/>
          <w:szCs w:val="20"/>
        </w:rPr>
      </w:pPr>
    </w:p>
    <w:p w14:paraId="794CC9D9" w14:textId="456B0170" w:rsidR="00ED61C4" w:rsidRDefault="00ED61C4" w:rsidP="000138E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 </w:t>
      </w:r>
      <w:r w:rsidRPr="00ED61C4">
        <w:rPr>
          <w:b/>
          <w:i/>
          <w:sz w:val="20"/>
          <w:szCs w:val="20"/>
        </w:rPr>
        <w:t>Public Health Law News</w:t>
      </w:r>
      <w:r>
        <w:rPr>
          <w:b/>
          <w:sz w:val="20"/>
          <w:szCs w:val="20"/>
        </w:rPr>
        <w:t xml:space="preserve"> is monthly newsletter offered by the CDC PHLP that reports about developing and important issues in public health law. Please rate your level of awareness and use of </w:t>
      </w:r>
      <w:r w:rsidRPr="00ED61C4">
        <w:rPr>
          <w:b/>
          <w:i/>
          <w:sz w:val="20"/>
          <w:szCs w:val="20"/>
        </w:rPr>
        <w:t>Public Health Law News</w:t>
      </w:r>
      <w:r>
        <w:rPr>
          <w:b/>
          <w:sz w:val="20"/>
          <w:szCs w:val="20"/>
        </w:rPr>
        <w:t>.</w:t>
      </w:r>
    </w:p>
    <w:p w14:paraId="1E5CF1DD" w14:textId="00DCE35F" w:rsidR="00ED61C4" w:rsidRPr="0046610A" w:rsidRDefault="00ED61C4" w:rsidP="00ED61C4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Unaware</w:t>
      </w:r>
    </w:p>
    <w:p w14:paraId="6EB76CD8" w14:textId="23E0F6C7" w:rsidR="00ED61C4" w:rsidRPr="0046610A" w:rsidRDefault="00ED61C4" w:rsidP="00ED61C4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Aware, but have not used</w:t>
      </w:r>
    </w:p>
    <w:p w14:paraId="0DD79834" w14:textId="558CFA9D" w:rsidR="00ED61C4" w:rsidRPr="0046610A" w:rsidRDefault="00ED61C4" w:rsidP="00ED61C4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Aware, but use rarely</w:t>
      </w:r>
    </w:p>
    <w:p w14:paraId="22F6AE93" w14:textId="0A665D13" w:rsidR="00ED61C4" w:rsidRDefault="00ED61C4" w:rsidP="00ED61C4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Aware and use occasionally**</w:t>
      </w:r>
    </w:p>
    <w:p w14:paraId="6C941345" w14:textId="022768C2" w:rsidR="00ED61C4" w:rsidRPr="0002303A" w:rsidRDefault="00ED61C4" w:rsidP="00ED61C4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Aware and use frequently**</w:t>
      </w:r>
    </w:p>
    <w:p w14:paraId="1BA8D988" w14:textId="37ADF44C" w:rsidR="00ED61C4" w:rsidRDefault="00ED61C4" w:rsidP="000138EB">
      <w:pPr>
        <w:spacing w:after="0" w:line="240" w:lineRule="auto"/>
        <w:rPr>
          <w:b/>
          <w:sz w:val="20"/>
          <w:szCs w:val="20"/>
        </w:rPr>
      </w:pPr>
    </w:p>
    <w:p w14:paraId="2781E2CD" w14:textId="1CEB8CBE" w:rsidR="00ED61C4" w:rsidRDefault="00ED61C4" w:rsidP="000138EB">
      <w:pPr>
        <w:spacing w:after="0" w:line="240" w:lineRule="auto"/>
        <w:rPr>
          <w:b/>
          <w:sz w:val="20"/>
          <w:szCs w:val="20"/>
        </w:rPr>
      </w:pPr>
    </w:p>
    <w:p w14:paraId="13832846" w14:textId="0E453C14" w:rsidR="00DF5BF1" w:rsidRDefault="00DF5BF1" w:rsidP="000138EB">
      <w:pPr>
        <w:spacing w:after="0" w:line="240" w:lineRule="auto"/>
        <w:rPr>
          <w:b/>
          <w:sz w:val="20"/>
          <w:szCs w:val="20"/>
        </w:rPr>
      </w:pPr>
    </w:p>
    <w:p w14:paraId="111E73A8" w14:textId="10FBB735" w:rsidR="00DF5BF1" w:rsidRDefault="00DF5BF1" w:rsidP="000138EB">
      <w:pPr>
        <w:spacing w:after="0" w:line="240" w:lineRule="auto"/>
        <w:rPr>
          <w:b/>
          <w:sz w:val="20"/>
          <w:szCs w:val="20"/>
        </w:rPr>
      </w:pPr>
    </w:p>
    <w:p w14:paraId="23B024D4" w14:textId="3BA80581" w:rsidR="00DF5BF1" w:rsidRDefault="00DF5BF1" w:rsidP="000138EB">
      <w:pPr>
        <w:spacing w:after="0" w:line="240" w:lineRule="auto"/>
        <w:rPr>
          <w:b/>
          <w:sz w:val="20"/>
          <w:szCs w:val="20"/>
        </w:rPr>
      </w:pPr>
    </w:p>
    <w:p w14:paraId="37E80207" w14:textId="77777777" w:rsidR="004B0CC2" w:rsidRDefault="004B0CC2" w:rsidP="000138EB">
      <w:pPr>
        <w:spacing w:after="0" w:line="240" w:lineRule="auto"/>
        <w:rPr>
          <w:b/>
          <w:sz w:val="20"/>
          <w:szCs w:val="20"/>
        </w:rPr>
      </w:pPr>
    </w:p>
    <w:p w14:paraId="7535A7F6" w14:textId="77777777" w:rsidR="00DF5BF1" w:rsidRDefault="00DF5BF1" w:rsidP="000138EB">
      <w:pPr>
        <w:spacing w:after="0" w:line="240" w:lineRule="auto"/>
        <w:rPr>
          <w:b/>
          <w:sz w:val="20"/>
          <w:szCs w:val="20"/>
        </w:rPr>
      </w:pPr>
    </w:p>
    <w:p w14:paraId="0D83D880" w14:textId="22D42023" w:rsidR="00ED61C4" w:rsidRDefault="00ED61C4" w:rsidP="000138E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0138EB" w:rsidRPr="00EC54FA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Rate the extent to which you agree or disagree with the following statement:</w:t>
      </w:r>
    </w:p>
    <w:p w14:paraId="3EE1B123" w14:textId="77777777" w:rsidR="004B0CC2" w:rsidRDefault="004B0CC2" w:rsidP="000138EB">
      <w:pPr>
        <w:spacing w:after="0" w:line="240" w:lineRule="auto"/>
        <w:rPr>
          <w:b/>
          <w:sz w:val="20"/>
          <w:szCs w:val="20"/>
        </w:rPr>
      </w:pPr>
    </w:p>
    <w:p w14:paraId="3139FCD3" w14:textId="45D54C12" w:rsidR="000138EB" w:rsidRPr="00EC54FA" w:rsidRDefault="004B0CC2" w:rsidP="000138EB">
      <w:pPr>
        <w:spacing w:after="0" w:line="240" w:lineRule="auto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 xml:space="preserve">The </w:t>
      </w:r>
      <w:r w:rsidR="000138EB" w:rsidRPr="00913D52">
        <w:rPr>
          <w:b/>
          <w:i/>
          <w:sz w:val="20"/>
          <w:szCs w:val="20"/>
        </w:rPr>
        <w:t>Public Health Law News</w:t>
      </w:r>
      <w:r w:rsidR="000138EB" w:rsidRPr="00EC54FA">
        <w:rPr>
          <w:b/>
          <w:sz w:val="20"/>
          <w:szCs w:val="20"/>
        </w:rPr>
        <w:t xml:space="preserve"> is useful to my work and the work of my health department. </w:t>
      </w:r>
    </w:p>
    <w:p w14:paraId="18A4F49C" w14:textId="77777777" w:rsidR="000138EB" w:rsidRPr="0046610A" w:rsidRDefault="000138EB" w:rsidP="000138EB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Strongly disagree</w:t>
      </w:r>
    </w:p>
    <w:p w14:paraId="0B48C2DE" w14:textId="77777777" w:rsidR="000138EB" w:rsidRPr="0046610A" w:rsidRDefault="000138EB" w:rsidP="000138EB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Disagree</w:t>
      </w:r>
    </w:p>
    <w:p w14:paraId="016868FD" w14:textId="77777777" w:rsidR="000138EB" w:rsidRPr="0046610A" w:rsidRDefault="000138EB" w:rsidP="000138EB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Neither agree nor disagree</w:t>
      </w:r>
      <w:r w:rsidRPr="0046610A">
        <w:rPr>
          <w:sz w:val="20"/>
          <w:szCs w:val="20"/>
        </w:rPr>
        <w:t xml:space="preserve"> </w:t>
      </w:r>
    </w:p>
    <w:p w14:paraId="1D905714" w14:textId="77777777" w:rsidR="000138EB" w:rsidRDefault="000138EB" w:rsidP="000138EB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Agree</w:t>
      </w:r>
    </w:p>
    <w:p w14:paraId="746248FC" w14:textId="51F546D7" w:rsidR="000138EB" w:rsidRPr="0002303A" w:rsidRDefault="000138EB" w:rsidP="000138EB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Strongly agree</w:t>
      </w:r>
    </w:p>
    <w:p w14:paraId="7996F3EA" w14:textId="77777777" w:rsidR="000138EB" w:rsidRDefault="000138EB" w:rsidP="000138EB">
      <w:pPr>
        <w:spacing w:after="0" w:line="240" w:lineRule="auto"/>
        <w:rPr>
          <w:sz w:val="20"/>
          <w:szCs w:val="20"/>
        </w:rPr>
      </w:pPr>
    </w:p>
    <w:p w14:paraId="6D717EFF" w14:textId="314CB2FC" w:rsidR="0069587A" w:rsidRPr="0046610A" w:rsidRDefault="0069587A" w:rsidP="000138EB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shd w:val="clear" w:color="auto" w:fill="002060"/>
        <w:tblLook w:val="04A0" w:firstRow="1" w:lastRow="0" w:firstColumn="1" w:lastColumn="0" w:noHBand="0" w:noVBand="1"/>
      </w:tblPr>
      <w:tblGrid>
        <w:gridCol w:w="13585"/>
      </w:tblGrid>
      <w:tr w:rsidR="000138EB" w:rsidRPr="0046610A" w14:paraId="550EDC52" w14:textId="77777777" w:rsidTr="00452D87">
        <w:tc>
          <w:tcPr>
            <w:tcW w:w="13585" w:type="dxa"/>
            <w:shd w:val="clear" w:color="auto" w:fill="002060"/>
          </w:tcPr>
          <w:p w14:paraId="519B7CC8" w14:textId="77777777" w:rsidR="000138EB" w:rsidRPr="0046610A" w:rsidRDefault="000138EB" w:rsidP="00452D87">
            <w:pPr>
              <w:rPr>
                <w:b/>
                <w:sz w:val="20"/>
                <w:szCs w:val="20"/>
              </w:rPr>
            </w:pPr>
            <w:r w:rsidRPr="0046610A">
              <w:rPr>
                <w:b/>
                <w:sz w:val="20"/>
                <w:szCs w:val="20"/>
              </w:rPr>
              <w:t>NEED FOR CDC-PROVIDED TRAINING &amp; TECHNICAL ASSISTANCE</w:t>
            </w:r>
          </w:p>
        </w:tc>
      </w:tr>
    </w:tbl>
    <w:p w14:paraId="3627238F" w14:textId="77777777" w:rsidR="000138EB" w:rsidRPr="0046610A" w:rsidRDefault="000138EB" w:rsidP="000138EB">
      <w:pPr>
        <w:spacing w:after="0" w:line="240" w:lineRule="auto"/>
        <w:rPr>
          <w:sz w:val="20"/>
          <w:szCs w:val="20"/>
        </w:rPr>
      </w:pPr>
    </w:p>
    <w:p w14:paraId="168C02C3" w14:textId="77777777" w:rsidR="000138EB" w:rsidRPr="0046610A" w:rsidRDefault="000138EB" w:rsidP="000138EB">
      <w:pPr>
        <w:spacing w:after="0" w:line="240" w:lineRule="auto"/>
        <w:rPr>
          <w:sz w:val="20"/>
          <w:szCs w:val="20"/>
        </w:rPr>
      </w:pPr>
      <w:r w:rsidRPr="0046610A">
        <w:rPr>
          <w:sz w:val="20"/>
          <w:szCs w:val="20"/>
        </w:rPr>
        <w:t xml:space="preserve">PHLP develops and delivers legal trainings and provides technical assistance to health departments across the country.  </w:t>
      </w:r>
    </w:p>
    <w:p w14:paraId="1452B634" w14:textId="77777777" w:rsidR="000138EB" w:rsidRDefault="000138EB" w:rsidP="000138EB">
      <w:pPr>
        <w:spacing w:after="0" w:line="240" w:lineRule="auto"/>
        <w:rPr>
          <w:sz w:val="20"/>
          <w:szCs w:val="20"/>
        </w:rPr>
      </w:pPr>
    </w:p>
    <w:p w14:paraId="4424A7AE" w14:textId="6469125E" w:rsidR="000138EB" w:rsidRPr="0046610A" w:rsidRDefault="000138EB" w:rsidP="000138EB">
      <w:pPr>
        <w:spacing w:after="0" w:line="240" w:lineRule="auto"/>
        <w:rPr>
          <w:sz w:val="20"/>
          <w:szCs w:val="20"/>
        </w:rPr>
      </w:pPr>
      <w:r w:rsidRPr="0046610A">
        <w:rPr>
          <w:sz w:val="20"/>
          <w:szCs w:val="20"/>
        </w:rPr>
        <w:t xml:space="preserve">For </w:t>
      </w:r>
      <w:r w:rsidR="004B0CC2">
        <w:rPr>
          <w:sz w:val="20"/>
          <w:szCs w:val="20"/>
        </w:rPr>
        <w:t xml:space="preserve">the purposes of </w:t>
      </w:r>
      <w:r w:rsidRPr="0046610A">
        <w:rPr>
          <w:sz w:val="20"/>
          <w:szCs w:val="20"/>
        </w:rPr>
        <w:t>this survey, consider the following definitions:</w:t>
      </w:r>
    </w:p>
    <w:p w14:paraId="4D41A04B" w14:textId="77777777" w:rsidR="000138EB" w:rsidRPr="0046610A" w:rsidRDefault="000138EB" w:rsidP="000138EB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6610A">
        <w:rPr>
          <w:b/>
          <w:sz w:val="20"/>
          <w:szCs w:val="20"/>
        </w:rPr>
        <w:t>TRAINING</w:t>
      </w:r>
      <w:r w:rsidRPr="0046610A">
        <w:rPr>
          <w:sz w:val="20"/>
          <w:szCs w:val="20"/>
        </w:rPr>
        <w:t xml:space="preserve">: </w:t>
      </w:r>
      <w:r>
        <w:rPr>
          <w:sz w:val="20"/>
          <w:szCs w:val="20"/>
        </w:rPr>
        <w:t>A</w:t>
      </w:r>
      <w:r w:rsidRPr="0046610A">
        <w:rPr>
          <w:sz w:val="20"/>
          <w:szCs w:val="20"/>
        </w:rPr>
        <w:t>n organized learning activity aimed at imparting information to improve the recipient’s competency level or performance in a particular area.</w:t>
      </w:r>
    </w:p>
    <w:p w14:paraId="69AF2E2B" w14:textId="77777777" w:rsidR="000138EB" w:rsidRPr="0046610A" w:rsidRDefault="000138EB" w:rsidP="000138EB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6610A">
        <w:rPr>
          <w:b/>
          <w:sz w:val="20"/>
          <w:szCs w:val="20"/>
        </w:rPr>
        <w:t>TECHNICAL ASSISTANCE</w:t>
      </w:r>
      <w:r w:rsidRPr="0046610A">
        <w:rPr>
          <w:sz w:val="20"/>
          <w:szCs w:val="20"/>
        </w:rPr>
        <w:t xml:space="preserve">: </w:t>
      </w:r>
      <w:r>
        <w:rPr>
          <w:sz w:val="20"/>
          <w:szCs w:val="20"/>
        </w:rPr>
        <w:t>A c</w:t>
      </w:r>
      <w:r w:rsidRPr="0046610A">
        <w:rPr>
          <w:sz w:val="20"/>
          <w:szCs w:val="20"/>
        </w:rPr>
        <w:t xml:space="preserve">ollaborative working relationship </w:t>
      </w:r>
      <w:r>
        <w:rPr>
          <w:sz w:val="20"/>
          <w:szCs w:val="20"/>
        </w:rPr>
        <w:t>in which</w:t>
      </w:r>
      <w:r w:rsidRPr="0046610A">
        <w:rPr>
          <w:sz w:val="20"/>
          <w:szCs w:val="20"/>
        </w:rPr>
        <w:t xml:space="preserve"> an expert with specific content, legal, or other technical knowledge provides consultancy, research, or other related services to address an identified need. </w:t>
      </w:r>
    </w:p>
    <w:p w14:paraId="008B080F" w14:textId="77777777" w:rsidR="000138EB" w:rsidRDefault="000138EB" w:rsidP="000138EB">
      <w:pPr>
        <w:spacing w:after="0" w:line="240" w:lineRule="auto"/>
        <w:rPr>
          <w:sz w:val="20"/>
          <w:szCs w:val="20"/>
        </w:rPr>
      </w:pPr>
    </w:p>
    <w:p w14:paraId="70C0D228" w14:textId="22A6DDA0" w:rsidR="000138EB" w:rsidRDefault="000138EB" w:rsidP="000138EB">
      <w:pPr>
        <w:spacing w:after="0" w:line="240" w:lineRule="auto"/>
        <w:rPr>
          <w:sz w:val="20"/>
          <w:szCs w:val="20"/>
        </w:rPr>
      </w:pPr>
      <w:r w:rsidRPr="0046610A">
        <w:rPr>
          <w:sz w:val="20"/>
          <w:szCs w:val="20"/>
        </w:rPr>
        <w:t xml:space="preserve">Please note: </w:t>
      </w:r>
      <w:r>
        <w:rPr>
          <w:sz w:val="20"/>
          <w:szCs w:val="20"/>
        </w:rPr>
        <w:t>T</w:t>
      </w:r>
      <w:r w:rsidRPr="0046610A">
        <w:rPr>
          <w:sz w:val="20"/>
          <w:szCs w:val="20"/>
        </w:rPr>
        <w:t xml:space="preserve">his list </w:t>
      </w:r>
      <w:r w:rsidR="004B0CC2">
        <w:rPr>
          <w:sz w:val="20"/>
          <w:szCs w:val="20"/>
        </w:rPr>
        <w:t>is not inclusive of</w:t>
      </w:r>
      <w:r w:rsidRPr="0046610A">
        <w:rPr>
          <w:sz w:val="20"/>
          <w:szCs w:val="20"/>
        </w:rPr>
        <w:t xml:space="preserve"> every legal public health topic.  </w:t>
      </w:r>
    </w:p>
    <w:p w14:paraId="304B36E7" w14:textId="77777777" w:rsidR="000138EB" w:rsidRPr="0046610A" w:rsidRDefault="000138EB" w:rsidP="000138EB">
      <w:pPr>
        <w:spacing w:after="0" w:line="240" w:lineRule="auto"/>
        <w:rPr>
          <w:sz w:val="20"/>
          <w:szCs w:val="20"/>
        </w:rPr>
      </w:pPr>
    </w:p>
    <w:p w14:paraId="5086105D" w14:textId="0314B90B" w:rsidR="000138EB" w:rsidRPr="0046610A" w:rsidRDefault="00691B27" w:rsidP="000138E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0138EB" w:rsidRPr="0046610A">
        <w:rPr>
          <w:b/>
          <w:sz w:val="20"/>
          <w:szCs w:val="20"/>
        </w:rPr>
        <w:t xml:space="preserve">. From the list of </w:t>
      </w:r>
      <w:r w:rsidR="000138EB" w:rsidRPr="0046610A">
        <w:rPr>
          <w:b/>
          <w:sz w:val="20"/>
          <w:szCs w:val="20"/>
          <w:u w:val="single"/>
        </w:rPr>
        <w:t>Acute Health Concerns</w:t>
      </w:r>
      <w:r w:rsidR="000138EB" w:rsidRPr="0046610A">
        <w:rPr>
          <w:b/>
          <w:sz w:val="20"/>
          <w:szCs w:val="20"/>
        </w:rPr>
        <w:t xml:space="preserve"> below, </w:t>
      </w:r>
      <w:r w:rsidR="000138EB">
        <w:rPr>
          <w:b/>
          <w:sz w:val="20"/>
          <w:szCs w:val="20"/>
        </w:rPr>
        <w:t>in which</w:t>
      </w:r>
      <w:r w:rsidR="000138EB" w:rsidRPr="0046610A">
        <w:rPr>
          <w:b/>
          <w:sz w:val="20"/>
          <w:szCs w:val="20"/>
        </w:rPr>
        <w:t xml:space="preserve"> area(s) </w:t>
      </w:r>
      <w:r w:rsidR="000138EB">
        <w:rPr>
          <w:b/>
          <w:sz w:val="20"/>
          <w:szCs w:val="20"/>
        </w:rPr>
        <w:t>does your</w:t>
      </w:r>
      <w:r w:rsidR="000138EB" w:rsidRPr="0046610A">
        <w:rPr>
          <w:b/>
          <w:sz w:val="20"/>
          <w:szCs w:val="20"/>
        </w:rPr>
        <w:t xml:space="preserve"> health department nee</w:t>
      </w:r>
      <w:r w:rsidR="000138EB">
        <w:rPr>
          <w:b/>
          <w:sz w:val="20"/>
          <w:szCs w:val="20"/>
        </w:rPr>
        <w:t xml:space="preserve">d </w:t>
      </w:r>
      <w:r w:rsidR="000138EB" w:rsidRPr="0046610A">
        <w:rPr>
          <w:b/>
          <w:sz w:val="20"/>
          <w:szCs w:val="20"/>
        </w:rPr>
        <w:t>training and</w:t>
      </w:r>
      <w:r w:rsidR="000138EB">
        <w:rPr>
          <w:b/>
          <w:sz w:val="20"/>
          <w:szCs w:val="20"/>
        </w:rPr>
        <w:t>/or</w:t>
      </w:r>
      <w:r w:rsidR="000138EB" w:rsidRPr="0046610A">
        <w:rPr>
          <w:b/>
          <w:sz w:val="20"/>
          <w:szCs w:val="20"/>
        </w:rPr>
        <w:t xml:space="preserve"> technical assistance</w:t>
      </w:r>
      <w:r w:rsidR="000138EB">
        <w:rPr>
          <w:b/>
          <w:sz w:val="20"/>
          <w:szCs w:val="20"/>
        </w:rPr>
        <w:t xml:space="preserve"> from CDC</w:t>
      </w:r>
      <w:r w:rsidR="000138EB" w:rsidRPr="0046610A">
        <w:rPr>
          <w:b/>
          <w:sz w:val="20"/>
          <w:szCs w:val="20"/>
        </w:rPr>
        <w:t xml:space="preserve">? </w:t>
      </w:r>
    </w:p>
    <w:p w14:paraId="422E8E76" w14:textId="77777777" w:rsidR="000138EB" w:rsidRPr="0046610A" w:rsidRDefault="000138EB" w:rsidP="000138EB">
      <w:pPr>
        <w:spacing w:after="0" w:line="240" w:lineRule="auto"/>
        <w:rPr>
          <w:b/>
          <w:sz w:val="20"/>
          <w:szCs w:val="20"/>
        </w:rPr>
      </w:pPr>
    </w:p>
    <w:tbl>
      <w:tblPr>
        <w:tblStyle w:val="TableGrid"/>
        <w:tblW w:w="13225" w:type="dxa"/>
        <w:tblInd w:w="-90" w:type="dxa"/>
        <w:tblLook w:val="04A0" w:firstRow="1" w:lastRow="0" w:firstColumn="1" w:lastColumn="0" w:noHBand="0" w:noVBand="1"/>
      </w:tblPr>
      <w:tblGrid>
        <w:gridCol w:w="6385"/>
        <w:gridCol w:w="3420"/>
        <w:gridCol w:w="3420"/>
      </w:tblGrid>
      <w:tr w:rsidR="000138EB" w:rsidRPr="0046610A" w14:paraId="1091C058" w14:textId="77777777" w:rsidTr="00452D87">
        <w:trPr>
          <w:trHeight w:val="512"/>
        </w:trPr>
        <w:tc>
          <w:tcPr>
            <w:tcW w:w="6385" w:type="dxa"/>
          </w:tcPr>
          <w:p w14:paraId="0F1C1412" w14:textId="77777777" w:rsidR="000138EB" w:rsidRPr="0046610A" w:rsidRDefault="000138EB" w:rsidP="00452D87">
            <w:pPr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433AA9CA" w14:textId="65A0003C" w:rsidR="000138EB" w:rsidRPr="0046610A" w:rsidRDefault="000138EB" w:rsidP="00452D8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CDC </w:t>
            </w:r>
            <w:r w:rsidR="004B0CC2">
              <w:rPr>
                <w:b/>
                <w:sz w:val="20"/>
                <w:szCs w:val="20"/>
                <w:u w:val="single"/>
              </w:rPr>
              <w:t xml:space="preserve">Provided </w:t>
            </w:r>
            <w:r>
              <w:rPr>
                <w:b/>
                <w:sz w:val="20"/>
                <w:szCs w:val="20"/>
                <w:u w:val="single"/>
              </w:rPr>
              <w:t>T</w:t>
            </w:r>
            <w:r w:rsidRPr="0046610A">
              <w:rPr>
                <w:b/>
                <w:sz w:val="20"/>
                <w:szCs w:val="20"/>
                <w:u w:val="single"/>
              </w:rPr>
              <w:t>raining</w:t>
            </w:r>
          </w:p>
        </w:tc>
        <w:tc>
          <w:tcPr>
            <w:tcW w:w="3420" w:type="dxa"/>
            <w:vAlign w:val="center"/>
          </w:tcPr>
          <w:p w14:paraId="3C908D83" w14:textId="500B33B8" w:rsidR="000138EB" w:rsidRPr="000A287D" w:rsidRDefault="000138EB" w:rsidP="00452D87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CDC </w:t>
            </w:r>
            <w:r w:rsidR="004B0CC2">
              <w:rPr>
                <w:b/>
                <w:sz w:val="20"/>
                <w:szCs w:val="20"/>
                <w:u w:val="single"/>
              </w:rPr>
              <w:t xml:space="preserve">Provided </w:t>
            </w:r>
            <w:r>
              <w:rPr>
                <w:b/>
                <w:sz w:val="20"/>
                <w:szCs w:val="20"/>
                <w:u w:val="single"/>
              </w:rPr>
              <w:t>T</w:t>
            </w:r>
            <w:r w:rsidRPr="000A287D">
              <w:rPr>
                <w:b/>
                <w:sz w:val="20"/>
                <w:szCs w:val="20"/>
                <w:u w:val="single"/>
              </w:rPr>
              <w:t xml:space="preserve">echnical </w:t>
            </w:r>
            <w:r>
              <w:rPr>
                <w:b/>
                <w:sz w:val="20"/>
                <w:szCs w:val="20"/>
                <w:u w:val="single"/>
              </w:rPr>
              <w:t>A</w:t>
            </w:r>
            <w:r w:rsidRPr="000A287D">
              <w:rPr>
                <w:b/>
                <w:sz w:val="20"/>
                <w:szCs w:val="20"/>
                <w:u w:val="single"/>
              </w:rPr>
              <w:t>ssistance</w:t>
            </w:r>
          </w:p>
        </w:tc>
      </w:tr>
      <w:tr w:rsidR="000138EB" w:rsidRPr="0046610A" w14:paraId="7986A22B" w14:textId="77777777" w:rsidTr="00452D87">
        <w:trPr>
          <w:trHeight w:val="306"/>
        </w:trPr>
        <w:tc>
          <w:tcPr>
            <w:tcW w:w="6385" w:type="dxa"/>
            <w:vAlign w:val="center"/>
          </w:tcPr>
          <w:p w14:paraId="428CBD12" w14:textId="77777777" w:rsidR="000138EB" w:rsidRPr="000A287D" w:rsidRDefault="000138EB" w:rsidP="00452D87">
            <w:pPr>
              <w:rPr>
                <w:sz w:val="20"/>
                <w:szCs w:val="20"/>
              </w:rPr>
            </w:pPr>
            <w:r w:rsidRPr="000A287D">
              <w:rPr>
                <w:sz w:val="20"/>
                <w:szCs w:val="20"/>
              </w:rPr>
              <w:t xml:space="preserve">Food </w:t>
            </w:r>
            <w:r>
              <w:rPr>
                <w:sz w:val="20"/>
                <w:szCs w:val="20"/>
              </w:rPr>
              <w:t>s</w:t>
            </w:r>
            <w:r w:rsidRPr="000A287D">
              <w:rPr>
                <w:sz w:val="20"/>
                <w:szCs w:val="20"/>
              </w:rPr>
              <w:t xml:space="preserve">afety </w:t>
            </w:r>
            <w:r>
              <w:rPr>
                <w:sz w:val="20"/>
                <w:szCs w:val="20"/>
              </w:rPr>
              <w:t>l</w:t>
            </w:r>
            <w:r w:rsidRPr="000A287D">
              <w:rPr>
                <w:sz w:val="20"/>
                <w:szCs w:val="20"/>
              </w:rPr>
              <w:t>aws</w:t>
            </w:r>
          </w:p>
        </w:tc>
        <w:tc>
          <w:tcPr>
            <w:tcW w:w="3420" w:type="dxa"/>
            <w:vAlign w:val="center"/>
          </w:tcPr>
          <w:p w14:paraId="2C3E31DC" w14:textId="77777777" w:rsidR="000138EB" w:rsidRPr="000A287D" w:rsidRDefault="000138EB" w:rsidP="00452D87">
            <w:pPr>
              <w:jc w:val="center"/>
              <w:rPr>
                <w:sz w:val="20"/>
                <w:szCs w:val="20"/>
              </w:rPr>
            </w:pPr>
            <w:r w:rsidRPr="000A287D">
              <w:rPr>
                <w:sz w:val="24"/>
                <w:szCs w:val="20"/>
              </w:rPr>
              <w:sym w:font="Symbol" w:char="F0F0"/>
            </w:r>
          </w:p>
        </w:tc>
        <w:tc>
          <w:tcPr>
            <w:tcW w:w="3420" w:type="dxa"/>
            <w:vAlign w:val="center"/>
          </w:tcPr>
          <w:p w14:paraId="690B81FC" w14:textId="77777777" w:rsidR="000138EB" w:rsidRPr="0046610A" w:rsidRDefault="000138EB" w:rsidP="00452D87">
            <w:pPr>
              <w:jc w:val="center"/>
              <w:rPr>
                <w:sz w:val="20"/>
                <w:szCs w:val="20"/>
              </w:rPr>
            </w:pPr>
            <w:r w:rsidRPr="000A287D">
              <w:rPr>
                <w:sz w:val="24"/>
                <w:szCs w:val="20"/>
              </w:rPr>
              <w:sym w:font="Symbol" w:char="F0F0"/>
            </w:r>
          </w:p>
        </w:tc>
      </w:tr>
      <w:tr w:rsidR="000138EB" w:rsidRPr="0046610A" w14:paraId="66213159" w14:textId="77777777" w:rsidTr="00452D87">
        <w:trPr>
          <w:trHeight w:val="205"/>
        </w:trPr>
        <w:tc>
          <w:tcPr>
            <w:tcW w:w="6385" w:type="dxa"/>
            <w:vAlign w:val="center"/>
          </w:tcPr>
          <w:p w14:paraId="3D0854F7" w14:textId="77777777" w:rsidR="000138EB" w:rsidRPr="000A287D" w:rsidRDefault="000138EB" w:rsidP="00452D87">
            <w:pPr>
              <w:rPr>
                <w:sz w:val="20"/>
                <w:szCs w:val="20"/>
              </w:rPr>
            </w:pPr>
            <w:r w:rsidRPr="000A287D">
              <w:rPr>
                <w:sz w:val="20"/>
                <w:szCs w:val="20"/>
              </w:rPr>
              <w:t xml:space="preserve">Waterborne </w:t>
            </w:r>
            <w:r>
              <w:rPr>
                <w:sz w:val="20"/>
                <w:szCs w:val="20"/>
              </w:rPr>
              <w:t>d</w:t>
            </w:r>
            <w:r w:rsidRPr="000A287D">
              <w:rPr>
                <w:sz w:val="20"/>
                <w:szCs w:val="20"/>
              </w:rPr>
              <w:t xml:space="preserve">isease </w:t>
            </w:r>
            <w:r>
              <w:rPr>
                <w:sz w:val="20"/>
                <w:szCs w:val="20"/>
              </w:rPr>
              <w:t>l</w:t>
            </w:r>
            <w:r w:rsidRPr="000A287D">
              <w:rPr>
                <w:sz w:val="20"/>
                <w:szCs w:val="20"/>
              </w:rPr>
              <w:t>aws</w:t>
            </w:r>
          </w:p>
        </w:tc>
        <w:tc>
          <w:tcPr>
            <w:tcW w:w="3420" w:type="dxa"/>
            <w:vAlign w:val="center"/>
          </w:tcPr>
          <w:p w14:paraId="03B05FA0" w14:textId="77777777" w:rsidR="000138EB" w:rsidRPr="0046610A" w:rsidRDefault="000138EB" w:rsidP="00452D87">
            <w:pPr>
              <w:jc w:val="center"/>
              <w:rPr>
                <w:sz w:val="20"/>
                <w:szCs w:val="20"/>
              </w:rPr>
            </w:pPr>
            <w:r w:rsidRPr="000A287D">
              <w:rPr>
                <w:sz w:val="24"/>
                <w:szCs w:val="20"/>
              </w:rPr>
              <w:sym w:font="Symbol" w:char="F0F0"/>
            </w:r>
          </w:p>
        </w:tc>
        <w:tc>
          <w:tcPr>
            <w:tcW w:w="3420" w:type="dxa"/>
            <w:vAlign w:val="center"/>
          </w:tcPr>
          <w:p w14:paraId="20513313" w14:textId="77777777" w:rsidR="000138EB" w:rsidRPr="0046610A" w:rsidRDefault="000138EB" w:rsidP="00452D87">
            <w:pPr>
              <w:jc w:val="center"/>
              <w:rPr>
                <w:sz w:val="20"/>
                <w:szCs w:val="20"/>
              </w:rPr>
            </w:pPr>
            <w:r w:rsidRPr="000A287D">
              <w:rPr>
                <w:sz w:val="24"/>
                <w:szCs w:val="20"/>
              </w:rPr>
              <w:sym w:font="Symbol" w:char="F0F0"/>
            </w:r>
          </w:p>
        </w:tc>
      </w:tr>
      <w:tr w:rsidR="000138EB" w:rsidRPr="0046610A" w14:paraId="6011AB7C" w14:textId="77777777" w:rsidTr="00452D87">
        <w:trPr>
          <w:trHeight w:val="297"/>
        </w:trPr>
        <w:tc>
          <w:tcPr>
            <w:tcW w:w="6385" w:type="dxa"/>
            <w:vAlign w:val="center"/>
          </w:tcPr>
          <w:p w14:paraId="226F0E2F" w14:textId="77777777" w:rsidR="000138EB" w:rsidRPr="000A287D" w:rsidRDefault="000138EB" w:rsidP="00452D87">
            <w:pPr>
              <w:rPr>
                <w:sz w:val="20"/>
                <w:szCs w:val="20"/>
              </w:rPr>
            </w:pPr>
            <w:r w:rsidRPr="000A287D">
              <w:rPr>
                <w:sz w:val="20"/>
                <w:szCs w:val="20"/>
              </w:rPr>
              <w:t>Vector-</w:t>
            </w:r>
            <w:r>
              <w:rPr>
                <w:sz w:val="20"/>
                <w:szCs w:val="20"/>
              </w:rPr>
              <w:t>b</w:t>
            </w:r>
            <w:r w:rsidRPr="000A287D">
              <w:rPr>
                <w:sz w:val="20"/>
                <w:szCs w:val="20"/>
              </w:rPr>
              <w:t xml:space="preserve">orne or other </w:t>
            </w:r>
            <w:r>
              <w:rPr>
                <w:sz w:val="20"/>
                <w:szCs w:val="20"/>
              </w:rPr>
              <w:t>z</w:t>
            </w:r>
            <w:r w:rsidRPr="000A287D">
              <w:rPr>
                <w:sz w:val="20"/>
                <w:szCs w:val="20"/>
              </w:rPr>
              <w:t xml:space="preserve">oonotic </w:t>
            </w:r>
            <w:r>
              <w:rPr>
                <w:sz w:val="20"/>
                <w:szCs w:val="20"/>
              </w:rPr>
              <w:t>d</w:t>
            </w:r>
            <w:r w:rsidRPr="000A287D">
              <w:rPr>
                <w:sz w:val="20"/>
                <w:szCs w:val="20"/>
              </w:rPr>
              <w:t xml:space="preserve">isease </w:t>
            </w:r>
            <w:r>
              <w:rPr>
                <w:sz w:val="20"/>
                <w:szCs w:val="20"/>
              </w:rPr>
              <w:t>l</w:t>
            </w:r>
            <w:r w:rsidRPr="000A287D">
              <w:rPr>
                <w:sz w:val="20"/>
                <w:szCs w:val="20"/>
              </w:rPr>
              <w:t>aws</w:t>
            </w:r>
          </w:p>
        </w:tc>
        <w:tc>
          <w:tcPr>
            <w:tcW w:w="3420" w:type="dxa"/>
            <w:vAlign w:val="center"/>
          </w:tcPr>
          <w:p w14:paraId="197FD54D" w14:textId="77777777" w:rsidR="000138EB" w:rsidRPr="0046610A" w:rsidRDefault="000138EB" w:rsidP="00452D87">
            <w:pPr>
              <w:jc w:val="center"/>
              <w:rPr>
                <w:sz w:val="20"/>
                <w:szCs w:val="20"/>
              </w:rPr>
            </w:pPr>
            <w:r w:rsidRPr="000A287D">
              <w:rPr>
                <w:sz w:val="24"/>
                <w:szCs w:val="20"/>
              </w:rPr>
              <w:sym w:font="Symbol" w:char="F0F0"/>
            </w:r>
          </w:p>
        </w:tc>
        <w:tc>
          <w:tcPr>
            <w:tcW w:w="3420" w:type="dxa"/>
          </w:tcPr>
          <w:p w14:paraId="5826B59A" w14:textId="77777777" w:rsidR="000138EB" w:rsidRDefault="000138EB" w:rsidP="00452D87">
            <w:pPr>
              <w:jc w:val="center"/>
            </w:pPr>
            <w:r w:rsidRPr="00D5109B">
              <w:rPr>
                <w:sz w:val="24"/>
                <w:szCs w:val="20"/>
              </w:rPr>
              <w:sym w:font="Symbol" w:char="F0F0"/>
            </w:r>
          </w:p>
        </w:tc>
      </w:tr>
      <w:tr w:rsidR="000138EB" w:rsidRPr="0046610A" w14:paraId="1E11DB90" w14:textId="77777777" w:rsidTr="003A514C">
        <w:trPr>
          <w:trHeight w:val="323"/>
        </w:trPr>
        <w:tc>
          <w:tcPr>
            <w:tcW w:w="6385" w:type="dxa"/>
            <w:vAlign w:val="center"/>
          </w:tcPr>
          <w:p w14:paraId="20ECAC62" w14:textId="77777777" w:rsidR="000138EB" w:rsidRPr="000A287D" w:rsidRDefault="000138EB" w:rsidP="00452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0A287D">
              <w:rPr>
                <w:sz w:val="20"/>
                <w:szCs w:val="20"/>
              </w:rPr>
              <w:t xml:space="preserve">ealthcare </w:t>
            </w:r>
            <w:r>
              <w:rPr>
                <w:sz w:val="20"/>
                <w:szCs w:val="20"/>
              </w:rPr>
              <w:t>q</w:t>
            </w:r>
            <w:r w:rsidRPr="000A287D">
              <w:rPr>
                <w:sz w:val="20"/>
                <w:szCs w:val="20"/>
              </w:rPr>
              <w:t>uality</w:t>
            </w:r>
            <w:r>
              <w:rPr>
                <w:sz w:val="20"/>
                <w:szCs w:val="20"/>
              </w:rPr>
              <w:t>-related laws and policies</w:t>
            </w:r>
            <w:r>
              <w:rPr>
                <w:rStyle w:val="CommentReference"/>
              </w:rPr>
              <w:t xml:space="preserve">, e.g. </w:t>
            </w:r>
            <w:r>
              <w:rPr>
                <w:sz w:val="20"/>
                <w:szCs w:val="20"/>
              </w:rPr>
              <w:t>a</w:t>
            </w:r>
            <w:r w:rsidRPr="000A287D">
              <w:rPr>
                <w:sz w:val="20"/>
                <w:szCs w:val="20"/>
              </w:rPr>
              <w:t xml:space="preserve">ntimicrobial resistance in </w:t>
            </w:r>
            <w:r>
              <w:rPr>
                <w:sz w:val="20"/>
                <w:szCs w:val="20"/>
              </w:rPr>
              <w:t>h</w:t>
            </w:r>
            <w:r w:rsidRPr="000A287D">
              <w:rPr>
                <w:sz w:val="20"/>
                <w:szCs w:val="20"/>
              </w:rPr>
              <w:t xml:space="preserve">ealthcare </w:t>
            </w:r>
            <w:r>
              <w:rPr>
                <w:sz w:val="20"/>
                <w:szCs w:val="20"/>
              </w:rPr>
              <w:t>s</w:t>
            </w:r>
            <w:r w:rsidRPr="000A287D">
              <w:rPr>
                <w:sz w:val="20"/>
                <w:szCs w:val="20"/>
              </w:rPr>
              <w:t xml:space="preserve">ettings </w:t>
            </w:r>
          </w:p>
        </w:tc>
        <w:tc>
          <w:tcPr>
            <w:tcW w:w="3420" w:type="dxa"/>
            <w:vAlign w:val="center"/>
          </w:tcPr>
          <w:p w14:paraId="329DFA81" w14:textId="77777777" w:rsidR="000138EB" w:rsidRPr="0046610A" w:rsidRDefault="000138EB" w:rsidP="00452D87">
            <w:pPr>
              <w:jc w:val="center"/>
              <w:rPr>
                <w:sz w:val="20"/>
                <w:szCs w:val="20"/>
              </w:rPr>
            </w:pPr>
            <w:r w:rsidRPr="000A287D">
              <w:rPr>
                <w:sz w:val="24"/>
                <w:szCs w:val="20"/>
              </w:rPr>
              <w:sym w:font="Symbol" w:char="F0F0"/>
            </w:r>
          </w:p>
        </w:tc>
        <w:tc>
          <w:tcPr>
            <w:tcW w:w="3420" w:type="dxa"/>
            <w:vAlign w:val="center"/>
          </w:tcPr>
          <w:p w14:paraId="719FE49A" w14:textId="77777777" w:rsidR="000138EB" w:rsidRDefault="000138EB" w:rsidP="003A514C">
            <w:pPr>
              <w:jc w:val="center"/>
            </w:pPr>
            <w:r w:rsidRPr="00D5109B">
              <w:rPr>
                <w:sz w:val="24"/>
                <w:szCs w:val="20"/>
              </w:rPr>
              <w:sym w:font="Symbol" w:char="F0F0"/>
            </w:r>
          </w:p>
        </w:tc>
      </w:tr>
      <w:tr w:rsidR="000138EB" w:rsidRPr="0046610A" w14:paraId="32D919EF" w14:textId="77777777" w:rsidTr="00452D87">
        <w:trPr>
          <w:trHeight w:val="205"/>
        </w:trPr>
        <w:tc>
          <w:tcPr>
            <w:tcW w:w="6385" w:type="dxa"/>
            <w:vAlign w:val="center"/>
          </w:tcPr>
          <w:p w14:paraId="2E20E148" w14:textId="77777777" w:rsidR="000138EB" w:rsidRPr="000A287D" w:rsidRDefault="000138EB" w:rsidP="00452D87">
            <w:pPr>
              <w:rPr>
                <w:sz w:val="20"/>
                <w:szCs w:val="20"/>
              </w:rPr>
            </w:pPr>
            <w:r w:rsidRPr="000A287D">
              <w:rPr>
                <w:sz w:val="20"/>
                <w:szCs w:val="20"/>
              </w:rPr>
              <w:t xml:space="preserve">HIV/AIDS, STD, TB, or </w:t>
            </w:r>
            <w:r>
              <w:rPr>
                <w:sz w:val="20"/>
                <w:szCs w:val="20"/>
              </w:rPr>
              <w:t>vi</w:t>
            </w:r>
            <w:r w:rsidRPr="000A287D">
              <w:rPr>
                <w:sz w:val="20"/>
                <w:szCs w:val="20"/>
              </w:rPr>
              <w:t xml:space="preserve">ral </w:t>
            </w:r>
            <w:r>
              <w:rPr>
                <w:sz w:val="20"/>
                <w:szCs w:val="20"/>
              </w:rPr>
              <w:t>h</w:t>
            </w:r>
            <w:r w:rsidRPr="000A287D">
              <w:rPr>
                <w:sz w:val="20"/>
                <w:szCs w:val="20"/>
              </w:rPr>
              <w:t xml:space="preserve">epatitis </w:t>
            </w:r>
            <w:r>
              <w:rPr>
                <w:sz w:val="20"/>
                <w:szCs w:val="20"/>
              </w:rPr>
              <w:t>l</w:t>
            </w:r>
            <w:r w:rsidRPr="000A287D">
              <w:rPr>
                <w:sz w:val="20"/>
                <w:szCs w:val="20"/>
              </w:rPr>
              <w:t>aws</w:t>
            </w:r>
          </w:p>
        </w:tc>
        <w:tc>
          <w:tcPr>
            <w:tcW w:w="3420" w:type="dxa"/>
            <w:vAlign w:val="center"/>
          </w:tcPr>
          <w:p w14:paraId="3E6F42F3" w14:textId="77777777" w:rsidR="000138EB" w:rsidRPr="0046610A" w:rsidRDefault="000138EB" w:rsidP="00452D87">
            <w:pPr>
              <w:jc w:val="center"/>
              <w:rPr>
                <w:sz w:val="20"/>
                <w:szCs w:val="20"/>
              </w:rPr>
            </w:pPr>
            <w:r w:rsidRPr="000A287D">
              <w:rPr>
                <w:sz w:val="24"/>
                <w:szCs w:val="20"/>
              </w:rPr>
              <w:sym w:font="Symbol" w:char="F0F0"/>
            </w:r>
          </w:p>
        </w:tc>
        <w:tc>
          <w:tcPr>
            <w:tcW w:w="3420" w:type="dxa"/>
          </w:tcPr>
          <w:p w14:paraId="4D683C2B" w14:textId="77777777" w:rsidR="000138EB" w:rsidRDefault="000138EB" w:rsidP="00452D87">
            <w:pPr>
              <w:jc w:val="center"/>
            </w:pPr>
            <w:r w:rsidRPr="00D5109B">
              <w:rPr>
                <w:sz w:val="24"/>
                <w:szCs w:val="20"/>
              </w:rPr>
              <w:sym w:font="Symbol" w:char="F0F0"/>
            </w:r>
          </w:p>
        </w:tc>
      </w:tr>
      <w:tr w:rsidR="000138EB" w:rsidRPr="0046610A" w14:paraId="2A5DB4F7" w14:textId="77777777" w:rsidTr="00452D87">
        <w:trPr>
          <w:trHeight w:val="205"/>
        </w:trPr>
        <w:tc>
          <w:tcPr>
            <w:tcW w:w="6385" w:type="dxa"/>
            <w:vAlign w:val="center"/>
          </w:tcPr>
          <w:p w14:paraId="1AF3F529" w14:textId="77777777" w:rsidR="000138EB" w:rsidRPr="000A287D" w:rsidRDefault="000138EB" w:rsidP="00452D87">
            <w:pPr>
              <w:rPr>
                <w:sz w:val="20"/>
                <w:szCs w:val="20"/>
              </w:rPr>
            </w:pPr>
            <w:r w:rsidRPr="000A287D">
              <w:rPr>
                <w:sz w:val="20"/>
                <w:szCs w:val="20"/>
              </w:rPr>
              <w:t xml:space="preserve">Emergency </w:t>
            </w:r>
            <w:r>
              <w:rPr>
                <w:sz w:val="20"/>
                <w:szCs w:val="20"/>
              </w:rPr>
              <w:t xml:space="preserve">preparedness, </w:t>
            </w:r>
            <w:r w:rsidRPr="000A287D">
              <w:rPr>
                <w:sz w:val="20"/>
                <w:szCs w:val="20"/>
              </w:rPr>
              <w:t>management</w:t>
            </w:r>
            <w:r>
              <w:rPr>
                <w:sz w:val="20"/>
                <w:szCs w:val="20"/>
              </w:rPr>
              <w:t>,</w:t>
            </w:r>
            <w:r w:rsidRPr="000A287D">
              <w:rPr>
                <w:sz w:val="20"/>
                <w:szCs w:val="20"/>
              </w:rPr>
              <w:t xml:space="preserve"> or response laws</w:t>
            </w:r>
          </w:p>
        </w:tc>
        <w:tc>
          <w:tcPr>
            <w:tcW w:w="3420" w:type="dxa"/>
            <w:vAlign w:val="center"/>
          </w:tcPr>
          <w:p w14:paraId="1C10F7DE" w14:textId="77777777" w:rsidR="000138EB" w:rsidRPr="0046610A" w:rsidRDefault="000138EB" w:rsidP="00452D87">
            <w:pPr>
              <w:jc w:val="center"/>
              <w:rPr>
                <w:sz w:val="20"/>
                <w:szCs w:val="20"/>
              </w:rPr>
            </w:pPr>
            <w:r w:rsidRPr="000A287D">
              <w:rPr>
                <w:sz w:val="24"/>
                <w:szCs w:val="20"/>
              </w:rPr>
              <w:sym w:font="Symbol" w:char="F0F0"/>
            </w:r>
          </w:p>
        </w:tc>
        <w:tc>
          <w:tcPr>
            <w:tcW w:w="3420" w:type="dxa"/>
          </w:tcPr>
          <w:p w14:paraId="5201CE8C" w14:textId="77777777" w:rsidR="000138EB" w:rsidRDefault="000138EB" w:rsidP="00452D87">
            <w:pPr>
              <w:jc w:val="center"/>
            </w:pPr>
            <w:r w:rsidRPr="00D5109B">
              <w:rPr>
                <w:sz w:val="24"/>
                <w:szCs w:val="20"/>
              </w:rPr>
              <w:sym w:font="Symbol" w:char="F0F0"/>
            </w:r>
          </w:p>
        </w:tc>
      </w:tr>
      <w:tr w:rsidR="000138EB" w:rsidRPr="0046610A" w14:paraId="6A6DF162" w14:textId="77777777" w:rsidTr="00452D87">
        <w:trPr>
          <w:trHeight w:val="205"/>
        </w:trPr>
        <w:tc>
          <w:tcPr>
            <w:tcW w:w="6385" w:type="dxa"/>
            <w:vAlign w:val="center"/>
          </w:tcPr>
          <w:p w14:paraId="67F434FB" w14:textId="77777777" w:rsidR="000138EB" w:rsidRPr="000A287D" w:rsidRDefault="000138EB" w:rsidP="00452D87">
            <w:pPr>
              <w:rPr>
                <w:sz w:val="20"/>
                <w:szCs w:val="20"/>
              </w:rPr>
            </w:pPr>
            <w:r w:rsidRPr="000A287D">
              <w:rPr>
                <w:sz w:val="20"/>
                <w:szCs w:val="20"/>
              </w:rPr>
              <w:t>Vaccine-preventable disease laws</w:t>
            </w:r>
          </w:p>
        </w:tc>
        <w:tc>
          <w:tcPr>
            <w:tcW w:w="3420" w:type="dxa"/>
            <w:vAlign w:val="center"/>
          </w:tcPr>
          <w:p w14:paraId="1EA16571" w14:textId="77777777" w:rsidR="000138EB" w:rsidRPr="0046610A" w:rsidRDefault="000138EB" w:rsidP="00452D87">
            <w:pPr>
              <w:jc w:val="center"/>
              <w:rPr>
                <w:sz w:val="20"/>
                <w:szCs w:val="20"/>
              </w:rPr>
            </w:pPr>
            <w:r w:rsidRPr="000A287D">
              <w:rPr>
                <w:sz w:val="24"/>
                <w:szCs w:val="20"/>
              </w:rPr>
              <w:sym w:font="Symbol" w:char="F0F0"/>
            </w:r>
          </w:p>
        </w:tc>
        <w:tc>
          <w:tcPr>
            <w:tcW w:w="3420" w:type="dxa"/>
          </w:tcPr>
          <w:p w14:paraId="30BD54E0" w14:textId="77777777" w:rsidR="000138EB" w:rsidRDefault="000138EB" w:rsidP="00452D87">
            <w:pPr>
              <w:jc w:val="center"/>
            </w:pPr>
            <w:r w:rsidRPr="00D5109B">
              <w:rPr>
                <w:sz w:val="24"/>
                <w:szCs w:val="20"/>
              </w:rPr>
              <w:sym w:font="Symbol" w:char="F0F0"/>
            </w:r>
          </w:p>
        </w:tc>
      </w:tr>
      <w:tr w:rsidR="000138EB" w:rsidRPr="0046610A" w14:paraId="29EC214D" w14:textId="77777777" w:rsidTr="00452D87">
        <w:trPr>
          <w:trHeight w:val="205"/>
        </w:trPr>
        <w:tc>
          <w:tcPr>
            <w:tcW w:w="6385" w:type="dxa"/>
            <w:vAlign w:val="center"/>
          </w:tcPr>
          <w:p w14:paraId="16D23EE8" w14:textId="77777777" w:rsidR="000138EB" w:rsidRPr="000A287D" w:rsidRDefault="000138EB" w:rsidP="00452D87">
            <w:pPr>
              <w:rPr>
                <w:sz w:val="20"/>
                <w:szCs w:val="20"/>
              </w:rPr>
            </w:pPr>
            <w:r w:rsidRPr="000A287D">
              <w:rPr>
                <w:sz w:val="20"/>
                <w:szCs w:val="20"/>
              </w:rPr>
              <w:t>Other (please identify)</w:t>
            </w:r>
          </w:p>
        </w:tc>
        <w:tc>
          <w:tcPr>
            <w:tcW w:w="3420" w:type="dxa"/>
            <w:vAlign w:val="center"/>
          </w:tcPr>
          <w:p w14:paraId="1AC3F8E4" w14:textId="77777777" w:rsidR="000138EB" w:rsidRPr="0046610A" w:rsidRDefault="000138EB" w:rsidP="00452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6B2FF58D" w14:textId="77777777" w:rsidR="000138EB" w:rsidRPr="0046610A" w:rsidRDefault="000138EB" w:rsidP="00452D8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2C66335" w14:textId="77777777" w:rsidR="000138EB" w:rsidRDefault="000138EB" w:rsidP="000138EB">
      <w:pPr>
        <w:spacing w:after="0" w:line="240" w:lineRule="auto"/>
        <w:rPr>
          <w:b/>
          <w:sz w:val="20"/>
          <w:szCs w:val="20"/>
        </w:rPr>
      </w:pPr>
    </w:p>
    <w:p w14:paraId="6FD8D918" w14:textId="77777777" w:rsidR="000138EB" w:rsidRDefault="000138EB" w:rsidP="000138EB">
      <w:pPr>
        <w:spacing w:after="0" w:line="240" w:lineRule="auto"/>
        <w:rPr>
          <w:b/>
          <w:sz w:val="20"/>
          <w:szCs w:val="20"/>
        </w:rPr>
      </w:pPr>
    </w:p>
    <w:p w14:paraId="6D0D5CAF" w14:textId="36F1AE72" w:rsidR="000138EB" w:rsidRPr="0046610A" w:rsidRDefault="00691B27" w:rsidP="000138E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0138EB" w:rsidRPr="0046610A">
        <w:rPr>
          <w:b/>
          <w:sz w:val="20"/>
          <w:szCs w:val="20"/>
        </w:rPr>
        <w:t xml:space="preserve">. From the list of </w:t>
      </w:r>
      <w:r w:rsidR="000138EB" w:rsidRPr="0046610A">
        <w:rPr>
          <w:b/>
          <w:sz w:val="20"/>
          <w:szCs w:val="20"/>
          <w:u w:val="single"/>
        </w:rPr>
        <w:t>Ongoing or Widespread Health Concerns</w:t>
      </w:r>
      <w:r w:rsidR="000138EB" w:rsidRPr="0046610A">
        <w:rPr>
          <w:b/>
          <w:sz w:val="20"/>
          <w:szCs w:val="20"/>
        </w:rPr>
        <w:t xml:space="preserve"> below, </w:t>
      </w:r>
      <w:r w:rsidR="004B0CC2">
        <w:rPr>
          <w:b/>
          <w:sz w:val="20"/>
          <w:szCs w:val="20"/>
        </w:rPr>
        <w:t>what are the area(s) in which your health department</w:t>
      </w:r>
      <w:r w:rsidR="000138EB">
        <w:rPr>
          <w:b/>
          <w:sz w:val="20"/>
          <w:szCs w:val="20"/>
        </w:rPr>
        <w:t xml:space="preserve"> need</w:t>
      </w:r>
      <w:r w:rsidR="004B0CC2">
        <w:rPr>
          <w:b/>
          <w:sz w:val="20"/>
          <w:szCs w:val="20"/>
        </w:rPr>
        <w:t>s</w:t>
      </w:r>
      <w:r w:rsidR="000138EB">
        <w:rPr>
          <w:b/>
          <w:sz w:val="20"/>
          <w:szCs w:val="20"/>
        </w:rPr>
        <w:t xml:space="preserve"> </w:t>
      </w:r>
      <w:r w:rsidR="004B0CC2">
        <w:rPr>
          <w:b/>
          <w:sz w:val="20"/>
          <w:szCs w:val="20"/>
        </w:rPr>
        <w:t xml:space="preserve">CDC-provided </w:t>
      </w:r>
      <w:r w:rsidR="000138EB" w:rsidRPr="0046610A">
        <w:rPr>
          <w:b/>
          <w:sz w:val="20"/>
          <w:szCs w:val="20"/>
        </w:rPr>
        <w:t xml:space="preserve">training </w:t>
      </w:r>
      <w:r w:rsidR="004B0CC2">
        <w:rPr>
          <w:b/>
          <w:sz w:val="20"/>
          <w:szCs w:val="20"/>
        </w:rPr>
        <w:t>and</w:t>
      </w:r>
      <w:r w:rsidR="000138EB" w:rsidRPr="0046610A">
        <w:rPr>
          <w:b/>
          <w:sz w:val="20"/>
          <w:szCs w:val="20"/>
        </w:rPr>
        <w:t xml:space="preserve"> technical assistance?</w:t>
      </w:r>
    </w:p>
    <w:p w14:paraId="34A9A63A" w14:textId="77777777" w:rsidR="000138EB" w:rsidRPr="0046610A" w:rsidRDefault="000138EB" w:rsidP="000138EB">
      <w:pPr>
        <w:spacing w:after="0" w:line="240" w:lineRule="auto"/>
        <w:rPr>
          <w:b/>
          <w:sz w:val="20"/>
          <w:szCs w:val="20"/>
        </w:rPr>
      </w:pPr>
    </w:p>
    <w:tbl>
      <w:tblPr>
        <w:tblStyle w:val="TableGrid"/>
        <w:tblW w:w="13225" w:type="dxa"/>
        <w:tblInd w:w="-90" w:type="dxa"/>
        <w:tblLook w:val="04A0" w:firstRow="1" w:lastRow="0" w:firstColumn="1" w:lastColumn="0" w:noHBand="0" w:noVBand="1"/>
      </w:tblPr>
      <w:tblGrid>
        <w:gridCol w:w="6385"/>
        <w:gridCol w:w="3420"/>
        <w:gridCol w:w="3420"/>
      </w:tblGrid>
      <w:tr w:rsidR="000138EB" w:rsidRPr="0046610A" w14:paraId="4FF91394" w14:textId="77777777" w:rsidTr="00452D87">
        <w:trPr>
          <w:trHeight w:val="512"/>
        </w:trPr>
        <w:tc>
          <w:tcPr>
            <w:tcW w:w="6385" w:type="dxa"/>
          </w:tcPr>
          <w:p w14:paraId="6B5AD443" w14:textId="77777777" w:rsidR="000138EB" w:rsidRPr="0046610A" w:rsidRDefault="000138EB" w:rsidP="00452D87">
            <w:pPr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168DFC56" w14:textId="0816F39F" w:rsidR="000138EB" w:rsidRPr="0046610A" w:rsidRDefault="004B0CC2" w:rsidP="00452D8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CDC Provided T</w:t>
            </w:r>
            <w:r w:rsidRPr="0046610A">
              <w:rPr>
                <w:b/>
                <w:sz w:val="20"/>
                <w:szCs w:val="20"/>
                <w:u w:val="single"/>
              </w:rPr>
              <w:t>raining</w:t>
            </w:r>
          </w:p>
        </w:tc>
        <w:tc>
          <w:tcPr>
            <w:tcW w:w="3420" w:type="dxa"/>
            <w:vAlign w:val="center"/>
          </w:tcPr>
          <w:p w14:paraId="60163B98" w14:textId="663D9BB9" w:rsidR="000138EB" w:rsidRPr="000A287D" w:rsidRDefault="004B0CC2" w:rsidP="00452D87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CDC Provided T</w:t>
            </w:r>
            <w:r w:rsidRPr="000A287D">
              <w:rPr>
                <w:b/>
                <w:sz w:val="20"/>
                <w:szCs w:val="20"/>
                <w:u w:val="single"/>
              </w:rPr>
              <w:t xml:space="preserve">echnical </w:t>
            </w:r>
            <w:r>
              <w:rPr>
                <w:b/>
                <w:sz w:val="20"/>
                <w:szCs w:val="20"/>
                <w:u w:val="single"/>
              </w:rPr>
              <w:t>A</w:t>
            </w:r>
            <w:r w:rsidRPr="000A287D">
              <w:rPr>
                <w:b/>
                <w:sz w:val="20"/>
                <w:szCs w:val="20"/>
                <w:u w:val="single"/>
              </w:rPr>
              <w:t>ssistance</w:t>
            </w:r>
          </w:p>
        </w:tc>
      </w:tr>
      <w:tr w:rsidR="000138EB" w:rsidRPr="0046610A" w14:paraId="4907FE49" w14:textId="77777777" w:rsidTr="00452D87">
        <w:trPr>
          <w:trHeight w:val="266"/>
        </w:trPr>
        <w:tc>
          <w:tcPr>
            <w:tcW w:w="6385" w:type="dxa"/>
          </w:tcPr>
          <w:p w14:paraId="2170FB0C" w14:textId="77777777" w:rsidR="000138EB" w:rsidRPr="00CD78B1" w:rsidRDefault="000138EB" w:rsidP="00452D87">
            <w:pPr>
              <w:rPr>
                <w:sz w:val="20"/>
                <w:szCs w:val="20"/>
              </w:rPr>
            </w:pPr>
            <w:r w:rsidRPr="00CD78B1">
              <w:rPr>
                <w:sz w:val="20"/>
                <w:szCs w:val="20"/>
              </w:rPr>
              <w:t xml:space="preserve">Nutrition, </w:t>
            </w:r>
            <w:r>
              <w:rPr>
                <w:sz w:val="20"/>
                <w:szCs w:val="20"/>
              </w:rPr>
              <w:t>p</w:t>
            </w:r>
            <w:r w:rsidRPr="00CD78B1">
              <w:rPr>
                <w:sz w:val="20"/>
                <w:szCs w:val="20"/>
              </w:rPr>
              <w:t xml:space="preserve">hysical </w:t>
            </w:r>
            <w:r>
              <w:rPr>
                <w:sz w:val="20"/>
                <w:szCs w:val="20"/>
              </w:rPr>
              <w:t>a</w:t>
            </w:r>
            <w:r w:rsidRPr="00CD78B1">
              <w:rPr>
                <w:sz w:val="20"/>
                <w:szCs w:val="20"/>
              </w:rPr>
              <w:t xml:space="preserve">ctivity, or </w:t>
            </w:r>
            <w:r>
              <w:rPr>
                <w:sz w:val="20"/>
                <w:szCs w:val="20"/>
              </w:rPr>
              <w:t>o</w:t>
            </w:r>
            <w:r w:rsidRPr="00CD78B1">
              <w:rPr>
                <w:sz w:val="20"/>
                <w:szCs w:val="20"/>
              </w:rPr>
              <w:t xml:space="preserve">besity </w:t>
            </w:r>
            <w:r>
              <w:rPr>
                <w:sz w:val="20"/>
                <w:szCs w:val="20"/>
              </w:rPr>
              <w:t>l</w:t>
            </w:r>
            <w:r w:rsidRPr="00CD78B1">
              <w:rPr>
                <w:sz w:val="20"/>
                <w:szCs w:val="20"/>
              </w:rPr>
              <w:t>aws</w:t>
            </w:r>
          </w:p>
        </w:tc>
        <w:tc>
          <w:tcPr>
            <w:tcW w:w="3420" w:type="dxa"/>
            <w:vAlign w:val="center"/>
          </w:tcPr>
          <w:p w14:paraId="065BAC84" w14:textId="77777777" w:rsidR="000138EB" w:rsidRPr="000A287D" w:rsidRDefault="000138EB" w:rsidP="00452D87">
            <w:pPr>
              <w:jc w:val="center"/>
              <w:rPr>
                <w:sz w:val="20"/>
                <w:szCs w:val="20"/>
              </w:rPr>
            </w:pPr>
            <w:r w:rsidRPr="000A287D">
              <w:rPr>
                <w:sz w:val="24"/>
                <w:szCs w:val="20"/>
              </w:rPr>
              <w:sym w:font="Symbol" w:char="F0F0"/>
            </w:r>
          </w:p>
        </w:tc>
        <w:tc>
          <w:tcPr>
            <w:tcW w:w="3420" w:type="dxa"/>
            <w:vAlign w:val="center"/>
          </w:tcPr>
          <w:p w14:paraId="05F5FD6D" w14:textId="77777777" w:rsidR="000138EB" w:rsidRPr="0046610A" w:rsidRDefault="000138EB" w:rsidP="00452D87">
            <w:pPr>
              <w:jc w:val="center"/>
              <w:rPr>
                <w:sz w:val="20"/>
                <w:szCs w:val="20"/>
              </w:rPr>
            </w:pPr>
            <w:r w:rsidRPr="000A287D">
              <w:rPr>
                <w:sz w:val="24"/>
                <w:szCs w:val="20"/>
              </w:rPr>
              <w:sym w:font="Symbol" w:char="F0F0"/>
            </w:r>
          </w:p>
        </w:tc>
      </w:tr>
      <w:tr w:rsidR="000138EB" w:rsidRPr="0046610A" w14:paraId="3E7FB65B" w14:textId="77777777" w:rsidTr="00452D87">
        <w:trPr>
          <w:trHeight w:val="266"/>
        </w:trPr>
        <w:tc>
          <w:tcPr>
            <w:tcW w:w="6385" w:type="dxa"/>
          </w:tcPr>
          <w:p w14:paraId="52B31F7E" w14:textId="77777777" w:rsidR="000138EB" w:rsidRPr="00CD78B1" w:rsidRDefault="000138EB" w:rsidP="00452D87">
            <w:pPr>
              <w:rPr>
                <w:sz w:val="20"/>
                <w:szCs w:val="20"/>
              </w:rPr>
            </w:pPr>
            <w:r w:rsidRPr="00CD78B1">
              <w:rPr>
                <w:sz w:val="20"/>
                <w:szCs w:val="20"/>
              </w:rPr>
              <w:t xml:space="preserve">Tobacco </w:t>
            </w:r>
            <w:r>
              <w:rPr>
                <w:sz w:val="20"/>
                <w:szCs w:val="20"/>
              </w:rPr>
              <w:t>c</w:t>
            </w:r>
            <w:r w:rsidRPr="00CD78B1">
              <w:rPr>
                <w:sz w:val="20"/>
                <w:szCs w:val="20"/>
              </w:rPr>
              <w:t xml:space="preserve">ontrol </w:t>
            </w:r>
            <w:r>
              <w:rPr>
                <w:sz w:val="20"/>
                <w:szCs w:val="20"/>
              </w:rPr>
              <w:t>l</w:t>
            </w:r>
            <w:r w:rsidRPr="00CD78B1">
              <w:rPr>
                <w:sz w:val="20"/>
                <w:szCs w:val="20"/>
              </w:rPr>
              <w:t>aws</w:t>
            </w:r>
          </w:p>
        </w:tc>
        <w:tc>
          <w:tcPr>
            <w:tcW w:w="3420" w:type="dxa"/>
            <w:vAlign w:val="center"/>
          </w:tcPr>
          <w:p w14:paraId="3CCC10F8" w14:textId="77777777" w:rsidR="000138EB" w:rsidRPr="0046610A" w:rsidRDefault="000138EB" w:rsidP="00452D87">
            <w:pPr>
              <w:jc w:val="center"/>
              <w:rPr>
                <w:sz w:val="20"/>
                <w:szCs w:val="20"/>
              </w:rPr>
            </w:pPr>
            <w:r w:rsidRPr="000A287D">
              <w:rPr>
                <w:sz w:val="24"/>
                <w:szCs w:val="20"/>
              </w:rPr>
              <w:sym w:font="Symbol" w:char="F0F0"/>
            </w:r>
          </w:p>
        </w:tc>
        <w:tc>
          <w:tcPr>
            <w:tcW w:w="3420" w:type="dxa"/>
            <w:vAlign w:val="center"/>
          </w:tcPr>
          <w:p w14:paraId="7BB3DF05" w14:textId="77777777" w:rsidR="000138EB" w:rsidRPr="0046610A" w:rsidRDefault="000138EB" w:rsidP="00452D87">
            <w:pPr>
              <w:jc w:val="center"/>
              <w:rPr>
                <w:sz w:val="20"/>
                <w:szCs w:val="20"/>
              </w:rPr>
            </w:pPr>
            <w:r w:rsidRPr="000A287D">
              <w:rPr>
                <w:sz w:val="24"/>
                <w:szCs w:val="20"/>
              </w:rPr>
              <w:sym w:font="Symbol" w:char="F0F0"/>
            </w:r>
          </w:p>
        </w:tc>
      </w:tr>
      <w:tr w:rsidR="000138EB" w:rsidRPr="0046610A" w14:paraId="0FA3FBD4" w14:textId="77777777" w:rsidTr="00452D87">
        <w:trPr>
          <w:trHeight w:val="266"/>
        </w:trPr>
        <w:tc>
          <w:tcPr>
            <w:tcW w:w="6385" w:type="dxa"/>
          </w:tcPr>
          <w:p w14:paraId="44839E7F" w14:textId="77777777" w:rsidR="000138EB" w:rsidRPr="00CD78B1" w:rsidRDefault="000138EB" w:rsidP="00452D87">
            <w:pPr>
              <w:rPr>
                <w:sz w:val="20"/>
                <w:szCs w:val="20"/>
              </w:rPr>
            </w:pPr>
            <w:r w:rsidRPr="00CD78B1">
              <w:rPr>
                <w:sz w:val="20"/>
                <w:szCs w:val="20"/>
              </w:rPr>
              <w:t xml:space="preserve">Heart </w:t>
            </w:r>
            <w:r>
              <w:rPr>
                <w:sz w:val="20"/>
                <w:szCs w:val="20"/>
              </w:rPr>
              <w:t>d</w:t>
            </w:r>
            <w:r w:rsidRPr="00CD78B1">
              <w:rPr>
                <w:sz w:val="20"/>
                <w:szCs w:val="20"/>
              </w:rPr>
              <w:t xml:space="preserve">isease and </w:t>
            </w:r>
            <w:r>
              <w:rPr>
                <w:sz w:val="20"/>
                <w:szCs w:val="20"/>
              </w:rPr>
              <w:t>prevention laws</w:t>
            </w:r>
          </w:p>
        </w:tc>
        <w:tc>
          <w:tcPr>
            <w:tcW w:w="3420" w:type="dxa"/>
            <w:vAlign w:val="center"/>
          </w:tcPr>
          <w:p w14:paraId="08643506" w14:textId="77777777" w:rsidR="000138EB" w:rsidRPr="0046610A" w:rsidRDefault="000138EB" w:rsidP="00452D87">
            <w:pPr>
              <w:jc w:val="center"/>
              <w:rPr>
                <w:sz w:val="20"/>
                <w:szCs w:val="20"/>
              </w:rPr>
            </w:pPr>
            <w:r w:rsidRPr="000A287D">
              <w:rPr>
                <w:sz w:val="24"/>
                <w:szCs w:val="20"/>
              </w:rPr>
              <w:sym w:font="Symbol" w:char="F0F0"/>
            </w:r>
          </w:p>
        </w:tc>
        <w:tc>
          <w:tcPr>
            <w:tcW w:w="3420" w:type="dxa"/>
          </w:tcPr>
          <w:p w14:paraId="0752D437" w14:textId="77777777" w:rsidR="000138EB" w:rsidRDefault="000138EB" w:rsidP="00452D87">
            <w:pPr>
              <w:jc w:val="center"/>
            </w:pPr>
            <w:r w:rsidRPr="00D5109B">
              <w:rPr>
                <w:sz w:val="24"/>
                <w:szCs w:val="20"/>
              </w:rPr>
              <w:sym w:font="Symbol" w:char="F0F0"/>
            </w:r>
          </w:p>
        </w:tc>
      </w:tr>
      <w:tr w:rsidR="000138EB" w:rsidRPr="0046610A" w14:paraId="71794894" w14:textId="77777777" w:rsidTr="00452D87">
        <w:trPr>
          <w:trHeight w:val="266"/>
        </w:trPr>
        <w:tc>
          <w:tcPr>
            <w:tcW w:w="6385" w:type="dxa"/>
          </w:tcPr>
          <w:p w14:paraId="2100B02F" w14:textId="77777777" w:rsidR="000138EB" w:rsidRPr="00CD78B1" w:rsidRDefault="000138EB" w:rsidP="00452D87">
            <w:pPr>
              <w:rPr>
                <w:sz w:val="20"/>
                <w:szCs w:val="20"/>
              </w:rPr>
            </w:pPr>
            <w:r w:rsidRPr="00CD78B1">
              <w:rPr>
                <w:sz w:val="20"/>
                <w:szCs w:val="20"/>
              </w:rPr>
              <w:t xml:space="preserve">Teen </w:t>
            </w:r>
            <w:r>
              <w:rPr>
                <w:sz w:val="20"/>
                <w:szCs w:val="20"/>
              </w:rPr>
              <w:t>pregnancy prevention laws</w:t>
            </w:r>
          </w:p>
        </w:tc>
        <w:tc>
          <w:tcPr>
            <w:tcW w:w="3420" w:type="dxa"/>
            <w:vAlign w:val="center"/>
          </w:tcPr>
          <w:p w14:paraId="3273CF72" w14:textId="77777777" w:rsidR="000138EB" w:rsidRPr="0046610A" w:rsidRDefault="000138EB" w:rsidP="00452D87">
            <w:pPr>
              <w:jc w:val="center"/>
              <w:rPr>
                <w:sz w:val="20"/>
                <w:szCs w:val="20"/>
              </w:rPr>
            </w:pPr>
            <w:r w:rsidRPr="000A287D">
              <w:rPr>
                <w:sz w:val="24"/>
                <w:szCs w:val="20"/>
              </w:rPr>
              <w:sym w:font="Symbol" w:char="F0F0"/>
            </w:r>
          </w:p>
        </w:tc>
        <w:tc>
          <w:tcPr>
            <w:tcW w:w="3420" w:type="dxa"/>
          </w:tcPr>
          <w:p w14:paraId="1FEA101F" w14:textId="77777777" w:rsidR="000138EB" w:rsidRDefault="000138EB" w:rsidP="00452D87">
            <w:pPr>
              <w:jc w:val="center"/>
            </w:pPr>
            <w:r w:rsidRPr="00D5109B">
              <w:rPr>
                <w:sz w:val="24"/>
                <w:szCs w:val="20"/>
              </w:rPr>
              <w:sym w:font="Symbol" w:char="F0F0"/>
            </w:r>
          </w:p>
        </w:tc>
      </w:tr>
      <w:tr w:rsidR="000138EB" w:rsidRPr="0046610A" w14:paraId="210E91B7" w14:textId="77777777" w:rsidTr="00452D87">
        <w:trPr>
          <w:trHeight w:val="266"/>
        </w:trPr>
        <w:tc>
          <w:tcPr>
            <w:tcW w:w="6385" w:type="dxa"/>
          </w:tcPr>
          <w:p w14:paraId="54E2555E" w14:textId="66CC134F" w:rsidR="000138EB" w:rsidRPr="00CD78B1" w:rsidRDefault="000138EB" w:rsidP="007664EF">
            <w:pPr>
              <w:rPr>
                <w:sz w:val="20"/>
                <w:szCs w:val="20"/>
              </w:rPr>
            </w:pPr>
            <w:r w:rsidRPr="00CD78B1">
              <w:rPr>
                <w:sz w:val="20"/>
                <w:szCs w:val="20"/>
              </w:rPr>
              <w:t xml:space="preserve">Environmental </w:t>
            </w:r>
            <w:r>
              <w:rPr>
                <w:sz w:val="20"/>
                <w:szCs w:val="20"/>
              </w:rPr>
              <w:t xml:space="preserve">health laws </w:t>
            </w:r>
            <w:r w:rsidR="00374A9F">
              <w:rPr>
                <w:sz w:val="20"/>
                <w:szCs w:val="20"/>
              </w:rPr>
              <w:t>(environmental health and select agents and toxins)</w:t>
            </w:r>
          </w:p>
        </w:tc>
        <w:tc>
          <w:tcPr>
            <w:tcW w:w="3420" w:type="dxa"/>
            <w:vAlign w:val="center"/>
          </w:tcPr>
          <w:p w14:paraId="09F1DDE1" w14:textId="77777777" w:rsidR="000138EB" w:rsidRPr="0046610A" w:rsidRDefault="000138EB" w:rsidP="00452D87">
            <w:pPr>
              <w:jc w:val="center"/>
              <w:rPr>
                <w:sz w:val="20"/>
                <w:szCs w:val="20"/>
              </w:rPr>
            </w:pPr>
            <w:r w:rsidRPr="000A287D">
              <w:rPr>
                <w:sz w:val="24"/>
                <w:szCs w:val="20"/>
              </w:rPr>
              <w:sym w:font="Symbol" w:char="F0F0"/>
            </w:r>
          </w:p>
        </w:tc>
        <w:tc>
          <w:tcPr>
            <w:tcW w:w="3420" w:type="dxa"/>
          </w:tcPr>
          <w:p w14:paraId="1ED9B557" w14:textId="77777777" w:rsidR="000138EB" w:rsidRDefault="000138EB" w:rsidP="00452D87">
            <w:pPr>
              <w:jc w:val="center"/>
            </w:pPr>
            <w:r w:rsidRPr="00D5109B">
              <w:rPr>
                <w:sz w:val="24"/>
                <w:szCs w:val="20"/>
              </w:rPr>
              <w:sym w:font="Symbol" w:char="F0F0"/>
            </w:r>
          </w:p>
        </w:tc>
      </w:tr>
      <w:tr w:rsidR="000138EB" w:rsidRPr="0046610A" w14:paraId="7FA01B84" w14:textId="77777777" w:rsidTr="00452D87">
        <w:trPr>
          <w:trHeight w:val="266"/>
        </w:trPr>
        <w:tc>
          <w:tcPr>
            <w:tcW w:w="6385" w:type="dxa"/>
          </w:tcPr>
          <w:p w14:paraId="46F8DB6B" w14:textId="77777777" w:rsidR="000138EB" w:rsidRPr="00CD78B1" w:rsidRDefault="000138EB" w:rsidP="00452D87">
            <w:pPr>
              <w:rPr>
                <w:sz w:val="20"/>
                <w:szCs w:val="20"/>
              </w:rPr>
            </w:pPr>
            <w:r w:rsidRPr="00CD78B1">
              <w:rPr>
                <w:sz w:val="20"/>
                <w:szCs w:val="20"/>
              </w:rPr>
              <w:t xml:space="preserve">Violence </w:t>
            </w:r>
            <w:r>
              <w:rPr>
                <w:sz w:val="20"/>
                <w:szCs w:val="20"/>
              </w:rPr>
              <w:t>prevention laws</w:t>
            </w:r>
          </w:p>
        </w:tc>
        <w:tc>
          <w:tcPr>
            <w:tcW w:w="3420" w:type="dxa"/>
            <w:vAlign w:val="center"/>
          </w:tcPr>
          <w:p w14:paraId="54066BB7" w14:textId="77777777" w:rsidR="000138EB" w:rsidRPr="0046610A" w:rsidRDefault="000138EB" w:rsidP="00452D87">
            <w:pPr>
              <w:jc w:val="center"/>
              <w:rPr>
                <w:sz w:val="20"/>
                <w:szCs w:val="20"/>
              </w:rPr>
            </w:pPr>
            <w:r w:rsidRPr="000A287D">
              <w:rPr>
                <w:sz w:val="24"/>
                <w:szCs w:val="20"/>
              </w:rPr>
              <w:sym w:font="Symbol" w:char="F0F0"/>
            </w:r>
          </w:p>
        </w:tc>
        <w:tc>
          <w:tcPr>
            <w:tcW w:w="3420" w:type="dxa"/>
          </w:tcPr>
          <w:p w14:paraId="155F2F23" w14:textId="77777777" w:rsidR="000138EB" w:rsidRDefault="000138EB" w:rsidP="00452D87">
            <w:pPr>
              <w:jc w:val="center"/>
            </w:pPr>
            <w:r w:rsidRPr="00D5109B">
              <w:rPr>
                <w:sz w:val="24"/>
                <w:szCs w:val="20"/>
              </w:rPr>
              <w:sym w:font="Symbol" w:char="F0F0"/>
            </w:r>
          </w:p>
        </w:tc>
      </w:tr>
      <w:tr w:rsidR="000138EB" w:rsidRPr="0046610A" w14:paraId="41E9F6AA" w14:textId="77777777" w:rsidTr="00452D87">
        <w:trPr>
          <w:trHeight w:val="266"/>
        </w:trPr>
        <w:tc>
          <w:tcPr>
            <w:tcW w:w="6385" w:type="dxa"/>
          </w:tcPr>
          <w:p w14:paraId="3C4C93EF" w14:textId="77777777" w:rsidR="000138EB" w:rsidRPr="00CD78B1" w:rsidRDefault="000138EB" w:rsidP="00452D87">
            <w:pPr>
              <w:rPr>
                <w:sz w:val="20"/>
                <w:szCs w:val="20"/>
              </w:rPr>
            </w:pPr>
            <w:r w:rsidRPr="00CD78B1">
              <w:rPr>
                <w:sz w:val="20"/>
                <w:szCs w:val="20"/>
              </w:rPr>
              <w:t xml:space="preserve">Traumatic </w:t>
            </w:r>
            <w:r>
              <w:rPr>
                <w:sz w:val="20"/>
                <w:szCs w:val="20"/>
              </w:rPr>
              <w:t>brain injury laws</w:t>
            </w:r>
          </w:p>
        </w:tc>
        <w:tc>
          <w:tcPr>
            <w:tcW w:w="3420" w:type="dxa"/>
            <w:vAlign w:val="center"/>
          </w:tcPr>
          <w:p w14:paraId="60D410C3" w14:textId="77777777" w:rsidR="000138EB" w:rsidRPr="0046610A" w:rsidRDefault="000138EB" w:rsidP="00452D87">
            <w:pPr>
              <w:jc w:val="center"/>
              <w:rPr>
                <w:sz w:val="20"/>
                <w:szCs w:val="20"/>
              </w:rPr>
            </w:pPr>
            <w:r w:rsidRPr="000A287D">
              <w:rPr>
                <w:sz w:val="24"/>
                <w:szCs w:val="20"/>
              </w:rPr>
              <w:sym w:font="Symbol" w:char="F0F0"/>
            </w:r>
          </w:p>
        </w:tc>
        <w:tc>
          <w:tcPr>
            <w:tcW w:w="3420" w:type="dxa"/>
          </w:tcPr>
          <w:p w14:paraId="4293F9FB" w14:textId="77777777" w:rsidR="000138EB" w:rsidRDefault="000138EB" w:rsidP="00452D87">
            <w:pPr>
              <w:jc w:val="center"/>
            </w:pPr>
            <w:r w:rsidRPr="00D5109B">
              <w:rPr>
                <w:sz w:val="24"/>
                <w:szCs w:val="20"/>
              </w:rPr>
              <w:sym w:font="Symbol" w:char="F0F0"/>
            </w:r>
          </w:p>
        </w:tc>
      </w:tr>
      <w:tr w:rsidR="000138EB" w:rsidRPr="0046610A" w14:paraId="4F3BDFFE" w14:textId="77777777" w:rsidTr="00452D87">
        <w:trPr>
          <w:trHeight w:val="266"/>
        </w:trPr>
        <w:tc>
          <w:tcPr>
            <w:tcW w:w="6385" w:type="dxa"/>
          </w:tcPr>
          <w:p w14:paraId="47A8A17D" w14:textId="77777777" w:rsidR="000138EB" w:rsidRPr="00CD78B1" w:rsidRDefault="000138EB" w:rsidP="00452D87">
            <w:pPr>
              <w:rPr>
                <w:sz w:val="20"/>
                <w:szCs w:val="20"/>
              </w:rPr>
            </w:pPr>
            <w:r w:rsidRPr="00CD78B1">
              <w:rPr>
                <w:sz w:val="20"/>
                <w:szCs w:val="20"/>
              </w:rPr>
              <w:t xml:space="preserve">Drug </w:t>
            </w:r>
            <w:r>
              <w:rPr>
                <w:sz w:val="20"/>
                <w:szCs w:val="20"/>
              </w:rPr>
              <w:t>overdose or opioid use laws</w:t>
            </w:r>
          </w:p>
        </w:tc>
        <w:tc>
          <w:tcPr>
            <w:tcW w:w="3420" w:type="dxa"/>
            <w:vAlign w:val="center"/>
          </w:tcPr>
          <w:p w14:paraId="2B48080F" w14:textId="77777777" w:rsidR="000138EB" w:rsidRPr="0046610A" w:rsidRDefault="000138EB" w:rsidP="00452D87">
            <w:pPr>
              <w:jc w:val="center"/>
              <w:rPr>
                <w:sz w:val="20"/>
                <w:szCs w:val="20"/>
              </w:rPr>
            </w:pPr>
            <w:r w:rsidRPr="000A287D">
              <w:rPr>
                <w:sz w:val="24"/>
                <w:szCs w:val="20"/>
              </w:rPr>
              <w:sym w:font="Symbol" w:char="F0F0"/>
            </w:r>
          </w:p>
        </w:tc>
        <w:tc>
          <w:tcPr>
            <w:tcW w:w="3420" w:type="dxa"/>
          </w:tcPr>
          <w:p w14:paraId="056A0484" w14:textId="77777777" w:rsidR="000138EB" w:rsidRDefault="000138EB" w:rsidP="00452D87">
            <w:pPr>
              <w:jc w:val="center"/>
            </w:pPr>
            <w:r w:rsidRPr="00D5109B">
              <w:rPr>
                <w:sz w:val="24"/>
                <w:szCs w:val="20"/>
              </w:rPr>
              <w:sym w:font="Symbol" w:char="F0F0"/>
            </w:r>
          </w:p>
        </w:tc>
      </w:tr>
      <w:tr w:rsidR="000138EB" w:rsidRPr="0046610A" w14:paraId="0CEABB7E" w14:textId="77777777" w:rsidTr="00452D87">
        <w:trPr>
          <w:trHeight w:val="266"/>
        </w:trPr>
        <w:tc>
          <w:tcPr>
            <w:tcW w:w="6385" w:type="dxa"/>
          </w:tcPr>
          <w:p w14:paraId="470CFB46" w14:textId="77777777" w:rsidR="000138EB" w:rsidRPr="00CD78B1" w:rsidRDefault="000138EB" w:rsidP="00452D87">
            <w:pPr>
              <w:rPr>
                <w:sz w:val="20"/>
                <w:szCs w:val="20"/>
              </w:rPr>
            </w:pPr>
            <w:r w:rsidRPr="00CD78B1">
              <w:rPr>
                <w:sz w:val="20"/>
                <w:szCs w:val="20"/>
              </w:rPr>
              <w:t xml:space="preserve">Birth </w:t>
            </w:r>
            <w:r>
              <w:rPr>
                <w:sz w:val="20"/>
                <w:szCs w:val="20"/>
              </w:rPr>
              <w:t>defects or developmental disabilities laws</w:t>
            </w:r>
          </w:p>
        </w:tc>
        <w:tc>
          <w:tcPr>
            <w:tcW w:w="3420" w:type="dxa"/>
            <w:vAlign w:val="center"/>
          </w:tcPr>
          <w:p w14:paraId="58108AC3" w14:textId="77777777" w:rsidR="000138EB" w:rsidRPr="0046610A" w:rsidRDefault="000138EB" w:rsidP="00452D87">
            <w:pPr>
              <w:jc w:val="center"/>
              <w:rPr>
                <w:sz w:val="20"/>
                <w:szCs w:val="20"/>
              </w:rPr>
            </w:pPr>
            <w:r w:rsidRPr="000A287D">
              <w:rPr>
                <w:sz w:val="24"/>
                <w:szCs w:val="20"/>
              </w:rPr>
              <w:sym w:font="Symbol" w:char="F0F0"/>
            </w:r>
          </w:p>
        </w:tc>
        <w:tc>
          <w:tcPr>
            <w:tcW w:w="3420" w:type="dxa"/>
            <w:vAlign w:val="center"/>
          </w:tcPr>
          <w:p w14:paraId="0DA84EFB" w14:textId="77777777" w:rsidR="000138EB" w:rsidRPr="000A287D" w:rsidRDefault="000138EB" w:rsidP="00452D8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0A287D">
              <w:rPr>
                <w:sz w:val="24"/>
                <w:szCs w:val="20"/>
              </w:rPr>
              <w:sym w:font="Symbol" w:char="F0F0"/>
            </w:r>
          </w:p>
        </w:tc>
      </w:tr>
      <w:tr w:rsidR="000138EB" w:rsidRPr="0046610A" w14:paraId="493E3E40" w14:textId="77777777" w:rsidTr="00452D87">
        <w:trPr>
          <w:trHeight w:val="266"/>
        </w:trPr>
        <w:tc>
          <w:tcPr>
            <w:tcW w:w="6385" w:type="dxa"/>
          </w:tcPr>
          <w:p w14:paraId="24278F1E" w14:textId="77777777" w:rsidR="000138EB" w:rsidRPr="00CD78B1" w:rsidRDefault="000138EB" w:rsidP="00452D87">
            <w:pPr>
              <w:rPr>
                <w:sz w:val="20"/>
                <w:szCs w:val="20"/>
              </w:rPr>
            </w:pPr>
            <w:r w:rsidRPr="00CD78B1">
              <w:rPr>
                <w:sz w:val="20"/>
                <w:szCs w:val="20"/>
              </w:rPr>
              <w:t xml:space="preserve">Occupational </w:t>
            </w:r>
            <w:r>
              <w:rPr>
                <w:sz w:val="20"/>
                <w:szCs w:val="20"/>
              </w:rPr>
              <w:t>safety and health laws</w:t>
            </w:r>
          </w:p>
        </w:tc>
        <w:tc>
          <w:tcPr>
            <w:tcW w:w="3420" w:type="dxa"/>
            <w:vAlign w:val="center"/>
          </w:tcPr>
          <w:p w14:paraId="1CAA2A2C" w14:textId="77777777" w:rsidR="000138EB" w:rsidRPr="0046610A" w:rsidRDefault="000138EB" w:rsidP="00452D87">
            <w:pPr>
              <w:jc w:val="center"/>
              <w:rPr>
                <w:sz w:val="20"/>
                <w:szCs w:val="20"/>
              </w:rPr>
            </w:pPr>
            <w:r w:rsidRPr="000A287D">
              <w:rPr>
                <w:sz w:val="24"/>
                <w:szCs w:val="20"/>
              </w:rPr>
              <w:sym w:font="Symbol" w:char="F0F0"/>
            </w:r>
          </w:p>
        </w:tc>
        <w:tc>
          <w:tcPr>
            <w:tcW w:w="3420" w:type="dxa"/>
          </w:tcPr>
          <w:p w14:paraId="47209D45" w14:textId="77777777" w:rsidR="000138EB" w:rsidRPr="0046610A" w:rsidRDefault="000138EB" w:rsidP="00452D87">
            <w:pPr>
              <w:jc w:val="center"/>
              <w:rPr>
                <w:sz w:val="20"/>
                <w:szCs w:val="20"/>
              </w:rPr>
            </w:pPr>
            <w:r w:rsidRPr="000A287D">
              <w:rPr>
                <w:sz w:val="24"/>
                <w:szCs w:val="20"/>
              </w:rPr>
              <w:sym w:font="Symbol" w:char="F0F0"/>
            </w:r>
          </w:p>
        </w:tc>
      </w:tr>
      <w:tr w:rsidR="000138EB" w:rsidRPr="0046610A" w14:paraId="66E19860" w14:textId="77777777" w:rsidTr="00452D87">
        <w:trPr>
          <w:trHeight w:val="266"/>
        </w:trPr>
        <w:tc>
          <w:tcPr>
            <w:tcW w:w="6385" w:type="dxa"/>
            <w:vAlign w:val="center"/>
          </w:tcPr>
          <w:p w14:paraId="73E70373" w14:textId="77777777" w:rsidR="000138EB" w:rsidRPr="00CD78B1" w:rsidRDefault="000138EB" w:rsidP="00452D87">
            <w:pPr>
              <w:rPr>
                <w:sz w:val="20"/>
                <w:szCs w:val="20"/>
              </w:rPr>
            </w:pPr>
            <w:r w:rsidRPr="00CD78B1">
              <w:rPr>
                <w:sz w:val="20"/>
                <w:szCs w:val="20"/>
              </w:rPr>
              <w:t>Other (please identify)</w:t>
            </w:r>
          </w:p>
        </w:tc>
        <w:tc>
          <w:tcPr>
            <w:tcW w:w="3420" w:type="dxa"/>
            <w:vAlign w:val="center"/>
          </w:tcPr>
          <w:p w14:paraId="007C49B1" w14:textId="77777777" w:rsidR="000138EB" w:rsidRPr="0046610A" w:rsidRDefault="000138EB" w:rsidP="00452D87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14:paraId="3B23C8F8" w14:textId="77777777" w:rsidR="000138EB" w:rsidRPr="0046610A" w:rsidRDefault="000138EB" w:rsidP="00452D87">
            <w:pPr>
              <w:rPr>
                <w:sz w:val="20"/>
                <w:szCs w:val="20"/>
              </w:rPr>
            </w:pPr>
          </w:p>
        </w:tc>
      </w:tr>
    </w:tbl>
    <w:p w14:paraId="779F8EB6" w14:textId="77777777" w:rsidR="000138EB" w:rsidRDefault="000138EB" w:rsidP="000138EB">
      <w:pPr>
        <w:spacing w:after="0" w:line="240" w:lineRule="auto"/>
        <w:rPr>
          <w:b/>
          <w:sz w:val="20"/>
          <w:szCs w:val="20"/>
        </w:rPr>
      </w:pPr>
    </w:p>
    <w:p w14:paraId="2B9F53F4" w14:textId="77777777" w:rsidR="004B0CC2" w:rsidRPr="0046610A" w:rsidRDefault="00691B27" w:rsidP="004B0CC2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0138EB" w:rsidRPr="0046610A">
        <w:rPr>
          <w:b/>
          <w:sz w:val="20"/>
          <w:szCs w:val="20"/>
        </w:rPr>
        <w:t xml:space="preserve"> From the list of </w:t>
      </w:r>
      <w:r w:rsidR="000138EB" w:rsidRPr="0046610A">
        <w:rPr>
          <w:b/>
          <w:sz w:val="20"/>
          <w:szCs w:val="20"/>
          <w:u w:val="single"/>
        </w:rPr>
        <w:t xml:space="preserve">Foundational Public Health </w:t>
      </w:r>
      <w:r w:rsidR="000138EB">
        <w:rPr>
          <w:b/>
          <w:sz w:val="20"/>
          <w:szCs w:val="20"/>
          <w:u w:val="single"/>
        </w:rPr>
        <w:t xml:space="preserve">Law </w:t>
      </w:r>
      <w:r w:rsidR="000138EB" w:rsidRPr="0046610A">
        <w:rPr>
          <w:b/>
          <w:sz w:val="20"/>
          <w:szCs w:val="20"/>
          <w:u w:val="single"/>
        </w:rPr>
        <w:t>Functions</w:t>
      </w:r>
      <w:r w:rsidR="000138EB" w:rsidRPr="0046610A">
        <w:rPr>
          <w:b/>
          <w:sz w:val="20"/>
          <w:szCs w:val="20"/>
        </w:rPr>
        <w:t xml:space="preserve"> below, </w:t>
      </w:r>
      <w:r w:rsidR="004B0CC2">
        <w:rPr>
          <w:b/>
          <w:sz w:val="20"/>
          <w:szCs w:val="20"/>
        </w:rPr>
        <w:t xml:space="preserve">what are the area(s) in which your health department needs CDC-provided </w:t>
      </w:r>
      <w:r w:rsidR="004B0CC2" w:rsidRPr="0046610A">
        <w:rPr>
          <w:b/>
          <w:sz w:val="20"/>
          <w:szCs w:val="20"/>
        </w:rPr>
        <w:t xml:space="preserve">training </w:t>
      </w:r>
      <w:r w:rsidR="004B0CC2">
        <w:rPr>
          <w:b/>
          <w:sz w:val="20"/>
          <w:szCs w:val="20"/>
        </w:rPr>
        <w:t>and</w:t>
      </w:r>
      <w:r w:rsidR="004B0CC2" w:rsidRPr="0046610A">
        <w:rPr>
          <w:b/>
          <w:sz w:val="20"/>
          <w:szCs w:val="20"/>
        </w:rPr>
        <w:t xml:space="preserve"> technical assistance?</w:t>
      </w:r>
    </w:p>
    <w:p w14:paraId="1C2CD3B2" w14:textId="087B0A90" w:rsidR="000138EB" w:rsidRPr="0046610A" w:rsidRDefault="000138EB" w:rsidP="000138EB">
      <w:pPr>
        <w:spacing w:after="0" w:line="240" w:lineRule="auto"/>
        <w:rPr>
          <w:b/>
          <w:sz w:val="20"/>
          <w:szCs w:val="20"/>
        </w:rPr>
      </w:pPr>
    </w:p>
    <w:tbl>
      <w:tblPr>
        <w:tblStyle w:val="TableGrid"/>
        <w:tblW w:w="13225" w:type="dxa"/>
        <w:tblInd w:w="-90" w:type="dxa"/>
        <w:tblLook w:val="04A0" w:firstRow="1" w:lastRow="0" w:firstColumn="1" w:lastColumn="0" w:noHBand="0" w:noVBand="1"/>
      </w:tblPr>
      <w:tblGrid>
        <w:gridCol w:w="6385"/>
        <w:gridCol w:w="3420"/>
        <w:gridCol w:w="3420"/>
      </w:tblGrid>
      <w:tr w:rsidR="000138EB" w:rsidRPr="0046610A" w14:paraId="3C114B07" w14:textId="77777777" w:rsidTr="00452D87">
        <w:trPr>
          <w:trHeight w:val="512"/>
        </w:trPr>
        <w:tc>
          <w:tcPr>
            <w:tcW w:w="6385" w:type="dxa"/>
          </w:tcPr>
          <w:p w14:paraId="7EC21167" w14:textId="77777777" w:rsidR="000138EB" w:rsidRPr="0046610A" w:rsidRDefault="000138EB" w:rsidP="00452D87">
            <w:pPr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76229008" w14:textId="6E5C066C" w:rsidR="000138EB" w:rsidRPr="0046610A" w:rsidRDefault="004B0CC2" w:rsidP="00452D8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CDC Provided T</w:t>
            </w:r>
            <w:r w:rsidRPr="0046610A">
              <w:rPr>
                <w:b/>
                <w:sz w:val="20"/>
                <w:szCs w:val="20"/>
                <w:u w:val="single"/>
              </w:rPr>
              <w:t>raining</w:t>
            </w:r>
          </w:p>
        </w:tc>
        <w:tc>
          <w:tcPr>
            <w:tcW w:w="3420" w:type="dxa"/>
            <w:vAlign w:val="center"/>
          </w:tcPr>
          <w:p w14:paraId="26FC673D" w14:textId="5A3813A4" w:rsidR="000138EB" w:rsidRPr="000A287D" w:rsidRDefault="004B0CC2" w:rsidP="00452D87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CDC Provided T</w:t>
            </w:r>
            <w:r w:rsidRPr="000A287D">
              <w:rPr>
                <w:b/>
                <w:sz w:val="20"/>
                <w:szCs w:val="20"/>
                <w:u w:val="single"/>
              </w:rPr>
              <w:t xml:space="preserve">echnical </w:t>
            </w:r>
            <w:r>
              <w:rPr>
                <w:b/>
                <w:sz w:val="20"/>
                <w:szCs w:val="20"/>
                <w:u w:val="single"/>
              </w:rPr>
              <w:t>A</w:t>
            </w:r>
            <w:r w:rsidRPr="000A287D">
              <w:rPr>
                <w:b/>
                <w:sz w:val="20"/>
                <w:szCs w:val="20"/>
                <w:u w:val="single"/>
              </w:rPr>
              <w:t>ssistance</w:t>
            </w:r>
          </w:p>
        </w:tc>
      </w:tr>
      <w:tr w:rsidR="000138EB" w:rsidRPr="0046610A" w14:paraId="707C63F8" w14:textId="77777777" w:rsidTr="00452D87">
        <w:trPr>
          <w:trHeight w:val="266"/>
        </w:trPr>
        <w:tc>
          <w:tcPr>
            <w:tcW w:w="6385" w:type="dxa"/>
          </w:tcPr>
          <w:p w14:paraId="7E782A66" w14:textId="77777777" w:rsidR="000138EB" w:rsidRPr="001E4EF8" w:rsidRDefault="000138EB" w:rsidP="00452D87">
            <w:pPr>
              <w:rPr>
                <w:sz w:val="20"/>
                <w:szCs w:val="20"/>
              </w:rPr>
            </w:pPr>
            <w:r w:rsidRPr="001E4EF8">
              <w:rPr>
                <w:sz w:val="20"/>
                <w:szCs w:val="20"/>
              </w:rPr>
              <w:t xml:space="preserve">Federal Indian Law or </w:t>
            </w:r>
            <w:r>
              <w:rPr>
                <w:sz w:val="20"/>
                <w:szCs w:val="20"/>
              </w:rPr>
              <w:t>t</w:t>
            </w:r>
            <w:r w:rsidRPr="001E4EF8">
              <w:rPr>
                <w:sz w:val="20"/>
                <w:szCs w:val="20"/>
              </w:rPr>
              <w:t xml:space="preserve">ribal </w:t>
            </w:r>
            <w:r>
              <w:rPr>
                <w:sz w:val="20"/>
                <w:szCs w:val="20"/>
              </w:rPr>
              <w:t>p</w:t>
            </w:r>
            <w:r w:rsidRPr="001E4EF8">
              <w:rPr>
                <w:sz w:val="20"/>
                <w:szCs w:val="20"/>
              </w:rPr>
              <w:t xml:space="preserve">ublic </w:t>
            </w:r>
            <w:r>
              <w:rPr>
                <w:sz w:val="20"/>
                <w:szCs w:val="20"/>
              </w:rPr>
              <w:t>h</w:t>
            </w:r>
            <w:r w:rsidRPr="001E4EF8">
              <w:rPr>
                <w:sz w:val="20"/>
                <w:szCs w:val="20"/>
              </w:rPr>
              <w:t xml:space="preserve">ealth </w:t>
            </w:r>
            <w:r>
              <w:rPr>
                <w:sz w:val="20"/>
                <w:szCs w:val="20"/>
              </w:rPr>
              <w:t>la</w:t>
            </w:r>
            <w:r w:rsidRPr="001E4EF8">
              <w:rPr>
                <w:sz w:val="20"/>
                <w:szCs w:val="20"/>
              </w:rPr>
              <w:t>w</w:t>
            </w:r>
          </w:p>
        </w:tc>
        <w:tc>
          <w:tcPr>
            <w:tcW w:w="3420" w:type="dxa"/>
            <w:vAlign w:val="center"/>
          </w:tcPr>
          <w:p w14:paraId="62FF899B" w14:textId="77777777" w:rsidR="000138EB" w:rsidRPr="000A287D" w:rsidRDefault="000138EB" w:rsidP="00452D87">
            <w:pPr>
              <w:jc w:val="center"/>
              <w:rPr>
                <w:sz w:val="20"/>
                <w:szCs w:val="20"/>
              </w:rPr>
            </w:pPr>
            <w:r w:rsidRPr="000A287D">
              <w:rPr>
                <w:sz w:val="24"/>
                <w:szCs w:val="20"/>
              </w:rPr>
              <w:sym w:font="Symbol" w:char="F0F0"/>
            </w:r>
          </w:p>
        </w:tc>
        <w:tc>
          <w:tcPr>
            <w:tcW w:w="3420" w:type="dxa"/>
            <w:vAlign w:val="center"/>
          </w:tcPr>
          <w:p w14:paraId="004EF793" w14:textId="77777777" w:rsidR="000138EB" w:rsidRPr="0046610A" w:rsidRDefault="000138EB" w:rsidP="00452D87">
            <w:pPr>
              <w:jc w:val="center"/>
              <w:rPr>
                <w:sz w:val="20"/>
                <w:szCs w:val="20"/>
              </w:rPr>
            </w:pPr>
            <w:r w:rsidRPr="000A287D">
              <w:rPr>
                <w:sz w:val="24"/>
                <w:szCs w:val="20"/>
              </w:rPr>
              <w:sym w:font="Symbol" w:char="F0F0"/>
            </w:r>
          </w:p>
        </w:tc>
      </w:tr>
      <w:tr w:rsidR="000138EB" w:rsidRPr="0046610A" w14:paraId="40EDB60B" w14:textId="77777777" w:rsidTr="00452D87">
        <w:trPr>
          <w:trHeight w:val="266"/>
        </w:trPr>
        <w:tc>
          <w:tcPr>
            <w:tcW w:w="6385" w:type="dxa"/>
          </w:tcPr>
          <w:p w14:paraId="6F140951" w14:textId="77777777" w:rsidR="000138EB" w:rsidRPr="001E4EF8" w:rsidRDefault="000138EB" w:rsidP="00452D87">
            <w:pPr>
              <w:rPr>
                <w:sz w:val="20"/>
                <w:szCs w:val="20"/>
              </w:rPr>
            </w:pPr>
            <w:r w:rsidRPr="001E4EF8">
              <w:rPr>
                <w:sz w:val="20"/>
                <w:szCs w:val="20"/>
              </w:rPr>
              <w:t xml:space="preserve">Laws related to </w:t>
            </w:r>
            <w:r>
              <w:rPr>
                <w:sz w:val="20"/>
                <w:szCs w:val="20"/>
              </w:rPr>
              <w:t>a</w:t>
            </w:r>
            <w:r w:rsidRPr="001E4EF8">
              <w:rPr>
                <w:sz w:val="20"/>
                <w:szCs w:val="20"/>
              </w:rPr>
              <w:t xml:space="preserve">ccess to </w:t>
            </w:r>
            <w:r>
              <w:rPr>
                <w:sz w:val="20"/>
                <w:szCs w:val="20"/>
              </w:rPr>
              <w:t>c</w:t>
            </w:r>
            <w:r w:rsidRPr="001E4EF8">
              <w:rPr>
                <w:sz w:val="20"/>
                <w:szCs w:val="20"/>
              </w:rPr>
              <w:t xml:space="preserve">are and </w:t>
            </w:r>
            <w:r>
              <w:rPr>
                <w:sz w:val="20"/>
                <w:szCs w:val="20"/>
              </w:rPr>
              <w:t>s</w:t>
            </w:r>
            <w:r w:rsidRPr="001E4EF8">
              <w:rPr>
                <w:sz w:val="20"/>
                <w:szCs w:val="20"/>
              </w:rPr>
              <w:t>cope o</w:t>
            </w:r>
            <w:r>
              <w:rPr>
                <w:sz w:val="20"/>
                <w:szCs w:val="20"/>
              </w:rPr>
              <w:t>f p</w:t>
            </w:r>
            <w:r w:rsidRPr="001E4EF8">
              <w:rPr>
                <w:sz w:val="20"/>
                <w:szCs w:val="20"/>
              </w:rPr>
              <w:t xml:space="preserve">ractice, </w:t>
            </w:r>
            <w:r>
              <w:rPr>
                <w:sz w:val="20"/>
                <w:szCs w:val="20"/>
              </w:rPr>
              <w:t>i</w:t>
            </w:r>
            <w:r w:rsidRPr="001E4EF8">
              <w:rPr>
                <w:sz w:val="20"/>
                <w:szCs w:val="20"/>
              </w:rPr>
              <w:t xml:space="preserve">ncluding </w:t>
            </w:r>
            <w:r>
              <w:rPr>
                <w:sz w:val="20"/>
                <w:szCs w:val="20"/>
              </w:rPr>
              <w:t>r</w:t>
            </w:r>
            <w:r w:rsidRPr="001E4EF8">
              <w:rPr>
                <w:sz w:val="20"/>
                <w:szCs w:val="20"/>
              </w:rPr>
              <w:t xml:space="preserve">ural </w:t>
            </w:r>
            <w:r>
              <w:rPr>
                <w:sz w:val="20"/>
                <w:szCs w:val="20"/>
              </w:rPr>
              <w:t>h</w:t>
            </w:r>
            <w:r w:rsidRPr="001E4EF8">
              <w:rPr>
                <w:sz w:val="20"/>
                <w:szCs w:val="20"/>
              </w:rPr>
              <w:t xml:space="preserve">ealth </w:t>
            </w:r>
            <w:r>
              <w:rPr>
                <w:sz w:val="20"/>
                <w:szCs w:val="20"/>
              </w:rPr>
              <w:t>i</w:t>
            </w:r>
            <w:r w:rsidRPr="001E4EF8">
              <w:rPr>
                <w:sz w:val="20"/>
                <w:szCs w:val="20"/>
              </w:rPr>
              <w:t>nitiatives</w:t>
            </w:r>
          </w:p>
        </w:tc>
        <w:tc>
          <w:tcPr>
            <w:tcW w:w="3420" w:type="dxa"/>
            <w:vAlign w:val="center"/>
          </w:tcPr>
          <w:p w14:paraId="6EB66A20" w14:textId="77777777" w:rsidR="000138EB" w:rsidRPr="0046610A" w:rsidRDefault="000138EB" w:rsidP="00452D87">
            <w:pPr>
              <w:jc w:val="center"/>
              <w:rPr>
                <w:sz w:val="20"/>
                <w:szCs w:val="20"/>
              </w:rPr>
            </w:pPr>
            <w:r w:rsidRPr="000A287D">
              <w:rPr>
                <w:sz w:val="24"/>
                <w:szCs w:val="20"/>
              </w:rPr>
              <w:sym w:font="Symbol" w:char="F0F0"/>
            </w:r>
          </w:p>
        </w:tc>
        <w:tc>
          <w:tcPr>
            <w:tcW w:w="3420" w:type="dxa"/>
            <w:vAlign w:val="center"/>
          </w:tcPr>
          <w:p w14:paraId="671237A5" w14:textId="77777777" w:rsidR="000138EB" w:rsidRPr="0046610A" w:rsidRDefault="000138EB" w:rsidP="00452D87">
            <w:pPr>
              <w:jc w:val="center"/>
              <w:rPr>
                <w:sz w:val="20"/>
                <w:szCs w:val="20"/>
              </w:rPr>
            </w:pPr>
            <w:r w:rsidRPr="000A287D">
              <w:rPr>
                <w:sz w:val="24"/>
                <w:szCs w:val="20"/>
              </w:rPr>
              <w:sym w:font="Symbol" w:char="F0F0"/>
            </w:r>
          </w:p>
        </w:tc>
      </w:tr>
      <w:tr w:rsidR="000138EB" w:rsidRPr="0046610A" w14:paraId="44F40D34" w14:textId="77777777" w:rsidTr="00452D87">
        <w:trPr>
          <w:trHeight w:val="266"/>
        </w:trPr>
        <w:tc>
          <w:tcPr>
            <w:tcW w:w="6385" w:type="dxa"/>
          </w:tcPr>
          <w:p w14:paraId="7A6D9C8F" w14:textId="77777777" w:rsidR="000138EB" w:rsidRPr="001E4EF8" w:rsidRDefault="000138EB" w:rsidP="00452D87">
            <w:pPr>
              <w:rPr>
                <w:sz w:val="20"/>
                <w:szCs w:val="20"/>
              </w:rPr>
            </w:pPr>
            <w:r w:rsidRPr="001E4EF8">
              <w:rPr>
                <w:sz w:val="20"/>
                <w:szCs w:val="20"/>
              </w:rPr>
              <w:t xml:space="preserve">Health </w:t>
            </w:r>
            <w:r>
              <w:rPr>
                <w:sz w:val="20"/>
                <w:szCs w:val="20"/>
              </w:rPr>
              <w:t>e</w:t>
            </w:r>
            <w:r w:rsidRPr="001E4EF8">
              <w:rPr>
                <w:sz w:val="20"/>
                <w:szCs w:val="20"/>
              </w:rPr>
              <w:t xml:space="preserve">quity and </w:t>
            </w:r>
            <w:r>
              <w:rPr>
                <w:sz w:val="20"/>
                <w:szCs w:val="20"/>
              </w:rPr>
              <w:t>v</w:t>
            </w:r>
            <w:r w:rsidRPr="001E4EF8">
              <w:rPr>
                <w:sz w:val="20"/>
                <w:szCs w:val="20"/>
              </w:rPr>
              <w:t xml:space="preserve">ulnerable </w:t>
            </w:r>
            <w:r>
              <w:rPr>
                <w:sz w:val="20"/>
                <w:szCs w:val="20"/>
              </w:rPr>
              <w:t>p</w:t>
            </w:r>
            <w:r w:rsidRPr="001E4EF8">
              <w:rPr>
                <w:sz w:val="20"/>
                <w:szCs w:val="20"/>
              </w:rPr>
              <w:t xml:space="preserve">opulations (LGBT, </w:t>
            </w:r>
            <w:r>
              <w:rPr>
                <w:sz w:val="20"/>
                <w:szCs w:val="20"/>
              </w:rPr>
              <w:t>j</w:t>
            </w:r>
            <w:r w:rsidRPr="001E4EF8">
              <w:rPr>
                <w:sz w:val="20"/>
                <w:szCs w:val="20"/>
              </w:rPr>
              <w:t>ustice-</w:t>
            </w:r>
            <w:r>
              <w:rPr>
                <w:sz w:val="20"/>
                <w:szCs w:val="20"/>
              </w:rPr>
              <w:t>i</w:t>
            </w:r>
            <w:r w:rsidRPr="001E4EF8">
              <w:rPr>
                <w:sz w:val="20"/>
                <w:szCs w:val="20"/>
              </w:rPr>
              <w:t xml:space="preserve">nvolved, </w:t>
            </w:r>
            <w:r>
              <w:rPr>
                <w:sz w:val="20"/>
                <w:szCs w:val="20"/>
              </w:rPr>
              <w:t>i</w:t>
            </w:r>
            <w:r w:rsidRPr="001E4EF8">
              <w:rPr>
                <w:sz w:val="20"/>
                <w:szCs w:val="20"/>
              </w:rPr>
              <w:t xml:space="preserve">mmigrants) </w:t>
            </w:r>
            <w:r>
              <w:rPr>
                <w:sz w:val="20"/>
                <w:szCs w:val="20"/>
              </w:rPr>
              <w:t>l</w:t>
            </w:r>
            <w:r w:rsidRPr="001E4EF8">
              <w:rPr>
                <w:sz w:val="20"/>
                <w:szCs w:val="20"/>
              </w:rPr>
              <w:t>aw</w:t>
            </w:r>
          </w:p>
        </w:tc>
        <w:tc>
          <w:tcPr>
            <w:tcW w:w="3420" w:type="dxa"/>
            <w:vAlign w:val="center"/>
          </w:tcPr>
          <w:p w14:paraId="5A1C0E9C" w14:textId="77777777" w:rsidR="000138EB" w:rsidRPr="0046610A" w:rsidRDefault="000138EB" w:rsidP="00452D87">
            <w:pPr>
              <w:jc w:val="center"/>
              <w:rPr>
                <w:sz w:val="20"/>
                <w:szCs w:val="20"/>
              </w:rPr>
            </w:pPr>
            <w:r w:rsidRPr="000A287D">
              <w:rPr>
                <w:sz w:val="24"/>
                <w:szCs w:val="20"/>
              </w:rPr>
              <w:sym w:font="Symbol" w:char="F0F0"/>
            </w:r>
          </w:p>
        </w:tc>
        <w:tc>
          <w:tcPr>
            <w:tcW w:w="3420" w:type="dxa"/>
          </w:tcPr>
          <w:p w14:paraId="01696FD6" w14:textId="77777777" w:rsidR="000138EB" w:rsidRDefault="000138EB" w:rsidP="00452D87">
            <w:pPr>
              <w:jc w:val="center"/>
            </w:pPr>
            <w:r w:rsidRPr="00D5109B">
              <w:rPr>
                <w:sz w:val="24"/>
                <w:szCs w:val="20"/>
              </w:rPr>
              <w:sym w:font="Symbol" w:char="F0F0"/>
            </w:r>
          </w:p>
        </w:tc>
      </w:tr>
      <w:tr w:rsidR="000138EB" w:rsidRPr="0046610A" w14:paraId="1E143A73" w14:textId="77777777" w:rsidTr="00452D87">
        <w:trPr>
          <w:trHeight w:val="266"/>
        </w:trPr>
        <w:tc>
          <w:tcPr>
            <w:tcW w:w="6385" w:type="dxa"/>
          </w:tcPr>
          <w:p w14:paraId="61AB6107" w14:textId="77777777" w:rsidR="000138EB" w:rsidRPr="001E4EF8" w:rsidRDefault="000138EB" w:rsidP="00452D87">
            <w:pPr>
              <w:rPr>
                <w:sz w:val="20"/>
                <w:szCs w:val="20"/>
              </w:rPr>
            </w:pPr>
            <w:r w:rsidRPr="001E4EF8">
              <w:rPr>
                <w:sz w:val="20"/>
                <w:szCs w:val="20"/>
              </w:rPr>
              <w:t xml:space="preserve">Laws related to </w:t>
            </w:r>
            <w:r>
              <w:rPr>
                <w:sz w:val="20"/>
                <w:szCs w:val="20"/>
              </w:rPr>
              <w:t>r</w:t>
            </w:r>
            <w:r w:rsidRPr="001E4EF8">
              <w:rPr>
                <w:sz w:val="20"/>
                <w:szCs w:val="20"/>
              </w:rPr>
              <w:t xml:space="preserve">eporting of </w:t>
            </w:r>
            <w:r>
              <w:rPr>
                <w:sz w:val="20"/>
                <w:szCs w:val="20"/>
              </w:rPr>
              <w:t>d</w:t>
            </w:r>
            <w:r w:rsidRPr="001E4EF8">
              <w:rPr>
                <w:sz w:val="20"/>
                <w:szCs w:val="20"/>
              </w:rPr>
              <w:t xml:space="preserve">ata to </w:t>
            </w:r>
            <w:r>
              <w:rPr>
                <w:sz w:val="20"/>
                <w:szCs w:val="20"/>
              </w:rPr>
              <w:t>p</w:t>
            </w:r>
            <w:r w:rsidRPr="001E4EF8">
              <w:rPr>
                <w:sz w:val="20"/>
                <w:szCs w:val="20"/>
              </w:rPr>
              <w:t xml:space="preserve">ublic </w:t>
            </w:r>
            <w:r>
              <w:rPr>
                <w:sz w:val="20"/>
                <w:szCs w:val="20"/>
              </w:rPr>
              <w:t>h</w:t>
            </w:r>
            <w:r w:rsidRPr="001E4EF8">
              <w:rPr>
                <w:sz w:val="20"/>
                <w:szCs w:val="20"/>
              </w:rPr>
              <w:t xml:space="preserve">ealth </w:t>
            </w:r>
            <w:r>
              <w:rPr>
                <w:sz w:val="20"/>
                <w:szCs w:val="20"/>
              </w:rPr>
              <w:t>a</w:t>
            </w:r>
            <w:r w:rsidRPr="001E4EF8">
              <w:rPr>
                <w:sz w:val="20"/>
                <w:szCs w:val="20"/>
              </w:rPr>
              <w:t>uthorities (</w:t>
            </w:r>
            <w:r>
              <w:rPr>
                <w:sz w:val="20"/>
                <w:szCs w:val="20"/>
              </w:rPr>
              <w:t>d</w:t>
            </w:r>
            <w:r w:rsidRPr="001E4EF8">
              <w:rPr>
                <w:sz w:val="20"/>
                <w:szCs w:val="20"/>
              </w:rPr>
              <w:t xml:space="preserve">isease </w:t>
            </w:r>
            <w:r>
              <w:rPr>
                <w:sz w:val="20"/>
                <w:szCs w:val="20"/>
              </w:rPr>
              <w:t>r</w:t>
            </w:r>
            <w:r w:rsidRPr="001E4EF8">
              <w:rPr>
                <w:sz w:val="20"/>
                <w:szCs w:val="20"/>
              </w:rPr>
              <w:t xml:space="preserve">eporting </w:t>
            </w:r>
            <w:r>
              <w:rPr>
                <w:sz w:val="20"/>
                <w:szCs w:val="20"/>
              </w:rPr>
              <w:t>r</w:t>
            </w:r>
            <w:r w:rsidRPr="001E4EF8">
              <w:rPr>
                <w:sz w:val="20"/>
                <w:szCs w:val="20"/>
              </w:rPr>
              <w:t>egistries, etc.)</w:t>
            </w:r>
          </w:p>
        </w:tc>
        <w:tc>
          <w:tcPr>
            <w:tcW w:w="3420" w:type="dxa"/>
            <w:vAlign w:val="center"/>
          </w:tcPr>
          <w:p w14:paraId="06B62662" w14:textId="77777777" w:rsidR="000138EB" w:rsidRPr="0046610A" w:rsidRDefault="000138EB" w:rsidP="00452D87">
            <w:pPr>
              <w:jc w:val="center"/>
              <w:rPr>
                <w:sz w:val="20"/>
                <w:szCs w:val="20"/>
              </w:rPr>
            </w:pPr>
            <w:r w:rsidRPr="000A287D">
              <w:rPr>
                <w:sz w:val="24"/>
                <w:szCs w:val="20"/>
              </w:rPr>
              <w:sym w:font="Symbol" w:char="F0F0"/>
            </w:r>
          </w:p>
        </w:tc>
        <w:tc>
          <w:tcPr>
            <w:tcW w:w="3420" w:type="dxa"/>
          </w:tcPr>
          <w:p w14:paraId="14EB331A" w14:textId="77777777" w:rsidR="000138EB" w:rsidRDefault="000138EB" w:rsidP="00452D87">
            <w:pPr>
              <w:jc w:val="center"/>
            </w:pPr>
            <w:r w:rsidRPr="00D5109B">
              <w:rPr>
                <w:sz w:val="24"/>
                <w:szCs w:val="20"/>
              </w:rPr>
              <w:sym w:font="Symbol" w:char="F0F0"/>
            </w:r>
          </w:p>
        </w:tc>
      </w:tr>
      <w:tr w:rsidR="000138EB" w:rsidRPr="0046610A" w14:paraId="05842300" w14:textId="77777777" w:rsidTr="00452D87">
        <w:trPr>
          <w:trHeight w:val="266"/>
        </w:trPr>
        <w:tc>
          <w:tcPr>
            <w:tcW w:w="6385" w:type="dxa"/>
          </w:tcPr>
          <w:p w14:paraId="091304A1" w14:textId="77777777" w:rsidR="000138EB" w:rsidRPr="001E4EF8" w:rsidRDefault="000138EB" w:rsidP="00452D87">
            <w:pPr>
              <w:rPr>
                <w:sz w:val="20"/>
                <w:szCs w:val="20"/>
              </w:rPr>
            </w:pPr>
            <w:r w:rsidRPr="001E4EF8">
              <w:rPr>
                <w:sz w:val="20"/>
                <w:szCs w:val="20"/>
              </w:rPr>
              <w:t xml:space="preserve">Laws related to </w:t>
            </w:r>
            <w:r>
              <w:rPr>
                <w:sz w:val="20"/>
                <w:szCs w:val="20"/>
              </w:rPr>
              <w:t>c</w:t>
            </w:r>
            <w:r w:rsidRPr="001E4EF8">
              <w:rPr>
                <w:sz w:val="20"/>
                <w:szCs w:val="20"/>
              </w:rPr>
              <w:t xml:space="preserve">ollection, </w:t>
            </w:r>
            <w:r>
              <w:rPr>
                <w:sz w:val="20"/>
                <w:szCs w:val="20"/>
              </w:rPr>
              <w:t>u</w:t>
            </w:r>
            <w:r w:rsidRPr="001E4EF8">
              <w:rPr>
                <w:sz w:val="20"/>
                <w:szCs w:val="20"/>
              </w:rPr>
              <w:t xml:space="preserve">se, </w:t>
            </w:r>
            <w:r>
              <w:rPr>
                <w:sz w:val="20"/>
                <w:szCs w:val="20"/>
              </w:rPr>
              <w:t>m</w:t>
            </w:r>
            <w:r w:rsidRPr="001E4EF8">
              <w:rPr>
                <w:sz w:val="20"/>
                <w:szCs w:val="20"/>
              </w:rPr>
              <w:t xml:space="preserve">aintenance, </w:t>
            </w:r>
            <w:r>
              <w:rPr>
                <w:sz w:val="20"/>
                <w:szCs w:val="20"/>
              </w:rPr>
              <w:t>d</w:t>
            </w:r>
            <w:r w:rsidRPr="001E4EF8">
              <w:rPr>
                <w:sz w:val="20"/>
                <w:szCs w:val="20"/>
              </w:rPr>
              <w:t xml:space="preserve">isclosure, and </w:t>
            </w:r>
            <w:r>
              <w:rPr>
                <w:sz w:val="20"/>
                <w:szCs w:val="20"/>
              </w:rPr>
              <w:t>r</w:t>
            </w:r>
            <w:r w:rsidRPr="001E4EF8">
              <w:rPr>
                <w:sz w:val="20"/>
                <w:szCs w:val="20"/>
              </w:rPr>
              <w:t xml:space="preserve">e-disclosure of </w:t>
            </w:r>
            <w:r>
              <w:rPr>
                <w:sz w:val="20"/>
                <w:szCs w:val="20"/>
              </w:rPr>
              <w:t>p</w:t>
            </w:r>
            <w:r w:rsidRPr="001E4EF8">
              <w:rPr>
                <w:sz w:val="20"/>
                <w:szCs w:val="20"/>
              </w:rPr>
              <w:t xml:space="preserve">ublic </w:t>
            </w:r>
            <w:r>
              <w:rPr>
                <w:sz w:val="20"/>
                <w:szCs w:val="20"/>
              </w:rPr>
              <w:t>h</w:t>
            </w:r>
            <w:r w:rsidRPr="001E4EF8">
              <w:rPr>
                <w:sz w:val="20"/>
                <w:szCs w:val="20"/>
              </w:rPr>
              <w:t xml:space="preserve">ealth </w:t>
            </w:r>
            <w:r>
              <w:rPr>
                <w:sz w:val="20"/>
                <w:szCs w:val="20"/>
              </w:rPr>
              <w:t>d</w:t>
            </w:r>
            <w:r w:rsidRPr="001E4EF8">
              <w:rPr>
                <w:sz w:val="20"/>
                <w:szCs w:val="20"/>
              </w:rPr>
              <w:t>ata</w:t>
            </w:r>
          </w:p>
        </w:tc>
        <w:tc>
          <w:tcPr>
            <w:tcW w:w="3420" w:type="dxa"/>
            <w:vAlign w:val="center"/>
          </w:tcPr>
          <w:p w14:paraId="39A54677" w14:textId="77777777" w:rsidR="000138EB" w:rsidRPr="0046610A" w:rsidRDefault="000138EB" w:rsidP="00452D87">
            <w:pPr>
              <w:jc w:val="center"/>
              <w:rPr>
                <w:sz w:val="20"/>
                <w:szCs w:val="20"/>
              </w:rPr>
            </w:pPr>
            <w:r w:rsidRPr="000A287D">
              <w:rPr>
                <w:sz w:val="24"/>
                <w:szCs w:val="20"/>
              </w:rPr>
              <w:sym w:font="Symbol" w:char="F0F0"/>
            </w:r>
          </w:p>
        </w:tc>
        <w:tc>
          <w:tcPr>
            <w:tcW w:w="3420" w:type="dxa"/>
          </w:tcPr>
          <w:p w14:paraId="148D22FE" w14:textId="77777777" w:rsidR="000138EB" w:rsidRDefault="000138EB" w:rsidP="00452D87">
            <w:pPr>
              <w:jc w:val="center"/>
            </w:pPr>
            <w:r w:rsidRPr="00D5109B">
              <w:rPr>
                <w:sz w:val="24"/>
                <w:szCs w:val="20"/>
              </w:rPr>
              <w:sym w:font="Symbol" w:char="F0F0"/>
            </w:r>
          </w:p>
        </w:tc>
      </w:tr>
      <w:tr w:rsidR="000138EB" w:rsidRPr="0046610A" w14:paraId="3123BC47" w14:textId="77777777" w:rsidTr="00452D87">
        <w:trPr>
          <w:trHeight w:val="266"/>
        </w:trPr>
        <w:tc>
          <w:tcPr>
            <w:tcW w:w="6385" w:type="dxa"/>
          </w:tcPr>
          <w:p w14:paraId="393F575F" w14:textId="77777777" w:rsidR="000138EB" w:rsidRPr="001E4EF8" w:rsidRDefault="000138EB" w:rsidP="00452D87">
            <w:pPr>
              <w:rPr>
                <w:sz w:val="20"/>
                <w:szCs w:val="20"/>
              </w:rPr>
            </w:pPr>
            <w:r w:rsidRPr="001E4EF8">
              <w:rPr>
                <w:sz w:val="20"/>
                <w:szCs w:val="20"/>
              </w:rPr>
              <w:t xml:space="preserve">Health </w:t>
            </w:r>
            <w:r>
              <w:rPr>
                <w:sz w:val="20"/>
                <w:szCs w:val="20"/>
              </w:rPr>
              <w:t>i</w:t>
            </w:r>
            <w:r w:rsidRPr="001E4EF8">
              <w:rPr>
                <w:sz w:val="20"/>
                <w:szCs w:val="20"/>
              </w:rPr>
              <w:t xml:space="preserve">nformation </w:t>
            </w:r>
            <w:r>
              <w:rPr>
                <w:sz w:val="20"/>
                <w:szCs w:val="20"/>
              </w:rPr>
              <w:t>e</w:t>
            </w:r>
            <w:r w:rsidRPr="001E4EF8">
              <w:rPr>
                <w:sz w:val="20"/>
                <w:szCs w:val="20"/>
              </w:rPr>
              <w:t xml:space="preserve">xchange </w:t>
            </w:r>
            <w:r>
              <w:rPr>
                <w:sz w:val="20"/>
                <w:szCs w:val="20"/>
              </w:rPr>
              <w:t>l</w:t>
            </w:r>
            <w:r w:rsidRPr="001E4EF8">
              <w:rPr>
                <w:sz w:val="20"/>
                <w:szCs w:val="20"/>
              </w:rPr>
              <w:t>aws</w:t>
            </w:r>
          </w:p>
        </w:tc>
        <w:tc>
          <w:tcPr>
            <w:tcW w:w="3420" w:type="dxa"/>
            <w:vAlign w:val="center"/>
          </w:tcPr>
          <w:p w14:paraId="4E079CF8" w14:textId="77777777" w:rsidR="000138EB" w:rsidRPr="0046610A" w:rsidRDefault="000138EB" w:rsidP="00452D87">
            <w:pPr>
              <w:jc w:val="center"/>
              <w:rPr>
                <w:sz w:val="20"/>
                <w:szCs w:val="20"/>
              </w:rPr>
            </w:pPr>
            <w:r w:rsidRPr="000A287D">
              <w:rPr>
                <w:sz w:val="24"/>
                <w:szCs w:val="20"/>
              </w:rPr>
              <w:sym w:font="Symbol" w:char="F0F0"/>
            </w:r>
          </w:p>
        </w:tc>
        <w:tc>
          <w:tcPr>
            <w:tcW w:w="3420" w:type="dxa"/>
          </w:tcPr>
          <w:p w14:paraId="151DBE8C" w14:textId="77777777" w:rsidR="000138EB" w:rsidRDefault="000138EB" w:rsidP="00452D87">
            <w:pPr>
              <w:jc w:val="center"/>
            </w:pPr>
            <w:r w:rsidRPr="00D5109B">
              <w:rPr>
                <w:sz w:val="24"/>
                <w:szCs w:val="20"/>
              </w:rPr>
              <w:sym w:font="Symbol" w:char="F0F0"/>
            </w:r>
          </w:p>
        </w:tc>
      </w:tr>
      <w:tr w:rsidR="000138EB" w:rsidRPr="0046610A" w14:paraId="20625006" w14:textId="77777777" w:rsidTr="00452D87">
        <w:trPr>
          <w:trHeight w:val="266"/>
        </w:trPr>
        <w:tc>
          <w:tcPr>
            <w:tcW w:w="6385" w:type="dxa"/>
          </w:tcPr>
          <w:p w14:paraId="42FACB35" w14:textId="77777777" w:rsidR="000138EB" w:rsidRPr="001E4EF8" w:rsidRDefault="000138EB" w:rsidP="00452D87">
            <w:pPr>
              <w:rPr>
                <w:sz w:val="20"/>
                <w:szCs w:val="20"/>
              </w:rPr>
            </w:pPr>
            <w:r w:rsidRPr="001E4EF8">
              <w:rPr>
                <w:sz w:val="20"/>
                <w:szCs w:val="20"/>
              </w:rPr>
              <w:t>Other (please identify)</w:t>
            </w:r>
          </w:p>
        </w:tc>
        <w:tc>
          <w:tcPr>
            <w:tcW w:w="3420" w:type="dxa"/>
            <w:vAlign w:val="center"/>
          </w:tcPr>
          <w:p w14:paraId="2A527ACF" w14:textId="77777777" w:rsidR="000138EB" w:rsidRPr="0046610A" w:rsidRDefault="000138EB" w:rsidP="00452D87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14:paraId="393E26C6" w14:textId="77777777" w:rsidR="000138EB" w:rsidRPr="0046610A" w:rsidRDefault="000138EB" w:rsidP="00452D87">
            <w:pPr>
              <w:rPr>
                <w:sz w:val="20"/>
                <w:szCs w:val="20"/>
              </w:rPr>
            </w:pPr>
          </w:p>
        </w:tc>
      </w:tr>
    </w:tbl>
    <w:p w14:paraId="76A4C4B4" w14:textId="77777777" w:rsidR="000138EB" w:rsidRDefault="000138EB" w:rsidP="000138EB">
      <w:pPr>
        <w:spacing w:after="0" w:line="240" w:lineRule="auto"/>
        <w:rPr>
          <w:b/>
          <w:sz w:val="20"/>
          <w:szCs w:val="20"/>
        </w:rPr>
      </w:pPr>
    </w:p>
    <w:p w14:paraId="2A1B1505" w14:textId="245C3A14" w:rsidR="000138EB" w:rsidRPr="0046610A" w:rsidRDefault="00691B27" w:rsidP="000138E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="000138EB" w:rsidRPr="0046610A">
        <w:rPr>
          <w:b/>
          <w:sz w:val="20"/>
          <w:szCs w:val="20"/>
        </w:rPr>
        <w:t xml:space="preserve">. From the list of </w:t>
      </w:r>
      <w:r w:rsidR="000138EB" w:rsidRPr="0046610A">
        <w:rPr>
          <w:b/>
          <w:sz w:val="20"/>
          <w:szCs w:val="20"/>
          <w:u w:val="single"/>
        </w:rPr>
        <w:t>Administrative Authorities and Functions</w:t>
      </w:r>
      <w:r w:rsidR="000138EB" w:rsidRPr="0046610A">
        <w:rPr>
          <w:b/>
          <w:sz w:val="20"/>
          <w:szCs w:val="20"/>
        </w:rPr>
        <w:t xml:space="preserve"> below, </w:t>
      </w:r>
      <w:r w:rsidR="004B0CC2">
        <w:rPr>
          <w:b/>
          <w:sz w:val="20"/>
          <w:szCs w:val="20"/>
        </w:rPr>
        <w:t xml:space="preserve">what are the area(s) in which your health department needs CDC-provided </w:t>
      </w:r>
      <w:r w:rsidR="004B0CC2" w:rsidRPr="0046610A">
        <w:rPr>
          <w:b/>
          <w:sz w:val="20"/>
          <w:szCs w:val="20"/>
        </w:rPr>
        <w:t xml:space="preserve">training </w:t>
      </w:r>
      <w:r w:rsidR="004B0CC2">
        <w:rPr>
          <w:b/>
          <w:sz w:val="20"/>
          <w:szCs w:val="20"/>
        </w:rPr>
        <w:t>and</w:t>
      </w:r>
      <w:r w:rsidR="004B0CC2" w:rsidRPr="0046610A">
        <w:rPr>
          <w:b/>
          <w:sz w:val="20"/>
          <w:szCs w:val="20"/>
        </w:rPr>
        <w:t xml:space="preserve"> technical assistance?</w:t>
      </w:r>
    </w:p>
    <w:p w14:paraId="6C021C62" w14:textId="77777777" w:rsidR="000138EB" w:rsidRPr="0046610A" w:rsidRDefault="000138EB" w:rsidP="000138EB">
      <w:pPr>
        <w:spacing w:after="0" w:line="240" w:lineRule="auto"/>
        <w:rPr>
          <w:b/>
          <w:sz w:val="20"/>
          <w:szCs w:val="20"/>
        </w:rPr>
      </w:pPr>
    </w:p>
    <w:tbl>
      <w:tblPr>
        <w:tblStyle w:val="TableGrid"/>
        <w:tblW w:w="13225" w:type="dxa"/>
        <w:tblInd w:w="-90" w:type="dxa"/>
        <w:tblLook w:val="04A0" w:firstRow="1" w:lastRow="0" w:firstColumn="1" w:lastColumn="0" w:noHBand="0" w:noVBand="1"/>
      </w:tblPr>
      <w:tblGrid>
        <w:gridCol w:w="6385"/>
        <w:gridCol w:w="3420"/>
        <w:gridCol w:w="3420"/>
      </w:tblGrid>
      <w:tr w:rsidR="000138EB" w:rsidRPr="0046610A" w14:paraId="0378BC91" w14:textId="77777777" w:rsidTr="00452D87">
        <w:trPr>
          <w:trHeight w:val="512"/>
        </w:trPr>
        <w:tc>
          <w:tcPr>
            <w:tcW w:w="6385" w:type="dxa"/>
          </w:tcPr>
          <w:p w14:paraId="2807C4F4" w14:textId="77777777" w:rsidR="000138EB" w:rsidRPr="0046610A" w:rsidRDefault="000138EB" w:rsidP="00452D87">
            <w:pPr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4D1B871A" w14:textId="4B7E2637" w:rsidR="000138EB" w:rsidRPr="0046610A" w:rsidRDefault="004B0CC2" w:rsidP="00452D8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CDC Provided T</w:t>
            </w:r>
            <w:r w:rsidRPr="0046610A">
              <w:rPr>
                <w:b/>
                <w:sz w:val="20"/>
                <w:szCs w:val="20"/>
                <w:u w:val="single"/>
              </w:rPr>
              <w:t>raining</w:t>
            </w:r>
          </w:p>
        </w:tc>
        <w:tc>
          <w:tcPr>
            <w:tcW w:w="3420" w:type="dxa"/>
            <w:vAlign w:val="center"/>
          </w:tcPr>
          <w:p w14:paraId="341ACEB5" w14:textId="502BB816" w:rsidR="000138EB" w:rsidRPr="000A287D" w:rsidRDefault="004B0CC2" w:rsidP="00452D87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CDC Provided T</w:t>
            </w:r>
            <w:r w:rsidRPr="000A287D">
              <w:rPr>
                <w:b/>
                <w:sz w:val="20"/>
                <w:szCs w:val="20"/>
                <w:u w:val="single"/>
              </w:rPr>
              <w:t xml:space="preserve">echnical </w:t>
            </w:r>
            <w:r>
              <w:rPr>
                <w:b/>
                <w:sz w:val="20"/>
                <w:szCs w:val="20"/>
                <w:u w:val="single"/>
              </w:rPr>
              <w:t>A</w:t>
            </w:r>
            <w:r w:rsidRPr="000A287D">
              <w:rPr>
                <w:b/>
                <w:sz w:val="20"/>
                <w:szCs w:val="20"/>
                <w:u w:val="single"/>
              </w:rPr>
              <w:t>ssistance</w:t>
            </w:r>
          </w:p>
        </w:tc>
      </w:tr>
      <w:tr w:rsidR="000138EB" w:rsidRPr="0046610A" w14:paraId="7CE64210" w14:textId="77777777" w:rsidTr="00452D87">
        <w:trPr>
          <w:trHeight w:val="266"/>
        </w:trPr>
        <w:tc>
          <w:tcPr>
            <w:tcW w:w="6385" w:type="dxa"/>
          </w:tcPr>
          <w:p w14:paraId="49E6ACBD" w14:textId="77777777" w:rsidR="000138EB" w:rsidRPr="001E4EF8" w:rsidRDefault="000138EB" w:rsidP="00452D87">
            <w:pPr>
              <w:rPr>
                <w:sz w:val="20"/>
                <w:szCs w:val="20"/>
              </w:rPr>
            </w:pPr>
            <w:r w:rsidRPr="001E4EF8">
              <w:rPr>
                <w:sz w:val="20"/>
                <w:szCs w:val="20"/>
              </w:rPr>
              <w:t xml:space="preserve">Laws related to </w:t>
            </w:r>
            <w:r>
              <w:rPr>
                <w:sz w:val="20"/>
                <w:szCs w:val="20"/>
              </w:rPr>
              <w:t>r</w:t>
            </w:r>
            <w:r w:rsidRPr="001E4EF8">
              <w:rPr>
                <w:sz w:val="20"/>
                <w:szCs w:val="20"/>
              </w:rPr>
              <w:t xml:space="preserve">egulatory </w:t>
            </w:r>
            <w:r>
              <w:rPr>
                <w:sz w:val="20"/>
                <w:szCs w:val="20"/>
              </w:rPr>
              <w:t>c</w:t>
            </w:r>
            <w:r w:rsidRPr="001E4EF8">
              <w:rPr>
                <w:sz w:val="20"/>
                <w:szCs w:val="20"/>
              </w:rPr>
              <w:t xml:space="preserve">ompliance for </w:t>
            </w:r>
            <w:r>
              <w:rPr>
                <w:sz w:val="20"/>
                <w:szCs w:val="20"/>
              </w:rPr>
              <w:t>h</w:t>
            </w:r>
            <w:r w:rsidRPr="001E4EF8">
              <w:rPr>
                <w:sz w:val="20"/>
                <w:szCs w:val="20"/>
              </w:rPr>
              <w:t xml:space="preserve">ealthcare or </w:t>
            </w:r>
            <w:r>
              <w:rPr>
                <w:sz w:val="20"/>
                <w:szCs w:val="20"/>
              </w:rPr>
              <w:t>o</w:t>
            </w:r>
            <w:r w:rsidRPr="001E4EF8">
              <w:rPr>
                <w:sz w:val="20"/>
                <w:szCs w:val="20"/>
              </w:rPr>
              <w:t xml:space="preserve">ther </w:t>
            </w:r>
            <w:r>
              <w:rPr>
                <w:sz w:val="20"/>
                <w:szCs w:val="20"/>
              </w:rPr>
              <w:t>s</w:t>
            </w:r>
            <w:r w:rsidRPr="001E4EF8">
              <w:rPr>
                <w:sz w:val="20"/>
                <w:szCs w:val="20"/>
              </w:rPr>
              <w:t>ervice-</w:t>
            </w:r>
            <w:r>
              <w:rPr>
                <w:sz w:val="20"/>
                <w:szCs w:val="20"/>
              </w:rPr>
              <w:t>r</w:t>
            </w:r>
            <w:r w:rsidRPr="001E4EF8">
              <w:rPr>
                <w:sz w:val="20"/>
                <w:szCs w:val="20"/>
              </w:rPr>
              <w:t xml:space="preserve">elated </w:t>
            </w:r>
            <w:r>
              <w:rPr>
                <w:sz w:val="20"/>
                <w:szCs w:val="20"/>
              </w:rPr>
              <w:t>e</w:t>
            </w:r>
            <w:r w:rsidRPr="001E4EF8">
              <w:rPr>
                <w:sz w:val="20"/>
                <w:szCs w:val="20"/>
              </w:rPr>
              <w:t>ntities</w:t>
            </w:r>
          </w:p>
        </w:tc>
        <w:tc>
          <w:tcPr>
            <w:tcW w:w="3420" w:type="dxa"/>
            <w:vAlign w:val="center"/>
          </w:tcPr>
          <w:p w14:paraId="317DB2FE" w14:textId="77777777" w:rsidR="000138EB" w:rsidRPr="000A287D" w:rsidRDefault="000138EB" w:rsidP="00452D87">
            <w:pPr>
              <w:jc w:val="center"/>
              <w:rPr>
                <w:sz w:val="20"/>
                <w:szCs w:val="20"/>
              </w:rPr>
            </w:pPr>
            <w:r w:rsidRPr="000A287D">
              <w:rPr>
                <w:sz w:val="24"/>
                <w:szCs w:val="20"/>
              </w:rPr>
              <w:sym w:font="Symbol" w:char="F0F0"/>
            </w:r>
          </w:p>
        </w:tc>
        <w:tc>
          <w:tcPr>
            <w:tcW w:w="3420" w:type="dxa"/>
            <w:vAlign w:val="center"/>
          </w:tcPr>
          <w:p w14:paraId="3E487611" w14:textId="77777777" w:rsidR="000138EB" w:rsidRPr="000A287D" w:rsidRDefault="000138EB" w:rsidP="00452D87">
            <w:pPr>
              <w:jc w:val="center"/>
              <w:rPr>
                <w:sz w:val="20"/>
                <w:szCs w:val="20"/>
              </w:rPr>
            </w:pPr>
            <w:r w:rsidRPr="000A287D">
              <w:rPr>
                <w:sz w:val="24"/>
                <w:szCs w:val="20"/>
              </w:rPr>
              <w:sym w:font="Symbol" w:char="F0F0"/>
            </w:r>
          </w:p>
        </w:tc>
      </w:tr>
      <w:tr w:rsidR="000138EB" w:rsidRPr="0046610A" w14:paraId="73D9925E" w14:textId="77777777" w:rsidTr="00452D87">
        <w:trPr>
          <w:trHeight w:val="266"/>
        </w:trPr>
        <w:tc>
          <w:tcPr>
            <w:tcW w:w="6385" w:type="dxa"/>
          </w:tcPr>
          <w:p w14:paraId="2881627D" w14:textId="77777777" w:rsidR="000138EB" w:rsidRPr="001E4EF8" w:rsidRDefault="000138EB" w:rsidP="00452D87">
            <w:pPr>
              <w:rPr>
                <w:sz w:val="20"/>
                <w:szCs w:val="20"/>
              </w:rPr>
            </w:pPr>
            <w:r w:rsidRPr="001E4EF8">
              <w:rPr>
                <w:sz w:val="20"/>
                <w:szCs w:val="20"/>
              </w:rPr>
              <w:t xml:space="preserve">Enforcement of </w:t>
            </w:r>
            <w:r>
              <w:rPr>
                <w:sz w:val="20"/>
                <w:szCs w:val="20"/>
              </w:rPr>
              <w:t>p</w:t>
            </w:r>
            <w:r w:rsidRPr="001E4EF8">
              <w:rPr>
                <w:sz w:val="20"/>
                <w:szCs w:val="20"/>
              </w:rPr>
              <w:t xml:space="preserve">ublic </w:t>
            </w:r>
            <w:r>
              <w:rPr>
                <w:sz w:val="20"/>
                <w:szCs w:val="20"/>
              </w:rPr>
              <w:t>h</w:t>
            </w:r>
            <w:r w:rsidRPr="001E4EF8">
              <w:rPr>
                <w:sz w:val="20"/>
                <w:szCs w:val="20"/>
              </w:rPr>
              <w:t xml:space="preserve">ealth </w:t>
            </w:r>
            <w:r>
              <w:rPr>
                <w:sz w:val="20"/>
                <w:szCs w:val="20"/>
              </w:rPr>
              <w:t>l</w:t>
            </w:r>
            <w:r w:rsidRPr="001E4EF8">
              <w:rPr>
                <w:sz w:val="20"/>
                <w:szCs w:val="20"/>
              </w:rPr>
              <w:t>aws</w:t>
            </w:r>
          </w:p>
        </w:tc>
        <w:tc>
          <w:tcPr>
            <w:tcW w:w="3420" w:type="dxa"/>
            <w:vAlign w:val="center"/>
          </w:tcPr>
          <w:p w14:paraId="06AC26DC" w14:textId="77777777" w:rsidR="000138EB" w:rsidRPr="0046610A" w:rsidRDefault="000138EB" w:rsidP="00452D87">
            <w:pPr>
              <w:jc w:val="center"/>
              <w:rPr>
                <w:sz w:val="20"/>
                <w:szCs w:val="20"/>
              </w:rPr>
            </w:pPr>
            <w:r w:rsidRPr="000A287D">
              <w:rPr>
                <w:sz w:val="24"/>
                <w:szCs w:val="20"/>
              </w:rPr>
              <w:sym w:font="Symbol" w:char="F0F0"/>
            </w:r>
          </w:p>
        </w:tc>
        <w:tc>
          <w:tcPr>
            <w:tcW w:w="3420" w:type="dxa"/>
            <w:vAlign w:val="center"/>
          </w:tcPr>
          <w:p w14:paraId="155B8A69" w14:textId="77777777" w:rsidR="000138EB" w:rsidRPr="0046610A" w:rsidRDefault="000138EB" w:rsidP="00452D87">
            <w:pPr>
              <w:jc w:val="center"/>
              <w:rPr>
                <w:sz w:val="20"/>
                <w:szCs w:val="20"/>
              </w:rPr>
            </w:pPr>
            <w:r w:rsidRPr="000A287D">
              <w:rPr>
                <w:sz w:val="24"/>
                <w:szCs w:val="20"/>
              </w:rPr>
              <w:sym w:font="Symbol" w:char="F0F0"/>
            </w:r>
          </w:p>
        </w:tc>
      </w:tr>
      <w:tr w:rsidR="000138EB" w:rsidRPr="0046610A" w14:paraId="6C367424" w14:textId="77777777" w:rsidTr="00452D87">
        <w:trPr>
          <w:trHeight w:val="266"/>
        </w:trPr>
        <w:tc>
          <w:tcPr>
            <w:tcW w:w="6385" w:type="dxa"/>
          </w:tcPr>
          <w:p w14:paraId="7CD11123" w14:textId="77777777" w:rsidR="000138EB" w:rsidRPr="001E4EF8" w:rsidRDefault="000138EB" w:rsidP="00452D87">
            <w:pPr>
              <w:rPr>
                <w:sz w:val="20"/>
                <w:szCs w:val="20"/>
              </w:rPr>
            </w:pPr>
            <w:r w:rsidRPr="001E4EF8">
              <w:rPr>
                <w:sz w:val="20"/>
                <w:szCs w:val="20"/>
              </w:rPr>
              <w:t xml:space="preserve">Liability or </w:t>
            </w:r>
            <w:r>
              <w:rPr>
                <w:sz w:val="20"/>
                <w:szCs w:val="20"/>
              </w:rPr>
              <w:t>i</w:t>
            </w:r>
            <w:r w:rsidRPr="001E4EF8">
              <w:rPr>
                <w:sz w:val="20"/>
                <w:szCs w:val="20"/>
              </w:rPr>
              <w:t xml:space="preserve">mmunity </w:t>
            </w:r>
            <w:r>
              <w:rPr>
                <w:sz w:val="20"/>
                <w:szCs w:val="20"/>
              </w:rPr>
              <w:t>l</w:t>
            </w:r>
            <w:r w:rsidRPr="001E4EF8">
              <w:rPr>
                <w:sz w:val="20"/>
                <w:szCs w:val="20"/>
              </w:rPr>
              <w:t>aw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3420" w:type="dxa"/>
            <w:vAlign w:val="center"/>
          </w:tcPr>
          <w:p w14:paraId="7B8B689E" w14:textId="77777777" w:rsidR="000138EB" w:rsidRPr="0046610A" w:rsidRDefault="000138EB" w:rsidP="00452D87">
            <w:pPr>
              <w:jc w:val="center"/>
              <w:rPr>
                <w:sz w:val="20"/>
                <w:szCs w:val="20"/>
              </w:rPr>
            </w:pPr>
            <w:r w:rsidRPr="000A287D">
              <w:rPr>
                <w:sz w:val="24"/>
                <w:szCs w:val="20"/>
              </w:rPr>
              <w:sym w:font="Symbol" w:char="F0F0"/>
            </w:r>
          </w:p>
        </w:tc>
        <w:tc>
          <w:tcPr>
            <w:tcW w:w="3420" w:type="dxa"/>
            <w:vAlign w:val="center"/>
          </w:tcPr>
          <w:p w14:paraId="2E396DCF" w14:textId="77777777" w:rsidR="000138EB" w:rsidRPr="0046610A" w:rsidRDefault="000138EB" w:rsidP="00452D87">
            <w:pPr>
              <w:jc w:val="center"/>
              <w:rPr>
                <w:sz w:val="20"/>
                <w:szCs w:val="20"/>
              </w:rPr>
            </w:pPr>
            <w:r w:rsidRPr="000A287D">
              <w:rPr>
                <w:sz w:val="24"/>
                <w:szCs w:val="20"/>
              </w:rPr>
              <w:sym w:font="Symbol" w:char="F0F0"/>
            </w:r>
          </w:p>
        </w:tc>
      </w:tr>
      <w:tr w:rsidR="000138EB" w:rsidRPr="0046610A" w14:paraId="5D397717" w14:textId="77777777" w:rsidTr="00452D87">
        <w:trPr>
          <w:trHeight w:val="266"/>
        </w:trPr>
        <w:tc>
          <w:tcPr>
            <w:tcW w:w="6385" w:type="dxa"/>
          </w:tcPr>
          <w:p w14:paraId="00127009" w14:textId="77B7A4F2" w:rsidR="000138EB" w:rsidRPr="001E4EF8" w:rsidRDefault="000138EB" w:rsidP="007664EF">
            <w:pPr>
              <w:rPr>
                <w:sz w:val="20"/>
                <w:szCs w:val="20"/>
              </w:rPr>
            </w:pPr>
            <w:r w:rsidRPr="001E4EF8">
              <w:rPr>
                <w:sz w:val="20"/>
                <w:szCs w:val="20"/>
              </w:rPr>
              <w:t xml:space="preserve">Mutual </w:t>
            </w:r>
            <w:r>
              <w:rPr>
                <w:sz w:val="20"/>
                <w:szCs w:val="20"/>
              </w:rPr>
              <w:t>a</w:t>
            </w:r>
            <w:r w:rsidRPr="001E4EF8">
              <w:rPr>
                <w:sz w:val="20"/>
                <w:szCs w:val="20"/>
              </w:rPr>
              <w:t xml:space="preserve">id </w:t>
            </w:r>
            <w:r>
              <w:rPr>
                <w:sz w:val="20"/>
                <w:szCs w:val="20"/>
              </w:rPr>
              <w:t>a</w:t>
            </w:r>
            <w:r w:rsidRPr="001E4EF8">
              <w:rPr>
                <w:sz w:val="20"/>
                <w:szCs w:val="20"/>
              </w:rPr>
              <w:t xml:space="preserve">cross </w:t>
            </w:r>
            <w:r>
              <w:rPr>
                <w:sz w:val="20"/>
                <w:szCs w:val="20"/>
              </w:rPr>
              <w:t>j</w:t>
            </w:r>
            <w:r w:rsidRPr="001E4EF8">
              <w:rPr>
                <w:sz w:val="20"/>
                <w:szCs w:val="20"/>
              </w:rPr>
              <w:t>urisdictions,</w:t>
            </w:r>
            <w:r w:rsidR="007664EF">
              <w:rPr>
                <w:sz w:val="20"/>
                <w:szCs w:val="20"/>
              </w:rPr>
              <w:t xml:space="preserve"> MOUs</w:t>
            </w:r>
            <w:r>
              <w:rPr>
                <w:sz w:val="20"/>
                <w:szCs w:val="20"/>
              </w:rPr>
              <w:t>,</w:t>
            </w:r>
            <w:r w:rsidRPr="001E4EF8">
              <w:rPr>
                <w:sz w:val="20"/>
                <w:szCs w:val="20"/>
              </w:rPr>
              <w:t xml:space="preserve"> etc.</w:t>
            </w:r>
          </w:p>
        </w:tc>
        <w:tc>
          <w:tcPr>
            <w:tcW w:w="3420" w:type="dxa"/>
            <w:vAlign w:val="center"/>
          </w:tcPr>
          <w:p w14:paraId="5E60AC8F" w14:textId="77777777" w:rsidR="000138EB" w:rsidRPr="0046610A" w:rsidRDefault="000138EB" w:rsidP="00452D87">
            <w:pPr>
              <w:jc w:val="center"/>
              <w:rPr>
                <w:sz w:val="20"/>
                <w:szCs w:val="20"/>
              </w:rPr>
            </w:pPr>
            <w:r w:rsidRPr="000A287D">
              <w:rPr>
                <w:sz w:val="24"/>
                <w:szCs w:val="20"/>
              </w:rPr>
              <w:sym w:font="Symbol" w:char="F0F0"/>
            </w:r>
          </w:p>
        </w:tc>
        <w:tc>
          <w:tcPr>
            <w:tcW w:w="3420" w:type="dxa"/>
            <w:vAlign w:val="center"/>
          </w:tcPr>
          <w:p w14:paraId="3DC8D8FF" w14:textId="77777777" w:rsidR="000138EB" w:rsidRPr="0046610A" w:rsidRDefault="000138EB" w:rsidP="00452D87">
            <w:pPr>
              <w:jc w:val="center"/>
              <w:rPr>
                <w:sz w:val="20"/>
                <w:szCs w:val="20"/>
              </w:rPr>
            </w:pPr>
            <w:r w:rsidRPr="000A287D">
              <w:rPr>
                <w:sz w:val="24"/>
                <w:szCs w:val="20"/>
              </w:rPr>
              <w:sym w:font="Symbol" w:char="F0F0"/>
            </w:r>
          </w:p>
        </w:tc>
      </w:tr>
      <w:tr w:rsidR="000138EB" w:rsidRPr="0046610A" w14:paraId="1CB2AE29" w14:textId="77777777" w:rsidTr="00452D87">
        <w:trPr>
          <w:trHeight w:val="266"/>
        </w:trPr>
        <w:tc>
          <w:tcPr>
            <w:tcW w:w="6385" w:type="dxa"/>
          </w:tcPr>
          <w:p w14:paraId="009AA000" w14:textId="77777777" w:rsidR="000138EB" w:rsidRPr="001E4EF8" w:rsidRDefault="000138EB" w:rsidP="00452D87">
            <w:pPr>
              <w:rPr>
                <w:sz w:val="20"/>
                <w:szCs w:val="20"/>
              </w:rPr>
            </w:pPr>
            <w:r w:rsidRPr="001E4EF8">
              <w:rPr>
                <w:sz w:val="20"/>
                <w:szCs w:val="20"/>
              </w:rPr>
              <w:t xml:space="preserve">Administrative </w:t>
            </w:r>
            <w:r>
              <w:rPr>
                <w:sz w:val="20"/>
                <w:szCs w:val="20"/>
              </w:rPr>
              <w:t>p</w:t>
            </w:r>
            <w:r w:rsidRPr="001E4EF8">
              <w:rPr>
                <w:sz w:val="20"/>
                <w:szCs w:val="20"/>
              </w:rPr>
              <w:t xml:space="preserve">rocedures </w:t>
            </w:r>
            <w:r>
              <w:rPr>
                <w:sz w:val="20"/>
                <w:szCs w:val="20"/>
              </w:rPr>
              <w:t>a</w:t>
            </w:r>
            <w:r w:rsidRPr="001E4EF8">
              <w:rPr>
                <w:sz w:val="20"/>
                <w:szCs w:val="20"/>
              </w:rPr>
              <w:t>cts</w:t>
            </w:r>
          </w:p>
        </w:tc>
        <w:tc>
          <w:tcPr>
            <w:tcW w:w="3420" w:type="dxa"/>
            <w:vAlign w:val="center"/>
          </w:tcPr>
          <w:p w14:paraId="46F8D007" w14:textId="77777777" w:rsidR="000138EB" w:rsidRPr="0046610A" w:rsidRDefault="000138EB" w:rsidP="00452D87">
            <w:pPr>
              <w:jc w:val="center"/>
              <w:rPr>
                <w:sz w:val="20"/>
                <w:szCs w:val="20"/>
              </w:rPr>
            </w:pPr>
            <w:r w:rsidRPr="000A287D">
              <w:rPr>
                <w:sz w:val="24"/>
                <w:szCs w:val="20"/>
              </w:rPr>
              <w:sym w:font="Symbol" w:char="F0F0"/>
            </w:r>
          </w:p>
        </w:tc>
        <w:tc>
          <w:tcPr>
            <w:tcW w:w="3420" w:type="dxa"/>
            <w:vAlign w:val="center"/>
          </w:tcPr>
          <w:p w14:paraId="525186F1" w14:textId="77777777" w:rsidR="000138EB" w:rsidRPr="0046610A" w:rsidRDefault="000138EB" w:rsidP="00452D87">
            <w:pPr>
              <w:jc w:val="center"/>
              <w:rPr>
                <w:sz w:val="20"/>
                <w:szCs w:val="20"/>
              </w:rPr>
            </w:pPr>
            <w:r w:rsidRPr="000A287D">
              <w:rPr>
                <w:sz w:val="24"/>
                <w:szCs w:val="20"/>
              </w:rPr>
              <w:sym w:font="Symbol" w:char="F0F0"/>
            </w:r>
          </w:p>
        </w:tc>
      </w:tr>
      <w:tr w:rsidR="000138EB" w:rsidRPr="0046610A" w14:paraId="34BAFF84" w14:textId="77777777" w:rsidTr="00452D87">
        <w:trPr>
          <w:trHeight w:val="266"/>
        </w:trPr>
        <w:tc>
          <w:tcPr>
            <w:tcW w:w="6385" w:type="dxa"/>
          </w:tcPr>
          <w:p w14:paraId="0DD00FDF" w14:textId="77777777" w:rsidR="000138EB" w:rsidRPr="001E4EF8" w:rsidRDefault="000138EB" w:rsidP="00452D87">
            <w:pPr>
              <w:rPr>
                <w:sz w:val="20"/>
                <w:szCs w:val="20"/>
              </w:rPr>
            </w:pPr>
            <w:r w:rsidRPr="001E4EF8">
              <w:rPr>
                <w:sz w:val="20"/>
                <w:szCs w:val="20"/>
              </w:rPr>
              <w:t xml:space="preserve">Updating </w:t>
            </w:r>
            <w:r>
              <w:rPr>
                <w:sz w:val="20"/>
                <w:szCs w:val="20"/>
              </w:rPr>
              <w:t>p</w:t>
            </w:r>
            <w:r w:rsidRPr="001E4EF8">
              <w:rPr>
                <w:sz w:val="20"/>
                <w:szCs w:val="20"/>
              </w:rPr>
              <w:t xml:space="preserve">ublic </w:t>
            </w:r>
            <w:r>
              <w:rPr>
                <w:sz w:val="20"/>
                <w:szCs w:val="20"/>
              </w:rPr>
              <w:t>h</w:t>
            </w:r>
            <w:r w:rsidRPr="001E4EF8">
              <w:rPr>
                <w:sz w:val="20"/>
                <w:szCs w:val="20"/>
              </w:rPr>
              <w:t xml:space="preserve">ealth </w:t>
            </w:r>
            <w:r>
              <w:rPr>
                <w:sz w:val="20"/>
                <w:szCs w:val="20"/>
              </w:rPr>
              <w:t>l</w:t>
            </w:r>
            <w:r w:rsidRPr="001E4EF8">
              <w:rPr>
                <w:sz w:val="20"/>
                <w:szCs w:val="20"/>
              </w:rPr>
              <w:t xml:space="preserve">aw and </w:t>
            </w:r>
            <w:r>
              <w:rPr>
                <w:sz w:val="20"/>
                <w:szCs w:val="20"/>
              </w:rPr>
              <w:t>r</w:t>
            </w:r>
            <w:r w:rsidRPr="001E4EF8">
              <w:rPr>
                <w:sz w:val="20"/>
                <w:szCs w:val="20"/>
              </w:rPr>
              <w:t>egulations</w:t>
            </w:r>
          </w:p>
        </w:tc>
        <w:tc>
          <w:tcPr>
            <w:tcW w:w="3420" w:type="dxa"/>
            <w:vAlign w:val="center"/>
          </w:tcPr>
          <w:p w14:paraId="01FDA19A" w14:textId="77777777" w:rsidR="000138EB" w:rsidRPr="0046610A" w:rsidRDefault="000138EB" w:rsidP="00452D87">
            <w:pPr>
              <w:jc w:val="center"/>
              <w:rPr>
                <w:sz w:val="20"/>
                <w:szCs w:val="20"/>
              </w:rPr>
            </w:pPr>
            <w:r w:rsidRPr="000A287D">
              <w:rPr>
                <w:sz w:val="24"/>
                <w:szCs w:val="20"/>
              </w:rPr>
              <w:sym w:font="Symbol" w:char="F0F0"/>
            </w:r>
          </w:p>
        </w:tc>
        <w:tc>
          <w:tcPr>
            <w:tcW w:w="3420" w:type="dxa"/>
            <w:vAlign w:val="center"/>
          </w:tcPr>
          <w:p w14:paraId="7A2D3E46" w14:textId="77777777" w:rsidR="000138EB" w:rsidRPr="0046610A" w:rsidRDefault="000138EB" w:rsidP="00452D87">
            <w:pPr>
              <w:jc w:val="center"/>
              <w:rPr>
                <w:sz w:val="20"/>
                <w:szCs w:val="20"/>
              </w:rPr>
            </w:pPr>
            <w:r w:rsidRPr="000A287D">
              <w:rPr>
                <w:sz w:val="24"/>
                <w:szCs w:val="20"/>
              </w:rPr>
              <w:sym w:font="Symbol" w:char="F0F0"/>
            </w:r>
          </w:p>
        </w:tc>
      </w:tr>
      <w:tr w:rsidR="000138EB" w:rsidRPr="0046610A" w14:paraId="6BFAAD1D" w14:textId="77777777" w:rsidTr="00452D87">
        <w:trPr>
          <w:trHeight w:val="449"/>
        </w:trPr>
        <w:tc>
          <w:tcPr>
            <w:tcW w:w="6385" w:type="dxa"/>
          </w:tcPr>
          <w:p w14:paraId="04E92DB8" w14:textId="77777777" w:rsidR="000138EB" w:rsidRPr="001E4EF8" w:rsidRDefault="000138EB" w:rsidP="00452D87">
            <w:pPr>
              <w:rPr>
                <w:sz w:val="20"/>
                <w:szCs w:val="20"/>
              </w:rPr>
            </w:pPr>
            <w:r w:rsidRPr="001E4EF8">
              <w:rPr>
                <w:sz w:val="20"/>
                <w:szCs w:val="20"/>
              </w:rPr>
              <w:t>Other (please identify)</w:t>
            </w:r>
          </w:p>
        </w:tc>
        <w:tc>
          <w:tcPr>
            <w:tcW w:w="3420" w:type="dxa"/>
            <w:vAlign w:val="center"/>
          </w:tcPr>
          <w:p w14:paraId="008B9941" w14:textId="77777777" w:rsidR="000138EB" w:rsidRPr="0046610A" w:rsidRDefault="000138EB" w:rsidP="00452D87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14:paraId="068308F1" w14:textId="77777777" w:rsidR="000138EB" w:rsidRPr="0046610A" w:rsidRDefault="000138EB" w:rsidP="00452D87">
            <w:pPr>
              <w:rPr>
                <w:sz w:val="20"/>
                <w:szCs w:val="20"/>
              </w:rPr>
            </w:pPr>
          </w:p>
        </w:tc>
      </w:tr>
    </w:tbl>
    <w:p w14:paraId="0AD01347" w14:textId="77777777" w:rsidR="000138EB" w:rsidRPr="0046610A" w:rsidRDefault="000138EB" w:rsidP="000138EB">
      <w:pPr>
        <w:spacing w:after="0" w:line="240" w:lineRule="auto"/>
        <w:rPr>
          <w:b/>
          <w:sz w:val="20"/>
          <w:szCs w:val="20"/>
        </w:rPr>
      </w:pPr>
    </w:p>
    <w:p w14:paraId="6B804802" w14:textId="252ECAA9" w:rsidR="000138EB" w:rsidRPr="00CD78B1" w:rsidRDefault="00691B27" w:rsidP="000138EB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8</w:t>
      </w:r>
      <w:r w:rsidR="000138EB">
        <w:rPr>
          <w:b/>
          <w:sz w:val="20"/>
          <w:szCs w:val="20"/>
        </w:rPr>
        <w:t xml:space="preserve">. Identify any additional public health law topic </w:t>
      </w:r>
      <w:r w:rsidR="000138EB" w:rsidRPr="0046610A">
        <w:rPr>
          <w:b/>
          <w:sz w:val="20"/>
          <w:szCs w:val="20"/>
        </w:rPr>
        <w:t>areas in which your health department needs training</w:t>
      </w:r>
      <w:r w:rsidR="000138EB">
        <w:rPr>
          <w:b/>
          <w:sz w:val="20"/>
          <w:szCs w:val="20"/>
        </w:rPr>
        <w:t xml:space="preserve"> from CDC</w:t>
      </w:r>
      <w:r w:rsidR="000138EB" w:rsidRPr="0046610A">
        <w:rPr>
          <w:b/>
          <w:sz w:val="20"/>
          <w:szCs w:val="20"/>
        </w:rPr>
        <w:t>.</w:t>
      </w:r>
      <w:r w:rsidR="000138EB" w:rsidRPr="0046610A">
        <w:rPr>
          <w:sz w:val="20"/>
          <w:szCs w:val="20"/>
        </w:rPr>
        <w:t xml:space="preserve"> ______________________________________</w:t>
      </w:r>
    </w:p>
    <w:p w14:paraId="33575DED" w14:textId="77777777" w:rsidR="000138EB" w:rsidRPr="001E4EF8" w:rsidRDefault="000138EB" w:rsidP="000138EB">
      <w:pPr>
        <w:spacing w:after="0" w:line="240" w:lineRule="auto"/>
        <w:rPr>
          <w:sz w:val="20"/>
          <w:szCs w:val="20"/>
        </w:rPr>
      </w:pPr>
    </w:p>
    <w:p w14:paraId="39BB27D6" w14:textId="27285514" w:rsidR="000138EB" w:rsidRPr="00603599" w:rsidRDefault="00691B27" w:rsidP="000138EB">
      <w:pPr>
        <w:spacing w:after="0" w:line="240" w:lineRule="auto"/>
        <w:contextualSpacing/>
        <w:rPr>
          <w:sz w:val="20"/>
          <w:szCs w:val="20"/>
        </w:rPr>
      </w:pPr>
      <w:r>
        <w:rPr>
          <w:b/>
          <w:sz w:val="20"/>
          <w:szCs w:val="20"/>
        </w:rPr>
        <w:t>9</w:t>
      </w:r>
      <w:r w:rsidR="000138EB" w:rsidRPr="00603599">
        <w:rPr>
          <w:b/>
          <w:sz w:val="20"/>
          <w:szCs w:val="20"/>
        </w:rPr>
        <w:t xml:space="preserve">. From the list below, select the staff in your health department </w:t>
      </w:r>
      <w:r w:rsidR="00DD322F">
        <w:rPr>
          <w:b/>
          <w:sz w:val="20"/>
          <w:szCs w:val="20"/>
        </w:rPr>
        <w:t xml:space="preserve">that </w:t>
      </w:r>
      <w:r w:rsidR="000138EB" w:rsidRPr="00603599">
        <w:rPr>
          <w:b/>
          <w:sz w:val="20"/>
          <w:szCs w:val="20"/>
        </w:rPr>
        <w:t xml:space="preserve">would </w:t>
      </w:r>
      <w:r w:rsidR="00DD322F">
        <w:rPr>
          <w:b/>
          <w:sz w:val="20"/>
          <w:szCs w:val="20"/>
        </w:rPr>
        <w:t xml:space="preserve">most </w:t>
      </w:r>
      <w:r w:rsidR="000138EB" w:rsidRPr="00603599">
        <w:rPr>
          <w:b/>
          <w:sz w:val="20"/>
          <w:szCs w:val="20"/>
        </w:rPr>
        <w:t xml:space="preserve">benefit from participating in </w:t>
      </w:r>
      <w:r w:rsidR="00DD322F">
        <w:rPr>
          <w:b/>
          <w:sz w:val="20"/>
          <w:szCs w:val="20"/>
        </w:rPr>
        <w:t>CDC-provided public health law training</w:t>
      </w:r>
      <w:r w:rsidR="000138EB" w:rsidRPr="00603599">
        <w:rPr>
          <w:b/>
          <w:sz w:val="20"/>
          <w:szCs w:val="20"/>
        </w:rPr>
        <w:t xml:space="preserve">. </w:t>
      </w:r>
      <w:r w:rsidR="000138EB" w:rsidRPr="00603599">
        <w:rPr>
          <w:sz w:val="20"/>
          <w:szCs w:val="20"/>
        </w:rPr>
        <w:t>(</w:t>
      </w:r>
      <w:r w:rsidR="000138EB">
        <w:rPr>
          <w:sz w:val="20"/>
          <w:szCs w:val="20"/>
        </w:rPr>
        <w:t>S</w:t>
      </w:r>
      <w:r w:rsidR="000138EB" w:rsidRPr="00603599">
        <w:rPr>
          <w:sz w:val="20"/>
          <w:szCs w:val="20"/>
        </w:rPr>
        <w:t>elect all that apply)</w:t>
      </w:r>
    </w:p>
    <w:p w14:paraId="5BF4154E" w14:textId="77777777" w:rsidR="000138EB" w:rsidRPr="00603599" w:rsidRDefault="000138EB" w:rsidP="000138EB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603599">
        <w:rPr>
          <w:sz w:val="20"/>
          <w:szCs w:val="20"/>
        </w:rPr>
        <w:t>Senior health officials/deputy health officials</w:t>
      </w:r>
    </w:p>
    <w:p w14:paraId="3DE24600" w14:textId="77777777" w:rsidR="000138EB" w:rsidRPr="00603599" w:rsidRDefault="000138EB" w:rsidP="000138EB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603599">
        <w:rPr>
          <w:sz w:val="20"/>
          <w:szCs w:val="20"/>
        </w:rPr>
        <w:t>Public health attorneys</w:t>
      </w:r>
    </w:p>
    <w:p w14:paraId="2CA440B9" w14:textId="77777777" w:rsidR="000138EB" w:rsidRPr="00603599" w:rsidRDefault="000138EB" w:rsidP="000138EB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603599">
        <w:rPr>
          <w:sz w:val="20"/>
          <w:szCs w:val="20"/>
        </w:rPr>
        <w:t>Epidemiologists</w:t>
      </w:r>
    </w:p>
    <w:p w14:paraId="3453C110" w14:textId="77777777" w:rsidR="000138EB" w:rsidRPr="00603599" w:rsidRDefault="000138EB" w:rsidP="000138EB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603599">
        <w:rPr>
          <w:sz w:val="20"/>
          <w:szCs w:val="20"/>
        </w:rPr>
        <w:t xml:space="preserve">Communication </w:t>
      </w:r>
      <w:r>
        <w:rPr>
          <w:sz w:val="20"/>
          <w:szCs w:val="20"/>
        </w:rPr>
        <w:t>s</w:t>
      </w:r>
      <w:r w:rsidRPr="00603599">
        <w:rPr>
          <w:sz w:val="20"/>
          <w:szCs w:val="20"/>
        </w:rPr>
        <w:t>pecialists</w:t>
      </w:r>
    </w:p>
    <w:p w14:paraId="0C226413" w14:textId="77777777" w:rsidR="000138EB" w:rsidRPr="00603599" w:rsidRDefault="000138EB" w:rsidP="000138EB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603599">
        <w:rPr>
          <w:sz w:val="20"/>
          <w:szCs w:val="20"/>
        </w:rPr>
        <w:t>Public health emergency preparedness and response practitioners</w:t>
      </w:r>
    </w:p>
    <w:p w14:paraId="440A8A2C" w14:textId="65E9DD30" w:rsidR="000138EB" w:rsidRDefault="000138EB" w:rsidP="000138EB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603599">
        <w:rPr>
          <w:sz w:val="20"/>
          <w:szCs w:val="20"/>
        </w:rPr>
        <w:t>No one within</w:t>
      </w:r>
      <w:r>
        <w:rPr>
          <w:sz w:val="20"/>
          <w:szCs w:val="20"/>
        </w:rPr>
        <w:t xml:space="preserve"> the</w:t>
      </w:r>
      <w:r w:rsidRPr="00603599">
        <w:rPr>
          <w:sz w:val="20"/>
          <w:szCs w:val="20"/>
        </w:rPr>
        <w:t xml:space="preserve"> health department</w:t>
      </w:r>
      <w:r>
        <w:rPr>
          <w:sz w:val="20"/>
          <w:szCs w:val="20"/>
        </w:rPr>
        <w:t xml:space="preserve"> </w:t>
      </w:r>
      <w:r w:rsidRPr="00603599">
        <w:rPr>
          <w:sz w:val="20"/>
          <w:szCs w:val="20"/>
        </w:rPr>
        <w:t>would benefit</w:t>
      </w:r>
    </w:p>
    <w:p w14:paraId="57D7722C" w14:textId="681048DC" w:rsidR="00DD322F" w:rsidRPr="00DD322F" w:rsidRDefault="00DD322F" w:rsidP="00DD322F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603599">
        <w:rPr>
          <w:sz w:val="20"/>
          <w:szCs w:val="20"/>
        </w:rPr>
        <w:t>Other (please identify)</w:t>
      </w:r>
    </w:p>
    <w:p w14:paraId="636386EF" w14:textId="77777777" w:rsidR="000138EB" w:rsidRPr="0046610A" w:rsidRDefault="000138EB" w:rsidP="000138EB">
      <w:pPr>
        <w:pStyle w:val="ListParagraph"/>
        <w:spacing w:after="0" w:line="240" w:lineRule="auto"/>
        <w:ind w:left="360"/>
        <w:rPr>
          <w:sz w:val="20"/>
          <w:szCs w:val="20"/>
        </w:rPr>
      </w:pPr>
    </w:p>
    <w:p w14:paraId="7C3C6D91" w14:textId="6743D459" w:rsidR="000138EB" w:rsidRDefault="00691B27" w:rsidP="000138E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10</w:t>
      </w:r>
      <w:r w:rsidR="000138EB">
        <w:rPr>
          <w:b/>
          <w:sz w:val="20"/>
          <w:szCs w:val="20"/>
        </w:rPr>
        <w:t>. Does your health department offer its attorneys</w:t>
      </w:r>
      <w:r w:rsidR="000138EB" w:rsidRPr="007160FB">
        <w:rPr>
          <w:b/>
          <w:sz w:val="20"/>
          <w:szCs w:val="20"/>
        </w:rPr>
        <w:t xml:space="preserve"> public health law training (excluding health</w:t>
      </w:r>
      <w:r w:rsidR="000138EB">
        <w:rPr>
          <w:b/>
          <w:sz w:val="20"/>
          <w:szCs w:val="20"/>
        </w:rPr>
        <w:t xml:space="preserve">-related continuing legal education or training provided during your health department’s orientation)? </w:t>
      </w:r>
    </w:p>
    <w:p w14:paraId="35443F59" w14:textId="77777777" w:rsidR="000138EB" w:rsidRPr="0046610A" w:rsidRDefault="000138EB" w:rsidP="000138EB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No</w:t>
      </w:r>
    </w:p>
    <w:p w14:paraId="163F13EC" w14:textId="77777777" w:rsidR="000138EB" w:rsidRPr="00035FD8" w:rsidRDefault="000138EB" w:rsidP="000138EB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Yes</w:t>
      </w:r>
    </w:p>
    <w:p w14:paraId="0CEC0F5E" w14:textId="77777777" w:rsidR="000138EB" w:rsidRPr="007160FB" w:rsidRDefault="000138EB" w:rsidP="000138EB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7160FB">
        <w:rPr>
          <w:sz w:val="20"/>
          <w:szCs w:val="20"/>
        </w:rPr>
        <w:t>No attorneys are employed within health department</w:t>
      </w:r>
    </w:p>
    <w:p w14:paraId="57163954" w14:textId="77777777" w:rsidR="000138EB" w:rsidRPr="0046610A" w:rsidRDefault="000138EB" w:rsidP="000138EB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Do not know</w:t>
      </w:r>
    </w:p>
    <w:p w14:paraId="0AA21D7E" w14:textId="53C80E11" w:rsidR="000138EB" w:rsidRDefault="000138EB" w:rsidP="000138EB">
      <w:pPr>
        <w:spacing w:after="0" w:line="240" w:lineRule="auto"/>
        <w:rPr>
          <w:b/>
          <w:sz w:val="20"/>
          <w:szCs w:val="20"/>
        </w:rPr>
      </w:pPr>
    </w:p>
    <w:p w14:paraId="3CD07C77" w14:textId="6238A8E5" w:rsidR="00DD322F" w:rsidRDefault="00DD322F" w:rsidP="000138EB">
      <w:pPr>
        <w:spacing w:after="0" w:line="240" w:lineRule="auto"/>
        <w:rPr>
          <w:b/>
          <w:sz w:val="20"/>
          <w:szCs w:val="20"/>
        </w:rPr>
      </w:pPr>
    </w:p>
    <w:p w14:paraId="32B4362E" w14:textId="77777777" w:rsidR="00DD322F" w:rsidRDefault="00DD322F" w:rsidP="000138EB">
      <w:pPr>
        <w:spacing w:after="0" w:line="240" w:lineRule="auto"/>
        <w:rPr>
          <w:b/>
          <w:sz w:val="20"/>
          <w:szCs w:val="20"/>
        </w:rPr>
      </w:pPr>
    </w:p>
    <w:p w14:paraId="08521350" w14:textId="7DF1B632" w:rsidR="000138EB" w:rsidRPr="0046610A" w:rsidRDefault="00691B27" w:rsidP="000138E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11</w:t>
      </w:r>
      <w:r w:rsidR="00412EDB">
        <w:rPr>
          <w:b/>
          <w:sz w:val="20"/>
          <w:szCs w:val="20"/>
        </w:rPr>
        <w:t>. From the list below, w</w:t>
      </w:r>
      <w:r w:rsidR="000138EB" w:rsidRPr="0046610A">
        <w:rPr>
          <w:b/>
          <w:sz w:val="20"/>
          <w:szCs w:val="20"/>
        </w:rPr>
        <w:t>h</w:t>
      </w:r>
      <w:r w:rsidR="000138EB">
        <w:rPr>
          <w:b/>
          <w:sz w:val="20"/>
          <w:szCs w:val="20"/>
        </w:rPr>
        <w:t xml:space="preserve">at instructional format does your health department prefer for </w:t>
      </w:r>
      <w:r w:rsidR="000138EB" w:rsidRPr="0046610A">
        <w:rPr>
          <w:b/>
          <w:sz w:val="20"/>
          <w:szCs w:val="20"/>
        </w:rPr>
        <w:t>legal training</w:t>
      </w:r>
      <w:r w:rsidR="000138EB">
        <w:rPr>
          <w:b/>
          <w:sz w:val="20"/>
          <w:szCs w:val="20"/>
        </w:rPr>
        <w:t xml:space="preserve"> from CDC</w:t>
      </w:r>
      <w:r w:rsidR="000138EB" w:rsidRPr="0046610A">
        <w:rPr>
          <w:b/>
          <w:sz w:val="20"/>
          <w:szCs w:val="20"/>
        </w:rPr>
        <w:t xml:space="preserve">? </w:t>
      </w:r>
      <w:r w:rsidR="000138EB" w:rsidRPr="00603599">
        <w:rPr>
          <w:sz w:val="20"/>
          <w:szCs w:val="20"/>
        </w:rPr>
        <w:t>(</w:t>
      </w:r>
      <w:r w:rsidR="000138EB">
        <w:rPr>
          <w:sz w:val="20"/>
          <w:szCs w:val="20"/>
        </w:rPr>
        <w:t>S</w:t>
      </w:r>
      <w:r w:rsidR="000138EB" w:rsidRPr="00603599">
        <w:rPr>
          <w:sz w:val="20"/>
          <w:szCs w:val="20"/>
        </w:rPr>
        <w:t>elect all that apply)</w:t>
      </w:r>
    </w:p>
    <w:p w14:paraId="4FBBA1CE" w14:textId="77777777" w:rsidR="000138EB" w:rsidRPr="0046610A" w:rsidRDefault="000138EB" w:rsidP="000138EB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46610A">
        <w:rPr>
          <w:sz w:val="20"/>
          <w:szCs w:val="20"/>
        </w:rPr>
        <w:t>In-</w:t>
      </w:r>
      <w:r>
        <w:rPr>
          <w:sz w:val="20"/>
          <w:szCs w:val="20"/>
        </w:rPr>
        <w:t>p</w:t>
      </w:r>
      <w:r w:rsidRPr="0046610A">
        <w:rPr>
          <w:sz w:val="20"/>
          <w:szCs w:val="20"/>
        </w:rPr>
        <w:t xml:space="preserve">erson </w:t>
      </w:r>
      <w:r>
        <w:rPr>
          <w:sz w:val="20"/>
          <w:szCs w:val="20"/>
        </w:rPr>
        <w:t>t</w:t>
      </w:r>
      <w:r w:rsidRPr="0046610A">
        <w:rPr>
          <w:sz w:val="20"/>
          <w:szCs w:val="20"/>
        </w:rPr>
        <w:t>raining within your jurisdiction</w:t>
      </w:r>
    </w:p>
    <w:p w14:paraId="6C3B2916" w14:textId="77777777" w:rsidR="000138EB" w:rsidRPr="0046610A" w:rsidRDefault="000138EB" w:rsidP="000138EB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46610A">
        <w:rPr>
          <w:sz w:val="20"/>
          <w:szCs w:val="20"/>
        </w:rPr>
        <w:t>In-</w:t>
      </w:r>
      <w:r>
        <w:rPr>
          <w:sz w:val="20"/>
          <w:szCs w:val="20"/>
        </w:rPr>
        <w:t>p</w:t>
      </w:r>
      <w:r w:rsidRPr="0046610A">
        <w:rPr>
          <w:sz w:val="20"/>
          <w:szCs w:val="20"/>
        </w:rPr>
        <w:t xml:space="preserve">erson </w:t>
      </w:r>
      <w:r>
        <w:rPr>
          <w:sz w:val="20"/>
          <w:szCs w:val="20"/>
        </w:rPr>
        <w:t>t</w:t>
      </w:r>
      <w:r w:rsidRPr="0046610A">
        <w:rPr>
          <w:sz w:val="20"/>
          <w:szCs w:val="20"/>
        </w:rPr>
        <w:t>raining at CDC in Atlanta, Georgia</w:t>
      </w:r>
    </w:p>
    <w:p w14:paraId="34A4153F" w14:textId="77777777" w:rsidR="000138EB" w:rsidRPr="0046610A" w:rsidRDefault="000138EB" w:rsidP="000138EB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Interactive self-paced electronic lessons or modules that are not delivered by a live instructor</w:t>
      </w:r>
    </w:p>
    <w:p w14:paraId="15CFED3A" w14:textId="77777777" w:rsidR="000138EB" w:rsidRDefault="000138EB" w:rsidP="000138EB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346F04">
        <w:rPr>
          <w:sz w:val="20"/>
          <w:szCs w:val="20"/>
        </w:rPr>
        <w:t xml:space="preserve">Webinar </w:t>
      </w:r>
      <w:r>
        <w:rPr>
          <w:sz w:val="20"/>
          <w:szCs w:val="20"/>
        </w:rPr>
        <w:t>(presented live, often with archived recordings available afterwards, and may offer a question and answer session)</w:t>
      </w:r>
    </w:p>
    <w:p w14:paraId="64CC8DA7" w14:textId="77777777" w:rsidR="000138EB" w:rsidRPr="00346F04" w:rsidRDefault="000138EB" w:rsidP="000138EB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346F04">
        <w:rPr>
          <w:sz w:val="20"/>
          <w:szCs w:val="20"/>
        </w:rPr>
        <w:t>Other (please identify)</w:t>
      </w:r>
    </w:p>
    <w:p w14:paraId="166339BB" w14:textId="77777777" w:rsidR="000138EB" w:rsidRDefault="000138EB" w:rsidP="000138EB">
      <w:pPr>
        <w:spacing w:after="0" w:line="240" w:lineRule="auto"/>
        <w:rPr>
          <w:b/>
          <w:sz w:val="20"/>
          <w:szCs w:val="20"/>
        </w:rPr>
      </w:pPr>
    </w:p>
    <w:p w14:paraId="77AA6A49" w14:textId="2F9B618D" w:rsidR="000138EB" w:rsidRDefault="000138EB" w:rsidP="000138EB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1</w:t>
      </w:r>
      <w:r w:rsidR="00691B27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. Identify any additional public health law topic</w:t>
      </w:r>
      <w:r w:rsidRPr="0046610A">
        <w:rPr>
          <w:b/>
          <w:sz w:val="20"/>
          <w:szCs w:val="20"/>
        </w:rPr>
        <w:t xml:space="preserve"> areas in which your healt</w:t>
      </w:r>
      <w:r>
        <w:rPr>
          <w:b/>
          <w:sz w:val="20"/>
          <w:szCs w:val="20"/>
        </w:rPr>
        <w:t xml:space="preserve">h department needs </w:t>
      </w:r>
      <w:r w:rsidR="00454B13">
        <w:rPr>
          <w:b/>
          <w:sz w:val="20"/>
          <w:szCs w:val="20"/>
        </w:rPr>
        <w:t xml:space="preserve">CDC-provided </w:t>
      </w:r>
      <w:r w:rsidRPr="0046610A">
        <w:rPr>
          <w:b/>
          <w:sz w:val="20"/>
          <w:szCs w:val="20"/>
        </w:rPr>
        <w:t>technical assistance.</w:t>
      </w:r>
      <w:r w:rsidRPr="0046610A">
        <w:rPr>
          <w:sz w:val="20"/>
          <w:szCs w:val="20"/>
        </w:rPr>
        <w:t xml:space="preserve"> ___________________________</w:t>
      </w:r>
    </w:p>
    <w:p w14:paraId="0CB3C2D7" w14:textId="3AA6AA5B" w:rsidR="00AA1996" w:rsidRDefault="00AA1996" w:rsidP="000138EB">
      <w:pPr>
        <w:spacing w:after="0" w:line="240" w:lineRule="auto"/>
        <w:rPr>
          <w:sz w:val="20"/>
          <w:szCs w:val="20"/>
        </w:rPr>
      </w:pPr>
    </w:p>
    <w:p w14:paraId="26E22D37" w14:textId="6EF4363D" w:rsidR="0069587A" w:rsidRDefault="0069587A" w:rsidP="000138EB">
      <w:pPr>
        <w:spacing w:after="0" w:line="240" w:lineRule="auto"/>
        <w:rPr>
          <w:sz w:val="20"/>
          <w:szCs w:val="20"/>
        </w:rPr>
      </w:pPr>
    </w:p>
    <w:p w14:paraId="29D1A764" w14:textId="77777777" w:rsidR="0069587A" w:rsidRPr="0046610A" w:rsidRDefault="0069587A" w:rsidP="000138EB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3670" w:type="dxa"/>
        <w:shd w:val="clear" w:color="auto" w:fill="002060"/>
        <w:tblLook w:val="04A0" w:firstRow="1" w:lastRow="0" w:firstColumn="1" w:lastColumn="0" w:noHBand="0" w:noVBand="1"/>
      </w:tblPr>
      <w:tblGrid>
        <w:gridCol w:w="6994"/>
        <w:gridCol w:w="6676"/>
      </w:tblGrid>
      <w:tr w:rsidR="00AA1996" w:rsidRPr="0046610A" w14:paraId="5A5F0267" w14:textId="2D2A81C7" w:rsidTr="00AA1996">
        <w:tc>
          <w:tcPr>
            <w:tcW w:w="6994" w:type="dxa"/>
            <w:shd w:val="clear" w:color="auto" w:fill="002060"/>
          </w:tcPr>
          <w:p w14:paraId="5FBC6AED" w14:textId="77777777" w:rsidR="00AA1996" w:rsidRPr="0046610A" w:rsidRDefault="00AA1996" w:rsidP="00452D87">
            <w:pPr>
              <w:rPr>
                <w:b/>
                <w:sz w:val="20"/>
                <w:szCs w:val="20"/>
              </w:rPr>
            </w:pPr>
            <w:r w:rsidRPr="0046610A">
              <w:rPr>
                <w:b/>
                <w:sz w:val="20"/>
                <w:szCs w:val="20"/>
              </w:rPr>
              <w:t xml:space="preserve">ACCESS TO LAWS </w:t>
            </w:r>
          </w:p>
        </w:tc>
        <w:tc>
          <w:tcPr>
            <w:tcW w:w="6676" w:type="dxa"/>
            <w:shd w:val="clear" w:color="auto" w:fill="002060"/>
          </w:tcPr>
          <w:p w14:paraId="52C18469" w14:textId="77777777" w:rsidR="00AA1996" w:rsidRPr="0046610A" w:rsidRDefault="00AA1996" w:rsidP="00452D87">
            <w:pPr>
              <w:rPr>
                <w:b/>
                <w:sz w:val="20"/>
                <w:szCs w:val="20"/>
              </w:rPr>
            </w:pPr>
          </w:p>
        </w:tc>
      </w:tr>
    </w:tbl>
    <w:p w14:paraId="09EC1060" w14:textId="77777777" w:rsidR="000138EB" w:rsidRPr="0046610A" w:rsidRDefault="000138EB" w:rsidP="000138EB">
      <w:pPr>
        <w:spacing w:after="0" w:line="240" w:lineRule="auto"/>
        <w:jc w:val="both"/>
        <w:rPr>
          <w:sz w:val="20"/>
          <w:szCs w:val="20"/>
        </w:rPr>
      </w:pPr>
    </w:p>
    <w:p w14:paraId="403CD604" w14:textId="7EBE0C2E" w:rsidR="000138EB" w:rsidRPr="0046610A" w:rsidRDefault="00691B27" w:rsidP="000138E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13</w:t>
      </w:r>
      <w:r w:rsidR="000138EB" w:rsidRPr="0046610A">
        <w:rPr>
          <w:b/>
          <w:sz w:val="20"/>
          <w:szCs w:val="20"/>
        </w:rPr>
        <w:t xml:space="preserve">. How </w:t>
      </w:r>
      <w:r w:rsidR="000138EB">
        <w:rPr>
          <w:b/>
          <w:sz w:val="20"/>
          <w:szCs w:val="20"/>
        </w:rPr>
        <w:t>do</w:t>
      </w:r>
      <w:r w:rsidR="000138EB" w:rsidRPr="0046610A">
        <w:rPr>
          <w:b/>
          <w:sz w:val="20"/>
          <w:szCs w:val="20"/>
        </w:rPr>
        <w:t xml:space="preserve"> your health department staff</w:t>
      </w:r>
      <w:r w:rsidR="000138EB">
        <w:rPr>
          <w:b/>
          <w:sz w:val="20"/>
          <w:szCs w:val="20"/>
        </w:rPr>
        <w:t xml:space="preserve"> </w:t>
      </w:r>
      <w:r w:rsidR="000138EB" w:rsidRPr="0046610A">
        <w:rPr>
          <w:b/>
          <w:sz w:val="20"/>
          <w:szCs w:val="20"/>
        </w:rPr>
        <w:t>access your jurisdiction’s laws</w:t>
      </w:r>
      <w:r w:rsidR="000138EB">
        <w:rPr>
          <w:b/>
          <w:sz w:val="20"/>
          <w:szCs w:val="20"/>
        </w:rPr>
        <w:t>, excluding judicial opinions</w:t>
      </w:r>
      <w:r w:rsidR="000138EB" w:rsidRPr="0046610A">
        <w:rPr>
          <w:b/>
          <w:sz w:val="20"/>
          <w:szCs w:val="20"/>
        </w:rPr>
        <w:t xml:space="preserve">? </w:t>
      </w:r>
      <w:r w:rsidR="000138EB" w:rsidRPr="00603599">
        <w:rPr>
          <w:sz w:val="20"/>
          <w:szCs w:val="20"/>
        </w:rPr>
        <w:t>(</w:t>
      </w:r>
      <w:r w:rsidR="000138EB">
        <w:rPr>
          <w:sz w:val="20"/>
          <w:szCs w:val="20"/>
        </w:rPr>
        <w:t>S</w:t>
      </w:r>
      <w:r w:rsidR="000138EB" w:rsidRPr="00603599">
        <w:rPr>
          <w:sz w:val="20"/>
          <w:szCs w:val="20"/>
        </w:rPr>
        <w:t>elect all that apply</w:t>
      </w:r>
      <w:r w:rsidR="000138EB">
        <w:rPr>
          <w:sz w:val="20"/>
          <w:szCs w:val="20"/>
        </w:rPr>
        <w:t>.</w:t>
      </w:r>
      <w:r w:rsidR="000138EB" w:rsidRPr="00603599">
        <w:rPr>
          <w:sz w:val="20"/>
          <w:szCs w:val="20"/>
        </w:rPr>
        <w:t>)</w:t>
      </w:r>
    </w:p>
    <w:p w14:paraId="78EB388F" w14:textId="77777777" w:rsidR="000138EB" w:rsidRPr="0046610A" w:rsidRDefault="000138EB" w:rsidP="000138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Subscription d</w:t>
      </w:r>
      <w:r w:rsidRPr="0046610A">
        <w:rPr>
          <w:sz w:val="20"/>
          <w:szCs w:val="20"/>
        </w:rPr>
        <w:t xml:space="preserve">atabase (e.g., Westlaw, </w:t>
      </w:r>
      <w:r>
        <w:rPr>
          <w:sz w:val="20"/>
          <w:szCs w:val="20"/>
        </w:rPr>
        <w:t>Municode, CQ State Track</w:t>
      </w:r>
      <w:r w:rsidRPr="0046610A">
        <w:rPr>
          <w:sz w:val="20"/>
          <w:szCs w:val="20"/>
        </w:rPr>
        <w:t>)</w:t>
      </w:r>
    </w:p>
    <w:p w14:paraId="72E5AF5F" w14:textId="77777777" w:rsidR="000138EB" w:rsidRPr="0046610A" w:rsidRDefault="000138EB" w:rsidP="000138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Government legal database (e.g., government website) </w:t>
      </w:r>
    </w:p>
    <w:p w14:paraId="7085BF3A" w14:textId="77777777" w:rsidR="000138EB" w:rsidRPr="0046610A" w:rsidRDefault="000138EB" w:rsidP="000138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Physical copies at law libraries </w:t>
      </w:r>
      <w:r w:rsidRPr="007160FB">
        <w:rPr>
          <w:sz w:val="20"/>
          <w:szCs w:val="20"/>
        </w:rPr>
        <w:t>or from my organization</w:t>
      </w:r>
    </w:p>
    <w:p w14:paraId="41479E8F" w14:textId="77777777" w:rsidR="000138EB" w:rsidRPr="0046610A" w:rsidRDefault="000138EB" w:rsidP="000138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</w:t>
      </w:r>
      <w:r w:rsidRPr="0046610A">
        <w:rPr>
          <w:sz w:val="20"/>
          <w:szCs w:val="20"/>
        </w:rPr>
        <w:t>ealth department does not have access to the laws</w:t>
      </w:r>
    </w:p>
    <w:p w14:paraId="739A9F53" w14:textId="3D71949C" w:rsidR="000138EB" w:rsidRDefault="005E52E7" w:rsidP="000138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 d</w:t>
      </w:r>
      <w:r w:rsidR="000138EB">
        <w:rPr>
          <w:sz w:val="20"/>
          <w:szCs w:val="20"/>
        </w:rPr>
        <w:t xml:space="preserve">o not </w:t>
      </w:r>
      <w:r w:rsidR="000138EB" w:rsidRPr="0046610A">
        <w:rPr>
          <w:sz w:val="20"/>
          <w:szCs w:val="20"/>
        </w:rPr>
        <w:t>know</w:t>
      </w:r>
    </w:p>
    <w:p w14:paraId="2EDE30E3" w14:textId="4A8C2B27" w:rsidR="005E52E7" w:rsidRPr="0046610A" w:rsidRDefault="005E52E7" w:rsidP="005E52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sz w:val="20"/>
          <w:szCs w:val="20"/>
        </w:rPr>
      </w:pPr>
      <w:r w:rsidRPr="0046610A">
        <w:rPr>
          <w:sz w:val="20"/>
          <w:szCs w:val="20"/>
        </w:rPr>
        <w:t xml:space="preserve">Other (please </w:t>
      </w:r>
      <w:r>
        <w:rPr>
          <w:sz w:val="20"/>
          <w:szCs w:val="20"/>
        </w:rPr>
        <w:t>specify</w:t>
      </w:r>
      <w:r w:rsidRPr="0046610A">
        <w:rPr>
          <w:sz w:val="20"/>
          <w:szCs w:val="20"/>
        </w:rPr>
        <w:t>)</w:t>
      </w:r>
    </w:p>
    <w:p w14:paraId="4C2AABD4" w14:textId="77777777" w:rsidR="005E52E7" w:rsidRPr="001132AA" w:rsidRDefault="005E52E7" w:rsidP="005E52E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rPr>
          <w:sz w:val="20"/>
          <w:szCs w:val="20"/>
        </w:rPr>
      </w:pPr>
    </w:p>
    <w:p w14:paraId="0DDF2905" w14:textId="77777777" w:rsidR="000138EB" w:rsidRPr="0046610A" w:rsidRDefault="000138EB" w:rsidP="000138EB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3680" w:type="dxa"/>
        <w:tblInd w:w="-90" w:type="dxa"/>
        <w:shd w:val="clear" w:color="auto" w:fill="002060"/>
        <w:tblLook w:val="04A0" w:firstRow="1" w:lastRow="0" w:firstColumn="1" w:lastColumn="0" w:noHBand="0" w:noVBand="1"/>
      </w:tblPr>
      <w:tblGrid>
        <w:gridCol w:w="13680"/>
      </w:tblGrid>
      <w:tr w:rsidR="000138EB" w:rsidRPr="0046610A" w14:paraId="28F0D949" w14:textId="77777777" w:rsidTr="00452D87">
        <w:tc>
          <w:tcPr>
            <w:tcW w:w="13585" w:type="dxa"/>
            <w:shd w:val="clear" w:color="auto" w:fill="002060"/>
          </w:tcPr>
          <w:p w14:paraId="45354DA7" w14:textId="77777777" w:rsidR="000138EB" w:rsidRPr="0046610A" w:rsidRDefault="000138EB" w:rsidP="00452D87">
            <w:pPr>
              <w:rPr>
                <w:b/>
                <w:sz w:val="20"/>
                <w:szCs w:val="20"/>
              </w:rPr>
            </w:pPr>
            <w:r w:rsidRPr="0046610A">
              <w:rPr>
                <w:b/>
                <w:sz w:val="20"/>
                <w:szCs w:val="20"/>
              </w:rPr>
              <w:t>LEGAL RESEARCH</w:t>
            </w:r>
          </w:p>
        </w:tc>
      </w:tr>
    </w:tbl>
    <w:p w14:paraId="3ACC8249" w14:textId="77777777" w:rsidR="000138EB" w:rsidRDefault="000138EB" w:rsidP="000138EB">
      <w:pPr>
        <w:spacing w:after="0" w:line="240" w:lineRule="auto"/>
        <w:rPr>
          <w:sz w:val="20"/>
          <w:szCs w:val="20"/>
        </w:rPr>
      </w:pPr>
    </w:p>
    <w:p w14:paraId="52AF1045" w14:textId="77777777" w:rsidR="000138EB" w:rsidRDefault="000138EB" w:rsidP="000138E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We are interested in learning how your health department is using legal research, if at all.  </w:t>
      </w:r>
    </w:p>
    <w:p w14:paraId="21101A88" w14:textId="77777777" w:rsidR="000138EB" w:rsidRDefault="000138EB" w:rsidP="000138EB">
      <w:pPr>
        <w:spacing w:after="0" w:line="240" w:lineRule="auto"/>
        <w:rPr>
          <w:sz w:val="20"/>
          <w:szCs w:val="20"/>
        </w:rPr>
      </w:pPr>
    </w:p>
    <w:p w14:paraId="01D6A9BA" w14:textId="246DAFE4" w:rsidR="000138EB" w:rsidRDefault="00691B27" w:rsidP="000138E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14</w:t>
      </w:r>
      <w:r w:rsidR="000138EB" w:rsidRPr="00603599">
        <w:rPr>
          <w:b/>
          <w:sz w:val="20"/>
          <w:szCs w:val="20"/>
        </w:rPr>
        <w:t xml:space="preserve">. Rate the extent to which your health department conducts </w:t>
      </w:r>
      <w:r w:rsidR="000138EB">
        <w:rPr>
          <w:b/>
          <w:sz w:val="20"/>
          <w:szCs w:val="20"/>
        </w:rPr>
        <w:t>the following</w:t>
      </w:r>
      <w:r w:rsidR="000138EB" w:rsidRPr="00603599">
        <w:rPr>
          <w:b/>
          <w:sz w:val="20"/>
          <w:szCs w:val="20"/>
        </w:rPr>
        <w:t xml:space="preserve"> types of legal research activities</w:t>
      </w:r>
      <w:r w:rsidR="000138EB">
        <w:rPr>
          <w:b/>
          <w:sz w:val="20"/>
          <w:szCs w:val="20"/>
        </w:rPr>
        <w:t>.</w:t>
      </w:r>
      <w:r w:rsidR="000138EB" w:rsidRPr="00603599">
        <w:rPr>
          <w:b/>
          <w:sz w:val="20"/>
          <w:szCs w:val="20"/>
        </w:rPr>
        <w:t xml:space="preserve"> </w:t>
      </w:r>
    </w:p>
    <w:p w14:paraId="233A01A4" w14:textId="77777777" w:rsidR="000138EB" w:rsidRPr="00603599" w:rsidRDefault="000138EB" w:rsidP="000138EB">
      <w:pPr>
        <w:spacing w:after="0" w:line="240" w:lineRule="auto"/>
        <w:rPr>
          <w:b/>
          <w:sz w:val="16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5"/>
        <w:gridCol w:w="1260"/>
        <w:gridCol w:w="1080"/>
        <w:gridCol w:w="1260"/>
        <w:gridCol w:w="1170"/>
        <w:gridCol w:w="1530"/>
      </w:tblGrid>
      <w:tr w:rsidR="000138EB" w14:paraId="4A45A07A" w14:textId="77777777" w:rsidTr="00452D87">
        <w:trPr>
          <w:trHeight w:val="244"/>
        </w:trPr>
        <w:tc>
          <w:tcPr>
            <w:tcW w:w="7285" w:type="dxa"/>
          </w:tcPr>
          <w:p w14:paraId="035DA57C" w14:textId="77777777" w:rsidR="000138EB" w:rsidRDefault="000138EB" w:rsidP="00452D8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AA2334E" w14:textId="77777777" w:rsidR="000138EB" w:rsidRDefault="000138EB" w:rsidP="00452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Never</w:t>
            </w:r>
          </w:p>
        </w:tc>
        <w:tc>
          <w:tcPr>
            <w:tcW w:w="1080" w:type="dxa"/>
          </w:tcPr>
          <w:p w14:paraId="7B970615" w14:textId="77777777" w:rsidR="000138EB" w:rsidRDefault="000138EB" w:rsidP="00452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Rarely</w:t>
            </w:r>
          </w:p>
        </w:tc>
        <w:tc>
          <w:tcPr>
            <w:tcW w:w="1260" w:type="dxa"/>
          </w:tcPr>
          <w:p w14:paraId="6BD15028" w14:textId="77777777" w:rsidR="000138EB" w:rsidRDefault="000138EB" w:rsidP="00452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Occasionally</w:t>
            </w:r>
          </w:p>
        </w:tc>
        <w:tc>
          <w:tcPr>
            <w:tcW w:w="1170" w:type="dxa"/>
          </w:tcPr>
          <w:p w14:paraId="57FD0A89" w14:textId="77777777" w:rsidR="000138EB" w:rsidRDefault="000138EB" w:rsidP="00452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Frequently</w:t>
            </w:r>
          </w:p>
        </w:tc>
        <w:tc>
          <w:tcPr>
            <w:tcW w:w="1530" w:type="dxa"/>
          </w:tcPr>
          <w:p w14:paraId="218A1B4A" w14:textId="77777777" w:rsidR="000138EB" w:rsidRDefault="000138EB" w:rsidP="00452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Very Frequently</w:t>
            </w:r>
          </w:p>
        </w:tc>
      </w:tr>
      <w:tr w:rsidR="000138EB" w14:paraId="30CA51A6" w14:textId="77777777" w:rsidTr="00452D87">
        <w:trPr>
          <w:trHeight w:val="244"/>
        </w:trPr>
        <w:tc>
          <w:tcPr>
            <w:tcW w:w="7285" w:type="dxa"/>
          </w:tcPr>
          <w:p w14:paraId="6C2A43CE" w14:textId="77777777" w:rsidR="000138EB" w:rsidRDefault="000138EB" w:rsidP="00452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 hoc research to respond to an emerging  public health law issue or problem</w:t>
            </w:r>
          </w:p>
        </w:tc>
        <w:tc>
          <w:tcPr>
            <w:tcW w:w="1260" w:type="dxa"/>
          </w:tcPr>
          <w:p w14:paraId="2C782DB9" w14:textId="77777777" w:rsidR="000138EB" w:rsidRDefault="000138EB" w:rsidP="00452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14:paraId="197EDDAA" w14:textId="77777777" w:rsidR="000138EB" w:rsidRDefault="000138EB" w:rsidP="00452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330A72DD" w14:textId="77777777" w:rsidR="000138EB" w:rsidRDefault="000138EB" w:rsidP="00452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70" w:type="dxa"/>
          </w:tcPr>
          <w:p w14:paraId="32E5534A" w14:textId="77777777" w:rsidR="000138EB" w:rsidRDefault="000138EB" w:rsidP="00452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14:paraId="22B910E8" w14:textId="77777777" w:rsidR="000138EB" w:rsidRDefault="000138EB" w:rsidP="00452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138EB" w14:paraId="6DC2183E" w14:textId="77777777" w:rsidTr="00452D87">
        <w:trPr>
          <w:trHeight w:val="244"/>
        </w:trPr>
        <w:tc>
          <w:tcPr>
            <w:tcW w:w="7285" w:type="dxa"/>
          </w:tcPr>
          <w:p w14:paraId="5CAB1E13" w14:textId="77777777" w:rsidR="000138EB" w:rsidRDefault="000138EB" w:rsidP="00452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 research to study the impact of law on public health outcomes</w:t>
            </w:r>
          </w:p>
        </w:tc>
        <w:tc>
          <w:tcPr>
            <w:tcW w:w="1260" w:type="dxa"/>
          </w:tcPr>
          <w:p w14:paraId="2BADB7C3" w14:textId="77777777" w:rsidR="000138EB" w:rsidRDefault="000138EB" w:rsidP="00452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14:paraId="426F8D28" w14:textId="77777777" w:rsidR="000138EB" w:rsidRDefault="000138EB" w:rsidP="00452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4C86FECA" w14:textId="77777777" w:rsidR="000138EB" w:rsidRDefault="000138EB" w:rsidP="00452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70" w:type="dxa"/>
          </w:tcPr>
          <w:p w14:paraId="71E95B41" w14:textId="77777777" w:rsidR="000138EB" w:rsidRDefault="000138EB" w:rsidP="00452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14:paraId="205EBE95" w14:textId="77777777" w:rsidR="000138EB" w:rsidRDefault="000138EB" w:rsidP="00452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138EB" w14:paraId="00400B35" w14:textId="77777777" w:rsidTr="00452D87">
        <w:trPr>
          <w:trHeight w:val="245"/>
        </w:trPr>
        <w:tc>
          <w:tcPr>
            <w:tcW w:w="7285" w:type="dxa"/>
          </w:tcPr>
          <w:p w14:paraId="4A28F29E" w14:textId="77777777" w:rsidR="000138EB" w:rsidRDefault="000138EB" w:rsidP="00452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 research to support the creation of regulation in your community</w:t>
            </w:r>
          </w:p>
        </w:tc>
        <w:tc>
          <w:tcPr>
            <w:tcW w:w="1260" w:type="dxa"/>
          </w:tcPr>
          <w:p w14:paraId="1FF0670D" w14:textId="77777777" w:rsidR="000138EB" w:rsidRDefault="000138EB" w:rsidP="00452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14:paraId="64AE146B" w14:textId="77777777" w:rsidR="000138EB" w:rsidRDefault="000138EB" w:rsidP="00452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05523DA4" w14:textId="77777777" w:rsidR="000138EB" w:rsidRDefault="000138EB" w:rsidP="00452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70" w:type="dxa"/>
          </w:tcPr>
          <w:p w14:paraId="3F137E37" w14:textId="77777777" w:rsidR="000138EB" w:rsidRDefault="000138EB" w:rsidP="00452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14:paraId="69DDE250" w14:textId="77777777" w:rsidR="000138EB" w:rsidRDefault="000138EB" w:rsidP="00452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14:paraId="2EC76CDF" w14:textId="4BDD0153" w:rsidR="000138EB" w:rsidRDefault="000138EB" w:rsidP="000138EB">
      <w:pPr>
        <w:spacing w:after="0" w:line="240" w:lineRule="auto"/>
        <w:rPr>
          <w:sz w:val="20"/>
          <w:szCs w:val="20"/>
        </w:rPr>
      </w:pPr>
    </w:p>
    <w:p w14:paraId="33A86DAC" w14:textId="5BE64EC6" w:rsidR="000138EB" w:rsidRDefault="000138EB" w:rsidP="000138EB">
      <w:pPr>
        <w:spacing w:after="0" w:line="240" w:lineRule="auto"/>
        <w:rPr>
          <w:sz w:val="20"/>
          <w:szCs w:val="20"/>
        </w:rPr>
      </w:pPr>
    </w:p>
    <w:p w14:paraId="2D68EAC1" w14:textId="17E91701" w:rsidR="005A1F8F" w:rsidRDefault="005A1F8F" w:rsidP="000138EB">
      <w:pPr>
        <w:spacing w:after="0" w:line="240" w:lineRule="auto"/>
        <w:rPr>
          <w:sz w:val="20"/>
          <w:szCs w:val="20"/>
        </w:rPr>
      </w:pPr>
    </w:p>
    <w:p w14:paraId="64243F54" w14:textId="417BBAE3" w:rsidR="005A1F8F" w:rsidRDefault="005A1F8F" w:rsidP="000138EB">
      <w:pPr>
        <w:spacing w:after="0" w:line="240" w:lineRule="auto"/>
        <w:rPr>
          <w:sz w:val="20"/>
          <w:szCs w:val="20"/>
        </w:rPr>
      </w:pPr>
    </w:p>
    <w:p w14:paraId="42BD5AF4" w14:textId="2F8A6934" w:rsidR="005A1F8F" w:rsidRDefault="005A1F8F" w:rsidP="000138EB">
      <w:pPr>
        <w:spacing w:after="0" w:line="240" w:lineRule="auto"/>
        <w:rPr>
          <w:sz w:val="20"/>
          <w:szCs w:val="20"/>
        </w:rPr>
      </w:pPr>
    </w:p>
    <w:p w14:paraId="6BF2C010" w14:textId="77777777" w:rsidR="005A1F8F" w:rsidRPr="0046610A" w:rsidRDefault="005A1F8F" w:rsidP="000138EB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3680" w:type="dxa"/>
        <w:tblInd w:w="-90" w:type="dxa"/>
        <w:shd w:val="clear" w:color="auto" w:fill="002060"/>
        <w:tblLook w:val="04A0" w:firstRow="1" w:lastRow="0" w:firstColumn="1" w:lastColumn="0" w:noHBand="0" w:noVBand="1"/>
      </w:tblPr>
      <w:tblGrid>
        <w:gridCol w:w="13680"/>
      </w:tblGrid>
      <w:tr w:rsidR="000138EB" w:rsidRPr="0046610A" w14:paraId="6A7EC607" w14:textId="77777777" w:rsidTr="00452D87">
        <w:tc>
          <w:tcPr>
            <w:tcW w:w="13585" w:type="dxa"/>
            <w:shd w:val="clear" w:color="auto" w:fill="002060"/>
          </w:tcPr>
          <w:p w14:paraId="5F841DF9" w14:textId="77777777" w:rsidR="000138EB" w:rsidRPr="0046610A" w:rsidRDefault="000138EB" w:rsidP="00452D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DEMOGRAPHICS</w:t>
            </w:r>
          </w:p>
        </w:tc>
      </w:tr>
    </w:tbl>
    <w:p w14:paraId="1C7FDBF4" w14:textId="77777777" w:rsidR="000138EB" w:rsidRPr="0046610A" w:rsidRDefault="000138EB" w:rsidP="000138EB">
      <w:pPr>
        <w:spacing w:after="0" w:line="240" w:lineRule="auto"/>
        <w:rPr>
          <w:sz w:val="20"/>
          <w:szCs w:val="20"/>
        </w:rPr>
      </w:pPr>
    </w:p>
    <w:p w14:paraId="7025D835" w14:textId="50420200" w:rsidR="000138EB" w:rsidRPr="0032755D" w:rsidRDefault="00691B27" w:rsidP="000138EB">
      <w:pPr>
        <w:spacing w:after="0"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15</w:t>
      </w:r>
      <w:r w:rsidR="000138EB">
        <w:rPr>
          <w:b/>
          <w:sz w:val="20"/>
          <w:szCs w:val="20"/>
        </w:rPr>
        <w:t xml:space="preserve">. </w:t>
      </w:r>
      <w:r w:rsidR="000138EB" w:rsidRPr="0032755D">
        <w:rPr>
          <w:b/>
          <w:sz w:val="20"/>
          <w:szCs w:val="20"/>
        </w:rPr>
        <w:t>What is your role in your health department?</w:t>
      </w:r>
    </w:p>
    <w:p w14:paraId="76E46EC6" w14:textId="77777777" w:rsidR="000138EB" w:rsidRPr="0046610A" w:rsidRDefault="000138EB" w:rsidP="000138EB">
      <w:pPr>
        <w:numPr>
          <w:ilvl w:val="0"/>
          <w:numId w:val="6"/>
        </w:numPr>
        <w:spacing w:after="0" w:line="240" w:lineRule="auto"/>
        <w:contextualSpacing/>
        <w:rPr>
          <w:sz w:val="20"/>
          <w:szCs w:val="20"/>
        </w:rPr>
      </w:pPr>
      <w:r w:rsidRPr="0046610A">
        <w:rPr>
          <w:sz w:val="20"/>
          <w:szCs w:val="20"/>
        </w:rPr>
        <w:t>Health official</w:t>
      </w:r>
      <w:r>
        <w:rPr>
          <w:sz w:val="20"/>
          <w:szCs w:val="20"/>
        </w:rPr>
        <w:t>, health director,</w:t>
      </w:r>
      <w:r w:rsidRPr="0046610A">
        <w:rPr>
          <w:sz w:val="20"/>
          <w:szCs w:val="20"/>
        </w:rPr>
        <w:t xml:space="preserve"> or </w:t>
      </w:r>
      <w:r>
        <w:rPr>
          <w:sz w:val="20"/>
          <w:szCs w:val="20"/>
        </w:rPr>
        <w:t>a</w:t>
      </w:r>
      <w:r w:rsidRPr="0046610A">
        <w:rPr>
          <w:sz w:val="20"/>
          <w:szCs w:val="20"/>
        </w:rPr>
        <w:t xml:space="preserve">dministrator </w:t>
      </w:r>
    </w:p>
    <w:p w14:paraId="347A9625" w14:textId="77777777" w:rsidR="000138EB" w:rsidRDefault="000138EB" w:rsidP="000138EB">
      <w:pPr>
        <w:numPr>
          <w:ilvl w:val="0"/>
          <w:numId w:val="6"/>
        </w:numPr>
        <w:spacing w:after="0" w:line="240" w:lineRule="auto"/>
        <w:contextualSpacing/>
        <w:rPr>
          <w:sz w:val="20"/>
          <w:szCs w:val="20"/>
          <w:highlight w:val="yellow"/>
        </w:rPr>
      </w:pPr>
      <w:r w:rsidRPr="0046610A">
        <w:rPr>
          <w:sz w:val="20"/>
          <w:szCs w:val="20"/>
        </w:rPr>
        <w:t xml:space="preserve">Attorney representing a </w:t>
      </w:r>
      <w:r>
        <w:rPr>
          <w:sz w:val="20"/>
          <w:szCs w:val="20"/>
        </w:rPr>
        <w:t xml:space="preserve">state or local </w:t>
      </w:r>
      <w:r w:rsidRPr="0046610A">
        <w:rPr>
          <w:sz w:val="20"/>
          <w:szCs w:val="20"/>
        </w:rPr>
        <w:t xml:space="preserve">public health department </w:t>
      </w:r>
    </w:p>
    <w:p w14:paraId="5DDED8CA" w14:textId="77777777" w:rsidR="000138EB" w:rsidRPr="0032755D" w:rsidRDefault="000138EB" w:rsidP="000138EB">
      <w:pPr>
        <w:numPr>
          <w:ilvl w:val="0"/>
          <w:numId w:val="6"/>
        </w:numPr>
        <w:spacing w:after="0" w:line="240" w:lineRule="auto"/>
        <w:contextualSpacing/>
        <w:rPr>
          <w:sz w:val="20"/>
          <w:szCs w:val="20"/>
        </w:rPr>
      </w:pPr>
      <w:r w:rsidRPr="0032755D">
        <w:rPr>
          <w:sz w:val="20"/>
          <w:szCs w:val="20"/>
        </w:rPr>
        <w:t>Other (please identify) _______________________________</w:t>
      </w:r>
    </w:p>
    <w:p w14:paraId="492FA4EF" w14:textId="77777777" w:rsidR="000138EB" w:rsidRDefault="000138EB" w:rsidP="000138EB">
      <w:pPr>
        <w:spacing w:after="0" w:line="240" w:lineRule="auto"/>
        <w:rPr>
          <w:sz w:val="20"/>
          <w:szCs w:val="20"/>
        </w:rPr>
      </w:pPr>
    </w:p>
    <w:p w14:paraId="43D73FB6" w14:textId="47B2A995" w:rsidR="000138EB" w:rsidRPr="007160FB" w:rsidRDefault="00691B27" w:rsidP="000138E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16</w:t>
      </w:r>
      <w:r w:rsidR="000138EB" w:rsidRPr="007160FB">
        <w:rPr>
          <w:b/>
          <w:sz w:val="20"/>
          <w:szCs w:val="20"/>
        </w:rPr>
        <w:t xml:space="preserve">. </w:t>
      </w:r>
      <w:r w:rsidR="000138EB">
        <w:rPr>
          <w:b/>
          <w:sz w:val="20"/>
          <w:szCs w:val="20"/>
        </w:rPr>
        <w:t>What is the average employment tenure of attorneys who work for or have worked for your health department</w:t>
      </w:r>
      <w:r w:rsidR="000138EB" w:rsidRPr="007160FB">
        <w:rPr>
          <w:b/>
          <w:sz w:val="20"/>
          <w:szCs w:val="20"/>
        </w:rPr>
        <w:t>?</w:t>
      </w:r>
    </w:p>
    <w:p w14:paraId="33B40F9F" w14:textId="77777777" w:rsidR="000138EB" w:rsidRPr="007160FB" w:rsidRDefault="000138EB" w:rsidP="000138EB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7160FB">
        <w:rPr>
          <w:sz w:val="20"/>
          <w:szCs w:val="20"/>
        </w:rPr>
        <w:t>Less than 2 years</w:t>
      </w:r>
    </w:p>
    <w:p w14:paraId="1DC80CD2" w14:textId="77777777" w:rsidR="000138EB" w:rsidRPr="007160FB" w:rsidRDefault="000138EB" w:rsidP="000138EB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7160FB">
        <w:rPr>
          <w:sz w:val="20"/>
          <w:szCs w:val="20"/>
        </w:rPr>
        <w:t xml:space="preserve">2 </w:t>
      </w:r>
      <w:r>
        <w:rPr>
          <w:sz w:val="20"/>
          <w:szCs w:val="20"/>
        </w:rPr>
        <w:t>–</w:t>
      </w:r>
      <w:r w:rsidRPr="007160F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less than </w:t>
      </w:r>
      <w:r w:rsidRPr="007160FB">
        <w:rPr>
          <w:sz w:val="20"/>
          <w:szCs w:val="20"/>
        </w:rPr>
        <w:t>5 years</w:t>
      </w:r>
    </w:p>
    <w:p w14:paraId="1EA0A7C3" w14:textId="014E605E" w:rsidR="000138EB" w:rsidRPr="00667BC4" w:rsidRDefault="007664EF" w:rsidP="000138EB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5 years </w:t>
      </w:r>
      <w:r w:rsidR="000138EB" w:rsidRPr="00667BC4">
        <w:rPr>
          <w:sz w:val="20"/>
          <w:szCs w:val="20"/>
        </w:rPr>
        <w:t xml:space="preserve"> – </w:t>
      </w:r>
      <w:r w:rsidR="000138EB">
        <w:rPr>
          <w:sz w:val="20"/>
          <w:szCs w:val="20"/>
        </w:rPr>
        <w:t xml:space="preserve">less than </w:t>
      </w:r>
      <w:r w:rsidR="000138EB" w:rsidRPr="00667BC4">
        <w:rPr>
          <w:sz w:val="20"/>
          <w:szCs w:val="20"/>
        </w:rPr>
        <w:t>10 years</w:t>
      </w:r>
    </w:p>
    <w:p w14:paraId="1450A4A8" w14:textId="77777777" w:rsidR="000138EB" w:rsidRPr="00667BC4" w:rsidRDefault="000138EB" w:rsidP="000138EB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10 years </w:t>
      </w:r>
      <w:r w:rsidRPr="00667BC4">
        <w:rPr>
          <w:sz w:val="20"/>
          <w:szCs w:val="20"/>
        </w:rPr>
        <w:t xml:space="preserve"> – </w:t>
      </w:r>
      <w:r>
        <w:rPr>
          <w:sz w:val="20"/>
          <w:szCs w:val="20"/>
        </w:rPr>
        <w:t xml:space="preserve">less than </w:t>
      </w:r>
      <w:r w:rsidRPr="00667BC4">
        <w:rPr>
          <w:sz w:val="20"/>
          <w:szCs w:val="20"/>
        </w:rPr>
        <w:t>15 years</w:t>
      </w:r>
    </w:p>
    <w:p w14:paraId="74C97913" w14:textId="77777777" w:rsidR="000138EB" w:rsidRPr="00667BC4" w:rsidRDefault="000138EB" w:rsidP="000138EB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15 years </w:t>
      </w:r>
      <w:r w:rsidRPr="00667BC4">
        <w:rPr>
          <w:sz w:val="20"/>
          <w:szCs w:val="20"/>
        </w:rPr>
        <w:t xml:space="preserve"> – </w:t>
      </w:r>
      <w:r>
        <w:rPr>
          <w:sz w:val="20"/>
          <w:szCs w:val="20"/>
        </w:rPr>
        <w:t xml:space="preserve">less than </w:t>
      </w:r>
      <w:r w:rsidRPr="00667BC4">
        <w:rPr>
          <w:sz w:val="20"/>
          <w:szCs w:val="20"/>
        </w:rPr>
        <w:t>20 years</w:t>
      </w:r>
    </w:p>
    <w:p w14:paraId="7036C902" w14:textId="77777777" w:rsidR="000138EB" w:rsidRDefault="000138EB" w:rsidP="000138EB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20 years </w:t>
      </w:r>
      <w:r w:rsidRPr="00667BC4">
        <w:rPr>
          <w:sz w:val="20"/>
          <w:szCs w:val="20"/>
        </w:rPr>
        <w:t xml:space="preserve"> – 25 years</w:t>
      </w:r>
      <w:r w:rsidRPr="00667BC4" w:rsidDel="00667BC4">
        <w:rPr>
          <w:sz w:val="20"/>
          <w:szCs w:val="20"/>
        </w:rPr>
        <w:t xml:space="preserve"> </w:t>
      </w:r>
    </w:p>
    <w:p w14:paraId="00CA3C5B" w14:textId="77777777" w:rsidR="000138EB" w:rsidRPr="007160FB" w:rsidRDefault="000138EB" w:rsidP="000138EB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7160FB">
        <w:rPr>
          <w:sz w:val="20"/>
          <w:szCs w:val="20"/>
        </w:rPr>
        <w:t>More than 25 years</w:t>
      </w:r>
    </w:p>
    <w:p w14:paraId="697A0E74" w14:textId="77777777" w:rsidR="000138EB" w:rsidRPr="007160FB" w:rsidRDefault="000138EB" w:rsidP="000138EB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7160FB">
        <w:rPr>
          <w:sz w:val="20"/>
          <w:szCs w:val="20"/>
        </w:rPr>
        <w:t xml:space="preserve">Do not know because attorney(s) are shared among departments </w:t>
      </w:r>
    </w:p>
    <w:p w14:paraId="0A89561B" w14:textId="77777777" w:rsidR="000138EB" w:rsidRPr="007160FB" w:rsidRDefault="000138EB" w:rsidP="000138EB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7160FB">
        <w:rPr>
          <w:sz w:val="20"/>
          <w:szCs w:val="20"/>
        </w:rPr>
        <w:t>Do not know because private outside counsel is hired as needed</w:t>
      </w:r>
    </w:p>
    <w:p w14:paraId="51B90035" w14:textId="77777777" w:rsidR="000138EB" w:rsidRPr="007160FB" w:rsidRDefault="000138EB" w:rsidP="000138EB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7160FB">
        <w:rPr>
          <w:sz w:val="20"/>
          <w:szCs w:val="20"/>
        </w:rPr>
        <w:t>Do not know because do not work with health department attorneys</w:t>
      </w:r>
    </w:p>
    <w:p w14:paraId="4149C626" w14:textId="77777777" w:rsidR="000138EB" w:rsidRPr="007160FB" w:rsidRDefault="000138EB" w:rsidP="000138EB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7160FB">
        <w:rPr>
          <w:sz w:val="20"/>
          <w:szCs w:val="20"/>
        </w:rPr>
        <w:t>Health department does not have legal counsel</w:t>
      </w:r>
    </w:p>
    <w:p w14:paraId="464371ED" w14:textId="77777777" w:rsidR="000138EB" w:rsidRPr="007160FB" w:rsidRDefault="000138EB" w:rsidP="000138EB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7160FB">
        <w:rPr>
          <w:sz w:val="20"/>
          <w:szCs w:val="20"/>
        </w:rPr>
        <w:t>Other (please identify)</w:t>
      </w:r>
    </w:p>
    <w:p w14:paraId="24766DF0" w14:textId="77777777" w:rsidR="000138EB" w:rsidRPr="0046610A" w:rsidRDefault="000138EB" w:rsidP="000138EB">
      <w:pPr>
        <w:spacing w:after="0" w:line="240" w:lineRule="auto"/>
        <w:rPr>
          <w:sz w:val="20"/>
          <w:szCs w:val="20"/>
        </w:rPr>
      </w:pPr>
    </w:p>
    <w:p w14:paraId="6E6445AF" w14:textId="3018E201" w:rsidR="000138EB" w:rsidRPr="000C7900" w:rsidRDefault="00691B27" w:rsidP="000138E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17</w:t>
      </w:r>
      <w:r w:rsidR="000138EB">
        <w:rPr>
          <w:b/>
          <w:sz w:val="20"/>
          <w:szCs w:val="20"/>
        </w:rPr>
        <w:t xml:space="preserve">. </w:t>
      </w:r>
      <w:r w:rsidR="000138EB" w:rsidRPr="000C7900">
        <w:rPr>
          <w:b/>
          <w:sz w:val="20"/>
          <w:szCs w:val="20"/>
        </w:rPr>
        <w:t>Which of the following best describes your type of health department?</w:t>
      </w:r>
    </w:p>
    <w:p w14:paraId="17D23EF1" w14:textId="77777777" w:rsidR="000138EB" w:rsidRPr="0046610A" w:rsidRDefault="000138EB" w:rsidP="000138E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sz w:val="20"/>
          <w:szCs w:val="20"/>
        </w:rPr>
      </w:pPr>
      <w:r w:rsidRPr="0046610A">
        <w:rPr>
          <w:sz w:val="20"/>
          <w:szCs w:val="20"/>
        </w:rPr>
        <w:t xml:space="preserve">City or </w:t>
      </w:r>
      <w:r>
        <w:rPr>
          <w:sz w:val="20"/>
          <w:szCs w:val="20"/>
        </w:rPr>
        <w:t>c</w:t>
      </w:r>
      <w:r w:rsidRPr="0046610A">
        <w:rPr>
          <w:sz w:val="20"/>
          <w:szCs w:val="20"/>
        </w:rPr>
        <w:t xml:space="preserve">ounty </w:t>
      </w:r>
      <w:r>
        <w:rPr>
          <w:sz w:val="20"/>
          <w:szCs w:val="20"/>
        </w:rPr>
        <w:t>h</w:t>
      </w:r>
      <w:r w:rsidRPr="0046610A">
        <w:rPr>
          <w:sz w:val="20"/>
          <w:szCs w:val="20"/>
        </w:rPr>
        <w:t xml:space="preserve">ealth </w:t>
      </w:r>
      <w:r>
        <w:rPr>
          <w:sz w:val="20"/>
          <w:szCs w:val="20"/>
        </w:rPr>
        <w:t>d</w:t>
      </w:r>
      <w:r w:rsidRPr="0046610A">
        <w:rPr>
          <w:sz w:val="20"/>
          <w:szCs w:val="20"/>
        </w:rPr>
        <w:t>epartment</w:t>
      </w:r>
    </w:p>
    <w:p w14:paraId="77C55A78" w14:textId="77777777" w:rsidR="000138EB" w:rsidRPr="0046610A" w:rsidRDefault="000138EB" w:rsidP="000138E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sz w:val="20"/>
          <w:szCs w:val="20"/>
        </w:rPr>
      </w:pPr>
      <w:r w:rsidRPr="0046610A">
        <w:rPr>
          <w:sz w:val="20"/>
          <w:szCs w:val="20"/>
        </w:rPr>
        <w:t xml:space="preserve">State </w:t>
      </w:r>
      <w:r>
        <w:rPr>
          <w:sz w:val="20"/>
          <w:szCs w:val="20"/>
        </w:rPr>
        <w:t>h</w:t>
      </w:r>
      <w:r w:rsidRPr="0046610A">
        <w:rPr>
          <w:sz w:val="20"/>
          <w:szCs w:val="20"/>
        </w:rPr>
        <w:t xml:space="preserve">ealth </w:t>
      </w:r>
      <w:r>
        <w:rPr>
          <w:sz w:val="20"/>
          <w:szCs w:val="20"/>
        </w:rPr>
        <w:t>d</w:t>
      </w:r>
      <w:r w:rsidRPr="0046610A">
        <w:rPr>
          <w:sz w:val="20"/>
          <w:szCs w:val="20"/>
        </w:rPr>
        <w:t>epartment</w:t>
      </w:r>
    </w:p>
    <w:p w14:paraId="692CB343" w14:textId="77777777" w:rsidR="000138EB" w:rsidRDefault="000138EB" w:rsidP="000138E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Other (please identify)</w:t>
      </w:r>
    </w:p>
    <w:p w14:paraId="72E61356" w14:textId="77777777" w:rsidR="000138EB" w:rsidRDefault="000138EB" w:rsidP="000138E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b/>
          <w:sz w:val="20"/>
          <w:szCs w:val="20"/>
        </w:rPr>
      </w:pPr>
    </w:p>
    <w:p w14:paraId="7F80D010" w14:textId="68A04292" w:rsidR="000138EB" w:rsidRPr="000C7900" w:rsidRDefault="00691B27" w:rsidP="000138E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18</w:t>
      </w:r>
      <w:r w:rsidR="000138EB">
        <w:rPr>
          <w:b/>
          <w:sz w:val="20"/>
          <w:szCs w:val="20"/>
        </w:rPr>
        <w:t xml:space="preserve">. </w:t>
      </w:r>
      <w:r w:rsidR="000138EB" w:rsidRPr="000C7900">
        <w:rPr>
          <w:b/>
          <w:sz w:val="20"/>
          <w:szCs w:val="20"/>
        </w:rPr>
        <w:t>What is the size of the population served by your health department?</w:t>
      </w:r>
    </w:p>
    <w:p w14:paraId="0BBADF8A" w14:textId="26DC7BEF" w:rsidR="000138EB" w:rsidRPr="0011144B" w:rsidRDefault="007664EF" w:rsidP="000138E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Less than </w:t>
      </w:r>
      <w:r w:rsidR="000138EB" w:rsidRPr="0011144B">
        <w:rPr>
          <w:sz w:val="20"/>
          <w:szCs w:val="20"/>
        </w:rPr>
        <w:t>2</w:t>
      </w:r>
      <w:r w:rsidR="000138EB">
        <w:rPr>
          <w:sz w:val="20"/>
          <w:szCs w:val="20"/>
        </w:rPr>
        <w:t>,4999</w:t>
      </w:r>
    </w:p>
    <w:p w14:paraId="1B1E7000" w14:textId="77777777" w:rsidR="000138EB" w:rsidRPr="00BF4FCF" w:rsidRDefault="000138EB" w:rsidP="000138E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sz w:val="20"/>
          <w:szCs w:val="20"/>
        </w:rPr>
      </w:pPr>
      <w:r w:rsidRPr="0011144B">
        <w:rPr>
          <w:sz w:val="20"/>
          <w:szCs w:val="20"/>
        </w:rPr>
        <w:t>2</w:t>
      </w:r>
      <w:r>
        <w:rPr>
          <w:sz w:val="20"/>
          <w:szCs w:val="20"/>
        </w:rPr>
        <w:t>,</w:t>
      </w:r>
      <w:r w:rsidRPr="0011144B">
        <w:rPr>
          <w:sz w:val="20"/>
          <w:szCs w:val="20"/>
        </w:rPr>
        <w:t>500</w:t>
      </w:r>
      <w:r>
        <w:rPr>
          <w:sz w:val="20"/>
          <w:szCs w:val="20"/>
        </w:rPr>
        <w:t>–24,999</w:t>
      </w:r>
    </w:p>
    <w:p w14:paraId="79BB72AF" w14:textId="77777777" w:rsidR="000138EB" w:rsidRPr="0011144B" w:rsidRDefault="000138EB" w:rsidP="000138E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sz w:val="20"/>
          <w:szCs w:val="20"/>
        </w:rPr>
      </w:pPr>
      <w:r w:rsidRPr="0011144B">
        <w:rPr>
          <w:sz w:val="20"/>
          <w:szCs w:val="20"/>
        </w:rPr>
        <w:t>25,000–49,999</w:t>
      </w:r>
    </w:p>
    <w:p w14:paraId="272B96BE" w14:textId="77777777" w:rsidR="000138EB" w:rsidRPr="0011144B" w:rsidRDefault="000138EB" w:rsidP="000138E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sz w:val="20"/>
          <w:szCs w:val="20"/>
        </w:rPr>
      </w:pPr>
      <w:r w:rsidRPr="0011144B">
        <w:rPr>
          <w:sz w:val="20"/>
          <w:szCs w:val="20"/>
        </w:rPr>
        <w:t xml:space="preserve">50,000–99,999 </w:t>
      </w:r>
    </w:p>
    <w:p w14:paraId="4E42B18B" w14:textId="77777777" w:rsidR="000138EB" w:rsidRPr="0011144B" w:rsidRDefault="000138EB" w:rsidP="000138E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sz w:val="20"/>
          <w:szCs w:val="20"/>
        </w:rPr>
      </w:pPr>
      <w:r w:rsidRPr="0011144B">
        <w:rPr>
          <w:sz w:val="20"/>
          <w:szCs w:val="20"/>
        </w:rPr>
        <w:t>100,000–249,999</w:t>
      </w:r>
    </w:p>
    <w:p w14:paraId="6FA1F603" w14:textId="77777777" w:rsidR="000138EB" w:rsidRPr="0011144B" w:rsidRDefault="000138EB" w:rsidP="000138E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sz w:val="20"/>
          <w:szCs w:val="20"/>
        </w:rPr>
      </w:pPr>
      <w:r w:rsidRPr="0011144B">
        <w:rPr>
          <w:sz w:val="20"/>
          <w:szCs w:val="20"/>
        </w:rPr>
        <w:t>250,000–499,999</w:t>
      </w:r>
    </w:p>
    <w:p w14:paraId="3367CD19" w14:textId="77777777" w:rsidR="000138EB" w:rsidRPr="0011144B" w:rsidRDefault="000138EB" w:rsidP="000138E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sz w:val="20"/>
          <w:szCs w:val="20"/>
        </w:rPr>
      </w:pPr>
      <w:r w:rsidRPr="0011144B">
        <w:rPr>
          <w:sz w:val="20"/>
          <w:szCs w:val="20"/>
        </w:rPr>
        <w:t>500,0</w:t>
      </w:r>
      <w:r>
        <w:rPr>
          <w:sz w:val="20"/>
          <w:szCs w:val="20"/>
        </w:rPr>
        <w:t>0</w:t>
      </w:r>
      <w:r w:rsidRPr="0011144B">
        <w:rPr>
          <w:sz w:val="20"/>
          <w:szCs w:val="20"/>
        </w:rPr>
        <w:t>0–999,999</w:t>
      </w:r>
    </w:p>
    <w:p w14:paraId="3034033D" w14:textId="05DEC1ED" w:rsidR="000138EB" w:rsidRPr="0011144B" w:rsidRDefault="007664EF" w:rsidP="000138E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More than </w:t>
      </w:r>
      <w:r w:rsidR="000138EB" w:rsidRPr="0011144B">
        <w:rPr>
          <w:sz w:val="20"/>
          <w:szCs w:val="20"/>
        </w:rPr>
        <w:t>1,000,000</w:t>
      </w:r>
    </w:p>
    <w:p w14:paraId="566CF5C1" w14:textId="77777777" w:rsidR="000138EB" w:rsidRPr="000C7900" w:rsidRDefault="000138EB" w:rsidP="000138EB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rPr>
          <w:sz w:val="20"/>
          <w:szCs w:val="20"/>
        </w:rPr>
      </w:pPr>
    </w:p>
    <w:p w14:paraId="1C1DF5C1" w14:textId="2A85AF78" w:rsidR="0002303A" w:rsidRDefault="00691B27" w:rsidP="000138EB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19</w:t>
      </w:r>
      <w:r w:rsidR="000138EB" w:rsidRPr="00BF4FCF">
        <w:rPr>
          <w:b/>
          <w:sz w:val="20"/>
          <w:szCs w:val="20"/>
        </w:rPr>
        <w:t xml:space="preserve">. </w:t>
      </w:r>
      <w:r w:rsidR="000138EB">
        <w:rPr>
          <w:b/>
          <w:sz w:val="20"/>
          <w:szCs w:val="20"/>
        </w:rPr>
        <w:t>What is the</w:t>
      </w:r>
      <w:r w:rsidR="000138EB" w:rsidRPr="00BF4FCF">
        <w:rPr>
          <w:b/>
          <w:sz w:val="20"/>
          <w:szCs w:val="20"/>
        </w:rPr>
        <w:t xml:space="preserve"> zip code</w:t>
      </w:r>
      <w:r w:rsidR="000138EB">
        <w:rPr>
          <w:b/>
          <w:sz w:val="20"/>
          <w:szCs w:val="20"/>
        </w:rPr>
        <w:t xml:space="preserve"> of the health department where you work</w:t>
      </w:r>
      <w:r w:rsidR="000138EB" w:rsidRPr="00BF4FCF">
        <w:rPr>
          <w:b/>
          <w:sz w:val="20"/>
          <w:szCs w:val="20"/>
        </w:rPr>
        <w:t xml:space="preserve">? </w:t>
      </w:r>
      <w:r w:rsidR="000138EB" w:rsidRPr="0046610A">
        <w:rPr>
          <w:sz w:val="20"/>
          <w:szCs w:val="20"/>
        </w:rPr>
        <w:t>___________________________</w:t>
      </w:r>
    </w:p>
    <w:tbl>
      <w:tblPr>
        <w:tblStyle w:val="TableGrid"/>
        <w:tblW w:w="13680" w:type="dxa"/>
        <w:tblInd w:w="-90" w:type="dxa"/>
        <w:shd w:val="clear" w:color="auto" w:fill="002060"/>
        <w:tblLook w:val="04A0" w:firstRow="1" w:lastRow="0" w:firstColumn="1" w:lastColumn="0" w:noHBand="0" w:noVBand="1"/>
      </w:tblPr>
      <w:tblGrid>
        <w:gridCol w:w="13680"/>
      </w:tblGrid>
      <w:tr w:rsidR="000138EB" w:rsidRPr="0046610A" w14:paraId="2E68000C" w14:textId="77777777" w:rsidTr="00452D87">
        <w:tc>
          <w:tcPr>
            <w:tcW w:w="13585" w:type="dxa"/>
            <w:shd w:val="clear" w:color="auto" w:fill="002060"/>
          </w:tcPr>
          <w:p w14:paraId="44488D78" w14:textId="77777777" w:rsidR="000138EB" w:rsidRPr="0046610A" w:rsidRDefault="000138EB" w:rsidP="00452D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THANK YOU</w:t>
            </w:r>
          </w:p>
        </w:tc>
      </w:tr>
    </w:tbl>
    <w:p w14:paraId="66D6A2D3" w14:textId="77777777" w:rsidR="000138EB" w:rsidRDefault="000138EB" w:rsidP="000138EB">
      <w:pPr>
        <w:spacing w:after="0" w:line="240" w:lineRule="auto"/>
        <w:rPr>
          <w:sz w:val="20"/>
          <w:szCs w:val="20"/>
        </w:rPr>
      </w:pPr>
    </w:p>
    <w:p w14:paraId="53316A05" w14:textId="169B9790" w:rsidR="000138EB" w:rsidRPr="007160FB" w:rsidRDefault="000138EB" w:rsidP="000138EB">
      <w:pPr>
        <w:spacing w:after="0" w:line="240" w:lineRule="auto"/>
        <w:rPr>
          <w:rFonts w:eastAsia="Times New Roman" w:cs="Arial"/>
          <w:sz w:val="20"/>
          <w:szCs w:val="20"/>
        </w:rPr>
      </w:pPr>
      <w:r w:rsidRPr="007160FB">
        <w:rPr>
          <w:sz w:val="20"/>
          <w:szCs w:val="20"/>
        </w:rPr>
        <w:t xml:space="preserve">Thank you for </w:t>
      </w:r>
      <w:r>
        <w:rPr>
          <w:sz w:val="20"/>
          <w:szCs w:val="20"/>
        </w:rPr>
        <w:t>participating</w:t>
      </w:r>
      <w:r w:rsidRPr="007160FB">
        <w:rPr>
          <w:sz w:val="20"/>
          <w:szCs w:val="20"/>
        </w:rPr>
        <w:t xml:space="preserve"> in </w:t>
      </w:r>
      <w:r>
        <w:rPr>
          <w:sz w:val="20"/>
          <w:szCs w:val="20"/>
        </w:rPr>
        <w:t>this</w:t>
      </w:r>
      <w:r w:rsidRPr="007160FB">
        <w:rPr>
          <w:sz w:val="20"/>
          <w:szCs w:val="20"/>
        </w:rPr>
        <w:t xml:space="preserve"> needs assessment. Your input is valued. Please note that </w:t>
      </w:r>
      <w:r>
        <w:rPr>
          <w:rFonts w:eastAsia="Times New Roman" w:cs="Arial"/>
          <w:sz w:val="20"/>
          <w:szCs w:val="20"/>
        </w:rPr>
        <w:t>PHLP</w:t>
      </w:r>
      <w:r w:rsidRPr="007160FB">
        <w:rPr>
          <w:rFonts w:eastAsia="Times New Roman" w:cs="Arial"/>
          <w:sz w:val="20"/>
          <w:szCs w:val="20"/>
        </w:rPr>
        <w:t xml:space="preserve"> will not be able to respond to individual requests for training or technical assistance </w:t>
      </w:r>
      <w:r>
        <w:rPr>
          <w:rFonts w:eastAsia="Times New Roman" w:cs="Arial"/>
          <w:sz w:val="20"/>
          <w:szCs w:val="20"/>
        </w:rPr>
        <w:t>identified</w:t>
      </w:r>
      <w:r w:rsidRPr="007160FB">
        <w:rPr>
          <w:rFonts w:eastAsia="Times New Roman" w:cs="Arial"/>
          <w:sz w:val="20"/>
          <w:szCs w:val="20"/>
        </w:rPr>
        <w:t xml:space="preserve"> through this survey because no identifying information is being collected. </w:t>
      </w:r>
    </w:p>
    <w:p w14:paraId="29BD14D7" w14:textId="77777777" w:rsidR="000138EB" w:rsidRPr="007160FB" w:rsidRDefault="000138EB" w:rsidP="000138EB">
      <w:pPr>
        <w:spacing w:after="0" w:line="240" w:lineRule="auto"/>
        <w:rPr>
          <w:rFonts w:eastAsia="Times New Roman" w:cs="Arial"/>
          <w:sz w:val="20"/>
          <w:szCs w:val="20"/>
        </w:rPr>
      </w:pPr>
    </w:p>
    <w:p w14:paraId="55D53979" w14:textId="77777777" w:rsidR="000138EB" w:rsidRPr="0032755D" w:rsidRDefault="000138EB" w:rsidP="000138EB">
      <w:pPr>
        <w:spacing w:after="0" w:line="240" w:lineRule="auto"/>
        <w:rPr>
          <w:sz w:val="20"/>
          <w:szCs w:val="20"/>
        </w:rPr>
      </w:pPr>
      <w:r w:rsidRPr="007160FB">
        <w:rPr>
          <w:rFonts w:eastAsia="Times New Roman" w:cs="Arial"/>
          <w:sz w:val="20"/>
          <w:szCs w:val="20"/>
        </w:rPr>
        <w:t xml:space="preserve">After </w:t>
      </w:r>
      <w:r>
        <w:rPr>
          <w:rFonts w:eastAsia="Times New Roman" w:cs="Arial"/>
          <w:sz w:val="20"/>
          <w:szCs w:val="20"/>
        </w:rPr>
        <w:t xml:space="preserve">you </w:t>
      </w:r>
      <w:r w:rsidRPr="007160FB">
        <w:rPr>
          <w:rFonts w:eastAsia="Times New Roman" w:cs="Arial"/>
          <w:sz w:val="20"/>
          <w:szCs w:val="20"/>
        </w:rPr>
        <w:t>click “submit” below</w:t>
      </w:r>
      <w:r>
        <w:rPr>
          <w:rFonts w:eastAsia="Times New Roman" w:cs="Arial"/>
          <w:sz w:val="20"/>
          <w:szCs w:val="20"/>
        </w:rPr>
        <w:t>,</w:t>
      </w:r>
      <w:r w:rsidRPr="007160FB">
        <w:rPr>
          <w:rFonts w:eastAsia="Times New Roman" w:cs="Arial"/>
          <w:sz w:val="20"/>
          <w:szCs w:val="20"/>
        </w:rPr>
        <w:t xml:space="preserve"> you will be directed to the PHLP website. If you would like to submit requests for technical assistance or training, please click the “technical assistance”</w:t>
      </w:r>
      <w:r>
        <w:rPr>
          <w:rFonts w:eastAsia="Times New Roman" w:cs="Arial"/>
          <w:sz w:val="20"/>
          <w:szCs w:val="20"/>
        </w:rPr>
        <w:t xml:space="preserve"> button. You can also </w:t>
      </w:r>
      <w:r w:rsidRPr="007160FB">
        <w:rPr>
          <w:rFonts w:eastAsia="Times New Roman" w:cs="Arial"/>
          <w:sz w:val="20"/>
          <w:szCs w:val="20"/>
        </w:rPr>
        <w:t xml:space="preserve">subscribe to </w:t>
      </w:r>
      <w:r w:rsidRPr="00913D52">
        <w:rPr>
          <w:rFonts w:eastAsia="Times New Roman" w:cs="Arial"/>
          <w:i/>
          <w:sz w:val="20"/>
          <w:szCs w:val="20"/>
        </w:rPr>
        <w:t>Public Health Law News</w:t>
      </w:r>
      <w:r>
        <w:rPr>
          <w:rFonts w:eastAsia="Times New Roman" w:cs="Arial"/>
          <w:sz w:val="20"/>
          <w:szCs w:val="20"/>
        </w:rPr>
        <w:t xml:space="preserve"> by clicking on the </w:t>
      </w:r>
      <w:r w:rsidRPr="007160FB">
        <w:rPr>
          <w:rFonts w:eastAsia="Times New Roman" w:cs="Arial"/>
          <w:sz w:val="20"/>
          <w:szCs w:val="20"/>
        </w:rPr>
        <w:t xml:space="preserve">sign-up </w:t>
      </w:r>
      <w:r>
        <w:rPr>
          <w:rFonts w:eastAsia="Times New Roman" w:cs="Arial"/>
          <w:sz w:val="20"/>
          <w:szCs w:val="20"/>
        </w:rPr>
        <w:t xml:space="preserve">badge </w:t>
      </w:r>
      <w:r w:rsidRPr="007160FB">
        <w:rPr>
          <w:rFonts w:eastAsia="Times New Roman" w:cs="Arial"/>
          <w:sz w:val="20"/>
          <w:szCs w:val="20"/>
        </w:rPr>
        <w:t>on the left side of the page.</w:t>
      </w:r>
      <w:r>
        <w:rPr>
          <w:rFonts w:eastAsia="Times New Roman" w:cs="Arial"/>
          <w:sz w:val="20"/>
          <w:szCs w:val="20"/>
        </w:rPr>
        <w:t xml:space="preserve"> </w:t>
      </w:r>
    </w:p>
    <w:p w14:paraId="700AA7BA" w14:textId="77777777" w:rsidR="000138EB" w:rsidRDefault="000138EB" w:rsidP="000138EB"/>
    <w:p w14:paraId="63D1836E" w14:textId="77777777" w:rsidR="00FC70C6" w:rsidRDefault="00FC70C6"/>
    <w:sectPr w:rsidR="00FC70C6" w:rsidSect="000138EB">
      <w:headerReference w:type="default" r:id="rId13"/>
      <w:footerReference w:type="default" r:id="rId14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92F9EA" w14:textId="77777777" w:rsidR="00030215" w:rsidRDefault="00030215" w:rsidP="00FD7B21">
      <w:pPr>
        <w:spacing w:after="0" w:line="240" w:lineRule="auto"/>
      </w:pPr>
      <w:r>
        <w:separator/>
      </w:r>
    </w:p>
  </w:endnote>
  <w:endnote w:type="continuationSeparator" w:id="0">
    <w:p w14:paraId="00CA3D43" w14:textId="77777777" w:rsidR="00030215" w:rsidRDefault="00030215" w:rsidP="00FD7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712375" w14:textId="57E3200E" w:rsidR="003A38B1" w:rsidRDefault="003A38B1" w:rsidP="003A38B1">
    <w:pPr>
      <w:pStyle w:val="Default"/>
      <w:rPr>
        <w:sz w:val="20"/>
        <w:szCs w:val="20"/>
      </w:rPr>
    </w:pPr>
  </w:p>
  <w:p w14:paraId="16F9C5C0" w14:textId="77777777" w:rsidR="003A38B1" w:rsidRPr="003A38B1" w:rsidRDefault="003A38B1" w:rsidP="003A38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678499" w14:textId="77777777" w:rsidR="00030215" w:rsidRDefault="00030215" w:rsidP="00FD7B21">
      <w:pPr>
        <w:spacing w:after="0" w:line="240" w:lineRule="auto"/>
      </w:pPr>
      <w:r>
        <w:separator/>
      </w:r>
    </w:p>
  </w:footnote>
  <w:footnote w:type="continuationSeparator" w:id="0">
    <w:p w14:paraId="1E9E3DBD" w14:textId="77777777" w:rsidR="00030215" w:rsidRDefault="00030215" w:rsidP="00FD7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D93C7B" w14:textId="41C8FE63" w:rsidR="00FD7B21" w:rsidRPr="00FD7B21" w:rsidRDefault="00FD7B21" w:rsidP="00FD7B21">
    <w:pPr>
      <w:pStyle w:val="Heading1"/>
      <w:rPr>
        <w:b/>
        <w:color w:val="auto"/>
        <w:sz w:val="24"/>
      </w:rPr>
    </w:pPr>
  </w:p>
  <w:p w14:paraId="4A3FEB89" w14:textId="77777777" w:rsidR="00FD7B21" w:rsidRDefault="00FD7B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9171E"/>
    <w:multiLevelType w:val="hybridMultilevel"/>
    <w:tmpl w:val="A55E827E"/>
    <w:lvl w:ilvl="0" w:tplc="AEAC847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DDE54DE"/>
    <w:multiLevelType w:val="hybridMultilevel"/>
    <w:tmpl w:val="656C6D8E"/>
    <w:lvl w:ilvl="0" w:tplc="AEAC847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127F38"/>
    <w:multiLevelType w:val="hybridMultilevel"/>
    <w:tmpl w:val="6D9461F8"/>
    <w:lvl w:ilvl="0" w:tplc="6F2C4B1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F3D4C02"/>
    <w:multiLevelType w:val="hybridMultilevel"/>
    <w:tmpl w:val="4C165B2E"/>
    <w:lvl w:ilvl="0" w:tplc="AEAC847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highlight w:val="none"/>
        <w:vertAlign w:val="baseline"/>
      </w:rPr>
    </w:lvl>
    <w:lvl w:ilvl="1" w:tplc="6F2C4B1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50A073B"/>
    <w:multiLevelType w:val="hybridMultilevel"/>
    <w:tmpl w:val="4F365FD2"/>
    <w:lvl w:ilvl="0" w:tplc="6F2C4B1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DCB9A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3EF226">
      <w:start w:val="1"/>
      <w:numFmt w:val="lowerRoman"/>
      <w:lvlText w:val="%3."/>
      <w:lvlJc w:val="left"/>
      <w:pPr>
        <w:ind w:left="189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E6E680">
      <w:start w:val="1"/>
      <w:numFmt w:val="decimal"/>
      <w:lvlText w:val="%4."/>
      <w:lvlJc w:val="left"/>
      <w:pPr>
        <w:ind w:left="26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A88D4A">
      <w:start w:val="1"/>
      <w:numFmt w:val="lowerLetter"/>
      <w:lvlText w:val="%5."/>
      <w:lvlJc w:val="left"/>
      <w:pPr>
        <w:ind w:left="33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880802">
      <w:start w:val="1"/>
      <w:numFmt w:val="lowerRoman"/>
      <w:lvlText w:val="%6."/>
      <w:lvlJc w:val="left"/>
      <w:pPr>
        <w:ind w:left="405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3E5FD0">
      <w:start w:val="1"/>
      <w:numFmt w:val="decimal"/>
      <w:lvlText w:val="%7."/>
      <w:lvlJc w:val="left"/>
      <w:pPr>
        <w:ind w:left="47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DAAAFA">
      <w:start w:val="1"/>
      <w:numFmt w:val="lowerLetter"/>
      <w:lvlText w:val="%8."/>
      <w:lvlJc w:val="left"/>
      <w:pPr>
        <w:ind w:left="54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1847B8">
      <w:start w:val="1"/>
      <w:numFmt w:val="lowerRoman"/>
      <w:lvlText w:val="%9."/>
      <w:lvlJc w:val="left"/>
      <w:pPr>
        <w:ind w:left="621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40369AA"/>
    <w:multiLevelType w:val="hybridMultilevel"/>
    <w:tmpl w:val="C4A453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85C35FA"/>
    <w:multiLevelType w:val="hybridMultilevel"/>
    <w:tmpl w:val="0B88DF18"/>
    <w:lvl w:ilvl="0" w:tplc="6F2C4B1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EB"/>
    <w:rsid w:val="000028EE"/>
    <w:rsid w:val="000138EB"/>
    <w:rsid w:val="0002303A"/>
    <w:rsid w:val="00030215"/>
    <w:rsid w:val="000D7516"/>
    <w:rsid w:val="00113949"/>
    <w:rsid w:val="001D344B"/>
    <w:rsid w:val="001E0BE3"/>
    <w:rsid w:val="002119A9"/>
    <w:rsid w:val="00251B29"/>
    <w:rsid w:val="002E4D2A"/>
    <w:rsid w:val="002E4F79"/>
    <w:rsid w:val="00374A9F"/>
    <w:rsid w:val="00385444"/>
    <w:rsid w:val="003A38B1"/>
    <w:rsid w:val="003A514C"/>
    <w:rsid w:val="00412EDB"/>
    <w:rsid w:val="00414F26"/>
    <w:rsid w:val="00430C17"/>
    <w:rsid w:val="00440B8D"/>
    <w:rsid w:val="00454B13"/>
    <w:rsid w:val="004B0CC2"/>
    <w:rsid w:val="00581280"/>
    <w:rsid w:val="005A1F8F"/>
    <w:rsid w:val="005C0A1C"/>
    <w:rsid w:val="005C2C83"/>
    <w:rsid w:val="005D1F0F"/>
    <w:rsid w:val="005D594E"/>
    <w:rsid w:val="005D76A5"/>
    <w:rsid w:val="005E52E7"/>
    <w:rsid w:val="00625543"/>
    <w:rsid w:val="00631566"/>
    <w:rsid w:val="00691B27"/>
    <w:rsid w:val="0069587A"/>
    <w:rsid w:val="006E3F01"/>
    <w:rsid w:val="00705BEB"/>
    <w:rsid w:val="0074277D"/>
    <w:rsid w:val="007664EF"/>
    <w:rsid w:val="007A206D"/>
    <w:rsid w:val="007B4699"/>
    <w:rsid w:val="007C315E"/>
    <w:rsid w:val="007D24EA"/>
    <w:rsid w:val="0085757C"/>
    <w:rsid w:val="008744C8"/>
    <w:rsid w:val="008A7917"/>
    <w:rsid w:val="009575F6"/>
    <w:rsid w:val="009C7691"/>
    <w:rsid w:val="00A246CE"/>
    <w:rsid w:val="00A501AB"/>
    <w:rsid w:val="00A505C0"/>
    <w:rsid w:val="00A93B00"/>
    <w:rsid w:val="00AA1996"/>
    <w:rsid w:val="00B93EA5"/>
    <w:rsid w:val="00B93ED7"/>
    <w:rsid w:val="00BF2051"/>
    <w:rsid w:val="00BF5B20"/>
    <w:rsid w:val="00C0494D"/>
    <w:rsid w:val="00C67FB9"/>
    <w:rsid w:val="00D26908"/>
    <w:rsid w:val="00D439AD"/>
    <w:rsid w:val="00D454AA"/>
    <w:rsid w:val="00D712ED"/>
    <w:rsid w:val="00DC7004"/>
    <w:rsid w:val="00DD322F"/>
    <w:rsid w:val="00DF27CD"/>
    <w:rsid w:val="00DF4681"/>
    <w:rsid w:val="00DF5BF1"/>
    <w:rsid w:val="00E51147"/>
    <w:rsid w:val="00E567CA"/>
    <w:rsid w:val="00E57DE0"/>
    <w:rsid w:val="00EC4DD7"/>
    <w:rsid w:val="00ED61C4"/>
    <w:rsid w:val="00F113B3"/>
    <w:rsid w:val="00F11A57"/>
    <w:rsid w:val="00F4436C"/>
    <w:rsid w:val="00F628E6"/>
    <w:rsid w:val="00F63062"/>
    <w:rsid w:val="00F65D74"/>
    <w:rsid w:val="00F85D62"/>
    <w:rsid w:val="00FA65AB"/>
    <w:rsid w:val="00FB7715"/>
    <w:rsid w:val="00FC70C6"/>
    <w:rsid w:val="00FD7B21"/>
    <w:rsid w:val="00FD7BD0"/>
    <w:rsid w:val="00FE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DF226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8EB"/>
  </w:style>
  <w:style w:type="paragraph" w:styleId="Heading1">
    <w:name w:val="heading 1"/>
    <w:basedOn w:val="Normal"/>
    <w:next w:val="Normal"/>
    <w:link w:val="Heading1Char"/>
    <w:uiPriority w:val="9"/>
    <w:qFormat/>
    <w:rsid w:val="000138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8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013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38EB"/>
    <w:pPr>
      <w:ind w:left="720"/>
      <w:contextualSpacing/>
    </w:pPr>
  </w:style>
  <w:style w:type="table" w:customStyle="1" w:styleId="TableGrid3">
    <w:name w:val="Table Grid3"/>
    <w:basedOn w:val="TableNormal"/>
    <w:next w:val="TableGrid"/>
    <w:uiPriority w:val="59"/>
    <w:rsid w:val="00013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38E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138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19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19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9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9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99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7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B21"/>
  </w:style>
  <w:style w:type="paragraph" w:styleId="Footer">
    <w:name w:val="footer"/>
    <w:basedOn w:val="Normal"/>
    <w:link w:val="FooterChar"/>
    <w:uiPriority w:val="99"/>
    <w:unhideWhenUsed/>
    <w:rsid w:val="00FD7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B21"/>
  </w:style>
  <w:style w:type="paragraph" w:customStyle="1" w:styleId="Default">
    <w:name w:val="Default"/>
    <w:rsid w:val="003A38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8EB"/>
  </w:style>
  <w:style w:type="paragraph" w:styleId="Heading1">
    <w:name w:val="heading 1"/>
    <w:basedOn w:val="Normal"/>
    <w:next w:val="Normal"/>
    <w:link w:val="Heading1Char"/>
    <w:uiPriority w:val="9"/>
    <w:qFormat/>
    <w:rsid w:val="000138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8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013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38EB"/>
    <w:pPr>
      <w:ind w:left="720"/>
      <w:contextualSpacing/>
    </w:pPr>
  </w:style>
  <w:style w:type="table" w:customStyle="1" w:styleId="TableGrid3">
    <w:name w:val="Table Grid3"/>
    <w:basedOn w:val="TableNormal"/>
    <w:next w:val="TableGrid"/>
    <w:uiPriority w:val="59"/>
    <w:rsid w:val="00013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38E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138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19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19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9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9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99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7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B21"/>
  </w:style>
  <w:style w:type="paragraph" w:styleId="Footer">
    <w:name w:val="footer"/>
    <w:basedOn w:val="Normal"/>
    <w:link w:val="FooterChar"/>
    <w:uiPriority w:val="99"/>
    <w:unhideWhenUsed/>
    <w:rsid w:val="00FD7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B21"/>
  </w:style>
  <w:style w:type="paragraph" w:customStyle="1" w:styleId="Default">
    <w:name w:val="Default"/>
    <w:rsid w:val="003A38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wu4@cdc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OSTLTSDOC-728-1731</_dlc_DocId>
    <_dlc_DocIdUrl xmlns="b5c0ca00-073d-4463-9985-b654f14791fe">
      <Url>https://esp.cdc.gov/sites/ostlts/pip/osc/_layouts/15/DocIdRedir.aspx?ID=OSTLTSDOC-728-1731</Url>
      <Description>OSTLTSDOC-728-1731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091FE2-2F3D-47CA-B446-D6C41570D8A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5c0ca00-073d-4463-9985-b654f14791f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CE1F2FE-31A0-4E96-BA4D-573E2D2EE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E476CB-894F-4296-8E6B-F3EDCA69A3A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193F54C-BBCA-40BB-9646-471B83A0E0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1885</Words>
  <Characters>10749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 - Instrument- Word Version</vt:lpstr>
    </vt:vector>
  </TitlesOfParts>
  <Company>Centers for Disease Control and Prevention</Company>
  <LinksUpToDate>false</LinksUpToDate>
  <CharactersWithSpaces>12609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 - Instrument- Word Version</dc:title>
  <dc:subject/>
  <dc:creator>Ferrell, Frances (Abigail) (CDC/OSTLTS/OD)</dc:creator>
  <cp:keywords/>
  <dc:description/>
  <cp:lastModifiedBy>SYSTEM</cp:lastModifiedBy>
  <cp:revision>2</cp:revision>
  <dcterms:created xsi:type="dcterms:W3CDTF">2017-09-06T15:57:00Z</dcterms:created>
  <dcterms:modified xsi:type="dcterms:W3CDTF">2017-09-06T15:57:00Z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9a734320-46e1-48d1-977e-43f7e0b47a6d</vt:lpwstr>
  </property>
</Properties>
</file>