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533DB" w14:textId="77777777" w:rsidR="00716F94" w:rsidRDefault="00716F94" w:rsidP="007D6163"/>
    <w:p w14:paraId="39133ADE" w14:textId="77777777" w:rsidR="009B4A51" w:rsidRDefault="009B4A51" w:rsidP="007D6163"/>
    <w:p w14:paraId="31C6161D" w14:textId="77777777" w:rsidR="009B4A51" w:rsidRDefault="009B4A51" w:rsidP="007D6163"/>
    <w:p w14:paraId="174B2A9C" w14:textId="77777777" w:rsidR="009B4A51" w:rsidRDefault="009B4A51" w:rsidP="007D6163"/>
    <w:p w14:paraId="39AE4E81" w14:textId="77777777" w:rsidR="009B4A51" w:rsidRDefault="009B4A51" w:rsidP="007D6163"/>
    <w:p w14:paraId="6F068EAA" w14:textId="77777777" w:rsidR="00667C89" w:rsidRDefault="00667C89" w:rsidP="007D6163"/>
    <w:p w14:paraId="699C0DDC" w14:textId="77777777" w:rsidR="009B4A51" w:rsidRDefault="009B4A51" w:rsidP="007D6163"/>
    <w:p w14:paraId="22CCA5BD" w14:textId="77777777" w:rsidR="009B4A51" w:rsidRDefault="009B4A51" w:rsidP="00CA5840">
      <w:pPr>
        <w:ind w:left="0"/>
      </w:pPr>
    </w:p>
    <w:p w14:paraId="6BE53AE7" w14:textId="7FE0AB33" w:rsidR="0081580E" w:rsidRPr="003B4571" w:rsidRDefault="0081580E" w:rsidP="0081580E">
      <w:pPr>
        <w:pStyle w:val="Heading1"/>
        <w:ind w:left="0"/>
      </w:pPr>
      <w:r w:rsidRPr="0081580E">
        <w:rPr>
          <w:rFonts w:cs="Courier New"/>
          <w:b w:val="0"/>
          <w:szCs w:val="40"/>
        </w:rPr>
        <w:t xml:space="preserve"> </w:t>
      </w:r>
      <w:r w:rsidR="003B4571" w:rsidRPr="003B4571">
        <w:rPr>
          <w:rFonts w:cs="Courier New"/>
          <w:szCs w:val="40"/>
        </w:rPr>
        <w:t>Assessment</w:t>
      </w:r>
      <w:r w:rsidRPr="003B4571">
        <w:t xml:space="preserve"> of the Tuberculosis Laboratory Aggregate Report </w:t>
      </w:r>
    </w:p>
    <w:p w14:paraId="1FFEFDF5" w14:textId="654A18F8" w:rsidR="00716F94" w:rsidRPr="00713412" w:rsidRDefault="00716F94" w:rsidP="00CA5840">
      <w:pPr>
        <w:pStyle w:val="Heading1"/>
        <w:ind w:left="0"/>
        <w:rPr>
          <w:color w:val="0070C0"/>
        </w:rPr>
      </w:pPr>
    </w:p>
    <w:p w14:paraId="14615F9F" w14:textId="77777777" w:rsidR="00AA3192" w:rsidRDefault="00AA3192" w:rsidP="00CA5840">
      <w:pPr>
        <w:ind w:left="0"/>
      </w:pPr>
    </w:p>
    <w:p w14:paraId="769E1267"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934E9BD" w14:textId="77777777" w:rsidR="00484011" w:rsidRPr="00AA3192" w:rsidRDefault="00484011" w:rsidP="00CA5840">
      <w:pPr>
        <w:ind w:left="0"/>
        <w:jc w:val="center"/>
      </w:pPr>
      <w:r w:rsidRPr="00AA3192">
        <w:t>OMB No. 0920-0879</w:t>
      </w:r>
    </w:p>
    <w:p w14:paraId="6DF7B5EC" w14:textId="77777777" w:rsidR="009B4A51" w:rsidRDefault="009B4A51" w:rsidP="00CA5840">
      <w:pPr>
        <w:ind w:left="0"/>
      </w:pPr>
    </w:p>
    <w:p w14:paraId="530B1CC3" w14:textId="77777777" w:rsidR="009B4A51" w:rsidRDefault="009B4A51" w:rsidP="00CA5840">
      <w:pPr>
        <w:ind w:left="0"/>
      </w:pPr>
    </w:p>
    <w:p w14:paraId="6C5B52C2" w14:textId="77777777" w:rsidR="00AA3192" w:rsidRDefault="00AA3192" w:rsidP="00CA5840">
      <w:pPr>
        <w:ind w:left="0"/>
      </w:pPr>
    </w:p>
    <w:p w14:paraId="0682C83A" w14:textId="77777777" w:rsidR="00AA3192" w:rsidRDefault="00AA3192" w:rsidP="00CA5840">
      <w:pPr>
        <w:ind w:left="0"/>
      </w:pPr>
    </w:p>
    <w:p w14:paraId="62481456" w14:textId="77777777" w:rsidR="009B4A51" w:rsidRPr="007D6163" w:rsidRDefault="009B4A51" w:rsidP="00CA5840">
      <w:pPr>
        <w:pStyle w:val="Heading2"/>
        <w:ind w:left="0"/>
      </w:pPr>
      <w:r w:rsidRPr="007D6163">
        <w:t>Supporting Statement – Section A</w:t>
      </w:r>
    </w:p>
    <w:p w14:paraId="02411B16" w14:textId="77777777" w:rsidR="009B4A51" w:rsidRDefault="009B4A51" w:rsidP="00CA5840">
      <w:pPr>
        <w:ind w:left="0"/>
      </w:pPr>
    </w:p>
    <w:p w14:paraId="16B8C76D" w14:textId="77777777" w:rsidR="00484011" w:rsidRDefault="00484011" w:rsidP="00CA5840">
      <w:pPr>
        <w:ind w:left="0"/>
      </w:pPr>
    </w:p>
    <w:p w14:paraId="49C76F6D" w14:textId="77777777" w:rsidR="00AA3192" w:rsidRDefault="00AA3192" w:rsidP="00CA5840">
      <w:pPr>
        <w:ind w:left="0"/>
      </w:pPr>
    </w:p>
    <w:p w14:paraId="030A7661" w14:textId="77777777" w:rsidR="009B4A51" w:rsidRDefault="009B4A51" w:rsidP="00CA5840">
      <w:pPr>
        <w:ind w:left="0"/>
      </w:pPr>
    </w:p>
    <w:p w14:paraId="436C092E" w14:textId="77777777" w:rsidR="009B4A51" w:rsidRDefault="009B4A51" w:rsidP="00CA5840">
      <w:pPr>
        <w:ind w:left="0"/>
      </w:pPr>
    </w:p>
    <w:p w14:paraId="22A90E6B" w14:textId="77777777" w:rsidR="00187D5A" w:rsidRDefault="00187D5A" w:rsidP="00CA5840">
      <w:pPr>
        <w:ind w:left="0"/>
      </w:pPr>
    </w:p>
    <w:p w14:paraId="4A9AEE25" w14:textId="459095B2" w:rsidR="009B4A51" w:rsidRPr="009B4A51" w:rsidRDefault="009B4A51" w:rsidP="00CA5840">
      <w:pPr>
        <w:ind w:left="0"/>
        <w:jc w:val="center"/>
      </w:pPr>
      <w:r w:rsidRPr="00AA3192">
        <w:t>Submitted:</w:t>
      </w:r>
      <w:r w:rsidRPr="00713412">
        <w:rPr>
          <w:color w:val="0070C0"/>
        </w:rPr>
        <w:t xml:space="preserve"> </w:t>
      </w:r>
      <w:r w:rsidR="001F5802" w:rsidRPr="00CA5ECB">
        <w:t>September 23</w:t>
      </w:r>
      <w:r w:rsidR="001F5802" w:rsidRPr="00CA5ECB">
        <w:rPr>
          <w:vertAlign w:val="superscript"/>
        </w:rPr>
        <w:t>rd</w:t>
      </w:r>
      <w:r w:rsidR="001F5802" w:rsidRPr="00CA5ECB">
        <w:t>, 2016</w:t>
      </w:r>
    </w:p>
    <w:p w14:paraId="34AEE206" w14:textId="77777777" w:rsidR="009B4A51" w:rsidRDefault="009B4A51" w:rsidP="007D6163"/>
    <w:p w14:paraId="3421DF31" w14:textId="77777777" w:rsidR="009B4A51" w:rsidRDefault="009B4A51" w:rsidP="007D6163"/>
    <w:p w14:paraId="127C1A91" w14:textId="77777777" w:rsidR="009B4A51" w:rsidRDefault="009B4A51" w:rsidP="007D6163"/>
    <w:p w14:paraId="3E13F641" w14:textId="77777777" w:rsidR="00AA3192" w:rsidRDefault="00AA3192" w:rsidP="007D6163"/>
    <w:p w14:paraId="401FBB98" w14:textId="77777777" w:rsidR="0081580E" w:rsidRPr="0081580E" w:rsidRDefault="0081580E" w:rsidP="0081580E">
      <w:pPr>
        <w:ind w:left="0"/>
        <w:rPr>
          <w:b/>
          <w:u w:val="single"/>
        </w:rPr>
      </w:pPr>
      <w:r w:rsidRPr="0081580E">
        <w:rPr>
          <w:b/>
          <w:u w:val="single"/>
        </w:rPr>
        <w:t>Program Official/Project Officer</w:t>
      </w:r>
    </w:p>
    <w:p w14:paraId="1C6C9E4C" w14:textId="77777777" w:rsidR="0081580E" w:rsidRPr="0081580E" w:rsidRDefault="0081580E" w:rsidP="0081580E">
      <w:pPr>
        <w:ind w:left="0"/>
      </w:pPr>
      <w:r w:rsidRPr="0081580E">
        <w:t>Mitchell Yakrus, MS, MPH</w:t>
      </w:r>
    </w:p>
    <w:p w14:paraId="0E01888D" w14:textId="77777777" w:rsidR="0081580E" w:rsidRPr="0081580E" w:rsidRDefault="0081580E" w:rsidP="0081580E">
      <w:pPr>
        <w:ind w:left="0"/>
      </w:pPr>
      <w:r w:rsidRPr="0081580E">
        <w:t>Microbiologist</w:t>
      </w:r>
    </w:p>
    <w:p w14:paraId="6BE052E0" w14:textId="77777777" w:rsidR="0081580E" w:rsidRPr="0081580E" w:rsidRDefault="001F5802" w:rsidP="0081580E">
      <w:pPr>
        <w:ind w:left="0"/>
      </w:pPr>
      <w:hyperlink r:id="rId13" w:history="1">
        <w:r w:rsidR="0081580E" w:rsidRPr="0081580E">
          <w:rPr>
            <w:rStyle w:val="Hyperlink"/>
          </w:rPr>
          <w:t>National Center for HIV/AIDS, Viral Hepatitis, STD, and TB Prevention (NCHHSTP)</w:t>
        </w:r>
      </w:hyperlink>
      <w:r w:rsidR="0081580E" w:rsidRPr="0081580E">
        <w:t xml:space="preserve"> </w:t>
      </w:r>
    </w:p>
    <w:p w14:paraId="17D84A6C" w14:textId="77777777" w:rsidR="0081580E" w:rsidRPr="0081580E" w:rsidRDefault="0081580E" w:rsidP="0081580E">
      <w:pPr>
        <w:ind w:left="0"/>
      </w:pPr>
      <w:r w:rsidRPr="0081580E">
        <w:t>Division of Tuberculosis Elimination</w:t>
      </w:r>
    </w:p>
    <w:p w14:paraId="5FABCC34" w14:textId="77777777" w:rsidR="0081580E" w:rsidRPr="0081580E" w:rsidRDefault="0081580E" w:rsidP="0081580E">
      <w:pPr>
        <w:ind w:left="0"/>
      </w:pPr>
      <w:r w:rsidRPr="0081580E">
        <w:t>Laboratory Branch</w:t>
      </w:r>
    </w:p>
    <w:p w14:paraId="5CC5BEDB" w14:textId="77777777" w:rsidR="0081580E" w:rsidRPr="0081580E" w:rsidRDefault="0081580E" w:rsidP="0081580E">
      <w:pPr>
        <w:ind w:left="0"/>
      </w:pPr>
      <w:r w:rsidRPr="0081580E">
        <w:t>1600 Clifton RD, MS F08, Atlanta, GA 30333</w:t>
      </w:r>
    </w:p>
    <w:p w14:paraId="2937BAD7" w14:textId="77777777" w:rsidR="0081580E" w:rsidRPr="0081580E" w:rsidRDefault="0081580E" w:rsidP="0081580E">
      <w:pPr>
        <w:ind w:left="0"/>
      </w:pPr>
      <w:r w:rsidRPr="0081580E">
        <w:t>Phone: 404-639-1288</w:t>
      </w:r>
    </w:p>
    <w:p w14:paraId="5A07976E" w14:textId="77777777" w:rsidR="0081580E" w:rsidRPr="0081580E" w:rsidRDefault="0081580E" w:rsidP="0081580E">
      <w:pPr>
        <w:ind w:left="0"/>
      </w:pPr>
      <w:r w:rsidRPr="0081580E">
        <w:t>Fax: 404-639-1287</w:t>
      </w:r>
    </w:p>
    <w:p w14:paraId="59804722" w14:textId="138C33FD" w:rsidR="000B0962" w:rsidRDefault="0081580E" w:rsidP="0081580E">
      <w:pPr>
        <w:ind w:left="0"/>
      </w:pPr>
      <w:r w:rsidRPr="0081580E">
        <w:t xml:space="preserve">Email: </w:t>
      </w:r>
      <w:hyperlink r:id="rId14" w:history="1">
        <w:r w:rsidRPr="0081580E">
          <w:rPr>
            <w:rStyle w:val="Hyperlink"/>
          </w:rPr>
          <w:t>may2@cdc.gov</w:t>
        </w:r>
      </w:hyperlink>
    </w:p>
    <w:p w14:paraId="0FA49B96" w14:textId="77777777" w:rsidR="003860A5" w:rsidRDefault="003860A5" w:rsidP="003860A5">
      <w:pPr>
        <w:pStyle w:val="Heading3"/>
        <w:ind w:left="0"/>
      </w:pPr>
      <w:bookmarkStart w:id="0" w:name="_Toc455734345"/>
      <w:r>
        <w:lastRenderedPageBreak/>
        <w:t>Table of Contents</w:t>
      </w:r>
      <w:bookmarkEnd w:id="0"/>
    </w:p>
    <w:p w14:paraId="38F17BFF" w14:textId="77777777" w:rsidR="003860A5" w:rsidRPr="003860A5" w:rsidRDefault="003860A5" w:rsidP="003860A5"/>
    <w:p w14:paraId="6A75EB6D" w14:textId="42D6E517" w:rsidR="00431D8C"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55734345" w:history="1">
        <w:r w:rsidR="00431D8C" w:rsidRPr="008A0AA7">
          <w:rPr>
            <w:rStyle w:val="Hyperlink"/>
            <w:noProof/>
          </w:rPr>
          <w:t>Table of Contents</w:t>
        </w:r>
        <w:r w:rsidR="00431D8C">
          <w:rPr>
            <w:noProof/>
            <w:webHidden/>
          </w:rPr>
          <w:tab/>
        </w:r>
        <w:r w:rsidR="00431D8C">
          <w:rPr>
            <w:noProof/>
            <w:webHidden/>
          </w:rPr>
          <w:fldChar w:fldCharType="begin"/>
        </w:r>
        <w:r w:rsidR="00431D8C">
          <w:rPr>
            <w:noProof/>
            <w:webHidden/>
          </w:rPr>
          <w:instrText xml:space="preserve"> PAGEREF _Toc455734345 \h </w:instrText>
        </w:r>
        <w:r w:rsidR="00431D8C">
          <w:rPr>
            <w:noProof/>
            <w:webHidden/>
          </w:rPr>
        </w:r>
        <w:r w:rsidR="00431D8C">
          <w:rPr>
            <w:noProof/>
            <w:webHidden/>
          </w:rPr>
          <w:fldChar w:fldCharType="separate"/>
        </w:r>
        <w:r w:rsidR="00AF4181">
          <w:rPr>
            <w:noProof/>
            <w:webHidden/>
          </w:rPr>
          <w:t>2</w:t>
        </w:r>
        <w:r w:rsidR="00431D8C">
          <w:rPr>
            <w:noProof/>
            <w:webHidden/>
          </w:rPr>
          <w:fldChar w:fldCharType="end"/>
        </w:r>
      </w:hyperlink>
    </w:p>
    <w:p w14:paraId="48D59302" w14:textId="77777777" w:rsidR="00431D8C" w:rsidRDefault="001F5802">
      <w:pPr>
        <w:pStyle w:val="TOC1"/>
        <w:tabs>
          <w:tab w:val="right" w:leader="dot" w:pos="9350"/>
        </w:tabs>
        <w:rPr>
          <w:rFonts w:asciiTheme="minorHAnsi" w:hAnsiTheme="minorHAnsi"/>
          <w:noProof/>
        </w:rPr>
      </w:pPr>
      <w:hyperlink w:anchor="_Toc455734347" w:history="1">
        <w:r w:rsidR="00431D8C" w:rsidRPr="008A0AA7">
          <w:rPr>
            <w:rStyle w:val="Hyperlink"/>
            <w:noProof/>
          </w:rPr>
          <w:t>Section A – Justification</w:t>
        </w:r>
        <w:r w:rsidR="00431D8C">
          <w:rPr>
            <w:noProof/>
            <w:webHidden/>
          </w:rPr>
          <w:tab/>
        </w:r>
        <w:r w:rsidR="00431D8C">
          <w:rPr>
            <w:noProof/>
            <w:webHidden/>
          </w:rPr>
          <w:fldChar w:fldCharType="begin"/>
        </w:r>
        <w:r w:rsidR="00431D8C">
          <w:rPr>
            <w:noProof/>
            <w:webHidden/>
          </w:rPr>
          <w:instrText xml:space="preserve"> PAGEREF _Toc455734347 \h </w:instrText>
        </w:r>
        <w:r w:rsidR="00431D8C">
          <w:rPr>
            <w:noProof/>
            <w:webHidden/>
          </w:rPr>
        </w:r>
        <w:r w:rsidR="00431D8C">
          <w:rPr>
            <w:noProof/>
            <w:webHidden/>
          </w:rPr>
          <w:fldChar w:fldCharType="separate"/>
        </w:r>
        <w:r w:rsidR="00AF4181">
          <w:rPr>
            <w:noProof/>
            <w:webHidden/>
          </w:rPr>
          <w:t>3</w:t>
        </w:r>
        <w:r w:rsidR="00431D8C">
          <w:rPr>
            <w:noProof/>
            <w:webHidden/>
          </w:rPr>
          <w:fldChar w:fldCharType="end"/>
        </w:r>
      </w:hyperlink>
    </w:p>
    <w:p w14:paraId="44758878" w14:textId="77777777" w:rsidR="00431D8C" w:rsidRDefault="001F5802">
      <w:pPr>
        <w:pStyle w:val="TOC2"/>
        <w:rPr>
          <w:rFonts w:asciiTheme="minorHAnsi" w:hAnsiTheme="minorHAnsi"/>
          <w:noProof/>
        </w:rPr>
      </w:pPr>
      <w:hyperlink w:anchor="_Toc455734348" w:history="1">
        <w:r w:rsidR="00431D8C" w:rsidRPr="008A0AA7">
          <w:rPr>
            <w:rStyle w:val="Hyperlink"/>
            <w:noProof/>
          </w:rPr>
          <w:t>1.</w:t>
        </w:r>
        <w:r w:rsidR="00431D8C">
          <w:rPr>
            <w:rFonts w:asciiTheme="minorHAnsi" w:hAnsiTheme="minorHAnsi"/>
            <w:noProof/>
          </w:rPr>
          <w:tab/>
        </w:r>
        <w:r w:rsidR="00431D8C" w:rsidRPr="008A0AA7">
          <w:rPr>
            <w:rStyle w:val="Hyperlink"/>
            <w:noProof/>
          </w:rPr>
          <w:t>Circumstances Making the Collection of Information Necessary</w:t>
        </w:r>
        <w:r w:rsidR="00431D8C">
          <w:rPr>
            <w:noProof/>
            <w:webHidden/>
          </w:rPr>
          <w:tab/>
        </w:r>
        <w:r w:rsidR="00431D8C">
          <w:rPr>
            <w:noProof/>
            <w:webHidden/>
          </w:rPr>
          <w:fldChar w:fldCharType="begin"/>
        </w:r>
        <w:r w:rsidR="00431D8C">
          <w:rPr>
            <w:noProof/>
            <w:webHidden/>
          </w:rPr>
          <w:instrText xml:space="preserve"> PAGEREF _Toc455734348 \h </w:instrText>
        </w:r>
        <w:r w:rsidR="00431D8C">
          <w:rPr>
            <w:noProof/>
            <w:webHidden/>
          </w:rPr>
        </w:r>
        <w:r w:rsidR="00431D8C">
          <w:rPr>
            <w:noProof/>
            <w:webHidden/>
          </w:rPr>
          <w:fldChar w:fldCharType="separate"/>
        </w:r>
        <w:r w:rsidR="00AF4181">
          <w:rPr>
            <w:noProof/>
            <w:webHidden/>
          </w:rPr>
          <w:t>3</w:t>
        </w:r>
        <w:r w:rsidR="00431D8C">
          <w:rPr>
            <w:noProof/>
            <w:webHidden/>
          </w:rPr>
          <w:fldChar w:fldCharType="end"/>
        </w:r>
      </w:hyperlink>
    </w:p>
    <w:p w14:paraId="6C014E24" w14:textId="77777777" w:rsidR="00431D8C" w:rsidRDefault="001F5802">
      <w:pPr>
        <w:pStyle w:val="TOC2"/>
        <w:rPr>
          <w:rFonts w:asciiTheme="minorHAnsi" w:hAnsiTheme="minorHAnsi"/>
          <w:noProof/>
        </w:rPr>
      </w:pPr>
      <w:hyperlink w:anchor="_Toc455734349" w:history="1">
        <w:r w:rsidR="00431D8C" w:rsidRPr="008A0AA7">
          <w:rPr>
            <w:rStyle w:val="Hyperlink"/>
            <w:noProof/>
          </w:rPr>
          <w:t>2.</w:t>
        </w:r>
        <w:r w:rsidR="00431D8C">
          <w:rPr>
            <w:rFonts w:asciiTheme="minorHAnsi" w:hAnsiTheme="minorHAnsi"/>
            <w:noProof/>
          </w:rPr>
          <w:tab/>
        </w:r>
        <w:r w:rsidR="00431D8C" w:rsidRPr="008A0AA7">
          <w:rPr>
            <w:rStyle w:val="Hyperlink"/>
            <w:noProof/>
          </w:rPr>
          <w:t>Purpose and Use of the Information Collection</w:t>
        </w:r>
        <w:r w:rsidR="00431D8C">
          <w:rPr>
            <w:noProof/>
            <w:webHidden/>
          </w:rPr>
          <w:tab/>
        </w:r>
        <w:r w:rsidR="00431D8C">
          <w:rPr>
            <w:noProof/>
            <w:webHidden/>
          </w:rPr>
          <w:fldChar w:fldCharType="begin"/>
        </w:r>
        <w:r w:rsidR="00431D8C">
          <w:rPr>
            <w:noProof/>
            <w:webHidden/>
          </w:rPr>
          <w:instrText xml:space="preserve"> PAGEREF _Toc455734349 \h </w:instrText>
        </w:r>
        <w:r w:rsidR="00431D8C">
          <w:rPr>
            <w:noProof/>
            <w:webHidden/>
          </w:rPr>
        </w:r>
        <w:r w:rsidR="00431D8C">
          <w:rPr>
            <w:noProof/>
            <w:webHidden/>
          </w:rPr>
          <w:fldChar w:fldCharType="separate"/>
        </w:r>
        <w:r w:rsidR="00AF4181">
          <w:rPr>
            <w:noProof/>
            <w:webHidden/>
          </w:rPr>
          <w:t>7</w:t>
        </w:r>
        <w:r w:rsidR="00431D8C">
          <w:rPr>
            <w:noProof/>
            <w:webHidden/>
          </w:rPr>
          <w:fldChar w:fldCharType="end"/>
        </w:r>
      </w:hyperlink>
    </w:p>
    <w:p w14:paraId="091FA029" w14:textId="77777777" w:rsidR="00431D8C" w:rsidRDefault="001F5802">
      <w:pPr>
        <w:pStyle w:val="TOC2"/>
        <w:rPr>
          <w:rFonts w:asciiTheme="minorHAnsi" w:hAnsiTheme="minorHAnsi"/>
          <w:noProof/>
        </w:rPr>
      </w:pPr>
      <w:hyperlink w:anchor="_Toc455734350" w:history="1">
        <w:r w:rsidR="00431D8C" w:rsidRPr="008A0AA7">
          <w:rPr>
            <w:rStyle w:val="Hyperlink"/>
            <w:noProof/>
          </w:rPr>
          <w:t>3.</w:t>
        </w:r>
        <w:r w:rsidR="00431D8C">
          <w:rPr>
            <w:rFonts w:asciiTheme="minorHAnsi" w:hAnsiTheme="minorHAnsi"/>
            <w:noProof/>
          </w:rPr>
          <w:tab/>
        </w:r>
        <w:r w:rsidR="00431D8C" w:rsidRPr="008A0AA7">
          <w:rPr>
            <w:rStyle w:val="Hyperlink"/>
            <w:noProof/>
          </w:rPr>
          <w:t>Use of Improved Information Technology and Burden Reduction</w:t>
        </w:r>
        <w:r w:rsidR="00431D8C">
          <w:rPr>
            <w:noProof/>
            <w:webHidden/>
          </w:rPr>
          <w:tab/>
        </w:r>
        <w:r w:rsidR="00431D8C">
          <w:rPr>
            <w:noProof/>
            <w:webHidden/>
          </w:rPr>
          <w:fldChar w:fldCharType="begin"/>
        </w:r>
        <w:r w:rsidR="00431D8C">
          <w:rPr>
            <w:noProof/>
            <w:webHidden/>
          </w:rPr>
          <w:instrText xml:space="preserve"> PAGEREF _Toc455734350 \h </w:instrText>
        </w:r>
        <w:r w:rsidR="00431D8C">
          <w:rPr>
            <w:noProof/>
            <w:webHidden/>
          </w:rPr>
        </w:r>
        <w:r w:rsidR="00431D8C">
          <w:rPr>
            <w:noProof/>
            <w:webHidden/>
          </w:rPr>
          <w:fldChar w:fldCharType="separate"/>
        </w:r>
        <w:r w:rsidR="00AF4181">
          <w:rPr>
            <w:noProof/>
            <w:webHidden/>
          </w:rPr>
          <w:t>7</w:t>
        </w:r>
        <w:r w:rsidR="00431D8C">
          <w:rPr>
            <w:noProof/>
            <w:webHidden/>
          </w:rPr>
          <w:fldChar w:fldCharType="end"/>
        </w:r>
      </w:hyperlink>
    </w:p>
    <w:p w14:paraId="1D4FF9B9" w14:textId="77777777" w:rsidR="00431D8C" w:rsidRDefault="001F5802">
      <w:pPr>
        <w:pStyle w:val="TOC2"/>
        <w:rPr>
          <w:rFonts w:asciiTheme="minorHAnsi" w:hAnsiTheme="minorHAnsi"/>
          <w:noProof/>
        </w:rPr>
      </w:pPr>
      <w:hyperlink w:anchor="_Toc455734351" w:history="1">
        <w:r w:rsidR="00431D8C" w:rsidRPr="008A0AA7">
          <w:rPr>
            <w:rStyle w:val="Hyperlink"/>
            <w:noProof/>
          </w:rPr>
          <w:t>4.</w:t>
        </w:r>
        <w:r w:rsidR="00431D8C">
          <w:rPr>
            <w:rFonts w:asciiTheme="minorHAnsi" w:hAnsiTheme="minorHAnsi"/>
            <w:noProof/>
          </w:rPr>
          <w:tab/>
        </w:r>
        <w:r w:rsidR="00431D8C" w:rsidRPr="008A0AA7">
          <w:rPr>
            <w:rStyle w:val="Hyperlink"/>
            <w:noProof/>
          </w:rPr>
          <w:t>Efforts to Identify Duplication and Use of Similar Information</w:t>
        </w:r>
        <w:r w:rsidR="00431D8C">
          <w:rPr>
            <w:noProof/>
            <w:webHidden/>
          </w:rPr>
          <w:tab/>
        </w:r>
        <w:r w:rsidR="00431D8C">
          <w:rPr>
            <w:noProof/>
            <w:webHidden/>
          </w:rPr>
          <w:fldChar w:fldCharType="begin"/>
        </w:r>
        <w:r w:rsidR="00431D8C">
          <w:rPr>
            <w:noProof/>
            <w:webHidden/>
          </w:rPr>
          <w:instrText xml:space="preserve"> PAGEREF _Toc455734351 \h </w:instrText>
        </w:r>
        <w:r w:rsidR="00431D8C">
          <w:rPr>
            <w:noProof/>
            <w:webHidden/>
          </w:rPr>
        </w:r>
        <w:r w:rsidR="00431D8C">
          <w:rPr>
            <w:noProof/>
            <w:webHidden/>
          </w:rPr>
          <w:fldChar w:fldCharType="separate"/>
        </w:r>
        <w:r w:rsidR="00AF4181">
          <w:rPr>
            <w:noProof/>
            <w:webHidden/>
          </w:rPr>
          <w:t>7</w:t>
        </w:r>
        <w:r w:rsidR="00431D8C">
          <w:rPr>
            <w:noProof/>
            <w:webHidden/>
          </w:rPr>
          <w:fldChar w:fldCharType="end"/>
        </w:r>
      </w:hyperlink>
    </w:p>
    <w:p w14:paraId="202BE3DC" w14:textId="77777777" w:rsidR="00431D8C" w:rsidRDefault="001F5802">
      <w:pPr>
        <w:pStyle w:val="TOC2"/>
        <w:rPr>
          <w:rFonts w:asciiTheme="minorHAnsi" w:hAnsiTheme="minorHAnsi"/>
          <w:noProof/>
        </w:rPr>
      </w:pPr>
      <w:hyperlink w:anchor="_Toc455734352" w:history="1">
        <w:r w:rsidR="00431D8C" w:rsidRPr="008A0AA7">
          <w:rPr>
            <w:rStyle w:val="Hyperlink"/>
            <w:noProof/>
          </w:rPr>
          <w:t>5.</w:t>
        </w:r>
        <w:r w:rsidR="00431D8C">
          <w:rPr>
            <w:rFonts w:asciiTheme="minorHAnsi" w:hAnsiTheme="minorHAnsi"/>
            <w:noProof/>
          </w:rPr>
          <w:tab/>
        </w:r>
        <w:r w:rsidR="00431D8C" w:rsidRPr="008A0AA7">
          <w:rPr>
            <w:rStyle w:val="Hyperlink"/>
            <w:noProof/>
          </w:rPr>
          <w:t>Impact on Small Businesses or Other Small Entities</w:t>
        </w:r>
        <w:r w:rsidR="00431D8C">
          <w:rPr>
            <w:noProof/>
            <w:webHidden/>
          </w:rPr>
          <w:tab/>
        </w:r>
        <w:r w:rsidR="00431D8C">
          <w:rPr>
            <w:noProof/>
            <w:webHidden/>
          </w:rPr>
          <w:fldChar w:fldCharType="begin"/>
        </w:r>
        <w:r w:rsidR="00431D8C">
          <w:rPr>
            <w:noProof/>
            <w:webHidden/>
          </w:rPr>
          <w:instrText xml:space="preserve"> PAGEREF _Toc455734352 \h </w:instrText>
        </w:r>
        <w:r w:rsidR="00431D8C">
          <w:rPr>
            <w:noProof/>
            <w:webHidden/>
          </w:rPr>
        </w:r>
        <w:r w:rsidR="00431D8C">
          <w:rPr>
            <w:noProof/>
            <w:webHidden/>
          </w:rPr>
          <w:fldChar w:fldCharType="separate"/>
        </w:r>
        <w:r w:rsidR="00AF4181">
          <w:rPr>
            <w:noProof/>
            <w:webHidden/>
          </w:rPr>
          <w:t>7</w:t>
        </w:r>
        <w:r w:rsidR="00431D8C">
          <w:rPr>
            <w:noProof/>
            <w:webHidden/>
          </w:rPr>
          <w:fldChar w:fldCharType="end"/>
        </w:r>
      </w:hyperlink>
    </w:p>
    <w:p w14:paraId="4ED1247F" w14:textId="77777777" w:rsidR="00431D8C" w:rsidRDefault="001F5802">
      <w:pPr>
        <w:pStyle w:val="TOC2"/>
        <w:rPr>
          <w:rFonts w:asciiTheme="minorHAnsi" w:hAnsiTheme="minorHAnsi"/>
          <w:noProof/>
        </w:rPr>
      </w:pPr>
      <w:hyperlink w:anchor="_Toc455734353" w:history="1">
        <w:r w:rsidR="00431D8C" w:rsidRPr="008A0AA7">
          <w:rPr>
            <w:rStyle w:val="Hyperlink"/>
            <w:noProof/>
          </w:rPr>
          <w:t>6.</w:t>
        </w:r>
        <w:r w:rsidR="00431D8C">
          <w:rPr>
            <w:rFonts w:asciiTheme="minorHAnsi" w:hAnsiTheme="minorHAnsi"/>
            <w:noProof/>
          </w:rPr>
          <w:tab/>
        </w:r>
        <w:r w:rsidR="00431D8C" w:rsidRPr="008A0AA7">
          <w:rPr>
            <w:rStyle w:val="Hyperlink"/>
            <w:noProof/>
          </w:rPr>
          <w:t>Consequences of Collecting the Information Less Frequently</w:t>
        </w:r>
        <w:r w:rsidR="00431D8C">
          <w:rPr>
            <w:noProof/>
            <w:webHidden/>
          </w:rPr>
          <w:tab/>
        </w:r>
        <w:r w:rsidR="00431D8C">
          <w:rPr>
            <w:noProof/>
            <w:webHidden/>
          </w:rPr>
          <w:fldChar w:fldCharType="begin"/>
        </w:r>
        <w:r w:rsidR="00431D8C">
          <w:rPr>
            <w:noProof/>
            <w:webHidden/>
          </w:rPr>
          <w:instrText xml:space="preserve"> PAGEREF _Toc455734353 \h </w:instrText>
        </w:r>
        <w:r w:rsidR="00431D8C">
          <w:rPr>
            <w:noProof/>
            <w:webHidden/>
          </w:rPr>
        </w:r>
        <w:r w:rsidR="00431D8C">
          <w:rPr>
            <w:noProof/>
            <w:webHidden/>
          </w:rPr>
          <w:fldChar w:fldCharType="separate"/>
        </w:r>
        <w:r w:rsidR="00AF4181">
          <w:rPr>
            <w:noProof/>
            <w:webHidden/>
          </w:rPr>
          <w:t>7</w:t>
        </w:r>
        <w:r w:rsidR="00431D8C">
          <w:rPr>
            <w:noProof/>
            <w:webHidden/>
          </w:rPr>
          <w:fldChar w:fldCharType="end"/>
        </w:r>
      </w:hyperlink>
    </w:p>
    <w:p w14:paraId="4871F11B" w14:textId="77777777" w:rsidR="00431D8C" w:rsidRDefault="001F5802">
      <w:pPr>
        <w:pStyle w:val="TOC2"/>
        <w:rPr>
          <w:rFonts w:asciiTheme="minorHAnsi" w:hAnsiTheme="minorHAnsi"/>
          <w:noProof/>
        </w:rPr>
      </w:pPr>
      <w:hyperlink w:anchor="_Toc455734354" w:history="1">
        <w:r w:rsidR="00431D8C" w:rsidRPr="008A0AA7">
          <w:rPr>
            <w:rStyle w:val="Hyperlink"/>
            <w:noProof/>
          </w:rPr>
          <w:t>7.</w:t>
        </w:r>
        <w:r w:rsidR="00431D8C">
          <w:rPr>
            <w:rFonts w:asciiTheme="minorHAnsi" w:hAnsiTheme="minorHAnsi"/>
            <w:noProof/>
          </w:rPr>
          <w:tab/>
        </w:r>
        <w:r w:rsidR="00431D8C" w:rsidRPr="008A0AA7">
          <w:rPr>
            <w:rStyle w:val="Hyperlink"/>
            <w:noProof/>
          </w:rPr>
          <w:t>Special Circumstances Relating to the Guidelines of 5 CFR 1320.5</w:t>
        </w:r>
        <w:r w:rsidR="00431D8C">
          <w:rPr>
            <w:noProof/>
            <w:webHidden/>
          </w:rPr>
          <w:tab/>
        </w:r>
        <w:r w:rsidR="00431D8C">
          <w:rPr>
            <w:noProof/>
            <w:webHidden/>
          </w:rPr>
          <w:fldChar w:fldCharType="begin"/>
        </w:r>
        <w:r w:rsidR="00431D8C">
          <w:rPr>
            <w:noProof/>
            <w:webHidden/>
          </w:rPr>
          <w:instrText xml:space="preserve"> PAGEREF _Toc455734354 \h </w:instrText>
        </w:r>
        <w:r w:rsidR="00431D8C">
          <w:rPr>
            <w:noProof/>
            <w:webHidden/>
          </w:rPr>
        </w:r>
        <w:r w:rsidR="00431D8C">
          <w:rPr>
            <w:noProof/>
            <w:webHidden/>
          </w:rPr>
          <w:fldChar w:fldCharType="separate"/>
        </w:r>
        <w:r w:rsidR="00AF4181">
          <w:rPr>
            <w:noProof/>
            <w:webHidden/>
          </w:rPr>
          <w:t>8</w:t>
        </w:r>
        <w:r w:rsidR="00431D8C">
          <w:rPr>
            <w:noProof/>
            <w:webHidden/>
          </w:rPr>
          <w:fldChar w:fldCharType="end"/>
        </w:r>
      </w:hyperlink>
    </w:p>
    <w:p w14:paraId="563B71E6" w14:textId="77777777" w:rsidR="00431D8C" w:rsidRDefault="001F5802">
      <w:pPr>
        <w:pStyle w:val="TOC2"/>
        <w:rPr>
          <w:rFonts w:asciiTheme="minorHAnsi" w:hAnsiTheme="minorHAnsi"/>
          <w:noProof/>
        </w:rPr>
      </w:pPr>
      <w:hyperlink w:anchor="_Toc455734355" w:history="1">
        <w:r w:rsidR="00431D8C" w:rsidRPr="008A0AA7">
          <w:rPr>
            <w:rStyle w:val="Hyperlink"/>
            <w:noProof/>
          </w:rPr>
          <w:t>8.</w:t>
        </w:r>
        <w:r w:rsidR="00431D8C">
          <w:rPr>
            <w:rFonts w:asciiTheme="minorHAnsi" w:hAnsiTheme="minorHAnsi"/>
            <w:noProof/>
          </w:rPr>
          <w:tab/>
        </w:r>
        <w:r w:rsidR="00431D8C" w:rsidRPr="008A0AA7">
          <w:rPr>
            <w:rStyle w:val="Hyperlink"/>
            <w:noProof/>
          </w:rPr>
          <w:t>Comments in Response to the Federal Register Notice and Efforts to Consult Outside the Agency</w:t>
        </w:r>
        <w:r w:rsidR="00431D8C">
          <w:rPr>
            <w:noProof/>
            <w:webHidden/>
          </w:rPr>
          <w:tab/>
        </w:r>
        <w:r w:rsidR="00431D8C">
          <w:rPr>
            <w:noProof/>
            <w:webHidden/>
          </w:rPr>
          <w:fldChar w:fldCharType="begin"/>
        </w:r>
        <w:r w:rsidR="00431D8C">
          <w:rPr>
            <w:noProof/>
            <w:webHidden/>
          </w:rPr>
          <w:instrText xml:space="preserve"> PAGEREF _Toc455734355 \h </w:instrText>
        </w:r>
        <w:r w:rsidR="00431D8C">
          <w:rPr>
            <w:noProof/>
            <w:webHidden/>
          </w:rPr>
        </w:r>
        <w:r w:rsidR="00431D8C">
          <w:rPr>
            <w:noProof/>
            <w:webHidden/>
          </w:rPr>
          <w:fldChar w:fldCharType="separate"/>
        </w:r>
        <w:r w:rsidR="00AF4181">
          <w:rPr>
            <w:noProof/>
            <w:webHidden/>
          </w:rPr>
          <w:t>8</w:t>
        </w:r>
        <w:r w:rsidR="00431D8C">
          <w:rPr>
            <w:noProof/>
            <w:webHidden/>
          </w:rPr>
          <w:fldChar w:fldCharType="end"/>
        </w:r>
      </w:hyperlink>
    </w:p>
    <w:p w14:paraId="418D5D45" w14:textId="77777777" w:rsidR="00431D8C" w:rsidRDefault="001F5802">
      <w:pPr>
        <w:pStyle w:val="TOC2"/>
        <w:rPr>
          <w:rFonts w:asciiTheme="minorHAnsi" w:hAnsiTheme="minorHAnsi"/>
          <w:noProof/>
        </w:rPr>
      </w:pPr>
      <w:hyperlink w:anchor="_Toc455734356" w:history="1">
        <w:r w:rsidR="00431D8C" w:rsidRPr="008A0AA7">
          <w:rPr>
            <w:rStyle w:val="Hyperlink"/>
            <w:noProof/>
          </w:rPr>
          <w:t>9.</w:t>
        </w:r>
        <w:r w:rsidR="00431D8C">
          <w:rPr>
            <w:rFonts w:asciiTheme="minorHAnsi" w:hAnsiTheme="minorHAnsi"/>
            <w:noProof/>
          </w:rPr>
          <w:tab/>
        </w:r>
        <w:r w:rsidR="00431D8C" w:rsidRPr="008A0AA7">
          <w:rPr>
            <w:rStyle w:val="Hyperlink"/>
            <w:noProof/>
          </w:rPr>
          <w:t>Explanation of Any Payment or Gift to Respondents</w:t>
        </w:r>
        <w:r w:rsidR="00431D8C">
          <w:rPr>
            <w:noProof/>
            <w:webHidden/>
          </w:rPr>
          <w:tab/>
        </w:r>
        <w:r w:rsidR="00431D8C">
          <w:rPr>
            <w:noProof/>
            <w:webHidden/>
          </w:rPr>
          <w:fldChar w:fldCharType="begin"/>
        </w:r>
        <w:r w:rsidR="00431D8C">
          <w:rPr>
            <w:noProof/>
            <w:webHidden/>
          </w:rPr>
          <w:instrText xml:space="preserve"> PAGEREF _Toc455734356 \h </w:instrText>
        </w:r>
        <w:r w:rsidR="00431D8C">
          <w:rPr>
            <w:noProof/>
            <w:webHidden/>
          </w:rPr>
        </w:r>
        <w:r w:rsidR="00431D8C">
          <w:rPr>
            <w:noProof/>
            <w:webHidden/>
          </w:rPr>
          <w:fldChar w:fldCharType="separate"/>
        </w:r>
        <w:r w:rsidR="00AF4181">
          <w:rPr>
            <w:noProof/>
            <w:webHidden/>
          </w:rPr>
          <w:t>8</w:t>
        </w:r>
        <w:r w:rsidR="00431D8C">
          <w:rPr>
            <w:noProof/>
            <w:webHidden/>
          </w:rPr>
          <w:fldChar w:fldCharType="end"/>
        </w:r>
      </w:hyperlink>
    </w:p>
    <w:p w14:paraId="673FFC4D" w14:textId="77777777" w:rsidR="00431D8C" w:rsidRDefault="001F5802">
      <w:pPr>
        <w:pStyle w:val="TOC2"/>
        <w:rPr>
          <w:rFonts w:asciiTheme="minorHAnsi" w:hAnsiTheme="minorHAnsi"/>
          <w:noProof/>
        </w:rPr>
      </w:pPr>
      <w:hyperlink w:anchor="_Toc455734357" w:history="1">
        <w:r w:rsidR="00431D8C" w:rsidRPr="008A0AA7">
          <w:rPr>
            <w:rStyle w:val="Hyperlink"/>
            <w:noProof/>
          </w:rPr>
          <w:t>10.</w:t>
        </w:r>
        <w:r w:rsidR="00431D8C">
          <w:rPr>
            <w:rFonts w:asciiTheme="minorHAnsi" w:hAnsiTheme="minorHAnsi"/>
            <w:noProof/>
          </w:rPr>
          <w:tab/>
        </w:r>
        <w:r w:rsidR="00431D8C" w:rsidRPr="008A0AA7">
          <w:rPr>
            <w:rStyle w:val="Hyperlink"/>
            <w:noProof/>
          </w:rPr>
          <w:t>Protection of the Privacy and Confidentiality of Information Provided by Respondents</w:t>
        </w:r>
        <w:r w:rsidR="00431D8C">
          <w:rPr>
            <w:noProof/>
            <w:webHidden/>
          </w:rPr>
          <w:tab/>
        </w:r>
        <w:r w:rsidR="00431D8C">
          <w:rPr>
            <w:noProof/>
            <w:webHidden/>
          </w:rPr>
          <w:fldChar w:fldCharType="begin"/>
        </w:r>
        <w:r w:rsidR="00431D8C">
          <w:rPr>
            <w:noProof/>
            <w:webHidden/>
          </w:rPr>
          <w:instrText xml:space="preserve"> PAGEREF _Toc455734357 \h </w:instrText>
        </w:r>
        <w:r w:rsidR="00431D8C">
          <w:rPr>
            <w:noProof/>
            <w:webHidden/>
          </w:rPr>
        </w:r>
        <w:r w:rsidR="00431D8C">
          <w:rPr>
            <w:noProof/>
            <w:webHidden/>
          </w:rPr>
          <w:fldChar w:fldCharType="separate"/>
        </w:r>
        <w:r w:rsidR="00AF4181">
          <w:rPr>
            <w:noProof/>
            <w:webHidden/>
          </w:rPr>
          <w:t>8</w:t>
        </w:r>
        <w:r w:rsidR="00431D8C">
          <w:rPr>
            <w:noProof/>
            <w:webHidden/>
          </w:rPr>
          <w:fldChar w:fldCharType="end"/>
        </w:r>
      </w:hyperlink>
    </w:p>
    <w:p w14:paraId="1CBF06D1" w14:textId="77777777" w:rsidR="00431D8C" w:rsidRDefault="001F5802">
      <w:pPr>
        <w:pStyle w:val="TOC2"/>
        <w:rPr>
          <w:rFonts w:asciiTheme="minorHAnsi" w:hAnsiTheme="minorHAnsi"/>
          <w:noProof/>
        </w:rPr>
      </w:pPr>
      <w:hyperlink w:anchor="_Toc455734358" w:history="1">
        <w:r w:rsidR="00431D8C" w:rsidRPr="008A0AA7">
          <w:rPr>
            <w:rStyle w:val="Hyperlink"/>
            <w:noProof/>
          </w:rPr>
          <w:t>11.</w:t>
        </w:r>
        <w:r w:rsidR="00431D8C">
          <w:rPr>
            <w:rFonts w:asciiTheme="minorHAnsi" w:hAnsiTheme="minorHAnsi"/>
            <w:noProof/>
          </w:rPr>
          <w:tab/>
        </w:r>
        <w:r w:rsidR="00431D8C" w:rsidRPr="008A0AA7">
          <w:rPr>
            <w:rStyle w:val="Hyperlink"/>
            <w:noProof/>
          </w:rPr>
          <w:t>Institutional Review Board (IRB) and Justification for Sensitive Questions</w:t>
        </w:r>
        <w:r w:rsidR="00431D8C">
          <w:rPr>
            <w:noProof/>
            <w:webHidden/>
          </w:rPr>
          <w:tab/>
        </w:r>
        <w:r w:rsidR="00431D8C">
          <w:rPr>
            <w:noProof/>
            <w:webHidden/>
          </w:rPr>
          <w:fldChar w:fldCharType="begin"/>
        </w:r>
        <w:r w:rsidR="00431D8C">
          <w:rPr>
            <w:noProof/>
            <w:webHidden/>
          </w:rPr>
          <w:instrText xml:space="preserve"> PAGEREF _Toc455734358 \h </w:instrText>
        </w:r>
        <w:r w:rsidR="00431D8C">
          <w:rPr>
            <w:noProof/>
            <w:webHidden/>
          </w:rPr>
        </w:r>
        <w:r w:rsidR="00431D8C">
          <w:rPr>
            <w:noProof/>
            <w:webHidden/>
          </w:rPr>
          <w:fldChar w:fldCharType="separate"/>
        </w:r>
        <w:r w:rsidR="00AF4181">
          <w:rPr>
            <w:noProof/>
            <w:webHidden/>
          </w:rPr>
          <w:t>8</w:t>
        </w:r>
        <w:r w:rsidR="00431D8C">
          <w:rPr>
            <w:noProof/>
            <w:webHidden/>
          </w:rPr>
          <w:fldChar w:fldCharType="end"/>
        </w:r>
      </w:hyperlink>
    </w:p>
    <w:p w14:paraId="67754887" w14:textId="77777777" w:rsidR="00431D8C" w:rsidRDefault="001F5802">
      <w:pPr>
        <w:pStyle w:val="TOC2"/>
        <w:rPr>
          <w:rFonts w:asciiTheme="minorHAnsi" w:hAnsiTheme="minorHAnsi"/>
          <w:noProof/>
        </w:rPr>
      </w:pPr>
      <w:hyperlink w:anchor="_Toc455734359" w:history="1">
        <w:r w:rsidR="00431D8C" w:rsidRPr="008A0AA7">
          <w:rPr>
            <w:rStyle w:val="Hyperlink"/>
            <w:noProof/>
          </w:rPr>
          <w:t>12.</w:t>
        </w:r>
        <w:r w:rsidR="00431D8C">
          <w:rPr>
            <w:rFonts w:asciiTheme="minorHAnsi" w:hAnsiTheme="minorHAnsi"/>
            <w:noProof/>
          </w:rPr>
          <w:tab/>
        </w:r>
        <w:r w:rsidR="00431D8C" w:rsidRPr="008A0AA7">
          <w:rPr>
            <w:rStyle w:val="Hyperlink"/>
            <w:noProof/>
          </w:rPr>
          <w:t>Estimates of Annualized Burden Hours and Costs</w:t>
        </w:r>
        <w:r w:rsidR="00431D8C">
          <w:rPr>
            <w:noProof/>
            <w:webHidden/>
          </w:rPr>
          <w:tab/>
        </w:r>
        <w:r w:rsidR="00431D8C">
          <w:rPr>
            <w:noProof/>
            <w:webHidden/>
          </w:rPr>
          <w:fldChar w:fldCharType="begin"/>
        </w:r>
        <w:r w:rsidR="00431D8C">
          <w:rPr>
            <w:noProof/>
            <w:webHidden/>
          </w:rPr>
          <w:instrText xml:space="preserve"> PAGEREF _Toc455734359 \h </w:instrText>
        </w:r>
        <w:r w:rsidR="00431D8C">
          <w:rPr>
            <w:noProof/>
            <w:webHidden/>
          </w:rPr>
        </w:r>
        <w:r w:rsidR="00431D8C">
          <w:rPr>
            <w:noProof/>
            <w:webHidden/>
          </w:rPr>
          <w:fldChar w:fldCharType="separate"/>
        </w:r>
        <w:r w:rsidR="00AF4181">
          <w:rPr>
            <w:noProof/>
            <w:webHidden/>
          </w:rPr>
          <w:t>9</w:t>
        </w:r>
        <w:r w:rsidR="00431D8C">
          <w:rPr>
            <w:noProof/>
            <w:webHidden/>
          </w:rPr>
          <w:fldChar w:fldCharType="end"/>
        </w:r>
      </w:hyperlink>
    </w:p>
    <w:p w14:paraId="196C639F" w14:textId="77777777" w:rsidR="00431D8C" w:rsidRDefault="001F5802">
      <w:pPr>
        <w:pStyle w:val="TOC2"/>
        <w:rPr>
          <w:rFonts w:asciiTheme="minorHAnsi" w:hAnsiTheme="minorHAnsi"/>
          <w:noProof/>
        </w:rPr>
      </w:pPr>
      <w:hyperlink w:anchor="_Toc455734360" w:history="1">
        <w:r w:rsidR="00431D8C" w:rsidRPr="008A0AA7">
          <w:rPr>
            <w:rStyle w:val="Hyperlink"/>
            <w:noProof/>
          </w:rPr>
          <w:t>13.</w:t>
        </w:r>
        <w:r w:rsidR="00431D8C">
          <w:rPr>
            <w:rFonts w:asciiTheme="minorHAnsi" w:hAnsiTheme="minorHAnsi"/>
            <w:noProof/>
          </w:rPr>
          <w:tab/>
        </w:r>
        <w:r w:rsidR="00431D8C" w:rsidRPr="008A0AA7">
          <w:rPr>
            <w:rStyle w:val="Hyperlink"/>
            <w:noProof/>
          </w:rPr>
          <w:t>Estimates of Other Total Annual Cost Burden to Respondents or Record Keepers</w:t>
        </w:r>
        <w:r w:rsidR="00431D8C">
          <w:rPr>
            <w:noProof/>
            <w:webHidden/>
          </w:rPr>
          <w:tab/>
        </w:r>
        <w:r w:rsidR="00431D8C">
          <w:rPr>
            <w:noProof/>
            <w:webHidden/>
          </w:rPr>
          <w:fldChar w:fldCharType="begin"/>
        </w:r>
        <w:r w:rsidR="00431D8C">
          <w:rPr>
            <w:noProof/>
            <w:webHidden/>
          </w:rPr>
          <w:instrText xml:space="preserve"> PAGEREF _Toc455734360 \h </w:instrText>
        </w:r>
        <w:r w:rsidR="00431D8C">
          <w:rPr>
            <w:noProof/>
            <w:webHidden/>
          </w:rPr>
        </w:r>
        <w:r w:rsidR="00431D8C">
          <w:rPr>
            <w:noProof/>
            <w:webHidden/>
          </w:rPr>
          <w:fldChar w:fldCharType="separate"/>
        </w:r>
        <w:r w:rsidR="00AF4181">
          <w:rPr>
            <w:noProof/>
            <w:webHidden/>
          </w:rPr>
          <w:t>9</w:t>
        </w:r>
        <w:r w:rsidR="00431D8C">
          <w:rPr>
            <w:noProof/>
            <w:webHidden/>
          </w:rPr>
          <w:fldChar w:fldCharType="end"/>
        </w:r>
      </w:hyperlink>
    </w:p>
    <w:p w14:paraId="6E3698E9" w14:textId="77777777" w:rsidR="00431D8C" w:rsidRDefault="001F5802">
      <w:pPr>
        <w:pStyle w:val="TOC2"/>
        <w:rPr>
          <w:rFonts w:asciiTheme="minorHAnsi" w:hAnsiTheme="minorHAnsi"/>
          <w:noProof/>
        </w:rPr>
      </w:pPr>
      <w:hyperlink w:anchor="_Toc455734361" w:history="1">
        <w:r w:rsidR="00431D8C" w:rsidRPr="008A0AA7">
          <w:rPr>
            <w:rStyle w:val="Hyperlink"/>
            <w:noProof/>
          </w:rPr>
          <w:t>14.</w:t>
        </w:r>
        <w:r w:rsidR="00431D8C">
          <w:rPr>
            <w:rFonts w:asciiTheme="minorHAnsi" w:hAnsiTheme="minorHAnsi"/>
            <w:noProof/>
          </w:rPr>
          <w:tab/>
        </w:r>
        <w:r w:rsidR="00431D8C" w:rsidRPr="008A0AA7">
          <w:rPr>
            <w:rStyle w:val="Hyperlink"/>
            <w:noProof/>
          </w:rPr>
          <w:t>Annualized Cost to the Government</w:t>
        </w:r>
        <w:r w:rsidR="00431D8C">
          <w:rPr>
            <w:noProof/>
            <w:webHidden/>
          </w:rPr>
          <w:tab/>
        </w:r>
        <w:r w:rsidR="00431D8C">
          <w:rPr>
            <w:noProof/>
            <w:webHidden/>
          </w:rPr>
          <w:fldChar w:fldCharType="begin"/>
        </w:r>
        <w:r w:rsidR="00431D8C">
          <w:rPr>
            <w:noProof/>
            <w:webHidden/>
          </w:rPr>
          <w:instrText xml:space="preserve"> PAGEREF _Toc455734361 \h </w:instrText>
        </w:r>
        <w:r w:rsidR="00431D8C">
          <w:rPr>
            <w:noProof/>
            <w:webHidden/>
          </w:rPr>
        </w:r>
        <w:r w:rsidR="00431D8C">
          <w:rPr>
            <w:noProof/>
            <w:webHidden/>
          </w:rPr>
          <w:fldChar w:fldCharType="separate"/>
        </w:r>
        <w:r w:rsidR="00AF4181">
          <w:rPr>
            <w:noProof/>
            <w:webHidden/>
          </w:rPr>
          <w:t>9</w:t>
        </w:r>
        <w:r w:rsidR="00431D8C">
          <w:rPr>
            <w:noProof/>
            <w:webHidden/>
          </w:rPr>
          <w:fldChar w:fldCharType="end"/>
        </w:r>
      </w:hyperlink>
    </w:p>
    <w:p w14:paraId="3F950DCB" w14:textId="77777777" w:rsidR="00431D8C" w:rsidRDefault="001F5802">
      <w:pPr>
        <w:pStyle w:val="TOC2"/>
        <w:rPr>
          <w:rFonts w:asciiTheme="minorHAnsi" w:hAnsiTheme="minorHAnsi"/>
          <w:noProof/>
        </w:rPr>
      </w:pPr>
      <w:hyperlink w:anchor="_Toc455734362" w:history="1">
        <w:r w:rsidR="00431D8C" w:rsidRPr="008A0AA7">
          <w:rPr>
            <w:rStyle w:val="Hyperlink"/>
            <w:noProof/>
          </w:rPr>
          <w:t>15.</w:t>
        </w:r>
        <w:r w:rsidR="00431D8C">
          <w:rPr>
            <w:rFonts w:asciiTheme="minorHAnsi" w:hAnsiTheme="minorHAnsi"/>
            <w:noProof/>
          </w:rPr>
          <w:tab/>
        </w:r>
        <w:r w:rsidR="00431D8C" w:rsidRPr="008A0AA7">
          <w:rPr>
            <w:rStyle w:val="Hyperlink"/>
            <w:noProof/>
          </w:rPr>
          <w:t>Explanation for Program Changes or Adjustments</w:t>
        </w:r>
        <w:r w:rsidR="00431D8C">
          <w:rPr>
            <w:noProof/>
            <w:webHidden/>
          </w:rPr>
          <w:tab/>
        </w:r>
        <w:r w:rsidR="00431D8C">
          <w:rPr>
            <w:noProof/>
            <w:webHidden/>
          </w:rPr>
          <w:fldChar w:fldCharType="begin"/>
        </w:r>
        <w:r w:rsidR="00431D8C">
          <w:rPr>
            <w:noProof/>
            <w:webHidden/>
          </w:rPr>
          <w:instrText xml:space="preserve"> PAGEREF _Toc455734362 \h </w:instrText>
        </w:r>
        <w:r w:rsidR="00431D8C">
          <w:rPr>
            <w:noProof/>
            <w:webHidden/>
          </w:rPr>
        </w:r>
        <w:r w:rsidR="00431D8C">
          <w:rPr>
            <w:noProof/>
            <w:webHidden/>
          </w:rPr>
          <w:fldChar w:fldCharType="separate"/>
        </w:r>
        <w:r w:rsidR="00AF4181">
          <w:rPr>
            <w:noProof/>
            <w:webHidden/>
          </w:rPr>
          <w:t>10</w:t>
        </w:r>
        <w:r w:rsidR="00431D8C">
          <w:rPr>
            <w:noProof/>
            <w:webHidden/>
          </w:rPr>
          <w:fldChar w:fldCharType="end"/>
        </w:r>
      </w:hyperlink>
    </w:p>
    <w:p w14:paraId="543EF4FE" w14:textId="77777777" w:rsidR="00431D8C" w:rsidRDefault="001F5802">
      <w:pPr>
        <w:pStyle w:val="TOC2"/>
        <w:rPr>
          <w:rFonts w:asciiTheme="minorHAnsi" w:hAnsiTheme="minorHAnsi"/>
          <w:noProof/>
        </w:rPr>
      </w:pPr>
      <w:hyperlink w:anchor="_Toc455734363" w:history="1">
        <w:r w:rsidR="00431D8C" w:rsidRPr="008A0AA7">
          <w:rPr>
            <w:rStyle w:val="Hyperlink"/>
            <w:noProof/>
          </w:rPr>
          <w:t>16.</w:t>
        </w:r>
        <w:r w:rsidR="00431D8C">
          <w:rPr>
            <w:rFonts w:asciiTheme="minorHAnsi" w:hAnsiTheme="minorHAnsi"/>
            <w:noProof/>
          </w:rPr>
          <w:tab/>
        </w:r>
        <w:r w:rsidR="00431D8C" w:rsidRPr="008A0AA7">
          <w:rPr>
            <w:rStyle w:val="Hyperlink"/>
            <w:noProof/>
          </w:rPr>
          <w:t>Plans for Tabulation and Publication and Project Time Schedule</w:t>
        </w:r>
        <w:r w:rsidR="00431D8C">
          <w:rPr>
            <w:noProof/>
            <w:webHidden/>
          </w:rPr>
          <w:tab/>
        </w:r>
        <w:r w:rsidR="00431D8C">
          <w:rPr>
            <w:noProof/>
            <w:webHidden/>
          </w:rPr>
          <w:fldChar w:fldCharType="begin"/>
        </w:r>
        <w:r w:rsidR="00431D8C">
          <w:rPr>
            <w:noProof/>
            <w:webHidden/>
          </w:rPr>
          <w:instrText xml:space="preserve"> PAGEREF _Toc455734363 \h </w:instrText>
        </w:r>
        <w:r w:rsidR="00431D8C">
          <w:rPr>
            <w:noProof/>
            <w:webHidden/>
          </w:rPr>
        </w:r>
        <w:r w:rsidR="00431D8C">
          <w:rPr>
            <w:noProof/>
            <w:webHidden/>
          </w:rPr>
          <w:fldChar w:fldCharType="separate"/>
        </w:r>
        <w:r w:rsidR="00AF4181">
          <w:rPr>
            <w:noProof/>
            <w:webHidden/>
          </w:rPr>
          <w:t>10</w:t>
        </w:r>
        <w:r w:rsidR="00431D8C">
          <w:rPr>
            <w:noProof/>
            <w:webHidden/>
          </w:rPr>
          <w:fldChar w:fldCharType="end"/>
        </w:r>
      </w:hyperlink>
    </w:p>
    <w:p w14:paraId="0E49A2B9" w14:textId="77777777" w:rsidR="00431D8C" w:rsidRDefault="001F5802">
      <w:pPr>
        <w:pStyle w:val="TOC2"/>
        <w:rPr>
          <w:rFonts w:asciiTheme="minorHAnsi" w:hAnsiTheme="minorHAnsi"/>
          <w:noProof/>
        </w:rPr>
      </w:pPr>
      <w:hyperlink w:anchor="_Toc455734364" w:history="1">
        <w:r w:rsidR="00431D8C" w:rsidRPr="008A0AA7">
          <w:rPr>
            <w:rStyle w:val="Hyperlink"/>
            <w:noProof/>
          </w:rPr>
          <w:t>17.</w:t>
        </w:r>
        <w:r w:rsidR="00431D8C">
          <w:rPr>
            <w:rFonts w:asciiTheme="minorHAnsi" w:hAnsiTheme="minorHAnsi"/>
            <w:noProof/>
          </w:rPr>
          <w:tab/>
        </w:r>
        <w:r w:rsidR="00431D8C" w:rsidRPr="008A0AA7">
          <w:rPr>
            <w:rStyle w:val="Hyperlink"/>
            <w:noProof/>
          </w:rPr>
          <w:t>Reason(s) Display of OMB Expiration Date is Inappropriate</w:t>
        </w:r>
        <w:r w:rsidR="00431D8C">
          <w:rPr>
            <w:noProof/>
            <w:webHidden/>
          </w:rPr>
          <w:tab/>
        </w:r>
        <w:r w:rsidR="00431D8C">
          <w:rPr>
            <w:noProof/>
            <w:webHidden/>
          </w:rPr>
          <w:fldChar w:fldCharType="begin"/>
        </w:r>
        <w:r w:rsidR="00431D8C">
          <w:rPr>
            <w:noProof/>
            <w:webHidden/>
          </w:rPr>
          <w:instrText xml:space="preserve"> PAGEREF _Toc455734364 \h </w:instrText>
        </w:r>
        <w:r w:rsidR="00431D8C">
          <w:rPr>
            <w:noProof/>
            <w:webHidden/>
          </w:rPr>
        </w:r>
        <w:r w:rsidR="00431D8C">
          <w:rPr>
            <w:noProof/>
            <w:webHidden/>
          </w:rPr>
          <w:fldChar w:fldCharType="separate"/>
        </w:r>
        <w:r w:rsidR="00AF4181">
          <w:rPr>
            <w:noProof/>
            <w:webHidden/>
          </w:rPr>
          <w:t>10</w:t>
        </w:r>
        <w:r w:rsidR="00431D8C">
          <w:rPr>
            <w:noProof/>
            <w:webHidden/>
          </w:rPr>
          <w:fldChar w:fldCharType="end"/>
        </w:r>
      </w:hyperlink>
    </w:p>
    <w:p w14:paraId="39F43CA5" w14:textId="77777777" w:rsidR="00431D8C" w:rsidRDefault="001F5802">
      <w:pPr>
        <w:pStyle w:val="TOC2"/>
        <w:rPr>
          <w:rFonts w:asciiTheme="minorHAnsi" w:hAnsiTheme="minorHAnsi"/>
          <w:noProof/>
        </w:rPr>
      </w:pPr>
      <w:hyperlink w:anchor="_Toc455734365" w:history="1">
        <w:r w:rsidR="00431D8C" w:rsidRPr="008A0AA7">
          <w:rPr>
            <w:rStyle w:val="Hyperlink"/>
            <w:noProof/>
          </w:rPr>
          <w:t>18.</w:t>
        </w:r>
        <w:r w:rsidR="00431D8C">
          <w:rPr>
            <w:rFonts w:asciiTheme="minorHAnsi" w:hAnsiTheme="minorHAnsi"/>
            <w:noProof/>
          </w:rPr>
          <w:tab/>
        </w:r>
        <w:r w:rsidR="00431D8C" w:rsidRPr="008A0AA7">
          <w:rPr>
            <w:rStyle w:val="Hyperlink"/>
            <w:noProof/>
          </w:rPr>
          <w:t>Exceptions to Certification for Paperwork Reduction Act Submissions</w:t>
        </w:r>
        <w:r w:rsidR="00431D8C">
          <w:rPr>
            <w:noProof/>
            <w:webHidden/>
          </w:rPr>
          <w:tab/>
        </w:r>
        <w:r w:rsidR="00431D8C">
          <w:rPr>
            <w:noProof/>
            <w:webHidden/>
          </w:rPr>
          <w:fldChar w:fldCharType="begin"/>
        </w:r>
        <w:r w:rsidR="00431D8C">
          <w:rPr>
            <w:noProof/>
            <w:webHidden/>
          </w:rPr>
          <w:instrText xml:space="preserve"> PAGEREF _Toc455734365 \h </w:instrText>
        </w:r>
        <w:r w:rsidR="00431D8C">
          <w:rPr>
            <w:noProof/>
            <w:webHidden/>
          </w:rPr>
        </w:r>
        <w:r w:rsidR="00431D8C">
          <w:rPr>
            <w:noProof/>
            <w:webHidden/>
          </w:rPr>
          <w:fldChar w:fldCharType="separate"/>
        </w:r>
        <w:r w:rsidR="00AF4181">
          <w:rPr>
            <w:noProof/>
            <w:webHidden/>
          </w:rPr>
          <w:t>10</w:t>
        </w:r>
        <w:r w:rsidR="00431D8C">
          <w:rPr>
            <w:noProof/>
            <w:webHidden/>
          </w:rPr>
          <w:fldChar w:fldCharType="end"/>
        </w:r>
      </w:hyperlink>
    </w:p>
    <w:p w14:paraId="69C74A93" w14:textId="77777777" w:rsidR="00431D8C" w:rsidRDefault="001F5802">
      <w:pPr>
        <w:pStyle w:val="TOC1"/>
        <w:tabs>
          <w:tab w:val="right" w:leader="dot" w:pos="9350"/>
        </w:tabs>
        <w:rPr>
          <w:rFonts w:asciiTheme="minorHAnsi" w:hAnsiTheme="minorHAnsi"/>
          <w:noProof/>
        </w:rPr>
      </w:pPr>
      <w:hyperlink w:anchor="_Toc455734366" w:history="1">
        <w:r w:rsidR="00431D8C" w:rsidRPr="008A0AA7">
          <w:rPr>
            <w:rStyle w:val="Hyperlink"/>
            <w:noProof/>
          </w:rPr>
          <w:t>LIST OF ATTACHMENTS – Section A</w:t>
        </w:r>
        <w:r w:rsidR="00431D8C">
          <w:rPr>
            <w:noProof/>
            <w:webHidden/>
          </w:rPr>
          <w:tab/>
        </w:r>
        <w:r w:rsidR="00431D8C">
          <w:rPr>
            <w:noProof/>
            <w:webHidden/>
          </w:rPr>
          <w:fldChar w:fldCharType="begin"/>
        </w:r>
        <w:r w:rsidR="00431D8C">
          <w:rPr>
            <w:noProof/>
            <w:webHidden/>
          </w:rPr>
          <w:instrText xml:space="preserve"> PAGEREF _Toc455734366 \h </w:instrText>
        </w:r>
        <w:r w:rsidR="00431D8C">
          <w:rPr>
            <w:noProof/>
            <w:webHidden/>
          </w:rPr>
        </w:r>
        <w:r w:rsidR="00431D8C">
          <w:rPr>
            <w:noProof/>
            <w:webHidden/>
          </w:rPr>
          <w:fldChar w:fldCharType="separate"/>
        </w:r>
        <w:r w:rsidR="00AF4181">
          <w:rPr>
            <w:noProof/>
            <w:webHidden/>
          </w:rPr>
          <w:t>10</w:t>
        </w:r>
        <w:r w:rsidR="00431D8C">
          <w:rPr>
            <w:noProof/>
            <w:webHidden/>
          </w:rPr>
          <w:fldChar w:fldCharType="end"/>
        </w:r>
      </w:hyperlink>
    </w:p>
    <w:p w14:paraId="7E0F2413" w14:textId="77777777" w:rsidR="003860A5" w:rsidRDefault="003860A5" w:rsidP="00CA5840">
      <w:pPr>
        <w:pStyle w:val="Heading3"/>
        <w:ind w:left="0"/>
      </w:pPr>
      <w:r>
        <w:fldChar w:fldCharType="end"/>
      </w:r>
    </w:p>
    <w:p w14:paraId="25E7D594" w14:textId="61306BE0" w:rsidR="00487937" w:rsidRDefault="001602D1" w:rsidP="00CA5840">
      <w:pPr>
        <w:pStyle w:val="Heading3"/>
        <w:ind w:left="0"/>
      </w:pPr>
      <w:bookmarkStart w:id="1" w:name="_Toc413847747"/>
      <w:bookmarkStart w:id="2" w:name="_Toc427752812"/>
      <w:bookmarkStart w:id="3" w:name="_Toc449431834"/>
      <w:bookmarkStart w:id="4" w:name="_Toc455734346"/>
      <w:r w:rsidRPr="001602D1">
        <w:rPr>
          <w:rFonts w:ascii="Calibri" w:eastAsia="Calibri" w:hAnsi="Calibri" w:cs="Times New Roman"/>
          <w:noProof/>
          <w:sz w:val="22"/>
        </w:rPr>
        <w:lastRenderedPageBreak/>
        <mc:AlternateContent>
          <mc:Choice Requires="wps">
            <w:drawing>
              <wp:inline distT="0" distB="0" distL="0" distR="0" wp14:anchorId="19A760D8" wp14:editId="5011006B">
                <wp:extent cx="5943600" cy="3383280"/>
                <wp:effectExtent l="0" t="0" r="19050" b="266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3280"/>
                        </a:xfrm>
                        <a:prstGeom prst="rect">
                          <a:avLst/>
                        </a:prstGeom>
                        <a:solidFill>
                          <a:srgbClr val="FFFFFF"/>
                        </a:solidFill>
                        <a:ln w="9525">
                          <a:solidFill>
                            <a:srgbClr val="000000"/>
                          </a:solidFill>
                          <a:miter lim="800000"/>
                          <a:headEnd/>
                          <a:tailEnd/>
                        </a:ln>
                      </wps:spPr>
                      <wps:txbx>
                        <w:txbxContent>
                          <w:p w14:paraId="0C5DA1D6" w14:textId="6862DCBE" w:rsidR="00CA5ECB" w:rsidRPr="006419A3" w:rsidRDefault="00CA5ECB" w:rsidP="00F017B5">
                            <w:pPr>
                              <w:pStyle w:val="ListParagraph"/>
                              <w:numPr>
                                <w:ilvl w:val="0"/>
                                <w:numId w:val="34"/>
                              </w:numPr>
                              <w:tabs>
                                <w:tab w:val="clear" w:pos="9360"/>
                              </w:tabs>
                              <w:spacing w:after="200"/>
                            </w:pPr>
                            <w:r w:rsidRPr="006419A3">
                              <w:rPr>
                                <w:b/>
                              </w:rPr>
                              <w:t>Goal of the study:</w:t>
                            </w:r>
                            <w:r w:rsidRPr="006419A3">
                              <w:t xml:space="preserve"> To evaluate the utility and impact of the Centers for Disease Control and Prevention (CDC) Division of Tuberculosis Elimination’s (DTBE) Tuberculosis Laboratory Aggregate Report and collect feedback from stakeholders to improve content of future editions.</w:t>
                            </w:r>
                          </w:p>
                          <w:p w14:paraId="1D7079FE" w14:textId="13BCD9C5" w:rsidR="00CA5ECB" w:rsidRDefault="00CA5ECB" w:rsidP="00050A01">
                            <w:pPr>
                              <w:pStyle w:val="ListParagraph"/>
                              <w:numPr>
                                <w:ilvl w:val="0"/>
                                <w:numId w:val="34"/>
                              </w:numPr>
                              <w:tabs>
                                <w:tab w:val="clear" w:pos="9360"/>
                              </w:tabs>
                              <w:spacing w:after="200"/>
                            </w:pPr>
                            <w:r w:rsidRPr="006419A3">
                              <w:rPr>
                                <w:b/>
                              </w:rPr>
                              <w:t xml:space="preserve">Intended use of the resulting data: </w:t>
                            </w:r>
                            <w:r>
                              <w:t>I</w:t>
                            </w:r>
                            <w:r w:rsidRPr="00F017B5">
                              <w:t>nformation collect</w:t>
                            </w:r>
                            <w:r>
                              <w:t xml:space="preserve">ed </w:t>
                            </w:r>
                            <w:r w:rsidRPr="00F017B5">
                              <w:t xml:space="preserve">will be used by the Laboratory Branch to </w:t>
                            </w:r>
                            <w:r>
                              <w:t xml:space="preserve">improve the </w:t>
                            </w:r>
                            <w:r w:rsidRPr="00F017B5">
                              <w:t>distribution methods</w:t>
                            </w:r>
                            <w:r>
                              <w:t xml:space="preserve"> and content</w:t>
                            </w:r>
                            <w:r w:rsidRPr="00F017B5">
                              <w:t xml:space="preserve"> of the Aggregate Report</w:t>
                            </w:r>
                            <w:r>
                              <w:t xml:space="preserve"> </w:t>
                            </w:r>
                            <w:r w:rsidRPr="00F017B5">
                              <w:t xml:space="preserve">to be more useful to </w:t>
                            </w:r>
                            <w:r>
                              <w:t xml:space="preserve">state, local, and tribal </w:t>
                            </w:r>
                            <w:r w:rsidRPr="00F017B5">
                              <w:t>program objectives</w:t>
                            </w:r>
                            <w:r>
                              <w:t xml:space="preserve"> in future iterations</w:t>
                            </w:r>
                            <w:r w:rsidRPr="00F017B5">
                              <w:t>. In addition, this assessment will inform guidance, resource development, and technical assistance activities of the Laboratory Branch.</w:t>
                            </w:r>
                          </w:p>
                          <w:p w14:paraId="22CBF79E" w14:textId="77777777" w:rsidR="00CA5ECB" w:rsidRPr="00A16705" w:rsidRDefault="00CA5ECB" w:rsidP="001602D1">
                            <w:pPr>
                              <w:pStyle w:val="ListParagraph"/>
                              <w:numPr>
                                <w:ilvl w:val="0"/>
                                <w:numId w:val="34"/>
                              </w:numPr>
                              <w:tabs>
                                <w:tab w:val="clear" w:pos="9360"/>
                              </w:tabs>
                              <w:spacing w:after="200"/>
                            </w:pPr>
                            <w:r w:rsidRPr="00A16705">
                              <w:rPr>
                                <w:b/>
                              </w:rPr>
                              <w:t>Methods to be used to collect</w:t>
                            </w:r>
                            <w:r w:rsidRPr="00A16705">
                              <w:t>: A web-based assessment will be used to collect data from respondents.</w:t>
                            </w:r>
                          </w:p>
                          <w:p w14:paraId="05E73F65" w14:textId="13618AA0" w:rsidR="00CA5ECB" w:rsidRDefault="00CA5ECB" w:rsidP="001602D1">
                            <w:pPr>
                              <w:pStyle w:val="ListParagraph"/>
                              <w:numPr>
                                <w:ilvl w:val="0"/>
                                <w:numId w:val="34"/>
                              </w:numPr>
                              <w:tabs>
                                <w:tab w:val="clear" w:pos="9360"/>
                              </w:tabs>
                              <w:spacing w:after="200"/>
                            </w:pPr>
                            <w:r w:rsidRPr="003B2D32">
                              <w:rPr>
                                <w:b/>
                              </w:rPr>
                              <w:t>The subpopulation to be studied</w:t>
                            </w:r>
                            <w:r w:rsidRPr="00A16705">
                              <w:t>:</w:t>
                            </w:r>
                            <w:r w:rsidRPr="00676670">
                              <w:t xml:space="preserve"> </w:t>
                            </w:r>
                            <w:r>
                              <w:t xml:space="preserve">The respondent universe includes </w:t>
                            </w:r>
                            <w:r w:rsidRPr="00676670">
                              <w:t>58</w:t>
                            </w:r>
                            <w:r>
                              <w:t xml:space="preserve"> (50 states, 7 cities, and Puerto Rico)</w:t>
                            </w:r>
                            <w:r w:rsidRPr="00676670">
                              <w:t xml:space="preserve"> </w:t>
                            </w:r>
                            <w:r>
                              <w:t xml:space="preserve">state, local, and territorial TB </w:t>
                            </w:r>
                            <w:r w:rsidRPr="00676670">
                              <w:t>Public Health Laboratory</w:t>
                            </w:r>
                            <w:r>
                              <w:t xml:space="preserve"> (PHL)</w:t>
                            </w:r>
                            <w:r w:rsidRPr="00676670">
                              <w:t xml:space="preserve"> </w:t>
                            </w:r>
                            <w:r>
                              <w:t xml:space="preserve">supervisors located in </w:t>
                            </w:r>
                            <w:r w:rsidRPr="00676670">
                              <w:t xml:space="preserve">laboratories </w:t>
                            </w:r>
                            <w:r>
                              <w:t>funded under the CDC DTBE Tuberculosis Elimination and Laboratory Strengthening C</w:t>
                            </w:r>
                            <w:r w:rsidRPr="00676670">
                              <w:t xml:space="preserve">ooperative </w:t>
                            </w:r>
                            <w:r>
                              <w:t>A</w:t>
                            </w:r>
                            <w:r w:rsidRPr="00676670">
                              <w:t>greement</w:t>
                            </w:r>
                            <w:r>
                              <w:t>.</w:t>
                            </w:r>
                          </w:p>
                          <w:p w14:paraId="1377B4C0" w14:textId="77777777" w:rsidR="00CA5ECB" w:rsidRDefault="00CA5ECB" w:rsidP="001602D1">
                            <w:pPr>
                              <w:pStyle w:val="ListParagraph"/>
                              <w:numPr>
                                <w:ilvl w:val="0"/>
                                <w:numId w:val="34"/>
                              </w:numPr>
                              <w:tabs>
                                <w:tab w:val="clear" w:pos="9360"/>
                              </w:tabs>
                              <w:spacing w:after="200"/>
                            </w:pPr>
                            <w:r w:rsidRPr="00676670">
                              <w:rPr>
                                <w:b/>
                              </w:rPr>
                              <w:t>How data will be analyzed:</w:t>
                            </w:r>
                            <w:r>
                              <w:t> D</w:t>
                            </w:r>
                            <w:r w:rsidRPr="00676670">
                              <w:t>escriptive statistic</w:t>
                            </w:r>
                            <w:r>
                              <w:t>al</w:t>
                            </w:r>
                            <w:r w:rsidRPr="00676670">
                              <w:t xml:space="preserve"> </w:t>
                            </w:r>
                            <w:r>
                              <w:t>analyses will be conducted on</w:t>
                            </w:r>
                            <w:r w:rsidRPr="00676670">
                              <w:t xml:space="preserve"> </w:t>
                            </w:r>
                            <w:r>
                              <w:t xml:space="preserve">responses to </w:t>
                            </w:r>
                            <w:r w:rsidRPr="00676670">
                              <w:t>multiple-choice question</w:t>
                            </w:r>
                            <w:r>
                              <w:t>s</w:t>
                            </w:r>
                            <w:r w:rsidRPr="00676670">
                              <w:t xml:space="preserve"> and qualitative analyses </w:t>
                            </w:r>
                            <w:r>
                              <w:t xml:space="preserve">on </w:t>
                            </w:r>
                            <w:r w:rsidRPr="00676670">
                              <w:t>responses to open-ended questions</w:t>
                            </w:r>
                            <w:r>
                              <w:t>.</w:t>
                            </w:r>
                          </w:p>
                          <w:p w14:paraId="725DDFEC" w14:textId="77777777" w:rsidR="00CA5ECB" w:rsidRDefault="00CA5ECB" w:rsidP="001602D1"/>
                          <w:p w14:paraId="6B31665A" w14:textId="77777777" w:rsidR="00CA5ECB" w:rsidRDefault="00CA5ECB" w:rsidP="001602D1">
                            <w:pPr>
                              <w:pStyle w:val="ListParagraph"/>
                              <w:tabs>
                                <w:tab w:val="clear" w:pos="9360"/>
                              </w:tabs>
                              <w:spacing w:after="200"/>
                              <w:ind w:left="360"/>
                            </w:pPr>
                          </w:p>
                        </w:txbxContent>
                      </wps:txbx>
                      <wps:bodyPr rot="0" vert="horz" wrap="square" lIns="91440" tIns="45720" rIns="91440" bIns="45720" anchor="t" anchorCtr="0">
                        <a:noAutofit/>
                      </wps:bodyPr>
                    </wps:wsp>
                  </a:graphicData>
                </a:graphic>
              </wp:inline>
            </w:drawing>
          </mc:Choice>
          <mc:Fallback>
            <w:pict>
              <v:shapetype w14:anchorId="19A760D8" id="_x0000_t202" coordsize="21600,21600" o:spt="202" path="m,l,21600r21600,l21600,xe">
                <v:stroke joinstyle="miter"/>
                <v:path gradientshapeok="t" o:connecttype="rect"/>
              </v:shapetype>
              <v:shape id="Text Box 2" o:spid="_x0000_s1026" type="#_x0000_t202" style="width:468pt;height:2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">
                <v:textbox>
                  <w:txbxContent>
                    <w:p w14:paraId="0C5DA1D6" w14:textId="6862DCBE" w:rsidR="00CA5ECB" w:rsidRPr="006419A3" w:rsidRDefault="00CA5ECB" w:rsidP="00F017B5">
                      <w:pPr>
                        <w:pStyle w:val="ListParagraph"/>
                        <w:numPr>
                          <w:ilvl w:val="0"/>
                          <w:numId w:val="34"/>
                        </w:numPr>
                        <w:tabs>
                          <w:tab w:val="clear" w:pos="9360"/>
                        </w:tabs>
                        <w:spacing w:after="200"/>
                      </w:pPr>
                      <w:r w:rsidRPr="006419A3">
                        <w:rPr>
                          <w:b/>
                        </w:rPr>
                        <w:t>Goal of the study:</w:t>
                      </w:r>
                      <w:r w:rsidRPr="006419A3">
                        <w:t xml:space="preserve"> To evaluate the utility and impact of the Centers for Disease Control and Prevention (CDC) Division of Tuberculosis Elimination’s (DTBE) Tuberculosis Laboratory Aggregate Report and collect feedback from stakeholders to improve content of future editions.</w:t>
                      </w:r>
                    </w:p>
                    <w:p w14:paraId="1D7079FE" w14:textId="13BCD9C5" w:rsidR="00CA5ECB" w:rsidRDefault="00CA5ECB" w:rsidP="00050A01">
                      <w:pPr>
                        <w:pStyle w:val="ListParagraph"/>
                        <w:numPr>
                          <w:ilvl w:val="0"/>
                          <w:numId w:val="34"/>
                        </w:numPr>
                        <w:tabs>
                          <w:tab w:val="clear" w:pos="9360"/>
                        </w:tabs>
                        <w:spacing w:after="200"/>
                      </w:pPr>
                      <w:r w:rsidRPr="006419A3">
                        <w:rPr>
                          <w:b/>
                        </w:rPr>
                        <w:t xml:space="preserve">Intended use of the resulting data: </w:t>
                      </w:r>
                      <w:r>
                        <w:t>I</w:t>
                      </w:r>
                      <w:r w:rsidRPr="00F017B5">
                        <w:t>nformation collect</w:t>
                      </w:r>
                      <w:r>
                        <w:t xml:space="preserve">ed </w:t>
                      </w:r>
                      <w:r w:rsidRPr="00F017B5">
                        <w:t xml:space="preserve">will be used by the Laboratory Branch to </w:t>
                      </w:r>
                      <w:r>
                        <w:t xml:space="preserve">improve the </w:t>
                      </w:r>
                      <w:r w:rsidRPr="00F017B5">
                        <w:t>distribution methods</w:t>
                      </w:r>
                      <w:r>
                        <w:t xml:space="preserve"> and content</w:t>
                      </w:r>
                      <w:r w:rsidRPr="00F017B5">
                        <w:t xml:space="preserve"> of the Aggregate Report</w:t>
                      </w:r>
                      <w:r>
                        <w:t xml:space="preserve"> </w:t>
                      </w:r>
                      <w:r w:rsidRPr="00F017B5">
                        <w:t xml:space="preserve">to be more useful to </w:t>
                      </w:r>
                      <w:r>
                        <w:t xml:space="preserve">state, local, and tribal </w:t>
                      </w:r>
                      <w:r w:rsidRPr="00F017B5">
                        <w:t>program objectives</w:t>
                      </w:r>
                      <w:r>
                        <w:t xml:space="preserve"> in future iterations</w:t>
                      </w:r>
                      <w:r w:rsidRPr="00F017B5">
                        <w:t>. In addition, this assessment will inform guidance, resource development, and technical assistance activities of the Laboratory Branch.</w:t>
                      </w:r>
                    </w:p>
                    <w:p w14:paraId="22CBF79E" w14:textId="77777777" w:rsidR="00CA5ECB" w:rsidRPr="00A16705" w:rsidRDefault="00CA5ECB" w:rsidP="001602D1">
                      <w:pPr>
                        <w:pStyle w:val="ListParagraph"/>
                        <w:numPr>
                          <w:ilvl w:val="0"/>
                          <w:numId w:val="34"/>
                        </w:numPr>
                        <w:tabs>
                          <w:tab w:val="clear" w:pos="9360"/>
                        </w:tabs>
                        <w:spacing w:after="200"/>
                      </w:pPr>
                      <w:r w:rsidRPr="00A16705">
                        <w:rPr>
                          <w:b/>
                        </w:rPr>
                        <w:t>Methods to be used to collect</w:t>
                      </w:r>
                      <w:r w:rsidRPr="00A16705">
                        <w:t>: A web-based assessment will be used to collect data from respondents.</w:t>
                      </w:r>
                    </w:p>
                    <w:p w14:paraId="05E73F65" w14:textId="13618AA0" w:rsidR="00CA5ECB" w:rsidRDefault="00CA5ECB" w:rsidP="001602D1">
                      <w:pPr>
                        <w:pStyle w:val="ListParagraph"/>
                        <w:numPr>
                          <w:ilvl w:val="0"/>
                          <w:numId w:val="34"/>
                        </w:numPr>
                        <w:tabs>
                          <w:tab w:val="clear" w:pos="9360"/>
                        </w:tabs>
                        <w:spacing w:after="200"/>
                      </w:pPr>
                      <w:r w:rsidRPr="003B2D32">
                        <w:rPr>
                          <w:b/>
                        </w:rPr>
                        <w:t>The subpopulation to be studied</w:t>
                      </w:r>
                      <w:r w:rsidRPr="00A16705">
                        <w:t>:</w:t>
                      </w:r>
                      <w:r w:rsidRPr="00676670">
                        <w:t xml:space="preserve"> </w:t>
                      </w:r>
                      <w:r>
                        <w:t xml:space="preserve">The respondent universe includes </w:t>
                      </w:r>
                      <w:r w:rsidRPr="00676670">
                        <w:t>58</w:t>
                      </w:r>
                      <w:r>
                        <w:t xml:space="preserve"> (50 states, 7 cities, and Puerto Rico)</w:t>
                      </w:r>
                      <w:r w:rsidRPr="00676670">
                        <w:t xml:space="preserve"> </w:t>
                      </w:r>
                      <w:r>
                        <w:t xml:space="preserve">state, local, and territorial TB </w:t>
                      </w:r>
                      <w:r w:rsidRPr="00676670">
                        <w:t>Public Health Laboratory</w:t>
                      </w:r>
                      <w:r>
                        <w:t xml:space="preserve"> (PHL)</w:t>
                      </w:r>
                      <w:r w:rsidRPr="00676670">
                        <w:t xml:space="preserve"> </w:t>
                      </w:r>
                      <w:r>
                        <w:t xml:space="preserve">supervisors located in </w:t>
                      </w:r>
                      <w:r w:rsidRPr="00676670">
                        <w:t xml:space="preserve">laboratories </w:t>
                      </w:r>
                      <w:r>
                        <w:t>funded under the CDC DTBE Tuberculosis Elimination and Laboratory Strengthening C</w:t>
                      </w:r>
                      <w:r w:rsidRPr="00676670">
                        <w:t xml:space="preserve">ooperative </w:t>
                      </w:r>
                      <w:r>
                        <w:t>A</w:t>
                      </w:r>
                      <w:r w:rsidRPr="00676670">
                        <w:t>greement</w:t>
                      </w:r>
                      <w:r>
                        <w:t>.</w:t>
                      </w:r>
                    </w:p>
                    <w:p w14:paraId="1377B4C0" w14:textId="77777777" w:rsidR="00CA5ECB" w:rsidRDefault="00CA5ECB" w:rsidP="001602D1">
                      <w:pPr>
                        <w:pStyle w:val="ListParagraph"/>
                        <w:numPr>
                          <w:ilvl w:val="0"/>
                          <w:numId w:val="34"/>
                        </w:numPr>
                        <w:tabs>
                          <w:tab w:val="clear" w:pos="9360"/>
                        </w:tabs>
                        <w:spacing w:after="200"/>
                      </w:pPr>
                      <w:r w:rsidRPr="00676670">
                        <w:rPr>
                          <w:b/>
                        </w:rPr>
                        <w:t>How data will be analyzed:</w:t>
                      </w:r>
                      <w:r>
                        <w:t> D</w:t>
                      </w:r>
                      <w:r w:rsidRPr="00676670">
                        <w:t>escriptive statistic</w:t>
                      </w:r>
                      <w:r>
                        <w:t>al</w:t>
                      </w:r>
                      <w:r w:rsidRPr="00676670">
                        <w:t xml:space="preserve"> </w:t>
                      </w:r>
                      <w:r>
                        <w:t>analyses will be conducted on</w:t>
                      </w:r>
                      <w:r w:rsidRPr="00676670">
                        <w:t xml:space="preserve"> </w:t>
                      </w:r>
                      <w:r>
                        <w:t xml:space="preserve">responses to </w:t>
                      </w:r>
                      <w:r w:rsidRPr="00676670">
                        <w:t>multiple-choice question</w:t>
                      </w:r>
                      <w:r>
                        <w:t>s</w:t>
                      </w:r>
                      <w:r w:rsidRPr="00676670">
                        <w:t xml:space="preserve"> and qualitative analyses </w:t>
                      </w:r>
                      <w:r>
                        <w:t xml:space="preserve">on </w:t>
                      </w:r>
                      <w:r w:rsidRPr="00676670">
                        <w:t>responses to open-ended questions</w:t>
                      </w:r>
                      <w:r>
                        <w:t>.</w:t>
                      </w:r>
                    </w:p>
                    <w:p w14:paraId="725DDFEC" w14:textId="77777777" w:rsidR="00CA5ECB" w:rsidRDefault="00CA5ECB" w:rsidP="001602D1"/>
                    <w:p w14:paraId="6B31665A" w14:textId="77777777" w:rsidR="00CA5ECB" w:rsidRDefault="00CA5ECB" w:rsidP="001602D1">
                      <w:pPr>
                        <w:pStyle w:val="ListParagraph"/>
                        <w:tabs>
                          <w:tab w:val="clear" w:pos="9360"/>
                        </w:tabs>
                        <w:spacing w:after="200"/>
                        <w:ind w:left="360"/>
                      </w:pPr>
                    </w:p>
                  </w:txbxContent>
                </v:textbox>
                <w10:anchorlock/>
              </v:shape>
            </w:pict>
          </mc:Fallback>
        </mc:AlternateContent>
      </w:r>
      <w:bookmarkEnd w:id="1"/>
      <w:bookmarkEnd w:id="2"/>
      <w:bookmarkEnd w:id="3"/>
      <w:bookmarkEnd w:id="4"/>
    </w:p>
    <w:p w14:paraId="49F95F2A" w14:textId="773BD64B" w:rsidR="00487937" w:rsidRDefault="00487937" w:rsidP="00CA5840">
      <w:pPr>
        <w:pStyle w:val="Heading3"/>
        <w:ind w:left="0"/>
      </w:pPr>
    </w:p>
    <w:p w14:paraId="7EC4A446" w14:textId="77777777" w:rsidR="00CD1EA8" w:rsidRPr="007D6163" w:rsidRDefault="00CD1EA8" w:rsidP="00CA5840">
      <w:pPr>
        <w:pStyle w:val="Heading3"/>
        <w:ind w:left="0"/>
      </w:pPr>
      <w:bookmarkStart w:id="5" w:name="_Toc455734347"/>
      <w:r w:rsidRPr="007D6163">
        <w:t>Section A</w:t>
      </w:r>
      <w:r w:rsidR="00B12F51" w:rsidRPr="007D6163">
        <w:t xml:space="preserve"> – Justification</w:t>
      </w:r>
      <w:bookmarkEnd w:id="5"/>
    </w:p>
    <w:p w14:paraId="58DEFF59" w14:textId="77777777" w:rsidR="00B12F51" w:rsidRDefault="00B12F51" w:rsidP="007D6163"/>
    <w:p w14:paraId="7DF6E526" w14:textId="77777777" w:rsidR="00CD1EA8" w:rsidRPr="007D6163" w:rsidRDefault="00B12F51" w:rsidP="00692DEB">
      <w:pPr>
        <w:pStyle w:val="Heading4"/>
      </w:pPr>
      <w:bookmarkStart w:id="6" w:name="_Toc455734348"/>
      <w:r w:rsidRPr="00692DEB">
        <w:t>Circumstances</w:t>
      </w:r>
      <w:r w:rsidRPr="007D6163">
        <w:t xml:space="preserve"> Making the Collection of Information </w:t>
      </w:r>
      <w:r w:rsidRPr="00692DEB">
        <w:t>Necessary</w:t>
      </w:r>
      <w:bookmarkEnd w:id="6"/>
    </w:p>
    <w:p w14:paraId="03C1F19F" w14:textId="77777777" w:rsidR="00E33E1B" w:rsidRPr="007D6163" w:rsidRDefault="00E33E1B" w:rsidP="00692DEB">
      <w:pPr>
        <w:pStyle w:val="Heading5"/>
        <w:spacing w:after="120"/>
        <w:ind w:left="0"/>
      </w:pPr>
      <w:r w:rsidRPr="007D6163">
        <w:t>Background</w:t>
      </w:r>
    </w:p>
    <w:p w14:paraId="0CF234A3" w14:textId="0015E0E8" w:rsidR="000811C3" w:rsidRDefault="00E81A62" w:rsidP="00D64DC5">
      <w:pPr>
        <w:tabs>
          <w:tab w:val="clear" w:pos="9360"/>
        </w:tabs>
        <w:spacing w:after="200"/>
        <w:ind w:left="0"/>
      </w:pPr>
      <w:r w:rsidRPr="00E81A62">
        <w:t xml:space="preserve">This data </w:t>
      </w:r>
      <w:r w:rsidR="00083B45">
        <w:t>information</w:t>
      </w:r>
      <w:r w:rsidR="00083B45" w:rsidRPr="00E81A62">
        <w:t xml:space="preserve"> </w:t>
      </w:r>
      <w:r w:rsidRPr="00E81A62">
        <w:t xml:space="preserve">collection is being conducted using the Generic Information Collection mechanism of the </w:t>
      </w:r>
      <w:r w:rsidRPr="00D64DC5">
        <w:rPr>
          <w:lang w:val="en"/>
        </w:rPr>
        <w:t xml:space="preserve">OSTLTS OMB Clearance Center </w:t>
      </w:r>
      <w:r w:rsidRPr="00E81A62">
        <w:t xml:space="preserve">(O2C2) – OMB No. 0920-0879. The respondent universe for this </w:t>
      </w:r>
      <w:r w:rsidR="00083B45">
        <w:t>information</w:t>
      </w:r>
      <w:r w:rsidR="00083B45" w:rsidRPr="00E81A62">
        <w:t xml:space="preserve"> </w:t>
      </w:r>
      <w:r w:rsidRPr="00E81A62">
        <w:t xml:space="preserve">aligns with that of the O2C2. </w:t>
      </w:r>
      <w:r w:rsidR="00083B45">
        <w:t>Information</w:t>
      </w:r>
      <w:r w:rsidR="00083B45" w:rsidRPr="00E81A62">
        <w:t xml:space="preserve"> </w:t>
      </w:r>
      <w:r w:rsidRPr="00E81A62">
        <w:t>will be collected from</w:t>
      </w:r>
      <w:r w:rsidR="00AF5577">
        <w:t xml:space="preserve"> 58</w:t>
      </w:r>
      <w:r w:rsidRPr="00E81A62">
        <w:t xml:space="preserve"> </w:t>
      </w:r>
      <w:r w:rsidR="004A07EF">
        <w:t xml:space="preserve">(50 states, 7 cities, and Puerto Rico) </w:t>
      </w:r>
      <w:r w:rsidR="003D1E6A">
        <w:t>s</w:t>
      </w:r>
      <w:r w:rsidRPr="00E81A62">
        <w:t>tate</w:t>
      </w:r>
      <w:r w:rsidR="00744435">
        <w:t>,</w:t>
      </w:r>
      <w:r w:rsidRPr="00E81A62">
        <w:t xml:space="preserve"> local</w:t>
      </w:r>
      <w:r w:rsidR="00744435">
        <w:t>, and territorial</w:t>
      </w:r>
      <w:r w:rsidRPr="00E81A62">
        <w:t xml:space="preserve"> </w:t>
      </w:r>
      <w:r w:rsidR="003D1E6A">
        <w:t xml:space="preserve">Tuberculosis (TB) </w:t>
      </w:r>
      <w:r w:rsidR="000953A8">
        <w:t>P</w:t>
      </w:r>
      <w:r w:rsidRPr="00E81A62">
        <w:t>ublic</w:t>
      </w:r>
      <w:r w:rsidR="000953A8">
        <w:t xml:space="preserve"> H</w:t>
      </w:r>
      <w:r w:rsidRPr="00E81A62">
        <w:t xml:space="preserve">ealth </w:t>
      </w:r>
      <w:r w:rsidR="000953A8">
        <w:t>L</w:t>
      </w:r>
      <w:r w:rsidRPr="00E81A62">
        <w:t xml:space="preserve">aboratory </w:t>
      </w:r>
      <w:r w:rsidR="000953A8">
        <w:t xml:space="preserve">(PHL) </w:t>
      </w:r>
      <w:r w:rsidR="008E16FA">
        <w:t>S</w:t>
      </w:r>
      <w:r w:rsidR="008B4DF9">
        <w:t xml:space="preserve">upervisors </w:t>
      </w:r>
      <w:r w:rsidR="00AF5577">
        <w:t>(</w:t>
      </w:r>
      <w:r w:rsidR="000953A8">
        <w:t>or</w:t>
      </w:r>
      <w:r w:rsidRPr="00E81A62">
        <w:t xml:space="preserve"> their designees</w:t>
      </w:r>
      <w:r w:rsidR="00AF5577">
        <w:t>)</w:t>
      </w:r>
      <w:r w:rsidR="00D64DC5">
        <w:t>,</w:t>
      </w:r>
      <w:r w:rsidR="003D1E6A">
        <w:t xml:space="preserve"> located in </w:t>
      </w:r>
      <w:r w:rsidR="003D1E6A" w:rsidRPr="00676670">
        <w:t>laboratories</w:t>
      </w:r>
      <w:r w:rsidR="00D64DC5">
        <w:t xml:space="preserve"> </w:t>
      </w:r>
      <w:r w:rsidR="004A07EF">
        <w:t>funded under</w:t>
      </w:r>
      <w:r w:rsidR="00083B45">
        <w:t xml:space="preserve"> </w:t>
      </w:r>
      <w:r w:rsidR="00D64DC5">
        <w:t xml:space="preserve">the </w:t>
      </w:r>
      <w:r w:rsidR="00D64DC5" w:rsidRPr="00676670">
        <w:t>C</w:t>
      </w:r>
      <w:r w:rsidR="00D64DC5">
        <w:t>enters for Disease Control and Prevention (CDC)</w:t>
      </w:r>
      <w:r w:rsidR="00083B45">
        <w:t xml:space="preserve"> </w:t>
      </w:r>
      <w:r w:rsidR="00083B45" w:rsidRPr="005C4FFD">
        <w:t xml:space="preserve">Division of Tuberculosis Elimination (DTBE) </w:t>
      </w:r>
      <w:r w:rsidR="00D64DC5">
        <w:t>Tuberculosis Elimination and Laboratory Strengthening C</w:t>
      </w:r>
      <w:r w:rsidR="00D64DC5" w:rsidRPr="00676670">
        <w:t xml:space="preserve">ooperative </w:t>
      </w:r>
      <w:r w:rsidR="00D64DC5">
        <w:t>A</w:t>
      </w:r>
      <w:r w:rsidR="00D64DC5" w:rsidRPr="00676670">
        <w:t>greement</w:t>
      </w:r>
      <w:r w:rsidR="00D64DC5">
        <w:t xml:space="preserve">, </w:t>
      </w:r>
      <w:r w:rsidRPr="00E81A62">
        <w:t>acting in their official capacities.</w:t>
      </w:r>
      <w:r w:rsidR="004A07EF" w:rsidRPr="004A07EF">
        <w:t xml:space="preserve"> </w:t>
      </w:r>
      <w:r w:rsidR="00B713CE">
        <w:t>A listing of these laboratories</w:t>
      </w:r>
      <w:r w:rsidR="004A07EF">
        <w:t xml:space="preserve"> can be found in </w:t>
      </w:r>
      <w:r w:rsidR="004A07EF" w:rsidRPr="00A82E58">
        <w:rPr>
          <w:b/>
        </w:rPr>
        <w:t>A</w:t>
      </w:r>
      <w:r w:rsidR="004A07EF">
        <w:rPr>
          <w:b/>
        </w:rPr>
        <w:t>ttachment</w:t>
      </w:r>
      <w:r w:rsidR="004A07EF" w:rsidRPr="00A82E58">
        <w:rPr>
          <w:b/>
        </w:rPr>
        <w:t xml:space="preserve"> A</w:t>
      </w:r>
      <w:r w:rsidR="004A07EF" w:rsidRPr="00A468A3">
        <w:rPr>
          <w:rFonts w:cs="Arial"/>
        </w:rPr>
        <w:t>–</w:t>
      </w:r>
      <w:r w:rsidR="004A07EF">
        <w:rPr>
          <w:b/>
        </w:rPr>
        <w:t>Public Health Laboratories.</w:t>
      </w:r>
    </w:p>
    <w:p w14:paraId="6100BA9C" w14:textId="77777777" w:rsidR="00CA007B" w:rsidRPr="00CA007B" w:rsidRDefault="00CA007B" w:rsidP="00CA007B">
      <w:pPr>
        <w:ind w:left="0"/>
        <w:rPr>
          <w:i/>
          <w:iCs/>
        </w:rPr>
      </w:pPr>
      <w:r w:rsidRPr="00D11644">
        <w:t>This information collection</w:t>
      </w:r>
      <w:r w:rsidRPr="0038280B">
        <w:t xml:space="preserve"> is authorized by Section 301 of the Public Health Service Act (42 U.S.C. 241).</w:t>
      </w:r>
      <w:r w:rsidRPr="0022676D">
        <w:t xml:space="preserve"> </w:t>
      </w:r>
      <w:r w:rsidRPr="00CA007B">
        <w:rPr>
          <w:iCs/>
        </w:rPr>
        <w:t>This information collection falls under the essential public health services of:</w:t>
      </w:r>
      <w:r w:rsidRPr="00CA007B">
        <w:rPr>
          <w:i/>
          <w:iCs/>
          <w:color w:val="0070C0"/>
        </w:rPr>
        <w:t xml:space="preserve"> </w:t>
      </w:r>
    </w:p>
    <w:p w14:paraId="7403CEAE" w14:textId="77777777" w:rsidR="00CA007B" w:rsidRPr="00CA007B" w:rsidRDefault="00CA007B" w:rsidP="00CA007B">
      <w:pPr>
        <w:ind w:left="0"/>
      </w:pPr>
    </w:p>
    <w:p w14:paraId="511CEB83" w14:textId="77777777" w:rsidR="00CA007B" w:rsidRPr="00774689" w:rsidRDefault="00CA007B" w:rsidP="00CA007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7" w:name="Check25"/>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7"/>
      <w:r w:rsidRPr="00774689">
        <w:rPr>
          <w:rFonts w:ascii="Shruti" w:eastAsia="Times New Roman" w:hAnsi="Shruti" w:cs="Shruti"/>
          <w:sz w:val="16"/>
          <w:szCs w:val="14"/>
        </w:rPr>
        <w:t xml:space="preserve"> </w:t>
      </w:r>
      <w:r w:rsidRPr="00774689">
        <w:t>1. Monitoring health status to identify community health problems</w:t>
      </w:r>
    </w:p>
    <w:p w14:paraId="5D83D5A2" w14:textId="77777777" w:rsidR="00CA007B" w:rsidRPr="00774689" w:rsidRDefault="00CA007B" w:rsidP="00CA007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 Diagnosing and investigating health problems and health hazards in the community</w:t>
      </w:r>
    </w:p>
    <w:p w14:paraId="25A787E9" w14:textId="77777777" w:rsidR="00CA007B" w:rsidRPr="00774689" w:rsidRDefault="00CA007B" w:rsidP="00CA007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2715CA3E" w14:textId="77777777" w:rsidR="00CA007B" w:rsidRPr="00774689" w:rsidRDefault="00CA007B" w:rsidP="00CA007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09FC62C6" w14:textId="77777777" w:rsidR="00CA007B" w:rsidRPr="00774689" w:rsidRDefault="00CA007B" w:rsidP="00CA007B">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5. Development of policies and plans that support individual and community health efforts</w:t>
      </w:r>
    </w:p>
    <w:p w14:paraId="32660CE3" w14:textId="77777777" w:rsidR="00CA007B" w:rsidRPr="00774689" w:rsidRDefault="00CA007B" w:rsidP="00CA007B">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 Enforcement of laws and regulations that protect health and ensure safety</w:t>
      </w:r>
    </w:p>
    <w:p w14:paraId="10093AD5" w14:textId="77777777" w:rsidR="00CA007B" w:rsidRPr="00774689" w:rsidRDefault="00CA007B" w:rsidP="00CA007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4D22B31A" w14:textId="77777777" w:rsidR="00CA007B" w:rsidRPr="00774689" w:rsidRDefault="00CA007B" w:rsidP="00CA007B">
      <w:pPr>
        <w:ind w:left="0"/>
        <w:contextualSpacing/>
      </w:pPr>
      <w:r w:rsidRPr="00774689">
        <w:t xml:space="preserve">            when otherwise unavailable</w:t>
      </w:r>
    </w:p>
    <w:p w14:paraId="473DCF5A" w14:textId="77777777" w:rsidR="00CA007B" w:rsidRPr="00774689" w:rsidRDefault="00CA007B" w:rsidP="00CA007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2948808B" w14:textId="77777777" w:rsidR="00CA007B" w:rsidRPr="00774689" w:rsidRDefault="00CA007B" w:rsidP="00CA007B">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9. Evaluating effectiveness, accessibility, and quality of personal and population-based health  </w:t>
      </w:r>
    </w:p>
    <w:p w14:paraId="5D782DF6" w14:textId="77777777" w:rsidR="00CA007B" w:rsidRPr="00774689" w:rsidRDefault="00CA007B" w:rsidP="00CA007B">
      <w:pPr>
        <w:ind w:left="0"/>
      </w:pPr>
      <w:r w:rsidRPr="00774689">
        <w:t xml:space="preserve">            services</w:t>
      </w:r>
    </w:p>
    <w:p w14:paraId="66880B8F" w14:textId="77777777" w:rsidR="00CA007B" w:rsidRDefault="00CA007B" w:rsidP="00CA007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F5802">
        <w:rPr>
          <w:rFonts w:ascii="Shruti" w:eastAsia="Times New Roman" w:hAnsi="Shruti" w:cs="Shruti"/>
          <w:sz w:val="16"/>
          <w:szCs w:val="14"/>
        </w:rPr>
      </w:r>
      <w:r w:rsidR="001F580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10. Research for new insights and innovative solutions to health problems</w:t>
      </w:r>
      <w:r w:rsidRPr="00774689">
        <w:rPr>
          <w:iCs/>
          <w:vertAlign w:val="superscript"/>
        </w:rPr>
        <w:t xml:space="preserve"> 1</w:t>
      </w:r>
    </w:p>
    <w:p w14:paraId="00D62207" w14:textId="77777777" w:rsidR="00CA007B" w:rsidRDefault="00CA007B" w:rsidP="00E81A62">
      <w:pPr>
        <w:ind w:left="0"/>
      </w:pPr>
    </w:p>
    <w:p w14:paraId="25740714" w14:textId="38D0A5CE" w:rsidR="000811C3" w:rsidRDefault="000811C3" w:rsidP="00E81A62">
      <w:pPr>
        <w:ind w:left="0"/>
      </w:pPr>
      <w:r>
        <w:t xml:space="preserve">Tuberculosis (TB) </w:t>
      </w:r>
      <w:r w:rsidRPr="000811C3">
        <w:t>is one of the world’s deadliest</w:t>
      </w:r>
      <w:r w:rsidR="00791AE3">
        <w:t xml:space="preserve"> diseases. </w:t>
      </w:r>
      <w:r w:rsidR="00D95B9A">
        <w:t>According to CDC statistics for 2014 (</w:t>
      </w:r>
      <w:hyperlink r:id="rId15" w:history="1">
        <w:r w:rsidR="00D95B9A" w:rsidRPr="00D95B9A">
          <w:rPr>
            <w:rStyle w:val="Hyperlink"/>
          </w:rPr>
          <w:t>http://www.cdc.gov/tb/statistics/default.htm</w:t>
        </w:r>
      </w:hyperlink>
      <w:r w:rsidR="00D95B9A" w:rsidRPr="00D95B9A">
        <w:t>)</w:t>
      </w:r>
      <w:r w:rsidR="008B4DF9">
        <w:t>,</w:t>
      </w:r>
      <w:r w:rsidR="00D95B9A">
        <w:t xml:space="preserve"> o</w:t>
      </w:r>
      <w:r w:rsidR="00791AE3" w:rsidRPr="00791AE3">
        <w:t>ne third of the world’s population is infected with TB</w:t>
      </w:r>
      <w:r w:rsidR="00D95B9A">
        <w:t xml:space="preserve"> with</w:t>
      </w:r>
      <w:r w:rsidR="00791AE3" w:rsidRPr="00791AE3">
        <w:t xml:space="preserve"> 9.6 million people sick with TB </w:t>
      </w:r>
      <w:r w:rsidR="00791AE3">
        <w:t xml:space="preserve">and </w:t>
      </w:r>
      <w:r w:rsidR="00791AE3" w:rsidRPr="00791AE3">
        <w:t>1.5 million TB-related deaths</w:t>
      </w:r>
      <w:r w:rsidR="00D95B9A">
        <w:t xml:space="preserve"> reported</w:t>
      </w:r>
      <w:r w:rsidR="00791AE3" w:rsidRPr="00791AE3">
        <w:t xml:space="preserve"> worldwide</w:t>
      </w:r>
      <w:r w:rsidR="00A61059" w:rsidRPr="00791AE3">
        <w:t>.</w:t>
      </w:r>
      <w:r w:rsidR="00A61059">
        <w:t xml:space="preserve"> </w:t>
      </w:r>
      <w:r w:rsidR="00D95B9A" w:rsidRPr="00D95B9A">
        <w:t>A total of 9,421 TB cases (a rate of 2.96 cases per 100,000 persons) were reported in the United States in 2014.</w:t>
      </w:r>
      <w:r w:rsidR="00FE3879">
        <w:t xml:space="preserve"> Additionally, TB is </w:t>
      </w:r>
      <w:r w:rsidR="00FE3879" w:rsidRPr="00FE3879">
        <w:t xml:space="preserve">a leading </w:t>
      </w:r>
      <w:r w:rsidR="001474B3">
        <w:t>cause of death in</w:t>
      </w:r>
      <w:r w:rsidR="00FE3879" w:rsidRPr="00FE3879">
        <w:t xml:space="preserve"> people who are </w:t>
      </w:r>
      <w:r w:rsidR="001474B3">
        <w:t xml:space="preserve">infected with </w:t>
      </w:r>
      <w:r w:rsidR="00FE3879" w:rsidRPr="00FE3879">
        <w:t>HIV.</w:t>
      </w:r>
    </w:p>
    <w:p w14:paraId="08F1910F" w14:textId="77777777" w:rsidR="00E81A62" w:rsidRDefault="00E81A62" w:rsidP="00E81A62">
      <w:pPr>
        <w:ind w:left="0"/>
      </w:pPr>
    </w:p>
    <w:p w14:paraId="171D51E5" w14:textId="34942AB5" w:rsidR="004250B0" w:rsidRPr="003C68AB" w:rsidRDefault="004250B0" w:rsidP="004250B0">
      <w:pPr>
        <w:ind w:left="0"/>
      </w:pPr>
      <w:r w:rsidRPr="003C68AB">
        <w:t xml:space="preserve">The </w:t>
      </w:r>
      <w:r w:rsidRPr="002E02FE">
        <w:t xml:space="preserve">CDC, Division of Tuberculosis Elimination (DTBE) is the lead Federal Agency for </w:t>
      </w:r>
      <w:r w:rsidR="00D87393" w:rsidRPr="002E02FE">
        <w:t>TB</w:t>
      </w:r>
      <w:r w:rsidRPr="002E02FE">
        <w:t xml:space="preserve"> prevention and control</w:t>
      </w:r>
      <w:r w:rsidR="00D87393" w:rsidRPr="002E02FE">
        <w:t xml:space="preserve"> </w:t>
      </w:r>
      <w:r w:rsidRPr="002E02FE">
        <w:t xml:space="preserve">funding, resource coordination, and development of national </w:t>
      </w:r>
      <w:r w:rsidR="001474B3" w:rsidRPr="002E02FE">
        <w:t xml:space="preserve">TB </w:t>
      </w:r>
      <w:r w:rsidRPr="002E02FE">
        <w:t xml:space="preserve">strategies and policies. As such, DTBE </w:t>
      </w:r>
      <w:r w:rsidR="00D87393" w:rsidRPr="002E02FE">
        <w:t>has pursued</w:t>
      </w:r>
      <w:r w:rsidRPr="002E02FE">
        <w:t xml:space="preserve"> federal involvement in funding essential elements in </w:t>
      </w:r>
      <w:r w:rsidR="002E02FE">
        <w:t xml:space="preserve">state and local </w:t>
      </w:r>
      <w:r w:rsidRPr="002E02FE">
        <w:t>TB programs through a Cooperative Agreement</w:t>
      </w:r>
      <w:r w:rsidR="00D87393" w:rsidRPr="002E02FE">
        <w:t xml:space="preserve"> (CoAg)</w:t>
      </w:r>
      <w:r w:rsidR="00A61059" w:rsidRPr="002E02FE">
        <w:t xml:space="preserve">. </w:t>
      </w:r>
      <w:r w:rsidRPr="002E02FE">
        <w:t xml:space="preserve">The primary responsibility for designing and carrying out TB </w:t>
      </w:r>
      <w:r w:rsidR="002D272B" w:rsidRPr="002E02FE">
        <w:t>laboratory activities</w:t>
      </w:r>
      <w:r w:rsidRPr="002E02FE">
        <w:t xml:space="preserve"> rests with state and local </w:t>
      </w:r>
      <w:r w:rsidR="001474B3" w:rsidRPr="002E02FE">
        <w:t xml:space="preserve">public </w:t>
      </w:r>
      <w:r w:rsidRPr="002E02FE">
        <w:t>health departments, not the Federal Government.</w:t>
      </w:r>
      <w:r w:rsidR="00D87393" w:rsidRPr="002E02FE">
        <w:t xml:space="preserve"> The</w:t>
      </w:r>
      <w:r w:rsidRPr="002E02FE">
        <w:t xml:space="preserve"> CoAg is intended to complement ongoing TB laboratory services and activities at the </w:t>
      </w:r>
      <w:r w:rsidR="002E02FE">
        <w:t>state and local</w:t>
      </w:r>
      <w:r w:rsidRPr="002E02FE">
        <w:t xml:space="preserve"> level. It is not the intent of </w:t>
      </w:r>
      <w:r w:rsidR="00D87393" w:rsidRPr="002E02FE">
        <w:t>the</w:t>
      </w:r>
      <w:r w:rsidRPr="002E02FE">
        <w:t xml:space="preserve"> CoAg to replace</w:t>
      </w:r>
      <w:r w:rsidR="001474B3" w:rsidRPr="002E02FE">
        <w:t xml:space="preserve"> </w:t>
      </w:r>
      <w:r w:rsidRPr="002E02FE">
        <w:t>or reduce state and local support for TB control activities and responsibilities</w:t>
      </w:r>
      <w:r w:rsidR="00D87393" w:rsidRPr="002E02FE">
        <w:t>.</w:t>
      </w:r>
    </w:p>
    <w:p w14:paraId="63A39281" w14:textId="77777777" w:rsidR="00B11CE2" w:rsidRPr="002E02FE" w:rsidRDefault="00B11CE2" w:rsidP="004250B0">
      <w:pPr>
        <w:ind w:left="0"/>
      </w:pPr>
    </w:p>
    <w:p w14:paraId="4BB5F169" w14:textId="0D3BBB88" w:rsidR="004250B0" w:rsidRPr="00D64DC5" w:rsidRDefault="004250B0" w:rsidP="004250B0">
      <w:pPr>
        <w:ind w:left="0"/>
      </w:pPr>
      <w:r w:rsidRPr="002E02FE">
        <w:t>DTBE distributes TB</w:t>
      </w:r>
      <w:r w:rsidR="008B4DF9" w:rsidRPr="00D64DC5">
        <w:t xml:space="preserve"> </w:t>
      </w:r>
      <w:r w:rsidRPr="00D64DC5">
        <w:t xml:space="preserve">CoAg funds to </w:t>
      </w:r>
      <w:r w:rsidR="00B11CE2" w:rsidRPr="00D64DC5">
        <w:t>PHL</w:t>
      </w:r>
      <w:r w:rsidR="00B713CE">
        <w:t>s</w:t>
      </w:r>
      <w:r w:rsidRPr="00D64DC5">
        <w:t xml:space="preserve"> based on data-driven funding formulas to align funding with changing TB epidemiology in the United States</w:t>
      </w:r>
      <w:r w:rsidR="00B11CE2" w:rsidRPr="00D11644">
        <w:t xml:space="preserve">. The </w:t>
      </w:r>
      <w:r w:rsidR="00484AAF" w:rsidRPr="00D11644">
        <w:t xml:space="preserve">laboratory </w:t>
      </w:r>
      <w:r w:rsidR="00B11CE2" w:rsidRPr="0038280B">
        <w:t>workload formula is designed to ensure high-quality laboratory testing with rapid turnaround</w:t>
      </w:r>
      <w:r w:rsidR="001474B3" w:rsidRPr="00CA007B">
        <w:t xml:space="preserve"> </w:t>
      </w:r>
      <w:r w:rsidR="00B11CE2" w:rsidRPr="00CA007B">
        <w:t xml:space="preserve">time (TAT) </w:t>
      </w:r>
      <w:r w:rsidR="008B4DF9" w:rsidRPr="00CA007B">
        <w:t xml:space="preserve">of results </w:t>
      </w:r>
      <w:r w:rsidR="00B11CE2" w:rsidRPr="00CA007B">
        <w:t xml:space="preserve">for each jurisdiction. </w:t>
      </w:r>
      <w:r w:rsidR="00265CDD" w:rsidRPr="00CA007B">
        <w:t>In addition, TB</w:t>
      </w:r>
      <w:r w:rsidR="008B4DF9" w:rsidRPr="00CA007B">
        <w:t xml:space="preserve"> </w:t>
      </w:r>
      <w:r w:rsidR="00B11CE2" w:rsidRPr="00CA007B">
        <w:t xml:space="preserve">CoAg </w:t>
      </w:r>
      <w:r w:rsidR="00265CDD" w:rsidRPr="00CA007B">
        <w:t>funding aid</w:t>
      </w:r>
      <w:r w:rsidR="008B4DF9" w:rsidRPr="00CA007B">
        <w:t>s</w:t>
      </w:r>
      <w:r w:rsidR="00265CDD" w:rsidRPr="00CA007B">
        <w:t xml:space="preserve"> PHL</w:t>
      </w:r>
      <w:r w:rsidR="00B713CE">
        <w:t>s</w:t>
      </w:r>
      <w:r w:rsidR="00265CDD" w:rsidRPr="00CA007B">
        <w:t xml:space="preserve"> with implementation of new</w:t>
      </w:r>
      <w:r w:rsidR="00B11CE2" w:rsidRPr="00CA007B">
        <w:rPr>
          <w:b/>
        </w:rPr>
        <w:t xml:space="preserve"> </w:t>
      </w:r>
      <w:r w:rsidR="00B11CE2" w:rsidRPr="00CA007B">
        <w:t>methods and technologies as an integral component of TB control efforts.</w:t>
      </w:r>
      <w:r w:rsidR="00265CDD" w:rsidRPr="000005ED">
        <w:t xml:space="preserve"> Furthermore</w:t>
      </w:r>
      <w:r w:rsidR="008B4DF9" w:rsidRPr="000005ED">
        <w:t>,</w:t>
      </w:r>
      <w:r w:rsidR="00265CDD" w:rsidRPr="003C68AB">
        <w:t xml:space="preserve"> CDC’s support and guidance of CoAg recipients, representing health departments from states, territories, and several large cities, help</w:t>
      </w:r>
      <w:r w:rsidR="008B4DF9" w:rsidRPr="003C68AB">
        <w:t>s</w:t>
      </w:r>
      <w:r w:rsidR="00265CDD" w:rsidRPr="003C68AB">
        <w:t xml:space="preserve"> to ensure that efforts to prevent and control the transmission of </w:t>
      </w:r>
      <w:r w:rsidR="00265CDD" w:rsidRPr="003C68AB">
        <w:rPr>
          <w:i/>
        </w:rPr>
        <w:t>Mycobacterium tuberculosis</w:t>
      </w:r>
      <w:r w:rsidR="00265CDD" w:rsidRPr="003C68AB">
        <w:t xml:space="preserve"> in the United States will continue to be successful</w:t>
      </w:r>
      <w:r w:rsidR="007F3C44" w:rsidRPr="003C68AB">
        <w:t xml:space="preserve"> in an effort to meet Healthy People 2020 objectives (</w:t>
      </w:r>
      <w:hyperlink r:id="rId16" w:history="1">
        <w:r w:rsidR="007F3C44" w:rsidRPr="003C68AB">
          <w:rPr>
            <w:rStyle w:val="Hyperlink"/>
          </w:rPr>
          <w:t>http://intranet.cdc.gov/od/ppeo/healthyPeople/</w:t>
        </w:r>
      </w:hyperlink>
      <w:r w:rsidR="007F3C44" w:rsidRPr="003C68AB">
        <w:t xml:space="preserve">). </w:t>
      </w:r>
      <w:r w:rsidR="00797606" w:rsidRPr="003C68AB">
        <w:t>As required by the</w:t>
      </w:r>
      <w:r w:rsidR="00484AAF" w:rsidRPr="003C68AB">
        <w:t xml:space="preserve"> CoAg</w:t>
      </w:r>
      <w:r w:rsidR="002D272B" w:rsidRPr="002E02FE">
        <w:t>, participating</w:t>
      </w:r>
      <w:r w:rsidR="00484AAF" w:rsidRPr="002E02FE">
        <w:t xml:space="preserve"> PHL</w:t>
      </w:r>
      <w:r w:rsidR="00B713CE">
        <w:t>s</w:t>
      </w:r>
      <w:r w:rsidR="00484AAF" w:rsidRPr="002E02FE">
        <w:t xml:space="preserve"> must </w:t>
      </w:r>
      <w:r w:rsidR="004A7FAF" w:rsidRPr="00D64DC5">
        <w:t>self-</w:t>
      </w:r>
      <w:r w:rsidR="00484AAF" w:rsidRPr="00D64DC5">
        <w:t xml:space="preserve">report on an annual basis to CDC the following </w:t>
      </w:r>
      <w:r w:rsidR="001474B3" w:rsidRPr="00D64DC5">
        <w:t xml:space="preserve">cumulative </w:t>
      </w:r>
      <w:r w:rsidR="00484AAF" w:rsidRPr="00D64DC5">
        <w:t>workload data:</w:t>
      </w:r>
    </w:p>
    <w:p w14:paraId="5B0FBE50" w14:textId="206084E7" w:rsidR="00484AAF" w:rsidRPr="00CA007B" w:rsidRDefault="006576A0" w:rsidP="00484AAF">
      <w:pPr>
        <w:pStyle w:val="ListParagraph"/>
        <w:numPr>
          <w:ilvl w:val="0"/>
          <w:numId w:val="38"/>
        </w:numPr>
      </w:pPr>
      <w:r w:rsidRPr="00D11644">
        <w:t>C</w:t>
      </w:r>
      <w:r w:rsidR="00484AAF" w:rsidRPr="00D11644">
        <w:t>linical specimens received for t</w:t>
      </w:r>
      <w:r w:rsidR="00484AAF" w:rsidRPr="0038280B">
        <w:t xml:space="preserve">esting to </w:t>
      </w:r>
      <w:r w:rsidRPr="0038280B">
        <w:t>detect TB</w:t>
      </w:r>
    </w:p>
    <w:p w14:paraId="71A16CFE" w14:textId="1878E6EC" w:rsidR="006576A0" w:rsidRPr="00CA007B" w:rsidRDefault="006576A0" w:rsidP="00484AAF">
      <w:pPr>
        <w:pStyle w:val="ListParagraph"/>
        <w:numPr>
          <w:ilvl w:val="0"/>
          <w:numId w:val="38"/>
        </w:numPr>
      </w:pPr>
      <w:r w:rsidRPr="00CA007B">
        <w:t xml:space="preserve">Patients for whom a specimen was submitted </w:t>
      </w:r>
    </w:p>
    <w:p w14:paraId="078BCCD5" w14:textId="59C436D8" w:rsidR="006576A0" w:rsidRPr="000005ED" w:rsidRDefault="006576A0" w:rsidP="00484AAF">
      <w:pPr>
        <w:pStyle w:val="ListParagraph"/>
        <w:numPr>
          <w:ilvl w:val="0"/>
          <w:numId w:val="38"/>
        </w:numPr>
      </w:pPr>
      <w:r w:rsidRPr="00CA007B">
        <w:t xml:space="preserve">Patients who were culture positive for </w:t>
      </w:r>
      <w:r w:rsidRPr="000005ED">
        <w:rPr>
          <w:i/>
        </w:rPr>
        <w:t>Mycobacterium tuberculosis</w:t>
      </w:r>
      <w:r w:rsidRPr="000005ED">
        <w:t xml:space="preserve"> complex (MTBC)</w:t>
      </w:r>
    </w:p>
    <w:p w14:paraId="3428F71A" w14:textId="6FA30F0D" w:rsidR="006576A0" w:rsidRPr="003C68AB" w:rsidRDefault="006576A0" w:rsidP="00484AAF">
      <w:pPr>
        <w:pStyle w:val="ListParagraph"/>
        <w:numPr>
          <w:ilvl w:val="0"/>
          <w:numId w:val="38"/>
        </w:numPr>
      </w:pPr>
      <w:r w:rsidRPr="003C68AB">
        <w:t>Patients for whom a reference isolate was submitted</w:t>
      </w:r>
    </w:p>
    <w:p w14:paraId="01C421F0" w14:textId="05F0C703" w:rsidR="006576A0" w:rsidRPr="003C68AB" w:rsidRDefault="00797606" w:rsidP="00484AAF">
      <w:pPr>
        <w:pStyle w:val="ListParagraph"/>
        <w:numPr>
          <w:ilvl w:val="0"/>
          <w:numId w:val="38"/>
        </w:numPr>
      </w:pPr>
      <w:r w:rsidRPr="003C68AB">
        <w:t>Patients with a reference isolate identified as MTBC</w:t>
      </w:r>
    </w:p>
    <w:p w14:paraId="6DCA5376" w14:textId="4A2286B9" w:rsidR="00797606" w:rsidRPr="003C68AB" w:rsidRDefault="00797606" w:rsidP="00484AAF">
      <w:pPr>
        <w:pStyle w:val="ListParagraph"/>
        <w:numPr>
          <w:ilvl w:val="0"/>
          <w:numId w:val="38"/>
        </w:numPr>
      </w:pPr>
      <w:r w:rsidRPr="003C68AB">
        <w:t>Patients for whom drug susceptibility testing (DST) was performed</w:t>
      </w:r>
    </w:p>
    <w:p w14:paraId="299754FB" w14:textId="245BC831" w:rsidR="00797606" w:rsidRPr="003C68AB" w:rsidRDefault="00797606" w:rsidP="00484AAF">
      <w:pPr>
        <w:pStyle w:val="ListParagraph"/>
        <w:numPr>
          <w:ilvl w:val="0"/>
          <w:numId w:val="38"/>
        </w:numPr>
      </w:pPr>
      <w:r w:rsidRPr="003C68AB">
        <w:t>Patients tested for TB using nucleic acid amplification testing (NAAT) or other rapid test</w:t>
      </w:r>
    </w:p>
    <w:p w14:paraId="7B8E3490" w14:textId="6165EC49" w:rsidR="00DF62DD" w:rsidRPr="003C68AB" w:rsidRDefault="00DF62DD" w:rsidP="00484AAF">
      <w:pPr>
        <w:pStyle w:val="ListParagraph"/>
        <w:numPr>
          <w:ilvl w:val="0"/>
          <w:numId w:val="38"/>
        </w:numPr>
      </w:pPr>
      <w:r w:rsidRPr="003C68AB">
        <w:t>Patients NAAT positive for MTBC</w:t>
      </w:r>
    </w:p>
    <w:p w14:paraId="19836928" w14:textId="4957B349" w:rsidR="00DF62DD" w:rsidRPr="003C68AB" w:rsidRDefault="00DF62DD" w:rsidP="00484AAF">
      <w:pPr>
        <w:pStyle w:val="ListParagraph"/>
        <w:numPr>
          <w:ilvl w:val="0"/>
          <w:numId w:val="38"/>
        </w:numPr>
      </w:pPr>
      <w:r w:rsidRPr="003C68AB">
        <w:lastRenderedPageBreak/>
        <w:t>Number of Interferon Gamma Release Assays (IGRAs) performed</w:t>
      </w:r>
    </w:p>
    <w:p w14:paraId="2D105858" w14:textId="77777777" w:rsidR="00665D68" w:rsidRPr="003C68AB" w:rsidRDefault="00665D68" w:rsidP="00665D68">
      <w:pPr>
        <w:ind w:left="0"/>
      </w:pPr>
    </w:p>
    <w:p w14:paraId="658C8048" w14:textId="66948765" w:rsidR="00665D68" w:rsidRPr="003C68AB" w:rsidRDefault="00665D68" w:rsidP="00665D68">
      <w:pPr>
        <w:ind w:left="0"/>
      </w:pPr>
      <w:r w:rsidRPr="003C68AB">
        <w:t xml:space="preserve">Each PHL </w:t>
      </w:r>
      <w:r w:rsidR="00E43EFE" w:rsidRPr="003C68AB">
        <w:t>is</w:t>
      </w:r>
      <w:r w:rsidRPr="003C68AB">
        <w:t xml:space="preserve"> </w:t>
      </w:r>
      <w:r w:rsidR="008B4DF9" w:rsidRPr="003C68AB">
        <w:t xml:space="preserve">also </w:t>
      </w:r>
      <w:r w:rsidRPr="003C68AB">
        <w:t>required to report percent turnaround time</w:t>
      </w:r>
      <w:r w:rsidR="001474B3" w:rsidRPr="003C68AB">
        <w:t xml:space="preserve"> data</w:t>
      </w:r>
      <w:r w:rsidRPr="003C68AB">
        <w:t xml:space="preserve"> for each of the following indicators:</w:t>
      </w:r>
    </w:p>
    <w:p w14:paraId="06F5D773" w14:textId="144CEC41" w:rsidR="00665D68" w:rsidRPr="003C68AB" w:rsidRDefault="00665D68" w:rsidP="00665D68">
      <w:pPr>
        <w:pStyle w:val="ListParagraph"/>
        <w:numPr>
          <w:ilvl w:val="0"/>
          <w:numId w:val="39"/>
        </w:numPr>
      </w:pPr>
      <w:r w:rsidRPr="003C68AB">
        <w:t>Specimen receipt within one day</w:t>
      </w:r>
      <w:r w:rsidR="008B4DF9" w:rsidRPr="003C68AB">
        <w:t>, two days, and three days</w:t>
      </w:r>
      <w:r w:rsidRPr="003C68AB">
        <w:t xml:space="preserve"> of collection</w:t>
      </w:r>
    </w:p>
    <w:p w14:paraId="4D137FDE" w14:textId="70E986D5" w:rsidR="00665D68" w:rsidRPr="003C68AB" w:rsidRDefault="00665D68" w:rsidP="00665D68">
      <w:pPr>
        <w:pStyle w:val="ListParagraph"/>
        <w:numPr>
          <w:ilvl w:val="0"/>
          <w:numId w:val="39"/>
        </w:numPr>
      </w:pPr>
      <w:r w:rsidRPr="003C68AB">
        <w:t>Acid-fast smear within one day of specimen receipt</w:t>
      </w:r>
    </w:p>
    <w:p w14:paraId="7D9FA77E" w14:textId="1E42E192" w:rsidR="00665D68" w:rsidRPr="003C68AB" w:rsidRDefault="00665D68" w:rsidP="00665D68">
      <w:pPr>
        <w:pStyle w:val="ListParagraph"/>
        <w:numPr>
          <w:ilvl w:val="0"/>
          <w:numId w:val="39"/>
        </w:numPr>
      </w:pPr>
      <w:r w:rsidRPr="003C68AB">
        <w:t>Identification (ID) of MTBC within 21 days of specimen receipt</w:t>
      </w:r>
    </w:p>
    <w:p w14:paraId="49E67D8F" w14:textId="06D4509F" w:rsidR="00665D68" w:rsidRPr="003C68AB" w:rsidRDefault="00665D68" w:rsidP="00665D68">
      <w:pPr>
        <w:pStyle w:val="ListParagraph"/>
        <w:numPr>
          <w:ilvl w:val="0"/>
          <w:numId w:val="39"/>
        </w:numPr>
      </w:pPr>
      <w:r w:rsidRPr="003C68AB">
        <w:t>DST performed within 17 days of ID of MTBC</w:t>
      </w:r>
    </w:p>
    <w:p w14:paraId="1176EFA6" w14:textId="77777777" w:rsidR="007A483B" w:rsidRPr="003C68AB" w:rsidRDefault="007A483B" w:rsidP="007A483B">
      <w:pPr>
        <w:pStyle w:val="ListParagraph"/>
      </w:pPr>
    </w:p>
    <w:p w14:paraId="1B6E02E3" w14:textId="47961B2F" w:rsidR="004A7FAF" w:rsidRPr="003C68AB" w:rsidRDefault="007A483B" w:rsidP="007A483B">
      <w:pPr>
        <w:ind w:left="0"/>
      </w:pPr>
      <w:r w:rsidRPr="003C68AB">
        <w:t>In addition, PHL</w:t>
      </w:r>
      <w:r w:rsidR="00B713CE">
        <w:t>s</w:t>
      </w:r>
      <w:r w:rsidRPr="003C68AB">
        <w:t xml:space="preserve"> are</w:t>
      </w:r>
      <w:r w:rsidR="007F3C44" w:rsidRPr="003C68AB">
        <w:t xml:space="preserve"> required to report methods used to ID and perform DST</w:t>
      </w:r>
      <w:r w:rsidR="004A7FAF" w:rsidRPr="003C68AB">
        <w:t xml:space="preserve"> of MTBC.</w:t>
      </w:r>
    </w:p>
    <w:p w14:paraId="34C111B6" w14:textId="66718725" w:rsidR="007A483B" w:rsidRPr="003C68AB" w:rsidRDefault="007F3C44" w:rsidP="007A483B">
      <w:pPr>
        <w:ind w:left="0"/>
      </w:pPr>
      <w:r w:rsidRPr="003C68AB">
        <w:t xml:space="preserve"> </w:t>
      </w:r>
    </w:p>
    <w:p w14:paraId="133AC29B" w14:textId="47EECD22" w:rsidR="00665D68" w:rsidRPr="003C68AB" w:rsidRDefault="000540F2" w:rsidP="00665D68">
      <w:pPr>
        <w:ind w:left="0"/>
      </w:pPr>
      <w:r w:rsidRPr="003C68AB">
        <w:t xml:space="preserve">Self-reported data </w:t>
      </w:r>
      <w:r w:rsidR="004A7FAF" w:rsidRPr="003C68AB">
        <w:t>from PHL</w:t>
      </w:r>
      <w:r w:rsidR="00B713CE">
        <w:t>s</w:t>
      </w:r>
      <w:r w:rsidR="004A7FAF" w:rsidRPr="003C68AB">
        <w:t xml:space="preserve"> are compiled, analyzed</w:t>
      </w:r>
      <w:r w:rsidRPr="003C68AB">
        <w:t>,</w:t>
      </w:r>
      <w:r w:rsidR="004A7FAF" w:rsidRPr="003C68AB">
        <w:t xml:space="preserve"> and published as a TB Laboratory </w:t>
      </w:r>
      <w:r w:rsidR="002D272B" w:rsidRPr="003C68AB">
        <w:t>Aggregate Report</w:t>
      </w:r>
      <w:r w:rsidR="00F05934" w:rsidRPr="003C68AB">
        <w:t xml:space="preserve"> by the Laboratory Branch (LB) in DTBE</w:t>
      </w:r>
      <w:r w:rsidR="004A7FAF" w:rsidRPr="003C68AB">
        <w:t xml:space="preserve">. The report </w:t>
      </w:r>
      <w:r w:rsidR="0060736A" w:rsidRPr="003C68AB">
        <w:t xml:space="preserve">serves as a tool for </w:t>
      </w:r>
      <w:r w:rsidR="00685140" w:rsidRPr="003C68AB">
        <w:t>PHL</w:t>
      </w:r>
      <w:r w:rsidR="00B713CE">
        <w:t>s</w:t>
      </w:r>
      <w:r w:rsidR="0060736A" w:rsidRPr="003C68AB">
        <w:t xml:space="preserve"> to assess local benchmarks and </w:t>
      </w:r>
      <w:r w:rsidR="00685140" w:rsidRPr="003C68AB">
        <w:t xml:space="preserve">to </w:t>
      </w:r>
      <w:r w:rsidR="0060736A" w:rsidRPr="003C68AB">
        <w:t>make peer comparisons using</w:t>
      </w:r>
      <w:r w:rsidR="00AD6C7B" w:rsidRPr="003C68AB">
        <w:t xml:space="preserve"> national </w:t>
      </w:r>
      <w:r w:rsidRPr="003C68AB">
        <w:t xml:space="preserve">workload </w:t>
      </w:r>
      <w:r w:rsidR="00AD6C7B" w:rsidRPr="003C68AB">
        <w:t>averages and TAT benchmarks.</w:t>
      </w:r>
      <w:r w:rsidR="004A7FAF" w:rsidRPr="003C68AB">
        <w:t xml:space="preserve"> </w:t>
      </w:r>
      <w:r w:rsidR="00AD6C7B" w:rsidRPr="003C68AB">
        <w:t>Data in the report are strati</w:t>
      </w:r>
      <w:r w:rsidR="00F05934" w:rsidRPr="003C68AB">
        <w:t>fi</w:t>
      </w:r>
      <w:r w:rsidR="00AD6C7B" w:rsidRPr="003C68AB">
        <w:t>ed by workload volume to allow more specific</w:t>
      </w:r>
      <w:r w:rsidR="00F05934" w:rsidRPr="003C68AB">
        <w:t xml:space="preserve"> com</w:t>
      </w:r>
      <w:r w:rsidR="000C21E8" w:rsidRPr="003C68AB">
        <w:t xml:space="preserve">parisons among laboratories. </w:t>
      </w:r>
      <w:r w:rsidR="00685140" w:rsidRPr="003C68AB">
        <w:t>DTBE/</w:t>
      </w:r>
      <w:r w:rsidR="000C21E8" w:rsidRPr="003C68AB">
        <w:t>LB objectives</w:t>
      </w:r>
      <w:r w:rsidR="00F05934" w:rsidRPr="003C68AB">
        <w:t xml:space="preserve"> </w:t>
      </w:r>
      <w:r w:rsidR="000C21E8" w:rsidRPr="003C68AB">
        <w:t>are to provide clear and relevant information in t</w:t>
      </w:r>
      <w:r w:rsidR="00F05934" w:rsidRPr="003C68AB">
        <w:t xml:space="preserve">he </w:t>
      </w:r>
      <w:r w:rsidR="000C21E8" w:rsidRPr="003C68AB">
        <w:t>TB Laboratory Aggr</w:t>
      </w:r>
      <w:r w:rsidR="00F05934" w:rsidRPr="003C68AB">
        <w:t>e</w:t>
      </w:r>
      <w:r w:rsidR="000C21E8" w:rsidRPr="003C68AB">
        <w:t>gate Re</w:t>
      </w:r>
      <w:r w:rsidR="00F05934" w:rsidRPr="003C68AB">
        <w:t>port</w:t>
      </w:r>
      <w:r w:rsidR="000C21E8" w:rsidRPr="003C68AB">
        <w:t xml:space="preserve"> that PHL</w:t>
      </w:r>
      <w:r w:rsidR="00B713CE">
        <w:t>s</w:t>
      </w:r>
      <w:r w:rsidR="000C21E8" w:rsidRPr="003C68AB">
        <w:t xml:space="preserve"> can use to document program accomplishments</w:t>
      </w:r>
      <w:r w:rsidR="0060736A" w:rsidRPr="003C68AB">
        <w:t xml:space="preserve"> and to increase awareness of a program’s impact.</w:t>
      </w:r>
      <w:r w:rsidR="0094150C" w:rsidRPr="003C68AB">
        <w:t xml:space="preserve"> Information from the report </w:t>
      </w:r>
      <w:r w:rsidR="0060736A" w:rsidRPr="003C68AB">
        <w:t>can</w:t>
      </w:r>
      <w:r w:rsidR="0094150C" w:rsidRPr="003C68AB">
        <w:t xml:space="preserve"> serve as evidence to substantiate change</w:t>
      </w:r>
      <w:r w:rsidR="0060736A" w:rsidRPr="003C68AB">
        <w:t xml:space="preserve"> within specific activities</w:t>
      </w:r>
      <w:r w:rsidR="0094150C" w:rsidRPr="003C68AB">
        <w:t xml:space="preserve"> such as methodologies, protocols, or staffing in an effort to improve laboratory services.</w:t>
      </w:r>
    </w:p>
    <w:p w14:paraId="47EA8683" w14:textId="77777777" w:rsidR="00FE3879" w:rsidRPr="003C68AB" w:rsidRDefault="00FE3879" w:rsidP="004250B0">
      <w:pPr>
        <w:ind w:left="0"/>
      </w:pPr>
    </w:p>
    <w:p w14:paraId="030B7D79" w14:textId="18F2AA10" w:rsidR="00794836" w:rsidRPr="006419A3" w:rsidRDefault="007E74DB" w:rsidP="00EC5790">
      <w:pPr>
        <w:ind w:left="0"/>
      </w:pPr>
      <w:r w:rsidRPr="006419A3">
        <w:t xml:space="preserve">The purpose of this information collection is to </w:t>
      </w:r>
      <w:r w:rsidR="00ED5674">
        <w:t>assess</w:t>
      </w:r>
      <w:r w:rsidR="00ED5674" w:rsidRPr="006419A3">
        <w:t xml:space="preserve"> </w:t>
      </w:r>
      <w:r w:rsidR="00E81A62" w:rsidRPr="006419A3">
        <w:t xml:space="preserve">the </w:t>
      </w:r>
      <w:r w:rsidR="00F62E7E" w:rsidRPr="006419A3">
        <w:t xml:space="preserve">utility and </w:t>
      </w:r>
      <w:r w:rsidR="008A3CC8" w:rsidRPr="006419A3">
        <w:t>impact</w:t>
      </w:r>
      <w:r w:rsidR="00685140" w:rsidRPr="006419A3">
        <w:t xml:space="preserve"> </w:t>
      </w:r>
      <w:r w:rsidR="00E81A62" w:rsidRPr="006419A3">
        <w:t>of the TB Laboratory Aggregate Report</w:t>
      </w:r>
      <w:r w:rsidR="008A3CC8" w:rsidRPr="006419A3">
        <w:t xml:space="preserve"> and collect </w:t>
      </w:r>
      <w:r w:rsidR="006419A3" w:rsidRPr="006419A3">
        <w:t>information</w:t>
      </w:r>
      <w:r w:rsidR="008A3CC8" w:rsidRPr="006419A3">
        <w:t xml:space="preserve"> from stakeholders </w:t>
      </w:r>
      <w:r w:rsidR="006419A3" w:rsidRPr="006419A3">
        <w:t>to improve content of future editions</w:t>
      </w:r>
      <w:r w:rsidR="00431D8C" w:rsidRPr="006419A3">
        <w:t>.</w:t>
      </w:r>
      <w:r w:rsidR="00A61059" w:rsidRPr="006419A3">
        <w:t xml:space="preserve"> </w:t>
      </w:r>
      <w:r w:rsidR="00DD67A8" w:rsidRPr="006419A3">
        <w:t>Information will be collected from 58 Public Health Laboratory (PHL) supervisors (or their designees) using a web-based assessment.</w:t>
      </w:r>
      <w:r w:rsidR="002742D9">
        <w:t xml:space="preserve"> The assessment will collect information from respondents regarding: </w:t>
      </w:r>
      <w:r w:rsidR="002742D9" w:rsidRPr="00F017B5">
        <w:rPr>
          <w:szCs w:val="24"/>
        </w:rPr>
        <w:t xml:space="preserve">1) how </w:t>
      </w:r>
      <w:r w:rsidR="002742D9">
        <w:rPr>
          <w:szCs w:val="24"/>
        </w:rPr>
        <w:t>respondents</w:t>
      </w:r>
      <w:r w:rsidR="002742D9" w:rsidRPr="00F017B5">
        <w:rPr>
          <w:szCs w:val="24"/>
        </w:rPr>
        <w:t xml:space="preserve"> received the Aggregate report, 2) perceptions of the content of the Aggregate Report; 3) how </w:t>
      </w:r>
      <w:r w:rsidR="002742D9">
        <w:rPr>
          <w:szCs w:val="24"/>
        </w:rPr>
        <w:t xml:space="preserve">the </w:t>
      </w:r>
      <w:r w:rsidR="002742D9" w:rsidRPr="00F017B5">
        <w:rPr>
          <w:szCs w:val="24"/>
        </w:rPr>
        <w:t>information in the Aggregate Report</w:t>
      </w:r>
      <w:r w:rsidR="002742D9">
        <w:rPr>
          <w:szCs w:val="24"/>
        </w:rPr>
        <w:t xml:space="preserve"> is used</w:t>
      </w:r>
      <w:r w:rsidR="002742D9" w:rsidRPr="00F017B5">
        <w:rPr>
          <w:szCs w:val="24"/>
        </w:rPr>
        <w:t xml:space="preserve"> </w:t>
      </w:r>
      <w:r w:rsidR="002742D9">
        <w:rPr>
          <w:szCs w:val="24"/>
        </w:rPr>
        <w:t xml:space="preserve">to </w:t>
      </w:r>
      <w:r w:rsidR="00ED5674">
        <w:rPr>
          <w:szCs w:val="24"/>
        </w:rPr>
        <w:t>assess</w:t>
      </w:r>
      <w:r w:rsidR="002742D9">
        <w:rPr>
          <w:szCs w:val="24"/>
        </w:rPr>
        <w:t xml:space="preserve"> the performance of the </w:t>
      </w:r>
      <w:r w:rsidR="002742D9" w:rsidRPr="00F017B5">
        <w:rPr>
          <w:szCs w:val="24"/>
        </w:rPr>
        <w:t xml:space="preserve">laboratory’s activities; 4) </w:t>
      </w:r>
      <w:r w:rsidR="002742D9">
        <w:rPr>
          <w:szCs w:val="24"/>
        </w:rPr>
        <w:t xml:space="preserve">how the </w:t>
      </w:r>
      <w:r w:rsidR="002742D9" w:rsidRPr="00F017B5">
        <w:rPr>
          <w:szCs w:val="24"/>
        </w:rPr>
        <w:t>information in the Aggregate Report</w:t>
      </w:r>
      <w:r w:rsidR="002742D9">
        <w:rPr>
          <w:szCs w:val="24"/>
        </w:rPr>
        <w:t xml:space="preserve"> is used</w:t>
      </w:r>
      <w:r w:rsidR="002742D9" w:rsidRPr="00F017B5">
        <w:rPr>
          <w:szCs w:val="24"/>
        </w:rPr>
        <w:t xml:space="preserve"> to justify and implement changes to </w:t>
      </w:r>
      <w:r w:rsidR="002742D9">
        <w:rPr>
          <w:szCs w:val="24"/>
        </w:rPr>
        <w:t>the laboratory</w:t>
      </w:r>
      <w:r w:rsidR="002742D9" w:rsidRPr="00F017B5">
        <w:rPr>
          <w:szCs w:val="24"/>
        </w:rPr>
        <w:t xml:space="preserve"> program</w:t>
      </w:r>
      <w:r w:rsidR="002742D9">
        <w:rPr>
          <w:szCs w:val="24"/>
        </w:rPr>
        <w:t>s; and 5)</w:t>
      </w:r>
      <w:r w:rsidR="002742D9" w:rsidRPr="00F017B5">
        <w:rPr>
          <w:szCs w:val="24"/>
        </w:rPr>
        <w:t xml:space="preserve"> suggestions for types of additional information to include in future editions of the Aggregate Report.</w:t>
      </w:r>
    </w:p>
    <w:p w14:paraId="2BA47558" w14:textId="215227A0" w:rsidR="00794836" w:rsidRPr="00F017B5" w:rsidRDefault="00794836" w:rsidP="00EC5790">
      <w:pPr>
        <w:ind w:left="0"/>
        <w:rPr>
          <w:highlight w:val="yellow"/>
        </w:rPr>
      </w:pPr>
    </w:p>
    <w:p w14:paraId="542B9655" w14:textId="77665B84" w:rsidR="0078085F" w:rsidRDefault="0078085F" w:rsidP="00EC5790">
      <w:pPr>
        <w:ind w:left="0"/>
        <w:rPr>
          <w:highlight w:val="yellow"/>
        </w:rPr>
      </w:pPr>
      <w:r w:rsidRPr="00F017B5">
        <w:t>The information collect</w:t>
      </w:r>
      <w:r>
        <w:t>ed</w:t>
      </w:r>
      <w:r w:rsidRPr="00F017B5">
        <w:t xml:space="preserve"> will be used by the Laboratory Branch to </w:t>
      </w:r>
      <w:r>
        <w:t xml:space="preserve">improve the </w:t>
      </w:r>
      <w:r w:rsidRPr="00F017B5">
        <w:t>distribution methods</w:t>
      </w:r>
      <w:r>
        <w:t xml:space="preserve"> and content</w:t>
      </w:r>
      <w:r w:rsidRPr="00F017B5">
        <w:t xml:space="preserve"> of the Aggregate Report</w:t>
      </w:r>
      <w:r>
        <w:t xml:space="preserve"> </w:t>
      </w:r>
      <w:r w:rsidRPr="00F017B5">
        <w:t xml:space="preserve">to be more useful to </w:t>
      </w:r>
      <w:r>
        <w:t xml:space="preserve">state, local, and tribal </w:t>
      </w:r>
      <w:r w:rsidRPr="00F017B5">
        <w:t>program objectives</w:t>
      </w:r>
      <w:r>
        <w:t xml:space="preserve"> in future iterations</w:t>
      </w:r>
      <w:r w:rsidRPr="00F017B5">
        <w:t>. In addition, this assessment will inform guidance, resource development, and technical assistance activities of the Laboratory Branch.</w:t>
      </w:r>
    </w:p>
    <w:p w14:paraId="49481333" w14:textId="77777777" w:rsidR="00481D80" w:rsidRPr="001A28F6" w:rsidRDefault="00481D80" w:rsidP="00692DEB">
      <w:pPr>
        <w:ind w:left="0"/>
      </w:pPr>
    </w:p>
    <w:p w14:paraId="6D1562E4"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16D97DEF" w14:textId="1E6C498E" w:rsidR="009921AD" w:rsidRDefault="009921AD" w:rsidP="00643052">
      <w:pPr>
        <w:ind w:left="0"/>
        <w:rPr>
          <w:bCs/>
        </w:rPr>
      </w:pPr>
      <w:r>
        <w:t>Information will be collected from a total of 58 (50 states, 7 cities, and Puerto Rico) s</w:t>
      </w:r>
      <w:r w:rsidRPr="00E81A62">
        <w:t>tate</w:t>
      </w:r>
      <w:r w:rsidR="00744435">
        <w:t xml:space="preserve">, </w:t>
      </w:r>
      <w:r w:rsidRPr="00E81A62">
        <w:t>local</w:t>
      </w:r>
      <w:r w:rsidR="00744435">
        <w:t xml:space="preserve">, and territorial </w:t>
      </w:r>
      <w:r>
        <w:t>Tuberculosis (TB) P</w:t>
      </w:r>
      <w:r w:rsidRPr="00E81A62">
        <w:t>ublic</w:t>
      </w:r>
      <w:r>
        <w:t xml:space="preserve"> H</w:t>
      </w:r>
      <w:r w:rsidRPr="00E81A62">
        <w:t xml:space="preserve">ealth </w:t>
      </w:r>
      <w:r>
        <w:t>L</w:t>
      </w:r>
      <w:r w:rsidRPr="00E81A62">
        <w:t xml:space="preserve">aboratory </w:t>
      </w:r>
      <w:r>
        <w:t>(PHL) supervisors, or</w:t>
      </w:r>
      <w:r w:rsidRPr="00E81A62">
        <w:t xml:space="preserve"> their designees</w:t>
      </w:r>
      <w:r>
        <w:t xml:space="preserve">, via a web-based </w:t>
      </w:r>
      <w:r w:rsidR="00431D8C">
        <w:t xml:space="preserve">questionnaire </w:t>
      </w:r>
      <w:r w:rsidR="00431D8C" w:rsidRPr="00643052">
        <w:t>(</w:t>
      </w:r>
      <w:r w:rsidR="00643052" w:rsidRPr="00643052">
        <w:t xml:space="preserve">see </w:t>
      </w:r>
      <w:r w:rsidR="00643052" w:rsidRPr="00643052">
        <w:rPr>
          <w:b/>
        </w:rPr>
        <w:t xml:space="preserve">Attachments </w:t>
      </w:r>
      <w:r>
        <w:rPr>
          <w:b/>
        </w:rPr>
        <w:t>B</w:t>
      </w:r>
      <w:r w:rsidR="00643052">
        <w:rPr>
          <w:rFonts w:ascii="Calibri" w:hAnsi="Calibri"/>
          <w:b/>
        </w:rPr>
        <w:t>—</w:t>
      </w:r>
      <w:r w:rsidR="00643052">
        <w:rPr>
          <w:b/>
        </w:rPr>
        <w:t xml:space="preserve">Instrument: Word version </w:t>
      </w:r>
      <w:r w:rsidR="00643052" w:rsidRPr="00643052">
        <w:t>and</w:t>
      </w:r>
      <w:r w:rsidR="00643052">
        <w:rPr>
          <w:b/>
        </w:rPr>
        <w:t xml:space="preserve"> Attachment </w:t>
      </w:r>
      <w:r>
        <w:rPr>
          <w:b/>
        </w:rPr>
        <w:t>C</w:t>
      </w:r>
      <w:r w:rsidR="00643052">
        <w:rPr>
          <w:rFonts w:ascii="Calibri" w:hAnsi="Calibri"/>
          <w:b/>
        </w:rPr>
        <w:t>—</w:t>
      </w:r>
      <w:r w:rsidR="00643052">
        <w:rPr>
          <w:b/>
        </w:rPr>
        <w:t>Instrument: Web version</w:t>
      </w:r>
      <w:r w:rsidR="00643052" w:rsidRPr="00643052">
        <w:t>)</w:t>
      </w:r>
      <w:r>
        <w:t xml:space="preserve">. </w:t>
      </w:r>
      <w:r w:rsidR="0039642A">
        <w:t xml:space="preserve">The web-based instrument will </w:t>
      </w:r>
      <w:r w:rsidR="0039642A" w:rsidRPr="00643052">
        <w:rPr>
          <w:bCs/>
        </w:rPr>
        <w:t xml:space="preserve">measure </w:t>
      </w:r>
      <w:r w:rsidR="0039642A">
        <w:rPr>
          <w:bCs/>
        </w:rPr>
        <w:t xml:space="preserve">how the respondents received the report, </w:t>
      </w:r>
      <w:r w:rsidR="0039642A" w:rsidRPr="00643052">
        <w:rPr>
          <w:bCs/>
        </w:rPr>
        <w:t xml:space="preserve">the ease of interpreting </w:t>
      </w:r>
      <w:r w:rsidR="0039642A">
        <w:rPr>
          <w:bCs/>
        </w:rPr>
        <w:t xml:space="preserve">the report </w:t>
      </w:r>
      <w:r w:rsidR="0039642A" w:rsidRPr="00643052">
        <w:rPr>
          <w:bCs/>
        </w:rPr>
        <w:t>data</w:t>
      </w:r>
      <w:r w:rsidR="0039642A">
        <w:rPr>
          <w:bCs/>
        </w:rPr>
        <w:t>,</w:t>
      </w:r>
      <w:r w:rsidR="0039642A" w:rsidRPr="00643052">
        <w:rPr>
          <w:bCs/>
        </w:rPr>
        <w:t xml:space="preserve"> </w:t>
      </w:r>
      <w:r w:rsidR="0039642A">
        <w:rPr>
          <w:bCs/>
        </w:rPr>
        <w:t xml:space="preserve">how </w:t>
      </w:r>
      <w:r w:rsidR="0039642A" w:rsidRPr="00643052">
        <w:rPr>
          <w:bCs/>
        </w:rPr>
        <w:t>th</w:t>
      </w:r>
      <w:r w:rsidR="0039642A">
        <w:rPr>
          <w:bCs/>
        </w:rPr>
        <w:t>e</w:t>
      </w:r>
      <w:r w:rsidR="0039642A" w:rsidRPr="00643052">
        <w:rPr>
          <w:bCs/>
        </w:rPr>
        <w:t xml:space="preserve"> information </w:t>
      </w:r>
      <w:r w:rsidR="0039642A">
        <w:rPr>
          <w:bCs/>
        </w:rPr>
        <w:t>was</w:t>
      </w:r>
      <w:r w:rsidR="0039642A" w:rsidRPr="00643052">
        <w:rPr>
          <w:bCs/>
        </w:rPr>
        <w:t xml:space="preserve"> used by respondents</w:t>
      </w:r>
      <w:r w:rsidR="0039642A">
        <w:rPr>
          <w:bCs/>
        </w:rPr>
        <w:t xml:space="preserve"> to measure the relative performance of their laboratories compared to peer data, and </w:t>
      </w:r>
      <w:r w:rsidR="0039642A">
        <w:rPr>
          <w:bCs/>
        </w:rPr>
        <w:lastRenderedPageBreak/>
        <w:t>how data was used to justify changes</w:t>
      </w:r>
      <w:r w:rsidR="0039642A" w:rsidRPr="00643052">
        <w:rPr>
          <w:bCs/>
        </w:rPr>
        <w:t xml:space="preserve"> </w:t>
      </w:r>
      <w:r w:rsidR="0039642A">
        <w:rPr>
          <w:bCs/>
        </w:rPr>
        <w:t xml:space="preserve">within their laboratories. </w:t>
      </w:r>
      <w:r w:rsidR="00643052" w:rsidRPr="00643052">
        <w:rPr>
          <w:bCs/>
        </w:rPr>
        <w:t xml:space="preserve">This method was chosen to </w:t>
      </w:r>
      <w:r>
        <w:rPr>
          <w:bCs/>
        </w:rPr>
        <w:t xml:space="preserve">allow respondents to complete and submit their responses electronically, </w:t>
      </w:r>
      <w:r w:rsidR="00643052" w:rsidRPr="00643052">
        <w:rPr>
          <w:bCs/>
        </w:rPr>
        <w:t>reduc</w:t>
      </w:r>
      <w:r>
        <w:rPr>
          <w:bCs/>
        </w:rPr>
        <w:t>ing</w:t>
      </w:r>
      <w:r w:rsidR="00643052" w:rsidRPr="00643052">
        <w:rPr>
          <w:bCs/>
        </w:rPr>
        <w:t xml:space="preserve"> the overall burden.</w:t>
      </w:r>
      <w:r w:rsidR="00643052">
        <w:rPr>
          <w:bCs/>
        </w:rPr>
        <w:t xml:space="preserve"> </w:t>
      </w:r>
    </w:p>
    <w:p w14:paraId="3EC17223" w14:textId="3B4E7E44" w:rsidR="00643052" w:rsidRDefault="00643052" w:rsidP="00643052">
      <w:pPr>
        <w:ind w:left="0"/>
      </w:pPr>
      <w:r w:rsidRPr="00643052">
        <w:t>The</w:t>
      </w:r>
      <w:r w:rsidR="009921AD">
        <w:t xml:space="preserve"> information</w:t>
      </w:r>
      <w:r w:rsidR="003B4571">
        <w:t xml:space="preserve"> collection instrument</w:t>
      </w:r>
      <w:r w:rsidRPr="00643052">
        <w:t xml:space="preserve"> was pilot</w:t>
      </w:r>
      <w:r w:rsidR="009921AD">
        <w:t xml:space="preserve"> tested </w:t>
      </w:r>
      <w:r w:rsidRPr="00643052">
        <w:t xml:space="preserve">by </w:t>
      </w:r>
      <w:r w:rsidR="009921AD">
        <w:t xml:space="preserve">9 </w:t>
      </w:r>
      <w:r w:rsidR="00685140" w:rsidRPr="00643052">
        <w:t>randomly selected</w:t>
      </w:r>
      <w:r w:rsidRPr="00643052">
        <w:t xml:space="preserve"> </w:t>
      </w:r>
      <w:r w:rsidR="00685140">
        <w:t>TB</w:t>
      </w:r>
      <w:r w:rsidR="008E16FA">
        <w:t xml:space="preserve"> PHL</w:t>
      </w:r>
      <w:r w:rsidR="00685140">
        <w:t xml:space="preserve"> </w:t>
      </w:r>
      <w:r w:rsidR="008E16FA">
        <w:t>S</w:t>
      </w:r>
      <w:r w:rsidR="00685140">
        <w:t>upervisors</w:t>
      </w:r>
      <w:r w:rsidRPr="00643052">
        <w:t>. Feedback from this group was used to refine questions</w:t>
      </w:r>
      <w:r w:rsidR="00D76948">
        <w:t xml:space="preserve"> as needed, </w:t>
      </w:r>
      <w:r w:rsidR="00D76948" w:rsidRPr="00711BFA">
        <w:t>ensure accurate programming and skip patterns</w:t>
      </w:r>
      <w:r w:rsidR="00D76948">
        <w:t>,</w:t>
      </w:r>
      <w:r w:rsidRPr="00643052">
        <w:t xml:space="preserve"> and establish </w:t>
      </w:r>
      <w:r w:rsidR="008A36B0">
        <w:t xml:space="preserve">the </w:t>
      </w:r>
      <w:r w:rsidRPr="00643052">
        <w:t>estimated time required to complete the</w:t>
      </w:r>
      <w:r w:rsidR="00D76948" w:rsidRPr="00711BFA">
        <w:t xml:space="preserve"> information collection instrument</w:t>
      </w:r>
      <w:r w:rsidRPr="00643052">
        <w:t xml:space="preserve">. </w:t>
      </w:r>
    </w:p>
    <w:p w14:paraId="7CE91E01" w14:textId="77777777" w:rsidR="004B2C38" w:rsidRPr="00643052" w:rsidRDefault="004B2C38" w:rsidP="00643052">
      <w:pPr>
        <w:ind w:left="0"/>
      </w:pPr>
    </w:p>
    <w:p w14:paraId="4A84C49C" w14:textId="77777777" w:rsidR="002D0BD3" w:rsidRDefault="00692DEB" w:rsidP="002D0BD3">
      <w:pPr>
        <w:pStyle w:val="Heading5"/>
        <w:spacing w:after="120"/>
        <w:ind w:left="0"/>
      </w:pPr>
      <w:r w:rsidRPr="008D2552">
        <w:t>Items of Information to be Collected</w:t>
      </w:r>
    </w:p>
    <w:p w14:paraId="1624A29D" w14:textId="46B56AB7" w:rsidR="003F093B" w:rsidRDefault="002D0BD3" w:rsidP="002D0BD3">
      <w:pPr>
        <w:ind w:left="0"/>
      </w:pPr>
      <w:r w:rsidRPr="002D0BD3">
        <w:t xml:space="preserve">The </w:t>
      </w:r>
      <w:r w:rsidR="00D76948">
        <w:t xml:space="preserve">web-based information collection instrument </w:t>
      </w:r>
      <w:r w:rsidR="00D76948" w:rsidRPr="00643052">
        <w:t xml:space="preserve">(see </w:t>
      </w:r>
      <w:r w:rsidR="00D76948" w:rsidRPr="00643052">
        <w:rPr>
          <w:b/>
        </w:rPr>
        <w:t xml:space="preserve">Attachments </w:t>
      </w:r>
      <w:r w:rsidR="00D76948">
        <w:rPr>
          <w:b/>
        </w:rPr>
        <w:t>B</w:t>
      </w:r>
      <w:r w:rsidR="00D76948">
        <w:rPr>
          <w:rFonts w:ascii="Calibri" w:hAnsi="Calibri"/>
          <w:b/>
        </w:rPr>
        <w:t>—</w:t>
      </w:r>
      <w:r w:rsidR="00D76948">
        <w:rPr>
          <w:b/>
        </w:rPr>
        <w:t xml:space="preserve">Instrument: Word version </w:t>
      </w:r>
      <w:r w:rsidR="00D76948" w:rsidRPr="00643052">
        <w:t>and</w:t>
      </w:r>
      <w:r w:rsidR="00D76948">
        <w:rPr>
          <w:b/>
        </w:rPr>
        <w:t xml:space="preserve"> Attachment C</w:t>
      </w:r>
      <w:r w:rsidR="00D76948">
        <w:rPr>
          <w:rFonts w:ascii="Calibri" w:hAnsi="Calibri"/>
          <w:b/>
        </w:rPr>
        <w:t>—</w:t>
      </w:r>
      <w:r w:rsidR="00D76948">
        <w:rPr>
          <w:b/>
        </w:rPr>
        <w:t>Instrument: Web version</w:t>
      </w:r>
      <w:r w:rsidR="00D76948" w:rsidRPr="00643052">
        <w:t>)</w:t>
      </w:r>
      <w:r w:rsidR="00D76948">
        <w:t xml:space="preserve"> will assess </w:t>
      </w:r>
      <w:r w:rsidR="00D76948" w:rsidRPr="002E02FE">
        <w:t>the</w:t>
      </w:r>
      <w:r w:rsidR="00264DA1">
        <w:t xml:space="preserve"> utility</w:t>
      </w:r>
      <w:r w:rsidR="00374BDD">
        <w:t xml:space="preserve"> </w:t>
      </w:r>
      <w:r w:rsidR="00E114C0">
        <w:t xml:space="preserve">and </w:t>
      </w:r>
      <w:r w:rsidR="00A61059">
        <w:t xml:space="preserve">impact </w:t>
      </w:r>
      <w:r w:rsidR="00D76948" w:rsidRPr="002E02FE">
        <w:t>of the TB Laboratory Aggregate Report</w:t>
      </w:r>
      <w:r w:rsidR="00D76948">
        <w:t>. The instrument consist</w:t>
      </w:r>
      <w:r w:rsidR="00A61059">
        <w:t>s</w:t>
      </w:r>
      <w:r w:rsidR="00D76948">
        <w:t xml:space="preserve"> of a total </w:t>
      </w:r>
      <w:r w:rsidRPr="002D0BD3">
        <w:t xml:space="preserve">of </w:t>
      </w:r>
      <w:r w:rsidR="00431D8C">
        <w:t>11</w:t>
      </w:r>
      <w:r w:rsidR="00431D8C" w:rsidRPr="002D0BD3">
        <w:t xml:space="preserve"> </w:t>
      </w:r>
      <w:r w:rsidR="00431D8C">
        <w:t>questions</w:t>
      </w:r>
      <w:r w:rsidR="00D76948">
        <w:t xml:space="preserve">. Question types include </w:t>
      </w:r>
      <w:r w:rsidR="008A36B0">
        <w:t xml:space="preserve">multiple choice </w:t>
      </w:r>
      <w:r w:rsidR="00D76948">
        <w:t xml:space="preserve">and </w:t>
      </w:r>
      <w:r w:rsidR="008A36B0">
        <w:t>open ended</w:t>
      </w:r>
      <w:r w:rsidR="003F093B">
        <w:t xml:space="preserve">.  </w:t>
      </w:r>
      <w:r w:rsidR="003F093B">
        <w:rPr>
          <w:rFonts w:cs="Times New Roman"/>
        </w:rPr>
        <w:t>In an effort to minimize response burden, t</w:t>
      </w:r>
      <w:r w:rsidR="003F093B">
        <w:rPr>
          <w:rFonts w:eastAsiaTheme="majorEastAsia" w:cstheme="majorBidi"/>
        </w:rPr>
        <w:t xml:space="preserve">he instrument </w:t>
      </w:r>
      <w:r w:rsidR="003F093B">
        <w:rPr>
          <w:rFonts w:cs="Times New Roman"/>
        </w:rPr>
        <w:t xml:space="preserve">was </w:t>
      </w:r>
      <w:r w:rsidR="003F093B" w:rsidRPr="007C6296">
        <w:rPr>
          <w:rFonts w:cs="Times New Roman"/>
        </w:rPr>
        <w:t>designed</w:t>
      </w:r>
      <w:r w:rsidR="003F093B" w:rsidDel="003F093B">
        <w:t xml:space="preserve"> </w:t>
      </w:r>
      <w:r w:rsidR="003F093B" w:rsidRPr="007C6296">
        <w:rPr>
          <w:rFonts w:cs="Times New Roman"/>
        </w:rPr>
        <w:t xml:space="preserve">with particular focus on </w:t>
      </w:r>
      <w:r w:rsidR="003F093B">
        <w:rPr>
          <w:rFonts w:cs="Times New Roman"/>
        </w:rPr>
        <w:t xml:space="preserve">streamlining questions to allow for skipping questions based on responses to previous questions. Also, </w:t>
      </w:r>
      <w:r w:rsidR="003F093B">
        <w:rPr>
          <w:rFonts w:eastAsiaTheme="majorEastAsia" w:cstheme="majorBidi"/>
        </w:rPr>
        <w:t>a</w:t>
      </w:r>
      <w:r w:rsidR="003F093B" w:rsidRPr="04524006">
        <w:rPr>
          <w:rFonts w:eastAsiaTheme="majorEastAsia" w:cstheme="majorBidi"/>
        </w:rPr>
        <w:t>n effort was made to limit questions requiring narrative respo</w:t>
      </w:r>
      <w:r w:rsidR="003F093B" w:rsidRPr="04524006">
        <w:t>nses from respondents</w:t>
      </w:r>
      <w:r w:rsidR="003F093B">
        <w:t xml:space="preserve"> whenever possible</w:t>
      </w:r>
      <w:r w:rsidR="003F093B" w:rsidRPr="04524006">
        <w:t xml:space="preserve">. </w:t>
      </w:r>
      <w:r w:rsidR="005D70A2">
        <w:t xml:space="preserve"> </w:t>
      </w:r>
    </w:p>
    <w:p w14:paraId="2642603E" w14:textId="77777777" w:rsidR="003F093B" w:rsidRDefault="003F093B" w:rsidP="002D0BD3">
      <w:pPr>
        <w:ind w:left="0"/>
      </w:pPr>
    </w:p>
    <w:p w14:paraId="4F450964" w14:textId="542CA2DA" w:rsidR="002D0BD3" w:rsidRDefault="00431D8C" w:rsidP="002D0BD3">
      <w:pPr>
        <w:ind w:left="0"/>
      </w:pPr>
      <w:r w:rsidRPr="002D0BD3">
        <w:t xml:space="preserve">The </w:t>
      </w:r>
      <w:r>
        <w:t>instrument</w:t>
      </w:r>
      <w:r w:rsidR="003F093B">
        <w:t xml:space="preserve"> will</w:t>
      </w:r>
      <w:r w:rsidR="002D0BD3" w:rsidRPr="002D0BD3">
        <w:t xml:space="preserve"> </w:t>
      </w:r>
      <w:r w:rsidR="00056168">
        <w:t xml:space="preserve">be used to </w:t>
      </w:r>
      <w:r w:rsidRPr="002D0BD3">
        <w:t xml:space="preserve">collect </w:t>
      </w:r>
      <w:r>
        <w:t>the</w:t>
      </w:r>
      <w:r w:rsidR="003F093B">
        <w:t xml:space="preserve"> following </w:t>
      </w:r>
      <w:r w:rsidR="00056168">
        <w:t>information</w:t>
      </w:r>
      <w:r w:rsidR="002D0BD3" w:rsidRPr="002D0BD3">
        <w:t>:</w:t>
      </w:r>
    </w:p>
    <w:p w14:paraId="55EEE5E7" w14:textId="775BABEE" w:rsidR="002D0BD3" w:rsidRPr="002D0BD3" w:rsidRDefault="002D0BD3" w:rsidP="002D0BD3">
      <w:pPr>
        <w:pStyle w:val="ListParagraph"/>
        <w:numPr>
          <w:ilvl w:val="0"/>
          <w:numId w:val="35"/>
        </w:numPr>
      </w:pPr>
      <w:r w:rsidRPr="002D0BD3">
        <w:t xml:space="preserve">How </w:t>
      </w:r>
      <w:r w:rsidR="00497BD9">
        <w:t>PHL</w:t>
      </w:r>
      <w:r w:rsidRPr="002D0BD3">
        <w:t xml:space="preserve"> </w:t>
      </w:r>
      <w:r w:rsidR="008A36B0">
        <w:t>TB Supervisors or</w:t>
      </w:r>
      <w:r w:rsidRPr="002D0BD3">
        <w:t xml:space="preserve"> their designees received the Tuberculosis </w:t>
      </w:r>
      <w:r w:rsidR="008A36B0">
        <w:t xml:space="preserve">Laboratory </w:t>
      </w:r>
      <w:r w:rsidRPr="002D0BD3">
        <w:t>Aggregate Report</w:t>
      </w:r>
    </w:p>
    <w:p w14:paraId="22999F55" w14:textId="2D009F40" w:rsidR="002D0BD3" w:rsidRDefault="002D0BD3" w:rsidP="002D0BD3">
      <w:pPr>
        <w:pStyle w:val="ListParagraph"/>
        <w:numPr>
          <w:ilvl w:val="0"/>
          <w:numId w:val="35"/>
        </w:numPr>
      </w:pPr>
      <w:r w:rsidRPr="002D0BD3">
        <w:t xml:space="preserve">If  </w:t>
      </w:r>
      <w:r w:rsidR="00497BD9">
        <w:t>PHL</w:t>
      </w:r>
      <w:r w:rsidRPr="002D0BD3">
        <w:t xml:space="preserve"> </w:t>
      </w:r>
      <w:r w:rsidR="008A36B0">
        <w:t xml:space="preserve">TB Supervisors </w:t>
      </w:r>
      <w:r w:rsidR="000953A8">
        <w:t xml:space="preserve">or their designees </w:t>
      </w:r>
      <w:r w:rsidRPr="002D0BD3">
        <w:t xml:space="preserve">used the </w:t>
      </w:r>
      <w:r w:rsidR="008A36B0">
        <w:t xml:space="preserve">data and </w:t>
      </w:r>
      <w:r w:rsidRPr="002D0BD3">
        <w:t xml:space="preserve">information </w:t>
      </w:r>
      <w:r w:rsidR="008A36B0">
        <w:t xml:space="preserve">provided </w:t>
      </w:r>
      <w:r w:rsidRPr="002D0BD3">
        <w:t xml:space="preserve">in the </w:t>
      </w:r>
      <w:r w:rsidR="008A36B0">
        <w:t xml:space="preserve">TB Laboratory </w:t>
      </w:r>
      <w:r w:rsidRPr="002D0BD3">
        <w:t>Aggregate Report to compare relative performance of their laboratory with other laboratories</w:t>
      </w:r>
    </w:p>
    <w:p w14:paraId="52189F20" w14:textId="2F81AEB2" w:rsidR="002D0BD3" w:rsidRPr="002D0BD3" w:rsidRDefault="002D0BD3" w:rsidP="002D0BD3">
      <w:pPr>
        <w:pStyle w:val="ListParagraph"/>
        <w:numPr>
          <w:ilvl w:val="0"/>
          <w:numId w:val="35"/>
        </w:numPr>
      </w:pPr>
      <w:r w:rsidRPr="002D0BD3">
        <w:t xml:space="preserve">To what degree </w:t>
      </w:r>
      <w:r w:rsidR="000953A8">
        <w:t>PHL</w:t>
      </w:r>
      <w:r w:rsidRPr="002D0BD3">
        <w:t xml:space="preserve"> </w:t>
      </w:r>
      <w:r w:rsidR="008A36B0">
        <w:t>TB Supervisors</w:t>
      </w:r>
      <w:r w:rsidR="008A36B0" w:rsidRPr="002D0BD3">
        <w:t xml:space="preserve"> </w:t>
      </w:r>
      <w:r w:rsidRPr="002D0BD3">
        <w:t>or their designees found information, such as tables and figures</w:t>
      </w:r>
      <w:r w:rsidR="008A36B0">
        <w:t xml:space="preserve"> in the report</w:t>
      </w:r>
      <w:r w:rsidRPr="002D0BD3">
        <w:t>, easy to interpret</w:t>
      </w:r>
    </w:p>
    <w:p w14:paraId="0B7EB16C" w14:textId="33458B6C" w:rsidR="002D0BD3" w:rsidRPr="002D0BD3" w:rsidRDefault="002D0BD3" w:rsidP="002D0BD3">
      <w:pPr>
        <w:pStyle w:val="ListParagraph"/>
        <w:numPr>
          <w:ilvl w:val="0"/>
          <w:numId w:val="35"/>
        </w:numPr>
      </w:pPr>
      <w:r w:rsidRPr="002D0BD3">
        <w:t xml:space="preserve">If </w:t>
      </w:r>
      <w:r w:rsidR="000953A8">
        <w:t>PHL</w:t>
      </w:r>
      <w:r w:rsidRPr="002D0BD3">
        <w:t xml:space="preserve"> </w:t>
      </w:r>
      <w:r w:rsidR="008A36B0">
        <w:t xml:space="preserve">TB Supervisors </w:t>
      </w:r>
      <w:r w:rsidRPr="002D0BD3">
        <w:t xml:space="preserve">or their designees used information in the </w:t>
      </w:r>
      <w:r w:rsidR="008A36B0">
        <w:t>rep</w:t>
      </w:r>
      <w:r w:rsidRPr="002D0BD3">
        <w:t>ort to either support or request changes in program areas such as staffing, methodology, protocols, equipment, and services.</w:t>
      </w:r>
    </w:p>
    <w:p w14:paraId="2EB4FC24" w14:textId="0E028B26" w:rsidR="00C76368" w:rsidRPr="00C76368" w:rsidRDefault="00C76368" w:rsidP="00C76368">
      <w:pPr>
        <w:pStyle w:val="ListParagraph"/>
        <w:numPr>
          <w:ilvl w:val="0"/>
          <w:numId w:val="35"/>
        </w:numPr>
      </w:pPr>
      <w:r w:rsidRPr="00C76368">
        <w:t xml:space="preserve">If </w:t>
      </w:r>
      <w:r w:rsidR="000953A8">
        <w:t>PHL</w:t>
      </w:r>
      <w:r w:rsidRPr="00C76368">
        <w:t xml:space="preserve"> </w:t>
      </w:r>
      <w:r w:rsidR="008A36B0">
        <w:t>TB Supervisors</w:t>
      </w:r>
      <w:r w:rsidR="008A36B0" w:rsidRPr="00C76368">
        <w:t xml:space="preserve"> </w:t>
      </w:r>
      <w:r w:rsidRPr="00C76368">
        <w:t xml:space="preserve">or their designees used the Aggregate Report to document their laboratory’s accomplishments. </w:t>
      </w:r>
    </w:p>
    <w:p w14:paraId="435531E2" w14:textId="42BB604F" w:rsidR="00C76368" w:rsidRPr="00C76368" w:rsidRDefault="00C76368" w:rsidP="00C76368">
      <w:pPr>
        <w:pStyle w:val="ListParagraph"/>
        <w:numPr>
          <w:ilvl w:val="0"/>
          <w:numId w:val="35"/>
        </w:numPr>
      </w:pPr>
      <w:r w:rsidRPr="00C76368">
        <w:t xml:space="preserve">If </w:t>
      </w:r>
      <w:r w:rsidR="000953A8">
        <w:t>PHL</w:t>
      </w:r>
      <w:r w:rsidRPr="00C76368">
        <w:t xml:space="preserve"> </w:t>
      </w:r>
      <w:r w:rsidR="008A36B0">
        <w:t>TB Supervisors</w:t>
      </w:r>
      <w:r w:rsidR="008A36B0" w:rsidRPr="00C76368">
        <w:t xml:space="preserve"> </w:t>
      </w:r>
      <w:r w:rsidRPr="00C76368">
        <w:t>or their designees used the Aggregate Report to increase awareness of their laboratory program</w:t>
      </w:r>
      <w:r w:rsidR="008A36B0">
        <w:t>.</w:t>
      </w:r>
    </w:p>
    <w:p w14:paraId="28C4B9BD" w14:textId="296A9449" w:rsidR="00C76368" w:rsidRPr="00C76368" w:rsidRDefault="00C76368" w:rsidP="00C76368">
      <w:pPr>
        <w:pStyle w:val="ListParagraph"/>
        <w:numPr>
          <w:ilvl w:val="0"/>
          <w:numId w:val="35"/>
        </w:numPr>
      </w:pPr>
      <w:r w:rsidRPr="00C76368">
        <w:t xml:space="preserve">If </w:t>
      </w:r>
      <w:r w:rsidR="000953A8">
        <w:t>PHL</w:t>
      </w:r>
      <w:r w:rsidRPr="00C76368">
        <w:t xml:space="preserve"> </w:t>
      </w:r>
      <w:r w:rsidR="008A36B0">
        <w:t>TB Supervisors</w:t>
      </w:r>
      <w:r w:rsidR="008A36B0" w:rsidRPr="00C76368">
        <w:t xml:space="preserve"> </w:t>
      </w:r>
      <w:r w:rsidRPr="00C76368">
        <w:t xml:space="preserve">or their designees found the information in the Aggregate Report either too technical or </w:t>
      </w:r>
      <w:r w:rsidR="008A36B0">
        <w:t xml:space="preserve">too </w:t>
      </w:r>
      <w:r w:rsidRPr="00C76368">
        <w:t>basic for their program needs.</w:t>
      </w:r>
    </w:p>
    <w:p w14:paraId="71478808" w14:textId="6973BE66" w:rsidR="00C76368" w:rsidRDefault="00C76368" w:rsidP="00C76368">
      <w:pPr>
        <w:pStyle w:val="ListParagraph"/>
        <w:numPr>
          <w:ilvl w:val="0"/>
          <w:numId w:val="35"/>
        </w:numPr>
      </w:pPr>
      <w:r w:rsidRPr="00C76368">
        <w:t xml:space="preserve">If </w:t>
      </w:r>
      <w:r w:rsidR="000953A8">
        <w:t>PHL</w:t>
      </w:r>
      <w:r w:rsidRPr="00C76368">
        <w:t xml:space="preserve"> </w:t>
      </w:r>
      <w:r w:rsidR="008A36B0">
        <w:t>TB Supervisors</w:t>
      </w:r>
      <w:r w:rsidR="008A36B0" w:rsidRPr="00C76368">
        <w:t xml:space="preserve"> </w:t>
      </w:r>
      <w:r w:rsidRPr="00C76368">
        <w:t>or their designees considered the Aggregate Report to be a primary source of information regarding identification and drug susceptibility testing of TB specimens.</w:t>
      </w:r>
      <w:r w:rsidR="006F3F66">
        <w:t xml:space="preserve"> </w:t>
      </w:r>
      <w:r w:rsidRPr="00C76368">
        <w:t xml:space="preserve">What information </w:t>
      </w:r>
      <w:r w:rsidR="000953A8">
        <w:t>PHL</w:t>
      </w:r>
      <w:r w:rsidRPr="00C76368">
        <w:t xml:space="preserve"> </w:t>
      </w:r>
      <w:r w:rsidR="008A36B0">
        <w:t>TB Supervisors</w:t>
      </w:r>
      <w:r w:rsidR="008A36B0" w:rsidRPr="00C76368">
        <w:t xml:space="preserve"> </w:t>
      </w:r>
      <w:r w:rsidRPr="00C76368">
        <w:t>or their designees would like to be in included in future editions of the Aggregate Report.</w:t>
      </w:r>
    </w:p>
    <w:p w14:paraId="68A8997F" w14:textId="402CA009" w:rsidR="00F17A48" w:rsidRDefault="006F3F66" w:rsidP="00C76368">
      <w:pPr>
        <w:pStyle w:val="ListParagraph"/>
        <w:numPr>
          <w:ilvl w:val="0"/>
          <w:numId w:val="35"/>
        </w:numPr>
      </w:pPr>
      <w:r>
        <w:t>If PHL</w:t>
      </w:r>
      <w:r w:rsidR="00F17A48">
        <w:t xml:space="preserve"> TB Supervisors would agree that the Aggregate Report should use the names of state and city laboratories when reporting turnaround time data.</w:t>
      </w:r>
    </w:p>
    <w:p w14:paraId="61B015A9" w14:textId="781243FB" w:rsidR="00F17A48" w:rsidRPr="00C76368" w:rsidRDefault="00F17A48" w:rsidP="00F17A48">
      <w:pPr>
        <w:pStyle w:val="ListParagraph"/>
        <w:numPr>
          <w:ilvl w:val="0"/>
          <w:numId w:val="35"/>
        </w:numPr>
      </w:pPr>
      <w:r>
        <w:t>How important PHL TB Supervisors consider the information in the Aggregate Report to their laboratory program</w:t>
      </w:r>
    </w:p>
    <w:p w14:paraId="186FC711" w14:textId="6EEB5560" w:rsidR="00C76368" w:rsidRPr="00C76368" w:rsidRDefault="00C76368" w:rsidP="00C76368">
      <w:pPr>
        <w:pStyle w:val="ListParagraph"/>
        <w:numPr>
          <w:ilvl w:val="0"/>
          <w:numId w:val="35"/>
        </w:numPr>
      </w:pPr>
      <w:r w:rsidRPr="00C76368">
        <w:lastRenderedPageBreak/>
        <w:t xml:space="preserve">The volume of TB clinical specimens tested in calendar year 2015 for each PHL participating in the </w:t>
      </w:r>
      <w:r w:rsidR="008F6B4C">
        <w:t>assessment</w:t>
      </w:r>
      <w:r w:rsidRPr="00C76368">
        <w:t>.</w:t>
      </w:r>
    </w:p>
    <w:p w14:paraId="121BB707" w14:textId="6ACB7242" w:rsidR="00431D8C" w:rsidRPr="002D0BD3" w:rsidRDefault="00431D8C" w:rsidP="002D0BD3">
      <w:pPr>
        <w:ind w:left="0"/>
      </w:pPr>
    </w:p>
    <w:p w14:paraId="32AB326E" w14:textId="7F41AE6C" w:rsidR="00E917BB" w:rsidRPr="00A16705" w:rsidRDefault="00B12F51" w:rsidP="004A7FAF">
      <w:pPr>
        <w:pStyle w:val="Heading4"/>
      </w:pPr>
      <w:bookmarkStart w:id="8" w:name="_Toc455734349"/>
      <w:r w:rsidRPr="00A16705">
        <w:t>Purpose and Use of the Information Collection</w:t>
      </w:r>
      <w:bookmarkEnd w:id="8"/>
    </w:p>
    <w:p w14:paraId="555C4165" w14:textId="132F796D" w:rsidR="00D70A6F" w:rsidRPr="006419A3" w:rsidRDefault="00F62E7E" w:rsidP="00D70A6F">
      <w:pPr>
        <w:ind w:left="0"/>
      </w:pPr>
      <w:r w:rsidRPr="0088589D">
        <w:t xml:space="preserve">The purpose of this information collection is to </w:t>
      </w:r>
      <w:r w:rsidR="000C535E">
        <w:t>assess</w:t>
      </w:r>
      <w:bookmarkStart w:id="9" w:name="_GoBack"/>
      <w:bookmarkEnd w:id="9"/>
      <w:r w:rsidRPr="0088589D">
        <w:t xml:space="preserve"> the utility and impact of the TB Laboratory Aggregate Report and collect data from stakeholders for incorporating improvements to future editions. Information will be collected from 58 </w:t>
      </w:r>
      <w:r w:rsidR="00D70A6F" w:rsidRPr="0088589D">
        <w:t xml:space="preserve">TB </w:t>
      </w:r>
      <w:r w:rsidRPr="0088589D">
        <w:t>Public Health Laboratory (PHL) supervisors (or their designees)</w:t>
      </w:r>
      <w:r w:rsidR="00061115" w:rsidRPr="0088589D">
        <w:t xml:space="preserve"> including 50 st</w:t>
      </w:r>
      <w:r w:rsidR="007D7FD8" w:rsidRPr="0088589D">
        <w:t>ates, 7 cities, and Puerto Rico</w:t>
      </w:r>
      <w:r w:rsidRPr="0088589D">
        <w:t xml:space="preserve">. </w:t>
      </w:r>
      <w:r w:rsidR="00D70A6F" w:rsidRPr="00D70A6F">
        <w:t>The assessment will collect information from respon</w:t>
      </w:r>
      <w:r w:rsidR="00D70A6F" w:rsidRPr="00ED0511">
        <w:t xml:space="preserve">dents regarding: </w:t>
      </w:r>
      <w:r w:rsidR="00D70A6F" w:rsidRPr="00D70A6F">
        <w:rPr>
          <w:szCs w:val="24"/>
        </w:rPr>
        <w:t>1) how respondents received the Aggregate report, 2) perceptions of the content of the Aggregate Report; 3) how the info</w:t>
      </w:r>
      <w:r w:rsidR="00D70A6F" w:rsidRPr="00F017B5">
        <w:rPr>
          <w:szCs w:val="24"/>
        </w:rPr>
        <w:t>rmation in the Aggregate Report</w:t>
      </w:r>
      <w:r w:rsidR="00D70A6F">
        <w:rPr>
          <w:szCs w:val="24"/>
        </w:rPr>
        <w:t xml:space="preserve"> is used</w:t>
      </w:r>
      <w:r w:rsidR="00D70A6F" w:rsidRPr="00F017B5">
        <w:rPr>
          <w:szCs w:val="24"/>
        </w:rPr>
        <w:t xml:space="preserve"> </w:t>
      </w:r>
      <w:r w:rsidR="00D70A6F">
        <w:rPr>
          <w:szCs w:val="24"/>
        </w:rPr>
        <w:t xml:space="preserve">to evaluate the performance of the </w:t>
      </w:r>
      <w:r w:rsidR="00D70A6F" w:rsidRPr="00F017B5">
        <w:rPr>
          <w:szCs w:val="24"/>
        </w:rPr>
        <w:t xml:space="preserve">laboratory’s activities; 4) </w:t>
      </w:r>
      <w:r w:rsidR="00D70A6F">
        <w:rPr>
          <w:szCs w:val="24"/>
        </w:rPr>
        <w:t xml:space="preserve">how the </w:t>
      </w:r>
      <w:r w:rsidR="00D70A6F" w:rsidRPr="00F017B5">
        <w:rPr>
          <w:szCs w:val="24"/>
        </w:rPr>
        <w:t>information in the Aggregate Report</w:t>
      </w:r>
      <w:r w:rsidR="00D70A6F">
        <w:rPr>
          <w:szCs w:val="24"/>
        </w:rPr>
        <w:t xml:space="preserve"> is used</w:t>
      </w:r>
      <w:r w:rsidR="00D70A6F" w:rsidRPr="00F017B5">
        <w:rPr>
          <w:szCs w:val="24"/>
        </w:rPr>
        <w:t xml:space="preserve"> to justify and implement changes to </w:t>
      </w:r>
      <w:r w:rsidR="00D70A6F">
        <w:rPr>
          <w:szCs w:val="24"/>
        </w:rPr>
        <w:t>the laboratory</w:t>
      </w:r>
      <w:r w:rsidR="00D70A6F" w:rsidRPr="00F017B5">
        <w:rPr>
          <w:szCs w:val="24"/>
        </w:rPr>
        <w:t xml:space="preserve"> program</w:t>
      </w:r>
      <w:r w:rsidR="00D70A6F">
        <w:rPr>
          <w:szCs w:val="24"/>
        </w:rPr>
        <w:t>s; and 5)</w:t>
      </w:r>
      <w:r w:rsidR="00D70A6F" w:rsidRPr="00F017B5">
        <w:rPr>
          <w:szCs w:val="24"/>
        </w:rPr>
        <w:t xml:space="preserve"> suggestions for types of additional information to include in future editions of the Aggregate Report.</w:t>
      </w:r>
    </w:p>
    <w:p w14:paraId="4F459B41" w14:textId="77777777" w:rsidR="00D70A6F" w:rsidRPr="00F017B5" w:rsidRDefault="00D70A6F" w:rsidP="00D70A6F">
      <w:pPr>
        <w:ind w:left="0"/>
        <w:rPr>
          <w:highlight w:val="yellow"/>
        </w:rPr>
      </w:pPr>
    </w:p>
    <w:p w14:paraId="3C61E51B" w14:textId="77777777" w:rsidR="00D70A6F" w:rsidRDefault="00D70A6F" w:rsidP="00D70A6F">
      <w:pPr>
        <w:ind w:left="0"/>
        <w:rPr>
          <w:highlight w:val="yellow"/>
        </w:rPr>
      </w:pPr>
      <w:r w:rsidRPr="00F017B5">
        <w:t>The information collect</w:t>
      </w:r>
      <w:r>
        <w:t>ed</w:t>
      </w:r>
      <w:r w:rsidRPr="00F017B5">
        <w:t xml:space="preserve"> will be used by the Laboratory Branch to </w:t>
      </w:r>
      <w:r>
        <w:t xml:space="preserve">improve the </w:t>
      </w:r>
      <w:r w:rsidRPr="00F017B5">
        <w:t>distribution methods</w:t>
      </w:r>
      <w:r>
        <w:t xml:space="preserve"> and content</w:t>
      </w:r>
      <w:r w:rsidRPr="00F017B5">
        <w:t xml:space="preserve"> of the Aggregate Report</w:t>
      </w:r>
      <w:r>
        <w:t xml:space="preserve"> </w:t>
      </w:r>
      <w:r w:rsidRPr="00F017B5">
        <w:t xml:space="preserve">to be more useful to </w:t>
      </w:r>
      <w:r>
        <w:t xml:space="preserve">state, local, and tribal </w:t>
      </w:r>
      <w:r w:rsidRPr="00F017B5">
        <w:t>program objectives</w:t>
      </w:r>
      <w:r>
        <w:t xml:space="preserve"> in future iterations</w:t>
      </w:r>
      <w:r w:rsidRPr="00F017B5">
        <w:t>. In addition, this assessment will inform guidance, resource development, and technical assistance activities of the Laboratory Branch.</w:t>
      </w:r>
    </w:p>
    <w:p w14:paraId="36272DDA" w14:textId="77777777" w:rsidR="00C02DBD" w:rsidRDefault="00C02DBD" w:rsidP="00692DEB">
      <w:pPr>
        <w:ind w:left="0"/>
      </w:pPr>
    </w:p>
    <w:p w14:paraId="60EB6536" w14:textId="0D4CA088" w:rsidR="003B4571" w:rsidRPr="003B4571" w:rsidRDefault="00B47055" w:rsidP="00277619">
      <w:pPr>
        <w:pStyle w:val="Heading4"/>
      </w:pPr>
      <w:bookmarkStart w:id="10" w:name="_Toc455734350"/>
      <w:r w:rsidRPr="00B47055">
        <w:t>Use of Improved Information Technology and Burden Reduction</w:t>
      </w:r>
      <w:bookmarkEnd w:id="10"/>
    </w:p>
    <w:p w14:paraId="1DA7D767" w14:textId="0E9049B8" w:rsidR="00692DEB" w:rsidRDefault="00F01AD4" w:rsidP="00692DEB">
      <w:pPr>
        <w:ind w:left="0"/>
      </w:pPr>
      <w:r>
        <w:t>Information</w:t>
      </w:r>
      <w:r w:rsidRPr="00711BFA">
        <w:t xml:space="preserve"> </w:t>
      </w:r>
      <w:r w:rsidR="00692DEB" w:rsidRPr="00711BFA">
        <w:t xml:space="preserve">will be collected via a web-based questionnaire allowing respondents to complete and </w:t>
      </w:r>
      <w:r w:rsidR="006F3F66" w:rsidRPr="00711BFA">
        <w:t>submit responses</w:t>
      </w:r>
      <w:r w:rsidR="00692DEB" w:rsidRPr="00711BFA">
        <w:t xml:space="preserve"> electronically. This method was chosen to reduce the overall burden on respondents. </w:t>
      </w:r>
      <w:r w:rsidR="00692DEB" w:rsidRPr="006F0460">
        <w:t xml:space="preserve">The </w:t>
      </w:r>
      <w:r w:rsidR="003B4571">
        <w:t>data</w:t>
      </w:r>
      <w:r w:rsidR="00692DEB" w:rsidRPr="006F0460">
        <w:t xml:space="preserve"> collection instrument </w:t>
      </w:r>
      <w:r w:rsidR="00692DEB" w:rsidRPr="00711BFA">
        <w:t xml:space="preserve">was designed to collect minimum information necessary for the purposes of this project (i.e., limited to </w:t>
      </w:r>
      <w:r w:rsidR="00D80931" w:rsidRPr="005E793A">
        <w:t>11</w:t>
      </w:r>
      <w:r w:rsidR="005E793A" w:rsidRPr="005E793A">
        <w:t xml:space="preserve"> </w:t>
      </w:r>
      <w:r w:rsidR="00692DEB" w:rsidRPr="00711BFA">
        <w:t>questions).</w:t>
      </w:r>
      <w:r>
        <w:t xml:space="preserve"> Further, skip patterns were incorporated to allow for </w:t>
      </w:r>
      <w:r>
        <w:rPr>
          <w:rFonts w:cs="Times New Roman"/>
        </w:rPr>
        <w:t>streamlining responses and the reduction of burden on respondents.</w:t>
      </w:r>
    </w:p>
    <w:p w14:paraId="45806843" w14:textId="77777777" w:rsidR="00A306A0" w:rsidRDefault="00A306A0" w:rsidP="00D70A6F">
      <w:pPr>
        <w:ind w:left="0"/>
      </w:pPr>
    </w:p>
    <w:p w14:paraId="3FE48A1C" w14:textId="77777777" w:rsidR="00B47055" w:rsidRPr="008F1DBD" w:rsidRDefault="00B47055" w:rsidP="00692DEB">
      <w:pPr>
        <w:pStyle w:val="Heading4"/>
      </w:pPr>
      <w:bookmarkStart w:id="11" w:name="_Toc455734351"/>
      <w:r w:rsidRPr="008F1DBD">
        <w:t>Efforts to Identify Duplication and Use of Similar Information</w:t>
      </w:r>
      <w:bookmarkEnd w:id="11"/>
    </w:p>
    <w:p w14:paraId="521277C5" w14:textId="4272930E" w:rsidR="00A6077E" w:rsidRDefault="00B60C6B" w:rsidP="00A6077E">
      <w:pPr>
        <w:ind w:left="0"/>
      </w:pPr>
      <w:r>
        <w:t>This information collection is the first attempt to gather feedback from</w:t>
      </w:r>
      <w:r w:rsidR="00D80931">
        <w:t xml:space="preserve"> stakeholder</w:t>
      </w:r>
      <w:r w:rsidR="00C62E77">
        <w:t>s</w:t>
      </w:r>
      <w:r w:rsidR="00D80931">
        <w:t xml:space="preserve"> concerning the impact and utility of the TB Laboratory Aggregate Report. </w:t>
      </w:r>
      <w:r w:rsidR="0038742F">
        <w:t xml:space="preserve">This data </w:t>
      </w:r>
      <w:r w:rsidR="008D2552">
        <w:t xml:space="preserve">will be </w:t>
      </w:r>
      <w:r w:rsidR="0038742F">
        <w:t xml:space="preserve">used to prepare </w:t>
      </w:r>
      <w:r w:rsidR="008D2552">
        <w:t xml:space="preserve">an </w:t>
      </w:r>
      <w:r w:rsidR="0038742F">
        <w:t xml:space="preserve">aggregate report that </w:t>
      </w:r>
      <w:r w:rsidR="008D2552">
        <w:t xml:space="preserve">will be </w:t>
      </w:r>
      <w:r w:rsidR="0038742F">
        <w:t>made available to all stakeholders.</w:t>
      </w:r>
      <w:r w:rsidR="004025B8">
        <w:t xml:space="preserve"> </w:t>
      </w:r>
      <w:r>
        <w:t xml:space="preserve">Prior to developing this information collection, </w:t>
      </w:r>
      <w:r w:rsidR="00C90BE7">
        <w:t>DTBE’s LB</w:t>
      </w:r>
      <w:r>
        <w:t xml:space="preserve"> conducted</w:t>
      </w:r>
      <w:r w:rsidR="00C90BE7">
        <w:t xml:space="preserve"> a literature review to confirm no similar reports or assessments of information provided by the Tuberculosis Laboratory Aggregate Report existed and that this effort is not duplicative. </w:t>
      </w:r>
      <w:r>
        <w:t xml:space="preserve"> </w:t>
      </w:r>
      <w:r w:rsidR="00C90BE7" w:rsidDel="00C90BE7">
        <w:t xml:space="preserve"> </w:t>
      </w:r>
    </w:p>
    <w:p w14:paraId="52111DFE" w14:textId="77777777" w:rsidR="00E33E1B" w:rsidRDefault="00E33E1B" w:rsidP="001B3A9E">
      <w:pPr>
        <w:ind w:left="0"/>
      </w:pPr>
    </w:p>
    <w:p w14:paraId="75B88CF6" w14:textId="77777777" w:rsidR="00B12F51" w:rsidRPr="00B47055" w:rsidRDefault="00B47055" w:rsidP="00692DEB">
      <w:pPr>
        <w:pStyle w:val="Heading4"/>
      </w:pPr>
      <w:bookmarkStart w:id="12" w:name="_Toc455734352"/>
      <w:r w:rsidRPr="00B47055">
        <w:t>Impact on Small Businesses or Other Small Entities</w:t>
      </w:r>
      <w:bookmarkEnd w:id="12"/>
    </w:p>
    <w:p w14:paraId="4404A497" w14:textId="74ACF2D1" w:rsidR="0053557D" w:rsidRDefault="00D26A64" w:rsidP="00277619">
      <w:pPr>
        <w:ind w:left="0"/>
      </w:pPr>
      <w:r>
        <w:t>N</w:t>
      </w:r>
      <w:r w:rsidR="00AF2252">
        <w:t xml:space="preserve">o small businesses will be involved in this </w:t>
      </w:r>
      <w:r w:rsidR="00157413">
        <w:t>information collection</w:t>
      </w:r>
      <w:r>
        <w:t>.</w:t>
      </w:r>
    </w:p>
    <w:p w14:paraId="36812462" w14:textId="720F74DC" w:rsidR="00512CCA" w:rsidRPr="00D95FBF" w:rsidRDefault="00512CCA" w:rsidP="001B3A9E">
      <w:pPr>
        <w:ind w:left="0"/>
      </w:pPr>
    </w:p>
    <w:p w14:paraId="5E04EB42" w14:textId="77777777" w:rsidR="00B12F51" w:rsidRPr="00B47055" w:rsidRDefault="00B47055" w:rsidP="00692DEB">
      <w:pPr>
        <w:pStyle w:val="Heading4"/>
      </w:pPr>
      <w:bookmarkStart w:id="13" w:name="_Toc455734353"/>
      <w:r w:rsidRPr="00B47055">
        <w:t>Consequences of Collecting the Information Less Frequently</w:t>
      </w:r>
      <w:bookmarkEnd w:id="13"/>
      <w:r w:rsidRPr="00B47055">
        <w:t xml:space="preserve"> </w:t>
      </w:r>
      <w:r w:rsidR="00D95FBF" w:rsidRPr="00B47055">
        <w:t xml:space="preserve">   </w:t>
      </w:r>
    </w:p>
    <w:p w14:paraId="46BE32B1" w14:textId="74BFDAA4" w:rsidR="004A09E1" w:rsidRDefault="000058E0" w:rsidP="004A09E1">
      <w:pPr>
        <w:ind w:left="0"/>
      </w:pPr>
      <w:r w:rsidRPr="00711BFA">
        <w:t>This request is for a one time information collection. There are no legal obstacles to reduce the burden.</w:t>
      </w:r>
      <w:r>
        <w:t xml:space="preserve"> </w:t>
      </w:r>
      <w:r w:rsidRPr="0061015C">
        <w:t xml:space="preserve">If data are </w:t>
      </w:r>
      <w:r w:rsidR="00AC7116">
        <w:t xml:space="preserve">not </w:t>
      </w:r>
      <w:r w:rsidRPr="0061015C">
        <w:t xml:space="preserve">collected, </w:t>
      </w:r>
      <w:r>
        <w:t>CDC</w:t>
      </w:r>
      <w:r w:rsidR="00AC7116">
        <w:t>/DTBE/LB</w:t>
      </w:r>
      <w:r w:rsidRPr="0061015C">
        <w:t xml:space="preserve"> will be unable to:</w:t>
      </w:r>
    </w:p>
    <w:p w14:paraId="78E2CA4C" w14:textId="1F1ABDFC" w:rsidR="00A306A0" w:rsidRDefault="00D70A6F" w:rsidP="00A306A0">
      <w:pPr>
        <w:pStyle w:val="ListParagraph"/>
        <w:numPr>
          <w:ilvl w:val="0"/>
          <w:numId w:val="37"/>
        </w:numPr>
      </w:pPr>
      <w:r>
        <w:lastRenderedPageBreak/>
        <w:t xml:space="preserve">Collect input from respondents regarding perceptions </w:t>
      </w:r>
      <w:r w:rsidR="00B36822">
        <w:t>of the aggregate report, how the information within the report is being used, and suggestions for improvement.</w:t>
      </w:r>
    </w:p>
    <w:p w14:paraId="7887E975" w14:textId="28529B0C" w:rsidR="00A306A0" w:rsidRDefault="00A306A0" w:rsidP="00A306A0">
      <w:pPr>
        <w:pStyle w:val="ListParagraph"/>
        <w:numPr>
          <w:ilvl w:val="0"/>
          <w:numId w:val="37"/>
        </w:numPr>
      </w:pPr>
      <w:r>
        <w:t>Improve future editions of the Aggregate Report to provide continued support to CDC/DTBE/LB CoAg funded PHLs including:</w:t>
      </w:r>
    </w:p>
    <w:p w14:paraId="7D19167B" w14:textId="14FB824F" w:rsidR="00AC7116" w:rsidRDefault="00D82492" w:rsidP="00A306A0">
      <w:pPr>
        <w:pStyle w:val="ListParagraph"/>
        <w:numPr>
          <w:ilvl w:val="1"/>
          <w:numId w:val="37"/>
        </w:numPr>
      </w:pPr>
      <w:r>
        <w:t>D</w:t>
      </w:r>
      <w:r w:rsidR="00AC7116">
        <w:t>istribution methods</w:t>
      </w:r>
    </w:p>
    <w:p w14:paraId="064B1113" w14:textId="715ECA4F" w:rsidR="004A09E1" w:rsidRDefault="00D82492" w:rsidP="00A306A0">
      <w:pPr>
        <w:pStyle w:val="ListParagraph"/>
        <w:numPr>
          <w:ilvl w:val="1"/>
          <w:numId w:val="37"/>
        </w:numPr>
      </w:pPr>
      <w:r>
        <w:t>C</w:t>
      </w:r>
      <w:r w:rsidR="00C93B51">
        <w:t xml:space="preserve">ontent </w:t>
      </w:r>
      <w:r w:rsidR="004A09E1" w:rsidRPr="004A09E1">
        <w:t xml:space="preserve">used to </w:t>
      </w:r>
      <w:r w:rsidR="004A09E1">
        <w:t xml:space="preserve">measure </w:t>
      </w:r>
      <w:r w:rsidR="00AC7116">
        <w:t>r</w:t>
      </w:r>
      <w:r w:rsidR="004A09E1">
        <w:t xml:space="preserve">elative performance of </w:t>
      </w:r>
      <w:r w:rsidR="004A09E1" w:rsidRPr="004A09E1">
        <w:t>TB laboratory services</w:t>
      </w:r>
      <w:r w:rsidR="00AC7116">
        <w:t xml:space="preserve"> </w:t>
      </w:r>
    </w:p>
    <w:p w14:paraId="1B45E312" w14:textId="10294E19" w:rsidR="004A09E1" w:rsidRDefault="00D82492" w:rsidP="00A306A0">
      <w:pPr>
        <w:pStyle w:val="ListParagraph"/>
        <w:numPr>
          <w:ilvl w:val="1"/>
          <w:numId w:val="37"/>
        </w:numPr>
      </w:pPr>
      <w:r>
        <w:t xml:space="preserve"> C</w:t>
      </w:r>
      <w:r w:rsidR="00C93B51">
        <w:t>ontent</w:t>
      </w:r>
      <w:r w:rsidR="004A09E1">
        <w:t xml:space="preserve"> </w:t>
      </w:r>
      <w:r>
        <w:t xml:space="preserve">used </w:t>
      </w:r>
      <w:r w:rsidR="001925CA">
        <w:t xml:space="preserve">to </w:t>
      </w:r>
      <w:r w:rsidR="00AC7116">
        <w:t xml:space="preserve">support </w:t>
      </w:r>
      <w:r w:rsidR="001925CA">
        <w:t>program changes to decrease</w:t>
      </w:r>
      <w:r w:rsidR="004A09E1" w:rsidRPr="004A09E1">
        <w:t xml:space="preserve"> delays</w:t>
      </w:r>
      <w:r w:rsidR="001925CA">
        <w:t xml:space="preserve"> in </w:t>
      </w:r>
      <w:r w:rsidR="004A09E1" w:rsidRPr="004A09E1">
        <w:t xml:space="preserve">reporting </w:t>
      </w:r>
      <w:r w:rsidR="00AC7116">
        <w:t xml:space="preserve">of </w:t>
      </w:r>
      <w:r w:rsidR="001925CA">
        <w:t xml:space="preserve">TB </w:t>
      </w:r>
      <w:r w:rsidR="004A09E1" w:rsidRPr="004A09E1">
        <w:t>test results to health care providers</w:t>
      </w:r>
    </w:p>
    <w:p w14:paraId="05A43587" w14:textId="4F001AF0" w:rsidR="00BD344A" w:rsidRPr="004A09E1" w:rsidRDefault="00D70A6F" w:rsidP="00BD344A">
      <w:pPr>
        <w:pStyle w:val="ListParagraph"/>
        <w:numPr>
          <w:ilvl w:val="0"/>
          <w:numId w:val="37"/>
        </w:numPr>
      </w:pPr>
      <w:r>
        <w:t xml:space="preserve">Develop </w:t>
      </w:r>
      <w:r w:rsidRPr="00F017B5">
        <w:t>guidance, resource development, and technical assistance activities</w:t>
      </w:r>
      <w:r>
        <w:t xml:space="preserve"> for state, local, and tribal TB PHLs</w:t>
      </w:r>
      <w:r w:rsidR="00BD344A">
        <w:t>.</w:t>
      </w:r>
    </w:p>
    <w:p w14:paraId="7D5F68C7" w14:textId="77777777" w:rsidR="0088589D" w:rsidRDefault="0088589D" w:rsidP="001B3A9E">
      <w:pPr>
        <w:ind w:left="0"/>
        <w:rPr>
          <w:lang w:eastAsia="zh-CN"/>
        </w:rPr>
      </w:pPr>
    </w:p>
    <w:p w14:paraId="1C352D4B" w14:textId="77777777" w:rsidR="00B12F51" w:rsidRPr="00B47055" w:rsidRDefault="00B47055" w:rsidP="00692DEB">
      <w:pPr>
        <w:pStyle w:val="Heading4"/>
      </w:pPr>
      <w:bookmarkStart w:id="14" w:name="_Toc455734354"/>
      <w:r w:rsidRPr="00B47055">
        <w:t>Special Circumstances Relating to the Guidelines of 5 CFR 1320.5</w:t>
      </w:r>
      <w:bookmarkEnd w:id="14"/>
    </w:p>
    <w:p w14:paraId="4D39A6DE" w14:textId="20BEE83B" w:rsidR="00E0246B" w:rsidRDefault="00A809AA" w:rsidP="0038280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1808D0C7" w14:textId="77777777" w:rsidR="00E0246B" w:rsidRDefault="00E0246B" w:rsidP="0038280B">
      <w:pPr>
        <w:ind w:left="0"/>
      </w:pPr>
    </w:p>
    <w:p w14:paraId="5BC5DEE1" w14:textId="77777777" w:rsidR="00B12F51" w:rsidRPr="0088467A" w:rsidRDefault="0088467A" w:rsidP="00692DEB">
      <w:pPr>
        <w:pStyle w:val="Heading4"/>
      </w:pPr>
      <w:bookmarkStart w:id="15" w:name="_Toc455734355"/>
      <w:r w:rsidRPr="0088467A">
        <w:t>Comments in Response to the Federal Register Notice and Efforts to Consult Outside the Agency</w:t>
      </w:r>
      <w:bookmarkEnd w:id="15"/>
    </w:p>
    <w:p w14:paraId="51043E05"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2ACC2F51" w14:textId="77777777" w:rsidR="00A809AA" w:rsidRPr="00A809AA" w:rsidRDefault="00A809AA" w:rsidP="00692DEB">
      <w:pPr>
        <w:ind w:left="0"/>
      </w:pPr>
    </w:p>
    <w:p w14:paraId="764006AC"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68027C11" w14:textId="77777777" w:rsidR="00275C5A" w:rsidRPr="00A809AA" w:rsidRDefault="00275C5A" w:rsidP="001B3A9E">
      <w:pPr>
        <w:ind w:left="0"/>
      </w:pPr>
    </w:p>
    <w:p w14:paraId="4DAA9469" w14:textId="77777777" w:rsidR="00B12F51" w:rsidRPr="0088467A" w:rsidRDefault="0088467A" w:rsidP="00692DEB">
      <w:pPr>
        <w:pStyle w:val="Heading4"/>
      </w:pPr>
      <w:bookmarkStart w:id="16" w:name="_Toc455734356"/>
      <w:r w:rsidRPr="0088467A">
        <w:t>Explanation of Any Payment or Gift to Respondents</w:t>
      </w:r>
      <w:bookmarkEnd w:id="16"/>
    </w:p>
    <w:p w14:paraId="240C52B8" w14:textId="77777777" w:rsidR="00F52BCC" w:rsidRDefault="00A809AA" w:rsidP="00692DEB">
      <w:pPr>
        <w:ind w:left="0"/>
      </w:pPr>
      <w:r>
        <w:t>CDC will not provide p</w:t>
      </w:r>
      <w:r w:rsidR="00D26A64">
        <w:t>ayments or gifts to respondents.</w:t>
      </w:r>
    </w:p>
    <w:p w14:paraId="07CE16C4" w14:textId="77777777" w:rsidR="00F52BCC" w:rsidRDefault="00F52BCC" w:rsidP="001B3A9E">
      <w:pPr>
        <w:ind w:left="0"/>
      </w:pPr>
    </w:p>
    <w:p w14:paraId="0568F988" w14:textId="53AEADC6" w:rsidR="003C31C9" w:rsidRDefault="0088467A" w:rsidP="00E0246B">
      <w:pPr>
        <w:pStyle w:val="Heading4"/>
      </w:pPr>
      <w:r>
        <w:t xml:space="preserve"> </w:t>
      </w:r>
      <w:bookmarkStart w:id="17" w:name="_Toc455734357"/>
      <w:r w:rsidR="009D5927" w:rsidRPr="009D5927">
        <w:t>Protection of the Privacy and Confidentiality of Information Provided by Respondents</w:t>
      </w:r>
      <w:bookmarkEnd w:id="17"/>
    </w:p>
    <w:p w14:paraId="33B05957" w14:textId="6F08B1B0" w:rsidR="00D82492" w:rsidRDefault="00D82492" w:rsidP="00D82492">
      <w:pPr>
        <w:ind w:left="0"/>
      </w:pPr>
      <w:r w:rsidRPr="000E3B3A">
        <w:t>STLT governmental staff will be speaking from their official roles</w:t>
      </w:r>
      <w:r w:rsidR="00BD344A">
        <w:t xml:space="preserve">. </w:t>
      </w:r>
      <w:r>
        <w:t>CDC</w:t>
      </w:r>
      <w:r w:rsidRPr="000C4C89">
        <w:t xml:space="preserve"> will </w:t>
      </w:r>
      <w:r w:rsidR="00BD344A">
        <w:t>not collect any</w:t>
      </w:r>
      <w:r>
        <w:t xml:space="preserve"> individually identifiable information (</w:t>
      </w:r>
      <w:r w:rsidRPr="000C4C89">
        <w:t>IIF</w:t>
      </w:r>
      <w:r w:rsidR="00BD344A">
        <w:t>).</w:t>
      </w:r>
      <w:r>
        <w:t xml:space="preserve"> All information gathered from participants will be kept secure to ensure protection of information.</w:t>
      </w:r>
      <w:r w:rsidRPr="000C4C89">
        <w:t xml:space="preserve">  </w:t>
      </w:r>
    </w:p>
    <w:p w14:paraId="64469A22" w14:textId="4C97A5ED" w:rsidR="00512CCA" w:rsidRDefault="00512CCA" w:rsidP="00D82492">
      <w:pPr>
        <w:ind w:left="0"/>
      </w:pPr>
    </w:p>
    <w:p w14:paraId="228111E1" w14:textId="2DAFA921" w:rsidR="00512CCA" w:rsidRPr="000C4C89" w:rsidRDefault="00512CCA" w:rsidP="00D82492">
      <w:pPr>
        <w:ind w:left="0"/>
      </w:pPr>
      <w:r w:rsidRPr="00512CCA">
        <w:t>This information collection is not research involving human subjects.</w:t>
      </w:r>
    </w:p>
    <w:p w14:paraId="3E14A603" w14:textId="77777777" w:rsidR="00512CCA" w:rsidRPr="00512CCA" w:rsidRDefault="00512CCA" w:rsidP="00512CCA"/>
    <w:p w14:paraId="6454A151" w14:textId="77777777" w:rsidR="00B12F51" w:rsidRPr="0088467A" w:rsidRDefault="009D5927" w:rsidP="00692DEB">
      <w:pPr>
        <w:pStyle w:val="Heading4"/>
      </w:pPr>
      <w:bookmarkStart w:id="18" w:name="_Toc455734358"/>
      <w:r w:rsidRPr="009D5927">
        <w:t>Institutional Review Board (IRB) and Justification for Sensitive Questions</w:t>
      </w:r>
      <w:bookmarkEnd w:id="18"/>
    </w:p>
    <w:p w14:paraId="25D54DA1" w14:textId="7C422CF8" w:rsidR="00275C5A" w:rsidRDefault="003C31C9" w:rsidP="00692DEB">
      <w:pPr>
        <w:ind w:left="0"/>
      </w:pPr>
      <w:r>
        <w:t>No information will be collected</w:t>
      </w:r>
      <w:r w:rsidR="00616090">
        <w:t xml:space="preserve"> that are of personal or sensitive nature</w:t>
      </w:r>
      <w:r w:rsidR="00D26A64">
        <w:t>.</w:t>
      </w:r>
    </w:p>
    <w:p w14:paraId="34B4197A" w14:textId="77777777" w:rsidR="00512CCA" w:rsidRDefault="00512CCA" w:rsidP="00692DEB">
      <w:pPr>
        <w:ind w:left="0"/>
      </w:pPr>
    </w:p>
    <w:p w14:paraId="2716336A" w14:textId="77777777" w:rsidR="00B64BFA" w:rsidRPr="0088467A" w:rsidRDefault="0088467A" w:rsidP="00692DEB">
      <w:pPr>
        <w:pStyle w:val="Heading4"/>
      </w:pPr>
      <w:bookmarkStart w:id="19" w:name="_Toc455734359"/>
      <w:r w:rsidRPr="0088467A">
        <w:lastRenderedPageBreak/>
        <w:t>Estimates of Annualized Burden Hours and Costs</w:t>
      </w:r>
      <w:bookmarkEnd w:id="19"/>
    </w:p>
    <w:p w14:paraId="19BF394F" w14:textId="6411F661" w:rsidR="000058E0" w:rsidRPr="00711BFA" w:rsidRDefault="000058E0" w:rsidP="000058E0">
      <w:pPr>
        <w:ind w:left="0"/>
        <w:rPr>
          <w:color w:val="000000"/>
        </w:rPr>
      </w:pPr>
      <w:r w:rsidRPr="00711BFA">
        <w:rPr>
          <w:color w:val="000000"/>
        </w:rPr>
        <w:t xml:space="preserve">The estimate for burden hours is based on a pilot test of </w:t>
      </w:r>
      <w:r w:rsidRPr="0061015C">
        <w:t xml:space="preserve">the information collection instrument </w:t>
      </w:r>
      <w:r w:rsidRPr="00711BFA">
        <w:rPr>
          <w:color w:val="000000"/>
        </w:rPr>
        <w:t xml:space="preserve">by </w:t>
      </w:r>
      <w:r w:rsidR="00E0246B">
        <w:rPr>
          <w:color w:val="000000"/>
        </w:rPr>
        <w:t>9</w:t>
      </w:r>
      <w:r w:rsidR="00E0246B" w:rsidRPr="00774689">
        <w:rPr>
          <w:color w:val="0070C0"/>
        </w:rPr>
        <w:t xml:space="preserve"> </w:t>
      </w:r>
      <w:r w:rsidR="00275C5A" w:rsidRPr="00275C5A">
        <w:t xml:space="preserve">randomly selected </w:t>
      </w:r>
      <w:r w:rsidR="00AC7116">
        <w:t>TB</w:t>
      </w:r>
      <w:r w:rsidR="00790380">
        <w:t xml:space="preserve"> </w:t>
      </w:r>
      <w:r w:rsidR="00790380" w:rsidRPr="00E917BB">
        <w:t>PHL</w:t>
      </w:r>
      <w:r w:rsidR="00AC7116">
        <w:t xml:space="preserve"> Supervisors</w:t>
      </w:r>
      <w:r w:rsidRPr="00711BFA">
        <w:t xml:space="preserve">. In the pilot test, average time to complete the </w:t>
      </w:r>
      <w:r w:rsidRPr="0061015C">
        <w:t>instrument including time for reviewing instructions, gathering needed information</w:t>
      </w:r>
      <w:r w:rsidR="00AC7116">
        <w:t>,</w:t>
      </w:r>
      <w:r w:rsidRPr="0061015C">
        <w:t xml:space="preserve"> and completing the instrument</w:t>
      </w:r>
      <w:r w:rsidRPr="00711BFA">
        <w:t xml:space="preserve">, was approximately </w:t>
      </w:r>
      <w:r w:rsidR="001C6C3B">
        <w:t>10</w:t>
      </w:r>
      <w:r w:rsidRPr="00774689">
        <w:rPr>
          <w:color w:val="0070C0"/>
        </w:rPr>
        <w:t xml:space="preserve"> </w:t>
      </w:r>
      <w:r w:rsidRPr="00711BFA">
        <w:t>minutes</w:t>
      </w:r>
      <w:r w:rsidR="00784B33">
        <w:t xml:space="preserve"> (range: 10 to 15 minutes)</w:t>
      </w:r>
      <w:r w:rsidRPr="00711BFA">
        <w:t xml:space="preserve">. For the purposes of estimating burden hours, the upper limit of this range (i.e., </w:t>
      </w:r>
      <w:r w:rsidR="001C6C3B">
        <w:t>15</w:t>
      </w:r>
      <w:r w:rsidR="008C59E7" w:rsidRPr="00774689">
        <w:rPr>
          <w:color w:val="0070C0"/>
        </w:rPr>
        <w:t xml:space="preserve"> </w:t>
      </w:r>
      <w:r w:rsidRPr="00711BFA">
        <w:t>minutes) is used.</w:t>
      </w:r>
    </w:p>
    <w:p w14:paraId="58065055" w14:textId="77777777" w:rsidR="000058E0" w:rsidRDefault="000058E0" w:rsidP="000058E0">
      <w:pPr>
        <w:ind w:left="0"/>
      </w:pPr>
    </w:p>
    <w:p w14:paraId="269CC082" w14:textId="629626C3" w:rsidR="00275C5A" w:rsidRDefault="000058E0" w:rsidP="00692DEB">
      <w:pPr>
        <w:ind w:left="0"/>
      </w:pPr>
      <w:r w:rsidRPr="00711BFA">
        <w:t xml:space="preserve">Estimates for the average hourly wage for respondents are based on the Department of Labor (DOL) </w:t>
      </w:r>
      <w:r w:rsidR="009E52DF">
        <w:t xml:space="preserve">Bureau of Labor Statistics for occupational employment for </w:t>
      </w:r>
      <w:r w:rsidR="00784B33">
        <w:t>M</w:t>
      </w:r>
      <w:r w:rsidR="001C6C3B">
        <w:t xml:space="preserve">edical and </w:t>
      </w:r>
      <w:r w:rsidR="00784B33">
        <w:t>H</w:t>
      </w:r>
      <w:r w:rsidR="001C6C3B">
        <w:t xml:space="preserve">ealth </w:t>
      </w:r>
      <w:r w:rsidR="00784B33">
        <w:t>S</w:t>
      </w:r>
      <w:r w:rsidR="001C6C3B">
        <w:t xml:space="preserve">ervice </w:t>
      </w:r>
      <w:r w:rsidR="00784B33">
        <w:t>M</w:t>
      </w:r>
      <w:r w:rsidR="001C6C3B">
        <w:t>anagers</w:t>
      </w:r>
      <w:r w:rsidR="00431D8C">
        <w:t xml:space="preserve"> </w:t>
      </w:r>
      <w:r w:rsidRPr="00711BFA">
        <w:t>(</w:t>
      </w:r>
      <w:hyperlink r:id="rId17" w:history="1">
        <w:r w:rsidR="009E52DF" w:rsidRPr="009C70BD">
          <w:rPr>
            <w:rStyle w:val="Hyperlink"/>
          </w:rPr>
          <w:t>http://www.bls.gov/oes/current/oes_nat.htm</w:t>
        </w:r>
      </w:hyperlink>
      <w:r w:rsidR="009E52DF">
        <w:rPr>
          <w:rStyle w:val="Hyperlink"/>
        </w:rPr>
        <w:t>).</w:t>
      </w:r>
      <w:r w:rsidR="009E52DF">
        <w:rPr>
          <w:rStyle w:val="Hyperlink"/>
          <w:u w:val="none"/>
        </w:rPr>
        <w:t xml:space="preserve"> </w:t>
      </w:r>
      <w:r w:rsidRPr="00711BFA">
        <w:t xml:space="preserve">Based on DOL data, an average hourly wage of </w:t>
      </w:r>
      <w:r w:rsidR="001C6C3B">
        <w:t>$57.11</w:t>
      </w:r>
      <w:r w:rsidRPr="00BB090C">
        <w:rPr>
          <w:color w:val="0070C0"/>
        </w:rPr>
        <w:t xml:space="preserve"> </w:t>
      </w:r>
      <w:r w:rsidRPr="00711BFA">
        <w:t xml:space="preserve">is estimated for all </w:t>
      </w:r>
      <w:r w:rsidR="001C6C3B">
        <w:t>58</w:t>
      </w:r>
      <w:r w:rsidRPr="00BB090C">
        <w:rPr>
          <w:color w:val="0070C0"/>
        </w:rPr>
        <w:t xml:space="preserve"> </w:t>
      </w:r>
      <w:r w:rsidRPr="00711BFA">
        <w:t>respondents. Table A-12 shows estimated burden and cost information.</w:t>
      </w:r>
    </w:p>
    <w:p w14:paraId="0E7664CB" w14:textId="77777777" w:rsidR="00275C5A" w:rsidRPr="002A1948" w:rsidRDefault="00275C5A" w:rsidP="00692DEB">
      <w:pPr>
        <w:ind w:left="0"/>
      </w:pPr>
    </w:p>
    <w:p w14:paraId="11025DEA"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440"/>
        <w:gridCol w:w="1440"/>
        <w:gridCol w:w="1373"/>
        <w:gridCol w:w="1530"/>
        <w:gridCol w:w="900"/>
        <w:gridCol w:w="900"/>
        <w:gridCol w:w="1350"/>
      </w:tblGrid>
      <w:tr w:rsidR="0043229B" w:rsidRPr="006F6856" w14:paraId="65EE5621" w14:textId="77777777" w:rsidTr="003B4571">
        <w:trPr>
          <w:trHeight w:val="1493"/>
        </w:trPr>
        <w:tc>
          <w:tcPr>
            <w:tcW w:w="1327" w:type="dxa"/>
            <w:shd w:val="clear" w:color="auto" w:fill="D9D9D9" w:themeFill="background1" w:themeFillShade="D9"/>
          </w:tcPr>
          <w:p w14:paraId="22D9A4F0"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440" w:type="dxa"/>
            <w:shd w:val="clear" w:color="auto" w:fill="D9D9D9" w:themeFill="background1" w:themeFillShade="D9"/>
            <w:vAlign w:val="center"/>
          </w:tcPr>
          <w:p w14:paraId="1299573E"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1FB4A703" w14:textId="77777777" w:rsidR="003B2200" w:rsidRPr="00E647FB" w:rsidRDefault="003B2200" w:rsidP="000058E0">
            <w:pPr>
              <w:ind w:left="-18"/>
              <w:rPr>
                <w:b/>
                <w:sz w:val="20"/>
                <w:szCs w:val="20"/>
              </w:rPr>
            </w:pPr>
            <w:r w:rsidRPr="00E647FB">
              <w:rPr>
                <w:b/>
                <w:sz w:val="20"/>
                <w:szCs w:val="20"/>
              </w:rPr>
              <w:t>No. of Respondents</w:t>
            </w:r>
          </w:p>
        </w:tc>
        <w:tc>
          <w:tcPr>
            <w:tcW w:w="1373" w:type="dxa"/>
            <w:shd w:val="clear" w:color="auto" w:fill="D9D9D9" w:themeFill="background1" w:themeFillShade="D9"/>
            <w:vAlign w:val="center"/>
          </w:tcPr>
          <w:p w14:paraId="7077EE7C"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4405076E"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0FFACE85"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23D189B4"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89C7983"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01292F86" w14:textId="77777777" w:rsidTr="003B4571">
        <w:tc>
          <w:tcPr>
            <w:tcW w:w="1327" w:type="dxa"/>
          </w:tcPr>
          <w:p w14:paraId="036B0B08" w14:textId="54505935" w:rsidR="003B2200" w:rsidRPr="00E647FB" w:rsidRDefault="001C6C3B" w:rsidP="003B4571">
            <w:pPr>
              <w:ind w:left="0"/>
              <w:rPr>
                <w:sz w:val="20"/>
                <w:szCs w:val="20"/>
              </w:rPr>
            </w:pPr>
            <w:r>
              <w:rPr>
                <w:sz w:val="20"/>
                <w:szCs w:val="20"/>
              </w:rPr>
              <w:t>Tuberculosis Laboratory Aggregate  Re</w:t>
            </w:r>
            <w:r w:rsidR="00133E0A">
              <w:rPr>
                <w:sz w:val="20"/>
                <w:szCs w:val="20"/>
              </w:rPr>
              <w:t>p</w:t>
            </w:r>
            <w:r>
              <w:rPr>
                <w:sz w:val="20"/>
                <w:szCs w:val="20"/>
              </w:rPr>
              <w:t xml:space="preserve">ort </w:t>
            </w:r>
            <w:r w:rsidR="003B4571">
              <w:rPr>
                <w:sz w:val="20"/>
                <w:szCs w:val="20"/>
              </w:rPr>
              <w:t>Assessment</w:t>
            </w:r>
          </w:p>
        </w:tc>
        <w:tc>
          <w:tcPr>
            <w:tcW w:w="1440" w:type="dxa"/>
            <w:vAlign w:val="center"/>
          </w:tcPr>
          <w:p w14:paraId="3C92D99E" w14:textId="5B38DD3D" w:rsidR="003B2200" w:rsidRPr="00133E0A" w:rsidRDefault="00133E0A" w:rsidP="00AC7116">
            <w:pPr>
              <w:ind w:left="0"/>
              <w:rPr>
                <w:rFonts w:ascii="Palace Script MT" w:hAnsi="Palace Script MT"/>
                <w:sz w:val="20"/>
                <w:szCs w:val="20"/>
              </w:rPr>
            </w:pPr>
            <w:r w:rsidRPr="00605475">
              <w:rPr>
                <w:sz w:val="20"/>
                <w:szCs w:val="20"/>
              </w:rPr>
              <w:t xml:space="preserve">Public Health Laboratory </w:t>
            </w:r>
            <w:r w:rsidR="00AC7116">
              <w:rPr>
                <w:sz w:val="20"/>
                <w:szCs w:val="20"/>
              </w:rPr>
              <w:t>TB Supervisors</w:t>
            </w:r>
            <w:r w:rsidR="00AC7116" w:rsidRPr="00605475">
              <w:rPr>
                <w:sz w:val="20"/>
                <w:szCs w:val="20"/>
              </w:rPr>
              <w:t xml:space="preserve"> </w:t>
            </w:r>
            <w:r w:rsidRPr="00605475">
              <w:rPr>
                <w:sz w:val="20"/>
                <w:szCs w:val="20"/>
              </w:rPr>
              <w:t>or their designees</w:t>
            </w:r>
          </w:p>
        </w:tc>
        <w:tc>
          <w:tcPr>
            <w:tcW w:w="1440" w:type="dxa"/>
            <w:vAlign w:val="center"/>
          </w:tcPr>
          <w:p w14:paraId="68B36693" w14:textId="5FAF316C" w:rsidR="003B2200" w:rsidRPr="00E647FB" w:rsidRDefault="00133E0A" w:rsidP="00133E0A">
            <w:pPr>
              <w:ind w:left="0"/>
              <w:jc w:val="center"/>
              <w:rPr>
                <w:sz w:val="20"/>
                <w:szCs w:val="20"/>
              </w:rPr>
            </w:pPr>
            <w:r w:rsidRPr="00133E0A">
              <w:rPr>
                <w:sz w:val="20"/>
                <w:szCs w:val="20"/>
              </w:rPr>
              <w:t>58</w:t>
            </w:r>
          </w:p>
        </w:tc>
        <w:tc>
          <w:tcPr>
            <w:tcW w:w="1373" w:type="dxa"/>
            <w:vAlign w:val="center"/>
          </w:tcPr>
          <w:p w14:paraId="45730FFC" w14:textId="4DDCC3D8" w:rsidR="003B2200" w:rsidRPr="00E647FB" w:rsidRDefault="00133E0A" w:rsidP="00133E0A">
            <w:pPr>
              <w:ind w:left="0"/>
              <w:jc w:val="center"/>
              <w:rPr>
                <w:sz w:val="20"/>
                <w:szCs w:val="20"/>
              </w:rPr>
            </w:pPr>
            <w:r>
              <w:rPr>
                <w:sz w:val="20"/>
                <w:szCs w:val="20"/>
              </w:rPr>
              <w:t>1</w:t>
            </w:r>
          </w:p>
        </w:tc>
        <w:tc>
          <w:tcPr>
            <w:tcW w:w="1530" w:type="dxa"/>
            <w:vAlign w:val="center"/>
          </w:tcPr>
          <w:p w14:paraId="6A3916AD" w14:textId="295221BE" w:rsidR="003B2200" w:rsidRPr="00E647FB" w:rsidRDefault="00133E0A" w:rsidP="00133E0A">
            <w:pPr>
              <w:ind w:left="0"/>
              <w:jc w:val="center"/>
              <w:rPr>
                <w:sz w:val="20"/>
                <w:szCs w:val="20"/>
              </w:rPr>
            </w:pPr>
            <w:r>
              <w:rPr>
                <w:sz w:val="20"/>
                <w:szCs w:val="20"/>
              </w:rPr>
              <w:t>15/60</w:t>
            </w:r>
          </w:p>
        </w:tc>
        <w:tc>
          <w:tcPr>
            <w:tcW w:w="900" w:type="dxa"/>
            <w:vAlign w:val="center"/>
          </w:tcPr>
          <w:p w14:paraId="2B27ECC6" w14:textId="416AEEDD" w:rsidR="003B2200" w:rsidRPr="00E647FB" w:rsidRDefault="0088589D" w:rsidP="0088589D">
            <w:pPr>
              <w:ind w:left="0"/>
              <w:jc w:val="center"/>
              <w:rPr>
                <w:sz w:val="20"/>
                <w:szCs w:val="20"/>
              </w:rPr>
            </w:pPr>
            <w:r>
              <w:rPr>
                <w:sz w:val="20"/>
                <w:szCs w:val="20"/>
              </w:rPr>
              <w:t>15</w:t>
            </w:r>
          </w:p>
        </w:tc>
        <w:tc>
          <w:tcPr>
            <w:tcW w:w="900" w:type="dxa"/>
            <w:vAlign w:val="center"/>
          </w:tcPr>
          <w:p w14:paraId="35B3406C" w14:textId="4B2AA601" w:rsidR="003B2200" w:rsidRPr="00E647FB" w:rsidRDefault="00133E0A" w:rsidP="00133E0A">
            <w:pPr>
              <w:ind w:left="0"/>
              <w:jc w:val="center"/>
              <w:rPr>
                <w:sz w:val="20"/>
                <w:szCs w:val="20"/>
              </w:rPr>
            </w:pPr>
            <w:r>
              <w:rPr>
                <w:sz w:val="20"/>
                <w:szCs w:val="20"/>
              </w:rPr>
              <w:t>$57.11</w:t>
            </w:r>
          </w:p>
        </w:tc>
        <w:tc>
          <w:tcPr>
            <w:tcW w:w="1350" w:type="dxa"/>
            <w:vAlign w:val="center"/>
          </w:tcPr>
          <w:p w14:paraId="38BB3691" w14:textId="3E5A6E46" w:rsidR="003B2200" w:rsidRPr="00E647FB" w:rsidRDefault="00133E0A" w:rsidP="0088589D">
            <w:pPr>
              <w:ind w:left="0"/>
              <w:jc w:val="center"/>
              <w:rPr>
                <w:sz w:val="20"/>
                <w:szCs w:val="20"/>
              </w:rPr>
            </w:pPr>
            <w:r>
              <w:rPr>
                <w:sz w:val="20"/>
                <w:szCs w:val="20"/>
              </w:rPr>
              <w:t>$8</w:t>
            </w:r>
            <w:r w:rsidR="0088589D">
              <w:rPr>
                <w:sz w:val="20"/>
                <w:szCs w:val="20"/>
              </w:rPr>
              <w:t>57</w:t>
            </w:r>
          </w:p>
        </w:tc>
      </w:tr>
      <w:tr w:rsidR="0043229B" w:rsidRPr="006F6856" w14:paraId="59B5BF79" w14:textId="77777777" w:rsidTr="003B4571">
        <w:trPr>
          <w:trHeight w:hRule="exact" w:val="432"/>
        </w:trPr>
        <w:tc>
          <w:tcPr>
            <w:tcW w:w="1327" w:type="dxa"/>
          </w:tcPr>
          <w:p w14:paraId="38FD8AD1" w14:textId="77777777" w:rsidR="003B2200" w:rsidRPr="00E647FB" w:rsidRDefault="003B2200" w:rsidP="000058E0">
            <w:pPr>
              <w:ind w:left="0"/>
              <w:rPr>
                <w:b/>
                <w:sz w:val="20"/>
                <w:szCs w:val="20"/>
              </w:rPr>
            </w:pPr>
          </w:p>
        </w:tc>
        <w:tc>
          <w:tcPr>
            <w:tcW w:w="1440" w:type="dxa"/>
            <w:vAlign w:val="center"/>
          </w:tcPr>
          <w:p w14:paraId="71C3376F"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69329069" w14:textId="53B2D4B6" w:rsidR="003B2200" w:rsidRPr="00E647FB" w:rsidRDefault="00133E0A" w:rsidP="00133E0A">
            <w:pPr>
              <w:ind w:left="0"/>
              <w:jc w:val="center"/>
              <w:rPr>
                <w:b/>
                <w:sz w:val="20"/>
                <w:szCs w:val="20"/>
              </w:rPr>
            </w:pPr>
            <w:r>
              <w:rPr>
                <w:b/>
                <w:sz w:val="20"/>
                <w:szCs w:val="20"/>
              </w:rPr>
              <w:t>58</w:t>
            </w:r>
          </w:p>
        </w:tc>
        <w:tc>
          <w:tcPr>
            <w:tcW w:w="1373" w:type="dxa"/>
            <w:shd w:val="clear" w:color="auto" w:fill="auto"/>
            <w:vAlign w:val="center"/>
          </w:tcPr>
          <w:p w14:paraId="53DB0C59" w14:textId="0E97210A" w:rsidR="003B2200" w:rsidRPr="00E647FB" w:rsidRDefault="00133E0A" w:rsidP="00133E0A">
            <w:pPr>
              <w:ind w:left="0"/>
              <w:jc w:val="center"/>
              <w:rPr>
                <w:b/>
                <w:sz w:val="20"/>
                <w:szCs w:val="20"/>
              </w:rPr>
            </w:pPr>
            <w:r>
              <w:rPr>
                <w:b/>
                <w:sz w:val="20"/>
                <w:szCs w:val="20"/>
              </w:rPr>
              <w:t>1</w:t>
            </w:r>
          </w:p>
        </w:tc>
        <w:tc>
          <w:tcPr>
            <w:tcW w:w="1530" w:type="dxa"/>
            <w:shd w:val="clear" w:color="auto" w:fill="D9D9D9" w:themeFill="background1" w:themeFillShade="D9"/>
            <w:vAlign w:val="center"/>
          </w:tcPr>
          <w:p w14:paraId="15758402" w14:textId="77777777" w:rsidR="003B2200" w:rsidRPr="00E647FB" w:rsidRDefault="003B2200" w:rsidP="000058E0">
            <w:pPr>
              <w:ind w:left="0"/>
              <w:rPr>
                <w:b/>
                <w:sz w:val="20"/>
                <w:szCs w:val="20"/>
              </w:rPr>
            </w:pPr>
          </w:p>
        </w:tc>
        <w:tc>
          <w:tcPr>
            <w:tcW w:w="900" w:type="dxa"/>
            <w:vAlign w:val="center"/>
          </w:tcPr>
          <w:p w14:paraId="5855F3C0" w14:textId="5762FB7C" w:rsidR="003B2200" w:rsidRPr="00E647FB" w:rsidRDefault="00275C5A" w:rsidP="00133E0A">
            <w:pPr>
              <w:ind w:left="0"/>
              <w:jc w:val="center"/>
              <w:rPr>
                <w:b/>
                <w:sz w:val="20"/>
                <w:szCs w:val="20"/>
              </w:rPr>
            </w:pPr>
            <w:r>
              <w:rPr>
                <w:b/>
                <w:sz w:val="20"/>
                <w:szCs w:val="20"/>
              </w:rPr>
              <w:t>15</w:t>
            </w:r>
          </w:p>
        </w:tc>
        <w:tc>
          <w:tcPr>
            <w:tcW w:w="900" w:type="dxa"/>
            <w:shd w:val="clear" w:color="auto" w:fill="D9D9D9" w:themeFill="background1" w:themeFillShade="D9"/>
            <w:vAlign w:val="center"/>
          </w:tcPr>
          <w:p w14:paraId="74750156" w14:textId="77777777" w:rsidR="003B2200" w:rsidRPr="00E647FB" w:rsidRDefault="003B2200" w:rsidP="000058E0">
            <w:pPr>
              <w:ind w:left="0"/>
              <w:rPr>
                <w:b/>
                <w:sz w:val="20"/>
                <w:szCs w:val="20"/>
              </w:rPr>
            </w:pPr>
          </w:p>
        </w:tc>
        <w:tc>
          <w:tcPr>
            <w:tcW w:w="1350" w:type="dxa"/>
            <w:vAlign w:val="center"/>
          </w:tcPr>
          <w:p w14:paraId="47C1325C" w14:textId="6AADA893" w:rsidR="003B2200" w:rsidRPr="00E647FB" w:rsidRDefault="0056100C" w:rsidP="0056100C">
            <w:pPr>
              <w:ind w:left="0"/>
              <w:jc w:val="center"/>
              <w:rPr>
                <w:b/>
                <w:sz w:val="20"/>
                <w:szCs w:val="20"/>
              </w:rPr>
            </w:pPr>
            <w:r>
              <w:rPr>
                <w:b/>
                <w:sz w:val="20"/>
                <w:szCs w:val="20"/>
              </w:rPr>
              <w:t>$857</w:t>
            </w:r>
          </w:p>
        </w:tc>
      </w:tr>
    </w:tbl>
    <w:p w14:paraId="47CF6D54" w14:textId="77777777" w:rsidR="00133E0A" w:rsidRDefault="00133E0A" w:rsidP="00441CC3">
      <w:pPr>
        <w:ind w:left="0"/>
      </w:pPr>
    </w:p>
    <w:p w14:paraId="2F7E1199" w14:textId="77777777" w:rsidR="00B12F51" w:rsidRPr="0088467A" w:rsidRDefault="0088467A" w:rsidP="00692DEB">
      <w:pPr>
        <w:pStyle w:val="Heading4"/>
      </w:pPr>
      <w:bookmarkStart w:id="20" w:name="_Toc455734360"/>
      <w:r w:rsidRPr="0088467A">
        <w:t>Estimates of Other Total Annual Cost Burden to Respondents or Record Keepers</w:t>
      </w:r>
      <w:bookmarkEnd w:id="20"/>
    </w:p>
    <w:p w14:paraId="1275F09A" w14:textId="2F8C6007" w:rsidR="003C31C9" w:rsidRDefault="003C31C9" w:rsidP="00692DEB">
      <w:pPr>
        <w:ind w:left="0"/>
      </w:pPr>
      <w:r w:rsidRPr="003C31C9">
        <w:t xml:space="preserve">There will be no </w:t>
      </w:r>
      <w:r w:rsidRPr="00040611">
        <w:t xml:space="preserve">direct costs to the respondents other than their time to participate in </w:t>
      </w:r>
      <w:r w:rsidR="00AC7116">
        <w:t>the</w:t>
      </w:r>
      <w:r w:rsidR="00AC7116" w:rsidRPr="00040611">
        <w:t xml:space="preserve"> </w:t>
      </w:r>
      <w:r w:rsidR="00157413" w:rsidRPr="008C59E7">
        <w:t>information collection</w:t>
      </w:r>
      <w:r w:rsidRPr="008C59E7">
        <w:t>.</w:t>
      </w:r>
    </w:p>
    <w:p w14:paraId="519C0B80" w14:textId="77777777" w:rsidR="00911486" w:rsidRDefault="00911486" w:rsidP="00692DEB">
      <w:pPr>
        <w:ind w:left="0"/>
      </w:pPr>
    </w:p>
    <w:p w14:paraId="6A72193F" w14:textId="77777777" w:rsidR="00B12F51" w:rsidRPr="0088467A" w:rsidRDefault="0088467A" w:rsidP="00692DEB">
      <w:pPr>
        <w:pStyle w:val="Heading4"/>
      </w:pPr>
      <w:bookmarkStart w:id="21" w:name="_Toc455734361"/>
      <w:r w:rsidRPr="0088467A">
        <w:t>Annualized Cost to the Government</w:t>
      </w:r>
      <w:bookmarkEnd w:id="21"/>
      <w:r w:rsidR="00D75750">
        <w:t xml:space="preserve"> </w:t>
      </w:r>
    </w:p>
    <w:p w14:paraId="44905B67" w14:textId="13B72D86" w:rsidR="00512CCA" w:rsidRPr="00512CCA" w:rsidRDefault="000058E0" w:rsidP="00692DEB">
      <w:pPr>
        <w:ind w:left="0"/>
        <w:rPr>
          <w:rFonts w:cs="Arial"/>
        </w:rPr>
      </w:pPr>
      <w:r w:rsidRPr="000E58F5">
        <w:rPr>
          <w:rFonts w:cs="Arial"/>
        </w:rPr>
        <w:t>There are no equipment or overhead costs.  The only cost to the federal government would be the salary of CDC staff.</w:t>
      </w:r>
      <w:r>
        <w:rPr>
          <w:rFonts w:cs="Arial"/>
        </w:rPr>
        <w:t xml:space="preserve"> </w:t>
      </w:r>
      <w:r w:rsidRPr="000E58F5">
        <w:rPr>
          <w:rFonts w:cs="Arial"/>
        </w:rPr>
        <w:t>The total estimated cost to the federal government is</w:t>
      </w:r>
      <w:r w:rsidR="008C59E7">
        <w:rPr>
          <w:rFonts w:cs="Arial"/>
        </w:rPr>
        <w:t xml:space="preserve"> </w:t>
      </w:r>
      <w:r w:rsidR="00E43EFE">
        <w:rPr>
          <w:rFonts w:cs="Arial"/>
        </w:rPr>
        <w:t>$</w:t>
      </w:r>
      <w:r w:rsidR="0088589D">
        <w:rPr>
          <w:rFonts w:cs="Arial"/>
        </w:rPr>
        <w:t>6,623.30</w:t>
      </w:r>
      <w:r w:rsidRPr="000E58F5">
        <w:rPr>
          <w:rFonts w:cs="Arial"/>
        </w:rPr>
        <w:t>. Table A-14 describes how this cost estimate was calculated.</w:t>
      </w:r>
    </w:p>
    <w:p w14:paraId="351738C3"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74"/>
        <w:gridCol w:w="1931"/>
        <w:gridCol w:w="1201"/>
        <w:gridCol w:w="236"/>
        <w:gridCol w:w="236"/>
        <w:gridCol w:w="1672"/>
      </w:tblGrid>
      <w:tr w:rsidR="004841F1" w:rsidRPr="004841F1" w14:paraId="6AEC53D1" w14:textId="77777777" w:rsidTr="00133E0A">
        <w:trPr>
          <w:trHeight w:val="593"/>
        </w:trPr>
        <w:tc>
          <w:tcPr>
            <w:tcW w:w="4074" w:type="dxa"/>
            <w:tcBorders>
              <w:bottom w:val="single" w:sz="12" w:space="0" w:color="auto"/>
            </w:tcBorders>
            <w:shd w:val="clear" w:color="auto" w:fill="D9D9D9" w:themeFill="background1" w:themeFillShade="D9"/>
            <w:vAlign w:val="center"/>
          </w:tcPr>
          <w:p w14:paraId="56E95EEA" w14:textId="77777777" w:rsidR="004841F1" w:rsidRPr="00E647FB" w:rsidRDefault="004841F1" w:rsidP="005D6F14">
            <w:pPr>
              <w:ind w:left="0"/>
              <w:jc w:val="center"/>
              <w:rPr>
                <w:b/>
                <w:sz w:val="20"/>
                <w:szCs w:val="20"/>
              </w:rPr>
            </w:pPr>
            <w:r w:rsidRPr="00E647FB">
              <w:rPr>
                <w:b/>
                <w:sz w:val="20"/>
                <w:szCs w:val="20"/>
              </w:rPr>
              <w:t>Staff (FTE)</w:t>
            </w:r>
          </w:p>
        </w:tc>
        <w:tc>
          <w:tcPr>
            <w:tcW w:w="1931" w:type="dxa"/>
            <w:tcBorders>
              <w:bottom w:val="single" w:sz="12" w:space="0" w:color="auto"/>
            </w:tcBorders>
            <w:shd w:val="clear" w:color="auto" w:fill="D9D9D9" w:themeFill="background1" w:themeFillShade="D9"/>
            <w:vAlign w:val="center"/>
          </w:tcPr>
          <w:p w14:paraId="51EB1B30"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673" w:type="dxa"/>
            <w:gridSpan w:val="3"/>
            <w:tcBorders>
              <w:bottom w:val="single" w:sz="12" w:space="0" w:color="auto"/>
            </w:tcBorders>
            <w:shd w:val="clear" w:color="auto" w:fill="D9D9D9" w:themeFill="background1" w:themeFillShade="D9"/>
            <w:vAlign w:val="center"/>
          </w:tcPr>
          <w:p w14:paraId="437ED4A8"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73B11129"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1E2A53F1" w14:textId="77777777" w:rsidTr="00595A67">
        <w:trPr>
          <w:trHeight w:val="1212"/>
        </w:trPr>
        <w:tc>
          <w:tcPr>
            <w:tcW w:w="4074" w:type="dxa"/>
            <w:tcBorders>
              <w:top w:val="single" w:sz="12" w:space="0" w:color="auto"/>
            </w:tcBorders>
          </w:tcPr>
          <w:p w14:paraId="167AD723" w14:textId="0101B802" w:rsidR="00133E0A" w:rsidRPr="00F31270" w:rsidRDefault="00133E0A" w:rsidP="00F31270">
            <w:pPr>
              <w:ind w:left="0"/>
              <w:rPr>
                <w:b/>
                <w:sz w:val="20"/>
              </w:rPr>
            </w:pPr>
            <w:r w:rsidRPr="00F31270">
              <w:rPr>
                <w:b/>
                <w:sz w:val="20"/>
              </w:rPr>
              <w:t>Microbiologist (GS-13)</w:t>
            </w:r>
          </w:p>
          <w:p w14:paraId="075877EF" w14:textId="019C08B3" w:rsidR="004841F1" w:rsidRPr="00F31270" w:rsidRDefault="00133E0A" w:rsidP="00F31270">
            <w:pPr>
              <w:ind w:left="0"/>
              <w:rPr>
                <w:sz w:val="20"/>
              </w:rPr>
            </w:pPr>
            <w:r w:rsidRPr="00F31270">
              <w:rPr>
                <w:sz w:val="20"/>
              </w:rPr>
              <w:t>Instrument development, pilot testing, OMB package preparation, data collection, data coding and entry, quality control, data analysis, report preparation</w:t>
            </w:r>
          </w:p>
        </w:tc>
        <w:tc>
          <w:tcPr>
            <w:tcW w:w="1931" w:type="dxa"/>
            <w:tcBorders>
              <w:top w:val="single" w:sz="12" w:space="0" w:color="auto"/>
            </w:tcBorders>
          </w:tcPr>
          <w:p w14:paraId="67FDBACD" w14:textId="4A46F57E" w:rsidR="004841F1" w:rsidRPr="00E647FB" w:rsidRDefault="00570E16" w:rsidP="005D6F14">
            <w:pPr>
              <w:ind w:left="0"/>
              <w:jc w:val="center"/>
              <w:rPr>
                <w:sz w:val="20"/>
                <w:szCs w:val="20"/>
              </w:rPr>
            </w:pPr>
            <w:r>
              <w:rPr>
                <w:sz w:val="20"/>
                <w:szCs w:val="20"/>
              </w:rPr>
              <w:t>10</w:t>
            </w:r>
            <w:r w:rsidR="00FE2431">
              <w:rPr>
                <w:sz w:val="20"/>
                <w:szCs w:val="20"/>
              </w:rPr>
              <w:t>0</w:t>
            </w:r>
            <w:r w:rsidR="00133E0A">
              <w:rPr>
                <w:sz w:val="20"/>
                <w:szCs w:val="20"/>
              </w:rPr>
              <w:t xml:space="preserve"> hours</w:t>
            </w:r>
          </w:p>
        </w:tc>
        <w:tc>
          <w:tcPr>
            <w:tcW w:w="1673" w:type="dxa"/>
            <w:gridSpan w:val="3"/>
            <w:tcBorders>
              <w:top w:val="single" w:sz="12" w:space="0" w:color="auto"/>
            </w:tcBorders>
          </w:tcPr>
          <w:p w14:paraId="0BF44668" w14:textId="592F2B64" w:rsidR="004841F1" w:rsidRPr="00E647FB" w:rsidRDefault="00133E0A" w:rsidP="005D6F14">
            <w:pPr>
              <w:ind w:left="0"/>
              <w:jc w:val="center"/>
              <w:rPr>
                <w:sz w:val="20"/>
                <w:szCs w:val="20"/>
              </w:rPr>
            </w:pPr>
            <w:r>
              <w:rPr>
                <w:sz w:val="20"/>
                <w:szCs w:val="20"/>
              </w:rPr>
              <w:t>$50.69</w:t>
            </w:r>
          </w:p>
        </w:tc>
        <w:tc>
          <w:tcPr>
            <w:tcW w:w="1672" w:type="dxa"/>
            <w:tcBorders>
              <w:top w:val="single" w:sz="12" w:space="0" w:color="auto"/>
            </w:tcBorders>
          </w:tcPr>
          <w:p w14:paraId="353DC7E4" w14:textId="6349A4ED" w:rsidR="004841F1" w:rsidRPr="00E647FB" w:rsidRDefault="00133E0A" w:rsidP="00570E16">
            <w:pPr>
              <w:ind w:left="0"/>
              <w:jc w:val="center"/>
              <w:rPr>
                <w:sz w:val="20"/>
                <w:szCs w:val="20"/>
              </w:rPr>
            </w:pPr>
            <w:r>
              <w:rPr>
                <w:sz w:val="20"/>
                <w:szCs w:val="20"/>
              </w:rPr>
              <w:t>$</w:t>
            </w:r>
            <w:r w:rsidR="00570E16">
              <w:rPr>
                <w:sz w:val="20"/>
                <w:szCs w:val="20"/>
              </w:rPr>
              <w:t>5</w:t>
            </w:r>
            <w:r w:rsidR="00FE2431">
              <w:rPr>
                <w:sz w:val="20"/>
                <w:szCs w:val="20"/>
              </w:rPr>
              <w:t>,0</w:t>
            </w:r>
            <w:r w:rsidR="00570E16">
              <w:rPr>
                <w:sz w:val="20"/>
                <w:szCs w:val="20"/>
              </w:rPr>
              <w:t>69.00</w:t>
            </w:r>
          </w:p>
        </w:tc>
      </w:tr>
      <w:tr w:rsidR="00133E0A" w:rsidRPr="004841F1" w14:paraId="0D082FFC" w14:textId="77777777" w:rsidTr="00595A67">
        <w:trPr>
          <w:trHeight w:val="1025"/>
        </w:trPr>
        <w:tc>
          <w:tcPr>
            <w:tcW w:w="4074" w:type="dxa"/>
          </w:tcPr>
          <w:p w14:paraId="305BA438" w14:textId="4BDF1EC0" w:rsidR="00133E0A" w:rsidRPr="00F31270" w:rsidRDefault="00133E0A" w:rsidP="00F31270">
            <w:pPr>
              <w:ind w:left="0"/>
              <w:rPr>
                <w:sz w:val="20"/>
              </w:rPr>
            </w:pPr>
            <w:r w:rsidRPr="00F31270">
              <w:rPr>
                <w:b/>
                <w:sz w:val="20"/>
              </w:rPr>
              <w:lastRenderedPageBreak/>
              <w:t>Microbiologist</w:t>
            </w:r>
            <w:r w:rsidR="00F31270">
              <w:rPr>
                <w:b/>
                <w:sz w:val="20"/>
              </w:rPr>
              <w:t>,</w:t>
            </w:r>
            <w:r w:rsidRPr="00F31270">
              <w:rPr>
                <w:b/>
                <w:sz w:val="20"/>
              </w:rPr>
              <w:t xml:space="preserve"> </w:t>
            </w:r>
            <w:r w:rsidR="00F31270">
              <w:rPr>
                <w:b/>
                <w:sz w:val="20"/>
              </w:rPr>
              <w:t xml:space="preserve">Team lead </w:t>
            </w:r>
            <w:r w:rsidR="00F31270" w:rsidRPr="00F31270">
              <w:rPr>
                <w:b/>
                <w:sz w:val="20"/>
              </w:rPr>
              <w:t>(GS-14)</w:t>
            </w:r>
            <w:r w:rsidR="00F31270">
              <w:rPr>
                <w:b/>
                <w:sz w:val="20"/>
              </w:rPr>
              <w:t xml:space="preserve"> </w:t>
            </w:r>
            <w:r w:rsidRPr="00F31270">
              <w:rPr>
                <w:sz w:val="20"/>
              </w:rPr>
              <w:t xml:space="preserve"> </w:t>
            </w:r>
          </w:p>
          <w:p w14:paraId="58E2FD6C" w14:textId="560B883B" w:rsidR="00133E0A" w:rsidRPr="00E647FB" w:rsidRDefault="00133E0A" w:rsidP="00F31270">
            <w:pPr>
              <w:ind w:left="0"/>
              <w:rPr>
                <w:szCs w:val="20"/>
              </w:rPr>
            </w:pPr>
            <w:r w:rsidRPr="00F31270">
              <w:rPr>
                <w:sz w:val="20"/>
              </w:rPr>
              <w:t xml:space="preserve">Instrument development, pilot testing, OMB package preparation, </w:t>
            </w:r>
            <w:r w:rsidR="00F31270" w:rsidRPr="00F31270">
              <w:rPr>
                <w:sz w:val="20"/>
              </w:rPr>
              <w:t xml:space="preserve">summary </w:t>
            </w:r>
            <w:r w:rsidRPr="00F31270">
              <w:rPr>
                <w:sz w:val="20"/>
              </w:rPr>
              <w:t>report preparation</w:t>
            </w:r>
          </w:p>
        </w:tc>
        <w:tc>
          <w:tcPr>
            <w:tcW w:w="1931" w:type="dxa"/>
          </w:tcPr>
          <w:p w14:paraId="1720ECE8" w14:textId="7ACB6BA3" w:rsidR="00133E0A" w:rsidRPr="00E647FB" w:rsidRDefault="00133E0A" w:rsidP="00133E0A">
            <w:pPr>
              <w:ind w:left="0"/>
              <w:jc w:val="center"/>
              <w:rPr>
                <w:sz w:val="20"/>
                <w:szCs w:val="20"/>
              </w:rPr>
            </w:pPr>
            <w:r>
              <w:rPr>
                <w:sz w:val="20"/>
                <w:szCs w:val="20"/>
              </w:rPr>
              <w:t>30 hours</w:t>
            </w:r>
          </w:p>
        </w:tc>
        <w:tc>
          <w:tcPr>
            <w:tcW w:w="1673" w:type="dxa"/>
            <w:gridSpan w:val="3"/>
          </w:tcPr>
          <w:p w14:paraId="652D3D7F" w14:textId="01A08A87" w:rsidR="00133E0A" w:rsidRPr="00E647FB" w:rsidRDefault="00133E0A" w:rsidP="00133E0A">
            <w:pPr>
              <w:ind w:left="0"/>
              <w:jc w:val="center"/>
              <w:rPr>
                <w:sz w:val="20"/>
                <w:szCs w:val="20"/>
              </w:rPr>
            </w:pPr>
            <w:r>
              <w:rPr>
                <w:sz w:val="20"/>
                <w:szCs w:val="20"/>
              </w:rPr>
              <w:t>$51.81</w:t>
            </w:r>
          </w:p>
        </w:tc>
        <w:tc>
          <w:tcPr>
            <w:tcW w:w="1672" w:type="dxa"/>
          </w:tcPr>
          <w:p w14:paraId="139D1A57" w14:textId="006CA6D4" w:rsidR="00133E0A" w:rsidRPr="00E647FB" w:rsidRDefault="00133E0A" w:rsidP="00FE2431">
            <w:pPr>
              <w:ind w:left="0"/>
              <w:jc w:val="center"/>
              <w:rPr>
                <w:sz w:val="20"/>
                <w:szCs w:val="20"/>
              </w:rPr>
            </w:pPr>
            <w:r>
              <w:rPr>
                <w:sz w:val="20"/>
                <w:szCs w:val="20"/>
              </w:rPr>
              <w:t>$</w:t>
            </w:r>
            <w:r w:rsidR="00FE2431">
              <w:rPr>
                <w:sz w:val="20"/>
                <w:szCs w:val="20"/>
              </w:rPr>
              <w:t>1</w:t>
            </w:r>
            <w:r>
              <w:rPr>
                <w:sz w:val="20"/>
                <w:szCs w:val="20"/>
              </w:rPr>
              <w:t>,</w:t>
            </w:r>
            <w:r w:rsidR="00FE2431">
              <w:rPr>
                <w:sz w:val="20"/>
                <w:szCs w:val="20"/>
              </w:rPr>
              <w:t>554</w:t>
            </w:r>
            <w:r>
              <w:rPr>
                <w:sz w:val="20"/>
                <w:szCs w:val="20"/>
              </w:rPr>
              <w:t>.30</w:t>
            </w:r>
          </w:p>
        </w:tc>
      </w:tr>
      <w:tr w:rsidR="00133E0A" w:rsidRPr="004841F1" w14:paraId="0FF5F86F" w14:textId="77777777" w:rsidTr="00133E0A">
        <w:trPr>
          <w:trHeight w:val="332"/>
        </w:trPr>
        <w:tc>
          <w:tcPr>
            <w:tcW w:w="7206" w:type="dxa"/>
            <w:gridSpan w:val="3"/>
            <w:tcBorders>
              <w:right w:val="nil"/>
            </w:tcBorders>
            <w:vAlign w:val="center"/>
          </w:tcPr>
          <w:p w14:paraId="0EC59306" w14:textId="77777777" w:rsidR="00133E0A" w:rsidRPr="00E647FB" w:rsidRDefault="00133E0A" w:rsidP="00133E0A">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4CA60A19" w14:textId="77777777" w:rsidR="00133E0A" w:rsidRPr="00E647FB" w:rsidRDefault="00133E0A" w:rsidP="00133E0A">
            <w:pPr>
              <w:ind w:left="0"/>
              <w:rPr>
                <w:b/>
                <w:sz w:val="20"/>
                <w:szCs w:val="20"/>
              </w:rPr>
            </w:pPr>
          </w:p>
        </w:tc>
        <w:tc>
          <w:tcPr>
            <w:tcW w:w="236" w:type="dxa"/>
            <w:tcBorders>
              <w:left w:val="nil"/>
            </w:tcBorders>
            <w:vAlign w:val="center"/>
          </w:tcPr>
          <w:p w14:paraId="18DE2E69" w14:textId="77777777" w:rsidR="00133E0A" w:rsidRPr="00E647FB" w:rsidRDefault="00133E0A" w:rsidP="00133E0A">
            <w:pPr>
              <w:ind w:left="0"/>
              <w:rPr>
                <w:b/>
                <w:sz w:val="20"/>
                <w:szCs w:val="20"/>
              </w:rPr>
            </w:pPr>
          </w:p>
        </w:tc>
        <w:tc>
          <w:tcPr>
            <w:tcW w:w="1672" w:type="dxa"/>
            <w:vAlign w:val="center"/>
          </w:tcPr>
          <w:p w14:paraId="1EA73702" w14:textId="0FECAEB9" w:rsidR="00133E0A" w:rsidRPr="00E647FB" w:rsidRDefault="00A413C8" w:rsidP="00133E0A">
            <w:pPr>
              <w:ind w:left="0"/>
              <w:jc w:val="center"/>
              <w:rPr>
                <w:b/>
                <w:sz w:val="20"/>
                <w:szCs w:val="20"/>
              </w:rPr>
            </w:pPr>
            <w:r>
              <w:rPr>
                <w:b/>
                <w:sz w:val="20"/>
                <w:szCs w:val="20"/>
              </w:rPr>
              <w:t>$6,623.30</w:t>
            </w:r>
          </w:p>
        </w:tc>
      </w:tr>
    </w:tbl>
    <w:p w14:paraId="30B384D5" w14:textId="77777777" w:rsidR="00B36822" w:rsidRDefault="00B36822" w:rsidP="00441CC3">
      <w:pPr>
        <w:ind w:left="0"/>
      </w:pPr>
    </w:p>
    <w:p w14:paraId="780ADEBF" w14:textId="77777777" w:rsidR="00B12F51" w:rsidRPr="00D75750" w:rsidRDefault="00D75750" w:rsidP="00692DEB">
      <w:pPr>
        <w:pStyle w:val="Heading4"/>
      </w:pPr>
      <w:bookmarkStart w:id="22" w:name="_Toc455734362"/>
      <w:r w:rsidRPr="00D75750">
        <w:t>Explanation for Program Changes or Adjustments</w:t>
      </w:r>
      <w:bookmarkEnd w:id="22"/>
    </w:p>
    <w:p w14:paraId="54102C1D" w14:textId="77777777" w:rsidR="00F52BCC" w:rsidRDefault="003C7C5D" w:rsidP="00692DEB">
      <w:pPr>
        <w:ind w:left="0"/>
      </w:pPr>
      <w:r>
        <w:t xml:space="preserve">This is a new </w:t>
      </w:r>
      <w:r w:rsidR="00157413">
        <w:t>information collection</w:t>
      </w:r>
      <w:r>
        <w:t>.</w:t>
      </w:r>
    </w:p>
    <w:p w14:paraId="0B792F94" w14:textId="77777777" w:rsidR="00F52BCC" w:rsidRDefault="00F52BCC" w:rsidP="005D6F14"/>
    <w:p w14:paraId="4322E87A" w14:textId="77777777" w:rsidR="00B12F51" w:rsidRPr="00EF33CD" w:rsidRDefault="00616090" w:rsidP="00692DEB">
      <w:pPr>
        <w:pStyle w:val="Heading4"/>
      </w:pPr>
      <w:bookmarkStart w:id="23" w:name="_Toc455734363"/>
      <w:r>
        <w:t>Plan</w:t>
      </w:r>
      <w:r w:rsidR="00D75750">
        <w:t>s</w:t>
      </w:r>
      <w:r w:rsidR="00D75750" w:rsidRPr="00D75750">
        <w:t xml:space="preserve"> for Tabulation and Publication and Project Time Schedule</w:t>
      </w:r>
      <w:bookmarkEnd w:id="23"/>
    </w:p>
    <w:p w14:paraId="6B006600" w14:textId="00F1ABE3" w:rsidR="00730A58" w:rsidRPr="00ED65ED" w:rsidRDefault="001952B2" w:rsidP="000058E0">
      <w:pPr>
        <w:ind w:left="0"/>
        <w:rPr>
          <w:rFonts w:cs="Arial"/>
        </w:rPr>
      </w:pPr>
      <w:r>
        <w:rPr>
          <w:rFonts w:cs="Arial"/>
        </w:rPr>
        <w:t xml:space="preserve">Once the </w:t>
      </w:r>
      <w:r w:rsidR="00450478" w:rsidRPr="00BF73E7">
        <w:rPr>
          <w:rFonts w:cs="Arial"/>
        </w:rPr>
        <w:t xml:space="preserve">3-week </w:t>
      </w:r>
      <w:r w:rsidR="00BA458B" w:rsidRPr="00BF73E7">
        <w:rPr>
          <w:rFonts w:cs="Arial"/>
        </w:rPr>
        <w:t>information collection</w:t>
      </w:r>
      <w:r w:rsidRPr="00BF73E7">
        <w:rPr>
          <w:rFonts w:cs="Arial"/>
        </w:rPr>
        <w:t xml:space="preserve"> period</w:t>
      </w:r>
      <w:r>
        <w:rPr>
          <w:rFonts w:cs="Arial"/>
        </w:rPr>
        <w:t xml:space="preserve"> has closed, r</w:t>
      </w:r>
      <w:r w:rsidR="00ED65ED" w:rsidRPr="00ED65ED">
        <w:rPr>
          <w:rFonts w:cs="Arial"/>
        </w:rPr>
        <w:t xml:space="preserve">esults of </w:t>
      </w:r>
      <w:r>
        <w:rPr>
          <w:rFonts w:cs="Arial"/>
        </w:rPr>
        <w:t xml:space="preserve">the </w:t>
      </w:r>
      <w:r w:rsidR="00BA458B">
        <w:rPr>
          <w:rFonts w:cs="Arial"/>
        </w:rPr>
        <w:t>assessment</w:t>
      </w:r>
      <w:r w:rsidR="00ED65ED" w:rsidRPr="00ED65ED">
        <w:rPr>
          <w:rFonts w:cs="Arial"/>
        </w:rPr>
        <w:t xml:space="preserve"> will </w:t>
      </w:r>
      <w:r w:rsidR="00CB17CD" w:rsidRPr="00ED65ED">
        <w:rPr>
          <w:rFonts w:cs="Arial"/>
        </w:rPr>
        <w:t>be</w:t>
      </w:r>
      <w:r w:rsidR="00CB17CD">
        <w:rPr>
          <w:rFonts w:cs="Arial"/>
        </w:rPr>
        <w:t xml:space="preserve"> coded and entered into a </w:t>
      </w:r>
      <w:r w:rsidR="00450478">
        <w:rPr>
          <w:rFonts w:cs="Arial"/>
        </w:rPr>
        <w:t xml:space="preserve">secure </w:t>
      </w:r>
      <w:r w:rsidR="00CB17CD">
        <w:rPr>
          <w:rFonts w:cs="Arial"/>
        </w:rPr>
        <w:t>database</w:t>
      </w:r>
      <w:r w:rsidR="00450478">
        <w:rPr>
          <w:rFonts w:cs="Arial"/>
        </w:rPr>
        <w:t>, maintained by CDC,</w:t>
      </w:r>
      <w:r w:rsidR="00CB17CD">
        <w:rPr>
          <w:rFonts w:cs="Arial"/>
        </w:rPr>
        <w:t xml:space="preserve"> for further analysis by </w:t>
      </w:r>
      <w:r>
        <w:rPr>
          <w:rFonts w:cs="Arial"/>
        </w:rPr>
        <w:t>DTBE/LB</w:t>
      </w:r>
      <w:r w:rsidR="00E41D45">
        <w:rPr>
          <w:noProof/>
          <w:szCs w:val="24"/>
        </w:rPr>
        <w:t>.</w:t>
      </w:r>
      <w:r w:rsidR="00FF231E">
        <w:rPr>
          <w:noProof/>
          <w:szCs w:val="24"/>
        </w:rPr>
        <w:t xml:space="preserve"> </w:t>
      </w:r>
      <w:r w:rsidR="00FF231E">
        <w:t xml:space="preserve">Quantitative data </w:t>
      </w:r>
      <w:r w:rsidR="00FF231E" w:rsidRPr="00546099">
        <w:t>analy</w:t>
      </w:r>
      <w:r w:rsidR="00FF231E">
        <w:t>sis and descriptive statistics will be achieved through</w:t>
      </w:r>
      <w:r w:rsidR="00FF231E" w:rsidRPr="00546099">
        <w:t xml:space="preserve"> in</w:t>
      </w:r>
      <w:r w:rsidR="00FF231E">
        <w:t xml:space="preserve">put into SPSS according to variables aligned with response choices. </w:t>
      </w:r>
      <w:r w:rsidR="00FF231E" w:rsidRPr="009D77CD">
        <w:rPr>
          <w:color w:val="0070C0"/>
        </w:rPr>
        <w:t xml:space="preserve"> </w:t>
      </w:r>
      <w:r w:rsidR="00FF231E" w:rsidRPr="00F315F8">
        <w:t xml:space="preserve">Qualitative analysis </w:t>
      </w:r>
      <w:r w:rsidR="00FF231E">
        <w:t>of</w:t>
      </w:r>
      <w:r w:rsidR="00FF231E" w:rsidRPr="00F315F8">
        <w:t xml:space="preserve"> open-ended responses </w:t>
      </w:r>
      <w:r w:rsidR="00FF231E">
        <w:t xml:space="preserve">will be achieved by coding responses </w:t>
      </w:r>
      <w:r w:rsidR="00FF231E" w:rsidRPr="00F315F8">
        <w:t>into categories that can be analyzed quantitatively.</w:t>
      </w:r>
      <w:r w:rsidR="006F3F66">
        <w:rPr>
          <w:noProof/>
          <w:szCs w:val="24"/>
        </w:rPr>
        <w:t xml:space="preserve"> </w:t>
      </w:r>
      <w:r w:rsidRPr="00675CFF">
        <w:t>Upon completion of data analysis, CDC will</w:t>
      </w:r>
      <w:r>
        <w:t xml:space="preserve"> utilize the de-identified data to </w:t>
      </w:r>
      <w:r w:rsidR="00CB17CD">
        <w:rPr>
          <w:rFonts w:cs="Arial"/>
        </w:rPr>
        <w:t xml:space="preserve">compile </w:t>
      </w:r>
      <w:r>
        <w:rPr>
          <w:rFonts w:cs="Arial"/>
        </w:rPr>
        <w:t xml:space="preserve">a </w:t>
      </w:r>
      <w:r w:rsidR="00CB17CD">
        <w:rPr>
          <w:rFonts w:cs="Arial"/>
        </w:rPr>
        <w:t xml:space="preserve">report </w:t>
      </w:r>
      <w:r w:rsidR="00450478">
        <w:rPr>
          <w:rFonts w:cs="Arial"/>
        </w:rPr>
        <w:t>summarizing the results</w:t>
      </w:r>
      <w:r w:rsidR="00991068">
        <w:rPr>
          <w:rFonts w:cs="Arial"/>
        </w:rPr>
        <w:t xml:space="preserve"> and</w:t>
      </w:r>
      <w:r w:rsidR="00450478">
        <w:rPr>
          <w:rFonts w:cs="Arial"/>
        </w:rPr>
        <w:t xml:space="preserve"> for </w:t>
      </w:r>
      <w:r w:rsidR="002567EE">
        <w:rPr>
          <w:rFonts w:cs="Arial"/>
        </w:rPr>
        <w:t>presentation to appropriate DTBE staff</w:t>
      </w:r>
      <w:r w:rsidR="00991068">
        <w:rPr>
          <w:rFonts w:cs="Arial"/>
        </w:rPr>
        <w:t xml:space="preserve">. A final </w:t>
      </w:r>
      <w:r w:rsidR="001B3A9E">
        <w:rPr>
          <w:rFonts w:cs="Arial"/>
        </w:rPr>
        <w:t xml:space="preserve">aggregate </w:t>
      </w:r>
      <w:r w:rsidR="00991068">
        <w:rPr>
          <w:rFonts w:cs="Arial"/>
        </w:rPr>
        <w:t>report will be prepared for</w:t>
      </w:r>
      <w:r w:rsidR="002567EE">
        <w:rPr>
          <w:rFonts w:cs="Arial"/>
        </w:rPr>
        <w:t xml:space="preserve"> </w:t>
      </w:r>
      <w:r w:rsidR="00450478">
        <w:rPr>
          <w:rFonts w:cs="Arial"/>
        </w:rPr>
        <w:t>distribution</w:t>
      </w:r>
      <w:r w:rsidR="00991068">
        <w:rPr>
          <w:rFonts w:cs="Arial"/>
        </w:rPr>
        <w:t xml:space="preserve"> </w:t>
      </w:r>
      <w:r w:rsidR="00431D8C">
        <w:rPr>
          <w:rFonts w:cs="Arial"/>
        </w:rPr>
        <w:t>to cooperative</w:t>
      </w:r>
      <w:r w:rsidR="00A61059">
        <w:rPr>
          <w:rFonts w:cs="Arial"/>
        </w:rPr>
        <w:t xml:space="preserve"> agreement grantees</w:t>
      </w:r>
      <w:r w:rsidR="00730A58">
        <w:rPr>
          <w:rFonts w:cs="Arial"/>
        </w:rPr>
        <w:t>.</w:t>
      </w:r>
      <w:r w:rsidR="00450478">
        <w:rPr>
          <w:rFonts w:cs="Arial"/>
        </w:rPr>
        <w:t xml:space="preserve"> </w:t>
      </w:r>
    </w:p>
    <w:p w14:paraId="25F940FB" w14:textId="161B80A4" w:rsidR="008C59E7" w:rsidRPr="00BB090C" w:rsidRDefault="008C59E7" w:rsidP="008C59E7">
      <w:pPr>
        <w:ind w:left="0"/>
        <w:rPr>
          <w:rFonts w:cs="Arial"/>
          <w:color w:val="0070C0"/>
        </w:rPr>
      </w:pPr>
      <w:r w:rsidRPr="00BB090C">
        <w:rPr>
          <w:rFonts w:cs="Arial"/>
          <w:u w:val="single"/>
        </w:rPr>
        <w:t>Project Time Schedule</w:t>
      </w:r>
      <w:r w:rsidR="008D063A">
        <w:rPr>
          <w:rFonts w:cs="Arial"/>
          <w:u w:val="single"/>
        </w:rPr>
        <w:t>:</w:t>
      </w:r>
      <w:r w:rsidR="00BB090C">
        <w:rPr>
          <w:rFonts w:cs="Arial"/>
        </w:rPr>
        <w:t xml:space="preserve">  </w:t>
      </w:r>
    </w:p>
    <w:p w14:paraId="663E9261" w14:textId="77777777" w:rsidR="008C59E7" w:rsidRPr="00ED65ED" w:rsidRDefault="008C59E7" w:rsidP="008C59E7">
      <w:pPr>
        <w:pStyle w:val="ListParagraph"/>
        <w:numPr>
          <w:ilvl w:val="0"/>
          <w:numId w:val="17"/>
        </w:numPr>
        <w:tabs>
          <w:tab w:val="right" w:leader="dot" w:pos="9360"/>
        </w:tabs>
      </w:pPr>
      <w:r w:rsidRPr="00ED65ED">
        <w:rPr>
          <w:rFonts w:eastAsiaTheme="majorEastAsia" w:cstheme="majorBidi"/>
        </w:rPr>
        <w:t xml:space="preserve">Design questionnaire </w:t>
      </w:r>
      <w:r w:rsidRPr="00ED65ED">
        <w:tab/>
      </w:r>
      <w:r w:rsidRPr="00ED65ED">
        <w:rPr>
          <w:rFonts w:eastAsiaTheme="majorEastAsia" w:cstheme="majorBidi"/>
        </w:rPr>
        <w:t>(COMPLETE)</w:t>
      </w:r>
    </w:p>
    <w:p w14:paraId="09829218" w14:textId="77777777" w:rsidR="008C59E7" w:rsidRPr="00ED65ED" w:rsidRDefault="008C59E7" w:rsidP="008C59E7">
      <w:pPr>
        <w:pStyle w:val="ListParagraph"/>
        <w:numPr>
          <w:ilvl w:val="0"/>
          <w:numId w:val="18"/>
        </w:numPr>
        <w:tabs>
          <w:tab w:val="right" w:leader="dot" w:pos="9360"/>
        </w:tabs>
      </w:pPr>
      <w:r w:rsidRPr="00ED65ED">
        <w:rPr>
          <w:rFonts w:eastAsiaTheme="majorEastAsia" w:cstheme="majorBidi"/>
        </w:rPr>
        <w:t xml:space="preserve">Develop protocol, instructions, and analysis plan </w:t>
      </w:r>
      <w:r w:rsidRPr="00ED65ED">
        <w:tab/>
      </w:r>
      <w:r w:rsidRPr="00ED65ED">
        <w:rPr>
          <w:rFonts w:eastAsiaTheme="majorEastAsia" w:cstheme="majorBidi"/>
        </w:rPr>
        <w:t>(COMPLETE)</w:t>
      </w:r>
    </w:p>
    <w:p w14:paraId="712B6A0C" w14:textId="77777777" w:rsidR="008C59E7" w:rsidRPr="00ED65ED" w:rsidRDefault="008C59E7" w:rsidP="008C59E7">
      <w:pPr>
        <w:pStyle w:val="ListParagraph"/>
        <w:numPr>
          <w:ilvl w:val="0"/>
          <w:numId w:val="21"/>
        </w:numPr>
        <w:tabs>
          <w:tab w:val="right" w:leader="dot" w:pos="9360"/>
        </w:tabs>
        <w:ind w:left="720"/>
      </w:pPr>
      <w:r w:rsidRPr="00ED65ED">
        <w:rPr>
          <w:rFonts w:eastAsiaTheme="majorEastAsia" w:cstheme="majorBidi"/>
        </w:rPr>
        <w:t xml:space="preserve">Pilot test questionnaire </w:t>
      </w:r>
      <w:r w:rsidRPr="00ED65ED">
        <w:tab/>
      </w:r>
      <w:r w:rsidRPr="00ED65ED">
        <w:rPr>
          <w:rFonts w:eastAsiaTheme="majorEastAsia" w:cstheme="majorBidi"/>
        </w:rPr>
        <w:t>(COMPLETE)</w:t>
      </w:r>
    </w:p>
    <w:p w14:paraId="29904B91" w14:textId="77777777" w:rsidR="008C59E7" w:rsidRPr="00ED65ED" w:rsidRDefault="008C59E7" w:rsidP="008C59E7">
      <w:pPr>
        <w:pStyle w:val="ListParagraph"/>
        <w:numPr>
          <w:ilvl w:val="0"/>
          <w:numId w:val="21"/>
        </w:numPr>
        <w:tabs>
          <w:tab w:val="right" w:leader="dot" w:pos="9360"/>
        </w:tabs>
        <w:ind w:left="720"/>
      </w:pPr>
      <w:r w:rsidRPr="00ED65ED">
        <w:rPr>
          <w:rFonts w:eastAsiaTheme="majorEastAsia" w:cstheme="majorBidi"/>
        </w:rPr>
        <w:t xml:space="preserve">Prepare OMB package </w:t>
      </w:r>
      <w:r w:rsidRPr="00ED65ED">
        <w:tab/>
      </w:r>
      <w:r w:rsidRPr="00ED65ED">
        <w:rPr>
          <w:rFonts w:eastAsiaTheme="majorEastAsia" w:cstheme="majorBidi"/>
        </w:rPr>
        <w:t>(COMPLETE)</w:t>
      </w:r>
    </w:p>
    <w:p w14:paraId="1FAFC13C" w14:textId="77777777" w:rsidR="008C59E7" w:rsidRPr="00ED65ED" w:rsidRDefault="008C59E7" w:rsidP="008C59E7">
      <w:pPr>
        <w:pStyle w:val="ListParagraph"/>
        <w:numPr>
          <w:ilvl w:val="0"/>
          <w:numId w:val="21"/>
        </w:numPr>
        <w:tabs>
          <w:tab w:val="right" w:leader="dot" w:pos="9360"/>
        </w:tabs>
        <w:ind w:left="720"/>
      </w:pPr>
      <w:r w:rsidRPr="00ED65ED">
        <w:rPr>
          <w:rFonts w:eastAsiaTheme="majorEastAsia" w:cstheme="majorBidi"/>
        </w:rPr>
        <w:t xml:space="preserve">Submit OMB package </w:t>
      </w:r>
      <w:r w:rsidRPr="00ED65ED">
        <w:tab/>
      </w:r>
      <w:r w:rsidRPr="00ED65ED">
        <w:rPr>
          <w:rFonts w:eastAsiaTheme="majorEastAsia" w:cstheme="majorBidi"/>
        </w:rPr>
        <w:t>(COMPLETE)</w:t>
      </w:r>
    </w:p>
    <w:p w14:paraId="3494E02E" w14:textId="77777777" w:rsidR="008C59E7" w:rsidRPr="00ED65ED" w:rsidRDefault="008C59E7" w:rsidP="008C59E7">
      <w:pPr>
        <w:pStyle w:val="ListParagraph"/>
        <w:numPr>
          <w:ilvl w:val="0"/>
          <w:numId w:val="16"/>
        </w:numPr>
        <w:tabs>
          <w:tab w:val="right" w:leader="dot" w:pos="9360"/>
        </w:tabs>
      </w:pPr>
      <w:r w:rsidRPr="00ED65ED">
        <w:rPr>
          <w:rFonts w:eastAsiaTheme="majorEastAsia" w:cstheme="majorBidi"/>
        </w:rPr>
        <w:t xml:space="preserve">OMB approval </w:t>
      </w:r>
      <w:r w:rsidRPr="00ED65ED">
        <w:tab/>
      </w:r>
      <w:r w:rsidRPr="00ED65ED">
        <w:rPr>
          <w:rFonts w:eastAsiaTheme="majorEastAsia" w:cstheme="majorBidi"/>
        </w:rPr>
        <w:t>(TBD)</w:t>
      </w:r>
    </w:p>
    <w:p w14:paraId="4E692631" w14:textId="726CBD2E" w:rsidR="008C59E7" w:rsidRPr="00ED65ED" w:rsidRDefault="008C59E7" w:rsidP="008C59E7">
      <w:pPr>
        <w:pStyle w:val="ListParagraph"/>
        <w:numPr>
          <w:ilvl w:val="0"/>
          <w:numId w:val="16"/>
        </w:numPr>
        <w:tabs>
          <w:tab w:val="right" w:leader="dot" w:pos="9360"/>
        </w:tabs>
      </w:pPr>
      <w:r w:rsidRPr="00ED65ED">
        <w:rPr>
          <w:rFonts w:eastAsiaTheme="majorEastAsia" w:cstheme="majorBidi"/>
        </w:rPr>
        <w:t xml:space="preserve">Conduct </w:t>
      </w:r>
      <w:r w:rsidR="008F6B4C">
        <w:rPr>
          <w:rFonts w:eastAsiaTheme="majorEastAsia" w:cstheme="majorBidi"/>
        </w:rPr>
        <w:t>assessment</w:t>
      </w:r>
      <w:r w:rsidRPr="00ED65ED">
        <w:rPr>
          <w:rFonts w:eastAsiaTheme="majorEastAsia" w:cstheme="majorBidi"/>
        </w:rPr>
        <w:t xml:space="preserve"> </w:t>
      </w:r>
      <w:r w:rsidRPr="00ED65ED">
        <w:tab/>
      </w:r>
      <w:r w:rsidRPr="00ED65ED">
        <w:rPr>
          <w:rFonts w:eastAsiaTheme="majorEastAsia" w:cstheme="majorBidi"/>
        </w:rPr>
        <w:t>(</w:t>
      </w:r>
      <w:r w:rsidR="008F6B4C">
        <w:rPr>
          <w:rFonts w:eastAsiaTheme="majorEastAsia" w:cstheme="majorBidi"/>
        </w:rPr>
        <w:t>Assessment</w:t>
      </w:r>
      <w:r w:rsidR="00ED65ED">
        <w:rPr>
          <w:rFonts w:eastAsiaTheme="majorEastAsia" w:cstheme="majorBidi"/>
        </w:rPr>
        <w:t xml:space="preserve"> </w:t>
      </w:r>
      <w:r w:rsidRPr="00ED65ED">
        <w:rPr>
          <w:rFonts w:eastAsiaTheme="majorEastAsia" w:cstheme="majorBidi"/>
        </w:rPr>
        <w:t>open 3 weeks)</w:t>
      </w:r>
    </w:p>
    <w:p w14:paraId="32EB0BB4" w14:textId="3046BB8E" w:rsidR="008C59E7" w:rsidRPr="00ED65ED" w:rsidRDefault="008C59E7" w:rsidP="008C59E7">
      <w:pPr>
        <w:pStyle w:val="ListParagraph"/>
        <w:numPr>
          <w:ilvl w:val="0"/>
          <w:numId w:val="16"/>
        </w:numPr>
        <w:tabs>
          <w:tab w:val="right" w:leader="dot" w:pos="9360"/>
        </w:tabs>
      </w:pPr>
      <w:r w:rsidRPr="00ED65ED">
        <w:rPr>
          <w:rFonts w:eastAsiaTheme="majorEastAsia" w:cstheme="majorBidi"/>
        </w:rPr>
        <w:t>Code,</w:t>
      </w:r>
      <w:r w:rsidR="00ED65ED">
        <w:rPr>
          <w:rFonts w:eastAsiaTheme="majorEastAsia" w:cstheme="majorBidi"/>
        </w:rPr>
        <w:t xml:space="preserve"> enter,</w:t>
      </w:r>
      <w:r w:rsidRPr="00ED65ED">
        <w:rPr>
          <w:rFonts w:eastAsiaTheme="majorEastAsia" w:cstheme="majorBidi"/>
        </w:rPr>
        <w:t xml:space="preserve"> and analyze data</w:t>
      </w:r>
      <w:r w:rsidRPr="00ED65ED">
        <w:rPr>
          <w:rFonts w:cs="Arial"/>
        </w:rPr>
        <w:tab/>
      </w:r>
      <w:r w:rsidRPr="00ED65ED">
        <w:rPr>
          <w:rFonts w:eastAsiaTheme="majorEastAsia" w:cstheme="majorBidi"/>
        </w:rPr>
        <w:t>(4 weeks)</w:t>
      </w:r>
    </w:p>
    <w:p w14:paraId="7E2CD36D" w14:textId="77777777" w:rsidR="008C59E7" w:rsidRPr="00ED65ED" w:rsidRDefault="008C59E7" w:rsidP="008C59E7">
      <w:pPr>
        <w:pStyle w:val="ListParagraph"/>
        <w:numPr>
          <w:ilvl w:val="0"/>
          <w:numId w:val="16"/>
        </w:numPr>
        <w:tabs>
          <w:tab w:val="right" w:leader="dot" w:pos="9360"/>
        </w:tabs>
      </w:pPr>
      <w:r w:rsidRPr="00ED65ED">
        <w:rPr>
          <w:rFonts w:eastAsiaTheme="majorEastAsia" w:cstheme="majorBidi"/>
        </w:rPr>
        <w:t xml:space="preserve">Prepare reports </w:t>
      </w:r>
      <w:r w:rsidRPr="00ED65ED">
        <w:tab/>
      </w:r>
      <w:r w:rsidRPr="00ED65ED">
        <w:rPr>
          <w:rFonts w:eastAsiaTheme="majorEastAsia" w:cstheme="majorBidi"/>
        </w:rPr>
        <w:t>(4 weeks)</w:t>
      </w:r>
    </w:p>
    <w:p w14:paraId="63A6CA99" w14:textId="329425C7" w:rsidR="000A71DF" w:rsidRDefault="008C59E7" w:rsidP="001B3A9E">
      <w:pPr>
        <w:pStyle w:val="ListParagraph"/>
        <w:numPr>
          <w:ilvl w:val="0"/>
          <w:numId w:val="16"/>
        </w:numPr>
        <w:tabs>
          <w:tab w:val="right" w:leader="dot" w:pos="9360"/>
        </w:tabs>
      </w:pPr>
      <w:r w:rsidRPr="00ED65ED">
        <w:rPr>
          <w:rFonts w:eastAsiaTheme="majorEastAsia" w:cstheme="majorBidi"/>
        </w:rPr>
        <w:t xml:space="preserve">Disseminate results/reports </w:t>
      </w:r>
      <w:r w:rsidRPr="00ED65ED">
        <w:tab/>
      </w:r>
      <w:r w:rsidRPr="00ED65ED">
        <w:rPr>
          <w:rFonts w:eastAsiaTheme="majorEastAsia" w:cstheme="majorBidi"/>
        </w:rPr>
        <w:t>(4 weeks)</w:t>
      </w:r>
    </w:p>
    <w:p w14:paraId="7DF9C9AD" w14:textId="77777777" w:rsidR="00D11644" w:rsidRDefault="00D11644" w:rsidP="005D6F14"/>
    <w:p w14:paraId="10B731BE" w14:textId="77777777" w:rsidR="00B12F51" w:rsidRPr="00D75750" w:rsidRDefault="00D75750" w:rsidP="00692DEB">
      <w:pPr>
        <w:pStyle w:val="Heading4"/>
      </w:pPr>
      <w:bookmarkStart w:id="24" w:name="_Toc455734364"/>
      <w:r w:rsidRPr="00D75750">
        <w:t xml:space="preserve">Reason(s) Display of OMB Expiration </w:t>
      </w:r>
      <w:r>
        <w:t xml:space="preserve">Date </w:t>
      </w:r>
      <w:r w:rsidRPr="00D75750">
        <w:t>is Inappropriate</w:t>
      </w:r>
      <w:bookmarkEnd w:id="24"/>
    </w:p>
    <w:p w14:paraId="6E0A3D39" w14:textId="5D15A0E4" w:rsidR="00FA5497" w:rsidRDefault="008D063A" w:rsidP="00692DEB">
      <w:pPr>
        <w:ind w:left="0"/>
      </w:pPr>
      <w:r>
        <w:t>We are requesting no exemption.</w:t>
      </w:r>
    </w:p>
    <w:p w14:paraId="51F20010" w14:textId="77777777" w:rsidR="00512CCA" w:rsidRDefault="00512CCA" w:rsidP="00692DEB">
      <w:pPr>
        <w:ind w:left="0"/>
      </w:pPr>
    </w:p>
    <w:p w14:paraId="64383137" w14:textId="77777777" w:rsidR="00B12F51" w:rsidRPr="00D26A64" w:rsidRDefault="00B12F51" w:rsidP="00692DEB">
      <w:pPr>
        <w:pStyle w:val="Heading4"/>
      </w:pPr>
      <w:bookmarkStart w:id="25" w:name="_Toc455734365"/>
      <w:r w:rsidRPr="00D26A64">
        <w:t>Exceptions to Certification for Paperwork Reduction Act Submissions</w:t>
      </w:r>
      <w:bookmarkEnd w:id="25"/>
    </w:p>
    <w:p w14:paraId="5AC4F5D4" w14:textId="77777777" w:rsidR="00F52BCC" w:rsidRDefault="0031279F" w:rsidP="00692DEB">
      <w:pPr>
        <w:ind w:left="0"/>
      </w:pPr>
      <w:r>
        <w:t>There are no exceptions to the certification.</w:t>
      </w:r>
      <w:r w:rsidR="00180D45">
        <w:t xml:space="preserve">  These activities comply with the requirements in 5 CFR 1320.9.</w:t>
      </w:r>
    </w:p>
    <w:p w14:paraId="15EB9D3D" w14:textId="77777777" w:rsidR="00D1343B" w:rsidRDefault="00D1343B" w:rsidP="008C59E7">
      <w:pPr>
        <w:ind w:left="0"/>
      </w:pPr>
    </w:p>
    <w:p w14:paraId="0AFBDE2B" w14:textId="77777777" w:rsidR="00A36419" w:rsidRDefault="00A36419" w:rsidP="008C59E7">
      <w:pPr>
        <w:pStyle w:val="Heading3"/>
        <w:ind w:left="0"/>
      </w:pPr>
      <w:bookmarkStart w:id="26" w:name="_Toc455734366"/>
      <w:r>
        <w:t>LIST OF ATTACHMENTS</w:t>
      </w:r>
      <w:r w:rsidR="00A33E90">
        <w:t xml:space="preserve"> – Section A</w:t>
      </w:r>
      <w:bookmarkEnd w:id="26"/>
    </w:p>
    <w:p w14:paraId="7B86C327" w14:textId="77777777" w:rsidR="000058E0" w:rsidRDefault="000058E0" w:rsidP="008C59E7">
      <w:pPr>
        <w:ind w:left="0"/>
      </w:pPr>
      <w:r w:rsidRPr="00711BFA">
        <w:t>Note: Attachments are included as separate files as instructed.</w:t>
      </w:r>
    </w:p>
    <w:p w14:paraId="7365D192" w14:textId="6FCFB354" w:rsidR="00595A67" w:rsidRPr="00595A67" w:rsidRDefault="000E4E2B" w:rsidP="00595A67">
      <w:pPr>
        <w:pStyle w:val="ListParagraph"/>
        <w:numPr>
          <w:ilvl w:val="0"/>
          <w:numId w:val="26"/>
        </w:numPr>
        <w:tabs>
          <w:tab w:val="clear" w:pos="9360"/>
        </w:tabs>
        <w:spacing w:line="240" w:lineRule="auto"/>
        <w:ind w:left="720"/>
        <w:rPr>
          <w:b/>
        </w:rPr>
      </w:pPr>
      <w:r w:rsidRPr="00595A67">
        <w:rPr>
          <w:b/>
        </w:rPr>
        <w:t>Attachment</w:t>
      </w:r>
      <w:r w:rsidR="00595A67" w:rsidRPr="00595A67">
        <w:rPr>
          <w:b/>
        </w:rPr>
        <w:t xml:space="preserve"> A- Public Health Laboratories</w:t>
      </w:r>
    </w:p>
    <w:p w14:paraId="321AA018" w14:textId="562737B8" w:rsidR="00E647FB" w:rsidRPr="00595A67" w:rsidRDefault="00595A67" w:rsidP="00E647FB">
      <w:pPr>
        <w:pStyle w:val="ListParagraph"/>
        <w:numPr>
          <w:ilvl w:val="0"/>
          <w:numId w:val="26"/>
        </w:numPr>
        <w:tabs>
          <w:tab w:val="clear" w:pos="9360"/>
        </w:tabs>
        <w:spacing w:line="240" w:lineRule="auto"/>
        <w:ind w:left="720"/>
        <w:rPr>
          <w:b/>
        </w:rPr>
      </w:pPr>
      <w:r w:rsidRPr="00595A67">
        <w:rPr>
          <w:b/>
        </w:rPr>
        <w:t xml:space="preserve">Attachment B- </w:t>
      </w:r>
      <w:r w:rsidR="00E647FB" w:rsidRPr="00595A67">
        <w:rPr>
          <w:b/>
        </w:rPr>
        <w:t>Instrument: Word version</w:t>
      </w:r>
    </w:p>
    <w:p w14:paraId="49F4DC01" w14:textId="1F0C8681" w:rsidR="00CC7188" w:rsidRPr="00512CCA" w:rsidRDefault="000E4E2B" w:rsidP="00512CCA">
      <w:pPr>
        <w:pStyle w:val="ListParagraph"/>
        <w:numPr>
          <w:ilvl w:val="0"/>
          <w:numId w:val="26"/>
        </w:numPr>
        <w:tabs>
          <w:tab w:val="clear" w:pos="9360"/>
        </w:tabs>
        <w:spacing w:line="240" w:lineRule="auto"/>
        <w:ind w:left="720"/>
        <w:rPr>
          <w:b/>
        </w:rPr>
      </w:pPr>
      <w:r w:rsidRPr="00595A67">
        <w:rPr>
          <w:b/>
        </w:rPr>
        <w:t>Attachment</w:t>
      </w:r>
      <w:r w:rsidR="00595A67" w:rsidRPr="00595A67">
        <w:rPr>
          <w:b/>
        </w:rPr>
        <w:t xml:space="preserve"> C- </w:t>
      </w:r>
      <w:r w:rsidR="00E647FB" w:rsidRPr="00595A67">
        <w:rPr>
          <w:b/>
        </w:rPr>
        <w:t>Instrument</w:t>
      </w:r>
      <w:r w:rsidR="007A657C" w:rsidRPr="00595A67">
        <w:rPr>
          <w:b/>
        </w:rPr>
        <w:t>:</w:t>
      </w:r>
      <w:r w:rsidR="00E647FB" w:rsidRPr="00595A67">
        <w:rPr>
          <w:b/>
        </w:rPr>
        <w:t xml:space="preserve"> Web version</w:t>
      </w:r>
    </w:p>
    <w:sectPr w:rsidR="00CC7188" w:rsidRPr="00512CCA" w:rsidSect="00385BB5">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A89B8" w14:textId="77777777" w:rsidR="00CA5ECB" w:rsidRDefault="00CA5ECB" w:rsidP="007D6163">
      <w:r>
        <w:separator/>
      </w:r>
    </w:p>
    <w:p w14:paraId="5E7226E4" w14:textId="77777777" w:rsidR="00CA5ECB" w:rsidRDefault="00CA5ECB" w:rsidP="007D6163"/>
  </w:endnote>
  <w:endnote w:type="continuationSeparator" w:id="0">
    <w:p w14:paraId="41213205" w14:textId="77777777" w:rsidR="00CA5ECB" w:rsidRDefault="00CA5ECB" w:rsidP="007D6163">
      <w:r>
        <w:continuationSeparator/>
      </w:r>
    </w:p>
    <w:p w14:paraId="3188CED2" w14:textId="77777777" w:rsidR="00CA5ECB" w:rsidRDefault="00CA5EC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Content>
      <w:sdt>
        <w:sdtPr>
          <w:id w:val="860082579"/>
          <w:docPartObj>
            <w:docPartGallery w:val="Page Numbers (Top of Page)"/>
            <w:docPartUnique/>
          </w:docPartObj>
        </w:sdtPr>
        <w:sdtContent>
          <w:p w14:paraId="4EAC17F9" w14:textId="77777777" w:rsidR="00CA5ECB" w:rsidRDefault="00CA5E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060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060E">
              <w:rPr>
                <w:b/>
                <w:bCs/>
                <w:noProof/>
              </w:rPr>
              <w:t>10</w:t>
            </w:r>
            <w:r>
              <w:rPr>
                <w:b/>
                <w:bCs/>
                <w:sz w:val="24"/>
                <w:szCs w:val="24"/>
              </w:rPr>
              <w:fldChar w:fldCharType="end"/>
            </w:r>
          </w:p>
        </w:sdtContent>
      </w:sdt>
    </w:sdtContent>
  </w:sdt>
  <w:p w14:paraId="3B208153" w14:textId="77777777" w:rsidR="00CA5ECB" w:rsidRDefault="00CA5ECB"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DEA15" w14:textId="77777777" w:rsidR="00CA5ECB" w:rsidRDefault="00CA5ECB" w:rsidP="007D6163">
      <w:r>
        <w:separator/>
      </w:r>
    </w:p>
    <w:p w14:paraId="2259F87B" w14:textId="77777777" w:rsidR="00CA5ECB" w:rsidRDefault="00CA5ECB" w:rsidP="007D6163"/>
  </w:footnote>
  <w:footnote w:type="continuationSeparator" w:id="0">
    <w:p w14:paraId="011BA938" w14:textId="77777777" w:rsidR="00CA5ECB" w:rsidRDefault="00CA5ECB" w:rsidP="007D6163">
      <w:r>
        <w:continuationSeparator/>
      </w:r>
    </w:p>
    <w:p w14:paraId="1D376AB0" w14:textId="77777777" w:rsidR="00CA5ECB" w:rsidRDefault="00CA5ECB"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B77" w14:textId="77777777" w:rsidR="00CA5ECB" w:rsidRPr="00716F94" w:rsidRDefault="00CA5ECB" w:rsidP="007D6163">
    <w:pPr>
      <w:pStyle w:val="Header"/>
      <w:rPr>
        <w:color w:val="0033CC"/>
      </w:rPr>
    </w:pPr>
    <w:r>
      <w:tab/>
    </w:r>
  </w:p>
  <w:p w14:paraId="195027EE" w14:textId="77777777" w:rsidR="00CA5ECB" w:rsidRDefault="00CA5ECB"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1944AA"/>
    <w:multiLevelType w:val="hybridMultilevel"/>
    <w:tmpl w:val="BBC6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E4F1B"/>
    <w:multiLevelType w:val="hybridMultilevel"/>
    <w:tmpl w:val="F49246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41341D4"/>
    <w:multiLevelType w:val="hybridMultilevel"/>
    <w:tmpl w:val="57E8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F0FA1"/>
    <w:multiLevelType w:val="hybridMultilevel"/>
    <w:tmpl w:val="596AC156"/>
    <w:lvl w:ilvl="0" w:tplc="805E065A">
      <w:start w:val="1"/>
      <w:numFmt w:val="decimal"/>
      <w:pStyle w:val="Heading4"/>
      <w:lvlText w:val="%1."/>
      <w:lvlJc w:val="left"/>
      <w:pPr>
        <w:ind w:left="72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584690"/>
    <w:multiLevelType w:val="hybridMultilevel"/>
    <w:tmpl w:val="9652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F51B8"/>
    <w:multiLevelType w:val="hybridMultilevel"/>
    <w:tmpl w:val="77905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6"/>
  </w:num>
  <w:num w:numId="4">
    <w:abstractNumId w:val="16"/>
  </w:num>
  <w:num w:numId="5">
    <w:abstractNumId w:val="25"/>
  </w:num>
  <w:num w:numId="6">
    <w:abstractNumId w:val="12"/>
  </w:num>
  <w:num w:numId="7">
    <w:abstractNumId w:val="0"/>
  </w:num>
  <w:num w:numId="8">
    <w:abstractNumId w:val="6"/>
  </w:num>
  <w:num w:numId="9">
    <w:abstractNumId w:val="13"/>
  </w:num>
  <w:num w:numId="10">
    <w:abstractNumId w:val="29"/>
  </w:num>
  <w:num w:numId="11">
    <w:abstractNumId w:val="2"/>
  </w:num>
  <w:num w:numId="12">
    <w:abstractNumId w:val="35"/>
  </w:num>
  <w:num w:numId="13">
    <w:abstractNumId w:val="11"/>
  </w:num>
  <w:num w:numId="14">
    <w:abstractNumId w:val="4"/>
  </w:num>
  <w:num w:numId="15">
    <w:abstractNumId w:val="31"/>
  </w:num>
  <w:num w:numId="16">
    <w:abstractNumId w:val="33"/>
  </w:num>
  <w:num w:numId="17">
    <w:abstractNumId w:val="34"/>
  </w:num>
  <w:num w:numId="18">
    <w:abstractNumId w:val="18"/>
  </w:num>
  <w:num w:numId="19">
    <w:abstractNumId w:val="38"/>
  </w:num>
  <w:num w:numId="20">
    <w:abstractNumId w:val="27"/>
  </w:num>
  <w:num w:numId="21">
    <w:abstractNumId w:val="30"/>
  </w:num>
  <w:num w:numId="22">
    <w:abstractNumId w:val="26"/>
  </w:num>
  <w:num w:numId="23">
    <w:abstractNumId w:val="8"/>
  </w:num>
  <w:num w:numId="24">
    <w:abstractNumId w:val="32"/>
  </w:num>
  <w:num w:numId="25">
    <w:abstractNumId w:val="5"/>
  </w:num>
  <w:num w:numId="26">
    <w:abstractNumId w:val="21"/>
  </w:num>
  <w:num w:numId="27">
    <w:abstractNumId w:val="7"/>
  </w:num>
  <w:num w:numId="28">
    <w:abstractNumId w:val="15"/>
  </w:num>
  <w:num w:numId="29">
    <w:abstractNumId w:val="28"/>
  </w:num>
  <w:num w:numId="30">
    <w:abstractNumId w:val="37"/>
  </w:num>
  <w:num w:numId="31">
    <w:abstractNumId w:val="20"/>
  </w:num>
  <w:num w:numId="32">
    <w:abstractNumId w:val="24"/>
  </w:num>
  <w:num w:numId="33">
    <w:abstractNumId w:val="14"/>
  </w:num>
  <w:num w:numId="34">
    <w:abstractNumId w:val="17"/>
  </w:num>
  <w:num w:numId="35">
    <w:abstractNumId w:val="9"/>
  </w:num>
  <w:num w:numId="36">
    <w:abstractNumId w:val="23"/>
  </w:num>
  <w:num w:numId="37">
    <w:abstractNumId w:val="10"/>
  </w:num>
  <w:num w:numId="38">
    <w:abstractNumId w:val="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5ED"/>
    <w:rsid w:val="000058E0"/>
    <w:rsid w:val="00011A98"/>
    <w:rsid w:val="00011F8D"/>
    <w:rsid w:val="000130B4"/>
    <w:rsid w:val="00014361"/>
    <w:rsid w:val="00014579"/>
    <w:rsid w:val="00031510"/>
    <w:rsid w:val="00040611"/>
    <w:rsid w:val="0004305C"/>
    <w:rsid w:val="000474FB"/>
    <w:rsid w:val="00050A01"/>
    <w:rsid w:val="00053A92"/>
    <w:rsid w:val="000540F2"/>
    <w:rsid w:val="00054839"/>
    <w:rsid w:val="00055DAE"/>
    <w:rsid w:val="00056168"/>
    <w:rsid w:val="00057F36"/>
    <w:rsid w:val="00061115"/>
    <w:rsid w:val="000615DA"/>
    <w:rsid w:val="000811C3"/>
    <w:rsid w:val="00083B45"/>
    <w:rsid w:val="000953A8"/>
    <w:rsid w:val="000A1F30"/>
    <w:rsid w:val="000A2D0C"/>
    <w:rsid w:val="000A71DF"/>
    <w:rsid w:val="000B0514"/>
    <w:rsid w:val="000B0962"/>
    <w:rsid w:val="000B2CBC"/>
    <w:rsid w:val="000C21E8"/>
    <w:rsid w:val="000C535E"/>
    <w:rsid w:val="000E4E2B"/>
    <w:rsid w:val="000E6577"/>
    <w:rsid w:val="000E7A19"/>
    <w:rsid w:val="00104A1B"/>
    <w:rsid w:val="001177DD"/>
    <w:rsid w:val="00130D5B"/>
    <w:rsid w:val="00133E0A"/>
    <w:rsid w:val="00135334"/>
    <w:rsid w:val="00135AB3"/>
    <w:rsid w:val="001412D4"/>
    <w:rsid w:val="00144F64"/>
    <w:rsid w:val="00145D62"/>
    <w:rsid w:val="001474B3"/>
    <w:rsid w:val="00151567"/>
    <w:rsid w:val="00157413"/>
    <w:rsid w:val="001602D1"/>
    <w:rsid w:val="00163E17"/>
    <w:rsid w:val="00166F9E"/>
    <w:rsid w:val="00167880"/>
    <w:rsid w:val="00180D45"/>
    <w:rsid w:val="00186293"/>
    <w:rsid w:val="00187870"/>
    <w:rsid w:val="00187D5A"/>
    <w:rsid w:val="0019164D"/>
    <w:rsid w:val="001925CA"/>
    <w:rsid w:val="001952B2"/>
    <w:rsid w:val="001972D7"/>
    <w:rsid w:val="001A1748"/>
    <w:rsid w:val="001A28F6"/>
    <w:rsid w:val="001B2831"/>
    <w:rsid w:val="001B3A9E"/>
    <w:rsid w:val="001B4065"/>
    <w:rsid w:val="001B5910"/>
    <w:rsid w:val="001B6151"/>
    <w:rsid w:val="001B70B4"/>
    <w:rsid w:val="001C0171"/>
    <w:rsid w:val="001C0493"/>
    <w:rsid w:val="001C2458"/>
    <w:rsid w:val="001C28AD"/>
    <w:rsid w:val="001C6C38"/>
    <w:rsid w:val="001C6C3B"/>
    <w:rsid w:val="001D7FCB"/>
    <w:rsid w:val="001E2B99"/>
    <w:rsid w:val="001E69B6"/>
    <w:rsid w:val="001E7537"/>
    <w:rsid w:val="001F4DBB"/>
    <w:rsid w:val="001F5802"/>
    <w:rsid w:val="00202D07"/>
    <w:rsid w:val="0020312D"/>
    <w:rsid w:val="00206E33"/>
    <w:rsid w:val="00210519"/>
    <w:rsid w:val="00224EBE"/>
    <w:rsid w:val="0022676D"/>
    <w:rsid w:val="00227259"/>
    <w:rsid w:val="00241B17"/>
    <w:rsid w:val="00241C81"/>
    <w:rsid w:val="00244557"/>
    <w:rsid w:val="002567EE"/>
    <w:rsid w:val="00257A1C"/>
    <w:rsid w:val="00264DA1"/>
    <w:rsid w:val="00265CDD"/>
    <w:rsid w:val="0027234C"/>
    <w:rsid w:val="002742D9"/>
    <w:rsid w:val="00275C5A"/>
    <w:rsid w:val="00277619"/>
    <w:rsid w:val="00281795"/>
    <w:rsid w:val="002850E3"/>
    <w:rsid w:val="00286F5D"/>
    <w:rsid w:val="00287E2F"/>
    <w:rsid w:val="002930D4"/>
    <w:rsid w:val="002A1948"/>
    <w:rsid w:val="002B3097"/>
    <w:rsid w:val="002C0877"/>
    <w:rsid w:val="002C2AE2"/>
    <w:rsid w:val="002D0BD3"/>
    <w:rsid w:val="002D0DCE"/>
    <w:rsid w:val="002D272B"/>
    <w:rsid w:val="002E02FE"/>
    <w:rsid w:val="002E19C2"/>
    <w:rsid w:val="002E2B10"/>
    <w:rsid w:val="002E73B0"/>
    <w:rsid w:val="002F1502"/>
    <w:rsid w:val="002F2069"/>
    <w:rsid w:val="002F71A2"/>
    <w:rsid w:val="003041AD"/>
    <w:rsid w:val="0031279F"/>
    <w:rsid w:val="00316F00"/>
    <w:rsid w:val="00321B51"/>
    <w:rsid w:val="00336D96"/>
    <w:rsid w:val="00340C33"/>
    <w:rsid w:val="00344F07"/>
    <w:rsid w:val="003469C8"/>
    <w:rsid w:val="00350C8C"/>
    <w:rsid w:val="00350D1A"/>
    <w:rsid w:val="00355EA4"/>
    <w:rsid w:val="00356473"/>
    <w:rsid w:val="00356B4C"/>
    <w:rsid w:val="003635BE"/>
    <w:rsid w:val="00365045"/>
    <w:rsid w:val="00366B5E"/>
    <w:rsid w:val="00374BDD"/>
    <w:rsid w:val="0038280B"/>
    <w:rsid w:val="00385BB5"/>
    <w:rsid w:val="003860A5"/>
    <w:rsid w:val="00386BC2"/>
    <w:rsid w:val="0038742F"/>
    <w:rsid w:val="0039642A"/>
    <w:rsid w:val="003B125E"/>
    <w:rsid w:val="003B1BE3"/>
    <w:rsid w:val="003B2200"/>
    <w:rsid w:val="003B2AE6"/>
    <w:rsid w:val="003B4571"/>
    <w:rsid w:val="003C31C9"/>
    <w:rsid w:val="003C4961"/>
    <w:rsid w:val="003C68AB"/>
    <w:rsid w:val="003C7C5D"/>
    <w:rsid w:val="003D0AD2"/>
    <w:rsid w:val="003D1E6A"/>
    <w:rsid w:val="003D22A1"/>
    <w:rsid w:val="003F093B"/>
    <w:rsid w:val="003F5913"/>
    <w:rsid w:val="003F7E6C"/>
    <w:rsid w:val="004024F8"/>
    <w:rsid w:val="004025B8"/>
    <w:rsid w:val="00405696"/>
    <w:rsid w:val="0041159A"/>
    <w:rsid w:val="004202FE"/>
    <w:rsid w:val="004226DA"/>
    <w:rsid w:val="004250B0"/>
    <w:rsid w:val="004305A8"/>
    <w:rsid w:val="00431D8C"/>
    <w:rsid w:val="0043229B"/>
    <w:rsid w:val="004346F3"/>
    <w:rsid w:val="004353D5"/>
    <w:rsid w:val="00441CC3"/>
    <w:rsid w:val="00443A85"/>
    <w:rsid w:val="00443CA0"/>
    <w:rsid w:val="004479BF"/>
    <w:rsid w:val="00450478"/>
    <w:rsid w:val="00450E14"/>
    <w:rsid w:val="00453EC6"/>
    <w:rsid w:val="00456522"/>
    <w:rsid w:val="00462C65"/>
    <w:rsid w:val="004674E7"/>
    <w:rsid w:val="0046756D"/>
    <w:rsid w:val="00467B14"/>
    <w:rsid w:val="00467D07"/>
    <w:rsid w:val="00472BAE"/>
    <w:rsid w:val="00474EDA"/>
    <w:rsid w:val="00481D80"/>
    <w:rsid w:val="004824FA"/>
    <w:rsid w:val="00484011"/>
    <w:rsid w:val="004841F1"/>
    <w:rsid w:val="00484AAF"/>
    <w:rsid w:val="00487937"/>
    <w:rsid w:val="00497BD9"/>
    <w:rsid w:val="004A07EF"/>
    <w:rsid w:val="004A09E1"/>
    <w:rsid w:val="004A1E3A"/>
    <w:rsid w:val="004A7FAF"/>
    <w:rsid w:val="004B2C38"/>
    <w:rsid w:val="004B46D6"/>
    <w:rsid w:val="004C0BF6"/>
    <w:rsid w:val="004C4464"/>
    <w:rsid w:val="004C4AEA"/>
    <w:rsid w:val="004D0430"/>
    <w:rsid w:val="004D0441"/>
    <w:rsid w:val="004D1DAA"/>
    <w:rsid w:val="004D4EB1"/>
    <w:rsid w:val="004E003C"/>
    <w:rsid w:val="004E16EB"/>
    <w:rsid w:val="004E6665"/>
    <w:rsid w:val="004F332A"/>
    <w:rsid w:val="004F634E"/>
    <w:rsid w:val="004F67A8"/>
    <w:rsid w:val="00505C6B"/>
    <w:rsid w:val="005070F6"/>
    <w:rsid w:val="005115FA"/>
    <w:rsid w:val="00512CCA"/>
    <w:rsid w:val="0051582C"/>
    <w:rsid w:val="00517EA5"/>
    <w:rsid w:val="00522A50"/>
    <w:rsid w:val="00525E61"/>
    <w:rsid w:val="00527225"/>
    <w:rsid w:val="00531D9F"/>
    <w:rsid w:val="0053557D"/>
    <w:rsid w:val="005410E3"/>
    <w:rsid w:val="005463DE"/>
    <w:rsid w:val="00546DC2"/>
    <w:rsid w:val="005542E8"/>
    <w:rsid w:val="00556630"/>
    <w:rsid w:val="0055686D"/>
    <w:rsid w:val="0056100C"/>
    <w:rsid w:val="00570E16"/>
    <w:rsid w:val="005714F4"/>
    <w:rsid w:val="005800EE"/>
    <w:rsid w:val="005869D6"/>
    <w:rsid w:val="00587C72"/>
    <w:rsid w:val="00591129"/>
    <w:rsid w:val="0059331E"/>
    <w:rsid w:val="00594619"/>
    <w:rsid w:val="00595A67"/>
    <w:rsid w:val="005A1B1E"/>
    <w:rsid w:val="005A33F6"/>
    <w:rsid w:val="005A59E5"/>
    <w:rsid w:val="005B7440"/>
    <w:rsid w:val="005C67EF"/>
    <w:rsid w:val="005D6F14"/>
    <w:rsid w:val="005D70A2"/>
    <w:rsid w:val="005E2150"/>
    <w:rsid w:val="005E2995"/>
    <w:rsid w:val="005E793A"/>
    <w:rsid w:val="005F3FEF"/>
    <w:rsid w:val="005F4B2A"/>
    <w:rsid w:val="00600C4F"/>
    <w:rsid w:val="0060287B"/>
    <w:rsid w:val="0060736A"/>
    <w:rsid w:val="00607F7C"/>
    <w:rsid w:val="006102DA"/>
    <w:rsid w:val="00612ACD"/>
    <w:rsid w:val="00616090"/>
    <w:rsid w:val="00626F01"/>
    <w:rsid w:val="006315A3"/>
    <w:rsid w:val="00634D37"/>
    <w:rsid w:val="006419A3"/>
    <w:rsid w:val="00643052"/>
    <w:rsid w:val="0064575E"/>
    <w:rsid w:val="006464EB"/>
    <w:rsid w:val="006576A0"/>
    <w:rsid w:val="006579A2"/>
    <w:rsid w:val="006628F6"/>
    <w:rsid w:val="00665D68"/>
    <w:rsid w:val="00667C89"/>
    <w:rsid w:val="006711EE"/>
    <w:rsid w:val="00676670"/>
    <w:rsid w:val="006809BB"/>
    <w:rsid w:val="006809FD"/>
    <w:rsid w:val="00685140"/>
    <w:rsid w:val="00691D1F"/>
    <w:rsid w:val="00692DEB"/>
    <w:rsid w:val="0069356C"/>
    <w:rsid w:val="00697BAE"/>
    <w:rsid w:val="006A4E14"/>
    <w:rsid w:val="006B3864"/>
    <w:rsid w:val="006B4DDC"/>
    <w:rsid w:val="006B51BD"/>
    <w:rsid w:val="006B5E55"/>
    <w:rsid w:val="006C306E"/>
    <w:rsid w:val="006C4DA7"/>
    <w:rsid w:val="006D25A1"/>
    <w:rsid w:val="006E14E9"/>
    <w:rsid w:val="006F09A2"/>
    <w:rsid w:val="006F36C6"/>
    <w:rsid w:val="006F3F66"/>
    <w:rsid w:val="006F6856"/>
    <w:rsid w:val="00713412"/>
    <w:rsid w:val="00713AB2"/>
    <w:rsid w:val="007145D0"/>
    <w:rsid w:val="00716F94"/>
    <w:rsid w:val="00721180"/>
    <w:rsid w:val="00730A58"/>
    <w:rsid w:val="00744435"/>
    <w:rsid w:val="0075188E"/>
    <w:rsid w:val="0076001C"/>
    <w:rsid w:val="00760E12"/>
    <w:rsid w:val="0076353E"/>
    <w:rsid w:val="00763CF3"/>
    <w:rsid w:val="00772293"/>
    <w:rsid w:val="00774689"/>
    <w:rsid w:val="00776981"/>
    <w:rsid w:val="0078085F"/>
    <w:rsid w:val="00781AE3"/>
    <w:rsid w:val="00783C75"/>
    <w:rsid w:val="00784619"/>
    <w:rsid w:val="00784735"/>
    <w:rsid w:val="00784B33"/>
    <w:rsid w:val="00785923"/>
    <w:rsid w:val="0078627B"/>
    <w:rsid w:val="0078765B"/>
    <w:rsid w:val="00790380"/>
    <w:rsid w:val="00791AE3"/>
    <w:rsid w:val="007921F1"/>
    <w:rsid w:val="00794836"/>
    <w:rsid w:val="00794E32"/>
    <w:rsid w:val="00797606"/>
    <w:rsid w:val="007A0D73"/>
    <w:rsid w:val="007A483B"/>
    <w:rsid w:val="007A657C"/>
    <w:rsid w:val="007A7705"/>
    <w:rsid w:val="007B305A"/>
    <w:rsid w:val="007C0362"/>
    <w:rsid w:val="007D6163"/>
    <w:rsid w:val="007D7FD8"/>
    <w:rsid w:val="007E575D"/>
    <w:rsid w:val="007E57CD"/>
    <w:rsid w:val="007E6AEF"/>
    <w:rsid w:val="007E74DB"/>
    <w:rsid w:val="007F3C44"/>
    <w:rsid w:val="007F43F2"/>
    <w:rsid w:val="007F5776"/>
    <w:rsid w:val="007F7811"/>
    <w:rsid w:val="00815673"/>
    <w:rsid w:val="0081580E"/>
    <w:rsid w:val="00815C7D"/>
    <w:rsid w:val="00817941"/>
    <w:rsid w:val="008229E4"/>
    <w:rsid w:val="00823547"/>
    <w:rsid w:val="008261AB"/>
    <w:rsid w:val="008269AB"/>
    <w:rsid w:val="00834C91"/>
    <w:rsid w:val="00835CA7"/>
    <w:rsid w:val="008370D4"/>
    <w:rsid w:val="00837D9F"/>
    <w:rsid w:val="008414AD"/>
    <w:rsid w:val="008428D9"/>
    <w:rsid w:val="0084794D"/>
    <w:rsid w:val="008700AE"/>
    <w:rsid w:val="008715E7"/>
    <w:rsid w:val="00873AF4"/>
    <w:rsid w:val="0088467A"/>
    <w:rsid w:val="00884DB9"/>
    <w:rsid w:val="0088589D"/>
    <w:rsid w:val="008A36B0"/>
    <w:rsid w:val="008A3CC8"/>
    <w:rsid w:val="008A4B18"/>
    <w:rsid w:val="008B0E5D"/>
    <w:rsid w:val="008B486B"/>
    <w:rsid w:val="008B4DF9"/>
    <w:rsid w:val="008C59E7"/>
    <w:rsid w:val="008C67D2"/>
    <w:rsid w:val="008D063A"/>
    <w:rsid w:val="008D2552"/>
    <w:rsid w:val="008E0683"/>
    <w:rsid w:val="008E16FA"/>
    <w:rsid w:val="008E3D8D"/>
    <w:rsid w:val="008F1DBD"/>
    <w:rsid w:val="008F6B4C"/>
    <w:rsid w:val="008F798C"/>
    <w:rsid w:val="009007F8"/>
    <w:rsid w:val="00902DD9"/>
    <w:rsid w:val="00911486"/>
    <w:rsid w:val="009129CA"/>
    <w:rsid w:val="009206B6"/>
    <w:rsid w:val="00924D6A"/>
    <w:rsid w:val="009252DC"/>
    <w:rsid w:val="009252F5"/>
    <w:rsid w:val="009263C1"/>
    <w:rsid w:val="00927EEB"/>
    <w:rsid w:val="0094150C"/>
    <w:rsid w:val="00941B4F"/>
    <w:rsid w:val="009518C0"/>
    <w:rsid w:val="00963CE3"/>
    <w:rsid w:val="00964F18"/>
    <w:rsid w:val="00970D7D"/>
    <w:rsid w:val="00971FF5"/>
    <w:rsid w:val="00974424"/>
    <w:rsid w:val="00987F76"/>
    <w:rsid w:val="009900BB"/>
    <w:rsid w:val="00991068"/>
    <w:rsid w:val="009921AD"/>
    <w:rsid w:val="00993088"/>
    <w:rsid w:val="0099664F"/>
    <w:rsid w:val="00997D5D"/>
    <w:rsid w:val="009A0447"/>
    <w:rsid w:val="009A2CE5"/>
    <w:rsid w:val="009A4B59"/>
    <w:rsid w:val="009B2AE5"/>
    <w:rsid w:val="009B4A51"/>
    <w:rsid w:val="009C28B1"/>
    <w:rsid w:val="009C61AD"/>
    <w:rsid w:val="009C6697"/>
    <w:rsid w:val="009C7248"/>
    <w:rsid w:val="009D373D"/>
    <w:rsid w:val="009D436B"/>
    <w:rsid w:val="009D5566"/>
    <w:rsid w:val="009D5927"/>
    <w:rsid w:val="009D7B2C"/>
    <w:rsid w:val="009E0801"/>
    <w:rsid w:val="009E1D05"/>
    <w:rsid w:val="009E52DF"/>
    <w:rsid w:val="009F75BA"/>
    <w:rsid w:val="009F7DE0"/>
    <w:rsid w:val="00A0060E"/>
    <w:rsid w:val="00A05973"/>
    <w:rsid w:val="00A06BCB"/>
    <w:rsid w:val="00A11B0C"/>
    <w:rsid w:val="00A16705"/>
    <w:rsid w:val="00A306A0"/>
    <w:rsid w:val="00A33B35"/>
    <w:rsid w:val="00A33E90"/>
    <w:rsid w:val="00A36419"/>
    <w:rsid w:val="00A413C8"/>
    <w:rsid w:val="00A44921"/>
    <w:rsid w:val="00A44AD9"/>
    <w:rsid w:val="00A518C3"/>
    <w:rsid w:val="00A578C2"/>
    <w:rsid w:val="00A6077E"/>
    <w:rsid w:val="00A61059"/>
    <w:rsid w:val="00A72652"/>
    <w:rsid w:val="00A75D1C"/>
    <w:rsid w:val="00A809AA"/>
    <w:rsid w:val="00A849B3"/>
    <w:rsid w:val="00A8510D"/>
    <w:rsid w:val="00A86AF3"/>
    <w:rsid w:val="00A90AFF"/>
    <w:rsid w:val="00A90BDC"/>
    <w:rsid w:val="00A90CF4"/>
    <w:rsid w:val="00A95477"/>
    <w:rsid w:val="00A975A9"/>
    <w:rsid w:val="00AA0D49"/>
    <w:rsid w:val="00AA3192"/>
    <w:rsid w:val="00AA7B44"/>
    <w:rsid w:val="00AB0486"/>
    <w:rsid w:val="00AB251E"/>
    <w:rsid w:val="00AB3608"/>
    <w:rsid w:val="00AC1272"/>
    <w:rsid w:val="00AC5C48"/>
    <w:rsid w:val="00AC63E3"/>
    <w:rsid w:val="00AC7116"/>
    <w:rsid w:val="00AD3F08"/>
    <w:rsid w:val="00AD6C7B"/>
    <w:rsid w:val="00AF0CF4"/>
    <w:rsid w:val="00AF2252"/>
    <w:rsid w:val="00AF4181"/>
    <w:rsid w:val="00AF5577"/>
    <w:rsid w:val="00AF79A3"/>
    <w:rsid w:val="00B0098C"/>
    <w:rsid w:val="00B00B12"/>
    <w:rsid w:val="00B1129F"/>
    <w:rsid w:val="00B11CE2"/>
    <w:rsid w:val="00B11D61"/>
    <w:rsid w:val="00B12F51"/>
    <w:rsid w:val="00B21558"/>
    <w:rsid w:val="00B2751E"/>
    <w:rsid w:val="00B34F27"/>
    <w:rsid w:val="00B3650C"/>
    <w:rsid w:val="00B36822"/>
    <w:rsid w:val="00B41EAA"/>
    <w:rsid w:val="00B43AFE"/>
    <w:rsid w:val="00B47055"/>
    <w:rsid w:val="00B50349"/>
    <w:rsid w:val="00B60C6B"/>
    <w:rsid w:val="00B63CF3"/>
    <w:rsid w:val="00B64BFA"/>
    <w:rsid w:val="00B713CE"/>
    <w:rsid w:val="00B7144F"/>
    <w:rsid w:val="00B71E63"/>
    <w:rsid w:val="00B76066"/>
    <w:rsid w:val="00B83212"/>
    <w:rsid w:val="00B85DE4"/>
    <w:rsid w:val="00B87AAD"/>
    <w:rsid w:val="00B91271"/>
    <w:rsid w:val="00B9153C"/>
    <w:rsid w:val="00B91776"/>
    <w:rsid w:val="00B91A31"/>
    <w:rsid w:val="00BA22E0"/>
    <w:rsid w:val="00BA458B"/>
    <w:rsid w:val="00BA50D9"/>
    <w:rsid w:val="00BA6C28"/>
    <w:rsid w:val="00BA6DB4"/>
    <w:rsid w:val="00BB090C"/>
    <w:rsid w:val="00BB5147"/>
    <w:rsid w:val="00BB6EC1"/>
    <w:rsid w:val="00BC3F3C"/>
    <w:rsid w:val="00BC5BB2"/>
    <w:rsid w:val="00BD344A"/>
    <w:rsid w:val="00BD56AF"/>
    <w:rsid w:val="00BE738E"/>
    <w:rsid w:val="00BF11A1"/>
    <w:rsid w:val="00BF39B4"/>
    <w:rsid w:val="00BF3F54"/>
    <w:rsid w:val="00BF73E7"/>
    <w:rsid w:val="00C00697"/>
    <w:rsid w:val="00C02DBD"/>
    <w:rsid w:val="00C0376C"/>
    <w:rsid w:val="00C06D77"/>
    <w:rsid w:val="00C138DB"/>
    <w:rsid w:val="00C14BA6"/>
    <w:rsid w:val="00C27DC2"/>
    <w:rsid w:val="00C3485C"/>
    <w:rsid w:val="00C544A4"/>
    <w:rsid w:val="00C57BE3"/>
    <w:rsid w:val="00C62E77"/>
    <w:rsid w:val="00C76368"/>
    <w:rsid w:val="00C768E5"/>
    <w:rsid w:val="00C90BE7"/>
    <w:rsid w:val="00C93B51"/>
    <w:rsid w:val="00CA007B"/>
    <w:rsid w:val="00CA2004"/>
    <w:rsid w:val="00CA5840"/>
    <w:rsid w:val="00CA5B99"/>
    <w:rsid w:val="00CA5ECB"/>
    <w:rsid w:val="00CB0933"/>
    <w:rsid w:val="00CB17CD"/>
    <w:rsid w:val="00CB334D"/>
    <w:rsid w:val="00CB56D5"/>
    <w:rsid w:val="00CC4DAB"/>
    <w:rsid w:val="00CC7188"/>
    <w:rsid w:val="00CC76CD"/>
    <w:rsid w:val="00CD1EA8"/>
    <w:rsid w:val="00CF5ABD"/>
    <w:rsid w:val="00CF63CE"/>
    <w:rsid w:val="00D0525B"/>
    <w:rsid w:val="00D067C1"/>
    <w:rsid w:val="00D11644"/>
    <w:rsid w:val="00D1343B"/>
    <w:rsid w:val="00D13B13"/>
    <w:rsid w:val="00D16E78"/>
    <w:rsid w:val="00D201D3"/>
    <w:rsid w:val="00D267D5"/>
    <w:rsid w:val="00D26A64"/>
    <w:rsid w:val="00D31720"/>
    <w:rsid w:val="00D52B9A"/>
    <w:rsid w:val="00D5367E"/>
    <w:rsid w:val="00D53B1E"/>
    <w:rsid w:val="00D6105F"/>
    <w:rsid w:val="00D61AD2"/>
    <w:rsid w:val="00D64DC5"/>
    <w:rsid w:val="00D70A6F"/>
    <w:rsid w:val="00D71C1C"/>
    <w:rsid w:val="00D75750"/>
    <w:rsid w:val="00D76948"/>
    <w:rsid w:val="00D778E5"/>
    <w:rsid w:val="00D80931"/>
    <w:rsid w:val="00D82492"/>
    <w:rsid w:val="00D84EF0"/>
    <w:rsid w:val="00D861ED"/>
    <w:rsid w:val="00D87393"/>
    <w:rsid w:val="00D873E0"/>
    <w:rsid w:val="00D930F3"/>
    <w:rsid w:val="00D941E3"/>
    <w:rsid w:val="00D94F8B"/>
    <w:rsid w:val="00D95B9A"/>
    <w:rsid w:val="00D95FBF"/>
    <w:rsid w:val="00DA5988"/>
    <w:rsid w:val="00DB4237"/>
    <w:rsid w:val="00DB4C66"/>
    <w:rsid w:val="00DB7F78"/>
    <w:rsid w:val="00DC0184"/>
    <w:rsid w:val="00DC317C"/>
    <w:rsid w:val="00DC4FF2"/>
    <w:rsid w:val="00DC79CC"/>
    <w:rsid w:val="00DD4CA2"/>
    <w:rsid w:val="00DD67A8"/>
    <w:rsid w:val="00DD7BF0"/>
    <w:rsid w:val="00DE3D38"/>
    <w:rsid w:val="00DF62DD"/>
    <w:rsid w:val="00E0246B"/>
    <w:rsid w:val="00E10D39"/>
    <w:rsid w:val="00E114C0"/>
    <w:rsid w:val="00E134F4"/>
    <w:rsid w:val="00E162E0"/>
    <w:rsid w:val="00E20D75"/>
    <w:rsid w:val="00E23568"/>
    <w:rsid w:val="00E245B5"/>
    <w:rsid w:val="00E33E1B"/>
    <w:rsid w:val="00E34D3E"/>
    <w:rsid w:val="00E41D45"/>
    <w:rsid w:val="00E43EFE"/>
    <w:rsid w:val="00E451D9"/>
    <w:rsid w:val="00E62BD2"/>
    <w:rsid w:val="00E647FB"/>
    <w:rsid w:val="00E720E9"/>
    <w:rsid w:val="00E7367E"/>
    <w:rsid w:val="00E81A62"/>
    <w:rsid w:val="00E81C5E"/>
    <w:rsid w:val="00E83B3C"/>
    <w:rsid w:val="00E8736B"/>
    <w:rsid w:val="00E90275"/>
    <w:rsid w:val="00E917BB"/>
    <w:rsid w:val="00E91FD2"/>
    <w:rsid w:val="00E925D4"/>
    <w:rsid w:val="00E9465D"/>
    <w:rsid w:val="00E97226"/>
    <w:rsid w:val="00EA2AB7"/>
    <w:rsid w:val="00EA2B44"/>
    <w:rsid w:val="00EA33EF"/>
    <w:rsid w:val="00EC4FFD"/>
    <w:rsid w:val="00EC5790"/>
    <w:rsid w:val="00EC58F5"/>
    <w:rsid w:val="00EC5EFC"/>
    <w:rsid w:val="00ED0511"/>
    <w:rsid w:val="00ED5674"/>
    <w:rsid w:val="00ED57D1"/>
    <w:rsid w:val="00ED65ED"/>
    <w:rsid w:val="00ED6DF6"/>
    <w:rsid w:val="00EF33CD"/>
    <w:rsid w:val="00EF4AC3"/>
    <w:rsid w:val="00EF6FE4"/>
    <w:rsid w:val="00F017B5"/>
    <w:rsid w:val="00F01AD4"/>
    <w:rsid w:val="00F05934"/>
    <w:rsid w:val="00F12924"/>
    <w:rsid w:val="00F17A48"/>
    <w:rsid w:val="00F20C9B"/>
    <w:rsid w:val="00F300CB"/>
    <w:rsid w:val="00F31270"/>
    <w:rsid w:val="00F31310"/>
    <w:rsid w:val="00F41C1E"/>
    <w:rsid w:val="00F42C3A"/>
    <w:rsid w:val="00F45451"/>
    <w:rsid w:val="00F52BCC"/>
    <w:rsid w:val="00F5313F"/>
    <w:rsid w:val="00F53E95"/>
    <w:rsid w:val="00F6115B"/>
    <w:rsid w:val="00F62E7E"/>
    <w:rsid w:val="00F7637B"/>
    <w:rsid w:val="00F81135"/>
    <w:rsid w:val="00F81A48"/>
    <w:rsid w:val="00F8559E"/>
    <w:rsid w:val="00F9170B"/>
    <w:rsid w:val="00F9750F"/>
    <w:rsid w:val="00FA5497"/>
    <w:rsid w:val="00FB1F5A"/>
    <w:rsid w:val="00FB4D6B"/>
    <w:rsid w:val="00FB62BC"/>
    <w:rsid w:val="00FD17C9"/>
    <w:rsid w:val="00FD2A5B"/>
    <w:rsid w:val="00FD731A"/>
    <w:rsid w:val="00FE2431"/>
    <w:rsid w:val="00FE3879"/>
    <w:rsid w:val="00FE4FA6"/>
    <w:rsid w:val="00FE6A5C"/>
    <w:rsid w:val="00FF231E"/>
    <w:rsid w:val="2B489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39E4AA99-538F-4DD9-9F6D-E8EB5075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47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2845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chhstp.cd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http://intranet.cdc.gov/od/ppeo/healthyPeop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tb/statistics/default.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y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OSTLTSDOC-726-151</_dlc_DocId>
    <_dlc_DocIdUrl xmlns="b5c0ca00-073d-4463-9985-b654f14791fe">
      <Url>https://esp.cdc.gov/sites/ostlts/pip/osc/_layouts/15/DocIdRedir.aspx?ID=OSTLTSDOC-726-151</Url>
      <Description>OSTLTSDOC-726-151</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4DBD-CB72-4F6E-8282-385F251C65DB}">
  <ds:schemaRefs>
    <ds:schemaRef ds:uri="b5c0ca00-073d-4463-9985-b654f14791fe"/>
    <ds:schemaRef ds:uri="http://schemas.microsoft.com/office/infopath/2007/PartnerControls"/>
    <ds:schemaRef ds:uri="http://purl.org/dc/elements/1.1/"/>
    <ds:schemaRef ds:uri="http://schemas.microsoft.com/office/2006/documentManagement/types"/>
    <ds:schemaRef ds:uri="http://schemas.microsoft.com/office/2006/metadata/properties"/>
    <ds:schemaRef ds:uri="bd99c180-279b-44c3-9486-dd050336677e"/>
    <ds:schemaRef ds:uri="http://purl.org/dc/terms/"/>
    <ds:schemaRef ds:uri="http://purl.org/dc/dcmitype/"/>
    <ds:schemaRef ds:uri="15b1c282-9287-45cb-9b41-eae3a76919a0"/>
    <ds:schemaRef ds:uri="http://www.w3.org/XML/1998/namespace"/>
    <ds:schemaRef ds:uri="http://schemas.openxmlformats.org/package/2006/metadata/core-properties"/>
    <ds:schemaRef ds:uri="ce849d94-b00b-4457-8fdf-7e9e81e05b5e"/>
  </ds:schemaRefs>
</ds:datastoreItem>
</file>

<file path=customXml/itemProps2.xml><?xml version="1.0" encoding="utf-8"?>
<ds:datastoreItem xmlns:ds="http://schemas.openxmlformats.org/officeDocument/2006/customXml" ds:itemID="{E9DA9A8E-9529-4A67-B0F8-FB33B50A8019}">
  <ds:schemaRefs>
    <ds:schemaRef ds:uri="http://schemas.microsoft.com/sharepoint/events"/>
  </ds:schemaRefs>
</ds:datastoreItem>
</file>

<file path=customXml/itemProps3.xml><?xml version="1.0" encoding="utf-8"?>
<ds:datastoreItem xmlns:ds="http://schemas.openxmlformats.org/officeDocument/2006/customXml" ds:itemID="{CB376F3F-7980-43C4-93BC-1ED2CC0921A7}">
  <ds:schemaRefs>
    <ds:schemaRef ds:uri="http://schemas.microsoft.com/sharepoint/v3/contenttype/forms"/>
  </ds:schemaRefs>
</ds:datastoreItem>
</file>

<file path=customXml/itemProps4.xml><?xml version="1.0" encoding="utf-8"?>
<ds:datastoreItem xmlns:ds="http://schemas.openxmlformats.org/officeDocument/2006/customXml" ds:itemID="{01EC523D-3772-43A2-A72E-FBFAC8006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6B9712-B079-4335-9B0B-CE69240ECE77}">
  <ds:schemaRefs>
    <ds:schemaRef ds:uri="http://schemas.microsoft.com/office/2006/metadata/customXsn"/>
  </ds:schemaRefs>
</ds:datastoreItem>
</file>

<file path=customXml/itemProps6.xml><?xml version="1.0" encoding="utf-8"?>
<ds:datastoreItem xmlns:ds="http://schemas.openxmlformats.org/officeDocument/2006/customXml" ds:itemID="{43380D8C-A1D5-4751-AC30-2D495001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O2C2-Supporting-Statement-A-Template-NICKNAME-SSA</vt:lpstr>
    </vt:vector>
  </TitlesOfParts>
  <Company>CDC</Company>
  <LinksUpToDate>false</LinksUpToDate>
  <CharactersWithSpaces>23470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O2C2-Supporting-Statement-A-Template-NICKNAME-SSA</dc:title>
  <dc:subject/>
  <dc:creator>gel2</dc:creator>
  <cp:keywords/>
  <dc:description/>
  <cp:lastModifiedBy>Graaf, Christine (CDC/OSTLTS/DPHPI)</cp:lastModifiedBy>
  <cp:revision>5</cp:revision>
  <cp:lastPrinted>2016-04-25T18:25:00Z</cp:lastPrinted>
  <dcterms:created xsi:type="dcterms:W3CDTF">2016-09-22T21:10:00Z</dcterms:created>
  <dcterms:modified xsi:type="dcterms:W3CDTF">2016-09-23T13:51:00Z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e001da5b-0621-47e7-8512-be2ea54f833b</vt:lpwstr>
  </property>
</Properties>
</file>