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533DB" w14:textId="77777777" w:rsidR="00716F94" w:rsidRDefault="00716F94" w:rsidP="007D6163"/>
    <w:p w14:paraId="39133ADE" w14:textId="77777777" w:rsidR="009B4A51" w:rsidRDefault="009B4A51" w:rsidP="007D6163"/>
    <w:p w14:paraId="31C6161D" w14:textId="77777777" w:rsidR="009B4A51" w:rsidRDefault="009B4A51" w:rsidP="007D6163"/>
    <w:p w14:paraId="174B2A9C" w14:textId="77777777" w:rsidR="009B4A51" w:rsidRDefault="009B4A51" w:rsidP="007D6163"/>
    <w:p w14:paraId="39AE4E81" w14:textId="77777777" w:rsidR="009B4A51" w:rsidRDefault="009B4A51" w:rsidP="007D6163"/>
    <w:p w14:paraId="6F068EAA" w14:textId="77777777" w:rsidR="00667C89" w:rsidRDefault="00667C89" w:rsidP="007D6163"/>
    <w:p w14:paraId="699C0DDC" w14:textId="77777777" w:rsidR="009B4A51" w:rsidRDefault="009B4A51" w:rsidP="007D6163"/>
    <w:p w14:paraId="22CCA5BD" w14:textId="77777777" w:rsidR="009B4A51" w:rsidRDefault="009B4A51" w:rsidP="00CA5840">
      <w:pPr>
        <w:ind w:left="0"/>
      </w:pPr>
    </w:p>
    <w:p w14:paraId="1FFEFDF5" w14:textId="702D6621" w:rsidR="00716F94" w:rsidRPr="00164852" w:rsidRDefault="00F21B7E" w:rsidP="00CA5840">
      <w:pPr>
        <w:pStyle w:val="Heading1"/>
        <w:ind w:left="0"/>
      </w:pPr>
      <w:r w:rsidRPr="00164852">
        <w:t>HHS Region VI Virtual Tabletop Exercise Assessment Documents</w:t>
      </w:r>
    </w:p>
    <w:p w14:paraId="14615F9F" w14:textId="77777777" w:rsidR="00AA3192" w:rsidRDefault="00AA3192" w:rsidP="00CA5840">
      <w:pPr>
        <w:ind w:left="0"/>
      </w:pPr>
    </w:p>
    <w:p w14:paraId="769E1267"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934E9BD" w14:textId="77777777" w:rsidR="00484011" w:rsidRPr="00AA3192" w:rsidRDefault="00484011" w:rsidP="00CA5840">
      <w:pPr>
        <w:ind w:left="0"/>
        <w:jc w:val="center"/>
      </w:pPr>
      <w:r w:rsidRPr="00AA3192">
        <w:t>OMB No. 0920-0879</w:t>
      </w:r>
    </w:p>
    <w:p w14:paraId="6DF7B5EC" w14:textId="77777777" w:rsidR="009B4A51" w:rsidRDefault="009B4A51" w:rsidP="00CA5840">
      <w:pPr>
        <w:ind w:left="0"/>
      </w:pPr>
    </w:p>
    <w:p w14:paraId="530B1CC3" w14:textId="77777777" w:rsidR="009B4A51" w:rsidRDefault="009B4A51" w:rsidP="00CA5840">
      <w:pPr>
        <w:ind w:left="0"/>
      </w:pPr>
    </w:p>
    <w:p w14:paraId="6C5B52C2" w14:textId="77777777" w:rsidR="00AA3192" w:rsidRDefault="00AA3192" w:rsidP="00CA5840">
      <w:pPr>
        <w:ind w:left="0"/>
      </w:pPr>
    </w:p>
    <w:p w14:paraId="0682C83A" w14:textId="77777777" w:rsidR="00AA3192" w:rsidRDefault="00AA3192" w:rsidP="00CA5840">
      <w:pPr>
        <w:ind w:left="0"/>
      </w:pPr>
    </w:p>
    <w:p w14:paraId="62481456" w14:textId="77777777" w:rsidR="009B4A51" w:rsidRPr="007D6163" w:rsidRDefault="009B4A51" w:rsidP="00CA5840">
      <w:pPr>
        <w:pStyle w:val="Heading2"/>
        <w:ind w:left="0"/>
      </w:pPr>
      <w:r w:rsidRPr="007D6163">
        <w:t>Supporting Statement – Section A</w:t>
      </w:r>
    </w:p>
    <w:p w14:paraId="02411B16" w14:textId="77777777" w:rsidR="009B4A51" w:rsidRDefault="009B4A51" w:rsidP="00CA5840">
      <w:pPr>
        <w:ind w:left="0"/>
      </w:pPr>
    </w:p>
    <w:p w14:paraId="16B8C76D" w14:textId="77777777" w:rsidR="00484011" w:rsidRDefault="00484011" w:rsidP="00CA5840">
      <w:pPr>
        <w:ind w:left="0"/>
      </w:pPr>
    </w:p>
    <w:p w14:paraId="49C76F6D" w14:textId="77777777" w:rsidR="00AA3192" w:rsidRDefault="00AA3192" w:rsidP="00CA5840">
      <w:pPr>
        <w:ind w:left="0"/>
      </w:pPr>
    </w:p>
    <w:p w14:paraId="030A7661" w14:textId="77777777" w:rsidR="009B4A51" w:rsidRDefault="009B4A51" w:rsidP="00CA5840">
      <w:pPr>
        <w:ind w:left="0"/>
      </w:pPr>
    </w:p>
    <w:p w14:paraId="436C092E" w14:textId="77777777" w:rsidR="009B4A51" w:rsidRDefault="009B4A51" w:rsidP="00CA5840">
      <w:pPr>
        <w:ind w:left="0"/>
      </w:pPr>
    </w:p>
    <w:p w14:paraId="22A90E6B" w14:textId="77777777" w:rsidR="00187D5A" w:rsidRPr="00164852" w:rsidRDefault="00187D5A" w:rsidP="00CA5840">
      <w:pPr>
        <w:ind w:left="0"/>
      </w:pPr>
    </w:p>
    <w:p w14:paraId="4A9AEE25" w14:textId="2CC37CB5" w:rsidR="009B4A51" w:rsidRPr="00164852" w:rsidRDefault="009B4A51" w:rsidP="00CA5840">
      <w:pPr>
        <w:ind w:left="0"/>
        <w:jc w:val="center"/>
      </w:pPr>
      <w:r w:rsidRPr="00164852">
        <w:t xml:space="preserve">Submitted: </w:t>
      </w:r>
      <w:r w:rsidR="00164852" w:rsidRPr="00164852">
        <w:t>8/31</w:t>
      </w:r>
      <w:r w:rsidR="00D72828" w:rsidRPr="00164852">
        <w:t>/2016</w:t>
      </w:r>
    </w:p>
    <w:p w14:paraId="34AEE206" w14:textId="77777777" w:rsidR="009B4A51" w:rsidRDefault="009B4A51" w:rsidP="007D6163"/>
    <w:p w14:paraId="3421DF31" w14:textId="77777777" w:rsidR="009B4A51" w:rsidRDefault="009B4A51" w:rsidP="007D6163"/>
    <w:p w14:paraId="127C1A91" w14:textId="77777777" w:rsidR="009B4A51" w:rsidRDefault="009B4A51" w:rsidP="007D6163"/>
    <w:p w14:paraId="3E13F641" w14:textId="77777777" w:rsidR="00AA3192" w:rsidRDefault="00AA3192" w:rsidP="007D6163"/>
    <w:p w14:paraId="1EDB03B1" w14:textId="77777777" w:rsidR="00AA3192" w:rsidRDefault="00AA3192" w:rsidP="007D6163"/>
    <w:p w14:paraId="53295C3D" w14:textId="77777777" w:rsidR="009B4A51" w:rsidRDefault="009B4A51" w:rsidP="007D6163"/>
    <w:p w14:paraId="74C4802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31762D65" w14:textId="0B8E1080" w:rsidR="00321B51" w:rsidRPr="00164852" w:rsidRDefault="001E40E7" w:rsidP="00CA5840">
      <w:pPr>
        <w:ind w:left="0"/>
      </w:pPr>
      <w:r w:rsidRPr="00164852">
        <w:t>Laura Cathcart</w:t>
      </w:r>
    </w:p>
    <w:p w14:paraId="1DB836AA" w14:textId="6990E6FE" w:rsidR="00321B51" w:rsidRPr="00164852" w:rsidRDefault="001E40E7" w:rsidP="00CA5840">
      <w:pPr>
        <w:ind w:left="0"/>
      </w:pPr>
      <w:r w:rsidRPr="00164852">
        <w:t>Training Specialist</w:t>
      </w:r>
    </w:p>
    <w:p w14:paraId="3F15C95C" w14:textId="0A719048" w:rsidR="00321B51" w:rsidRPr="00164852" w:rsidRDefault="001E40E7" w:rsidP="00CA5840">
      <w:pPr>
        <w:ind w:left="0"/>
      </w:pPr>
      <w:r w:rsidRPr="00164852">
        <w:t>CDC / OPHPR / DSLR</w:t>
      </w:r>
    </w:p>
    <w:p w14:paraId="41DAB1B4" w14:textId="0D491796" w:rsidR="00321B51" w:rsidRPr="00164852" w:rsidRDefault="001E40E7" w:rsidP="00CA5840">
      <w:pPr>
        <w:ind w:left="0"/>
      </w:pPr>
      <w:r w:rsidRPr="00164852">
        <w:t>Clifton Building 21 5123.2</w:t>
      </w:r>
    </w:p>
    <w:p w14:paraId="7DE013B7" w14:textId="51614922" w:rsidR="00321B51" w:rsidRPr="00164852" w:rsidRDefault="001E40E7" w:rsidP="00CA5840">
      <w:pPr>
        <w:ind w:left="0"/>
      </w:pPr>
      <w:r w:rsidRPr="00164852">
        <w:t>404-718-1407</w:t>
      </w:r>
    </w:p>
    <w:p w14:paraId="18613EB5" w14:textId="1BBE21F6" w:rsidR="00321B51" w:rsidRPr="00164852" w:rsidRDefault="001E40E7" w:rsidP="00CA5840">
      <w:pPr>
        <w:ind w:left="0"/>
      </w:pPr>
      <w:r w:rsidRPr="00164852">
        <w:t>404-639-2847</w:t>
      </w:r>
    </w:p>
    <w:p w14:paraId="65AF5688" w14:textId="10CEE5FA" w:rsidR="00321B51" w:rsidRPr="00164852" w:rsidRDefault="001E40E7" w:rsidP="00CA5840">
      <w:pPr>
        <w:ind w:left="0"/>
      </w:pPr>
      <w:r w:rsidRPr="00164852">
        <w:t>Ksr2@cdc.gov</w:t>
      </w:r>
    </w:p>
    <w:p w14:paraId="129782C4" w14:textId="77777777" w:rsidR="000B0962" w:rsidRPr="00164852" w:rsidRDefault="000B0962" w:rsidP="007D6163"/>
    <w:p w14:paraId="59804722" w14:textId="77777777" w:rsidR="000B0962" w:rsidRPr="00164852" w:rsidRDefault="000B0962" w:rsidP="007D6163"/>
    <w:p w14:paraId="2935CA74" w14:textId="77777777" w:rsidR="00CA5840" w:rsidRDefault="00CA5840">
      <w:pPr>
        <w:tabs>
          <w:tab w:val="clear" w:pos="9360"/>
        </w:tabs>
        <w:spacing w:after="200"/>
        <w:ind w:left="0"/>
        <w:rPr>
          <w:b/>
          <w:sz w:val="28"/>
        </w:rPr>
      </w:pPr>
      <w:r>
        <w:lastRenderedPageBreak/>
        <w:br w:type="page"/>
      </w:r>
    </w:p>
    <w:p w14:paraId="0FA49B96" w14:textId="77777777" w:rsidR="003860A5" w:rsidRDefault="003860A5" w:rsidP="003860A5">
      <w:pPr>
        <w:pStyle w:val="Heading3"/>
        <w:ind w:left="0"/>
      </w:pPr>
      <w:bookmarkStart w:id="0" w:name="_Toc427752811"/>
      <w:r>
        <w:lastRenderedPageBreak/>
        <w:t>Table of Contents</w:t>
      </w:r>
      <w:bookmarkEnd w:id="0"/>
    </w:p>
    <w:p w14:paraId="38F17BFF" w14:textId="77777777" w:rsidR="003860A5" w:rsidRPr="003860A5" w:rsidRDefault="003860A5" w:rsidP="003860A5"/>
    <w:p w14:paraId="461D6187" w14:textId="77777777"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CE1ED9">
          <w:rPr>
            <w:noProof/>
            <w:webHidden/>
          </w:rPr>
          <w:t>3</w:t>
        </w:r>
        <w:r w:rsidR="00CC4DAB">
          <w:rPr>
            <w:noProof/>
            <w:webHidden/>
          </w:rPr>
          <w:fldChar w:fldCharType="end"/>
        </w:r>
      </w:hyperlink>
    </w:p>
    <w:p w14:paraId="7E76DEA3" w14:textId="77777777" w:rsidR="00CC4DAB" w:rsidRDefault="00C922D8">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CE1ED9">
          <w:rPr>
            <w:noProof/>
            <w:webHidden/>
          </w:rPr>
          <w:t>4</w:t>
        </w:r>
        <w:r w:rsidR="00CC4DAB">
          <w:rPr>
            <w:noProof/>
            <w:webHidden/>
          </w:rPr>
          <w:fldChar w:fldCharType="end"/>
        </w:r>
      </w:hyperlink>
    </w:p>
    <w:p w14:paraId="314811EB" w14:textId="77777777" w:rsidR="00CC4DAB" w:rsidRDefault="00C922D8">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CE1ED9">
          <w:rPr>
            <w:noProof/>
            <w:webHidden/>
          </w:rPr>
          <w:t>4</w:t>
        </w:r>
        <w:r w:rsidR="00CC4DAB">
          <w:rPr>
            <w:noProof/>
            <w:webHidden/>
          </w:rPr>
          <w:fldChar w:fldCharType="end"/>
        </w:r>
      </w:hyperlink>
    </w:p>
    <w:p w14:paraId="34E44435" w14:textId="77777777" w:rsidR="00CC4DAB" w:rsidRDefault="00C922D8">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CE1ED9">
          <w:rPr>
            <w:noProof/>
            <w:webHidden/>
          </w:rPr>
          <w:t>6</w:t>
        </w:r>
        <w:r w:rsidR="00CC4DAB">
          <w:rPr>
            <w:noProof/>
            <w:webHidden/>
          </w:rPr>
          <w:fldChar w:fldCharType="end"/>
        </w:r>
      </w:hyperlink>
    </w:p>
    <w:p w14:paraId="341964F2" w14:textId="77777777" w:rsidR="00CC4DAB" w:rsidRDefault="00C922D8">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CE1ED9">
          <w:rPr>
            <w:noProof/>
            <w:webHidden/>
          </w:rPr>
          <w:t>6</w:t>
        </w:r>
        <w:r w:rsidR="00CC4DAB">
          <w:rPr>
            <w:noProof/>
            <w:webHidden/>
          </w:rPr>
          <w:fldChar w:fldCharType="end"/>
        </w:r>
      </w:hyperlink>
    </w:p>
    <w:p w14:paraId="4D425A86" w14:textId="77777777" w:rsidR="00CC4DAB" w:rsidRDefault="00C922D8">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CE1ED9">
          <w:rPr>
            <w:noProof/>
            <w:webHidden/>
          </w:rPr>
          <w:t>6</w:t>
        </w:r>
        <w:r w:rsidR="00CC4DAB">
          <w:rPr>
            <w:noProof/>
            <w:webHidden/>
          </w:rPr>
          <w:fldChar w:fldCharType="end"/>
        </w:r>
      </w:hyperlink>
    </w:p>
    <w:p w14:paraId="0597B2E1" w14:textId="77777777" w:rsidR="00CC4DAB" w:rsidRDefault="00C922D8">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CE1ED9">
          <w:rPr>
            <w:noProof/>
            <w:webHidden/>
          </w:rPr>
          <w:t>6</w:t>
        </w:r>
        <w:r w:rsidR="00CC4DAB">
          <w:rPr>
            <w:noProof/>
            <w:webHidden/>
          </w:rPr>
          <w:fldChar w:fldCharType="end"/>
        </w:r>
      </w:hyperlink>
    </w:p>
    <w:p w14:paraId="27B6204E" w14:textId="77777777" w:rsidR="00CC4DAB" w:rsidRDefault="00C922D8">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CE1ED9">
          <w:rPr>
            <w:noProof/>
            <w:webHidden/>
          </w:rPr>
          <w:t>7</w:t>
        </w:r>
        <w:r w:rsidR="00CC4DAB">
          <w:rPr>
            <w:noProof/>
            <w:webHidden/>
          </w:rPr>
          <w:fldChar w:fldCharType="end"/>
        </w:r>
      </w:hyperlink>
    </w:p>
    <w:p w14:paraId="11021D84" w14:textId="77777777" w:rsidR="00CC4DAB" w:rsidRDefault="00C922D8">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CE1ED9">
          <w:rPr>
            <w:noProof/>
            <w:webHidden/>
          </w:rPr>
          <w:t>7</w:t>
        </w:r>
        <w:r w:rsidR="00CC4DAB">
          <w:rPr>
            <w:noProof/>
            <w:webHidden/>
          </w:rPr>
          <w:fldChar w:fldCharType="end"/>
        </w:r>
      </w:hyperlink>
    </w:p>
    <w:p w14:paraId="193307E1" w14:textId="77777777" w:rsidR="00CC4DAB" w:rsidRDefault="00C922D8">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CE1ED9">
          <w:rPr>
            <w:noProof/>
            <w:webHidden/>
          </w:rPr>
          <w:t>7</w:t>
        </w:r>
        <w:r w:rsidR="00CC4DAB">
          <w:rPr>
            <w:noProof/>
            <w:webHidden/>
          </w:rPr>
          <w:fldChar w:fldCharType="end"/>
        </w:r>
      </w:hyperlink>
    </w:p>
    <w:p w14:paraId="55C1FBAF" w14:textId="77777777" w:rsidR="00CC4DAB" w:rsidRDefault="00C922D8">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CE1ED9">
          <w:rPr>
            <w:noProof/>
            <w:webHidden/>
          </w:rPr>
          <w:t>7</w:t>
        </w:r>
        <w:r w:rsidR="00CC4DAB">
          <w:rPr>
            <w:noProof/>
            <w:webHidden/>
          </w:rPr>
          <w:fldChar w:fldCharType="end"/>
        </w:r>
      </w:hyperlink>
    </w:p>
    <w:p w14:paraId="0DE14437" w14:textId="77777777" w:rsidR="00CC4DAB" w:rsidRDefault="00C922D8">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CE1ED9">
          <w:rPr>
            <w:noProof/>
            <w:webHidden/>
          </w:rPr>
          <w:t>7</w:t>
        </w:r>
        <w:r w:rsidR="00CC4DAB">
          <w:rPr>
            <w:noProof/>
            <w:webHidden/>
          </w:rPr>
          <w:fldChar w:fldCharType="end"/>
        </w:r>
      </w:hyperlink>
    </w:p>
    <w:p w14:paraId="1602AB14" w14:textId="77777777" w:rsidR="00CC4DAB" w:rsidRDefault="00C922D8">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CE1ED9">
          <w:rPr>
            <w:noProof/>
            <w:webHidden/>
          </w:rPr>
          <w:t>7</w:t>
        </w:r>
        <w:r w:rsidR="00CC4DAB">
          <w:rPr>
            <w:noProof/>
            <w:webHidden/>
          </w:rPr>
          <w:fldChar w:fldCharType="end"/>
        </w:r>
      </w:hyperlink>
    </w:p>
    <w:p w14:paraId="7F69E179" w14:textId="77777777" w:rsidR="00CC4DAB" w:rsidRDefault="00C922D8">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CE1ED9">
          <w:rPr>
            <w:noProof/>
            <w:webHidden/>
          </w:rPr>
          <w:t>7</w:t>
        </w:r>
        <w:r w:rsidR="00CC4DAB">
          <w:rPr>
            <w:noProof/>
            <w:webHidden/>
          </w:rPr>
          <w:fldChar w:fldCharType="end"/>
        </w:r>
      </w:hyperlink>
    </w:p>
    <w:p w14:paraId="1BFBDC8A" w14:textId="77777777" w:rsidR="00CC4DAB" w:rsidRDefault="00C922D8">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CE1ED9">
          <w:rPr>
            <w:noProof/>
            <w:webHidden/>
          </w:rPr>
          <w:t>8</w:t>
        </w:r>
        <w:r w:rsidR="00CC4DAB">
          <w:rPr>
            <w:noProof/>
            <w:webHidden/>
          </w:rPr>
          <w:fldChar w:fldCharType="end"/>
        </w:r>
      </w:hyperlink>
    </w:p>
    <w:p w14:paraId="28485E18" w14:textId="77777777" w:rsidR="00CC4DAB" w:rsidRDefault="00C922D8">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CE1ED9">
          <w:rPr>
            <w:noProof/>
            <w:webHidden/>
          </w:rPr>
          <w:t>8</w:t>
        </w:r>
        <w:r w:rsidR="00CC4DAB">
          <w:rPr>
            <w:noProof/>
            <w:webHidden/>
          </w:rPr>
          <w:fldChar w:fldCharType="end"/>
        </w:r>
      </w:hyperlink>
    </w:p>
    <w:p w14:paraId="7B4E8EE4" w14:textId="77777777" w:rsidR="00CC4DAB" w:rsidRDefault="00C922D8">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CE1ED9">
          <w:rPr>
            <w:noProof/>
            <w:webHidden/>
          </w:rPr>
          <w:t>8</w:t>
        </w:r>
        <w:r w:rsidR="00CC4DAB">
          <w:rPr>
            <w:noProof/>
            <w:webHidden/>
          </w:rPr>
          <w:fldChar w:fldCharType="end"/>
        </w:r>
      </w:hyperlink>
    </w:p>
    <w:p w14:paraId="0FCCA84F" w14:textId="77777777" w:rsidR="00CC4DAB" w:rsidRDefault="00C922D8">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CE1ED9">
          <w:rPr>
            <w:noProof/>
            <w:webHidden/>
          </w:rPr>
          <w:t>9</w:t>
        </w:r>
        <w:r w:rsidR="00CC4DAB">
          <w:rPr>
            <w:noProof/>
            <w:webHidden/>
          </w:rPr>
          <w:fldChar w:fldCharType="end"/>
        </w:r>
      </w:hyperlink>
    </w:p>
    <w:p w14:paraId="39618C55" w14:textId="77777777" w:rsidR="00CC4DAB" w:rsidRDefault="00C922D8">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CE1ED9">
          <w:rPr>
            <w:noProof/>
            <w:webHidden/>
          </w:rPr>
          <w:t>9</w:t>
        </w:r>
        <w:r w:rsidR="00CC4DAB">
          <w:rPr>
            <w:noProof/>
            <w:webHidden/>
          </w:rPr>
          <w:fldChar w:fldCharType="end"/>
        </w:r>
      </w:hyperlink>
    </w:p>
    <w:p w14:paraId="6E51641B" w14:textId="77777777" w:rsidR="00CC4DAB" w:rsidRDefault="00C922D8">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CE1ED9">
          <w:rPr>
            <w:noProof/>
            <w:webHidden/>
          </w:rPr>
          <w:t>9</w:t>
        </w:r>
        <w:r w:rsidR="00CC4DAB">
          <w:rPr>
            <w:noProof/>
            <w:webHidden/>
          </w:rPr>
          <w:fldChar w:fldCharType="end"/>
        </w:r>
      </w:hyperlink>
    </w:p>
    <w:p w14:paraId="437A47BC" w14:textId="77777777" w:rsidR="00CC4DAB" w:rsidRDefault="00C922D8">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CE1ED9">
          <w:rPr>
            <w:noProof/>
            <w:webHidden/>
          </w:rPr>
          <w:t>9</w:t>
        </w:r>
        <w:r w:rsidR="00CC4DAB">
          <w:rPr>
            <w:noProof/>
            <w:webHidden/>
          </w:rPr>
          <w:fldChar w:fldCharType="end"/>
        </w:r>
      </w:hyperlink>
    </w:p>
    <w:p w14:paraId="451ECEBD" w14:textId="77777777" w:rsidR="00CC4DAB" w:rsidRDefault="00C922D8">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CE1ED9">
          <w:rPr>
            <w:noProof/>
            <w:webHidden/>
          </w:rPr>
          <w:t>9</w:t>
        </w:r>
        <w:r w:rsidR="00CC4DAB">
          <w:rPr>
            <w:noProof/>
            <w:webHidden/>
          </w:rPr>
          <w:fldChar w:fldCharType="end"/>
        </w:r>
      </w:hyperlink>
    </w:p>
    <w:p w14:paraId="7E0F2413" w14:textId="77777777" w:rsidR="003860A5" w:rsidRDefault="003860A5" w:rsidP="00CA5840">
      <w:pPr>
        <w:pStyle w:val="Heading3"/>
        <w:ind w:left="0"/>
      </w:pPr>
      <w:r>
        <w:fldChar w:fldCharType="end"/>
      </w:r>
    </w:p>
    <w:bookmarkStart w:id="1" w:name="_Toc413847747"/>
    <w:bookmarkStart w:id="2" w:name="_Toc427752812"/>
    <w:p w14:paraId="25E7D594"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2DCDB37C" wp14:editId="476B6DA5">
                <wp:extent cx="6162675" cy="23526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352675"/>
                        </a:xfrm>
                        <a:prstGeom prst="rect">
                          <a:avLst/>
                        </a:prstGeom>
                        <a:solidFill>
                          <a:srgbClr val="FFFFFF"/>
                        </a:solidFill>
                        <a:ln w="9525">
                          <a:solidFill>
                            <a:srgbClr val="000000"/>
                          </a:solidFill>
                          <a:miter lim="800000"/>
                          <a:headEnd/>
                          <a:tailEnd/>
                        </a:ln>
                      </wps:spPr>
                      <wps:txbx>
                        <w:txbxContent>
                          <w:p w14:paraId="4C63C1FA" w14:textId="260F50B1" w:rsidR="00BE1BC7" w:rsidRDefault="00BE1BC7" w:rsidP="00BE1BC7">
                            <w:pPr>
                              <w:pStyle w:val="ListParagraph"/>
                              <w:numPr>
                                <w:ilvl w:val="0"/>
                                <w:numId w:val="34"/>
                              </w:numPr>
                              <w:tabs>
                                <w:tab w:val="clear" w:pos="9360"/>
                              </w:tabs>
                              <w:spacing w:after="200"/>
                            </w:pPr>
                            <w:r w:rsidRPr="00BE1BC7">
                              <w:t>The goal of the study is to gain participant feedback from the Region VI Pandemic Influenza (</w:t>
                            </w:r>
                            <w:proofErr w:type="spellStart"/>
                            <w:r w:rsidRPr="00BE1BC7">
                              <w:t>PanFlu</w:t>
                            </w:r>
                            <w:proofErr w:type="spellEnd"/>
                            <w:r w:rsidRPr="00BE1BC7">
                              <w:t>) Virtual Tabletop Exercise (VTTX) to be held on September 8, 2016. This feedback aims to improve and enhance future planned VTTXs.</w:t>
                            </w:r>
                          </w:p>
                          <w:p w14:paraId="337E047B" w14:textId="432C5131" w:rsidR="00DB6001" w:rsidRDefault="00BE1BC7" w:rsidP="00BE1BC7">
                            <w:pPr>
                              <w:pStyle w:val="ListParagraph"/>
                              <w:numPr>
                                <w:ilvl w:val="0"/>
                                <w:numId w:val="34"/>
                              </w:numPr>
                              <w:tabs>
                                <w:tab w:val="clear" w:pos="9360"/>
                              </w:tabs>
                              <w:spacing w:after="200"/>
                            </w:pPr>
                            <w:r w:rsidRPr="00BE1BC7">
                              <w:t xml:space="preserve">The information collected will be used to provide insight </w:t>
                            </w:r>
                            <w:r>
                              <w:t xml:space="preserve">the findings of the exercise and to provide feedback on the exercise. </w:t>
                            </w:r>
                          </w:p>
                          <w:p w14:paraId="5F236603" w14:textId="77777777" w:rsidR="00DB6001" w:rsidRDefault="00DB6001" w:rsidP="00DB6001">
                            <w:pPr>
                              <w:pStyle w:val="ListParagraph"/>
                              <w:numPr>
                                <w:ilvl w:val="0"/>
                                <w:numId w:val="34"/>
                              </w:numPr>
                              <w:tabs>
                                <w:tab w:val="clear" w:pos="9360"/>
                              </w:tabs>
                              <w:spacing w:after="200"/>
                            </w:pPr>
                            <w:r>
                              <w:t>All participants in the exercise will be asked to participate in the feedback and findings</w:t>
                            </w:r>
                          </w:p>
                          <w:p w14:paraId="56FFADAF" w14:textId="6C0D638B" w:rsidR="00DB6001" w:rsidRDefault="00DB6001" w:rsidP="00DB6001">
                            <w:pPr>
                              <w:pStyle w:val="ListParagraph"/>
                              <w:numPr>
                                <w:ilvl w:val="0"/>
                                <w:numId w:val="34"/>
                              </w:numPr>
                              <w:tabs>
                                <w:tab w:val="clear" w:pos="9360"/>
                              </w:tabs>
                              <w:spacing w:after="200"/>
                            </w:pPr>
                            <w:r w:rsidRPr="00DB6001">
                              <w:t>Respondents will be exercise participants, planners, and facilitators from the HHS Region VI VTTX on Sept. 8th 2016. Texas, Arkansas, Louisiana, Oklahoma, and New Mexico are the states participating in the exercises.</w:t>
                            </w:r>
                          </w:p>
                          <w:p w14:paraId="29B6E586" w14:textId="318AAC3C" w:rsidR="00DB6001" w:rsidRDefault="00DB6001" w:rsidP="00DB6001">
                            <w:pPr>
                              <w:pStyle w:val="ListParagraph"/>
                              <w:numPr>
                                <w:ilvl w:val="0"/>
                                <w:numId w:val="34"/>
                              </w:numPr>
                              <w:tabs>
                                <w:tab w:val="clear" w:pos="9360"/>
                              </w:tabs>
                              <w:spacing w:after="200"/>
                            </w:pPr>
                            <w:r w:rsidRPr="00DB6001">
                              <w:t xml:space="preserve">Data from the web-based instrument will be compiled, coded for themes and organized </w:t>
                            </w:r>
                            <w:proofErr w:type="gramStart"/>
                            <w:r w:rsidRPr="00DB6001">
                              <w:t>for  presentation</w:t>
                            </w:r>
                            <w:proofErr w:type="gramEnd"/>
                            <w:r w:rsidRPr="00DB6001">
                              <w:t xml:space="preserve"> at the HHS Region VI VTTX Follow-up meeting.</w:t>
                            </w:r>
                          </w:p>
                          <w:p w14:paraId="688FFC13" w14:textId="77777777" w:rsidR="00DB6001" w:rsidRDefault="00DB6001" w:rsidP="00487937"/>
                        </w:txbxContent>
                      </wps:txbx>
                      <wps:bodyPr rot="0" vert="horz" wrap="square" lIns="91440" tIns="45720" rIns="91440" bIns="45720" anchor="t" anchorCtr="0">
                        <a:noAutofit/>
                      </wps:bodyPr>
                    </wps:wsp>
                  </a:graphicData>
                </a:graphic>
              </wp:inline>
            </w:drawing>
          </mc:Choice>
          <mc:Fallback>
            <w:pict>
              <v:shapetype w14:anchorId="2DCDB37C" id="_x0000_t202" coordsize="21600,21600" o:spt="202" path="m,l,21600r21600,l21600,xe">
                <v:stroke joinstyle="miter"/>
                <v:path gradientshapeok="t" o:connecttype="rect"/>
              </v:shapetype>
              <v:shape id="Text Box 2" o:spid="_x0000_s1026" type="#_x0000_t202" style="width:485.2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">
                <v:textbox>
                  <w:txbxContent>
                    <w:p w14:paraId="4C63C1FA" w14:textId="260F50B1" w:rsidR="00BE1BC7" w:rsidRDefault="00BE1BC7" w:rsidP="00BE1BC7">
                      <w:pPr>
                        <w:pStyle w:val="ListParagraph"/>
                        <w:numPr>
                          <w:ilvl w:val="0"/>
                          <w:numId w:val="34"/>
                        </w:numPr>
                        <w:tabs>
                          <w:tab w:val="clear" w:pos="9360"/>
                        </w:tabs>
                        <w:spacing w:after="200"/>
                      </w:pPr>
                      <w:r w:rsidRPr="00BE1BC7">
                        <w:t>The goal of the study is to gain participant feedback from the Region VI Pandemic Influenza (PanFlu) Virtual Tabletop Exercise (VTTX) to be held on September 8, 2016. This feedback aims to improve and enhance future planned VTTXs.</w:t>
                      </w:r>
                    </w:p>
                    <w:p w14:paraId="337E047B" w14:textId="432C5131" w:rsidR="00DB6001" w:rsidRDefault="00BE1BC7" w:rsidP="00BE1BC7">
                      <w:pPr>
                        <w:pStyle w:val="ListParagraph"/>
                        <w:numPr>
                          <w:ilvl w:val="0"/>
                          <w:numId w:val="34"/>
                        </w:numPr>
                        <w:tabs>
                          <w:tab w:val="clear" w:pos="9360"/>
                        </w:tabs>
                        <w:spacing w:after="200"/>
                      </w:pPr>
                      <w:r w:rsidRPr="00BE1BC7">
                        <w:t xml:space="preserve">The information collected will be used to provide insight </w:t>
                      </w:r>
                      <w:r>
                        <w:t xml:space="preserve">the findings of the exercise and to provide feedback on the exercise. </w:t>
                      </w:r>
                    </w:p>
                    <w:p w14:paraId="5F236603" w14:textId="77777777" w:rsidR="00DB6001" w:rsidRDefault="00DB6001" w:rsidP="00DB6001">
                      <w:pPr>
                        <w:pStyle w:val="ListParagraph"/>
                        <w:numPr>
                          <w:ilvl w:val="0"/>
                          <w:numId w:val="34"/>
                        </w:numPr>
                        <w:tabs>
                          <w:tab w:val="clear" w:pos="9360"/>
                        </w:tabs>
                        <w:spacing w:after="200"/>
                      </w:pPr>
                      <w:r>
                        <w:t>All participants in the exercise will be asked to participate in the feedback and findings</w:t>
                      </w:r>
                    </w:p>
                    <w:p w14:paraId="56FFADAF" w14:textId="6C0D638B" w:rsidR="00DB6001" w:rsidRDefault="00DB6001" w:rsidP="00DB6001">
                      <w:pPr>
                        <w:pStyle w:val="ListParagraph"/>
                        <w:numPr>
                          <w:ilvl w:val="0"/>
                          <w:numId w:val="34"/>
                        </w:numPr>
                        <w:tabs>
                          <w:tab w:val="clear" w:pos="9360"/>
                        </w:tabs>
                        <w:spacing w:after="200"/>
                      </w:pPr>
                      <w:r w:rsidRPr="00DB6001">
                        <w:t>Respondents will be exercise participants, planners, and facilitators from the HHS Region VI VTTX on Sept. 8th 2016. Texas, Arkansas, Louisiana, Oklahoma, and New Mexico are the states participating in the exercises.</w:t>
                      </w:r>
                    </w:p>
                    <w:p w14:paraId="29B6E586" w14:textId="318AAC3C" w:rsidR="00DB6001" w:rsidRDefault="00DB6001" w:rsidP="00DB6001">
                      <w:pPr>
                        <w:pStyle w:val="ListParagraph"/>
                        <w:numPr>
                          <w:ilvl w:val="0"/>
                          <w:numId w:val="34"/>
                        </w:numPr>
                        <w:tabs>
                          <w:tab w:val="clear" w:pos="9360"/>
                        </w:tabs>
                        <w:spacing w:after="200"/>
                      </w:pPr>
                      <w:r w:rsidRPr="00DB6001">
                        <w:t>Data from the web-based instrument will be compiled, coded for themes and organized for  presentation at the HHS Region VI VTTX Follow-up meeting.</w:t>
                      </w:r>
                    </w:p>
                    <w:p w14:paraId="688FFC13" w14:textId="77777777" w:rsidR="00DB6001" w:rsidRDefault="00DB6001" w:rsidP="00487937"/>
                  </w:txbxContent>
                </v:textbox>
                <w10:anchorlock/>
              </v:shape>
            </w:pict>
          </mc:Fallback>
        </mc:AlternateContent>
      </w:r>
      <w:bookmarkEnd w:id="1"/>
      <w:bookmarkEnd w:id="2"/>
    </w:p>
    <w:p w14:paraId="49F95F2A" w14:textId="77777777" w:rsidR="00487937" w:rsidRDefault="00487937" w:rsidP="00CA5840">
      <w:pPr>
        <w:pStyle w:val="Heading3"/>
        <w:ind w:left="0"/>
      </w:pPr>
    </w:p>
    <w:p w14:paraId="7EC4A446" w14:textId="77777777" w:rsidR="00CD1EA8" w:rsidRPr="007D6163" w:rsidRDefault="00CD1EA8" w:rsidP="00CA5840">
      <w:pPr>
        <w:pStyle w:val="Heading3"/>
        <w:ind w:left="0"/>
      </w:pPr>
      <w:bookmarkStart w:id="3" w:name="_Toc427752813"/>
      <w:r w:rsidRPr="007D6163">
        <w:t xml:space="preserve">Section </w:t>
      </w:r>
      <w:proofErr w:type="gramStart"/>
      <w:r w:rsidRPr="007D6163">
        <w:t>A</w:t>
      </w:r>
      <w:proofErr w:type="gramEnd"/>
      <w:r w:rsidR="00B12F51" w:rsidRPr="007D6163">
        <w:t xml:space="preserve"> – Justification</w:t>
      </w:r>
      <w:bookmarkEnd w:id="3"/>
    </w:p>
    <w:p w14:paraId="58DEFF59" w14:textId="77777777" w:rsidR="00B12F51" w:rsidRDefault="00B12F51" w:rsidP="007D6163"/>
    <w:p w14:paraId="7DF6E526" w14:textId="77777777" w:rsidR="00CD1EA8" w:rsidRDefault="00B12F51" w:rsidP="00692DEB">
      <w:pPr>
        <w:pStyle w:val="Heading4"/>
      </w:pPr>
      <w:bookmarkStart w:id="4" w:name="_Toc427752814"/>
      <w:r w:rsidRPr="00692DEB">
        <w:t>Circumstances</w:t>
      </w:r>
      <w:r w:rsidRPr="007D6163">
        <w:t xml:space="preserve"> Making the Collection of Information </w:t>
      </w:r>
      <w:r w:rsidRPr="00692DEB">
        <w:t>Necessary</w:t>
      </w:r>
      <w:bookmarkEnd w:id="4"/>
    </w:p>
    <w:p w14:paraId="5377B954" w14:textId="2978E8F2" w:rsidR="00676CEE" w:rsidRPr="00676CEE" w:rsidRDefault="004F67A8" w:rsidP="00676CEE">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19164D">
        <w:t xml:space="preserve"> </w:t>
      </w:r>
      <w:r w:rsidR="00D633A4" w:rsidRPr="00F4440D">
        <w:t>140</w:t>
      </w:r>
      <w:r w:rsidR="00D633A4">
        <w:t xml:space="preserve"> </w:t>
      </w:r>
      <w:r w:rsidR="006302A7">
        <w:t>exercise participants, planners, and facilitators</w:t>
      </w:r>
      <w:r w:rsidR="006302A7">
        <w:rPr>
          <w:color w:val="0070C0"/>
        </w:rPr>
        <w:t xml:space="preserve"> </w:t>
      </w:r>
      <w:r w:rsidR="0019164D" w:rsidRPr="00F4440D">
        <w:t>across</w:t>
      </w:r>
      <w:r w:rsidR="001E7537" w:rsidRPr="00F4440D">
        <w:t xml:space="preserve"> state, local, tribal, and</w:t>
      </w:r>
      <w:r w:rsidR="006302A7" w:rsidRPr="00F4440D">
        <w:t xml:space="preserve"> territorial </w:t>
      </w:r>
      <w:r w:rsidR="006302A7" w:rsidRPr="006302A7">
        <w:t>health departments</w:t>
      </w:r>
      <w:r w:rsidR="0019164D" w:rsidRPr="006302A7">
        <w:t xml:space="preserve"> </w:t>
      </w:r>
      <w:r w:rsidR="0019164D" w:rsidRPr="00711BFA">
        <w:t>acting in their official capacities.</w:t>
      </w:r>
      <w:r w:rsidR="00676CEE">
        <w:t xml:space="preserve"> </w:t>
      </w:r>
      <w:r w:rsidR="00676CEE" w:rsidRPr="00676CEE">
        <w:t>Texas, Arkansas, Louisiana, Oklahoma, and New Mexico are the states participating in the exercises.</w:t>
      </w:r>
      <w:r w:rsidR="00BB368C">
        <w:t xml:space="preserve"> Each state invites key stakeholders within their state to participate in the exercise. As there is always some fluidity as to who actually attends on the day of an exercise, the CDC does not collect demographic information from participants until during the exercise.</w:t>
      </w:r>
      <w:r w:rsidR="00F877DD" w:rsidRPr="00F877DD">
        <w:t xml:space="preserve"> </w:t>
      </w:r>
      <w:r w:rsidR="00F877DD">
        <w:t>Exercise facilitators and planners are state health department officials.</w:t>
      </w:r>
    </w:p>
    <w:p w14:paraId="55CEABDD" w14:textId="77777777" w:rsidR="009252DC" w:rsidRDefault="009252DC" w:rsidP="00676CEE">
      <w:pPr>
        <w:ind w:left="0"/>
      </w:pPr>
    </w:p>
    <w:p w14:paraId="74A425F5" w14:textId="1C919F7E" w:rsidR="001E7537" w:rsidRPr="00774689" w:rsidRDefault="00350C8C" w:rsidP="001E7537">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133E8">
        <w:rPr>
          <w:iCs/>
        </w:rPr>
        <w:t xml:space="preserve">of: </w:t>
      </w:r>
      <w:r w:rsidR="001E7537" w:rsidRPr="00774689">
        <w:rPr>
          <w:i/>
          <w:iCs/>
          <w:color w:val="0070C0"/>
        </w:rPr>
        <w:t xml:space="preserve"> </w:t>
      </w:r>
    </w:p>
    <w:p w14:paraId="58511EB0" w14:textId="77777777" w:rsidR="00350C8C" w:rsidRPr="00774689" w:rsidRDefault="00350C8C" w:rsidP="00692DEB">
      <w:pPr>
        <w:ind w:left="0"/>
      </w:pPr>
    </w:p>
    <w:p w14:paraId="3B133B5A"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5"/>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6BD8B75F"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73FFA2E2"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1189D2E" w14:textId="26C99F02" w:rsidR="00587C72" w:rsidRPr="00774689" w:rsidRDefault="001E40E7"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1852C8E7" w14:textId="2CBFA5FA" w:rsidR="00587C72" w:rsidRPr="00774689" w:rsidRDefault="001E40E7"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3AF1FB91"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704CC59C" w14:textId="77777777" w:rsidR="00481D80"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C45ED01" w14:textId="77777777" w:rsidR="00587C72" w:rsidRPr="00774689" w:rsidRDefault="00481D80" w:rsidP="00587C72">
      <w:pPr>
        <w:ind w:left="0"/>
      </w:pPr>
      <w:r w:rsidRPr="00774689">
        <w:t xml:space="preserve">            </w:t>
      </w:r>
      <w:proofErr w:type="gramStart"/>
      <w:r w:rsidR="00587C72" w:rsidRPr="00774689">
        <w:t>when</w:t>
      </w:r>
      <w:proofErr w:type="gramEnd"/>
      <w:r w:rsidR="00587C72" w:rsidRPr="00774689">
        <w:t xml:space="preserve"> otherwise unavailable</w:t>
      </w:r>
    </w:p>
    <w:p w14:paraId="31A2189B"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3296B299" w14:textId="77777777" w:rsidR="008715E7" w:rsidRPr="00774689" w:rsidRDefault="00B63CF3" w:rsidP="008715E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 xml:space="preserve">valuating effectiveness, accessibility, and quality of personal and population-based health </w:t>
      </w:r>
      <w:r w:rsidR="008715E7" w:rsidRPr="00774689">
        <w:t xml:space="preserve"> </w:t>
      </w:r>
    </w:p>
    <w:p w14:paraId="5A4E6B93" w14:textId="77777777" w:rsidR="00587C72" w:rsidRPr="00774689" w:rsidRDefault="008715E7" w:rsidP="008715E7">
      <w:pPr>
        <w:ind w:left="0"/>
      </w:pPr>
      <w:r w:rsidRPr="00774689">
        <w:t xml:space="preserve">        </w:t>
      </w:r>
      <w:r w:rsidR="00481D80" w:rsidRPr="00774689">
        <w:t xml:space="preserve">    </w:t>
      </w:r>
      <w:proofErr w:type="gramStart"/>
      <w:r w:rsidR="00587C72" w:rsidRPr="00774689">
        <w:t>services</w:t>
      </w:r>
      <w:proofErr w:type="gramEnd"/>
    </w:p>
    <w:p w14:paraId="0D81D7FF" w14:textId="77777777" w:rsidR="00481D80" w:rsidRDefault="00B63CF3" w:rsidP="00692DEB">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922D8">
        <w:rPr>
          <w:rFonts w:ascii="Shruti" w:eastAsia="Times New Roman" w:hAnsi="Shruti" w:cs="Shruti"/>
          <w:sz w:val="16"/>
          <w:szCs w:val="14"/>
        </w:rPr>
      </w:r>
      <w:r w:rsidR="00C922D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49481333" w14:textId="77777777" w:rsidR="00481D80" w:rsidRDefault="00481D80" w:rsidP="00692DEB">
      <w:pPr>
        <w:ind w:left="0"/>
      </w:pPr>
    </w:p>
    <w:p w14:paraId="6F601FE0" w14:textId="77777777" w:rsidR="00D72828" w:rsidRPr="00D72828" w:rsidRDefault="00D72828" w:rsidP="00D72828">
      <w:pPr>
        <w:ind w:left="0"/>
      </w:pPr>
      <w:r w:rsidRPr="00D72828">
        <w:t>The Region VI Pandemic Influenza (</w:t>
      </w:r>
      <w:proofErr w:type="spellStart"/>
      <w:r w:rsidRPr="00D72828">
        <w:t>PanFlu</w:t>
      </w:r>
      <w:proofErr w:type="spellEnd"/>
      <w:r w:rsidRPr="00D72828">
        <w:t>) Virtual Tabletop Exercise (VTTX) on September 8, 2016 from 12pm - 4pm EDT is hosted by CDC with virtual capability using the ZOOM platform.  This VTTX was designed by CDC Public Health Preparedness and Response (PHPR) Division of State and Local Readiness (DSLR) and the Division of Emergency Operations (DEO) with assistance from the Region VI Exercise Planning Team (EPT) comprised of individuals from each state.  It is scheduled for four hours and will focus on the coordination and communication activities associated with a pandemic influenza scenario within Region VI.</w:t>
      </w:r>
    </w:p>
    <w:p w14:paraId="55B3D6AD" w14:textId="2D055B77" w:rsidR="00D72828" w:rsidRPr="00D72828" w:rsidRDefault="007D0A4E" w:rsidP="007D0A4E">
      <w:pPr>
        <w:tabs>
          <w:tab w:val="clear" w:pos="9360"/>
          <w:tab w:val="left" w:pos="7920"/>
        </w:tabs>
        <w:ind w:left="0"/>
      </w:pPr>
      <w:r>
        <w:tab/>
      </w:r>
    </w:p>
    <w:p w14:paraId="46C02DBE" w14:textId="368CDDC9" w:rsidR="00676CEE" w:rsidRPr="00676CEE" w:rsidRDefault="00D72828" w:rsidP="00676CEE">
      <w:pPr>
        <w:ind w:left="0"/>
      </w:pPr>
      <w:r w:rsidRPr="00D72828">
        <w:t>This VTTX will be part of a series of CDC-led VTTXs focused on enhancing CDC technical assistance on MCM capabilities. A key feature of these VTTXs is the use of the Zoom platform to bring together a geographically dispersed group of participants. The CDC plans to design a targeted VTTX to address the needs of each region on a rotating basis, with the goal of conducting 3 exercises a year. The information collection is necessary to assess and refine this new series of VTTXs.</w:t>
      </w:r>
      <w:r w:rsidR="00676CEE">
        <w:t xml:space="preserve">  The purpose</w:t>
      </w:r>
      <w:r w:rsidR="00676CEE" w:rsidRPr="00676CEE">
        <w:t xml:space="preserve"> of the study is to gain participant feedback from the Region VI Pandemic Influenza (</w:t>
      </w:r>
      <w:proofErr w:type="spellStart"/>
      <w:r w:rsidR="00676CEE" w:rsidRPr="00676CEE">
        <w:t>PanFlu</w:t>
      </w:r>
      <w:proofErr w:type="spellEnd"/>
      <w:r w:rsidR="00676CEE" w:rsidRPr="00676CEE">
        <w:t>) Virtual Tabletop Exercise (VTTX) to be held on September 8-10, 2016. This feedback aims to improve and enhance future planned VTTXs.</w:t>
      </w:r>
    </w:p>
    <w:p w14:paraId="0E736862" w14:textId="77777777" w:rsidR="00D72828" w:rsidRPr="001A28F6" w:rsidRDefault="00D72828" w:rsidP="00692DEB">
      <w:pPr>
        <w:ind w:left="0"/>
      </w:pPr>
    </w:p>
    <w:p w14:paraId="6A8F9436" w14:textId="75DA5C31" w:rsidR="00510171" w:rsidRDefault="006102DA" w:rsidP="00510171">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1EC2B3B9" w14:textId="77777777" w:rsidR="00C00755" w:rsidRDefault="004A7081" w:rsidP="00C00755">
      <w:pPr>
        <w:ind w:left="0"/>
      </w:pPr>
      <w:r w:rsidRPr="00C00755">
        <w:t xml:space="preserve">The information collection system consists of two </w:t>
      </w:r>
      <w:r w:rsidR="00C00755" w:rsidRPr="00C00755">
        <w:t>emailed</w:t>
      </w:r>
      <w:r w:rsidRPr="00C00755">
        <w:t xml:space="preserve"> assessment</w:t>
      </w:r>
      <w:r w:rsidR="00C00755" w:rsidRPr="00C00755">
        <w:t xml:space="preserve">s. </w:t>
      </w:r>
    </w:p>
    <w:p w14:paraId="6BAF6B95" w14:textId="77777777" w:rsidR="00C00755" w:rsidRDefault="00C00755" w:rsidP="00C00755">
      <w:pPr>
        <w:ind w:left="0"/>
      </w:pPr>
    </w:p>
    <w:p w14:paraId="6C148489" w14:textId="3CF4DF6E" w:rsidR="00C00755" w:rsidRDefault="00C00755" w:rsidP="00C00755">
      <w:pPr>
        <w:ind w:left="0"/>
      </w:pPr>
      <w:r w:rsidRPr="00C00755">
        <w:t>The Exercise Findings Form</w:t>
      </w:r>
      <w:r w:rsidRPr="00C00755">
        <w:rPr>
          <w:b/>
        </w:rPr>
        <w:t xml:space="preserve"> (Attachment A)</w:t>
      </w:r>
      <w:r w:rsidRPr="00C00755">
        <w:t xml:space="preserve"> gathers the top strengths and areas needing improvement from each state following the exercise. </w:t>
      </w:r>
      <w:r w:rsidR="00C27325">
        <w:t>Attachment B</w:t>
      </w:r>
      <w:r w:rsidRPr="00C00755">
        <w:t xml:space="preserve"> can be completed electronically</w:t>
      </w:r>
      <w:r>
        <w:t xml:space="preserve"> and emailed back to the CDC.</w:t>
      </w:r>
    </w:p>
    <w:p w14:paraId="43BF368E" w14:textId="77777777" w:rsidR="00C00755" w:rsidRDefault="00C00755" w:rsidP="00C00755">
      <w:pPr>
        <w:ind w:left="0"/>
      </w:pPr>
    </w:p>
    <w:p w14:paraId="60B73F2E" w14:textId="113F77AD" w:rsidR="00676CEE" w:rsidRPr="00C00755" w:rsidRDefault="00C00755" w:rsidP="00676CEE">
      <w:pPr>
        <w:ind w:left="0"/>
      </w:pPr>
      <w:r w:rsidRPr="00C00755">
        <w:t xml:space="preserve">The Exercise </w:t>
      </w:r>
      <w:r w:rsidR="00C27325">
        <w:t xml:space="preserve">Participant </w:t>
      </w:r>
      <w:r w:rsidRPr="00C00755">
        <w:t>Feedback Form</w:t>
      </w:r>
      <w:r w:rsidRPr="00C00755">
        <w:rPr>
          <w:b/>
        </w:rPr>
        <w:t xml:space="preserve"> (Attachment </w:t>
      </w:r>
      <w:r>
        <w:rPr>
          <w:b/>
        </w:rPr>
        <w:t>B</w:t>
      </w:r>
      <w:r w:rsidRPr="00C00755">
        <w:rPr>
          <w:b/>
        </w:rPr>
        <w:t>)</w:t>
      </w:r>
      <w:r w:rsidRPr="00C00755">
        <w:t xml:space="preserve"> is designed to be distributed to participants for their individual feedback on the exercise.</w:t>
      </w:r>
      <w:r w:rsidRPr="00676CEE">
        <w:t xml:space="preserve"> </w:t>
      </w:r>
      <w:r w:rsidR="00C27325">
        <w:t>Attachment B</w:t>
      </w:r>
      <w:r w:rsidRPr="00C00755">
        <w:t xml:space="preserve"> is intended to be printed by the exercise planners / facilitators and completed by all exercise participants on paper. Then scanned copies are to be electronically returned to the CDC via email.</w:t>
      </w:r>
      <w:r w:rsidR="004A7081" w:rsidRPr="00C00755">
        <w:t xml:space="preserve"> </w:t>
      </w:r>
    </w:p>
    <w:p w14:paraId="59627F9B" w14:textId="77777777" w:rsidR="00676CEE" w:rsidRPr="00676CEE" w:rsidRDefault="00676CEE" w:rsidP="00676CEE">
      <w:pPr>
        <w:ind w:left="0"/>
      </w:pPr>
    </w:p>
    <w:p w14:paraId="687FBD16" w14:textId="42C22A62" w:rsidR="00692DEB" w:rsidRPr="00711BFA" w:rsidRDefault="009A0527" w:rsidP="00692DEB">
      <w:pPr>
        <w:ind w:left="0"/>
      </w:pPr>
      <w:r>
        <w:t>These methods</w:t>
      </w:r>
      <w:r w:rsidR="00692DEB" w:rsidRPr="00711BFA">
        <w:t xml:space="preserve"> </w:t>
      </w:r>
      <w:r>
        <w:t xml:space="preserve">were </w:t>
      </w:r>
      <w:r w:rsidR="00692DEB" w:rsidRPr="00711BFA">
        <w:t xml:space="preserve">chosen to reduce the overall burden on respondents. </w:t>
      </w:r>
      <w:r w:rsidR="00692DEB">
        <w:t xml:space="preserve">The </w:t>
      </w:r>
      <w:r w:rsidR="00692DEB" w:rsidRPr="00711BFA">
        <w:t xml:space="preserve">information collection instrument was </w:t>
      </w:r>
      <w:r w:rsidR="005A7136">
        <w:t xml:space="preserve">piloted </w:t>
      </w:r>
      <w:r>
        <w:t>by 6</w:t>
      </w:r>
      <w:r w:rsidR="00692DEB" w:rsidRPr="00774689">
        <w:rPr>
          <w:color w:val="0070C0"/>
        </w:rPr>
        <w:t xml:space="preserve"> </w:t>
      </w:r>
      <w:r w:rsidR="00692DEB">
        <w:t>p</w:t>
      </w:r>
      <w:r w:rsidR="00692DEB" w:rsidRPr="00711BFA">
        <w:t>ublic health professionals. Feedback from this group was used to refine questions as needed, ensure accurate programming and skip patterns and establish the estimated time required to complete the information collection instrument.</w:t>
      </w:r>
    </w:p>
    <w:p w14:paraId="0785E35E" w14:textId="77777777" w:rsidR="00774689" w:rsidRDefault="00774689" w:rsidP="00692DEB">
      <w:pPr>
        <w:pStyle w:val="Heading5"/>
        <w:spacing w:after="120"/>
        <w:ind w:left="0"/>
      </w:pPr>
    </w:p>
    <w:p w14:paraId="36702F9E" w14:textId="77777777" w:rsidR="00692DEB" w:rsidRPr="00692DEB" w:rsidRDefault="00692DEB" w:rsidP="00692DEB">
      <w:pPr>
        <w:pStyle w:val="Heading5"/>
        <w:spacing w:after="120"/>
        <w:ind w:left="0"/>
      </w:pPr>
      <w:r w:rsidRPr="00692DEB">
        <w:t xml:space="preserve">Items of Information to be </w:t>
      </w:r>
      <w:proofErr w:type="gramStart"/>
      <w:r w:rsidRPr="00692DEB">
        <w:t>Collected</w:t>
      </w:r>
      <w:proofErr w:type="gramEnd"/>
    </w:p>
    <w:p w14:paraId="08DF8928" w14:textId="4C332592" w:rsidR="00692DEB" w:rsidRPr="00E120CE" w:rsidRDefault="00987A70" w:rsidP="00692DEB">
      <w:pPr>
        <w:ind w:left="0"/>
      </w:pPr>
      <w:r w:rsidRPr="00E120CE">
        <w:t xml:space="preserve">The Exercise Participant Feedback form </w:t>
      </w:r>
      <w:r w:rsidR="00692DEB" w:rsidRPr="00E120CE">
        <w:t xml:space="preserve">consists of </w:t>
      </w:r>
      <w:r w:rsidR="00510171" w:rsidRPr="00E120CE">
        <w:t>7</w:t>
      </w:r>
      <w:r w:rsidR="00692DEB" w:rsidRPr="00E120CE">
        <w:t xml:space="preserve"> main questions of various types, including</w:t>
      </w:r>
      <w:r w:rsidR="008C59E7" w:rsidRPr="00E120CE">
        <w:t xml:space="preserve"> dichotomous (yes/no), multiple response, interval (rating scales), an</w:t>
      </w:r>
      <w:r w:rsidR="008C59E7" w:rsidRPr="00E120CE">
        <w:rPr>
          <w:rFonts w:eastAsiaTheme="majorEastAsia" w:cstheme="majorBidi"/>
        </w:rPr>
        <w:t>d open-ended</w:t>
      </w:r>
      <w:r w:rsidR="00692DEB" w:rsidRPr="00E120CE">
        <w:rPr>
          <w:rFonts w:eastAsiaTheme="majorEastAsia" w:cstheme="majorBidi"/>
        </w:rPr>
        <w:t>. An effort was made to limit questions requiring narrative respo</w:t>
      </w:r>
      <w:r w:rsidR="00692DEB" w:rsidRPr="00E120CE">
        <w:t xml:space="preserve">nses from respondents whenever possible. The instrument will collect information on the following: </w:t>
      </w:r>
    </w:p>
    <w:p w14:paraId="029D8553" w14:textId="1C366EE0" w:rsidR="008C59E7" w:rsidRPr="00E120CE" w:rsidRDefault="00987A70" w:rsidP="008C59E7">
      <w:pPr>
        <w:pStyle w:val="ListParagraph"/>
        <w:numPr>
          <w:ilvl w:val="0"/>
          <w:numId w:val="25"/>
        </w:numPr>
        <w:tabs>
          <w:tab w:val="clear" w:pos="9360"/>
        </w:tabs>
        <w:spacing w:line="240" w:lineRule="auto"/>
      </w:pPr>
      <w:r w:rsidRPr="00E120CE">
        <w:t>Exercise planning and conduct</w:t>
      </w:r>
    </w:p>
    <w:p w14:paraId="701060B2" w14:textId="01E76285" w:rsidR="008C59E7" w:rsidRPr="00E120CE" w:rsidRDefault="00987A70" w:rsidP="008C59E7">
      <w:pPr>
        <w:pStyle w:val="ListParagraph"/>
        <w:numPr>
          <w:ilvl w:val="0"/>
          <w:numId w:val="25"/>
        </w:numPr>
        <w:tabs>
          <w:tab w:val="clear" w:pos="9360"/>
        </w:tabs>
        <w:spacing w:line="240" w:lineRule="auto"/>
      </w:pPr>
      <w:r w:rsidRPr="00E120CE">
        <w:lastRenderedPageBreak/>
        <w:t>Participant demographics</w:t>
      </w:r>
    </w:p>
    <w:p w14:paraId="3F5A7890" w14:textId="58490989" w:rsidR="008C59E7" w:rsidRPr="00E120CE" w:rsidRDefault="00987A70" w:rsidP="008C59E7">
      <w:pPr>
        <w:pStyle w:val="ListParagraph"/>
        <w:numPr>
          <w:ilvl w:val="0"/>
          <w:numId w:val="25"/>
        </w:numPr>
        <w:tabs>
          <w:tab w:val="clear" w:pos="9360"/>
        </w:tabs>
        <w:spacing w:line="240" w:lineRule="auto"/>
      </w:pPr>
      <w:r w:rsidRPr="00E120CE">
        <w:t>Participant preparation for the exercise</w:t>
      </w:r>
    </w:p>
    <w:p w14:paraId="0CD00C73" w14:textId="60E66FC3" w:rsidR="008C59E7" w:rsidRPr="00E120CE" w:rsidRDefault="00987A70" w:rsidP="008C59E7">
      <w:pPr>
        <w:pStyle w:val="ListParagraph"/>
        <w:numPr>
          <w:ilvl w:val="0"/>
          <w:numId w:val="25"/>
        </w:numPr>
        <w:tabs>
          <w:tab w:val="clear" w:pos="9360"/>
        </w:tabs>
        <w:spacing w:line="240" w:lineRule="auto"/>
      </w:pPr>
      <w:r w:rsidRPr="00E120CE">
        <w:t>Recommended changes to the exercise program</w:t>
      </w:r>
    </w:p>
    <w:p w14:paraId="2B1888AE" w14:textId="77777777" w:rsidR="00987A70" w:rsidRDefault="00987A70" w:rsidP="00987A70">
      <w:pPr>
        <w:tabs>
          <w:tab w:val="clear" w:pos="9360"/>
        </w:tabs>
        <w:spacing w:line="240" w:lineRule="auto"/>
        <w:ind w:left="0"/>
        <w:rPr>
          <w:color w:val="0070C0"/>
        </w:rPr>
      </w:pPr>
    </w:p>
    <w:p w14:paraId="5681D84E" w14:textId="4DBC211C" w:rsidR="00987A70" w:rsidRPr="00E120CE" w:rsidRDefault="00987A70" w:rsidP="00987A70">
      <w:pPr>
        <w:ind w:left="0"/>
      </w:pPr>
      <w:r w:rsidRPr="00E120CE">
        <w:t xml:space="preserve">The Exercise Findings form consists of 2 main questions of various types, including </w:t>
      </w:r>
      <w:r w:rsidRPr="00E120CE">
        <w:rPr>
          <w:rFonts w:eastAsiaTheme="majorEastAsia" w:cstheme="majorBidi"/>
        </w:rPr>
        <w:t>open-ended. An effort was made to limit questions requiring narrative respo</w:t>
      </w:r>
      <w:r w:rsidRPr="00E120CE">
        <w:t xml:space="preserve">nses from respondents whenever possible. The instrument will collect information on the following: </w:t>
      </w:r>
    </w:p>
    <w:p w14:paraId="4E54058C" w14:textId="2A2904F3" w:rsidR="00987A70" w:rsidRPr="00E120CE" w:rsidRDefault="00987A70" w:rsidP="00987A70">
      <w:pPr>
        <w:pStyle w:val="ListParagraph"/>
        <w:numPr>
          <w:ilvl w:val="0"/>
          <w:numId w:val="25"/>
        </w:numPr>
        <w:tabs>
          <w:tab w:val="clear" w:pos="9360"/>
        </w:tabs>
        <w:spacing w:line="240" w:lineRule="auto"/>
      </w:pPr>
      <w:r w:rsidRPr="00E120CE">
        <w:t>Strengths</w:t>
      </w:r>
    </w:p>
    <w:p w14:paraId="0865A434" w14:textId="34DBD9B6" w:rsidR="00987A70" w:rsidRPr="00E120CE" w:rsidRDefault="00987A70" w:rsidP="00987A70">
      <w:pPr>
        <w:pStyle w:val="ListParagraph"/>
        <w:numPr>
          <w:ilvl w:val="0"/>
          <w:numId w:val="25"/>
        </w:numPr>
        <w:tabs>
          <w:tab w:val="clear" w:pos="9360"/>
        </w:tabs>
        <w:spacing w:line="240" w:lineRule="auto"/>
      </w:pPr>
      <w:r w:rsidRPr="00E120CE">
        <w:t>Areas for Improvements</w:t>
      </w:r>
    </w:p>
    <w:p w14:paraId="497632A6" w14:textId="77777777" w:rsidR="00987A70" w:rsidRPr="00987A70" w:rsidRDefault="00987A70" w:rsidP="00987A70">
      <w:pPr>
        <w:tabs>
          <w:tab w:val="clear" w:pos="9360"/>
        </w:tabs>
        <w:spacing w:line="240" w:lineRule="auto"/>
        <w:ind w:left="0"/>
        <w:rPr>
          <w:color w:val="0070C0"/>
        </w:rPr>
      </w:pPr>
    </w:p>
    <w:p w14:paraId="247A4CFA" w14:textId="77777777" w:rsidR="00692DEB" w:rsidRDefault="00692DEB" w:rsidP="00692DEB">
      <w:pPr>
        <w:pStyle w:val="ListParagraph"/>
        <w:rPr>
          <w:lang w:eastAsia="zh-CN"/>
        </w:rPr>
      </w:pPr>
    </w:p>
    <w:p w14:paraId="02E7EB51" w14:textId="77777777" w:rsidR="00B12F51" w:rsidRPr="00014361" w:rsidRDefault="00B12F51" w:rsidP="00692DEB">
      <w:pPr>
        <w:pStyle w:val="Heading4"/>
      </w:pPr>
      <w:bookmarkStart w:id="6" w:name="_Toc427752815"/>
      <w:r w:rsidRPr="00014361">
        <w:t>Purpose and Use of the Information Collection</w:t>
      </w:r>
      <w:bookmarkEnd w:id="6"/>
    </w:p>
    <w:p w14:paraId="5A3F9E9F" w14:textId="77777777" w:rsidR="00E120CE" w:rsidRDefault="00E120CE" w:rsidP="00E120CE">
      <w:pPr>
        <w:ind w:left="0"/>
      </w:pPr>
      <w:r>
        <w:t>The purpose of the study is to gain participant feedback from the Region VI Pandemic Influenza (</w:t>
      </w:r>
      <w:proofErr w:type="spellStart"/>
      <w:r>
        <w:t>PanFlu</w:t>
      </w:r>
      <w:proofErr w:type="spellEnd"/>
      <w:r>
        <w:t xml:space="preserve">) Virtual Tabletop Exercise (VTTX) to be held on September 8-10, 2016. This feedback aims to improve and enhance future planned VTTXs.  </w:t>
      </w:r>
    </w:p>
    <w:p w14:paraId="210B121C" w14:textId="77777777" w:rsidR="00E120CE" w:rsidRDefault="00E120CE" w:rsidP="00E120CE">
      <w:pPr>
        <w:ind w:left="0"/>
      </w:pPr>
    </w:p>
    <w:p w14:paraId="2B3275A8" w14:textId="55B522F6" w:rsidR="00E120CE" w:rsidRDefault="00E120CE" w:rsidP="00E120CE">
      <w:pPr>
        <w:ind w:left="0"/>
      </w:pPr>
      <w:r>
        <w:t>The information collected will be used to provide insight the findings of the exercise and to provide feedback on the exercise.</w:t>
      </w:r>
    </w:p>
    <w:p w14:paraId="75C9B088" w14:textId="77777777" w:rsidR="006102DA" w:rsidRDefault="006102DA" w:rsidP="00692DEB">
      <w:pPr>
        <w:ind w:left="0"/>
      </w:pPr>
    </w:p>
    <w:p w14:paraId="55865641" w14:textId="77777777" w:rsidR="00B47055" w:rsidRPr="00B47055" w:rsidRDefault="00B47055" w:rsidP="00692DEB">
      <w:pPr>
        <w:pStyle w:val="Heading4"/>
      </w:pPr>
      <w:bookmarkStart w:id="7" w:name="_Toc427752816"/>
      <w:r w:rsidRPr="00B47055">
        <w:t>Use of Improved Information Technology and Burden Reduction</w:t>
      </w:r>
      <w:bookmarkEnd w:id="7"/>
    </w:p>
    <w:p w14:paraId="1DA7D767" w14:textId="5353976E" w:rsidR="00692DEB" w:rsidRPr="00711BFA" w:rsidRDefault="00692DEB" w:rsidP="00692DEB">
      <w:pPr>
        <w:ind w:left="0"/>
      </w:pPr>
      <w:r w:rsidRPr="00711BFA">
        <w:t xml:space="preserve">Data will be collected via </w:t>
      </w:r>
      <w:r w:rsidR="00C00755">
        <w:t>emailed assessments</w:t>
      </w:r>
      <w:r w:rsidRPr="00711BFA">
        <w:t xml:space="preserve">. </w:t>
      </w:r>
      <w:r w:rsidR="00C00755" w:rsidRPr="00C00755">
        <w:t>The Exercise Findings Form can be completed electronically</w:t>
      </w:r>
      <w:r w:rsidR="00C00755">
        <w:t xml:space="preserve"> and emailed back to the CDC. </w:t>
      </w:r>
      <w:r w:rsidR="00C00755" w:rsidRPr="00C00755">
        <w:t xml:space="preserve">The Exercise Feedback Form is intended to be printed by the exercise planners / facilitators and completed by all exercise participants on paper. Then scanned copies are to be electronically returned to the CDC via email. </w:t>
      </w:r>
      <w:r w:rsidR="00DD3659">
        <w:t>These</w:t>
      </w:r>
      <w:r w:rsidRPr="00711BFA">
        <w:t xml:space="preserve"> method</w:t>
      </w:r>
      <w:r w:rsidR="00DD3659">
        <w:t xml:space="preserve">s were </w:t>
      </w:r>
      <w:r w:rsidRPr="00711BFA">
        <w:t xml:space="preserve">chosen to reduce the overall burden on respondents. </w:t>
      </w:r>
      <w:r w:rsidRPr="006F0460">
        <w:t>The information collection instrument</w:t>
      </w:r>
      <w:r w:rsidR="00DD3659">
        <w:t>s</w:t>
      </w:r>
      <w:r w:rsidRPr="006F0460">
        <w:t xml:space="preserve"> </w:t>
      </w:r>
      <w:r w:rsidR="00DD3659">
        <w:t>were</w:t>
      </w:r>
      <w:r w:rsidRPr="00711BFA">
        <w:t xml:space="preserve"> designed to collect the minimum information necessary for the purposes of this project (i.e., limited to </w:t>
      </w:r>
      <w:r w:rsidR="001C0857">
        <w:rPr>
          <w:color w:val="0070C0"/>
        </w:rPr>
        <w:t>2 or 7</w:t>
      </w:r>
      <w:r w:rsidRPr="00774689">
        <w:rPr>
          <w:color w:val="0070C0"/>
        </w:rPr>
        <w:t xml:space="preserve"> </w:t>
      </w:r>
      <w:r w:rsidRPr="00711BFA">
        <w:t>questions).</w:t>
      </w:r>
    </w:p>
    <w:p w14:paraId="4AFF5173" w14:textId="77777777" w:rsidR="00E8736B" w:rsidRDefault="00E8736B" w:rsidP="007D6163">
      <w:pPr>
        <w:pStyle w:val="ListParagraph"/>
      </w:pPr>
    </w:p>
    <w:p w14:paraId="3FE48A1C" w14:textId="77777777" w:rsidR="00B47055" w:rsidRPr="00B47055" w:rsidRDefault="00B47055" w:rsidP="00692DEB">
      <w:pPr>
        <w:pStyle w:val="Heading4"/>
      </w:pPr>
      <w:bookmarkStart w:id="8" w:name="_Toc427752817"/>
      <w:r w:rsidRPr="00B47055">
        <w:t>Efforts to Identify Duplication and Use of Similar Information</w:t>
      </w:r>
      <w:bookmarkEnd w:id="8"/>
    </w:p>
    <w:p w14:paraId="3D932C23" w14:textId="3EDA5173" w:rsidR="00B12F51" w:rsidRPr="00D26A64" w:rsidRDefault="001B040D" w:rsidP="00692DEB">
      <w:pPr>
        <w:ind w:left="0"/>
      </w:pPr>
      <w:r>
        <w:t xml:space="preserve">Each VTTX is a unique event, occurring once in time with a specific set of participants. Any data collected during or about a VTTX is inherently unique due to the nature of the event. </w:t>
      </w:r>
    </w:p>
    <w:p w14:paraId="52111DFE" w14:textId="77777777" w:rsidR="00E33E1B" w:rsidRDefault="00E33E1B" w:rsidP="005D6F14"/>
    <w:p w14:paraId="75B88CF6" w14:textId="77777777" w:rsidR="00B12F51" w:rsidRPr="00B47055" w:rsidRDefault="00B47055" w:rsidP="00692DEB">
      <w:pPr>
        <w:pStyle w:val="Heading4"/>
      </w:pPr>
      <w:bookmarkStart w:id="9" w:name="_Toc427752818"/>
      <w:r w:rsidRPr="00B47055">
        <w:t>Impact on Small Businesses or Other Small Entities</w:t>
      </w:r>
      <w:bookmarkEnd w:id="9"/>
    </w:p>
    <w:p w14:paraId="59C42EC3" w14:textId="201A9DB4" w:rsidR="00441CC3" w:rsidRDefault="00D26A64" w:rsidP="00FF6496">
      <w:r>
        <w:t>N</w:t>
      </w:r>
      <w:r w:rsidR="00AF2252">
        <w:t xml:space="preserve">o small businesses will be involved in this </w:t>
      </w:r>
      <w:r w:rsidR="00157413">
        <w:t>information collection</w:t>
      </w:r>
      <w:r>
        <w:t>.</w:t>
      </w:r>
    </w:p>
    <w:p w14:paraId="5642DC29" w14:textId="77777777" w:rsidR="00441CC3" w:rsidRPr="00D95FBF" w:rsidRDefault="00441CC3" w:rsidP="005D6F14"/>
    <w:p w14:paraId="5E04EB42" w14:textId="77777777" w:rsidR="00B12F51" w:rsidRPr="00B47055" w:rsidRDefault="00B47055" w:rsidP="00692DEB">
      <w:pPr>
        <w:pStyle w:val="Heading4"/>
      </w:pPr>
      <w:bookmarkStart w:id="10" w:name="_Toc427752819"/>
      <w:r w:rsidRPr="00B47055">
        <w:t xml:space="preserve">Consequences of Collecting the Information Less Frequently </w:t>
      </w:r>
      <w:r w:rsidR="00D95FBF" w:rsidRPr="00B47055">
        <w:t xml:space="preserve">  </w:t>
      </w:r>
      <w:bookmarkEnd w:id="10"/>
      <w:r w:rsidR="00D95FBF" w:rsidRPr="00B47055">
        <w:t xml:space="preserve"> </w:t>
      </w:r>
    </w:p>
    <w:p w14:paraId="7DC21F0F" w14:textId="77777777" w:rsidR="000058E0" w:rsidRPr="00FF6496" w:rsidRDefault="000058E0" w:rsidP="000058E0">
      <w:pPr>
        <w:ind w:left="0"/>
      </w:pPr>
      <w:r w:rsidRPr="00711BFA">
        <w:t xml:space="preserve">This request is for a one time information collection.  There are no legal obstacles to reduce the </w:t>
      </w:r>
      <w:r w:rsidRPr="00FF6496">
        <w:t>burden. If no data are collected, CDC will be unable to:</w:t>
      </w:r>
    </w:p>
    <w:p w14:paraId="1B2E8BB8" w14:textId="2F17C7E6" w:rsidR="008C59E7" w:rsidRPr="00FF6496" w:rsidRDefault="001B040D" w:rsidP="008C59E7">
      <w:pPr>
        <w:pStyle w:val="ListParagraph"/>
        <w:numPr>
          <w:ilvl w:val="0"/>
          <w:numId w:val="25"/>
        </w:numPr>
        <w:tabs>
          <w:tab w:val="clear" w:pos="9360"/>
        </w:tabs>
        <w:spacing w:line="240" w:lineRule="auto"/>
      </w:pPr>
      <w:r w:rsidRPr="00FF6496">
        <w:t>Improve the planning of future VTTXs</w:t>
      </w:r>
    </w:p>
    <w:p w14:paraId="46DF2966" w14:textId="28A118EC" w:rsidR="008C59E7" w:rsidRPr="00FF6496" w:rsidRDefault="001B040D" w:rsidP="001B040D">
      <w:pPr>
        <w:pStyle w:val="ListParagraph"/>
        <w:numPr>
          <w:ilvl w:val="0"/>
          <w:numId w:val="25"/>
        </w:numPr>
        <w:tabs>
          <w:tab w:val="clear" w:pos="9360"/>
        </w:tabs>
        <w:spacing w:line="240" w:lineRule="auto"/>
      </w:pPr>
      <w:r w:rsidRPr="00FF6496">
        <w:t>Assess the impact of a VTTX</w:t>
      </w:r>
    </w:p>
    <w:p w14:paraId="7A43F5AF" w14:textId="77777777" w:rsidR="000058E0" w:rsidRDefault="000058E0" w:rsidP="000058E0">
      <w:pPr>
        <w:pStyle w:val="ListParagraph"/>
        <w:rPr>
          <w:lang w:eastAsia="zh-CN"/>
        </w:rPr>
      </w:pPr>
    </w:p>
    <w:p w14:paraId="62940956" w14:textId="77777777" w:rsidR="00164852" w:rsidRDefault="00164852" w:rsidP="000058E0">
      <w:pPr>
        <w:pStyle w:val="ListParagraph"/>
        <w:rPr>
          <w:lang w:eastAsia="zh-CN"/>
        </w:rPr>
      </w:pPr>
    </w:p>
    <w:p w14:paraId="1C352D4B" w14:textId="77777777" w:rsidR="00B12F51" w:rsidRPr="00B47055" w:rsidRDefault="00B47055" w:rsidP="00692DEB">
      <w:pPr>
        <w:pStyle w:val="Heading4"/>
      </w:pPr>
      <w:bookmarkStart w:id="11" w:name="_Toc427752820"/>
      <w:r w:rsidRPr="00B47055">
        <w:lastRenderedPageBreak/>
        <w:t>Special Circumstances Relating to the Guidelines of 5 CFR 1320.5</w:t>
      </w:r>
      <w:bookmarkEnd w:id="11"/>
    </w:p>
    <w:p w14:paraId="3F174D52"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59751CC0" w14:textId="77777777" w:rsidR="00FF6496" w:rsidRDefault="00FF6496" w:rsidP="005D418F">
      <w:pPr>
        <w:ind w:left="0"/>
      </w:pPr>
    </w:p>
    <w:p w14:paraId="5BC5DEE1" w14:textId="77777777" w:rsidR="00B12F51" w:rsidRPr="0088467A" w:rsidRDefault="0088467A" w:rsidP="00692DEB">
      <w:pPr>
        <w:pStyle w:val="Heading4"/>
      </w:pPr>
      <w:bookmarkStart w:id="12" w:name="_Toc427752821"/>
      <w:r w:rsidRPr="0088467A">
        <w:t>Comments in Response to the Federal Register Notice and Efforts to Consult Outside the Agency</w:t>
      </w:r>
      <w:bookmarkEnd w:id="12"/>
    </w:p>
    <w:p w14:paraId="51043E05"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2ACC2F51" w14:textId="77777777" w:rsidR="00A809AA" w:rsidRPr="00A809AA" w:rsidRDefault="00A809AA" w:rsidP="00692DEB">
      <w:pPr>
        <w:ind w:left="0"/>
      </w:pPr>
    </w:p>
    <w:p w14:paraId="764006AC"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14CE2EF" w14:textId="77777777" w:rsidR="00F52BCC" w:rsidRPr="00A809AA" w:rsidRDefault="00F52BCC" w:rsidP="005D6F14"/>
    <w:p w14:paraId="4DAA9469" w14:textId="77777777" w:rsidR="00B12F51" w:rsidRPr="0088467A" w:rsidRDefault="0088467A" w:rsidP="00692DEB">
      <w:pPr>
        <w:pStyle w:val="Heading4"/>
      </w:pPr>
      <w:bookmarkStart w:id="13" w:name="_Toc427752822"/>
      <w:r w:rsidRPr="0088467A">
        <w:t>Explanation of Any Payment or Gift to Respondents</w:t>
      </w:r>
      <w:bookmarkEnd w:id="13"/>
    </w:p>
    <w:p w14:paraId="240C52B8" w14:textId="77777777" w:rsidR="00F52BCC" w:rsidRDefault="00A809AA" w:rsidP="00692DEB">
      <w:pPr>
        <w:ind w:left="0"/>
      </w:pPr>
      <w:r>
        <w:t>CDC will not provide p</w:t>
      </w:r>
      <w:r w:rsidR="00D26A64">
        <w:t>ayments or gifts to respondents.</w:t>
      </w:r>
    </w:p>
    <w:p w14:paraId="07CE16C4" w14:textId="77777777" w:rsidR="00F52BCC" w:rsidRDefault="00F52BCC" w:rsidP="005D6F14"/>
    <w:p w14:paraId="084C2058" w14:textId="77777777" w:rsidR="00B12F51" w:rsidRPr="00D16E78" w:rsidRDefault="0088467A" w:rsidP="00692DEB">
      <w:pPr>
        <w:pStyle w:val="Heading4"/>
      </w:pPr>
      <w:r>
        <w:t xml:space="preserve"> </w:t>
      </w:r>
      <w:bookmarkStart w:id="14" w:name="_Toc427752823"/>
      <w:r w:rsidR="009D5927" w:rsidRPr="009D5927">
        <w:t>Protection of the Privacy and Confidentiality of Information Provided by Respondents</w:t>
      </w:r>
      <w:bookmarkEnd w:id="14"/>
    </w:p>
    <w:p w14:paraId="6B8179DA" w14:textId="583A442E"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Pr="00040611">
        <w:t xml:space="preserve"> </w:t>
      </w:r>
    </w:p>
    <w:p w14:paraId="612C8EA3" w14:textId="2EEFFDB8" w:rsidR="003C31C9" w:rsidRPr="003C31C9" w:rsidRDefault="007D0A4E" w:rsidP="007D0A4E">
      <w:pPr>
        <w:tabs>
          <w:tab w:val="clear" w:pos="9360"/>
          <w:tab w:val="left" w:pos="1332"/>
        </w:tabs>
        <w:ind w:left="0"/>
      </w:pPr>
      <w:r>
        <w:tab/>
      </w:r>
    </w:p>
    <w:p w14:paraId="0568F988"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2739829E" w14:textId="77777777" w:rsidR="000058E0" w:rsidRDefault="000058E0" w:rsidP="009D5927">
      <w:pPr>
        <w:pStyle w:val="Heading4"/>
        <w:numPr>
          <w:ilvl w:val="0"/>
          <w:numId w:val="0"/>
        </w:numPr>
      </w:pPr>
    </w:p>
    <w:p w14:paraId="6454A151" w14:textId="77777777" w:rsidR="00B12F51" w:rsidRPr="0088467A" w:rsidRDefault="009D5927" w:rsidP="00692DEB">
      <w:pPr>
        <w:pStyle w:val="Heading4"/>
      </w:pPr>
      <w:bookmarkStart w:id="15" w:name="_Toc427752824"/>
      <w:r w:rsidRPr="009D5927">
        <w:t>Institutional Review Board (IRB) and Justification for Sensitive Questions</w:t>
      </w:r>
      <w:bookmarkEnd w:id="15"/>
    </w:p>
    <w:p w14:paraId="1DBD89ED" w14:textId="77777777" w:rsidR="00F52BCC" w:rsidRDefault="003C31C9" w:rsidP="00692DEB">
      <w:pPr>
        <w:ind w:left="0"/>
      </w:pPr>
      <w:r>
        <w:t>No information will be collected</w:t>
      </w:r>
      <w:r w:rsidR="00616090">
        <w:t xml:space="preserve"> that are of personal or sensitive nature</w:t>
      </w:r>
      <w:r w:rsidR="00D26A64">
        <w:t>.</w:t>
      </w:r>
    </w:p>
    <w:p w14:paraId="0B611959" w14:textId="77777777" w:rsidR="00616090" w:rsidRPr="0088467A" w:rsidRDefault="00616090" w:rsidP="005D6F14"/>
    <w:p w14:paraId="2716336A" w14:textId="77777777" w:rsidR="00B64BFA" w:rsidRPr="0088467A" w:rsidRDefault="0088467A" w:rsidP="00692DEB">
      <w:pPr>
        <w:pStyle w:val="Heading4"/>
      </w:pPr>
      <w:bookmarkStart w:id="16" w:name="_Toc427752825"/>
      <w:r w:rsidRPr="0088467A">
        <w:t>Estimates of Annualized Burden Hours and Costs</w:t>
      </w:r>
      <w:bookmarkEnd w:id="16"/>
    </w:p>
    <w:p w14:paraId="19BF394F" w14:textId="6DDF4254" w:rsidR="000058E0" w:rsidRPr="00FF6496" w:rsidRDefault="000058E0" w:rsidP="000058E0">
      <w:pPr>
        <w:ind w:left="0"/>
      </w:pPr>
      <w:r w:rsidRPr="00711BFA">
        <w:rPr>
          <w:color w:val="000000"/>
        </w:rPr>
        <w:t xml:space="preserve">The estimate for burden hours is based on a </w:t>
      </w:r>
      <w:r w:rsidR="005A7136">
        <w:rPr>
          <w:color w:val="000000"/>
        </w:rPr>
        <w:t xml:space="preserve">pilot </w:t>
      </w:r>
      <w:r w:rsidRPr="00711BFA">
        <w:rPr>
          <w:color w:val="000000"/>
        </w:rPr>
        <w:t xml:space="preserve">of </w:t>
      </w:r>
      <w:r w:rsidRPr="0061015C">
        <w:t>the information collection instrument</w:t>
      </w:r>
      <w:r w:rsidR="005A7136">
        <w:t>s</w:t>
      </w:r>
      <w:r w:rsidRPr="0061015C">
        <w:t xml:space="preserve"> </w:t>
      </w:r>
      <w:r w:rsidRPr="00FF6496">
        <w:t xml:space="preserve">by </w:t>
      </w:r>
      <w:r w:rsidR="00C96484" w:rsidRPr="00FF6496">
        <w:t>6</w:t>
      </w:r>
      <w:r w:rsidRPr="00FF6496">
        <w:t xml:space="preserve"> </w:t>
      </w:r>
      <w:r w:rsidRPr="00711BFA">
        <w:t xml:space="preserve">public health professionals. </w:t>
      </w:r>
      <w:r w:rsidR="00C96484">
        <w:t>The</w:t>
      </w:r>
      <w:r w:rsidRPr="00711BFA">
        <w:t xml:space="preserve"> </w:t>
      </w:r>
      <w:r w:rsidRPr="00DD3659">
        <w:t xml:space="preserve">estimated time </w:t>
      </w:r>
      <w:r w:rsidRPr="00711BFA">
        <w:t xml:space="preserve">to complete </w:t>
      </w:r>
      <w:r w:rsidRPr="0061015C">
        <w:t>the instrument</w:t>
      </w:r>
      <w:r w:rsidR="005A7136">
        <w:t>s</w:t>
      </w:r>
      <w:r w:rsidRPr="0061015C">
        <w:t xml:space="preserve"> </w:t>
      </w:r>
      <w:r w:rsidRPr="00711BFA">
        <w:t xml:space="preserve">is </w:t>
      </w:r>
      <w:r w:rsidR="00C96484" w:rsidRPr="00FF6496">
        <w:t xml:space="preserve">10 minutes for the Exercise Participant Feedback form and </w:t>
      </w:r>
      <w:r w:rsidR="005A7136">
        <w:t>120 minutes</w:t>
      </w:r>
      <w:r w:rsidR="00C96484" w:rsidRPr="00FF6496">
        <w:t xml:space="preserve"> for the Exercise Feedback form</w:t>
      </w:r>
      <w:r w:rsidR="00DD3659">
        <w:t xml:space="preserve"> based on pilot testing.</w:t>
      </w:r>
    </w:p>
    <w:p w14:paraId="58065055" w14:textId="77777777" w:rsidR="000058E0" w:rsidRDefault="000058E0" w:rsidP="000058E0">
      <w:pPr>
        <w:ind w:left="0"/>
      </w:pPr>
    </w:p>
    <w:p w14:paraId="73562132" w14:textId="10E2EC76" w:rsidR="00FF6496" w:rsidRPr="00441CC3" w:rsidRDefault="008C408E" w:rsidP="000058E0">
      <w:pPr>
        <w:ind w:left="0"/>
      </w:pPr>
      <w:r w:rsidRPr="003E7701">
        <w:t xml:space="preserve">Estimates for the average hourly wage for respondents are based on the Department of Labor (DOL) </w:t>
      </w:r>
      <w:r>
        <w:t xml:space="preserve">Bureau of Labor Statistics for occupational employment  </w:t>
      </w:r>
      <w:r w:rsidRPr="00FF6496">
        <w:t xml:space="preserve">for </w:t>
      </w:r>
      <w:r w:rsidR="008900FC" w:rsidRPr="00FF6496">
        <w:t>Emergency Management Directors</w:t>
      </w:r>
      <w:r w:rsidRPr="00FF6496">
        <w:t xml:space="preserve"> </w:t>
      </w:r>
      <w:hyperlink r:id="rId8" w:history="1">
        <w:r w:rsidRPr="00FF6496">
          <w:rPr>
            <w:rStyle w:val="Hyperlink"/>
            <w:color w:val="auto"/>
          </w:rPr>
          <w:t>http://www.bls.gov/oes/current/oes_nat.htm</w:t>
        </w:r>
      </w:hyperlink>
      <w:r w:rsidRPr="00FF6496">
        <w:t xml:space="preserve">.  </w:t>
      </w:r>
      <w:r w:rsidR="000058E0" w:rsidRPr="00FF6496">
        <w:t xml:space="preserve">Based on DOL data, an average hourly wage of </w:t>
      </w:r>
      <w:r w:rsidR="008900FC" w:rsidRPr="00FF6496">
        <w:t>$35.46</w:t>
      </w:r>
      <w:r w:rsidR="000058E0" w:rsidRPr="00FF6496">
        <w:t xml:space="preserve"> is estimated for all </w:t>
      </w:r>
      <w:r w:rsidR="008900FC" w:rsidRPr="00FF6496">
        <w:t>1</w:t>
      </w:r>
      <w:r w:rsidR="00DD3659">
        <w:t>4</w:t>
      </w:r>
      <w:r w:rsidR="008900FC" w:rsidRPr="00FF6496">
        <w:t>0</w:t>
      </w:r>
      <w:r w:rsidR="000058E0" w:rsidRPr="00FF6496">
        <w:t xml:space="preserve"> respondents. Table A-12 shows estimated burden and cost information.</w:t>
      </w:r>
    </w:p>
    <w:p w14:paraId="37F0192B" w14:textId="77777777" w:rsidR="005A59E5" w:rsidRPr="002A1948" w:rsidRDefault="005A59E5" w:rsidP="00692DEB">
      <w:pPr>
        <w:ind w:left="0"/>
      </w:pPr>
    </w:p>
    <w:p w14:paraId="11025DEA" w14:textId="77777777" w:rsidR="005A59E5" w:rsidRDefault="005A59E5" w:rsidP="00692DEB">
      <w:pPr>
        <w:pStyle w:val="ListParagraph"/>
        <w:ind w:left="0"/>
      </w:pPr>
      <w:r w:rsidRPr="008E0683">
        <w:rPr>
          <w:b/>
          <w:u w:val="single"/>
        </w:rPr>
        <w:lastRenderedPageBreak/>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43229B" w:rsidRPr="006F6856" w14:paraId="65EE5621" w14:textId="77777777" w:rsidTr="000058E0">
        <w:trPr>
          <w:trHeight w:val="1493"/>
        </w:trPr>
        <w:tc>
          <w:tcPr>
            <w:tcW w:w="1350" w:type="dxa"/>
            <w:shd w:val="clear" w:color="auto" w:fill="D9D9D9" w:themeFill="background1" w:themeFillShade="D9"/>
          </w:tcPr>
          <w:p w14:paraId="22D9A4F0"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1299573E"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1FB4A703" w14:textId="77777777" w:rsidR="003B2200" w:rsidRPr="00E647FB" w:rsidRDefault="003B2200" w:rsidP="000058E0">
            <w:pPr>
              <w:ind w:left="-18"/>
              <w:rPr>
                <w:b/>
                <w:sz w:val="20"/>
                <w:szCs w:val="20"/>
              </w:rPr>
            </w:pPr>
            <w:r w:rsidRPr="00E647FB">
              <w:rPr>
                <w:b/>
                <w:sz w:val="20"/>
                <w:szCs w:val="20"/>
              </w:rPr>
              <w:t>No. of Respondents</w:t>
            </w:r>
          </w:p>
        </w:tc>
        <w:tc>
          <w:tcPr>
            <w:tcW w:w="1440" w:type="dxa"/>
            <w:shd w:val="clear" w:color="auto" w:fill="D9D9D9" w:themeFill="background1" w:themeFillShade="D9"/>
            <w:vAlign w:val="center"/>
          </w:tcPr>
          <w:p w14:paraId="7077EE7C"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4405076E"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0FFACE85"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23D189B4"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89C7983"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01292F86" w14:textId="77777777" w:rsidTr="000058E0">
        <w:tc>
          <w:tcPr>
            <w:tcW w:w="1350" w:type="dxa"/>
          </w:tcPr>
          <w:p w14:paraId="036B0B08" w14:textId="70585085" w:rsidR="003B2200" w:rsidRPr="00E647FB" w:rsidRDefault="004715D6" w:rsidP="000058E0">
            <w:pPr>
              <w:ind w:left="0"/>
              <w:rPr>
                <w:sz w:val="20"/>
                <w:szCs w:val="20"/>
              </w:rPr>
            </w:pPr>
            <w:r>
              <w:rPr>
                <w:sz w:val="20"/>
                <w:szCs w:val="20"/>
              </w:rPr>
              <w:t>Exercise Participant Feedback Form</w:t>
            </w:r>
          </w:p>
        </w:tc>
        <w:tc>
          <w:tcPr>
            <w:tcW w:w="1350" w:type="dxa"/>
            <w:vAlign w:val="center"/>
          </w:tcPr>
          <w:p w14:paraId="3C92D99E" w14:textId="7FA82C34" w:rsidR="003B2200" w:rsidRPr="00E647FB" w:rsidRDefault="008900FC" w:rsidP="000058E0">
            <w:pPr>
              <w:ind w:left="0"/>
              <w:rPr>
                <w:sz w:val="20"/>
                <w:szCs w:val="20"/>
              </w:rPr>
            </w:pPr>
            <w:r>
              <w:rPr>
                <w:sz w:val="20"/>
                <w:szCs w:val="20"/>
              </w:rPr>
              <w:t>Exercise Participants</w:t>
            </w:r>
          </w:p>
        </w:tc>
        <w:tc>
          <w:tcPr>
            <w:tcW w:w="1440" w:type="dxa"/>
            <w:vAlign w:val="center"/>
          </w:tcPr>
          <w:p w14:paraId="68B36693" w14:textId="71B4B76E" w:rsidR="003B2200" w:rsidRPr="00E647FB" w:rsidRDefault="008900FC" w:rsidP="000058E0">
            <w:pPr>
              <w:ind w:left="0"/>
              <w:rPr>
                <w:sz w:val="20"/>
                <w:szCs w:val="20"/>
              </w:rPr>
            </w:pPr>
            <w:r>
              <w:rPr>
                <w:sz w:val="20"/>
                <w:szCs w:val="20"/>
              </w:rPr>
              <w:t>130</w:t>
            </w:r>
          </w:p>
        </w:tc>
        <w:tc>
          <w:tcPr>
            <w:tcW w:w="1440" w:type="dxa"/>
            <w:vAlign w:val="center"/>
          </w:tcPr>
          <w:p w14:paraId="45730FFC" w14:textId="3CEDFBF6" w:rsidR="003B2200" w:rsidRPr="00E647FB" w:rsidRDefault="008900FC" w:rsidP="000058E0">
            <w:pPr>
              <w:ind w:left="0"/>
              <w:rPr>
                <w:sz w:val="20"/>
                <w:szCs w:val="20"/>
              </w:rPr>
            </w:pPr>
            <w:r>
              <w:rPr>
                <w:sz w:val="20"/>
                <w:szCs w:val="20"/>
              </w:rPr>
              <w:t>1</w:t>
            </w:r>
          </w:p>
        </w:tc>
        <w:tc>
          <w:tcPr>
            <w:tcW w:w="1530" w:type="dxa"/>
            <w:vAlign w:val="center"/>
          </w:tcPr>
          <w:p w14:paraId="6A3916AD" w14:textId="2818F7BA" w:rsidR="003B2200" w:rsidRPr="00E647FB" w:rsidRDefault="008900FC" w:rsidP="000058E0">
            <w:pPr>
              <w:ind w:left="0"/>
              <w:rPr>
                <w:sz w:val="20"/>
                <w:szCs w:val="20"/>
              </w:rPr>
            </w:pPr>
            <w:r w:rsidRPr="00FF6496">
              <w:rPr>
                <w:sz w:val="20"/>
                <w:szCs w:val="20"/>
              </w:rPr>
              <w:t>10/60</w:t>
            </w:r>
          </w:p>
        </w:tc>
        <w:tc>
          <w:tcPr>
            <w:tcW w:w="900" w:type="dxa"/>
            <w:vAlign w:val="center"/>
          </w:tcPr>
          <w:p w14:paraId="2B27ECC6" w14:textId="60E45649" w:rsidR="003B2200" w:rsidRPr="00E647FB" w:rsidRDefault="008900FC" w:rsidP="000058E0">
            <w:pPr>
              <w:ind w:left="0"/>
              <w:rPr>
                <w:sz w:val="20"/>
                <w:szCs w:val="20"/>
              </w:rPr>
            </w:pPr>
            <w:r>
              <w:rPr>
                <w:sz w:val="20"/>
                <w:szCs w:val="20"/>
              </w:rPr>
              <w:t>22</w:t>
            </w:r>
          </w:p>
        </w:tc>
        <w:tc>
          <w:tcPr>
            <w:tcW w:w="900" w:type="dxa"/>
            <w:vAlign w:val="center"/>
          </w:tcPr>
          <w:p w14:paraId="35B3406C" w14:textId="32CF25CE" w:rsidR="003B2200" w:rsidRPr="00E647FB" w:rsidRDefault="008900FC" w:rsidP="000058E0">
            <w:pPr>
              <w:ind w:left="0"/>
              <w:rPr>
                <w:sz w:val="20"/>
                <w:szCs w:val="20"/>
              </w:rPr>
            </w:pPr>
            <w:r>
              <w:rPr>
                <w:sz w:val="20"/>
                <w:szCs w:val="20"/>
              </w:rPr>
              <w:t>$35.46</w:t>
            </w:r>
          </w:p>
        </w:tc>
        <w:tc>
          <w:tcPr>
            <w:tcW w:w="1350" w:type="dxa"/>
            <w:vAlign w:val="center"/>
          </w:tcPr>
          <w:p w14:paraId="38BB3691" w14:textId="6C963472" w:rsidR="003B2200" w:rsidRPr="00E647FB" w:rsidRDefault="008900FC" w:rsidP="000058E0">
            <w:pPr>
              <w:ind w:left="0"/>
              <w:rPr>
                <w:sz w:val="20"/>
                <w:szCs w:val="20"/>
              </w:rPr>
            </w:pPr>
            <w:r>
              <w:rPr>
                <w:sz w:val="20"/>
                <w:szCs w:val="20"/>
              </w:rPr>
              <w:t>$780</w:t>
            </w:r>
          </w:p>
        </w:tc>
      </w:tr>
      <w:tr w:rsidR="000058E0" w:rsidRPr="006F6856" w14:paraId="5DD00F81" w14:textId="77777777" w:rsidTr="000058E0">
        <w:tc>
          <w:tcPr>
            <w:tcW w:w="1350" w:type="dxa"/>
          </w:tcPr>
          <w:p w14:paraId="2410C8CD" w14:textId="6AA835E7" w:rsidR="000058E0" w:rsidRPr="00E647FB" w:rsidRDefault="008900FC" w:rsidP="000058E0">
            <w:pPr>
              <w:ind w:left="0"/>
              <w:rPr>
                <w:sz w:val="20"/>
                <w:szCs w:val="20"/>
              </w:rPr>
            </w:pPr>
            <w:r>
              <w:rPr>
                <w:sz w:val="20"/>
                <w:szCs w:val="20"/>
              </w:rPr>
              <w:t>Exercise Findings Form</w:t>
            </w:r>
          </w:p>
        </w:tc>
        <w:tc>
          <w:tcPr>
            <w:tcW w:w="1350" w:type="dxa"/>
            <w:vAlign w:val="center"/>
          </w:tcPr>
          <w:p w14:paraId="32F41EE4" w14:textId="5228BFA6" w:rsidR="000058E0" w:rsidRPr="00E647FB" w:rsidRDefault="008900FC" w:rsidP="000058E0">
            <w:pPr>
              <w:ind w:left="0"/>
              <w:rPr>
                <w:sz w:val="20"/>
                <w:szCs w:val="20"/>
              </w:rPr>
            </w:pPr>
            <w:r>
              <w:rPr>
                <w:sz w:val="20"/>
                <w:szCs w:val="20"/>
              </w:rPr>
              <w:t>Exercise Planners and Facilitators</w:t>
            </w:r>
          </w:p>
        </w:tc>
        <w:tc>
          <w:tcPr>
            <w:tcW w:w="1440" w:type="dxa"/>
            <w:vAlign w:val="center"/>
          </w:tcPr>
          <w:p w14:paraId="5A51DB91" w14:textId="004D3041" w:rsidR="000058E0" w:rsidRPr="00E647FB" w:rsidRDefault="008900FC" w:rsidP="000058E0">
            <w:pPr>
              <w:ind w:left="0"/>
              <w:rPr>
                <w:sz w:val="20"/>
                <w:szCs w:val="20"/>
              </w:rPr>
            </w:pPr>
            <w:r>
              <w:rPr>
                <w:sz w:val="20"/>
                <w:szCs w:val="20"/>
              </w:rPr>
              <w:t>10</w:t>
            </w:r>
          </w:p>
        </w:tc>
        <w:tc>
          <w:tcPr>
            <w:tcW w:w="1440" w:type="dxa"/>
            <w:vAlign w:val="center"/>
          </w:tcPr>
          <w:p w14:paraId="11613DDB" w14:textId="2C40E523" w:rsidR="000058E0" w:rsidRPr="00E647FB" w:rsidRDefault="008900FC" w:rsidP="000058E0">
            <w:pPr>
              <w:ind w:left="0"/>
              <w:rPr>
                <w:sz w:val="20"/>
                <w:szCs w:val="20"/>
              </w:rPr>
            </w:pPr>
            <w:r>
              <w:rPr>
                <w:sz w:val="20"/>
                <w:szCs w:val="20"/>
              </w:rPr>
              <w:t>1</w:t>
            </w:r>
          </w:p>
        </w:tc>
        <w:tc>
          <w:tcPr>
            <w:tcW w:w="1530" w:type="dxa"/>
            <w:vAlign w:val="center"/>
          </w:tcPr>
          <w:p w14:paraId="5A8EB334" w14:textId="1D8AA5C6" w:rsidR="000058E0" w:rsidRPr="00E647FB" w:rsidRDefault="00BA1B1F" w:rsidP="000058E0">
            <w:pPr>
              <w:ind w:left="0"/>
              <w:rPr>
                <w:sz w:val="20"/>
                <w:szCs w:val="20"/>
              </w:rPr>
            </w:pPr>
            <w:r>
              <w:rPr>
                <w:sz w:val="20"/>
                <w:szCs w:val="20"/>
              </w:rPr>
              <w:t>120/60</w:t>
            </w:r>
          </w:p>
        </w:tc>
        <w:tc>
          <w:tcPr>
            <w:tcW w:w="900" w:type="dxa"/>
            <w:vAlign w:val="center"/>
          </w:tcPr>
          <w:p w14:paraId="2F7DB805" w14:textId="6B2B3F35" w:rsidR="000058E0" w:rsidRPr="00E647FB" w:rsidRDefault="00BA1B1F" w:rsidP="00BA1B1F">
            <w:pPr>
              <w:ind w:left="0"/>
              <w:rPr>
                <w:sz w:val="20"/>
                <w:szCs w:val="20"/>
              </w:rPr>
            </w:pPr>
            <w:r>
              <w:rPr>
                <w:sz w:val="20"/>
                <w:szCs w:val="20"/>
              </w:rPr>
              <w:t>20</w:t>
            </w:r>
          </w:p>
        </w:tc>
        <w:tc>
          <w:tcPr>
            <w:tcW w:w="900" w:type="dxa"/>
            <w:vAlign w:val="center"/>
          </w:tcPr>
          <w:p w14:paraId="05096166" w14:textId="31816B2B" w:rsidR="000058E0" w:rsidRPr="00E647FB" w:rsidRDefault="008900FC" w:rsidP="000058E0">
            <w:pPr>
              <w:ind w:left="0"/>
              <w:rPr>
                <w:sz w:val="20"/>
                <w:szCs w:val="20"/>
              </w:rPr>
            </w:pPr>
            <w:r>
              <w:rPr>
                <w:sz w:val="20"/>
                <w:szCs w:val="20"/>
              </w:rPr>
              <w:t>$35.46</w:t>
            </w:r>
          </w:p>
        </w:tc>
        <w:tc>
          <w:tcPr>
            <w:tcW w:w="1350" w:type="dxa"/>
            <w:vAlign w:val="center"/>
          </w:tcPr>
          <w:p w14:paraId="53EA47C4" w14:textId="5966E17D" w:rsidR="000058E0" w:rsidRPr="00E647FB" w:rsidRDefault="008900FC" w:rsidP="000058E0">
            <w:pPr>
              <w:ind w:left="0"/>
              <w:rPr>
                <w:sz w:val="20"/>
                <w:szCs w:val="20"/>
              </w:rPr>
            </w:pPr>
            <w:r>
              <w:rPr>
                <w:sz w:val="20"/>
                <w:szCs w:val="20"/>
              </w:rPr>
              <w:t>$</w:t>
            </w:r>
            <w:r w:rsidR="00FF6496">
              <w:rPr>
                <w:sz w:val="20"/>
                <w:szCs w:val="20"/>
              </w:rPr>
              <w:t>709</w:t>
            </w:r>
          </w:p>
        </w:tc>
      </w:tr>
      <w:tr w:rsidR="0043229B" w:rsidRPr="006F6856" w14:paraId="59B5BF79" w14:textId="77777777" w:rsidTr="000058E0">
        <w:trPr>
          <w:trHeight w:hRule="exact" w:val="432"/>
        </w:trPr>
        <w:tc>
          <w:tcPr>
            <w:tcW w:w="1350" w:type="dxa"/>
          </w:tcPr>
          <w:p w14:paraId="38FD8AD1" w14:textId="77777777" w:rsidR="003B2200" w:rsidRPr="00E647FB" w:rsidRDefault="003B2200" w:rsidP="000058E0">
            <w:pPr>
              <w:ind w:left="0"/>
              <w:rPr>
                <w:b/>
                <w:sz w:val="20"/>
                <w:szCs w:val="20"/>
              </w:rPr>
            </w:pPr>
          </w:p>
        </w:tc>
        <w:tc>
          <w:tcPr>
            <w:tcW w:w="1350" w:type="dxa"/>
            <w:vAlign w:val="center"/>
          </w:tcPr>
          <w:p w14:paraId="71C3376F"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69329069" w14:textId="4A447838" w:rsidR="003B2200" w:rsidRPr="00E647FB" w:rsidRDefault="00FF6496" w:rsidP="000058E0">
            <w:pPr>
              <w:ind w:left="0"/>
              <w:rPr>
                <w:b/>
                <w:sz w:val="20"/>
                <w:szCs w:val="20"/>
              </w:rPr>
            </w:pPr>
            <w:r>
              <w:rPr>
                <w:b/>
                <w:sz w:val="20"/>
                <w:szCs w:val="20"/>
              </w:rPr>
              <w:t>140</w:t>
            </w:r>
          </w:p>
        </w:tc>
        <w:tc>
          <w:tcPr>
            <w:tcW w:w="1440" w:type="dxa"/>
            <w:shd w:val="clear" w:color="auto" w:fill="auto"/>
            <w:vAlign w:val="center"/>
          </w:tcPr>
          <w:p w14:paraId="53DB0C59" w14:textId="77777777" w:rsidR="003B2200" w:rsidRPr="00E647FB" w:rsidRDefault="003B2200" w:rsidP="000058E0">
            <w:pPr>
              <w:ind w:left="0"/>
              <w:rPr>
                <w:b/>
                <w:sz w:val="20"/>
                <w:szCs w:val="20"/>
              </w:rPr>
            </w:pPr>
          </w:p>
        </w:tc>
        <w:tc>
          <w:tcPr>
            <w:tcW w:w="1530" w:type="dxa"/>
            <w:shd w:val="clear" w:color="auto" w:fill="D9D9D9" w:themeFill="background1" w:themeFillShade="D9"/>
            <w:vAlign w:val="center"/>
          </w:tcPr>
          <w:p w14:paraId="15758402" w14:textId="77777777" w:rsidR="003B2200" w:rsidRPr="00E647FB" w:rsidRDefault="003B2200" w:rsidP="000058E0">
            <w:pPr>
              <w:ind w:left="0"/>
              <w:rPr>
                <w:b/>
                <w:sz w:val="20"/>
                <w:szCs w:val="20"/>
              </w:rPr>
            </w:pPr>
          </w:p>
        </w:tc>
        <w:tc>
          <w:tcPr>
            <w:tcW w:w="900" w:type="dxa"/>
            <w:vAlign w:val="center"/>
          </w:tcPr>
          <w:p w14:paraId="5855F3C0" w14:textId="6B0654E6" w:rsidR="003B2200" w:rsidRPr="00E647FB" w:rsidRDefault="00FF6496" w:rsidP="000058E0">
            <w:pPr>
              <w:ind w:left="0"/>
              <w:rPr>
                <w:b/>
                <w:sz w:val="20"/>
                <w:szCs w:val="20"/>
              </w:rPr>
            </w:pPr>
            <w:r>
              <w:rPr>
                <w:b/>
                <w:sz w:val="20"/>
                <w:szCs w:val="20"/>
              </w:rPr>
              <w:t>4</w:t>
            </w:r>
            <w:r w:rsidR="008900FC">
              <w:rPr>
                <w:b/>
                <w:sz w:val="20"/>
                <w:szCs w:val="20"/>
              </w:rPr>
              <w:t>2</w:t>
            </w:r>
          </w:p>
        </w:tc>
        <w:tc>
          <w:tcPr>
            <w:tcW w:w="900" w:type="dxa"/>
            <w:shd w:val="clear" w:color="auto" w:fill="D9D9D9" w:themeFill="background1" w:themeFillShade="D9"/>
            <w:vAlign w:val="center"/>
          </w:tcPr>
          <w:p w14:paraId="74750156" w14:textId="77777777" w:rsidR="003B2200" w:rsidRPr="00E647FB" w:rsidRDefault="003B2200" w:rsidP="000058E0">
            <w:pPr>
              <w:ind w:left="0"/>
              <w:rPr>
                <w:b/>
                <w:sz w:val="20"/>
                <w:szCs w:val="20"/>
              </w:rPr>
            </w:pPr>
          </w:p>
        </w:tc>
        <w:tc>
          <w:tcPr>
            <w:tcW w:w="1350" w:type="dxa"/>
            <w:vAlign w:val="center"/>
          </w:tcPr>
          <w:p w14:paraId="47C1325C" w14:textId="0EFB7B7E" w:rsidR="003B2200" w:rsidRPr="00E647FB" w:rsidRDefault="008900FC" w:rsidP="000058E0">
            <w:pPr>
              <w:ind w:left="0"/>
              <w:rPr>
                <w:b/>
                <w:sz w:val="20"/>
                <w:szCs w:val="20"/>
              </w:rPr>
            </w:pPr>
            <w:r>
              <w:rPr>
                <w:b/>
                <w:sz w:val="20"/>
                <w:szCs w:val="20"/>
              </w:rPr>
              <w:t>$1</w:t>
            </w:r>
            <w:r w:rsidR="00FF6496">
              <w:rPr>
                <w:b/>
                <w:sz w:val="20"/>
                <w:szCs w:val="20"/>
              </w:rPr>
              <w:t>489</w:t>
            </w:r>
          </w:p>
        </w:tc>
      </w:tr>
    </w:tbl>
    <w:p w14:paraId="2C7F6CCF" w14:textId="77777777" w:rsidR="002F1502" w:rsidRDefault="002F1502" w:rsidP="00441CC3">
      <w:pPr>
        <w:ind w:left="0"/>
      </w:pPr>
    </w:p>
    <w:p w14:paraId="2F7E1199" w14:textId="77777777" w:rsidR="00B12F51" w:rsidRPr="0088467A" w:rsidRDefault="0088467A" w:rsidP="00692DEB">
      <w:pPr>
        <w:pStyle w:val="Heading4"/>
      </w:pPr>
      <w:bookmarkStart w:id="17" w:name="_Toc427752826"/>
      <w:r w:rsidRPr="0088467A">
        <w:t>Estimates of Other Total Annual Cost Burden to Respondents or Record Keepers</w:t>
      </w:r>
      <w:bookmarkEnd w:id="17"/>
    </w:p>
    <w:p w14:paraId="1275F09A"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519C0B80" w14:textId="77777777" w:rsidR="00911486" w:rsidRDefault="00911486" w:rsidP="00692DEB">
      <w:pPr>
        <w:ind w:left="0"/>
      </w:pPr>
    </w:p>
    <w:p w14:paraId="6A72193F" w14:textId="77777777" w:rsidR="00B12F51" w:rsidRPr="0088467A" w:rsidRDefault="0088467A" w:rsidP="00692DEB">
      <w:pPr>
        <w:pStyle w:val="Heading4"/>
      </w:pPr>
      <w:bookmarkStart w:id="18" w:name="_Toc427752827"/>
      <w:r w:rsidRPr="0088467A">
        <w:t>Annualized Cost to the Government</w:t>
      </w:r>
      <w:bookmarkEnd w:id="18"/>
      <w:r w:rsidR="00D75750">
        <w:t xml:space="preserve"> </w:t>
      </w:r>
    </w:p>
    <w:p w14:paraId="363F675F" w14:textId="5BF4CDFB" w:rsidR="000058E0" w:rsidRPr="00711BFA" w:rsidRDefault="000058E0" w:rsidP="000058E0">
      <w:pPr>
        <w:ind w:left="0"/>
      </w:pPr>
      <w:r w:rsidRPr="000E58F5">
        <w:rPr>
          <w:rFonts w:cs="Arial"/>
        </w:rPr>
        <w:t>There are no equipment or overhead costs.  The only cost to the federal government would be the salary of CDC staff and contractors.</w:t>
      </w:r>
      <w:r>
        <w:rPr>
          <w:rFonts w:cs="Arial"/>
        </w:rPr>
        <w:t xml:space="preserve"> </w:t>
      </w:r>
      <w:r w:rsidRPr="000E58F5">
        <w:rPr>
          <w:rFonts w:cs="Arial"/>
        </w:rPr>
        <w:t>The total estimated cost to the federal government is</w:t>
      </w:r>
      <w:r w:rsidR="008C59E7">
        <w:rPr>
          <w:rFonts w:cs="Arial"/>
        </w:rPr>
        <w:t xml:space="preserve"> </w:t>
      </w:r>
      <w:r w:rsidR="00AA371E">
        <w:rPr>
          <w:rFonts w:cs="Arial"/>
          <w:color w:val="0070C0"/>
        </w:rPr>
        <w:t>$700</w:t>
      </w:r>
      <w:r w:rsidRPr="000E58F5">
        <w:rPr>
          <w:rFonts w:cs="Arial"/>
        </w:rPr>
        <w:t>. Table A-14 describes how this cost estimate was calculated.</w:t>
      </w:r>
    </w:p>
    <w:p w14:paraId="396D670D" w14:textId="77777777" w:rsidR="00692DEB" w:rsidRDefault="00692DEB" w:rsidP="00692DEB">
      <w:pPr>
        <w:ind w:left="0"/>
      </w:pPr>
    </w:p>
    <w:p w14:paraId="351738C3" w14:textId="77777777" w:rsidR="003C31C9" w:rsidRPr="00D75750" w:rsidRDefault="00321B51" w:rsidP="00692DEB">
      <w:pPr>
        <w:ind w:left="0"/>
      </w:pPr>
      <w:r w:rsidRPr="00692DEB">
        <w:rPr>
          <w:color w:val="000000"/>
        </w:rPr>
        <w:t xml:space="preserve"> </w:t>
      </w:r>
      <w:r w:rsidR="008E0683" w:rsidRPr="00F4440D">
        <w:rPr>
          <w:b/>
          <w:u w:val="single"/>
        </w:rPr>
        <w:t>Table A-14</w:t>
      </w:r>
      <w:r w:rsidR="008E0683" w:rsidRPr="00F4440D">
        <w:rPr>
          <w:b/>
        </w:rPr>
        <w:t>:</w:t>
      </w:r>
      <w:r w:rsidR="008E0683" w:rsidRPr="00F4440D">
        <w:t xml:space="preserve"> Estimated Annualized Cost to the Federal Government</w:t>
      </w:r>
    </w:p>
    <w:tbl>
      <w:tblPr>
        <w:tblStyle w:val="TableGrid"/>
        <w:tblW w:w="0" w:type="auto"/>
        <w:tblLook w:val="04A0" w:firstRow="1" w:lastRow="0" w:firstColumn="1" w:lastColumn="0" w:noHBand="0" w:noVBand="1"/>
      </w:tblPr>
      <w:tblGrid>
        <w:gridCol w:w="4070"/>
        <w:gridCol w:w="1932"/>
        <w:gridCol w:w="1202"/>
        <w:gridCol w:w="236"/>
        <w:gridCol w:w="236"/>
        <w:gridCol w:w="1674"/>
      </w:tblGrid>
      <w:tr w:rsidR="004841F1" w:rsidRPr="004841F1" w14:paraId="6AEC53D1" w14:textId="77777777" w:rsidTr="00CA5840">
        <w:trPr>
          <w:trHeight w:val="593"/>
        </w:trPr>
        <w:tc>
          <w:tcPr>
            <w:tcW w:w="4195" w:type="dxa"/>
            <w:tcBorders>
              <w:bottom w:val="single" w:sz="12" w:space="0" w:color="auto"/>
            </w:tcBorders>
            <w:shd w:val="clear" w:color="auto" w:fill="D9D9D9" w:themeFill="background1" w:themeFillShade="D9"/>
            <w:vAlign w:val="center"/>
          </w:tcPr>
          <w:p w14:paraId="56E95EEA" w14:textId="77777777" w:rsidR="004841F1" w:rsidRPr="00E647FB" w:rsidRDefault="004841F1" w:rsidP="005D6F14">
            <w:pPr>
              <w:ind w:left="0"/>
              <w:jc w:val="center"/>
              <w:rPr>
                <w:b/>
                <w:sz w:val="20"/>
                <w:szCs w:val="20"/>
              </w:rPr>
            </w:pPr>
            <w:r w:rsidRPr="00E647FB">
              <w:rPr>
                <w:b/>
                <w:sz w:val="20"/>
                <w:szCs w:val="20"/>
              </w:rPr>
              <w:t>Staff (FTE)</w:t>
            </w:r>
          </w:p>
        </w:tc>
        <w:tc>
          <w:tcPr>
            <w:tcW w:w="1969" w:type="dxa"/>
            <w:tcBorders>
              <w:bottom w:val="single" w:sz="12" w:space="0" w:color="auto"/>
            </w:tcBorders>
            <w:shd w:val="clear" w:color="auto" w:fill="D9D9D9" w:themeFill="background1" w:themeFillShade="D9"/>
            <w:vAlign w:val="center"/>
          </w:tcPr>
          <w:p w14:paraId="51EB1B30"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437ED4A8" w14:textId="77777777" w:rsidR="004841F1" w:rsidRPr="00E647FB" w:rsidRDefault="004841F1" w:rsidP="005D6F14">
            <w:pPr>
              <w:ind w:left="0"/>
              <w:jc w:val="center"/>
              <w:rPr>
                <w:b/>
                <w:sz w:val="20"/>
                <w:szCs w:val="20"/>
              </w:rPr>
            </w:pPr>
            <w:r w:rsidRPr="00E647FB">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73B11129"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1E2A53F1" w14:textId="77777777" w:rsidTr="00CA5840">
        <w:tc>
          <w:tcPr>
            <w:tcW w:w="4195" w:type="dxa"/>
            <w:tcBorders>
              <w:top w:val="single" w:sz="12" w:space="0" w:color="auto"/>
            </w:tcBorders>
          </w:tcPr>
          <w:p w14:paraId="075877EF" w14:textId="2685AF46" w:rsidR="004841F1" w:rsidRPr="00E647FB" w:rsidRDefault="00321B51" w:rsidP="00CA5840">
            <w:pPr>
              <w:ind w:left="0"/>
              <w:jc w:val="both"/>
              <w:rPr>
                <w:sz w:val="20"/>
                <w:szCs w:val="20"/>
              </w:rPr>
            </w:pPr>
            <w:r w:rsidRPr="00E647FB">
              <w:rPr>
                <w:sz w:val="20"/>
                <w:szCs w:val="20"/>
              </w:rPr>
              <w:t xml:space="preserve"> </w:t>
            </w:r>
            <w:r w:rsidR="008900FC">
              <w:rPr>
                <w:sz w:val="20"/>
                <w:szCs w:val="20"/>
              </w:rPr>
              <w:t>Training Specialist</w:t>
            </w:r>
            <w:r w:rsidR="00AA371E">
              <w:rPr>
                <w:sz w:val="20"/>
                <w:szCs w:val="20"/>
              </w:rPr>
              <w:t xml:space="preserve"> (GS-12) – </w:t>
            </w:r>
            <w:r w:rsidR="00DD3659">
              <w:rPr>
                <w:sz w:val="20"/>
                <w:szCs w:val="20"/>
              </w:rPr>
              <w:t xml:space="preserve">Development of Instrument, Collection of Data, </w:t>
            </w:r>
            <w:r w:rsidR="00AA371E">
              <w:rPr>
                <w:sz w:val="20"/>
                <w:szCs w:val="20"/>
              </w:rPr>
              <w:t>Data Analysis</w:t>
            </w:r>
            <w:r w:rsidR="00DD3659">
              <w:rPr>
                <w:sz w:val="20"/>
                <w:szCs w:val="20"/>
              </w:rPr>
              <w:t>, Report Development</w:t>
            </w:r>
          </w:p>
        </w:tc>
        <w:tc>
          <w:tcPr>
            <w:tcW w:w="1969" w:type="dxa"/>
            <w:tcBorders>
              <w:top w:val="single" w:sz="12" w:space="0" w:color="auto"/>
            </w:tcBorders>
          </w:tcPr>
          <w:p w14:paraId="67FDBACD" w14:textId="47CDB7D0" w:rsidR="004841F1" w:rsidRPr="00E647FB" w:rsidRDefault="008900FC" w:rsidP="005D6F14">
            <w:pPr>
              <w:ind w:left="0"/>
              <w:jc w:val="center"/>
              <w:rPr>
                <w:sz w:val="20"/>
                <w:szCs w:val="20"/>
              </w:rPr>
            </w:pPr>
            <w:r>
              <w:rPr>
                <w:sz w:val="20"/>
                <w:szCs w:val="20"/>
              </w:rPr>
              <w:t>20</w:t>
            </w:r>
          </w:p>
        </w:tc>
        <w:tc>
          <w:tcPr>
            <w:tcW w:w="1706" w:type="dxa"/>
            <w:gridSpan w:val="3"/>
            <w:tcBorders>
              <w:top w:val="single" w:sz="12" w:space="0" w:color="auto"/>
            </w:tcBorders>
          </w:tcPr>
          <w:p w14:paraId="0BF44668" w14:textId="343F59AB" w:rsidR="004841F1" w:rsidRPr="00E647FB" w:rsidRDefault="00AA371E" w:rsidP="005D6F14">
            <w:pPr>
              <w:ind w:left="0"/>
              <w:jc w:val="center"/>
              <w:rPr>
                <w:sz w:val="20"/>
                <w:szCs w:val="20"/>
              </w:rPr>
            </w:pPr>
            <w:r>
              <w:rPr>
                <w:sz w:val="20"/>
                <w:szCs w:val="20"/>
              </w:rPr>
              <w:t>$35</w:t>
            </w:r>
          </w:p>
        </w:tc>
        <w:tc>
          <w:tcPr>
            <w:tcW w:w="1706" w:type="dxa"/>
            <w:tcBorders>
              <w:top w:val="single" w:sz="12" w:space="0" w:color="auto"/>
            </w:tcBorders>
          </w:tcPr>
          <w:p w14:paraId="353DC7E4" w14:textId="7D5FD57A" w:rsidR="004841F1" w:rsidRPr="00E647FB" w:rsidRDefault="00AA371E" w:rsidP="005D6F14">
            <w:pPr>
              <w:ind w:left="0"/>
              <w:jc w:val="center"/>
              <w:rPr>
                <w:sz w:val="20"/>
                <w:szCs w:val="20"/>
              </w:rPr>
            </w:pPr>
            <w:r>
              <w:rPr>
                <w:sz w:val="20"/>
                <w:szCs w:val="20"/>
              </w:rPr>
              <w:t>$700</w:t>
            </w:r>
          </w:p>
        </w:tc>
      </w:tr>
      <w:tr w:rsidR="004841F1" w:rsidRPr="004841F1" w14:paraId="0D082FFC" w14:textId="77777777" w:rsidTr="00CA5840">
        <w:tc>
          <w:tcPr>
            <w:tcW w:w="4195" w:type="dxa"/>
          </w:tcPr>
          <w:p w14:paraId="58E2FD6C" w14:textId="0B921614" w:rsidR="004824FA" w:rsidRPr="00E647FB" w:rsidRDefault="00321B51" w:rsidP="00CA5840">
            <w:pPr>
              <w:ind w:left="0"/>
              <w:jc w:val="both"/>
              <w:rPr>
                <w:sz w:val="20"/>
                <w:szCs w:val="20"/>
              </w:rPr>
            </w:pPr>
            <w:r w:rsidRPr="00E647FB">
              <w:rPr>
                <w:sz w:val="20"/>
                <w:szCs w:val="20"/>
              </w:rPr>
              <w:t xml:space="preserve"> </w:t>
            </w:r>
            <w:r w:rsidR="00DD3659">
              <w:rPr>
                <w:sz w:val="20"/>
                <w:szCs w:val="20"/>
              </w:rPr>
              <w:t>Public Health Advisor (GS-13) – Development of Instrument</w:t>
            </w:r>
          </w:p>
        </w:tc>
        <w:tc>
          <w:tcPr>
            <w:tcW w:w="1969" w:type="dxa"/>
          </w:tcPr>
          <w:p w14:paraId="1720ECE8" w14:textId="7E65C3EB" w:rsidR="004841F1" w:rsidRPr="00E647FB" w:rsidRDefault="00DD3659" w:rsidP="005D6F14">
            <w:pPr>
              <w:ind w:left="0"/>
              <w:jc w:val="center"/>
              <w:rPr>
                <w:sz w:val="20"/>
                <w:szCs w:val="20"/>
              </w:rPr>
            </w:pPr>
            <w:r>
              <w:rPr>
                <w:sz w:val="20"/>
                <w:szCs w:val="20"/>
              </w:rPr>
              <w:t>10</w:t>
            </w:r>
          </w:p>
        </w:tc>
        <w:tc>
          <w:tcPr>
            <w:tcW w:w="1706" w:type="dxa"/>
            <w:gridSpan w:val="3"/>
          </w:tcPr>
          <w:p w14:paraId="652D3D7F" w14:textId="211A1997" w:rsidR="004841F1" w:rsidRPr="00E647FB" w:rsidRDefault="00DD3659" w:rsidP="005D6F14">
            <w:pPr>
              <w:ind w:left="0"/>
              <w:jc w:val="center"/>
              <w:rPr>
                <w:sz w:val="20"/>
                <w:szCs w:val="20"/>
              </w:rPr>
            </w:pPr>
            <w:r>
              <w:rPr>
                <w:sz w:val="20"/>
                <w:szCs w:val="20"/>
              </w:rPr>
              <w:t>$50</w:t>
            </w:r>
          </w:p>
        </w:tc>
        <w:tc>
          <w:tcPr>
            <w:tcW w:w="1706" w:type="dxa"/>
          </w:tcPr>
          <w:p w14:paraId="139D1A57" w14:textId="01547C38" w:rsidR="004841F1" w:rsidRPr="00E647FB" w:rsidRDefault="00DD3659" w:rsidP="005D6F14">
            <w:pPr>
              <w:ind w:left="0"/>
              <w:jc w:val="center"/>
              <w:rPr>
                <w:sz w:val="20"/>
                <w:szCs w:val="20"/>
              </w:rPr>
            </w:pPr>
            <w:r>
              <w:rPr>
                <w:sz w:val="20"/>
                <w:szCs w:val="20"/>
              </w:rPr>
              <w:t>500</w:t>
            </w:r>
          </w:p>
        </w:tc>
      </w:tr>
      <w:tr w:rsidR="004824FA" w:rsidRPr="007B305A" w14:paraId="2A941A66" w14:textId="77777777" w:rsidTr="005D6F14">
        <w:tc>
          <w:tcPr>
            <w:tcW w:w="4195" w:type="dxa"/>
            <w:tcBorders>
              <w:bottom w:val="single" w:sz="4" w:space="0" w:color="auto"/>
            </w:tcBorders>
          </w:tcPr>
          <w:p w14:paraId="0E2588C1" w14:textId="77777777" w:rsidR="004824FA" w:rsidRPr="00E647FB" w:rsidRDefault="00321B51" w:rsidP="00CA5840">
            <w:pPr>
              <w:ind w:left="0"/>
              <w:jc w:val="both"/>
              <w:rPr>
                <w:sz w:val="20"/>
                <w:szCs w:val="20"/>
              </w:rPr>
            </w:pPr>
            <w:r w:rsidRPr="00E647FB">
              <w:rPr>
                <w:sz w:val="20"/>
                <w:szCs w:val="20"/>
              </w:rPr>
              <w:t xml:space="preserve"> </w:t>
            </w:r>
          </w:p>
        </w:tc>
        <w:tc>
          <w:tcPr>
            <w:tcW w:w="1969" w:type="dxa"/>
            <w:tcBorders>
              <w:bottom w:val="single" w:sz="4" w:space="0" w:color="auto"/>
            </w:tcBorders>
          </w:tcPr>
          <w:p w14:paraId="50FBFC0D" w14:textId="77777777" w:rsidR="004824FA" w:rsidRPr="00E647FB" w:rsidRDefault="004824FA" w:rsidP="005D6F14">
            <w:pPr>
              <w:ind w:left="0"/>
              <w:jc w:val="center"/>
              <w:rPr>
                <w:sz w:val="20"/>
                <w:szCs w:val="20"/>
              </w:rPr>
            </w:pPr>
          </w:p>
        </w:tc>
        <w:tc>
          <w:tcPr>
            <w:tcW w:w="1706" w:type="dxa"/>
            <w:gridSpan w:val="3"/>
            <w:tcBorders>
              <w:bottom w:val="single" w:sz="4" w:space="0" w:color="auto"/>
            </w:tcBorders>
          </w:tcPr>
          <w:p w14:paraId="6E015171" w14:textId="77777777" w:rsidR="004824FA" w:rsidRPr="00E647FB" w:rsidRDefault="004824FA" w:rsidP="005D6F14">
            <w:pPr>
              <w:ind w:left="0"/>
              <w:jc w:val="center"/>
              <w:rPr>
                <w:sz w:val="20"/>
                <w:szCs w:val="20"/>
              </w:rPr>
            </w:pPr>
          </w:p>
        </w:tc>
        <w:tc>
          <w:tcPr>
            <w:tcW w:w="1706" w:type="dxa"/>
          </w:tcPr>
          <w:p w14:paraId="439E4A45" w14:textId="77777777" w:rsidR="004824FA" w:rsidRPr="00E647FB" w:rsidRDefault="004824FA" w:rsidP="005D6F14">
            <w:pPr>
              <w:ind w:left="0"/>
              <w:jc w:val="center"/>
              <w:rPr>
                <w:sz w:val="20"/>
                <w:szCs w:val="20"/>
              </w:rPr>
            </w:pPr>
          </w:p>
        </w:tc>
      </w:tr>
      <w:tr w:rsidR="005D6F14" w:rsidRPr="004841F1" w14:paraId="0FF5F86F" w14:textId="77777777" w:rsidTr="005D6F14">
        <w:trPr>
          <w:trHeight w:val="332"/>
        </w:trPr>
        <w:tc>
          <w:tcPr>
            <w:tcW w:w="7398" w:type="dxa"/>
            <w:gridSpan w:val="3"/>
            <w:tcBorders>
              <w:right w:val="nil"/>
            </w:tcBorders>
            <w:vAlign w:val="center"/>
          </w:tcPr>
          <w:p w14:paraId="0EC59306"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4CA60A19" w14:textId="77777777" w:rsidR="005D6F14" w:rsidRPr="00E647FB" w:rsidRDefault="005D6F14" w:rsidP="00CA5840">
            <w:pPr>
              <w:ind w:left="0"/>
              <w:rPr>
                <w:b/>
                <w:sz w:val="20"/>
                <w:szCs w:val="20"/>
              </w:rPr>
            </w:pPr>
          </w:p>
        </w:tc>
        <w:tc>
          <w:tcPr>
            <w:tcW w:w="236" w:type="dxa"/>
            <w:tcBorders>
              <w:left w:val="nil"/>
            </w:tcBorders>
            <w:vAlign w:val="center"/>
          </w:tcPr>
          <w:p w14:paraId="18DE2E69" w14:textId="77777777" w:rsidR="005D6F14" w:rsidRPr="00E647FB" w:rsidRDefault="005D6F14" w:rsidP="00CA5840">
            <w:pPr>
              <w:ind w:left="0"/>
              <w:rPr>
                <w:b/>
                <w:sz w:val="20"/>
                <w:szCs w:val="20"/>
              </w:rPr>
            </w:pPr>
          </w:p>
        </w:tc>
        <w:tc>
          <w:tcPr>
            <w:tcW w:w="1706" w:type="dxa"/>
            <w:vAlign w:val="center"/>
          </w:tcPr>
          <w:p w14:paraId="1EA73702" w14:textId="5B4BB0DC" w:rsidR="005D6F14" w:rsidRPr="00E647FB" w:rsidRDefault="00AA371E" w:rsidP="00DD3659">
            <w:pPr>
              <w:ind w:left="0"/>
              <w:jc w:val="center"/>
              <w:rPr>
                <w:b/>
                <w:sz w:val="20"/>
                <w:szCs w:val="20"/>
              </w:rPr>
            </w:pPr>
            <w:r>
              <w:rPr>
                <w:b/>
                <w:sz w:val="20"/>
                <w:szCs w:val="20"/>
              </w:rPr>
              <w:t>$</w:t>
            </w:r>
            <w:r w:rsidR="00DD3659">
              <w:rPr>
                <w:b/>
                <w:sz w:val="20"/>
                <w:szCs w:val="20"/>
              </w:rPr>
              <w:t>1200</w:t>
            </w:r>
          </w:p>
        </w:tc>
      </w:tr>
    </w:tbl>
    <w:p w14:paraId="6A487058" w14:textId="77777777" w:rsidR="005D6F14" w:rsidRDefault="005D6F14" w:rsidP="00441CC3">
      <w:pPr>
        <w:ind w:left="0"/>
      </w:pPr>
    </w:p>
    <w:p w14:paraId="780ADEBF" w14:textId="77777777" w:rsidR="00B12F51" w:rsidRPr="00D75750" w:rsidRDefault="00D75750" w:rsidP="00692DEB">
      <w:pPr>
        <w:pStyle w:val="Heading4"/>
      </w:pPr>
      <w:bookmarkStart w:id="19" w:name="_Toc427752828"/>
      <w:r w:rsidRPr="00D75750">
        <w:t>Explanation for Program Changes or Adjustments</w:t>
      </w:r>
      <w:bookmarkEnd w:id="19"/>
    </w:p>
    <w:p w14:paraId="54102C1D" w14:textId="77777777" w:rsidR="00F52BCC" w:rsidRDefault="003C7C5D" w:rsidP="00692DEB">
      <w:pPr>
        <w:ind w:left="0"/>
      </w:pPr>
      <w:r>
        <w:t xml:space="preserve">This is a new </w:t>
      </w:r>
      <w:r w:rsidR="00157413">
        <w:t>information collection</w:t>
      </w:r>
      <w:r>
        <w:t>.</w:t>
      </w:r>
    </w:p>
    <w:p w14:paraId="0B792F94" w14:textId="77777777" w:rsidR="00F52BCC" w:rsidRDefault="00F52BCC" w:rsidP="005D6F14"/>
    <w:p w14:paraId="4322E87A" w14:textId="77777777" w:rsidR="00B12F51" w:rsidRPr="00EF33CD" w:rsidRDefault="00616090" w:rsidP="00692DEB">
      <w:pPr>
        <w:pStyle w:val="Heading4"/>
      </w:pPr>
      <w:bookmarkStart w:id="20" w:name="_Toc427752829"/>
      <w:r>
        <w:t>Plan</w:t>
      </w:r>
      <w:r w:rsidR="00D75750">
        <w:t>s</w:t>
      </w:r>
      <w:r w:rsidR="00D75750" w:rsidRPr="00D75750">
        <w:t xml:space="preserve"> for Tabulation and Publication and Project Time Schedule</w:t>
      </w:r>
      <w:bookmarkEnd w:id="20"/>
    </w:p>
    <w:p w14:paraId="48C6DDF4" w14:textId="4F0284E0" w:rsidR="00706080" w:rsidRDefault="00706080" w:rsidP="00FF6496">
      <w:pPr>
        <w:ind w:left="0"/>
      </w:pPr>
      <w:r w:rsidRPr="00BB5275">
        <w:t xml:space="preserve">The </w:t>
      </w:r>
      <w:r w:rsidRPr="00FF6496">
        <w:t>Exercise Feedback Form</w:t>
      </w:r>
      <w:r w:rsidR="002F02BA">
        <w:t xml:space="preserve"> data</w:t>
      </w:r>
      <w:r w:rsidRPr="002F7712">
        <w:t xml:space="preserve"> will be used </w:t>
      </w:r>
      <w:r>
        <w:t xml:space="preserve">by CDC </w:t>
      </w:r>
      <w:r w:rsidRPr="002F7712">
        <w:t xml:space="preserve">to improve future Virtual Tabletop Exercises and the overall program. </w:t>
      </w:r>
      <w:r>
        <w:t>Data from t</w:t>
      </w:r>
      <w:r w:rsidRPr="00C824F6">
        <w:t xml:space="preserve">he </w:t>
      </w:r>
      <w:r w:rsidRPr="00FF6496">
        <w:t>Exercise Findings Form</w:t>
      </w:r>
      <w:r w:rsidRPr="00C35207">
        <w:t xml:space="preserve"> will be included in a summary report that the CDC will </w:t>
      </w:r>
      <w:r>
        <w:t>draft</w:t>
      </w:r>
      <w:r w:rsidRPr="00C35207">
        <w:t xml:space="preserve"> and share within the CDC’s Division of State and Local Readiness and </w:t>
      </w:r>
      <w:r w:rsidRPr="00C35207">
        <w:lastRenderedPageBreak/>
        <w:t xml:space="preserve">amongst the states that participated in the exercise. </w:t>
      </w:r>
      <w:r>
        <w:t>This will be used to enhance DSLR’s future guidance and technical assistance to states.</w:t>
      </w:r>
    </w:p>
    <w:p w14:paraId="29AB26B9" w14:textId="77777777" w:rsidR="000058E0" w:rsidRDefault="000058E0" w:rsidP="000058E0">
      <w:pPr>
        <w:ind w:left="0"/>
        <w:rPr>
          <w:rFonts w:cs="Arial"/>
          <w:b/>
        </w:rPr>
      </w:pPr>
    </w:p>
    <w:p w14:paraId="25F940FB" w14:textId="3F220B14" w:rsidR="008C59E7" w:rsidRPr="002F02BA" w:rsidRDefault="008C59E7" w:rsidP="008C59E7">
      <w:pPr>
        <w:ind w:left="0"/>
        <w:rPr>
          <w:rFonts w:cs="Arial"/>
        </w:rPr>
      </w:pPr>
      <w:r w:rsidRPr="002F02BA">
        <w:rPr>
          <w:rFonts w:cs="Arial"/>
          <w:u w:val="single"/>
        </w:rPr>
        <w:t>Project Time Schedule</w:t>
      </w:r>
      <w:r w:rsidR="00BB090C" w:rsidRPr="002F02BA">
        <w:rPr>
          <w:rFonts w:cs="Arial"/>
        </w:rPr>
        <w:t xml:space="preserve">  </w:t>
      </w:r>
    </w:p>
    <w:p w14:paraId="663E9261" w14:textId="77777777" w:rsidR="008C59E7" w:rsidRPr="002F02BA" w:rsidRDefault="008C59E7" w:rsidP="008C59E7">
      <w:pPr>
        <w:pStyle w:val="ListParagraph"/>
        <w:numPr>
          <w:ilvl w:val="0"/>
          <w:numId w:val="17"/>
        </w:numPr>
        <w:tabs>
          <w:tab w:val="right" w:leader="dot" w:pos="9360"/>
        </w:tabs>
      </w:pPr>
      <w:r w:rsidRPr="002F02BA">
        <w:rPr>
          <w:rFonts w:eastAsiaTheme="majorEastAsia" w:cstheme="majorBidi"/>
        </w:rPr>
        <w:t xml:space="preserve">Design questionnaire </w:t>
      </w:r>
      <w:r w:rsidRPr="002F02BA">
        <w:tab/>
      </w:r>
      <w:r w:rsidRPr="002F02BA">
        <w:rPr>
          <w:rFonts w:eastAsiaTheme="majorEastAsia" w:cstheme="majorBidi"/>
        </w:rPr>
        <w:t>(COMPLETE)</w:t>
      </w:r>
    </w:p>
    <w:p w14:paraId="09829218" w14:textId="77777777" w:rsidR="008C59E7" w:rsidRPr="002F02BA" w:rsidRDefault="008C59E7" w:rsidP="008C59E7">
      <w:pPr>
        <w:pStyle w:val="ListParagraph"/>
        <w:numPr>
          <w:ilvl w:val="0"/>
          <w:numId w:val="18"/>
        </w:numPr>
        <w:tabs>
          <w:tab w:val="right" w:leader="dot" w:pos="9360"/>
        </w:tabs>
      </w:pPr>
      <w:r w:rsidRPr="002F02BA">
        <w:rPr>
          <w:rFonts w:eastAsiaTheme="majorEastAsia" w:cstheme="majorBidi"/>
        </w:rPr>
        <w:t xml:space="preserve">Develop protocol, instructions, and analysis plan </w:t>
      </w:r>
      <w:r w:rsidRPr="002F02BA">
        <w:tab/>
      </w:r>
      <w:r w:rsidRPr="002F02BA">
        <w:rPr>
          <w:rFonts w:eastAsiaTheme="majorEastAsia" w:cstheme="majorBidi"/>
        </w:rPr>
        <w:t>(COMPLETE)</w:t>
      </w:r>
    </w:p>
    <w:p w14:paraId="712B6A0C" w14:textId="77777777" w:rsidR="008C59E7" w:rsidRPr="002F02BA" w:rsidRDefault="008C59E7" w:rsidP="008C59E7">
      <w:pPr>
        <w:pStyle w:val="ListParagraph"/>
        <w:numPr>
          <w:ilvl w:val="0"/>
          <w:numId w:val="21"/>
        </w:numPr>
        <w:tabs>
          <w:tab w:val="right" w:leader="dot" w:pos="9360"/>
        </w:tabs>
        <w:ind w:left="720"/>
      </w:pPr>
      <w:r w:rsidRPr="002F02BA">
        <w:rPr>
          <w:rFonts w:eastAsiaTheme="majorEastAsia" w:cstheme="majorBidi"/>
        </w:rPr>
        <w:t xml:space="preserve">Pilot test questionnaire </w:t>
      </w:r>
      <w:r w:rsidRPr="002F02BA">
        <w:tab/>
      </w:r>
      <w:r w:rsidRPr="002F02BA">
        <w:rPr>
          <w:rFonts w:eastAsiaTheme="majorEastAsia" w:cstheme="majorBidi"/>
        </w:rPr>
        <w:t>(COMPLETE)</w:t>
      </w:r>
    </w:p>
    <w:p w14:paraId="29904B91" w14:textId="77777777" w:rsidR="008C59E7" w:rsidRPr="002F02BA" w:rsidRDefault="008C59E7" w:rsidP="008C59E7">
      <w:pPr>
        <w:pStyle w:val="ListParagraph"/>
        <w:numPr>
          <w:ilvl w:val="0"/>
          <w:numId w:val="21"/>
        </w:numPr>
        <w:tabs>
          <w:tab w:val="right" w:leader="dot" w:pos="9360"/>
        </w:tabs>
        <w:ind w:left="720"/>
      </w:pPr>
      <w:r w:rsidRPr="002F02BA">
        <w:rPr>
          <w:rFonts w:eastAsiaTheme="majorEastAsia" w:cstheme="majorBidi"/>
        </w:rPr>
        <w:t xml:space="preserve">Prepare OMB package </w:t>
      </w:r>
      <w:r w:rsidRPr="002F02BA">
        <w:tab/>
      </w:r>
      <w:r w:rsidRPr="002F02BA">
        <w:rPr>
          <w:rFonts w:eastAsiaTheme="majorEastAsia" w:cstheme="majorBidi"/>
        </w:rPr>
        <w:t>(COMPLETE)</w:t>
      </w:r>
    </w:p>
    <w:p w14:paraId="1FAFC13C" w14:textId="77777777" w:rsidR="008C59E7" w:rsidRPr="002F02BA" w:rsidRDefault="008C59E7" w:rsidP="008C59E7">
      <w:pPr>
        <w:pStyle w:val="ListParagraph"/>
        <w:numPr>
          <w:ilvl w:val="0"/>
          <w:numId w:val="21"/>
        </w:numPr>
        <w:tabs>
          <w:tab w:val="right" w:leader="dot" w:pos="9360"/>
        </w:tabs>
        <w:ind w:left="720"/>
      </w:pPr>
      <w:r w:rsidRPr="002F02BA">
        <w:rPr>
          <w:rFonts w:eastAsiaTheme="majorEastAsia" w:cstheme="majorBidi"/>
        </w:rPr>
        <w:t xml:space="preserve">Submit OMB package </w:t>
      </w:r>
      <w:r w:rsidRPr="002F02BA">
        <w:tab/>
      </w:r>
      <w:r w:rsidRPr="002F02BA">
        <w:rPr>
          <w:rFonts w:eastAsiaTheme="majorEastAsia" w:cstheme="majorBidi"/>
        </w:rPr>
        <w:t>(COMPLETE)</w:t>
      </w:r>
    </w:p>
    <w:p w14:paraId="3494E02E" w14:textId="77777777" w:rsidR="008C59E7" w:rsidRPr="002F02BA" w:rsidRDefault="008C59E7" w:rsidP="008C59E7">
      <w:pPr>
        <w:pStyle w:val="ListParagraph"/>
        <w:numPr>
          <w:ilvl w:val="0"/>
          <w:numId w:val="16"/>
        </w:numPr>
        <w:tabs>
          <w:tab w:val="right" w:leader="dot" w:pos="9360"/>
        </w:tabs>
      </w:pPr>
      <w:r w:rsidRPr="002F02BA">
        <w:rPr>
          <w:rFonts w:eastAsiaTheme="majorEastAsia" w:cstheme="majorBidi"/>
        </w:rPr>
        <w:t xml:space="preserve">OMB approval </w:t>
      </w:r>
      <w:r w:rsidRPr="002F02BA">
        <w:tab/>
      </w:r>
      <w:r w:rsidRPr="002F02BA">
        <w:rPr>
          <w:rFonts w:eastAsiaTheme="majorEastAsia" w:cstheme="majorBidi"/>
        </w:rPr>
        <w:t>(TBD)</w:t>
      </w:r>
    </w:p>
    <w:p w14:paraId="4E692631" w14:textId="233C2A87" w:rsidR="008C59E7" w:rsidRPr="002F02BA" w:rsidRDefault="008C59E7" w:rsidP="008C59E7">
      <w:pPr>
        <w:pStyle w:val="ListParagraph"/>
        <w:numPr>
          <w:ilvl w:val="0"/>
          <w:numId w:val="16"/>
        </w:numPr>
        <w:tabs>
          <w:tab w:val="right" w:leader="dot" w:pos="9360"/>
        </w:tabs>
      </w:pPr>
      <w:r w:rsidRPr="002F02BA">
        <w:rPr>
          <w:rFonts w:eastAsiaTheme="majorEastAsia" w:cstheme="majorBidi"/>
        </w:rPr>
        <w:t xml:space="preserve">Conduct assessment </w:t>
      </w:r>
      <w:r w:rsidRPr="002F02BA">
        <w:tab/>
      </w:r>
      <w:r w:rsidRPr="002F02BA">
        <w:rPr>
          <w:rFonts w:eastAsiaTheme="majorEastAsia" w:cstheme="majorBidi"/>
        </w:rPr>
        <w:t>(</w:t>
      </w:r>
      <w:r w:rsidR="00706080" w:rsidRPr="002F02BA">
        <w:rPr>
          <w:rFonts w:eastAsiaTheme="majorEastAsia" w:cstheme="majorBidi"/>
        </w:rPr>
        <w:t>9/8/2016</w:t>
      </w:r>
      <w:r w:rsidRPr="002F02BA">
        <w:rPr>
          <w:rFonts w:eastAsiaTheme="majorEastAsia" w:cstheme="majorBidi"/>
        </w:rPr>
        <w:t>)</w:t>
      </w:r>
    </w:p>
    <w:p w14:paraId="32EB0BB4" w14:textId="1E4384C8" w:rsidR="008C59E7" w:rsidRPr="002F02BA" w:rsidRDefault="008C59E7" w:rsidP="008C59E7">
      <w:pPr>
        <w:pStyle w:val="ListParagraph"/>
        <w:numPr>
          <w:ilvl w:val="0"/>
          <w:numId w:val="16"/>
        </w:numPr>
        <w:tabs>
          <w:tab w:val="right" w:leader="dot" w:pos="9360"/>
        </w:tabs>
      </w:pPr>
      <w:r w:rsidRPr="002F02BA">
        <w:rPr>
          <w:rFonts w:eastAsiaTheme="majorEastAsia" w:cstheme="majorBidi"/>
        </w:rPr>
        <w:t>Code, quality control, and analyze data</w:t>
      </w:r>
      <w:r w:rsidRPr="002F02BA">
        <w:rPr>
          <w:rFonts w:cs="Arial"/>
        </w:rPr>
        <w:tab/>
      </w:r>
      <w:r w:rsidRPr="002F02BA">
        <w:rPr>
          <w:rFonts w:eastAsiaTheme="majorEastAsia" w:cstheme="majorBidi"/>
        </w:rPr>
        <w:t>(</w:t>
      </w:r>
      <w:r w:rsidR="00706080" w:rsidRPr="002F02BA">
        <w:rPr>
          <w:rFonts w:eastAsiaTheme="majorEastAsia" w:cstheme="majorBidi"/>
        </w:rPr>
        <w:t>9/15 to 9/28/2016</w:t>
      </w:r>
      <w:r w:rsidRPr="002F02BA">
        <w:rPr>
          <w:rFonts w:eastAsiaTheme="majorEastAsia" w:cstheme="majorBidi"/>
        </w:rPr>
        <w:t>)</w:t>
      </w:r>
    </w:p>
    <w:p w14:paraId="7E2CD36D" w14:textId="78F2CFD1" w:rsidR="008C59E7" w:rsidRPr="002F02BA" w:rsidRDefault="008C59E7" w:rsidP="008C59E7">
      <w:pPr>
        <w:pStyle w:val="ListParagraph"/>
        <w:numPr>
          <w:ilvl w:val="0"/>
          <w:numId w:val="16"/>
        </w:numPr>
        <w:tabs>
          <w:tab w:val="right" w:leader="dot" w:pos="9360"/>
        </w:tabs>
      </w:pPr>
      <w:r w:rsidRPr="002F02BA">
        <w:rPr>
          <w:rFonts w:eastAsiaTheme="majorEastAsia" w:cstheme="majorBidi"/>
        </w:rPr>
        <w:t xml:space="preserve">Prepare reports </w:t>
      </w:r>
      <w:r w:rsidRPr="002F02BA">
        <w:tab/>
      </w:r>
      <w:r w:rsidRPr="002F02BA">
        <w:rPr>
          <w:rFonts w:eastAsiaTheme="majorEastAsia" w:cstheme="majorBidi"/>
        </w:rPr>
        <w:t>(</w:t>
      </w:r>
      <w:r w:rsidR="0089027E" w:rsidRPr="002F02BA">
        <w:rPr>
          <w:rFonts w:eastAsiaTheme="majorEastAsia" w:cstheme="majorBidi"/>
        </w:rPr>
        <w:t>Oct 2016</w:t>
      </w:r>
      <w:r w:rsidRPr="002F02BA">
        <w:rPr>
          <w:rFonts w:eastAsiaTheme="majorEastAsia" w:cstheme="majorBidi"/>
        </w:rPr>
        <w:t>)</w:t>
      </w:r>
    </w:p>
    <w:p w14:paraId="18B7F10A" w14:textId="6F9780D2" w:rsidR="008C59E7" w:rsidRPr="002F02BA" w:rsidRDefault="008C59E7" w:rsidP="008C59E7">
      <w:pPr>
        <w:pStyle w:val="ListParagraph"/>
        <w:numPr>
          <w:ilvl w:val="0"/>
          <w:numId w:val="16"/>
        </w:numPr>
        <w:tabs>
          <w:tab w:val="right" w:leader="dot" w:pos="9360"/>
        </w:tabs>
      </w:pPr>
      <w:r w:rsidRPr="002F02BA">
        <w:rPr>
          <w:rFonts w:eastAsiaTheme="majorEastAsia" w:cstheme="majorBidi"/>
        </w:rPr>
        <w:t xml:space="preserve">Disseminate results/reports </w:t>
      </w:r>
      <w:r w:rsidRPr="002F02BA">
        <w:tab/>
      </w:r>
      <w:r w:rsidRPr="002F02BA">
        <w:rPr>
          <w:rFonts w:eastAsiaTheme="majorEastAsia" w:cstheme="majorBidi"/>
        </w:rPr>
        <w:t>(</w:t>
      </w:r>
      <w:r w:rsidR="0089027E" w:rsidRPr="002F02BA">
        <w:rPr>
          <w:rFonts w:eastAsiaTheme="majorEastAsia" w:cstheme="majorBidi"/>
        </w:rPr>
        <w:t>Nov 2016</w:t>
      </w:r>
      <w:r w:rsidRPr="002F02BA">
        <w:rPr>
          <w:rFonts w:eastAsiaTheme="majorEastAsia" w:cstheme="majorBidi"/>
        </w:rPr>
        <w:t>)</w:t>
      </w:r>
    </w:p>
    <w:p w14:paraId="63A6CA99" w14:textId="77777777" w:rsidR="000A71DF" w:rsidRDefault="000A71DF" w:rsidP="005D6F14"/>
    <w:p w14:paraId="10B731BE" w14:textId="77777777" w:rsidR="00B12F51" w:rsidRPr="00D75750" w:rsidRDefault="00D75750" w:rsidP="00692DEB">
      <w:pPr>
        <w:pStyle w:val="Heading4"/>
      </w:pPr>
      <w:bookmarkStart w:id="21" w:name="_Toc427752830"/>
      <w:r w:rsidRPr="00D75750">
        <w:t xml:space="preserve">Reason(s) Display of OMB Expiration </w:t>
      </w:r>
      <w:r>
        <w:t xml:space="preserve">Date </w:t>
      </w:r>
      <w:r w:rsidRPr="00D75750">
        <w:t>is Inappropriate</w:t>
      </w:r>
      <w:bookmarkEnd w:id="21"/>
    </w:p>
    <w:p w14:paraId="5EFBF78D" w14:textId="77777777" w:rsidR="00F52BCC" w:rsidRDefault="00180D45" w:rsidP="00692DEB">
      <w:pPr>
        <w:ind w:left="0"/>
      </w:pPr>
      <w:r>
        <w:t>We are requesting no exemption.</w:t>
      </w:r>
    </w:p>
    <w:p w14:paraId="0354B88A" w14:textId="77777777" w:rsidR="00F52BCC" w:rsidRDefault="00F52BCC" w:rsidP="005D6F14"/>
    <w:p w14:paraId="64383137" w14:textId="77777777" w:rsidR="00B12F51" w:rsidRPr="00D26A64" w:rsidRDefault="00B12F51" w:rsidP="00692DEB">
      <w:pPr>
        <w:pStyle w:val="Heading4"/>
      </w:pPr>
      <w:bookmarkStart w:id="22" w:name="_Toc427752831"/>
      <w:r w:rsidRPr="00D26A64">
        <w:t>Exceptions to Certification for Paperwork Reduction Act Submissions</w:t>
      </w:r>
      <w:bookmarkEnd w:id="22"/>
    </w:p>
    <w:p w14:paraId="5AC4F5D4" w14:textId="77777777" w:rsidR="00F52BCC" w:rsidRDefault="0031279F" w:rsidP="00692DEB">
      <w:pPr>
        <w:ind w:left="0"/>
      </w:pPr>
      <w:r>
        <w:t>There are no exceptions to the certification.</w:t>
      </w:r>
      <w:r w:rsidR="00180D45">
        <w:t xml:space="preserve">  These activities comply with the requirements in 5 CFR 1320.9.</w:t>
      </w:r>
    </w:p>
    <w:p w14:paraId="5117B79B" w14:textId="77777777" w:rsidR="00385BB5" w:rsidRDefault="00385BB5" w:rsidP="008C59E7">
      <w:pPr>
        <w:ind w:left="0"/>
      </w:pPr>
    </w:p>
    <w:p w14:paraId="15EB9D3D" w14:textId="77777777" w:rsidR="00D1343B" w:rsidRDefault="00D1343B" w:rsidP="008C59E7">
      <w:pPr>
        <w:ind w:left="0"/>
      </w:pPr>
    </w:p>
    <w:p w14:paraId="0AFBDE2B" w14:textId="77777777" w:rsidR="00A36419" w:rsidRDefault="00A36419" w:rsidP="008C59E7">
      <w:pPr>
        <w:pStyle w:val="Heading3"/>
        <w:ind w:left="0"/>
      </w:pPr>
      <w:bookmarkStart w:id="23" w:name="_Toc427752832"/>
      <w:r>
        <w:t>LIST OF ATTACHMENTS</w:t>
      </w:r>
      <w:r w:rsidR="00A33E90">
        <w:t xml:space="preserve"> – Section A</w:t>
      </w:r>
      <w:bookmarkEnd w:id="23"/>
    </w:p>
    <w:p w14:paraId="2D7ABCB4" w14:textId="77777777" w:rsidR="002F02BA" w:rsidRPr="002F02BA" w:rsidRDefault="002F02BA" w:rsidP="002F02BA">
      <w:pPr>
        <w:pStyle w:val="ListParagraph"/>
        <w:numPr>
          <w:ilvl w:val="0"/>
          <w:numId w:val="26"/>
        </w:numPr>
        <w:tabs>
          <w:tab w:val="clear" w:pos="9360"/>
        </w:tabs>
        <w:spacing w:line="240" w:lineRule="auto"/>
        <w:ind w:left="720"/>
      </w:pPr>
      <w:bookmarkStart w:id="24" w:name="_GoBack"/>
      <w:bookmarkEnd w:id="24"/>
      <w:r w:rsidRPr="002F02BA">
        <w:t>Exercise Findings Form</w:t>
      </w:r>
    </w:p>
    <w:p w14:paraId="7BF99D76" w14:textId="07633B60" w:rsidR="00E647FB" w:rsidRPr="002F02BA" w:rsidRDefault="0089027E" w:rsidP="00E647FB">
      <w:pPr>
        <w:pStyle w:val="ListParagraph"/>
        <w:numPr>
          <w:ilvl w:val="0"/>
          <w:numId w:val="26"/>
        </w:numPr>
        <w:tabs>
          <w:tab w:val="clear" w:pos="9360"/>
        </w:tabs>
        <w:spacing w:line="240" w:lineRule="auto"/>
        <w:ind w:left="720"/>
      </w:pPr>
      <w:r w:rsidRPr="002F02BA">
        <w:t>Exercise Participant Feedback Form</w:t>
      </w:r>
    </w:p>
    <w:p w14:paraId="3E20DFDE" w14:textId="77777777" w:rsidR="000E6577" w:rsidRDefault="000E6577" w:rsidP="005D6F14"/>
    <w:p w14:paraId="0E390CF6" w14:textId="77777777" w:rsidR="00CC7188" w:rsidRDefault="00CC7188" w:rsidP="005D6F14"/>
    <w:p w14:paraId="3DB2ED85" w14:textId="77777777" w:rsidR="00CC7188" w:rsidRDefault="00CC7188" w:rsidP="003860A5">
      <w:pPr>
        <w:pStyle w:val="Heading3"/>
        <w:ind w:left="0"/>
      </w:pPr>
      <w:bookmarkStart w:id="25" w:name="_Toc427752833"/>
      <w:r w:rsidRPr="00F4440D">
        <w:t>REFERENCE LIST</w:t>
      </w:r>
      <w:r w:rsidRPr="00CC7188">
        <w:t xml:space="preserve"> </w:t>
      </w:r>
      <w:bookmarkEnd w:id="25"/>
    </w:p>
    <w:p w14:paraId="095A7C12" w14:textId="52829C45" w:rsidR="00790703" w:rsidRDefault="000058E0" w:rsidP="00790703">
      <w:pPr>
        <w:pStyle w:val="ListParagraph"/>
        <w:numPr>
          <w:ilvl w:val="2"/>
          <w:numId w:val="2"/>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9" w:history="1">
        <w:r w:rsidR="00790703" w:rsidRPr="00725778">
          <w:rPr>
            <w:rStyle w:val="Hyperlink"/>
          </w:rPr>
          <w:t>http://www.cdc.gov/nphpsp/essentialservices.html. Accessed on 8/14/14</w:t>
        </w:r>
      </w:hyperlink>
      <w:r w:rsidRPr="008C59E7">
        <w:t>.</w:t>
      </w:r>
    </w:p>
    <w:p w14:paraId="77B1E6DE" w14:textId="603DD690" w:rsidR="00790703" w:rsidRPr="008C59E7" w:rsidRDefault="00790703" w:rsidP="00F4440D">
      <w:pPr>
        <w:tabs>
          <w:tab w:val="clear" w:pos="9360"/>
        </w:tabs>
        <w:spacing w:line="240" w:lineRule="auto"/>
        <w:ind w:left="0"/>
      </w:pPr>
    </w:p>
    <w:sectPr w:rsidR="00790703" w:rsidRPr="008C59E7"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0A0B1" w14:textId="77777777" w:rsidR="00C922D8" w:rsidRDefault="00C922D8" w:rsidP="007D6163">
      <w:r>
        <w:separator/>
      </w:r>
    </w:p>
    <w:p w14:paraId="7B916011" w14:textId="77777777" w:rsidR="00C922D8" w:rsidRDefault="00C922D8" w:rsidP="007D6163"/>
  </w:endnote>
  <w:endnote w:type="continuationSeparator" w:id="0">
    <w:p w14:paraId="37CFCB04" w14:textId="77777777" w:rsidR="00C922D8" w:rsidRDefault="00C922D8" w:rsidP="007D6163">
      <w:r>
        <w:continuationSeparator/>
      </w:r>
    </w:p>
    <w:p w14:paraId="39AC1DB0" w14:textId="77777777" w:rsidR="00C922D8" w:rsidRDefault="00C922D8"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77777777" w:rsidR="00DB6001" w:rsidRDefault="00DB600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4852">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4852">
              <w:rPr>
                <w:b/>
                <w:bCs/>
                <w:noProof/>
              </w:rPr>
              <w:t>9</w:t>
            </w:r>
            <w:r>
              <w:rPr>
                <w:b/>
                <w:bCs/>
                <w:sz w:val="24"/>
                <w:szCs w:val="24"/>
              </w:rPr>
              <w:fldChar w:fldCharType="end"/>
            </w:r>
          </w:p>
        </w:sdtContent>
      </w:sdt>
    </w:sdtContent>
  </w:sdt>
  <w:p w14:paraId="3B208153" w14:textId="77777777" w:rsidR="00DB6001" w:rsidRDefault="00DB6001"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E5107" w14:textId="77777777" w:rsidR="00C922D8" w:rsidRDefault="00C922D8" w:rsidP="007D6163">
      <w:r>
        <w:separator/>
      </w:r>
    </w:p>
    <w:p w14:paraId="6DD76AE8" w14:textId="77777777" w:rsidR="00C922D8" w:rsidRDefault="00C922D8" w:rsidP="007D6163"/>
  </w:footnote>
  <w:footnote w:type="continuationSeparator" w:id="0">
    <w:p w14:paraId="6EF3206E" w14:textId="77777777" w:rsidR="00C922D8" w:rsidRDefault="00C922D8" w:rsidP="007D6163">
      <w:r>
        <w:continuationSeparator/>
      </w:r>
    </w:p>
    <w:p w14:paraId="00301606" w14:textId="77777777" w:rsidR="00C922D8" w:rsidRDefault="00C922D8"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B77" w14:textId="77777777" w:rsidR="00DB6001" w:rsidRPr="00716F94" w:rsidRDefault="00DB6001" w:rsidP="007D6163">
    <w:pPr>
      <w:pStyle w:val="Header"/>
      <w:rPr>
        <w:color w:val="0033CC"/>
      </w:rPr>
    </w:pPr>
    <w:r>
      <w:tab/>
    </w:r>
  </w:p>
  <w:p w14:paraId="195027EE" w14:textId="77777777" w:rsidR="00DB6001" w:rsidRDefault="00DB6001"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1"/>
  </w:num>
  <w:num w:numId="4">
    <w:abstractNumId w:val="13"/>
  </w:num>
  <w:num w:numId="5">
    <w:abstractNumId w:val="20"/>
  </w:num>
  <w:num w:numId="6">
    <w:abstractNumId w:val="9"/>
  </w:num>
  <w:num w:numId="7">
    <w:abstractNumId w:val="0"/>
  </w:num>
  <w:num w:numId="8">
    <w:abstractNumId w:val="5"/>
  </w:num>
  <w:num w:numId="9">
    <w:abstractNumId w:val="10"/>
  </w:num>
  <w:num w:numId="10">
    <w:abstractNumId w:val="24"/>
  </w:num>
  <w:num w:numId="11">
    <w:abstractNumId w:val="2"/>
  </w:num>
  <w:num w:numId="12">
    <w:abstractNumId w:val="30"/>
  </w:num>
  <w:num w:numId="13">
    <w:abstractNumId w:val="8"/>
  </w:num>
  <w:num w:numId="14">
    <w:abstractNumId w:val="3"/>
  </w:num>
  <w:num w:numId="15">
    <w:abstractNumId w:val="26"/>
  </w:num>
  <w:num w:numId="16">
    <w:abstractNumId w:val="28"/>
  </w:num>
  <w:num w:numId="17">
    <w:abstractNumId w:val="29"/>
  </w:num>
  <w:num w:numId="18">
    <w:abstractNumId w:val="15"/>
  </w:num>
  <w:num w:numId="19">
    <w:abstractNumId w:val="33"/>
  </w:num>
  <w:num w:numId="20">
    <w:abstractNumId w:val="22"/>
  </w:num>
  <w:num w:numId="21">
    <w:abstractNumId w:val="25"/>
  </w:num>
  <w:num w:numId="22">
    <w:abstractNumId w:val="21"/>
  </w:num>
  <w:num w:numId="23">
    <w:abstractNumId w:val="7"/>
  </w:num>
  <w:num w:numId="24">
    <w:abstractNumId w:val="27"/>
  </w:num>
  <w:num w:numId="25">
    <w:abstractNumId w:val="4"/>
  </w:num>
  <w:num w:numId="26">
    <w:abstractNumId w:val="18"/>
  </w:num>
  <w:num w:numId="27">
    <w:abstractNumId w:val="6"/>
  </w:num>
  <w:num w:numId="28">
    <w:abstractNumId w:val="12"/>
  </w:num>
  <w:num w:numId="29">
    <w:abstractNumId w:val="23"/>
  </w:num>
  <w:num w:numId="30">
    <w:abstractNumId w:val="32"/>
  </w:num>
  <w:num w:numId="31">
    <w:abstractNumId w:val="17"/>
  </w:num>
  <w:num w:numId="32">
    <w:abstractNumId w:val="19"/>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8E0"/>
    <w:rsid w:val="00011A98"/>
    <w:rsid w:val="00011F8D"/>
    <w:rsid w:val="000130B4"/>
    <w:rsid w:val="00014361"/>
    <w:rsid w:val="00014579"/>
    <w:rsid w:val="00022A04"/>
    <w:rsid w:val="00040611"/>
    <w:rsid w:val="00041947"/>
    <w:rsid w:val="0004305C"/>
    <w:rsid w:val="000474FB"/>
    <w:rsid w:val="00053A92"/>
    <w:rsid w:val="00054839"/>
    <w:rsid w:val="00055DAE"/>
    <w:rsid w:val="00057F36"/>
    <w:rsid w:val="00082AB7"/>
    <w:rsid w:val="000A1F30"/>
    <w:rsid w:val="000A2D0C"/>
    <w:rsid w:val="000A71DF"/>
    <w:rsid w:val="000B0962"/>
    <w:rsid w:val="000B2CBC"/>
    <w:rsid w:val="000E6577"/>
    <w:rsid w:val="000E7A19"/>
    <w:rsid w:val="00104A1B"/>
    <w:rsid w:val="001133E8"/>
    <w:rsid w:val="00116358"/>
    <w:rsid w:val="001177DD"/>
    <w:rsid w:val="00135334"/>
    <w:rsid w:val="001412D4"/>
    <w:rsid w:val="001434A7"/>
    <w:rsid w:val="00144F64"/>
    <w:rsid w:val="00145D62"/>
    <w:rsid w:val="00146131"/>
    <w:rsid w:val="00151567"/>
    <w:rsid w:val="00157413"/>
    <w:rsid w:val="00163E17"/>
    <w:rsid w:val="00164852"/>
    <w:rsid w:val="00166F9E"/>
    <w:rsid w:val="00167880"/>
    <w:rsid w:val="00180D45"/>
    <w:rsid w:val="00187870"/>
    <w:rsid w:val="00187D5A"/>
    <w:rsid w:val="0019164D"/>
    <w:rsid w:val="001972D7"/>
    <w:rsid w:val="001A28F6"/>
    <w:rsid w:val="001B040D"/>
    <w:rsid w:val="001B2831"/>
    <w:rsid w:val="001B4065"/>
    <w:rsid w:val="001B5910"/>
    <w:rsid w:val="001B70B4"/>
    <w:rsid w:val="001C0493"/>
    <w:rsid w:val="001C0857"/>
    <w:rsid w:val="001C28AD"/>
    <w:rsid w:val="001D7FCB"/>
    <w:rsid w:val="001E2B99"/>
    <w:rsid w:val="001E40E7"/>
    <w:rsid w:val="001E69B6"/>
    <w:rsid w:val="001E7537"/>
    <w:rsid w:val="001F4DBB"/>
    <w:rsid w:val="00202D07"/>
    <w:rsid w:val="0020312D"/>
    <w:rsid w:val="00206E33"/>
    <w:rsid w:val="00210519"/>
    <w:rsid w:val="00227259"/>
    <w:rsid w:val="00241B17"/>
    <w:rsid w:val="00241C81"/>
    <w:rsid w:val="00244557"/>
    <w:rsid w:val="00257A1C"/>
    <w:rsid w:val="0027234C"/>
    <w:rsid w:val="00281795"/>
    <w:rsid w:val="002850E3"/>
    <w:rsid w:val="002870C6"/>
    <w:rsid w:val="00287E2F"/>
    <w:rsid w:val="002A1948"/>
    <w:rsid w:val="002C0877"/>
    <w:rsid w:val="002C2AE2"/>
    <w:rsid w:val="002D0DCE"/>
    <w:rsid w:val="002E2B10"/>
    <w:rsid w:val="002E73B0"/>
    <w:rsid w:val="002F02BA"/>
    <w:rsid w:val="002F1502"/>
    <w:rsid w:val="002F2069"/>
    <w:rsid w:val="002F71A2"/>
    <w:rsid w:val="003041AD"/>
    <w:rsid w:val="0031279F"/>
    <w:rsid w:val="00316F00"/>
    <w:rsid w:val="00321B51"/>
    <w:rsid w:val="00336D96"/>
    <w:rsid w:val="00344F07"/>
    <w:rsid w:val="003469C8"/>
    <w:rsid w:val="00350C8C"/>
    <w:rsid w:val="00355EA4"/>
    <w:rsid w:val="003635BE"/>
    <w:rsid w:val="00365045"/>
    <w:rsid w:val="00366B5E"/>
    <w:rsid w:val="00385BB5"/>
    <w:rsid w:val="003860A5"/>
    <w:rsid w:val="00386BC2"/>
    <w:rsid w:val="003B125E"/>
    <w:rsid w:val="003B1BE3"/>
    <w:rsid w:val="003B2200"/>
    <w:rsid w:val="003B2AE6"/>
    <w:rsid w:val="003C31C9"/>
    <w:rsid w:val="003C4961"/>
    <w:rsid w:val="003C7C5D"/>
    <w:rsid w:val="003D0AD2"/>
    <w:rsid w:val="003F5913"/>
    <w:rsid w:val="004024F8"/>
    <w:rsid w:val="00405696"/>
    <w:rsid w:val="0041159A"/>
    <w:rsid w:val="004226DA"/>
    <w:rsid w:val="00425881"/>
    <w:rsid w:val="004305A8"/>
    <w:rsid w:val="0043229B"/>
    <w:rsid w:val="004353D5"/>
    <w:rsid w:val="00441CC3"/>
    <w:rsid w:val="00443CA0"/>
    <w:rsid w:val="00450E14"/>
    <w:rsid w:val="00453C1F"/>
    <w:rsid w:val="00462C65"/>
    <w:rsid w:val="004674E7"/>
    <w:rsid w:val="00467B14"/>
    <w:rsid w:val="00467D07"/>
    <w:rsid w:val="004715D6"/>
    <w:rsid w:val="00474EDA"/>
    <w:rsid w:val="00481D80"/>
    <w:rsid w:val="004824FA"/>
    <w:rsid w:val="00484011"/>
    <w:rsid w:val="004841F1"/>
    <w:rsid w:val="00487937"/>
    <w:rsid w:val="004A1E3A"/>
    <w:rsid w:val="004A7081"/>
    <w:rsid w:val="004B46D6"/>
    <w:rsid w:val="004C0BF6"/>
    <w:rsid w:val="004C4464"/>
    <w:rsid w:val="004C4AEA"/>
    <w:rsid w:val="004D0430"/>
    <w:rsid w:val="004D1DAA"/>
    <w:rsid w:val="004D4EB1"/>
    <w:rsid w:val="004E003C"/>
    <w:rsid w:val="004E16EB"/>
    <w:rsid w:val="004E6665"/>
    <w:rsid w:val="004F634E"/>
    <w:rsid w:val="004F67A8"/>
    <w:rsid w:val="005070F6"/>
    <w:rsid w:val="00510171"/>
    <w:rsid w:val="005115FA"/>
    <w:rsid w:val="0051582C"/>
    <w:rsid w:val="00522A50"/>
    <w:rsid w:val="00525E61"/>
    <w:rsid w:val="00527225"/>
    <w:rsid w:val="0053557D"/>
    <w:rsid w:val="005410E3"/>
    <w:rsid w:val="005463DE"/>
    <w:rsid w:val="00546DC2"/>
    <w:rsid w:val="005542E8"/>
    <w:rsid w:val="00556630"/>
    <w:rsid w:val="0055686D"/>
    <w:rsid w:val="005800EE"/>
    <w:rsid w:val="005869D6"/>
    <w:rsid w:val="00587C72"/>
    <w:rsid w:val="0059331E"/>
    <w:rsid w:val="00594619"/>
    <w:rsid w:val="005A33F6"/>
    <w:rsid w:val="005A59E5"/>
    <w:rsid w:val="005A7136"/>
    <w:rsid w:val="005B7440"/>
    <w:rsid w:val="005D418F"/>
    <w:rsid w:val="005D6F14"/>
    <w:rsid w:val="005E0B33"/>
    <w:rsid w:val="005E2150"/>
    <w:rsid w:val="005E2995"/>
    <w:rsid w:val="005F3FEF"/>
    <w:rsid w:val="00600C4F"/>
    <w:rsid w:val="0060287B"/>
    <w:rsid w:val="00607F7C"/>
    <w:rsid w:val="006102DA"/>
    <w:rsid w:val="00616090"/>
    <w:rsid w:val="006302A7"/>
    <w:rsid w:val="006315A3"/>
    <w:rsid w:val="006579A2"/>
    <w:rsid w:val="00667C89"/>
    <w:rsid w:val="006711EE"/>
    <w:rsid w:val="00676CEE"/>
    <w:rsid w:val="006809BB"/>
    <w:rsid w:val="006809FD"/>
    <w:rsid w:val="00691D1F"/>
    <w:rsid w:val="00692DEB"/>
    <w:rsid w:val="00697BAE"/>
    <w:rsid w:val="006B4DDC"/>
    <w:rsid w:val="006B51BD"/>
    <w:rsid w:val="006B5E55"/>
    <w:rsid w:val="006C4DA7"/>
    <w:rsid w:val="006D25A1"/>
    <w:rsid w:val="006E14E9"/>
    <w:rsid w:val="006F09A2"/>
    <w:rsid w:val="006F36C6"/>
    <w:rsid w:val="006F6856"/>
    <w:rsid w:val="00706080"/>
    <w:rsid w:val="00713412"/>
    <w:rsid w:val="007145D0"/>
    <w:rsid w:val="00716F94"/>
    <w:rsid w:val="00721180"/>
    <w:rsid w:val="0075188E"/>
    <w:rsid w:val="0076001C"/>
    <w:rsid w:val="00760E12"/>
    <w:rsid w:val="0076198E"/>
    <w:rsid w:val="00763CF3"/>
    <w:rsid w:val="00771436"/>
    <w:rsid w:val="00772293"/>
    <w:rsid w:val="00774689"/>
    <w:rsid w:val="00776981"/>
    <w:rsid w:val="00781AE3"/>
    <w:rsid w:val="00783C75"/>
    <w:rsid w:val="00784619"/>
    <w:rsid w:val="00784735"/>
    <w:rsid w:val="0078627B"/>
    <w:rsid w:val="0078765B"/>
    <w:rsid w:val="00790703"/>
    <w:rsid w:val="007921F1"/>
    <w:rsid w:val="00794E32"/>
    <w:rsid w:val="007A0D73"/>
    <w:rsid w:val="007B305A"/>
    <w:rsid w:val="007D0A4E"/>
    <w:rsid w:val="007D6163"/>
    <w:rsid w:val="007E575D"/>
    <w:rsid w:val="007E57CD"/>
    <w:rsid w:val="007E6AEF"/>
    <w:rsid w:val="007F5776"/>
    <w:rsid w:val="00815C7D"/>
    <w:rsid w:val="00817941"/>
    <w:rsid w:val="008229E4"/>
    <w:rsid w:val="00823547"/>
    <w:rsid w:val="008261AB"/>
    <w:rsid w:val="008269AB"/>
    <w:rsid w:val="00834C91"/>
    <w:rsid w:val="00835CA7"/>
    <w:rsid w:val="008370D4"/>
    <w:rsid w:val="008414AD"/>
    <w:rsid w:val="008428D9"/>
    <w:rsid w:val="008705AC"/>
    <w:rsid w:val="008715E7"/>
    <w:rsid w:val="0088467A"/>
    <w:rsid w:val="00884DB9"/>
    <w:rsid w:val="008900FC"/>
    <w:rsid w:val="0089027E"/>
    <w:rsid w:val="008B313C"/>
    <w:rsid w:val="008C408E"/>
    <w:rsid w:val="008C59E7"/>
    <w:rsid w:val="008C67D2"/>
    <w:rsid w:val="008E0683"/>
    <w:rsid w:val="008E3D8D"/>
    <w:rsid w:val="00902DD9"/>
    <w:rsid w:val="00907773"/>
    <w:rsid w:val="00911486"/>
    <w:rsid w:val="009129CA"/>
    <w:rsid w:val="009206B6"/>
    <w:rsid w:val="009252DC"/>
    <w:rsid w:val="009252F5"/>
    <w:rsid w:val="009263C1"/>
    <w:rsid w:val="00941B4F"/>
    <w:rsid w:val="009518C0"/>
    <w:rsid w:val="00963CE3"/>
    <w:rsid w:val="00964F18"/>
    <w:rsid w:val="00974424"/>
    <w:rsid w:val="009805A7"/>
    <w:rsid w:val="00987A70"/>
    <w:rsid w:val="00987F76"/>
    <w:rsid w:val="00993088"/>
    <w:rsid w:val="0099664F"/>
    <w:rsid w:val="00997D5D"/>
    <w:rsid w:val="009A0447"/>
    <w:rsid w:val="009A0527"/>
    <w:rsid w:val="009A2CE5"/>
    <w:rsid w:val="009A4B59"/>
    <w:rsid w:val="009B4A51"/>
    <w:rsid w:val="009C28B1"/>
    <w:rsid w:val="009C61AD"/>
    <w:rsid w:val="009C6697"/>
    <w:rsid w:val="009D373D"/>
    <w:rsid w:val="009D436B"/>
    <w:rsid w:val="009D5927"/>
    <w:rsid w:val="009D7B2C"/>
    <w:rsid w:val="009E0801"/>
    <w:rsid w:val="009E1D05"/>
    <w:rsid w:val="009F7DE0"/>
    <w:rsid w:val="00A05973"/>
    <w:rsid w:val="00A06BCB"/>
    <w:rsid w:val="00A11B0C"/>
    <w:rsid w:val="00A32A5B"/>
    <w:rsid w:val="00A33B35"/>
    <w:rsid w:val="00A33E90"/>
    <w:rsid w:val="00A36419"/>
    <w:rsid w:val="00A44921"/>
    <w:rsid w:val="00A44AD9"/>
    <w:rsid w:val="00A578C2"/>
    <w:rsid w:val="00A72652"/>
    <w:rsid w:val="00A75D1C"/>
    <w:rsid w:val="00A809AA"/>
    <w:rsid w:val="00A849B3"/>
    <w:rsid w:val="00A8510D"/>
    <w:rsid w:val="00A86AF3"/>
    <w:rsid w:val="00A90AFF"/>
    <w:rsid w:val="00A90BDC"/>
    <w:rsid w:val="00A95477"/>
    <w:rsid w:val="00A975A9"/>
    <w:rsid w:val="00AA3192"/>
    <w:rsid w:val="00AA371E"/>
    <w:rsid w:val="00AB0486"/>
    <w:rsid w:val="00AB251E"/>
    <w:rsid w:val="00AB3608"/>
    <w:rsid w:val="00AC1272"/>
    <w:rsid w:val="00AC5C48"/>
    <w:rsid w:val="00AC63E3"/>
    <w:rsid w:val="00AD3F08"/>
    <w:rsid w:val="00AF0CF4"/>
    <w:rsid w:val="00AF2252"/>
    <w:rsid w:val="00B0098C"/>
    <w:rsid w:val="00B00B12"/>
    <w:rsid w:val="00B1129F"/>
    <w:rsid w:val="00B11D61"/>
    <w:rsid w:val="00B12F51"/>
    <w:rsid w:val="00B2751E"/>
    <w:rsid w:val="00B3650C"/>
    <w:rsid w:val="00B43AFE"/>
    <w:rsid w:val="00B47055"/>
    <w:rsid w:val="00B63CF3"/>
    <w:rsid w:val="00B64BFA"/>
    <w:rsid w:val="00B71E63"/>
    <w:rsid w:val="00B83212"/>
    <w:rsid w:val="00B85DE4"/>
    <w:rsid w:val="00B87AAD"/>
    <w:rsid w:val="00B91A31"/>
    <w:rsid w:val="00BA1B1F"/>
    <w:rsid w:val="00BA50D9"/>
    <w:rsid w:val="00BA6C28"/>
    <w:rsid w:val="00BA6DB4"/>
    <w:rsid w:val="00BB090C"/>
    <w:rsid w:val="00BB305E"/>
    <w:rsid w:val="00BB368C"/>
    <w:rsid w:val="00BC3F3C"/>
    <w:rsid w:val="00BC5BB2"/>
    <w:rsid w:val="00BD56AF"/>
    <w:rsid w:val="00BE1BC7"/>
    <w:rsid w:val="00BE738E"/>
    <w:rsid w:val="00BF11A1"/>
    <w:rsid w:val="00BF3F54"/>
    <w:rsid w:val="00C00697"/>
    <w:rsid w:val="00C00755"/>
    <w:rsid w:val="00C0376C"/>
    <w:rsid w:val="00C06D77"/>
    <w:rsid w:val="00C14BA6"/>
    <w:rsid w:val="00C27325"/>
    <w:rsid w:val="00C3485C"/>
    <w:rsid w:val="00C544A4"/>
    <w:rsid w:val="00C768E5"/>
    <w:rsid w:val="00C922D8"/>
    <w:rsid w:val="00C96484"/>
    <w:rsid w:val="00CA2004"/>
    <w:rsid w:val="00CA5840"/>
    <w:rsid w:val="00CA5B99"/>
    <w:rsid w:val="00CB0933"/>
    <w:rsid w:val="00CB334D"/>
    <w:rsid w:val="00CB56D5"/>
    <w:rsid w:val="00CC4DAB"/>
    <w:rsid w:val="00CC7188"/>
    <w:rsid w:val="00CC76CD"/>
    <w:rsid w:val="00CD1EA8"/>
    <w:rsid w:val="00CE1ED9"/>
    <w:rsid w:val="00CF5ABD"/>
    <w:rsid w:val="00CF63CE"/>
    <w:rsid w:val="00D067C1"/>
    <w:rsid w:val="00D06816"/>
    <w:rsid w:val="00D1343B"/>
    <w:rsid w:val="00D13B13"/>
    <w:rsid w:val="00D16E78"/>
    <w:rsid w:val="00D201D3"/>
    <w:rsid w:val="00D267D5"/>
    <w:rsid w:val="00D26A64"/>
    <w:rsid w:val="00D31720"/>
    <w:rsid w:val="00D52B9A"/>
    <w:rsid w:val="00D5367E"/>
    <w:rsid w:val="00D53B1E"/>
    <w:rsid w:val="00D6105F"/>
    <w:rsid w:val="00D61AD2"/>
    <w:rsid w:val="00D633A4"/>
    <w:rsid w:val="00D71C1C"/>
    <w:rsid w:val="00D72828"/>
    <w:rsid w:val="00D75750"/>
    <w:rsid w:val="00D84EF0"/>
    <w:rsid w:val="00D861ED"/>
    <w:rsid w:val="00D873E0"/>
    <w:rsid w:val="00D941E3"/>
    <w:rsid w:val="00D94F8B"/>
    <w:rsid w:val="00D95FBF"/>
    <w:rsid w:val="00DA5988"/>
    <w:rsid w:val="00DB6001"/>
    <w:rsid w:val="00DB7F78"/>
    <w:rsid w:val="00DC0184"/>
    <w:rsid w:val="00DC317C"/>
    <w:rsid w:val="00DC4FF2"/>
    <w:rsid w:val="00DC79CC"/>
    <w:rsid w:val="00DD3659"/>
    <w:rsid w:val="00DD7BF0"/>
    <w:rsid w:val="00E10D39"/>
    <w:rsid w:val="00E120CE"/>
    <w:rsid w:val="00E134F4"/>
    <w:rsid w:val="00E162E0"/>
    <w:rsid w:val="00E20D75"/>
    <w:rsid w:val="00E23568"/>
    <w:rsid w:val="00E245B5"/>
    <w:rsid w:val="00E33E1B"/>
    <w:rsid w:val="00E34D3E"/>
    <w:rsid w:val="00E62BD2"/>
    <w:rsid w:val="00E647FB"/>
    <w:rsid w:val="00E720E9"/>
    <w:rsid w:val="00E81C5E"/>
    <w:rsid w:val="00E83B3C"/>
    <w:rsid w:val="00E8736B"/>
    <w:rsid w:val="00E90275"/>
    <w:rsid w:val="00E91D82"/>
    <w:rsid w:val="00E925D4"/>
    <w:rsid w:val="00E9465D"/>
    <w:rsid w:val="00E97226"/>
    <w:rsid w:val="00EA2B44"/>
    <w:rsid w:val="00EA33EF"/>
    <w:rsid w:val="00EC4FFD"/>
    <w:rsid w:val="00EC58F5"/>
    <w:rsid w:val="00EC5EFC"/>
    <w:rsid w:val="00ED57D1"/>
    <w:rsid w:val="00ED6DF6"/>
    <w:rsid w:val="00EF33CD"/>
    <w:rsid w:val="00F12924"/>
    <w:rsid w:val="00F20C9B"/>
    <w:rsid w:val="00F21B7E"/>
    <w:rsid w:val="00F300CB"/>
    <w:rsid w:val="00F31310"/>
    <w:rsid w:val="00F42C3A"/>
    <w:rsid w:val="00F4440D"/>
    <w:rsid w:val="00F45451"/>
    <w:rsid w:val="00F52BCC"/>
    <w:rsid w:val="00F5313F"/>
    <w:rsid w:val="00F81135"/>
    <w:rsid w:val="00F81A48"/>
    <w:rsid w:val="00F877DD"/>
    <w:rsid w:val="00FB62BC"/>
    <w:rsid w:val="00FD17C9"/>
    <w:rsid w:val="00FD2A5B"/>
    <w:rsid w:val="00FD731A"/>
    <w:rsid w:val="00FE6A5C"/>
    <w:rsid w:val="00FF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phpsp/essentialservices.html.%20Accessed%20on%208/1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79A5-1DB6-4D56-AF06-5DCB727A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2016-08-31T15:32:00Z</dcterms:created>
  <dcterms:modified xsi:type="dcterms:W3CDTF">2016-08-31T15:32:00Z</dcterms:modified>
</cp:coreProperties>
</file>