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C2CEB0" w14:textId="77777777" w:rsidR="00716F94" w:rsidRDefault="00716F94" w:rsidP="00BC6896">
      <w:bookmarkStart w:id="0" w:name="_GoBack"/>
      <w:bookmarkEnd w:id="0"/>
    </w:p>
    <w:p w14:paraId="23801ADE" w14:textId="77777777" w:rsidR="009B4A51" w:rsidRDefault="009B4A51" w:rsidP="00BC6896"/>
    <w:p w14:paraId="049383D4" w14:textId="77777777" w:rsidR="009B4A51" w:rsidRDefault="009B4A51" w:rsidP="00BC6896"/>
    <w:p w14:paraId="2A3512F1" w14:textId="77777777" w:rsidR="009B4A51" w:rsidRDefault="009B4A51" w:rsidP="00BC6896"/>
    <w:p w14:paraId="5124607F" w14:textId="77777777" w:rsidR="009B4A51" w:rsidRDefault="009B4A51" w:rsidP="00BC6896"/>
    <w:p w14:paraId="7B96C3C5" w14:textId="77777777" w:rsidR="00667C89" w:rsidRDefault="00667C89" w:rsidP="00BC6896"/>
    <w:p w14:paraId="61E16263" w14:textId="77777777" w:rsidR="009B4A51" w:rsidRDefault="009B4A51" w:rsidP="00BC6896"/>
    <w:p w14:paraId="1E8859B1" w14:textId="77777777" w:rsidR="009B4A51" w:rsidRDefault="009B4A51" w:rsidP="00BC6896"/>
    <w:p w14:paraId="346A26FB" w14:textId="043E80D4" w:rsidR="00810B98" w:rsidRPr="002F2858" w:rsidRDefault="00810B98" w:rsidP="00810B98">
      <w:pPr>
        <w:pStyle w:val="Heading1"/>
      </w:pPr>
      <w:r w:rsidRPr="002F2858">
        <w:t>State and Local Healthy Homes and Lead Poisoning Prevention Programs</w:t>
      </w:r>
      <w:r w:rsidR="008F5BD9" w:rsidRPr="002F2858">
        <w:t>: Baseline Profile Assessment</w:t>
      </w:r>
    </w:p>
    <w:p w14:paraId="6FE59A17" w14:textId="017D065F" w:rsidR="00716F94" w:rsidRPr="009D77CD" w:rsidRDefault="00716F94" w:rsidP="00BC6896">
      <w:pPr>
        <w:pStyle w:val="Heading1"/>
        <w:rPr>
          <w:color w:val="0070C0"/>
        </w:rPr>
      </w:pPr>
    </w:p>
    <w:p w14:paraId="56554670" w14:textId="77777777" w:rsidR="00AA3192" w:rsidRDefault="00AA3192" w:rsidP="00BC6896"/>
    <w:p w14:paraId="207C07B0" w14:textId="77777777" w:rsidR="00716F94" w:rsidRPr="00AA3192" w:rsidRDefault="00484011" w:rsidP="00BC6896">
      <w:pPr>
        <w:ind w:left="0"/>
        <w:jc w:val="center"/>
      </w:pPr>
      <w:r w:rsidRPr="00AA3192">
        <w:t>OSTLTS Generic Information C</w:t>
      </w:r>
      <w:r w:rsidR="00230CEF">
        <w:t>ollection</w:t>
      </w:r>
      <w:r w:rsidRPr="00AA3192">
        <w:t xml:space="preserve"> Request</w:t>
      </w:r>
    </w:p>
    <w:p w14:paraId="513FABF9" w14:textId="77777777" w:rsidR="00484011" w:rsidRPr="00AA3192" w:rsidRDefault="00484011" w:rsidP="00BC6896">
      <w:pPr>
        <w:pStyle w:val="Header"/>
        <w:ind w:left="0"/>
        <w:jc w:val="center"/>
      </w:pPr>
      <w:r w:rsidRPr="00AA3192">
        <w:t>OMB No. 0920-0879</w:t>
      </w:r>
    </w:p>
    <w:p w14:paraId="12B562C6" w14:textId="77777777" w:rsidR="009B4A51" w:rsidRDefault="009B4A51" w:rsidP="00BC6896"/>
    <w:p w14:paraId="539B0E4F" w14:textId="77777777" w:rsidR="009B4A51" w:rsidRDefault="009B4A51" w:rsidP="00BC6896"/>
    <w:p w14:paraId="7E80D85E" w14:textId="77777777" w:rsidR="00AA3192" w:rsidRDefault="00AA3192" w:rsidP="00BC6896"/>
    <w:p w14:paraId="2FF98F07" w14:textId="77777777" w:rsidR="00AA3192" w:rsidRDefault="00AA3192" w:rsidP="00BC6896"/>
    <w:p w14:paraId="13F0C335" w14:textId="77777777" w:rsidR="009B4A51" w:rsidRPr="00BC6896" w:rsidRDefault="009B4A51" w:rsidP="00BC6896">
      <w:pPr>
        <w:pStyle w:val="Heading2"/>
      </w:pPr>
      <w:r w:rsidRPr="00BC6896">
        <w:t xml:space="preserve">Supporting Statement – Section </w:t>
      </w:r>
      <w:r w:rsidR="00601392" w:rsidRPr="00BC6896">
        <w:t>B</w:t>
      </w:r>
    </w:p>
    <w:p w14:paraId="167D7C8F" w14:textId="77777777" w:rsidR="009B4A51" w:rsidRDefault="009B4A51" w:rsidP="00BC6896"/>
    <w:p w14:paraId="6720252E" w14:textId="77777777" w:rsidR="00484011" w:rsidRDefault="00484011" w:rsidP="00BC6896"/>
    <w:p w14:paraId="573F4E7F" w14:textId="77777777" w:rsidR="00AA3192" w:rsidRDefault="00AA3192" w:rsidP="00BC6896"/>
    <w:p w14:paraId="32B3307C" w14:textId="77777777" w:rsidR="009B4A51" w:rsidRDefault="009B4A51" w:rsidP="00BC6896"/>
    <w:p w14:paraId="1F57D06D" w14:textId="77777777" w:rsidR="009B4A51" w:rsidRDefault="009B4A51" w:rsidP="00BC6896"/>
    <w:p w14:paraId="06E3B51A" w14:textId="77777777" w:rsidR="00187D5A" w:rsidRDefault="00187D5A" w:rsidP="00BC6896"/>
    <w:p w14:paraId="68A74F34" w14:textId="76EB3D75" w:rsidR="009B4A51" w:rsidRPr="00BC6896" w:rsidRDefault="009B4A51" w:rsidP="00BC6896">
      <w:pPr>
        <w:ind w:left="0"/>
        <w:jc w:val="center"/>
      </w:pPr>
      <w:r w:rsidRPr="00AA3192">
        <w:t xml:space="preserve">Submitted: </w:t>
      </w:r>
      <w:r w:rsidR="00C2030E" w:rsidRPr="0086150A">
        <w:fldChar w:fldCharType="begin"/>
      </w:r>
      <w:r w:rsidR="00C2030E" w:rsidRPr="0086150A">
        <w:instrText xml:space="preserve"> DATE \@ "MMMM d, yyyy" </w:instrText>
      </w:r>
      <w:r w:rsidR="00C2030E" w:rsidRPr="0086150A">
        <w:fldChar w:fldCharType="separate"/>
      </w:r>
      <w:r w:rsidR="00CE2642">
        <w:rPr>
          <w:noProof/>
        </w:rPr>
        <w:t>February 18, 2016</w:t>
      </w:r>
      <w:r w:rsidR="00C2030E" w:rsidRPr="0086150A">
        <w:fldChar w:fldCharType="end"/>
      </w:r>
    </w:p>
    <w:p w14:paraId="759676E6" w14:textId="77777777" w:rsidR="009B4A51" w:rsidRDefault="009B4A51" w:rsidP="00BC6896"/>
    <w:p w14:paraId="05D01E59" w14:textId="77777777" w:rsidR="00AA3192" w:rsidRDefault="00AA3192" w:rsidP="008F5BD9">
      <w:pPr>
        <w:ind w:left="0"/>
      </w:pPr>
    </w:p>
    <w:p w14:paraId="1C28F8CD" w14:textId="77777777" w:rsidR="00AA3192" w:rsidRDefault="00AA3192" w:rsidP="00BC6896"/>
    <w:p w14:paraId="6ADD9A5A" w14:textId="77777777" w:rsidR="009B4A51" w:rsidRDefault="009B4A51" w:rsidP="00BC6896"/>
    <w:p w14:paraId="52774C48" w14:textId="77777777" w:rsidR="00667C89" w:rsidRPr="00BC6896" w:rsidRDefault="00716F94" w:rsidP="00BC6896">
      <w:pPr>
        <w:ind w:left="0"/>
        <w:rPr>
          <w:b/>
          <w:u w:val="single"/>
        </w:rPr>
      </w:pPr>
      <w:r w:rsidRPr="00BC6896">
        <w:rPr>
          <w:b/>
          <w:u w:val="single"/>
        </w:rPr>
        <w:t>P</w:t>
      </w:r>
      <w:r w:rsidR="00667C89" w:rsidRPr="00BC6896">
        <w:rPr>
          <w:b/>
          <w:u w:val="single"/>
        </w:rPr>
        <w:t>rogram Official/Project Officer</w:t>
      </w:r>
    </w:p>
    <w:p w14:paraId="1478A221" w14:textId="77777777" w:rsidR="00810B98" w:rsidRPr="002F2858" w:rsidRDefault="00810B98" w:rsidP="00810B98">
      <w:pPr>
        <w:ind w:left="0"/>
      </w:pPr>
      <w:r w:rsidRPr="002F2858">
        <w:t>Elise Lockamy, MSPH</w:t>
      </w:r>
    </w:p>
    <w:p w14:paraId="72F080E3" w14:textId="77777777" w:rsidR="00810B98" w:rsidRPr="002F2858" w:rsidRDefault="00810B98" w:rsidP="00810B98">
      <w:pPr>
        <w:ind w:left="0"/>
      </w:pPr>
      <w:r w:rsidRPr="002F2858">
        <w:t>Health Scientist | Project Officer</w:t>
      </w:r>
    </w:p>
    <w:p w14:paraId="0F8D6773" w14:textId="77777777" w:rsidR="00810B98" w:rsidRPr="002F2858" w:rsidRDefault="00810B98" w:rsidP="00810B98">
      <w:pPr>
        <w:ind w:left="0"/>
      </w:pPr>
      <w:r w:rsidRPr="002F2858">
        <w:t>National Center for Environmental Health</w:t>
      </w:r>
    </w:p>
    <w:p w14:paraId="3EC6584E" w14:textId="77777777" w:rsidR="00810B98" w:rsidRPr="002F2858" w:rsidRDefault="00810B98" w:rsidP="00810B98">
      <w:pPr>
        <w:ind w:left="0"/>
      </w:pPr>
      <w:r w:rsidRPr="002F2858">
        <w:t>Centers for Disease Control and Prevention</w:t>
      </w:r>
    </w:p>
    <w:p w14:paraId="5A3684A5" w14:textId="77777777" w:rsidR="00810B98" w:rsidRPr="002F2858" w:rsidRDefault="00810B98" w:rsidP="00810B98">
      <w:pPr>
        <w:ind w:left="0"/>
      </w:pPr>
      <w:r w:rsidRPr="002F2858">
        <w:t>4770 Buford Highway NE, MS F-58, Atlanta, GA 30341-3717</w:t>
      </w:r>
    </w:p>
    <w:p w14:paraId="788BA5C0" w14:textId="77777777" w:rsidR="00810B98" w:rsidRPr="002F2858" w:rsidRDefault="00810B98" w:rsidP="00810B98">
      <w:pPr>
        <w:ind w:left="0"/>
      </w:pPr>
      <w:r w:rsidRPr="002F2858">
        <w:t>TEL: 770-488-0050</w:t>
      </w:r>
    </w:p>
    <w:p w14:paraId="2062A19A" w14:textId="77777777" w:rsidR="00810B98" w:rsidRPr="002F2858" w:rsidRDefault="00810B98" w:rsidP="00810B98">
      <w:pPr>
        <w:ind w:left="0"/>
      </w:pPr>
      <w:r w:rsidRPr="002F2858">
        <w:t>FAX: 770-488-4820</w:t>
      </w:r>
    </w:p>
    <w:p w14:paraId="2ED85502" w14:textId="3A955187" w:rsidR="00BC6896" w:rsidRPr="002F2858" w:rsidRDefault="00810B98" w:rsidP="008F5BD9">
      <w:pPr>
        <w:ind w:left="0"/>
      </w:pPr>
      <w:r w:rsidRPr="002F2858">
        <w:t xml:space="preserve">Email: </w:t>
      </w:r>
      <w:hyperlink r:id="rId13" w:history="1">
        <w:r w:rsidRPr="002F2858">
          <w:rPr>
            <w:rStyle w:val="Hyperlink"/>
            <w:color w:val="auto"/>
          </w:rPr>
          <w:t>vts8@cdc.gov</w:t>
        </w:r>
      </w:hyperlink>
      <w:r w:rsidRPr="002F2858">
        <w:t xml:space="preserve"> </w:t>
      </w:r>
      <w:r w:rsidR="00BC6896" w:rsidRPr="002F2858">
        <w:br w:type="page"/>
      </w:r>
    </w:p>
    <w:p w14:paraId="3C41EC4B" w14:textId="77777777" w:rsidR="00245F1F" w:rsidRDefault="00245F1F" w:rsidP="00BC6896">
      <w:pPr>
        <w:pStyle w:val="Heading3"/>
      </w:pPr>
      <w:bookmarkStart w:id="1" w:name="_Toc413847909"/>
      <w:r>
        <w:lastRenderedPageBreak/>
        <w:t>Table of Contents</w:t>
      </w:r>
      <w:bookmarkEnd w:id="1"/>
    </w:p>
    <w:p w14:paraId="4812C66C" w14:textId="77777777" w:rsidR="00245F1F" w:rsidRDefault="00245F1F">
      <w:pPr>
        <w:pStyle w:val="TOC1"/>
        <w:tabs>
          <w:tab w:val="right" w:leader="dot" w:pos="9350"/>
        </w:tabs>
        <w:rPr>
          <w:rFonts w:asciiTheme="minorHAnsi" w:hAnsiTheme="minorHAnsi"/>
          <w:noProof/>
        </w:rPr>
      </w:pPr>
      <w:r>
        <w:fldChar w:fldCharType="begin"/>
      </w:r>
      <w:r>
        <w:instrText xml:space="preserve"> TOC \h \z \u \t "Heading 3,1,Heading 4,2" </w:instrText>
      </w:r>
      <w:r>
        <w:fldChar w:fldCharType="separate"/>
      </w:r>
    </w:p>
    <w:p w14:paraId="1352FA86" w14:textId="77777777" w:rsidR="00245F1F" w:rsidRDefault="00CE2642">
      <w:pPr>
        <w:pStyle w:val="TOC1"/>
        <w:tabs>
          <w:tab w:val="right" w:leader="dot" w:pos="9350"/>
        </w:tabs>
        <w:rPr>
          <w:rFonts w:asciiTheme="minorHAnsi" w:hAnsiTheme="minorHAnsi"/>
          <w:noProof/>
        </w:rPr>
      </w:pPr>
      <w:hyperlink w:anchor="_Toc413847910" w:history="1">
        <w:r w:rsidR="00245F1F" w:rsidRPr="00017FCA">
          <w:rPr>
            <w:rStyle w:val="Hyperlink"/>
            <w:noProof/>
          </w:rPr>
          <w:t>Section B – Information Collection Procedures</w:t>
        </w:r>
        <w:r w:rsidR="00245F1F">
          <w:rPr>
            <w:noProof/>
            <w:webHidden/>
          </w:rPr>
          <w:tab/>
        </w:r>
        <w:r w:rsidR="00245F1F">
          <w:rPr>
            <w:noProof/>
            <w:webHidden/>
          </w:rPr>
          <w:fldChar w:fldCharType="begin"/>
        </w:r>
        <w:r w:rsidR="00245F1F">
          <w:rPr>
            <w:noProof/>
            <w:webHidden/>
          </w:rPr>
          <w:instrText xml:space="preserve"> PAGEREF _Toc413847910 \h </w:instrText>
        </w:r>
        <w:r w:rsidR="00245F1F">
          <w:rPr>
            <w:noProof/>
            <w:webHidden/>
          </w:rPr>
        </w:r>
        <w:r w:rsidR="00245F1F">
          <w:rPr>
            <w:noProof/>
            <w:webHidden/>
          </w:rPr>
          <w:fldChar w:fldCharType="separate"/>
        </w:r>
        <w:r>
          <w:rPr>
            <w:noProof/>
            <w:webHidden/>
          </w:rPr>
          <w:t>3</w:t>
        </w:r>
        <w:r w:rsidR="00245F1F">
          <w:rPr>
            <w:noProof/>
            <w:webHidden/>
          </w:rPr>
          <w:fldChar w:fldCharType="end"/>
        </w:r>
      </w:hyperlink>
    </w:p>
    <w:p w14:paraId="71619F9F" w14:textId="77777777" w:rsidR="00245F1F" w:rsidRDefault="00CE2642" w:rsidP="00245F1F">
      <w:pPr>
        <w:pStyle w:val="TOC2"/>
        <w:rPr>
          <w:noProof/>
        </w:rPr>
      </w:pPr>
      <w:hyperlink w:anchor="_Toc413847911" w:history="1">
        <w:r w:rsidR="00245F1F" w:rsidRPr="00017FCA">
          <w:rPr>
            <w:rStyle w:val="Hyperlink"/>
            <w:noProof/>
          </w:rPr>
          <w:t>1.</w:t>
        </w:r>
        <w:r w:rsidR="00245F1F">
          <w:rPr>
            <w:noProof/>
          </w:rPr>
          <w:tab/>
        </w:r>
        <w:r w:rsidR="00245F1F" w:rsidRPr="00017FCA">
          <w:rPr>
            <w:rStyle w:val="Hyperlink"/>
            <w:noProof/>
          </w:rPr>
          <w:t>Respondent Universe and Sampling Methods</w:t>
        </w:r>
        <w:r w:rsidR="00245F1F">
          <w:rPr>
            <w:noProof/>
            <w:webHidden/>
          </w:rPr>
          <w:tab/>
        </w:r>
        <w:r w:rsidR="00245F1F">
          <w:rPr>
            <w:noProof/>
            <w:webHidden/>
          </w:rPr>
          <w:fldChar w:fldCharType="begin"/>
        </w:r>
        <w:r w:rsidR="00245F1F">
          <w:rPr>
            <w:noProof/>
            <w:webHidden/>
          </w:rPr>
          <w:instrText xml:space="preserve"> PAGEREF _Toc413847911 \h </w:instrText>
        </w:r>
        <w:r w:rsidR="00245F1F">
          <w:rPr>
            <w:noProof/>
            <w:webHidden/>
          </w:rPr>
        </w:r>
        <w:r w:rsidR="00245F1F">
          <w:rPr>
            <w:noProof/>
            <w:webHidden/>
          </w:rPr>
          <w:fldChar w:fldCharType="separate"/>
        </w:r>
        <w:r>
          <w:rPr>
            <w:noProof/>
            <w:webHidden/>
          </w:rPr>
          <w:t>3</w:t>
        </w:r>
        <w:r w:rsidR="00245F1F">
          <w:rPr>
            <w:noProof/>
            <w:webHidden/>
          </w:rPr>
          <w:fldChar w:fldCharType="end"/>
        </w:r>
      </w:hyperlink>
    </w:p>
    <w:p w14:paraId="493598C3" w14:textId="77777777" w:rsidR="00245F1F" w:rsidRDefault="00CE2642" w:rsidP="00245F1F">
      <w:pPr>
        <w:pStyle w:val="TOC2"/>
        <w:rPr>
          <w:noProof/>
        </w:rPr>
      </w:pPr>
      <w:hyperlink w:anchor="_Toc413847912" w:history="1">
        <w:r w:rsidR="00245F1F" w:rsidRPr="00017FCA">
          <w:rPr>
            <w:rStyle w:val="Hyperlink"/>
            <w:noProof/>
          </w:rPr>
          <w:t>2.</w:t>
        </w:r>
        <w:r w:rsidR="00245F1F">
          <w:rPr>
            <w:noProof/>
          </w:rPr>
          <w:tab/>
        </w:r>
        <w:r w:rsidR="00245F1F" w:rsidRPr="00017FCA">
          <w:rPr>
            <w:rStyle w:val="Hyperlink"/>
            <w:noProof/>
          </w:rPr>
          <w:t>Procedures for the Collection of Information</w:t>
        </w:r>
        <w:r w:rsidR="00245F1F">
          <w:rPr>
            <w:noProof/>
            <w:webHidden/>
          </w:rPr>
          <w:tab/>
        </w:r>
        <w:r w:rsidR="00245F1F">
          <w:rPr>
            <w:noProof/>
            <w:webHidden/>
          </w:rPr>
          <w:fldChar w:fldCharType="begin"/>
        </w:r>
        <w:r w:rsidR="00245F1F">
          <w:rPr>
            <w:noProof/>
            <w:webHidden/>
          </w:rPr>
          <w:instrText xml:space="preserve"> PAGEREF _Toc413847912 \h </w:instrText>
        </w:r>
        <w:r w:rsidR="00245F1F">
          <w:rPr>
            <w:noProof/>
            <w:webHidden/>
          </w:rPr>
        </w:r>
        <w:r w:rsidR="00245F1F">
          <w:rPr>
            <w:noProof/>
            <w:webHidden/>
          </w:rPr>
          <w:fldChar w:fldCharType="separate"/>
        </w:r>
        <w:r>
          <w:rPr>
            <w:noProof/>
            <w:webHidden/>
          </w:rPr>
          <w:t>3</w:t>
        </w:r>
        <w:r w:rsidR="00245F1F">
          <w:rPr>
            <w:noProof/>
            <w:webHidden/>
          </w:rPr>
          <w:fldChar w:fldCharType="end"/>
        </w:r>
      </w:hyperlink>
    </w:p>
    <w:p w14:paraId="28325060" w14:textId="77777777" w:rsidR="00245F1F" w:rsidRDefault="00CE2642" w:rsidP="00245F1F">
      <w:pPr>
        <w:pStyle w:val="TOC2"/>
        <w:rPr>
          <w:noProof/>
        </w:rPr>
      </w:pPr>
      <w:hyperlink w:anchor="_Toc413847913" w:history="1">
        <w:r w:rsidR="00245F1F" w:rsidRPr="00017FCA">
          <w:rPr>
            <w:rStyle w:val="Hyperlink"/>
            <w:noProof/>
          </w:rPr>
          <w:t>3.</w:t>
        </w:r>
        <w:r w:rsidR="00245F1F">
          <w:rPr>
            <w:noProof/>
          </w:rPr>
          <w:tab/>
        </w:r>
        <w:r w:rsidR="00245F1F" w:rsidRPr="00017FCA">
          <w:rPr>
            <w:rStyle w:val="Hyperlink"/>
            <w:noProof/>
          </w:rPr>
          <w:t>Methods to Maximize Response Rates  Deal with Nonresponse</w:t>
        </w:r>
        <w:r w:rsidR="00245F1F">
          <w:rPr>
            <w:noProof/>
            <w:webHidden/>
          </w:rPr>
          <w:tab/>
        </w:r>
        <w:r w:rsidR="00245F1F">
          <w:rPr>
            <w:noProof/>
            <w:webHidden/>
          </w:rPr>
          <w:fldChar w:fldCharType="begin"/>
        </w:r>
        <w:r w:rsidR="00245F1F">
          <w:rPr>
            <w:noProof/>
            <w:webHidden/>
          </w:rPr>
          <w:instrText xml:space="preserve"> PAGEREF _Toc413847913 \h </w:instrText>
        </w:r>
        <w:r w:rsidR="00245F1F">
          <w:rPr>
            <w:noProof/>
            <w:webHidden/>
          </w:rPr>
        </w:r>
        <w:r w:rsidR="00245F1F">
          <w:rPr>
            <w:noProof/>
            <w:webHidden/>
          </w:rPr>
          <w:fldChar w:fldCharType="separate"/>
        </w:r>
        <w:r>
          <w:rPr>
            <w:noProof/>
            <w:webHidden/>
          </w:rPr>
          <w:t>4</w:t>
        </w:r>
        <w:r w:rsidR="00245F1F">
          <w:rPr>
            <w:noProof/>
            <w:webHidden/>
          </w:rPr>
          <w:fldChar w:fldCharType="end"/>
        </w:r>
      </w:hyperlink>
    </w:p>
    <w:p w14:paraId="2D423D0E" w14:textId="77777777" w:rsidR="00245F1F" w:rsidRDefault="00CE2642" w:rsidP="00245F1F">
      <w:pPr>
        <w:pStyle w:val="TOC2"/>
        <w:rPr>
          <w:noProof/>
        </w:rPr>
      </w:pPr>
      <w:hyperlink w:anchor="_Toc413847914" w:history="1">
        <w:r w:rsidR="00245F1F" w:rsidRPr="00017FCA">
          <w:rPr>
            <w:rStyle w:val="Hyperlink"/>
            <w:noProof/>
          </w:rPr>
          <w:t>4.</w:t>
        </w:r>
        <w:r w:rsidR="00245F1F">
          <w:rPr>
            <w:noProof/>
          </w:rPr>
          <w:tab/>
        </w:r>
        <w:r w:rsidR="00245F1F" w:rsidRPr="00017FCA">
          <w:rPr>
            <w:rStyle w:val="Hyperlink"/>
            <w:noProof/>
          </w:rPr>
          <w:t>Test of Procedures or Methods to be Undertaken</w:t>
        </w:r>
        <w:r w:rsidR="00245F1F">
          <w:rPr>
            <w:noProof/>
            <w:webHidden/>
          </w:rPr>
          <w:tab/>
        </w:r>
        <w:r w:rsidR="00245F1F">
          <w:rPr>
            <w:noProof/>
            <w:webHidden/>
          </w:rPr>
          <w:fldChar w:fldCharType="begin"/>
        </w:r>
        <w:r w:rsidR="00245F1F">
          <w:rPr>
            <w:noProof/>
            <w:webHidden/>
          </w:rPr>
          <w:instrText xml:space="preserve"> PAGEREF _Toc413847914 \h </w:instrText>
        </w:r>
        <w:r w:rsidR="00245F1F">
          <w:rPr>
            <w:noProof/>
            <w:webHidden/>
          </w:rPr>
        </w:r>
        <w:r w:rsidR="00245F1F">
          <w:rPr>
            <w:noProof/>
            <w:webHidden/>
          </w:rPr>
          <w:fldChar w:fldCharType="separate"/>
        </w:r>
        <w:r>
          <w:rPr>
            <w:noProof/>
            <w:webHidden/>
          </w:rPr>
          <w:t>4</w:t>
        </w:r>
        <w:r w:rsidR="00245F1F">
          <w:rPr>
            <w:noProof/>
            <w:webHidden/>
          </w:rPr>
          <w:fldChar w:fldCharType="end"/>
        </w:r>
      </w:hyperlink>
    </w:p>
    <w:p w14:paraId="612D152E" w14:textId="77777777" w:rsidR="00245F1F" w:rsidRDefault="00CE2642" w:rsidP="00245F1F">
      <w:pPr>
        <w:pStyle w:val="TOC2"/>
        <w:rPr>
          <w:noProof/>
        </w:rPr>
      </w:pPr>
      <w:hyperlink w:anchor="_Toc413847915" w:history="1">
        <w:r w:rsidR="00245F1F" w:rsidRPr="00017FCA">
          <w:rPr>
            <w:rStyle w:val="Hyperlink"/>
            <w:noProof/>
          </w:rPr>
          <w:t>5.</w:t>
        </w:r>
        <w:r w:rsidR="00245F1F">
          <w:rPr>
            <w:noProof/>
          </w:rPr>
          <w:tab/>
        </w:r>
        <w:r w:rsidR="00245F1F" w:rsidRPr="00017FCA">
          <w:rPr>
            <w:rStyle w:val="Hyperlink"/>
            <w:noProof/>
          </w:rPr>
          <w:t>Individuals Consulted on Statistical Aspects and Individuals Collecting and/or Analyzing Data</w:t>
        </w:r>
        <w:r w:rsidR="00245F1F">
          <w:rPr>
            <w:rStyle w:val="Hyperlink"/>
            <w:noProof/>
          </w:rPr>
          <w:tab/>
        </w:r>
        <w:r w:rsidR="00245F1F">
          <w:rPr>
            <w:noProof/>
            <w:webHidden/>
          </w:rPr>
          <w:fldChar w:fldCharType="begin"/>
        </w:r>
        <w:r w:rsidR="00245F1F">
          <w:rPr>
            <w:noProof/>
            <w:webHidden/>
          </w:rPr>
          <w:instrText xml:space="preserve"> PAGEREF _Toc413847915 \h </w:instrText>
        </w:r>
        <w:r w:rsidR="00245F1F">
          <w:rPr>
            <w:noProof/>
            <w:webHidden/>
          </w:rPr>
        </w:r>
        <w:r w:rsidR="00245F1F">
          <w:rPr>
            <w:noProof/>
            <w:webHidden/>
          </w:rPr>
          <w:fldChar w:fldCharType="separate"/>
        </w:r>
        <w:r>
          <w:rPr>
            <w:noProof/>
            <w:webHidden/>
          </w:rPr>
          <w:t>4</w:t>
        </w:r>
        <w:r w:rsidR="00245F1F">
          <w:rPr>
            <w:noProof/>
            <w:webHidden/>
          </w:rPr>
          <w:fldChar w:fldCharType="end"/>
        </w:r>
      </w:hyperlink>
    </w:p>
    <w:p w14:paraId="19927069" w14:textId="77777777" w:rsidR="00245F1F" w:rsidRDefault="00CE2642">
      <w:pPr>
        <w:pStyle w:val="TOC1"/>
        <w:tabs>
          <w:tab w:val="right" w:leader="dot" w:pos="9350"/>
        </w:tabs>
        <w:rPr>
          <w:rFonts w:asciiTheme="minorHAnsi" w:hAnsiTheme="minorHAnsi"/>
          <w:noProof/>
        </w:rPr>
      </w:pPr>
      <w:hyperlink w:anchor="_Toc413847916" w:history="1">
        <w:r w:rsidR="00245F1F" w:rsidRPr="00017FCA">
          <w:rPr>
            <w:rStyle w:val="Hyperlink"/>
            <w:noProof/>
          </w:rPr>
          <w:t>LIST OF ATTACHMENTS – Section B</w:t>
        </w:r>
        <w:r w:rsidR="00245F1F">
          <w:rPr>
            <w:noProof/>
            <w:webHidden/>
          </w:rPr>
          <w:tab/>
        </w:r>
        <w:r w:rsidR="00245F1F">
          <w:rPr>
            <w:noProof/>
            <w:webHidden/>
          </w:rPr>
          <w:fldChar w:fldCharType="begin"/>
        </w:r>
        <w:r w:rsidR="00245F1F">
          <w:rPr>
            <w:noProof/>
            <w:webHidden/>
          </w:rPr>
          <w:instrText xml:space="preserve"> PAGEREF _Toc413847916 \h </w:instrText>
        </w:r>
        <w:r w:rsidR="00245F1F">
          <w:rPr>
            <w:noProof/>
            <w:webHidden/>
          </w:rPr>
        </w:r>
        <w:r w:rsidR="00245F1F">
          <w:rPr>
            <w:noProof/>
            <w:webHidden/>
          </w:rPr>
          <w:fldChar w:fldCharType="separate"/>
        </w:r>
        <w:r>
          <w:rPr>
            <w:noProof/>
            <w:webHidden/>
          </w:rPr>
          <w:t>5</w:t>
        </w:r>
        <w:r w:rsidR="00245F1F">
          <w:rPr>
            <w:noProof/>
            <w:webHidden/>
          </w:rPr>
          <w:fldChar w:fldCharType="end"/>
        </w:r>
      </w:hyperlink>
    </w:p>
    <w:p w14:paraId="21EF38CC" w14:textId="77777777" w:rsidR="00245F1F" w:rsidRDefault="00245F1F" w:rsidP="00BC6896">
      <w:pPr>
        <w:pStyle w:val="Heading3"/>
      </w:pPr>
      <w:r>
        <w:fldChar w:fldCharType="end"/>
      </w:r>
    </w:p>
    <w:p w14:paraId="7162BCFA" w14:textId="77777777" w:rsidR="00245F1F" w:rsidRDefault="00245F1F">
      <w:pPr>
        <w:spacing w:after="200"/>
        <w:ind w:left="0"/>
        <w:rPr>
          <w:b/>
          <w:sz w:val="28"/>
        </w:rPr>
      </w:pPr>
      <w:bookmarkStart w:id="2" w:name="_Toc413847910"/>
      <w:r>
        <w:br w:type="page"/>
      </w:r>
    </w:p>
    <w:p w14:paraId="73F8BEF9" w14:textId="77777777" w:rsidR="00B12F51" w:rsidRPr="00BC6896" w:rsidRDefault="00B12F51" w:rsidP="00BC6896">
      <w:pPr>
        <w:pStyle w:val="Heading3"/>
      </w:pPr>
      <w:r w:rsidRPr="00BC6896">
        <w:lastRenderedPageBreak/>
        <w:t xml:space="preserve">Section B – </w:t>
      </w:r>
      <w:r w:rsidR="00C84DC3">
        <w:t>Information</w:t>
      </w:r>
      <w:r w:rsidR="00287E2F" w:rsidRPr="00BC6896">
        <w:t xml:space="preserve"> Collection Procedures</w:t>
      </w:r>
      <w:bookmarkEnd w:id="2"/>
    </w:p>
    <w:p w14:paraId="28C355E9" w14:textId="77777777" w:rsidR="00287E2F" w:rsidRDefault="00287E2F" w:rsidP="00BC6896"/>
    <w:p w14:paraId="68C3A46F" w14:textId="77777777" w:rsidR="00A75D1C" w:rsidRPr="00BC6896" w:rsidRDefault="009759F3" w:rsidP="00991BF9">
      <w:pPr>
        <w:pStyle w:val="Heading4"/>
      </w:pPr>
      <w:bookmarkStart w:id="3" w:name="_Toc413847911"/>
      <w:r w:rsidRPr="00BC6896">
        <w:t xml:space="preserve">Respondent Universe and </w:t>
      </w:r>
      <w:r w:rsidRPr="00991BF9">
        <w:t>Sampling</w:t>
      </w:r>
      <w:r w:rsidRPr="00BC6896">
        <w:t xml:space="preserve"> Methods</w:t>
      </w:r>
      <w:bookmarkEnd w:id="3"/>
      <w:r w:rsidR="00A305CE" w:rsidRPr="00BC6896">
        <w:t xml:space="preserve"> </w:t>
      </w:r>
    </w:p>
    <w:p w14:paraId="34B7A32B" w14:textId="1FEF18E0" w:rsidR="008F6A25" w:rsidRDefault="003656C7" w:rsidP="003656C7">
      <w:pPr>
        <w:ind w:left="0"/>
      </w:pPr>
      <w:r w:rsidRPr="00711BFA">
        <w:t>Data will be collected from</w:t>
      </w:r>
      <w:r>
        <w:t xml:space="preserve"> </w:t>
      </w:r>
      <w:r w:rsidR="0063461B">
        <w:t>35 respondents</w:t>
      </w:r>
      <w:r w:rsidR="00F40881">
        <w:t xml:space="preserve"> - s</w:t>
      </w:r>
      <w:r w:rsidR="0063461B">
        <w:t xml:space="preserve">pecifically, </w:t>
      </w:r>
      <w:r w:rsidR="00DE23DD">
        <w:t>30</w:t>
      </w:r>
      <w:r>
        <w:t xml:space="preserve"> state health department </w:t>
      </w:r>
      <w:r w:rsidRPr="009D2DD0">
        <w:t xml:space="preserve">lead poisoning prevention program </w:t>
      </w:r>
      <w:r w:rsidR="00315209">
        <w:t>p</w:t>
      </w:r>
      <w:r w:rsidRPr="009D2DD0">
        <w:t xml:space="preserve">roject </w:t>
      </w:r>
      <w:r w:rsidR="00315209">
        <w:t>m</w:t>
      </w:r>
      <w:r w:rsidR="00C364C4">
        <w:t>anagers (includes one</w:t>
      </w:r>
      <w:r w:rsidRPr="009D2DD0">
        <w:t xml:space="preserve"> District of Columbia Department of the Environment childhood lead poisoning prevention </w:t>
      </w:r>
      <w:r w:rsidR="00315209">
        <w:t>p</w:t>
      </w:r>
      <w:r w:rsidRPr="009D2DD0">
        <w:t xml:space="preserve">roject </w:t>
      </w:r>
      <w:r w:rsidR="00315209">
        <w:t>m</w:t>
      </w:r>
      <w:r w:rsidRPr="009D2DD0">
        <w:t>anager</w:t>
      </w:r>
      <w:r w:rsidR="00DE23DD">
        <w:t>)</w:t>
      </w:r>
      <w:r w:rsidRPr="009D2DD0">
        <w:t>, 4 local health department lead poisoning prev</w:t>
      </w:r>
      <w:r w:rsidR="00693C51">
        <w:t xml:space="preserve">ention program </w:t>
      </w:r>
      <w:r w:rsidR="00315209">
        <w:t>p</w:t>
      </w:r>
      <w:r w:rsidR="00693C51">
        <w:t xml:space="preserve">roject </w:t>
      </w:r>
      <w:r w:rsidR="00315209">
        <w:t>m</w:t>
      </w:r>
      <w:r w:rsidR="00693C51">
        <w:t>anagers</w:t>
      </w:r>
      <w:r w:rsidR="00693C51" w:rsidRPr="00F40881">
        <w:t>,</w:t>
      </w:r>
      <w:r w:rsidRPr="009D2DD0">
        <w:t xml:space="preserve"> and </w:t>
      </w:r>
      <w:r w:rsidR="008F6A25" w:rsidRPr="009D2DD0">
        <w:t xml:space="preserve">1 </w:t>
      </w:r>
      <w:r w:rsidR="008F6A25" w:rsidRPr="002F2858">
        <w:t>project manager from Impact Assessment, Inc</w:t>
      </w:r>
      <w:r w:rsidR="00F40881" w:rsidRPr="002F2858">
        <w:t>. (</w:t>
      </w:r>
      <w:r w:rsidR="00F40881" w:rsidRPr="00F40881">
        <w:t>see</w:t>
      </w:r>
      <w:r w:rsidR="00F40881" w:rsidRPr="00670FE1">
        <w:rPr>
          <w:b/>
        </w:rPr>
        <w:t xml:space="preserve"> Attachment </w:t>
      </w:r>
      <w:r w:rsidR="00F40881">
        <w:rPr>
          <w:b/>
        </w:rPr>
        <w:t>A</w:t>
      </w:r>
      <w:r w:rsidR="00F40881" w:rsidRPr="00670FE1">
        <w:rPr>
          <w:b/>
        </w:rPr>
        <w:t xml:space="preserve"> – Awarded Jurisdictions</w:t>
      </w:r>
      <w:r w:rsidR="00F40881">
        <w:rPr>
          <w:b/>
        </w:rPr>
        <w:t xml:space="preserve">).  </w:t>
      </w:r>
      <w:r w:rsidR="008312D1">
        <w:t xml:space="preserve">Impact Assessment, Inc. </w:t>
      </w:r>
      <w:r w:rsidR="008312D1" w:rsidRPr="000E7B3F">
        <w:t xml:space="preserve">serves as a delegate of the </w:t>
      </w:r>
      <w:r w:rsidR="008312D1" w:rsidRPr="009D2DD0">
        <w:t>Los Angeles Housing and C</w:t>
      </w:r>
      <w:r w:rsidR="008312D1">
        <w:t xml:space="preserve">ommunity Investment Department. </w:t>
      </w:r>
      <w:r w:rsidR="008312D1" w:rsidRPr="000E7B3F">
        <w:t xml:space="preserve">Impact Assessment, Inc. </w:t>
      </w:r>
      <w:r w:rsidR="002D26FD">
        <w:t xml:space="preserve">will </w:t>
      </w:r>
      <w:r w:rsidR="008312D1" w:rsidRPr="000E7B3F">
        <w:t>act as a proxy for the department to implement its ”Implementing Innovative Solutions for High-Risk Children in Hard to Reach Populations Exposed to Lead in Los Angeles and San Diego Cities” project</w:t>
      </w:r>
      <w:r w:rsidR="008312D1">
        <w:t xml:space="preserve"> </w:t>
      </w:r>
      <w:r w:rsidR="008312D1" w:rsidRPr="009D2DD0">
        <w:t>(</w:t>
      </w:r>
      <w:r w:rsidR="008312D1" w:rsidRPr="009D2DD0">
        <w:rPr>
          <w:b/>
        </w:rPr>
        <w:t xml:space="preserve">see Attachment </w:t>
      </w:r>
      <w:r w:rsidR="008312D1">
        <w:rPr>
          <w:b/>
        </w:rPr>
        <w:t xml:space="preserve">B - </w:t>
      </w:r>
      <w:r w:rsidR="008312D1" w:rsidRPr="009D2DD0">
        <w:rPr>
          <w:b/>
        </w:rPr>
        <w:t>Letter for Bona Fide Fiscal Agent</w:t>
      </w:r>
      <w:r w:rsidR="008312D1" w:rsidRPr="009D2DD0">
        <w:t>)</w:t>
      </w:r>
      <w:r w:rsidR="008312D1" w:rsidRPr="000E7B3F">
        <w:t>.</w:t>
      </w:r>
      <w:r w:rsidR="008312D1" w:rsidRPr="000E7B3F">
        <w:rPr>
          <w:rStyle w:val="EndnoteReference"/>
        </w:rPr>
        <w:t xml:space="preserve"> </w:t>
      </w:r>
    </w:p>
    <w:p w14:paraId="488E0DF2" w14:textId="77777777" w:rsidR="003656C7" w:rsidRDefault="003656C7" w:rsidP="003656C7">
      <w:pPr>
        <w:ind w:left="0"/>
      </w:pPr>
    </w:p>
    <w:p w14:paraId="7423BD72" w14:textId="4675BFAC" w:rsidR="00DC65B2" w:rsidRDefault="00810B98" w:rsidP="00DC65B2">
      <w:pPr>
        <w:ind w:left="0"/>
      </w:pPr>
      <w:r>
        <w:t xml:space="preserve">Each childhood lead poisoning prevention program has been awarded </w:t>
      </w:r>
      <w:r w:rsidR="00C4007E">
        <w:t xml:space="preserve">CDC </w:t>
      </w:r>
      <w:r>
        <w:t>Cooperative Agreement EH14-1408 funds to conduct active surveillance and primary prevention activities to decrease and eventually eliminate childhood lead poisoning within their jurisdict</w:t>
      </w:r>
      <w:r w:rsidR="00C4007E">
        <w:t>ions.</w:t>
      </w:r>
      <w:r w:rsidR="00CE4E42">
        <w:t xml:space="preserve">  </w:t>
      </w:r>
      <w:r w:rsidR="005B1EF1" w:rsidRPr="006E0B01">
        <w:t xml:space="preserve">Each organization has one </w:t>
      </w:r>
      <w:r w:rsidR="00561267">
        <w:t>p</w:t>
      </w:r>
      <w:r w:rsidR="005B1EF1" w:rsidRPr="006E0B01">
        <w:t xml:space="preserve">roject </w:t>
      </w:r>
      <w:r w:rsidR="00561267">
        <w:t>m</w:t>
      </w:r>
      <w:r w:rsidR="005B1EF1" w:rsidRPr="006E0B01">
        <w:t xml:space="preserve">anager for lead poisoning prevention activities.  Each </w:t>
      </w:r>
      <w:r w:rsidR="00561267">
        <w:t>p</w:t>
      </w:r>
      <w:r w:rsidR="005B1EF1" w:rsidRPr="006E0B01">
        <w:t xml:space="preserve">roject </w:t>
      </w:r>
      <w:r w:rsidR="00561267">
        <w:t>m</w:t>
      </w:r>
      <w:r w:rsidR="005B1EF1" w:rsidRPr="006E0B01">
        <w:t xml:space="preserve">anager will respond to the assessment in his or her official capacity.  </w:t>
      </w:r>
      <w:r w:rsidR="00DC65B2">
        <w:t xml:space="preserve">Childhood lead poisoning prevention program Project Managers are equipped with the knowledge necessary to answer the assessment questions and are familiar with reporting to CDC.  </w:t>
      </w:r>
    </w:p>
    <w:p w14:paraId="1F4E1AA0" w14:textId="470D7C3E" w:rsidR="003656C7" w:rsidRDefault="003656C7" w:rsidP="003656C7">
      <w:pPr>
        <w:ind w:left="0"/>
      </w:pPr>
    </w:p>
    <w:p w14:paraId="0BC26D1C" w14:textId="0B3B6ED3" w:rsidR="005B1EF1" w:rsidRDefault="005B1EF1" w:rsidP="005B1EF1">
      <w:pPr>
        <w:ind w:left="0"/>
      </w:pPr>
      <w:r>
        <w:t xml:space="preserve">All 35 Project Managers comprise the total of awarded jurisdictions; no sampling is necessary.  </w:t>
      </w:r>
    </w:p>
    <w:p w14:paraId="3215D93B" w14:textId="77777777" w:rsidR="005B1EF1" w:rsidRDefault="005B1EF1" w:rsidP="005B1EF1">
      <w:pPr>
        <w:ind w:left="0"/>
      </w:pPr>
    </w:p>
    <w:p w14:paraId="424FF42F" w14:textId="77777777" w:rsidR="00287E2F" w:rsidRPr="009759F3" w:rsidRDefault="00287E2F" w:rsidP="00991BF9">
      <w:pPr>
        <w:pStyle w:val="Heading4"/>
      </w:pPr>
      <w:bookmarkStart w:id="4" w:name="_Toc413847912"/>
      <w:r w:rsidRPr="009759F3">
        <w:t xml:space="preserve">Procedures for </w:t>
      </w:r>
      <w:r w:rsidR="009759F3" w:rsidRPr="009759F3">
        <w:t xml:space="preserve">the </w:t>
      </w:r>
      <w:r w:rsidRPr="009759F3">
        <w:t>Collecti</w:t>
      </w:r>
      <w:r w:rsidR="009759F3" w:rsidRPr="009759F3">
        <w:t>on</w:t>
      </w:r>
      <w:r w:rsidRPr="009759F3">
        <w:t xml:space="preserve"> of Information</w:t>
      </w:r>
      <w:bookmarkEnd w:id="4"/>
      <w:r w:rsidR="00F725B5" w:rsidRPr="009759F3">
        <w:t xml:space="preserve"> </w:t>
      </w:r>
      <w:r w:rsidR="009759F3" w:rsidRPr="009759F3">
        <w:t xml:space="preserve">  </w:t>
      </w:r>
    </w:p>
    <w:p w14:paraId="105785C5" w14:textId="52DDBC82" w:rsidR="00991BF9" w:rsidRPr="009011A8" w:rsidRDefault="00991BF9" w:rsidP="00991BF9">
      <w:pPr>
        <w:ind w:left="0"/>
      </w:pPr>
      <w:r>
        <w:t>D</w:t>
      </w:r>
      <w:r w:rsidRPr="003163A2">
        <w:t xml:space="preserve">ata will be collected through a one-time web-based </w:t>
      </w:r>
      <w:r>
        <w:t>assessment</w:t>
      </w:r>
      <w:r w:rsidRPr="003163A2">
        <w:t xml:space="preserve"> and</w:t>
      </w:r>
      <w:r>
        <w:t xml:space="preserve"> respondents</w:t>
      </w:r>
      <w:r w:rsidRPr="003163A2">
        <w:t xml:space="preserve"> will be </w:t>
      </w:r>
      <w:r w:rsidR="003656C7">
        <w:t>contacted</w:t>
      </w:r>
      <w:r w:rsidRPr="003163A2">
        <w:t xml:space="preserve"> through a</w:t>
      </w:r>
      <w:r>
        <w:t xml:space="preserve"> notification </w:t>
      </w:r>
      <w:r w:rsidRPr="003163A2">
        <w:t xml:space="preserve">email </w:t>
      </w:r>
      <w:r>
        <w:t xml:space="preserve">to the respondent universe </w:t>
      </w:r>
      <w:r w:rsidRPr="009011A8">
        <w:t xml:space="preserve">(see </w:t>
      </w:r>
      <w:r w:rsidRPr="009011A8">
        <w:rPr>
          <w:b/>
        </w:rPr>
        <w:t xml:space="preserve">Attachment </w:t>
      </w:r>
      <w:r w:rsidR="003656C7">
        <w:rPr>
          <w:b/>
        </w:rPr>
        <w:t>E</w:t>
      </w:r>
      <w:r>
        <w:rPr>
          <w:b/>
        </w:rPr>
        <w:t>—</w:t>
      </w:r>
      <w:r w:rsidRPr="009011A8">
        <w:rPr>
          <w:b/>
        </w:rPr>
        <w:t>Notification Email</w:t>
      </w:r>
      <w:r w:rsidRPr="009011A8">
        <w:t xml:space="preserve">).  The notification email will explain: </w:t>
      </w:r>
    </w:p>
    <w:p w14:paraId="08B3901D" w14:textId="77777777" w:rsidR="00991BF9" w:rsidRPr="009011A8" w:rsidRDefault="00991BF9" w:rsidP="00991BF9">
      <w:pPr>
        <w:pStyle w:val="ListParagraph"/>
        <w:numPr>
          <w:ilvl w:val="0"/>
          <w:numId w:val="24"/>
        </w:numPr>
        <w:ind w:left="720"/>
      </w:pPr>
      <w:r w:rsidRPr="009011A8">
        <w:t xml:space="preserve">The purpose of the assessment, and why their participation is important </w:t>
      </w:r>
    </w:p>
    <w:p w14:paraId="6BAC6F31" w14:textId="77777777" w:rsidR="00991BF9" w:rsidRPr="009011A8" w:rsidRDefault="00991BF9" w:rsidP="00991BF9">
      <w:pPr>
        <w:pStyle w:val="ListParagraph"/>
        <w:numPr>
          <w:ilvl w:val="0"/>
          <w:numId w:val="24"/>
        </w:numPr>
        <w:ind w:left="720"/>
      </w:pPr>
      <w:r w:rsidRPr="009011A8">
        <w:lastRenderedPageBreak/>
        <w:t xml:space="preserve">Method to safeguard their responses </w:t>
      </w:r>
    </w:p>
    <w:p w14:paraId="51328FA7" w14:textId="77777777" w:rsidR="00991BF9" w:rsidRPr="009011A8" w:rsidRDefault="00991BF9" w:rsidP="00991BF9">
      <w:pPr>
        <w:pStyle w:val="ListParagraph"/>
        <w:numPr>
          <w:ilvl w:val="0"/>
          <w:numId w:val="24"/>
        </w:numPr>
        <w:ind w:left="720"/>
      </w:pPr>
      <w:r w:rsidRPr="009011A8">
        <w:t>That participation is voluntary</w:t>
      </w:r>
    </w:p>
    <w:p w14:paraId="1BBDE664" w14:textId="77777777" w:rsidR="00991BF9" w:rsidRPr="009011A8" w:rsidRDefault="00991BF9" w:rsidP="00991BF9">
      <w:pPr>
        <w:pStyle w:val="ListParagraph"/>
        <w:numPr>
          <w:ilvl w:val="0"/>
          <w:numId w:val="24"/>
        </w:numPr>
        <w:ind w:left="720"/>
      </w:pPr>
      <w:r w:rsidRPr="009011A8">
        <w:t xml:space="preserve">The expected time to complete the assessment </w:t>
      </w:r>
    </w:p>
    <w:p w14:paraId="5F3C534F" w14:textId="77777777" w:rsidR="00991BF9" w:rsidRDefault="00991BF9" w:rsidP="00991BF9">
      <w:pPr>
        <w:pStyle w:val="ListParagraph"/>
        <w:numPr>
          <w:ilvl w:val="0"/>
          <w:numId w:val="24"/>
        </w:numPr>
        <w:ind w:left="720"/>
      </w:pPr>
      <w:r w:rsidRPr="009011A8">
        <w:t xml:space="preserve">Contact information for the assessment team </w:t>
      </w:r>
    </w:p>
    <w:p w14:paraId="2854D465" w14:textId="77777777" w:rsidR="00991BF9" w:rsidRDefault="00991BF9" w:rsidP="00991BF9">
      <w:pPr>
        <w:pStyle w:val="ListParagraph"/>
        <w:ind w:left="0"/>
      </w:pPr>
    </w:p>
    <w:p w14:paraId="5964E03C" w14:textId="1E2F4523" w:rsidR="00991BF9" w:rsidRPr="009011A8" w:rsidRDefault="00991BF9" w:rsidP="00991BF9">
      <w:pPr>
        <w:ind w:left="0"/>
      </w:pPr>
      <w:r>
        <w:t>The email will also state i</w:t>
      </w:r>
      <w:r w:rsidRPr="009011A8">
        <w:t xml:space="preserve">nstructions for participating and a link to the online </w:t>
      </w:r>
      <w:r>
        <w:t>assessment</w:t>
      </w:r>
      <w:r w:rsidR="003656C7">
        <w:t>.</w:t>
      </w:r>
      <w:r w:rsidRPr="009011A8">
        <w:t xml:space="preserve"> The </w:t>
      </w:r>
      <w:r w:rsidR="00E90FEF" w:rsidRPr="003656C7">
        <w:t xml:space="preserve">Survey Monkey </w:t>
      </w:r>
      <w:r w:rsidRPr="003656C7">
        <w:t xml:space="preserve">online </w:t>
      </w:r>
      <w:r>
        <w:t xml:space="preserve">data collection </w:t>
      </w:r>
      <w:r w:rsidRPr="009011A8">
        <w:t xml:space="preserve">tool will be used to develop the </w:t>
      </w:r>
      <w:r>
        <w:t>assessment</w:t>
      </w:r>
      <w:r w:rsidRPr="009011A8">
        <w:t xml:space="preserve"> instrument and gather the data.  The </w:t>
      </w:r>
      <w:r>
        <w:t>assessment</w:t>
      </w:r>
      <w:r w:rsidRPr="009011A8">
        <w:t xml:space="preserve"> was designed to collect the minimum information necessary for the purposes of this project</w:t>
      </w:r>
      <w:r>
        <w:t>.</w:t>
      </w:r>
    </w:p>
    <w:p w14:paraId="0DFB4AD2" w14:textId="77777777" w:rsidR="00991BF9" w:rsidRDefault="00991BF9" w:rsidP="00991BF9">
      <w:pPr>
        <w:tabs>
          <w:tab w:val="left" w:pos="-1440"/>
          <w:tab w:val="left" w:pos="-720"/>
        </w:tabs>
        <w:autoSpaceDE w:val="0"/>
        <w:autoSpaceDN w:val="0"/>
        <w:adjustRightInd w:val="0"/>
        <w:spacing w:line="240" w:lineRule="auto"/>
        <w:ind w:left="0" w:right="720"/>
        <w:rPr>
          <w:rFonts w:cs="Arial"/>
          <w:szCs w:val="24"/>
        </w:rPr>
      </w:pPr>
    </w:p>
    <w:p w14:paraId="7C7218C7" w14:textId="70A8EE09" w:rsidR="00991BF9" w:rsidRPr="003656C7" w:rsidRDefault="00991BF9" w:rsidP="00991BF9">
      <w:pPr>
        <w:ind w:left="0"/>
      </w:pPr>
      <w:r w:rsidRPr="003656C7">
        <w:t xml:space="preserve">Respondents will be asked for their response to the instrument within a </w:t>
      </w:r>
      <w:r w:rsidR="00E90FEF" w:rsidRPr="003656C7">
        <w:t>3-</w:t>
      </w:r>
      <w:r w:rsidRPr="003656C7">
        <w:t xml:space="preserve">week period to allow ample time for </w:t>
      </w:r>
      <w:r w:rsidR="00F40881">
        <w:t>completion</w:t>
      </w:r>
      <w:r w:rsidRPr="003656C7">
        <w:t xml:space="preserve">. Respondents may complete the assessment in multiple sessions, if necessary. </w:t>
      </w:r>
      <w:r w:rsidR="00E90FEF" w:rsidRPr="003656C7">
        <w:t>A reminder</w:t>
      </w:r>
      <w:r w:rsidRPr="003656C7">
        <w:t xml:space="preserve"> will be sent on the </w:t>
      </w:r>
      <w:r w:rsidR="00E90FEF" w:rsidRPr="003656C7">
        <w:t xml:space="preserve">first day of the final </w:t>
      </w:r>
      <w:r w:rsidRPr="003656C7">
        <w:t>week t</w:t>
      </w:r>
      <w:r w:rsidR="00315209">
        <w:t>o those who have not responded t</w:t>
      </w:r>
      <w:r w:rsidR="00F40881">
        <w:t>o encourage their participation</w:t>
      </w:r>
      <w:r w:rsidR="00315209">
        <w:t xml:space="preserve"> </w:t>
      </w:r>
      <w:r w:rsidRPr="003656C7">
        <w:t>(</w:t>
      </w:r>
      <w:r w:rsidRPr="00F40881">
        <w:t>see</w:t>
      </w:r>
      <w:r w:rsidRPr="003656C7">
        <w:rPr>
          <w:b/>
        </w:rPr>
        <w:t xml:space="preserve"> Attachment </w:t>
      </w:r>
      <w:r w:rsidR="003656C7" w:rsidRPr="003656C7">
        <w:rPr>
          <w:b/>
        </w:rPr>
        <w:t>F</w:t>
      </w:r>
      <w:r w:rsidRPr="003656C7">
        <w:rPr>
          <w:b/>
        </w:rPr>
        <w:t>—Reminder Email</w:t>
      </w:r>
      <w:r w:rsidRPr="003656C7">
        <w:t>).</w:t>
      </w:r>
    </w:p>
    <w:p w14:paraId="402D76DD" w14:textId="77777777" w:rsidR="00991BF9" w:rsidRDefault="00991BF9" w:rsidP="00991BF9">
      <w:pPr>
        <w:ind w:left="0"/>
      </w:pPr>
    </w:p>
    <w:p w14:paraId="2B35DDC5" w14:textId="74BBF687" w:rsidR="00991BF9" w:rsidRDefault="00991BF9" w:rsidP="00991BF9">
      <w:pPr>
        <w:ind w:left="0"/>
      </w:pPr>
      <w:r w:rsidRPr="003656C7">
        <w:t xml:space="preserve">Data from the web-based instrument will be downloaded, cleaned, and analyzed in </w:t>
      </w:r>
      <w:r w:rsidR="00E90FEF" w:rsidRPr="003656C7">
        <w:t xml:space="preserve">Microsoft Excel. The analysis will consist of simple descriptive statistics and lists.  </w:t>
      </w:r>
      <w:r w:rsidR="00F40881" w:rsidRPr="002F2858">
        <w:t xml:space="preserve">Narrative comments will be analyzed qualitatively and aggregated by common theme.  </w:t>
      </w:r>
      <w:r w:rsidR="002D2DFC" w:rsidRPr="002F2858">
        <w:t>A</w:t>
      </w:r>
      <w:r w:rsidR="00E90FEF" w:rsidRPr="002F2858">
        <w:t>nalysis of assessment results will not require advanced, complex statistical techniques</w:t>
      </w:r>
      <w:r w:rsidR="00F40881" w:rsidRPr="002F2858">
        <w:t>.</w:t>
      </w:r>
    </w:p>
    <w:p w14:paraId="3E163354" w14:textId="77777777" w:rsidR="00F40881" w:rsidRDefault="00F40881" w:rsidP="00991BF9">
      <w:pPr>
        <w:ind w:left="0"/>
      </w:pPr>
    </w:p>
    <w:p w14:paraId="1AC8388F" w14:textId="747A814F" w:rsidR="00F40881" w:rsidRPr="003656C7" w:rsidRDefault="000D0737" w:rsidP="00991BF9">
      <w:pPr>
        <w:ind w:left="0"/>
      </w:pPr>
      <w:r w:rsidRPr="002F2858">
        <w:t>The</w:t>
      </w:r>
      <w:r w:rsidR="00F40881" w:rsidRPr="002F2858">
        <w:t xml:space="preserve"> data will be kept secure throughout the analysis and reporting process. </w:t>
      </w:r>
      <w:r w:rsidR="00A30F0C" w:rsidRPr="00A30F0C">
        <w:t>The data will be collected through the Survey Monkey online assessment tool.  The Survey Monkey account to be used belongs to OSTLTS.  The data will be stored in Survey Monkey until downloaded to a secure CDC shared drive, accessible to CDC Healthy Homes and Lead Poisoning Program officials only.  Data will be analyzed using CDC licensed data software on a CDC machine (computer).  Files will be saved to the secure CDC shared drive.</w:t>
      </w:r>
    </w:p>
    <w:p w14:paraId="4C898E1B" w14:textId="77777777" w:rsidR="00991BF9" w:rsidRDefault="00991BF9" w:rsidP="00991BF9"/>
    <w:p w14:paraId="541D7CD8" w14:textId="6CAA7429" w:rsidR="009759F3" w:rsidRPr="009759F3" w:rsidRDefault="00287E2F" w:rsidP="00991BF9">
      <w:pPr>
        <w:pStyle w:val="Heading4"/>
      </w:pPr>
      <w:bookmarkStart w:id="5" w:name="_Toc413847913"/>
      <w:r w:rsidRPr="00D26A64">
        <w:t>Methods to Maximize Response Rates</w:t>
      </w:r>
      <w:r w:rsidR="00F725B5">
        <w:t xml:space="preserve"> </w:t>
      </w:r>
      <w:r w:rsidR="009759F3" w:rsidRPr="009759F3">
        <w:t>Deal with Nonresponse</w:t>
      </w:r>
      <w:bookmarkEnd w:id="5"/>
    </w:p>
    <w:p w14:paraId="0A4B5EE9" w14:textId="6F06C949" w:rsidR="00991BF9" w:rsidRPr="003656C7" w:rsidRDefault="00991BF9" w:rsidP="00991BF9">
      <w:pPr>
        <w:pStyle w:val="ListParagraph"/>
        <w:ind w:left="0"/>
      </w:pPr>
      <w:r w:rsidRPr="003656C7">
        <w:rPr>
          <w:rFonts w:cs="Times New Roman"/>
        </w:rPr>
        <w:t xml:space="preserve">Although participation in the assessment is voluntary, the project lead will make every effort to maximize the rate of response. The assessment tool was designed </w:t>
      </w:r>
      <w:r w:rsidRPr="003656C7">
        <w:rPr>
          <w:rFonts w:cs="Times New Roman"/>
        </w:rPr>
        <w:lastRenderedPageBreak/>
        <w:t xml:space="preserve">with particular focus on streamlining questions to allow for skipping questions based on responses to previous questions, thereby minimizing response burden. A reminder email will be sent to those who have not completed the assessment during the </w:t>
      </w:r>
      <w:r w:rsidR="00417E23" w:rsidRPr="003656C7">
        <w:t xml:space="preserve">first day of the final </w:t>
      </w:r>
      <w:r w:rsidRPr="003656C7">
        <w:rPr>
          <w:rFonts w:cs="Times New Roman"/>
        </w:rPr>
        <w:t>week of the assessment period (</w:t>
      </w:r>
      <w:r w:rsidRPr="00F40881">
        <w:rPr>
          <w:rFonts w:cs="Times New Roman"/>
        </w:rPr>
        <w:t>see</w:t>
      </w:r>
      <w:r w:rsidRPr="003656C7">
        <w:rPr>
          <w:rFonts w:cs="Times New Roman"/>
        </w:rPr>
        <w:t xml:space="preserve"> </w:t>
      </w:r>
      <w:r w:rsidRPr="003656C7">
        <w:rPr>
          <w:b/>
        </w:rPr>
        <w:t xml:space="preserve">Attachment </w:t>
      </w:r>
      <w:r w:rsidR="000C340D">
        <w:rPr>
          <w:b/>
        </w:rPr>
        <w:t>F</w:t>
      </w:r>
      <w:r w:rsidRPr="003656C7">
        <w:rPr>
          <w:b/>
        </w:rPr>
        <w:t>—Reminder Email</w:t>
      </w:r>
      <w:r w:rsidRPr="003656C7">
        <w:rPr>
          <w:rFonts w:cs="Times New Roman"/>
        </w:rPr>
        <w:t xml:space="preserve">). </w:t>
      </w:r>
    </w:p>
    <w:p w14:paraId="0884CE77" w14:textId="77777777" w:rsidR="00991BF9" w:rsidRDefault="00991BF9" w:rsidP="00991BF9"/>
    <w:p w14:paraId="69F15916" w14:textId="77777777" w:rsidR="00F52BCC" w:rsidRPr="009759F3" w:rsidRDefault="00287E2F" w:rsidP="00991BF9">
      <w:pPr>
        <w:pStyle w:val="Heading4"/>
      </w:pPr>
      <w:bookmarkStart w:id="6" w:name="_Toc413847914"/>
      <w:r w:rsidRPr="005F3FEF">
        <w:t xml:space="preserve">Test of Procedures </w:t>
      </w:r>
      <w:r w:rsidR="009759F3" w:rsidRPr="009759F3">
        <w:t>or Methods to be Undertaken</w:t>
      </w:r>
      <w:bookmarkEnd w:id="6"/>
    </w:p>
    <w:p w14:paraId="6AF3811F" w14:textId="1DABE461" w:rsidR="00991BF9" w:rsidRPr="00B23CB6" w:rsidRDefault="00991BF9" w:rsidP="00991BF9">
      <w:pPr>
        <w:ind w:left="0"/>
      </w:pPr>
      <w:r w:rsidRPr="003C7F78">
        <w:rPr>
          <w:color w:val="000000"/>
          <w:lang w:eastAsia="zh-CN"/>
        </w:rPr>
        <w:t xml:space="preserve">The estimate for burden hours is based on a pilot test of the information collection instrument by </w:t>
      </w:r>
      <w:r w:rsidR="00287E7D">
        <w:rPr>
          <w:color w:val="000000"/>
          <w:lang w:eastAsia="zh-CN"/>
        </w:rPr>
        <w:t>8</w:t>
      </w:r>
      <w:r w:rsidRPr="003C7F78">
        <w:rPr>
          <w:color w:val="000000"/>
          <w:lang w:eastAsia="zh-CN"/>
        </w:rPr>
        <w:t xml:space="preserve"> public health professionals. In the pilot test, the average time to complete the instrument including time for reviewing instructions, gathering needed information and completing the instrument, was approximately </w:t>
      </w:r>
      <w:r w:rsidR="00417E23">
        <w:rPr>
          <w:color w:val="000000"/>
          <w:lang w:eastAsia="zh-CN"/>
        </w:rPr>
        <w:t>5</w:t>
      </w:r>
      <w:r w:rsidRPr="003C7F78">
        <w:rPr>
          <w:color w:val="000000"/>
          <w:lang w:eastAsia="zh-CN"/>
        </w:rPr>
        <w:t xml:space="preserve"> minutes. Based on these results, the estimated time range for actual respondents to complete the instrument is </w:t>
      </w:r>
      <w:r w:rsidR="00F03416">
        <w:rPr>
          <w:color w:val="000000"/>
          <w:lang w:eastAsia="zh-CN"/>
        </w:rPr>
        <w:t>3 to 7</w:t>
      </w:r>
      <w:r w:rsidRPr="003C7F78">
        <w:rPr>
          <w:color w:val="000000"/>
          <w:lang w:eastAsia="zh-CN"/>
        </w:rPr>
        <w:t xml:space="preserve"> minutes. For the purposes of estimating burden hours, the up</w:t>
      </w:r>
      <w:r w:rsidR="00417E23">
        <w:rPr>
          <w:color w:val="000000"/>
          <w:lang w:eastAsia="zh-CN"/>
        </w:rPr>
        <w:t>p</w:t>
      </w:r>
      <w:r w:rsidR="00F03416">
        <w:rPr>
          <w:color w:val="000000"/>
          <w:lang w:eastAsia="zh-CN"/>
        </w:rPr>
        <w:t>er limit of this range (i.e., 7</w:t>
      </w:r>
      <w:r w:rsidRPr="003C7F78">
        <w:rPr>
          <w:color w:val="000000"/>
          <w:lang w:eastAsia="zh-CN"/>
        </w:rPr>
        <w:t xml:space="preserve"> minutes) is used.</w:t>
      </w:r>
    </w:p>
    <w:p w14:paraId="1AAD8431" w14:textId="77777777" w:rsidR="00F52BCC" w:rsidRDefault="00F52BCC" w:rsidP="00991BF9">
      <w:pPr>
        <w:ind w:left="360"/>
      </w:pPr>
    </w:p>
    <w:p w14:paraId="0DB4FE15" w14:textId="77777777" w:rsidR="009759F3" w:rsidRPr="009759F3" w:rsidRDefault="009759F3" w:rsidP="00991BF9">
      <w:pPr>
        <w:pStyle w:val="Heading4"/>
      </w:pPr>
      <w:bookmarkStart w:id="7" w:name="_Toc413847915"/>
      <w:r w:rsidRPr="009759F3">
        <w:t>Individuals Consulted on Statistical Aspects and Individuals Collecting and/or Analyzing Data</w:t>
      </w:r>
      <w:bookmarkEnd w:id="7"/>
    </w:p>
    <w:p w14:paraId="73841A88" w14:textId="61CD70D6" w:rsidR="00287E2F" w:rsidRDefault="005C233D" w:rsidP="00991BF9">
      <w:pPr>
        <w:ind w:left="0"/>
      </w:pPr>
      <w:r>
        <w:t>The individual</w:t>
      </w:r>
      <w:r w:rsidR="00041844">
        <w:t xml:space="preserve"> working on this information collection, including instrument development, data collection, and data analysis will consist of </w:t>
      </w:r>
      <w:r>
        <w:t>a member</w:t>
      </w:r>
      <w:r w:rsidR="00041844">
        <w:t xml:space="preserve"> of the CDC Healthy Homes and Lead Poisoning Prevention Program (in the CDC National Center for Environmental Health – Division of Emergency and Environmental Health Services).</w:t>
      </w:r>
    </w:p>
    <w:p w14:paraId="655429DD" w14:textId="77777777" w:rsidR="00346DDC" w:rsidRDefault="00346DDC" w:rsidP="00991BF9">
      <w:pPr>
        <w:ind w:left="0"/>
      </w:pPr>
    </w:p>
    <w:p w14:paraId="11F9D6DD" w14:textId="384F46E9" w:rsidR="00346DDC" w:rsidRDefault="00346DDC" w:rsidP="00991BF9">
      <w:pPr>
        <w:ind w:left="0"/>
      </w:pPr>
      <w:r>
        <w:t>Elise Lockamy, MSPH</w:t>
      </w:r>
    </w:p>
    <w:p w14:paraId="649E23DB" w14:textId="77777777" w:rsidR="00346DDC" w:rsidRDefault="00346DDC" w:rsidP="00346DDC">
      <w:pPr>
        <w:ind w:left="0"/>
      </w:pPr>
      <w:r>
        <w:t>Division of Emergency and Environmental Health Services</w:t>
      </w:r>
    </w:p>
    <w:p w14:paraId="21D26D6A" w14:textId="77777777" w:rsidR="00346DDC" w:rsidRDefault="00346DDC" w:rsidP="00346DDC">
      <w:pPr>
        <w:ind w:left="0"/>
      </w:pPr>
      <w:r>
        <w:t>National Center for Environmental Health</w:t>
      </w:r>
    </w:p>
    <w:p w14:paraId="20BC41B8" w14:textId="77777777" w:rsidR="00346DDC" w:rsidRDefault="00346DDC" w:rsidP="00346DDC">
      <w:pPr>
        <w:ind w:left="0"/>
      </w:pPr>
      <w:r>
        <w:t>Centers for Disease Control and Prevention</w:t>
      </w:r>
    </w:p>
    <w:p w14:paraId="7131EAE2" w14:textId="77777777" w:rsidR="00346DDC" w:rsidRDefault="00346DDC" w:rsidP="00346DDC">
      <w:pPr>
        <w:ind w:left="0"/>
      </w:pPr>
      <w:r>
        <w:t>4770 Buford Highway NE</w:t>
      </w:r>
    </w:p>
    <w:p w14:paraId="230CE567" w14:textId="38C39D46" w:rsidR="00346DDC" w:rsidRDefault="00346DDC" w:rsidP="00346DDC">
      <w:pPr>
        <w:ind w:left="0"/>
      </w:pPr>
      <w:r>
        <w:t>Desk: 770-488-0050</w:t>
      </w:r>
    </w:p>
    <w:p w14:paraId="40C9594A" w14:textId="64783326" w:rsidR="00346DDC" w:rsidRDefault="00346DDC" w:rsidP="00346DDC">
      <w:pPr>
        <w:ind w:left="0"/>
      </w:pPr>
      <w:r>
        <w:t xml:space="preserve">Email: </w:t>
      </w:r>
      <w:hyperlink r:id="rId14" w:history="1">
        <w:r w:rsidRPr="00CD34CC">
          <w:rPr>
            <w:rStyle w:val="Hyperlink"/>
          </w:rPr>
          <w:t>vts8@cdc.gov</w:t>
        </w:r>
      </w:hyperlink>
      <w:r>
        <w:t xml:space="preserve"> </w:t>
      </w:r>
    </w:p>
    <w:p w14:paraId="2DB9107C" w14:textId="77777777" w:rsidR="00346DDC" w:rsidRDefault="00346DDC" w:rsidP="00346DDC">
      <w:pPr>
        <w:ind w:left="0"/>
      </w:pPr>
    </w:p>
    <w:p w14:paraId="7264E7EF" w14:textId="77777777" w:rsidR="0030054D" w:rsidRDefault="0030054D" w:rsidP="00BC6896">
      <w:pPr>
        <w:pStyle w:val="Heading3"/>
      </w:pPr>
      <w:bookmarkStart w:id="8" w:name="_Toc413847916"/>
    </w:p>
    <w:p w14:paraId="2422A3C0" w14:textId="77777777" w:rsidR="0030054D" w:rsidRDefault="0030054D" w:rsidP="00BC6896">
      <w:pPr>
        <w:pStyle w:val="Heading3"/>
      </w:pPr>
    </w:p>
    <w:p w14:paraId="08E5ACD2" w14:textId="77777777" w:rsidR="00A36419" w:rsidRPr="00BC6896" w:rsidRDefault="00A36419" w:rsidP="00BC6896">
      <w:pPr>
        <w:pStyle w:val="Heading3"/>
      </w:pPr>
      <w:r w:rsidRPr="00BC6896">
        <w:t>LIST OF ATTACHMENTS</w:t>
      </w:r>
      <w:r w:rsidR="00E24C20" w:rsidRPr="00BC6896">
        <w:t xml:space="preserve"> – Section B</w:t>
      </w:r>
      <w:bookmarkEnd w:id="8"/>
    </w:p>
    <w:p w14:paraId="6A88A91F" w14:textId="77777777" w:rsidR="00A36419" w:rsidRPr="00A36419" w:rsidRDefault="00A36419" w:rsidP="00991BF9">
      <w:pPr>
        <w:ind w:left="0"/>
      </w:pPr>
    </w:p>
    <w:p w14:paraId="17CCF3FD" w14:textId="37B8679F" w:rsidR="00991BF9" w:rsidRPr="004638DA" w:rsidRDefault="00991BF9" w:rsidP="00EC60A3">
      <w:pPr>
        <w:pStyle w:val="ListParagraph"/>
        <w:numPr>
          <w:ilvl w:val="0"/>
          <w:numId w:val="30"/>
        </w:numPr>
        <w:spacing w:line="240" w:lineRule="auto"/>
        <w:rPr>
          <w:rFonts w:ascii="Cambria" w:hAnsi="Cambria"/>
          <w:b/>
        </w:rPr>
      </w:pPr>
      <w:r w:rsidRPr="004638DA">
        <w:rPr>
          <w:rFonts w:ascii="Cambria" w:hAnsi="Cambria"/>
          <w:b/>
        </w:rPr>
        <w:t>Notification Email</w:t>
      </w:r>
    </w:p>
    <w:p w14:paraId="2CB8EFB4" w14:textId="48F8E09B" w:rsidR="00991BF9" w:rsidRPr="004638DA" w:rsidRDefault="00991BF9" w:rsidP="00EC60A3">
      <w:pPr>
        <w:pStyle w:val="ListParagraph"/>
        <w:numPr>
          <w:ilvl w:val="0"/>
          <w:numId w:val="30"/>
        </w:numPr>
        <w:spacing w:line="240" w:lineRule="auto"/>
        <w:rPr>
          <w:rFonts w:ascii="Cambria" w:hAnsi="Cambria"/>
          <w:b/>
        </w:rPr>
      </w:pPr>
      <w:r w:rsidRPr="004638DA">
        <w:rPr>
          <w:rFonts w:ascii="Cambria" w:hAnsi="Cambria"/>
          <w:b/>
        </w:rPr>
        <w:t>Reminder Email</w:t>
      </w:r>
    </w:p>
    <w:p w14:paraId="4DD0881C" w14:textId="77777777" w:rsidR="000E6577" w:rsidRPr="009D77CD" w:rsidRDefault="000E6577" w:rsidP="00BC6896">
      <w:pPr>
        <w:ind w:left="0"/>
        <w:rPr>
          <w:color w:val="0070C0"/>
        </w:rPr>
      </w:pPr>
    </w:p>
    <w:sectPr w:rsidR="000E6577" w:rsidRPr="009D77CD" w:rsidSect="00693C51">
      <w:headerReference w:type="default" r:id="rId15"/>
      <w:footerReference w:type="default" r:id="rId16"/>
      <w:endnotePr>
        <w:numFmt w:val="decimal"/>
      </w:endnotePr>
      <w:type w:val="continuous"/>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AF7AB3" w14:textId="77777777" w:rsidR="00E61E19" w:rsidRDefault="00E61E19" w:rsidP="00BC6896">
      <w:r>
        <w:separator/>
      </w:r>
    </w:p>
    <w:p w14:paraId="3802D056" w14:textId="77777777" w:rsidR="00E61E19" w:rsidRDefault="00E61E19" w:rsidP="00BC6896"/>
  </w:endnote>
  <w:endnote w:type="continuationSeparator" w:id="0">
    <w:p w14:paraId="032BB115" w14:textId="77777777" w:rsidR="00E61E19" w:rsidRDefault="00E61E19" w:rsidP="00BC6896">
      <w:r>
        <w:continuationSeparator/>
      </w:r>
    </w:p>
    <w:p w14:paraId="3E351805" w14:textId="77777777" w:rsidR="00E61E19" w:rsidRDefault="00E61E19" w:rsidP="00BC68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yriad Pro">
    <w:altName w:val="Arial"/>
    <w:panose1 w:val="00000000000000000000"/>
    <w:charset w:val="00"/>
    <w:family w:val="swiss"/>
    <w:notTrueType/>
    <w:pitch w:val="variable"/>
    <w:sig w:usb0="00000001" w:usb1="00000001"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59255898"/>
      <w:docPartObj>
        <w:docPartGallery w:val="Page Numbers (Bottom of Page)"/>
        <w:docPartUnique/>
      </w:docPartObj>
    </w:sdtPr>
    <w:sdtEndPr/>
    <w:sdtContent>
      <w:sdt>
        <w:sdtPr>
          <w:id w:val="860082579"/>
          <w:docPartObj>
            <w:docPartGallery w:val="Page Numbers (Top of Page)"/>
            <w:docPartUnique/>
          </w:docPartObj>
        </w:sdtPr>
        <w:sdtEndPr/>
        <w:sdtContent>
          <w:p w14:paraId="2D0B41FC" w14:textId="77777777" w:rsidR="00256392" w:rsidRDefault="00256392">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CE2642">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CE2642">
              <w:rPr>
                <w:b/>
                <w:bCs/>
                <w:noProof/>
              </w:rPr>
              <w:t>5</w:t>
            </w:r>
            <w:r>
              <w:rPr>
                <w:b/>
                <w:bCs/>
                <w:sz w:val="24"/>
                <w:szCs w:val="24"/>
              </w:rPr>
              <w:fldChar w:fldCharType="end"/>
            </w:r>
          </w:p>
        </w:sdtContent>
      </w:sdt>
    </w:sdtContent>
  </w:sdt>
  <w:p w14:paraId="23EF1B4B" w14:textId="77777777" w:rsidR="006075F6" w:rsidRDefault="006075F6" w:rsidP="00BC689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95063E" w14:textId="77777777" w:rsidR="00E61E19" w:rsidRDefault="00E61E19" w:rsidP="00BC6896">
      <w:r>
        <w:separator/>
      </w:r>
    </w:p>
    <w:p w14:paraId="231D6266" w14:textId="77777777" w:rsidR="00E61E19" w:rsidRDefault="00E61E19" w:rsidP="00BC6896"/>
  </w:footnote>
  <w:footnote w:type="continuationSeparator" w:id="0">
    <w:p w14:paraId="00E86580" w14:textId="77777777" w:rsidR="00E61E19" w:rsidRDefault="00E61E19" w:rsidP="00BC6896">
      <w:r>
        <w:continuationSeparator/>
      </w:r>
    </w:p>
    <w:p w14:paraId="6E8A8ACE" w14:textId="77777777" w:rsidR="00E61E19" w:rsidRDefault="00E61E19" w:rsidP="00BC689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68FBB9" w14:textId="77777777" w:rsidR="00783A3C" w:rsidRPr="00716F94" w:rsidRDefault="00783A3C" w:rsidP="00BC6896">
    <w:pPr>
      <w:pStyle w:val="Header"/>
      <w:rPr>
        <w:color w:val="0033CC"/>
      </w:rPr>
    </w:pPr>
    <w:r>
      <w:tab/>
    </w:r>
  </w:p>
  <w:p w14:paraId="0B8DBE27" w14:textId="77777777" w:rsidR="006075F6" w:rsidRDefault="006075F6" w:rsidP="00BC689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C7CD4"/>
    <w:multiLevelType w:val="hybridMultilevel"/>
    <w:tmpl w:val="D72EAD62"/>
    <w:lvl w:ilvl="0" w:tplc="D960EF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2B92BAD"/>
    <w:multiLevelType w:val="hybridMultilevel"/>
    <w:tmpl w:val="16645FF8"/>
    <w:lvl w:ilvl="0" w:tplc="512C5E4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A038DA"/>
    <w:multiLevelType w:val="hybridMultilevel"/>
    <w:tmpl w:val="A44095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5C87901"/>
    <w:multiLevelType w:val="hybridMultilevel"/>
    <w:tmpl w:val="E16699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B570D6"/>
    <w:multiLevelType w:val="hybridMultilevel"/>
    <w:tmpl w:val="3F807284"/>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696C8C"/>
    <w:multiLevelType w:val="hybridMultilevel"/>
    <w:tmpl w:val="2BD88C62"/>
    <w:lvl w:ilvl="0" w:tplc="A16652D4">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202237"/>
    <w:multiLevelType w:val="hybridMultilevel"/>
    <w:tmpl w:val="6E8EB8BC"/>
    <w:lvl w:ilvl="0" w:tplc="750EFF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42A31AB"/>
    <w:multiLevelType w:val="hybridMultilevel"/>
    <w:tmpl w:val="4538C066"/>
    <w:lvl w:ilvl="0" w:tplc="E1C03912">
      <w:start w:val="1"/>
      <w:numFmt w:val="bullet"/>
      <w:lvlText w:val=""/>
      <w:lvlJc w:val="left"/>
      <w:pPr>
        <w:ind w:left="720" w:hanging="360"/>
      </w:pPr>
      <w:rPr>
        <w:rFonts w:ascii="Wingdings" w:hAnsi="Wingdings" w:hint="default"/>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FB05B6"/>
    <w:multiLevelType w:val="hybridMultilevel"/>
    <w:tmpl w:val="965821D8"/>
    <w:lvl w:ilvl="0" w:tplc="CAAE1D36">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6F72435"/>
    <w:multiLevelType w:val="hybridMultilevel"/>
    <w:tmpl w:val="5DEA76A2"/>
    <w:lvl w:ilvl="0" w:tplc="6002A5FC">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A4334D2"/>
    <w:multiLevelType w:val="hybridMultilevel"/>
    <w:tmpl w:val="197E5C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FD729A1"/>
    <w:multiLevelType w:val="hybridMultilevel"/>
    <w:tmpl w:val="C2BE7C7C"/>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01B5560"/>
    <w:multiLevelType w:val="hybridMultilevel"/>
    <w:tmpl w:val="3A74EE3A"/>
    <w:lvl w:ilvl="0" w:tplc="65447FB8">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27C2A67"/>
    <w:multiLevelType w:val="hybridMultilevel"/>
    <w:tmpl w:val="B696488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6FC57D3"/>
    <w:multiLevelType w:val="hybridMultilevel"/>
    <w:tmpl w:val="F856A7AA"/>
    <w:lvl w:ilvl="0" w:tplc="33B618F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8D24122"/>
    <w:multiLevelType w:val="hybridMultilevel"/>
    <w:tmpl w:val="0DEC9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BAF163B"/>
    <w:multiLevelType w:val="hybridMultilevel"/>
    <w:tmpl w:val="692A07C4"/>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EBC2E63"/>
    <w:multiLevelType w:val="hybridMultilevel"/>
    <w:tmpl w:val="D488E68C"/>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30F0FA1"/>
    <w:multiLevelType w:val="hybridMultilevel"/>
    <w:tmpl w:val="84063B5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93C654E"/>
    <w:multiLevelType w:val="hybridMultilevel"/>
    <w:tmpl w:val="652E0AE6"/>
    <w:lvl w:ilvl="0" w:tplc="480ED39A">
      <w:start w:val="1"/>
      <w:numFmt w:val="upperLetter"/>
      <w:lvlText w:val="%1."/>
      <w:lvlJc w:val="left"/>
      <w:pPr>
        <w:ind w:left="1440" w:hanging="360"/>
      </w:pPr>
      <w:rPr>
        <w:rFonts w:hint="default"/>
        <w:b/>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50B333BB"/>
    <w:multiLevelType w:val="hybridMultilevel"/>
    <w:tmpl w:val="6F9ADEAC"/>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21" w15:restartNumberingAfterBreak="0">
    <w:nsid w:val="5A1E6E94"/>
    <w:multiLevelType w:val="hybridMultilevel"/>
    <w:tmpl w:val="F468FF24"/>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ECB4D66"/>
    <w:multiLevelType w:val="hybridMultilevel"/>
    <w:tmpl w:val="F0301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23A29E7"/>
    <w:multiLevelType w:val="hybridMultilevel"/>
    <w:tmpl w:val="5A36530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4" w15:restartNumberingAfterBreak="0">
    <w:nsid w:val="643348AA"/>
    <w:multiLevelType w:val="hybridMultilevel"/>
    <w:tmpl w:val="8214C1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A115601"/>
    <w:multiLevelType w:val="hybridMultilevel"/>
    <w:tmpl w:val="41FEF7E6"/>
    <w:lvl w:ilvl="0" w:tplc="CBCC0B2C">
      <w:start w:val="4"/>
      <w:numFmt w:val="upperLetter"/>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772E7E23"/>
    <w:multiLevelType w:val="hybridMultilevel"/>
    <w:tmpl w:val="17AC84D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A0C6AF8"/>
    <w:multiLevelType w:val="hybridMultilevel"/>
    <w:tmpl w:val="1CDEF31C"/>
    <w:lvl w:ilvl="0" w:tplc="1B7CD78A">
      <w:start w:val="1"/>
      <w:numFmt w:val="decimal"/>
      <w:pStyle w:val="Heading4"/>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542FC"/>
    <w:multiLevelType w:val="hybridMultilevel"/>
    <w:tmpl w:val="BBEAB9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E596D47"/>
    <w:multiLevelType w:val="hybridMultilevel"/>
    <w:tmpl w:val="E028E4BC"/>
    <w:lvl w:ilvl="0" w:tplc="E566142A">
      <w:start w:val="3"/>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18"/>
  </w:num>
  <w:num w:numId="3">
    <w:abstractNumId w:val="27"/>
  </w:num>
  <w:num w:numId="4">
    <w:abstractNumId w:val="14"/>
  </w:num>
  <w:num w:numId="5">
    <w:abstractNumId w:val="20"/>
  </w:num>
  <w:num w:numId="6">
    <w:abstractNumId w:val="10"/>
  </w:num>
  <w:num w:numId="7">
    <w:abstractNumId w:val="0"/>
  </w:num>
  <w:num w:numId="8">
    <w:abstractNumId w:val="6"/>
  </w:num>
  <w:num w:numId="9">
    <w:abstractNumId w:val="13"/>
  </w:num>
  <w:num w:numId="10">
    <w:abstractNumId w:val="21"/>
  </w:num>
  <w:num w:numId="11">
    <w:abstractNumId w:val="2"/>
  </w:num>
  <w:num w:numId="12">
    <w:abstractNumId w:val="26"/>
  </w:num>
  <w:num w:numId="13">
    <w:abstractNumId w:val="7"/>
  </w:num>
  <w:num w:numId="14">
    <w:abstractNumId w:val="3"/>
  </w:num>
  <w:num w:numId="15">
    <w:abstractNumId w:val="24"/>
  </w:num>
  <w:num w:numId="16">
    <w:abstractNumId w:val="29"/>
  </w:num>
  <w:num w:numId="17">
    <w:abstractNumId w:val="11"/>
  </w:num>
  <w:num w:numId="18">
    <w:abstractNumId w:val="16"/>
  </w:num>
  <w:num w:numId="19">
    <w:abstractNumId w:val="4"/>
  </w:num>
  <w:num w:numId="20">
    <w:abstractNumId w:val="17"/>
  </w:num>
  <w:num w:numId="21">
    <w:abstractNumId w:val="28"/>
  </w:num>
  <w:num w:numId="22">
    <w:abstractNumId w:val="22"/>
  </w:num>
  <w:num w:numId="23">
    <w:abstractNumId w:val="15"/>
  </w:num>
  <w:num w:numId="24">
    <w:abstractNumId w:val="23"/>
  </w:num>
  <w:num w:numId="25">
    <w:abstractNumId w:val="25"/>
  </w:num>
  <w:num w:numId="26">
    <w:abstractNumId w:val="8"/>
  </w:num>
  <w:num w:numId="27">
    <w:abstractNumId w:val="12"/>
  </w:num>
  <w:num w:numId="28">
    <w:abstractNumId w:val="5"/>
  </w:num>
  <w:num w:numId="29">
    <w:abstractNumId w:val="19"/>
  </w:num>
  <w:num w:numId="3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drawingGridHorizontalSpacing w:val="110"/>
  <w:displayHorizontalDrawingGridEvery w:val="2"/>
  <w:characterSpacingControl w:val="doNotCompres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6555"/>
    <w:rsid w:val="00010420"/>
    <w:rsid w:val="00011A98"/>
    <w:rsid w:val="00011F8D"/>
    <w:rsid w:val="000130B4"/>
    <w:rsid w:val="00014361"/>
    <w:rsid w:val="00041844"/>
    <w:rsid w:val="000474FB"/>
    <w:rsid w:val="00052A34"/>
    <w:rsid w:val="00053A92"/>
    <w:rsid w:val="000557D0"/>
    <w:rsid w:val="0005605E"/>
    <w:rsid w:val="00057F36"/>
    <w:rsid w:val="000A1F30"/>
    <w:rsid w:val="000B45CA"/>
    <w:rsid w:val="000B72F6"/>
    <w:rsid w:val="000C340D"/>
    <w:rsid w:val="000D0737"/>
    <w:rsid w:val="000E6577"/>
    <w:rsid w:val="000E7A19"/>
    <w:rsid w:val="001016CC"/>
    <w:rsid w:val="00104A1B"/>
    <w:rsid w:val="001177DD"/>
    <w:rsid w:val="001308EB"/>
    <w:rsid w:val="001412D4"/>
    <w:rsid w:val="00144F64"/>
    <w:rsid w:val="00151567"/>
    <w:rsid w:val="00163E17"/>
    <w:rsid w:val="00166F9E"/>
    <w:rsid w:val="00187D5A"/>
    <w:rsid w:val="001972D7"/>
    <w:rsid w:val="001A28F6"/>
    <w:rsid w:val="001A7D0E"/>
    <w:rsid w:val="001B2831"/>
    <w:rsid w:val="001C0493"/>
    <w:rsid w:val="001C28AD"/>
    <w:rsid w:val="001D7FCB"/>
    <w:rsid w:val="001E2B99"/>
    <w:rsid w:val="001E69B6"/>
    <w:rsid w:val="001F4DBB"/>
    <w:rsid w:val="001F7C89"/>
    <w:rsid w:val="0020312D"/>
    <w:rsid w:val="0020495F"/>
    <w:rsid w:val="00206E33"/>
    <w:rsid w:val="00210519"/>
    <w:rsid w:val="00230CEF"/>
    <w:rsid w:val="002357A2"/>
    <w:rsid w:val="00241B17"/>
    <w:rsid w:val="00241C81"/>
    <w:rsid w:val="00245F1F"/>
    <w:rsid w:val="00256392"/>
    <w:rsid w:val="00257A1C"/>
    <w:rsid w:val="0027234C"/>
    <w:rsid w:val="00272E03"/>
    <w:rsid w:val="00281795"/>
    <w:rsid w:val="002850E3"/>
    <w:rsid w:val="00287E2F"/>
    <w:rsid w:val="00287E7D"/>
    <w:rsid w:val="002A1948"/>
    <w:rsid w:val="002A3C84"/>
    <w:rsid w:val="002C0877"/>
    <w:rsid w:val="002C2AE2"/>
    <w:rsid w:val="002D0DCE"/>
    <w:rsid w:val="002D26FD"/>
    <w:rsid w:val="002D2DFC"/>
    <w:rsid w:val="002E2B10"/>
    <w:rsid w:val="002E5361"/>
    <w:rsid w:val="002F1502"/>
    <w:rsid w:val="002F169D"/>
    <w:rsid w:val="002F2069"/>
    <w:rsid w:val="002F2858"/>
    <w:rsid w:val="002F3903"/>
    <w:rsid w:val="002F6F92"/>
    <w:rsid w:val="0030054D"/>
    <w:rsid w:val="003041AD"/>
    <w:rsid w:val="0031279F"/>
    <w:rsid w:val="00312D63"/>
    <w:rsid w:val="00315209"/>
    <w:rsid w:val="00327D05"/>
    <w:rsid w:val="00335EBD"/>
    <w:rsid w:val="00336D96"/>
    <w:rsid w:val="00342976"/>
    <w:rsid w:val="00344F07"/>
    <w:rsid w:val="003469C8"/>
    <w:rsid w:val="00346DDC"/>
    <w:rsid w:val="00355EA4"/>
    <w:rsid w:val="00356671"/>
    <w:rsid w:val="003635BE"/>
    <w:rsid w:val="003656C7"/>
    <w:rsid w:val="00366B5E"/>
    <w:rsid w:val="00372844"/>
    <w:rsid w:val="0038560A"/>
    <w:rsid w:val="003B1A59"/>
    <w:rsid w:val="003C31C9"/>
    <w:rsid w:val="003C4961"/>
    <w:rsid w:val="003C6555"/>
    <w:rsid w:val="003C7C5D"/>
    <w:rsid w:val="003D0AD2"/>
    <w:rsid w:val="003E4E7D"/>
    <w:rsid w:val="003E5D57"/>
    <w:rsid w:val="003F1FE5"/>
    <w:rsid w:val="003F5913"/>
    <w:rsid w:val="004024F8"/>
    <w:rsid w:val="0041159A"/>
    <w:rsid w:val="00417E23"/>
    <w:rsid w:val="00426592"/>
    <w:rsid w:val="004305A8"/>
    <w:rsid w:val="0043417A"/>
    <w:rsid w:val="00443CA0"/>
    <w:rsid w:val="00450E14"/>
    <w:rsid w:val="00462C65"/>
    <w:rsid w:val="004638DA"/>
    <w:rsid w:val="00467B14"/>
    <w:rsid w:val="00474EDA"/>
    <w:rsid w:val="0047536D"/>
    <w:rsid w:val="004824FA"/>
    <w:rsid w:val="00484011"/>
    <w:rsid w:val="004841F1"/>
    <w:rsid w:val="004A1E3A"/>
    <w:rsid w:val="004B4EB5"/>
    <w:rsid w:val="004C4AEA"/>
    <w:rsid w:val="004C675E"/>
    <w:rsid w:val="004E003C"/>
    <w:rsid w:val="004E16EB"/>
    <w:rsid w:val="004E6665"/>
    <w:rsid w:val="004F634E"/>
    <w:rsid w:val="004F67A8"/>
    <w:rsid w:val="00522A50"/>
    <w:rsid w:val="00527225"/>
    <w:rsid w:val="00532238"/>
    <w:rsid w:val="0053557D"/>
    <w:rsid w:val="005463DE"/>
    <w:rsid w:val="00546DC2"/>
    <w:rsid w:val="005542E8"/>
    <w:rsid w:val="00556630"/>
    <w:rsid w:val="0055686D"/>
    <w:rsid w:val="00561267"/>
    <w:rsid w:val="005800EE"/>
    <w:rsid w:val="005869D6"/>
    <w:rsid w:val="005A33F6"/>
    <w:rsid w:val="005A59E5"/>
    <w:rsid w:val="005B1EF1"/>
    <w:rsid w:val="005B7440"/>
    <w:rsid w:val="005C1012"/>
    <w:rsid w:val="005C233D"/>
    <w:rsid w:val="005C2769"/>
    <w:rsid w:val="005C6E9D"/>
    <w:rsid w:val="005E2150"/>
    <w:rsid w:val="005E2995"/>
    <w:rsid w:val="005F3FEF"/>
    <w:rsid w:val="00601392"/>
    <w:rsid w:val="006073D9"/>
    <w:rsid w:val="006075F6"/>
    <w:rsid w:val="00607F7C"/>
    <w:rsid w:val="006102DA"/>
    <w:rsid w:val="00621F93"/>
    <w:rsid w:val="006315A3"/>
    <w:rsid w:val="0063461B"/>
    <w:rsid w:val="00637CC1"/>
    <w:rsid w:val="006466BA"/>
    <w:rsid w:val="0064782B"/>
    <w:rsid w:val="006579A2"/>
    <w:rsid w:val="00667C89"/>
    <w:rsid w:val="00670FE1"/>
    <w:rsid w:val="006711EE"/>
    <w:rsid w:val="00680900"/>
    <w:rsid w:val="006809BB"/>
    <w:rsid w:val="006809FD"/>
    <w:rsid w:val="00691D1F"/>
    <w:rsid w:val="00693C51"/>
    <w:rsid w:val="00696778"/>
    <w:rsid w:val="00697BAE"/>
    <w:rsid w:val="006B4DDC"/>
    <w:rsid w:val="006B5E55"/>
    <w:rsid w:val="006D25A1"/>
    <w:rsid w:val="006F6856"/>
    <w:rsid w:val="0071190E"/>
    <w:rsid w:val="007145D0"/>
    <w:rsid w:val="00716F94"/>
    <w:rsid w:val="0073570B"/>
    <w:rsid w:val="00760E12"/>
    <w:rsid w:val="00763CF3"/>
    <w:rsid w:val="00772293"/>
    <w:rsid w:val="00783A3C"/>
    <w:rsid w:val="00783C75"/>
    <w:rsid w:val="00784619"/>
    <w:rsid w:val="00785533"/>
    <w:rsid w:val="0078627B"/>
    <w:rsid w:val="0079271D"/>
    <w:rsid w:val="00794E32"/>
    <w:rsid w:val="007B305A"/>
    <w:rsid w:val="00800993"/>
    <w:rsid w:val="00810B98"/>
    <w:rsid w:val="00815C7D"/>
    <w:rsid w:val="00817941"/>
    <w:rsid w:val="00821287"/>
    <w:rsid w:val="008261AB"/>
    <w:rsid w:val="008312D1"/>
    <w:rsid w:val="008344B4"/>
    <w:rsid w:val="00835CA7"/>
    <w:rsid w:val="008370D4"/>
    <w:rsid w:val="008414AD"/>
    <w:rsid w:val="00842548"/>
    <w:rsid w:val="008428D9"/>
    <w:rsid w:val="0086150A"/>
    <w:rsid w:val="00884DB9"/>
    <w:rsid w:val="0089676F"/>
    <w:rsid w:val="008C67D2"/>
    <w:rsid w:val="008D2374"/>
    <w:rsid w:val="008D26D8"/>
    <w:rsid w:val="008E0683"/>
    <w:rsid w:val="008F5BD9"/>
    <w:rsid w:val="008F6A25"/>
    <w:rsid w:val="00902DD9"/>
    <w:rsid w:val="00911486"/>
    <w:rsid w:val="009129CA"/>
    <w:rsid w:val="009206B6"/>
    <w:rsid w:val="009263C1"/>
    <w:rsid w:val="00931C02"/>
    <w:rsid w:val="00935FFD"/>
    <w:rsid w:val="00941B4F"/>
    <w:rsid w:val="00963CE3"/>
    <w:rsid w:val="00964F18"/>
    <w:rsid w:val="00974424"/>
    <w:rsid w:val="009759F3"/>
    <w:rsid w:val="00987F76"/>
    <w:rsid w:val="00991BF9"/>
    <w:rsid w:val="00993088"/>
    <w:rsid w:val="009946BD"/>
    <w:rsid w:val="0099664F"/>
    <w:rsid w:val="00997D5D"/>
    <w:rsid w:val="00997F8E"/>
    <w:rsid w:val="009A0447"/>
    <w:rsid w:val="009B034F"/>
    <w:rsid w:val="009B4A51"/>
    <w:rsid w:val="009C28B1"/>
    <w:rsid w:val="009C61AD"/>
    <w:rsid w:val="009D0FE1"/>
    <w:rsid w:val="009D373D"/>
    <w:rsid w:val="009D77CD"/>
    <w:rsid w:val="009E1D05"/>
    <w:rsid w:val="009F7283"/>
    <w:rsid w:val="00A01076"/>
    <w:rsid w:val="00A11B0C"/>
    <w:rsid w:val="00A305CE"/>
    <w:rsid w:val="00A30F0C"/>
    <w:rsid w:val="00A33B35"/>
    <w:rsid w:val="00A36419"/>
    <w:rsid w:val="00A42DD4"/>
    <w:rsid w:val="00A51A16"/>
    <w:rsid w:val="00A578C2"/>
    <w:rsid w:val="00A70EBC"/>
    <w:rsid w:val="00A72652"/>
    <w:rsid w:val="00A75D1C"/>
    <w:rsid w:val="00A809AA"/>
    <w:rsid w:val="00A849B3"/>
    <w:rsid w:val="00A8510D"/>
    <w:rsid w:val="00A86AF3"/>
    <w:rsid w:val="00A90BDC"/>
    <w:rsid w:val="00A95477"/>
    <w:rsid w:val="00A975A9"/>
    <w:rsid w:val="00AA3192"/>
    <w:rsid w:val="00AB3608"/>
    <w:rsid w:val="00AC5C48"/>
    <w:rsid w:val="00AF0CF4"/>
    <w:rsid w:val="00AF2252"/>
    <w:rsid w:val="00B1129F"/>
    <w:rsid w:val="00B11D61"/>
    <w:rsid w:val="00B12F51"/>
    <w:rsid w:val="00B2751E"/>
    <w:rsid w:val="00B3650C"/>
    <w:rsid w:val="00B36DCD"/>
    <w:rsid w:val="00B50A2B"/>
    <w:rsid w:val="00B62CB4"/>
    <w:rsid w:val="00B64BFA"/>
    <w:rsid w:val="00B65C38"/>
    <w:rsid w:val="00B8216F"/>
    <w:rsid w:val="00B84815"/>
    <w:rsid w:val="00B853F1"/>
    <w:rsid w:val="00B85DE4"/>
    <w:rsid w:val="00B91A31"/>
    <w:rsid w:val="00BA6DB4"/>
    <w:rsid w:val="00BC3F3C"/>
    <w:rsid w:val="00BC5BB2"/>
    <w:rsid w:val="00BC6896"/>
    <w:rsid w:val="00BF3F54"/>
    <w:rsid w:val="00C00697"/>
    <w:rsid w:val="00C0376C"/>
    <w:rsid w:val="00C06D77"/>
    <w:rsid w:val="00C14BA6"/>
    <w:rsid w:val="00C2030E"/>
    <w:rsid w:val="00C347E7"/>
    <w:rsid w:val="00C3485C"/>
    <w:rsid w:val="00C364C4"/>
    <w:rsid w:val="00C4007E"/>
    <w:rsid w:val="00C420D4"/>
    <w:rsid w:val="00C57826"/>
    <w:rsid w:val="00C84DC3"/>
    <w:rsid w:val="00CA2004"/>
    <w:rsid w:val="00CB02EC"/>
    <w:rsid w:val="00CB334D"/>
    <w:rsid w:val="00CB56D5"/>
    <w:rsid w:val="00CD0771"/>
    <w:rsid w:val="00CD1EA8"/>
    <w:rsid w:val="00CE2642"/>
    <w:rsid w:val="00CE4E42"/>
    <w:rsid w:val="00CF0CE8"/>
    <w:rsid w:val="00CF363F"/>
    <w:rsid w:val="00CF5ABD"/>
    <w:rsid w:val="00CF63CE"/>
    <w:rsid w:val="00D067C1"/>
    <w:rsid w:val="00D13B13"/>
    <w:rsid w:val="00D16E78"/>
    <w:rsid w:val="00D201D3"/>
    <w:rsid w:val="00D26A64"/>
    <w:rsid w:val="00D30A32"/>
    <w:rsid w:val="00D328FA"/>
    <w:rsid w:val="00D4221A"/>
    <w:rsid w:val="00D52B9A"/>
    <w:rsid w:val="00D5367E"/>
    <w:rsid w:val="00D7285C"/>
    <w:rsid w:val="00D861ED"/>
    <w:rsid w:val="00D873E0"/>
    <w:rsid w:val="00D94F8B"/>
    <w:rsid w:val="00DA4EA9"/>
    <w:rsid w:val="00DA5988"/>
    <w:rsid w:val="00DC317C"/>
    <w:rsid w:val="00DC4FF2"/>
    <w:rsid w:val="00DC65B2"/>
    <w:rsid w:val="00DC79CC"/>
    <w:rsid w:val="00DE23DD"/>
    <w:rsid w:val="00DF3F6A"/>
    <w:rsid w:val="00E134F4"/>
    <w:rsid w:val="00E23568"/>
    <w:rsid w:val="00E245B5"/>
    <w:rsid w:val="00E24C20"/>
    <w:rsid w:val="00E33E1B"/>
    <w:rsid w:val="00E34D3E"/>
    <w:rsid w:val="00E61E19"/>
    <w:rsid w:val="00E81C5E"/>
    <w:rsid w:val="00E83B3C"/>
    <w:rsid w:val="00E8736B"/>
    <w:rsid w:val="00E90084"/>
    <w:rsid w:val="00E90275"/>
    <w:rsid w:val="00E90FEF"/>
    <w:rsid w:val="00E925D4"/>
    <w:rsid w:val="00E97226"/>
    <w:rsid w:val="00EB63B3"/>
    <w:rsid w:val="00EC60A3"/>
    <w:rsid w:val="00EC658E"/>
    <w:rsid w:val="00ED6878"/>
    <w:rsid w:val="00EF0EC8"/>
    <w:rsid w:val="00EF33CD"/>
    <w:rsid w:val="00F01739"/>
    <w:rsid w:val="00F03416"/>
    <w:rsid w:val="00F2267A"/>
    <w:rsid w:val="00F300CB"/>
    <w:rsid w:val="00F40881"/>
    <w:rsid w:val="00F42C3A"/>
    <w:rsid w:val="00F52BCC"/>
    <w:rsid w:val="00F5313F"/>
    <w:rsid w:val="00F57581"/>
    <w:rsid w:val="00F66D31"/>
    <w:rsid w:val="00F725B5"/>
    <w:rsid w:val="00F81A48"/>
    <w:rsid w:val="00F86B00"/>
    <w:rsid w:val="00F878B4"/>
    <w:rsid w:val="00FC5B1F"/>
    <w:rsid w:val="00FD17C9"/>
    <w:rsid w:val="00FD1EF0"/>
    <w:rsid w:val="00FD2A5B"/>
    <w:rsid w:val="00FD39D7"/>
    <w:rsid w:val="00FE0E1C"/>
    <w:rsid w:val="00FE6A5C"/>
    <w:rsid w:val="00FF7B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43AC64"/>
  <w15:docId w15:val="{A49DF233-3170-4F9E-85A0-51D32AC7D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6896"/>
    <w:pPr>
      <w:spacing w:after="0"/>
      <w:ind w:left="720"/>
    </w:pPr>
    <w:rPr>
      <w:rFonts w:asciiTheme="majorHAnsi" w:hAnsiTheme="majorHAnsi"/>
    </w:rPr>
  </w:style>
  <w:style w:type="paragraph" w:styleId="Heading1">
    <w:name w:val="heading 1"/>
    <w:basedOn w:val="Normal"/>
    <w:next w:val="Normal"/>
    <w:link w:val="Heading1Char"/>
    <w:uiPriority w:val="9"/>
    <w:qFormat/>
    <w:rsid w:val="00BC6896"/>
    <w:pPr>
      <w:ind w:left="0"/>
      <w:jc w:val="center"/>
      <w:outlineLvl w:val="0"/>
    </w:pPr>
    <w:rPr>
      <w:b/>
      <w:sz w:val="40"/>
    </w:rPr>
  </w:style>
  <w:style w:type="paragraph" w:styleId="Heading2">
    <w:name w:val="heading 2"/>
    <w:basedOn w:val="Normal"/>
    <w:link w:val="Heading2Char"/>
    <w:uiPriority w:val="9"/>
    <w:qFormat/>
    <w:rsid w:val="00BC6896"/>
    <w:pPr>
      <w:ind w:left="0"/>
      <w:jc w:val="center"/>
      <w:outlineLvl w:val="1"/>
    </w:pPr>
    <w:rPr>
      <w:b/>
      <w:sz w:val="32"/>
    </w:rPr>
  </w:style>
  <w:style w:type="paragraph" w:styleId="Heading3">
    <w:name w:val="heading 3"/>
    <w:basedOn w:val="Normal"/>
    <w:next w:val="Normal"/>
    <w:link w:val="Heading3Char"/>
    <w:uiPriority w:val="9"/>
    <w:unhideWhenUsed/>
    <w:qFormat/>
    <w:rsid w:val="00BC6896"/>
    <w:pPr>
      <w:ind w:left="0"/>
      <w:outlineLvl w:val="2"/>
    </w:pPr>
    <w:rPr>
      <w:b/>
      <w:sz w:val="28"/>
    </w:rPr>
  </w:style>
  <w:style w:type="paragraph" w:styleId="Heading4">
    <w:name w:val="heading 4"/>
    <w:basedOn w:val="ListParagraph"/>
    <w:next w:val="Normal"/>
    <w:link w:val="Heading4Char"/>
    <w:uiPriority w:val="9"/>
    <w:unhideWhenUsed/>
    <w:qFormat/>
    <w:rsid w:val="00991BF9"/>
    <w:pPr>
      <w:numPr>
        <w:numId w:val="3"/>
      </w:numPr>
      <w:spacing w:after="120"/>
      <w:ind w:left="360"/>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F94"/>
    <w:pPr>
      <w:tabs>
        <w:tab w:val="center" w:pos="4680"/>
        <w:tab w:val="right" w:pos="9360"/>
      </w:tabs>
      <w:spacing w:line="240" w:lineRule="auto"/>
    </w:pPr>
  </w:style>
  <w:style w:type="character" w:customStyle="1" w:styleId="HeaderChar">
    <w:name w:val="Header Char"/>
    <w:basedOn w:val="DefaultParagraphFont"/>
    <w:link w:val="Header"/>
    <w:uiPriority w:val="99"/>
    <w:rsid w:val="00716F94"/>
  </w:style>
  <w:style w:type="paragraph" w:styleId="Footer">
    <w:name w:val="footer"/>
    <w:basedOn w:val="Normal"/>
    <w:link w:val="FooterChar"/>
    <w:uiPriority w:val="99"/>
    <w:unhideWhenUsed/>
    <w:rsid w:val="00716F94"/>
    <w:pPr>
      <w:tabs>
        <w:tab w:val="center" w:pos="4680"/>
        <w:tab w:val="right" w:pos="9360"/>
      </w:tabs>
      <w:spacing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basedOn w:val="Normal"/>
    <w:uiPriority w:val="34"/>
    <w:qFormat/>
    <w:rsid w:val="00B12F51"/>
    <w:pPr>
      <w:contextualSpacing/>
    </w:pPr>
  </w:style>
  <w:style w:type="table" w:styleId="TableGrid">
    <w:name w:val="Table Grid"/>
    <w:basedOn w:val="TableNormal"/>
    <w:uiPriority w:val="59"/>
    <w:rsid w:val="00BC5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BC6896"/>
    <w:rPr>
      <w:rFonts w:asciiTheme="majorHAnsi" w:hAnsiTheme="majorHAnsi"/>
      <w:b/>
      <w:sz w:val="32"/>
    </w:rPr>
  </w:style>
  <w:style w:type="paragraph" w:customStyle="1" w:styleId="B1BodyCopy">
    <w:name w:val="B1 Body Copy"/>
    <w:basedOn w:val="Normal"/>
    <w:qFormat/>
    <w:rsid w:val="009C61AD"/>
    <w:rPr>
      <w:rFonts w:ascii="Myriad Pro" w:eastAsia="Calibri" w:hAnsi="Myriad Pro" w:cs="Times New Roman"/>
      <w:color w:val="1F497D"/>
    </w:rPr>
  </w:style>
  <w:style w:type="paragraph" w:styleId="NormalWeb">
    <w:name w:val="Normal (Web)"/>
    <w:basedOn w:val="Normal"/>
    <w:uiPriority w:val="99"/>
    <w:semiHidden/>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 w:type="character" w:styleId="CommentReference">
    <w:name w:val="annotation reference"/>
    <w:basedOn w:val="DefaultParagraphFont"/>
    <w:uiPriority w:val="99"/>
    <w:semiHidden/>
    <w:unhideWhenUsed/>
    <w:rsid w:val="00F725B5"/>
    <w:rPr>
      <w:sz w:val="16"/>
      <w:szCs w:val="16"/>
    </w:rPr>
  </w:style>
  <w:style w:type="paragraph" w:styleId="CommentText">
    <w:name w:val="annotation text"/>
    <w:basedOn w:val="Normal"/>
    <w:link w:val="CommentTextChar"/>
    <w:uiPriority w:val="99"/>
    <w:unhideWhenUsed/>
    <w:rsid w:val="00F725B5"/>
    <w:pPr>
      <w:spacing w:line="240" w:lineRule="auto"/>
    </w:pPr>
    <w:rPr>
      <w:sz w:val="20"/>
      <w:szCs w:val="20"/>
    </w:rPr>
  </w:style>
  <w:style w:type="character" w:customStyle="1" w:styleId="CommentTextChar">
    <w:name w:val="Comment Text Char"/>
    <w:basedOn w:val="DefaultParagraphFont"/>
    <w:link w:val="CommentText"/>
    <w:uiPriority w:val="99"/>
    <w:rsid w:val="00F725B5"/>
    <w:rPr>
      <w:sz w:val="20"/>
      <w:szCs w:val="20"/>
    </w:rPr>
  </w:style>
  <w:style w:type="paragraph" w:styleId="CommentSubject">
    <w:name w:val="annotation subject"/>
    <w:basedOn w:val="CommentText"/>
    <w:next w:val="CommentText"/>
    <w:link w:val="CommentSubjectChar"/>
    <w:uiPriority w:val="99"/>
    <w:semiHidden/>
    <w:unhideWhenUsed/>
    <w:rsid w:val="00F725B5"/>
    <w:rPr>
      <w:b/>
      <w:bCs/>
    </w:rPr>
  </w:style>
  <w:style w:type="character" w:customStyle="1" w:styleId="CommentSubjectChar">
    <w:name w:val="Comment Subject Char"/>
    <w:basedOn w:val="CommentTextChar"/>
    <w:link w:val="CommentSubject"/>
    <w:uiPriority w:val="99"/>
    <w:semiHidden/>
    <w:rsid w:val="00F725B5"/>
    <w:rPr>
      <w:b/>
      <w:bCs/>
      <w:sz w:val="20"/>
      <w:szCs w:val="20"/>
    </w:rPr>
  </w:style>
  <w:style w:type="character" w:customStyle="1" w:styleId="Heading1Char">
    <w:name w:val="Heading 1 Char"/>
    <w:basedOn w:val="DefaultParagraphFont"/>
    <w:link w:val="Heading1"/>
    <w:uiPriority w:val="9"/>
    <w:rsid w:val="00BC6896"/>
    <w:rPr>
      <w:rFonts w:asciiTheme="majorHAnsi" w:hAnsiTheme="majorHAnsi"/>
      <w:b/>
      <w:sz w:val="40"/>
    </w:rPr>
  </w:style>
  <w:style w:type="character" w:customStyle="1" w:styleId="Heading3Char">
    <w:name w:val="Heading 3 Char"/>
    <w:basedOn w:val="DefaultParagraphFont"/>
    <w:link w:val="Heading3"/>
    <w:uiPriority w:val="9"/>
    <w:rsid w:val="00BC6896"/>
    <w:rPr>
      <w:rFonts w:asciiTheme="majorHAnsi" w:hAnsiTheme="majorHAnsi"/>
      <w:b/>
      <w:sz w:val="28"/>
    </w:rPr>
  </w:style>
  <w:style w:type="character" w:customStyle="1" w:styleId="Heading4Char">
    <w:name w:val="Heading 4 Char"/>
    <w:basedOn w:val="DefaultParagraphFont"/>
    <w:link w:val="Heading4"/>
    <w:uiPriority w:val="9"/>
    <w:rsid w:val="00991BF9"/>
    <w:rPr>
      <w:rFonts w:asciiTheme="majorHAnsi" w:hAnsiTheme="majorHAnsi"/>
      <w:b/>
      <w:bCs/>
    </w:rPr>
  </w:style>
  <w:style w:type="paragraph" w:styleId="Revision">
    <w:name w:val="Revision"/>
    <w:hidden/>
    <w:uiPriority w:val="99"/>
    <w:semiHidden/>
    <w:rsid w:val="00991BF9"/>
    <w:pPr>
      <w:spacing w:after="0" w:line="240" w:lineRule="auto"/>
    </w:pPr>
    <w:rPr>
      <w:rFonts w:asciiTheme="majorHAnsi" w:hAnsiTheme="majorHAnsi"/>
    </w:rPr>
  </w:style>
  <w:style w:type="character" w:styleId="FollowedHyperlink">
    <w:name w:val="FollowedHyperlink"/>
    <w:basedOn w:val="DefaultParagraphFont"/>
    <w:uiPriority w:val="99"/>
    <w:semiHidden/>
    <w:unhideWhenUsed/>
    <w:rsid w:val="00991BF9"/>
    <w:rPr>
      <w:color w:val="800080" w:themeColor="followedHyperlink"/>
      <w:u w:val="single"/>
    </w:rPr>
  </w:style>
  <w:style w:type="paragraph" w:styleId="TOC2">
    <w:name w:val="toc 2"/>
    <w:basedOn w:val="Normal"/>
    <w:next w:val="Normal"/>
    <w:autoRedefine/>
    <w:uiPriority w:val="39"/>
    <w:unhideWhenUsed/>
    <w:rsid w:val="00245F1F"/>
    <w:pPr>
      <w:tabs>
        <w:tab w:val="left" w:pos="660"/>
        <w:tab w:val="right" w:leader="dot" w:pos="9350"/>
      </w:tabs>
      <w:spacing w:after="100"/>
      <w:ind w:left="630" w:hanging="410"/>
    </w:pPr>
  </w:style>
  <w:style w:type="paragraph" w:styleId="TOC1">
    <w:name w:val="toc 1"/>
    <w:basedOn w:val="Normal"/>
    <w:next w:val="Normal"/>
    <w:autoRedefine/>
    <w:uiPriority w:val="39"/>
    <w:unhideWhenUsed/>
    <w:rsid w:val="00245F1F"/>
    <w:pPr>
      <w:spacing w:after="100"/>
      <w:ind w:left="0"/>
    </w:pPr>
  </w:style>
  <w:style w:type="paragraph" w:styleId="EndnoteText">
    <w:name w:val="endnote text"/>
    <w:basedOn w:val="Normal"/>
    <w:link w:val="EndnoteTextChar"/>
    <w:uiPriority w:val="99"/>
    <w:semiHidden/>
    <w:unhideWhenUsed/>
    <w:rsid w:val="00693C51"/>
    <w:pPr>
      <w:tabs>
        <w:tab w:val="right" w:pos="9360"/>
      </w:tabs>
      <w:spacing w:line="240" w:lineRule="auto"/>
    </w:pPr>
    <w:rPr>
      <w:sz w:val="20"/>
      <w:szCs w:val="20"/>
    </w:rPr>
  </w:style>
  <w:style w:type="character" w:customStyle="1" w:styleId="EndnoteTextChar">
    <w:name w:val="Endnote Text Char"/>
    <w:basedOn w:val="DefaultParagraphFont"/>
    <w:link w:val="EndnoteText"/>
    <w:uiPriority w:val="99"/>
    <w:semiHidden/>
    <w:rsid w:val="00693C51"/>
    <w:rPr>
      <w:rFonts w:asciiTheme="majorHAnsi" w:hAnsiTheme="majorHAnsi"/>
      <w:sz w:val="20"/>
      <w:szCs w:val="20"/>
    </w:rPr>
  </w:style>
  <w:style w:type="character" w:styleId="EndnoteReference">
    <w:name w:val="endnote reference"/>
    <w:basedOn w:val="DefaultParagraphFont"/>
    <w:uiPriority w:val="99"/>
    <w:semiHidden/>
    <w:unhideWhenUsed/>
    <w:rsid w:val="00693C5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6591066">
      <w:bodyDiv w:val="1"/>
      <w:marLeft w:val="0"/>
      <w:marRight w:val="0"/>
      <w:marTop w:val="0"/>
      <w:marBottom w:val="0"/>
      <w:divBdr>
        <w:top w:val="none" w:sz="0" w:space="0" w:color="auto"/>
        <w:left w:val="none" w:sz="0" w:space="0" w:color="auto"/>
        <w:bottom w:val="none" w:sz="0" w:space="0" w:color="auto"/>
        <w:right w:val="none" w:sz="0" w:space="0" w:color="auto"/>
      </w:divBdr>
    </w:div>
    <w:div w:id="1556232561">
      <w:bodyDiv w:val="1"/>
      <w:marLeft w:val="0"/>
      <w:marRight w:val="0"/>
      <w:marTop w:val="0"/>
      <w:marBottom w:val="0"/>
      <w:divBdr>
        <w:top w:val="none" w:sz="0" w:space="0" w:color="auto"/>
        <w:left w:val="none" w:sz="0" w:space="0" w:color="auto"/>
        <w:bottom w:val="none" w:sz="0" w:space="0" w:color="auto"/>
        <w:right w:val="none" w:sz="0" w:space="0" w:color="auto"/>
      </w:divBdr>
    </w:div>
    <w:div w:id="1742173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vts8@cdc.gov"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vts8@cdc.gov"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esp.cdc.gov/sites/ostlts/pip/osc/StatementB/Forms/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GenICPIEmail xmlns="bd99c180-279b-44c3-9486-dd050336677e">=&gt;Enter work email&lt;=</GenICPIEmail>
    <OSC_StateB_List_Of_Attachments xmlns="bd99c180-279b-44c3-9486-dd050336677e" xsi:nil="true"/>
    <OSC_StateB_Respondent_Universe_and_Sampling_Methods xmlns="bd99c180-279b-44c3-9486-dd050336677e" xsi:nil="true"/>
    <OSC_StateB_TableB_1_N1 xmlns="bd99c180-279b-44c3-9486-dd050336677e">0</OSC_StateB_TableB_1_N1>
    <OSC_StateB_TableB_1_N4 xmlns="bd99c180-279b-44c3-9486-dd050336677e">0</OSC_StateB_TableB_1_N4>
    <OSC_StateB_Test_of_Procedures_or_Methods_to_be_Undertaken xmlns="bd99c180-279b-44c3-9486-dd050336677e" xsi:nil="true"/>
    <GenICPICenterDivisionBranch xmlns="bd99c180-279b-44c3-9486-dd050336677e" xsi:nil="true"/>
    <GenICPIWorkMailingAddress xmlns="bd99c180-279b-44c3-9486-dd050336677e">=&gt;Enter work mailing address&lt;=</GenICPIWorkMailingAddress>
    <GenICPICDCID xmlns="bd99c180-279b-44c3-9486-dd050336677e" xsi:nil="true"/>
    <GenICNickname xmlns="15b1c282-9287-45cb-9b41-eae3a76919a0" xsi:nil="true"/>
    <GenICPIName xmlns="bd99c180-279b-44c3-9486-dd050336677e">=&gt;Enter full name and credentials&lt;=</GenICPIName>
    <OSC_StateB_Individuals_Consulted_on_Statistical_Aspects_and_Individuals_Collecting_and_or_Analyzing_Data xmlns="bd99c180-279b-44c3-9486-dd050336677e" xsi:nil="true"/>
    <OSC_StateB_Procedures_for_the_Collection_of_Information xmlns="bd99c180-279b-44c3-9486-dd050336677e" xsi:nil="true"/>
    <OSC_StateB_TableB_1_Entity1 xmlns="bd99c180-279b-44c3-9486-dd050336677e">=&gt;Enter entity 1 or delete this comment&lt;=</OSC_StateB_TableB_1_Entity1>
    <GenICPICIO xmlns="bd99c180-279b-44c3-9486-dd050336677e" xsi:nil="true"/>
    <GenICTitle xmlns="15b1c282-9287-45cb-9b41-eae3a76919a0">=&gt;Enter short but descriptive title reflecting the purpose of the data collection. &lt;=</GenICTitle>
    <OSC_StateB_TableB_1_Entity2 xmlns="bd99c180-279b-44c3-9486-dd050336677e">=&gt;Enter entity 2 or delete this comment&lt;=</OSC_StateB_TableB_1_Entity2>
    <OSC_StateB_TableB_1_Entity3 xmlns="bd99c180-279b-44c3-9486-dd050336677e">=&gt;Enter entity 3 or delete this comment&lt;=</OSC_StateB_TableB_1_Entity3>
    <OSC_StateB_TableB_1_N2 xmlns="bd99c180-279b-44c3-9486-dd050336677e">0</OSC_StateB_TableB_1_N2>
    <OSC_StateB_TableB_1_Entity4 xmlns="bd99c180-279b-44c3-9486-dd050336677e">=&gt;Enter entity 4 or delete this comment&lt;=</OSC_StateB_TableB_1_Entity4>
    <GenICPITitle xmlns="bd99c180-279b-44c3-9486-dd050336677e">=&gt;Enter official CDC title&lt;=</GenICPITitle>
    <OSC_StateB_TableB_1_Potential_Respondent4 xmlns="bd99c180-279b-44c3-9486-dd050336677e">=&gt;Enter potential respondent 4 or delete this comment&lt;=</OSC_StateB_TableB_1_Potential_Respondent4>
    <GenICPIDivisionOROfficeTitle xmlns="bd99c180-279b-44c3-9486-dd050336677e">=&gt;Enter division or office title&lt;=</GenICPIDivisionOROfficeTitle>
    <OSC_StateB_TableB_1_N3 xmlns="bd99c180-279b-44c3-9486-dd050336677e">0</OSC_StateB_TableB_1_N3>
    <OSC_StateB_Methods_to_Maximize_Response_Rates_and_Deal_with_Nonresponse xmlns="bd99c180-279b-44c3-9486-dd050336677e" xsi:nil="true"/>
    <OSC_StateB_TableB_1_Potential_Respondent2 xmlns="bd99c180-279b-44c3-9486-dd050336677e">=&gt;Enter potential respondent 2 or delete this comment&lt;=</OSC_StateB_TableB_1_Potential_Respondent2>
    <OSC_StateB_TableB_1_Potential_Respondent3 xmlns="bd99c180-279b-44c3-9486-dd050336677e">=&gt;Enter potential respondent 3 or delete this comment&lt;=</OSC_StateB_TableB_1_Potential_Respondent3>
    <GenICPIBranchOROfficeTitle xmlns="bd99c180-279b-44c3-9486-dd050336677e">=&gt;Enter branch or office title&lt;=</GenICPIBranchOROfficeTitle>
    <GenICPIFax xmlns="bd99c180-279b-44c3-9486-dd050336677e">=&gt;###-###-####&lt;=</GenICPIFax>
    <GenICPIPhone xmlns="bd99c180-279b-44c3-9486-dd050336677e">=&gt;###-###-####&lt;=</GenICPIPhone>
    <OSC_StateB_Date_Submitted xmlns="bd99c180-279b-44c3-9486-dd050336677e" xsi:nil="true"/>
    <OSC_StateB_TableB_1_N_Total xmlns="bd99c180-279b-44c3-9486-dd050336677e">0</OSC_StateB_TableB_1_N_Total>
    <OSC_StateB_TableB_1_Potential_Respondent1 xmlns="bd99c180-279b-44c3-9486-dd050336677e">=&gt;Enter potential respondent 1 or delete this comment&lt;=</OSC_StateB_TableB_1_Potential_Respondent1>
    <_dlc_DocId xmlns="b5c0ca00-073d-4463-9985-b654f14791fe">OSTLTSDOC-727-84</_dlc_DocId>
    <_dlc_DocIdUrl xmlns="b5c0ca00-073d-4463-9985-b654f14791fe">
      <Url>https://esp.cdc.gov/sites/ostlts/pip/osc/_layouts/15/DocIdRedir.aspx?ID=OSTLTSDOC-727-84</Url>
      <Description>OSTLTSDOC-727-84</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76B4E4DC22A4747BE20A8D5E3242775" ma:contentTypeVersion="34" ma:contentTypeDescription="Create a new document." ma:contentTypeScope="" ma:versionID="92365330146a1ee9bfe88af8a9619965">
  <xsd:schema xmlns:xsd="http://www.w3.org/2001/XMLSchema" xmlns:xs="http://www.w3.org/2001/XMLSchema" xmlns:p="http://schemas.microsoft.com/office/2006/metadata/properties" xmlns:ns2="b5c0ca00-073d-4463-9985-b654f14791fe" xmlns:ns3="bd99c180-279b-44c3-9486-dd050336677e" xmlns:ns4="15b1c282-9287-45cb-9b41-eae3a76919a0" targetNamespace="http://schemas.microsoft.com/office/2006/metadata/properties" ma:root="true" ma:fieldsID="62b45da3a8e6235121fef2bcac587c58" ns2:_="" ns3:_="" ns4:_="">
    <xsd:import namespace="b5c0ca00-073d-4463-9985-b654f14791fe"/>
    <xsd:import namespace="bd99c180-279b-44c3-9486-dd050336677e"/>
    <xsd:import namespace="15b1c282-9287-45cb-9b41-eae3a76919a0"/>
    <xsd:element name="properties">
      <xsd:complexType>
        <xsd:sequence>
          <xsd:element name="documentManagement">
            <xsd:complexType>
              <xsd:all>
                <xsd:element ref="ns2:_dlc_DocId" minOccurs="0"/>
                <xsd:element ref="ns2:_dlc_DocIdUrl" minOccurs="0"/>
                <xsd:element ref="ns2:_dlc_DocIdPersistId" minOccurs="0"/>
                <xsd:element ref="ns3:OSC_StateB_Date_Submitted" minOccurs="0"/>
                <xsd:element ref="ns3:OSC_StateB_Individuals_Consulted_on_Statistical_Aspects_and_Individuals_Collecting_and_or_Analyzing_Data" minOccurs="0"/>
                <xsd:element ref="ns3:OSC_StateB_List_Of_Attachments" minOccurs="0"/>
                <xsd:element ref="ns3:OSC_StateB_Methods_to_Maximize_Response_Rates_and_Deal_with_Nonresponse" minOccurs="0"/>
                <xsd:element ref="ns3:OSC_StateB_Procedures_for_the_Collection_of_Information" minOccurs="0"/>
                <xsd:element ref="ns3:OSC_StateB_Respondent_Universe_and_Sampling_Methods" minOccurs="0"/>
                <xsd:element ref="ns3:OSC_StateB_TableB_1_Entity1" minOccurs="0"/>
                <xsd:element ref="ns3:OSC_StateB_TableB_1_Entity2" minOccurs="0"/>
                <xsd:element ref="ns3:OSC_StateB_TableB_1_Entity3" minOccurs="0"/>
                <xsd:element ref="ns3:OSC_StateB_TableB_1_Entity4" minOccurs="0"/>
                <xsd:element ref="ns3:OSC_StateB_TableB_1_N_Total" minOccurs="0"/>
                <xsd:element ref="ns3:OSC_StateB_TableB_1_N1" minOccurs="0"/>
                <xsd:element ref="ns3:OSC_StateB_TableB_1_N2" minOccurs="0"/>
                <xsd:element ref="ns3:OSC_StateB_TableB_1_N3" minOccurs="0"/>
                <xsd:element ref="ns3:OSC_StateB_TableB_1_N4" minOccurs="0"/>
                <xsd:element ref="ns3:OSC_StateB_TableB_1_Potential_Respondent1" minOccurs="0"/>
                <xsd:element ref="ns3:OSC_StateB_TableB_1_Potential_Respondent2" minOccurs="0"/>
                <xsd:element ref="ns3:OSC_StateB_TableB_1_Potential_Respondent3" minOccurs="0"/>
                <xsd:element ref="ns3:OSC_StateB_TableB_1_Potential_Respondent4" minOccurs="0"/>
                <xsd:element ref="ns3:OSC_StateB_Test_of_Procedures_or_Methods_to_be_Undertaken" minOccurs="0"/>
                <xsd:element ref="ns4:GenICNickname" minOccurs="0"/>
                <xsd:element ref="ns3:GenICPIBranchOROfficeTitle" minOccurs="0"/>
                <xsd:element ref="ns3:GenICPICDCID" minOccurs="0"/>
                <xsd:element ref="ns3:GenICPICenterDivisionBranch" minOccurs="0"/>
                <xsd:element ref="ns3:GenICPICIO" minOccurs="0"/>
                <xsd:element ref="ns3:GenICPIDivisionOROfficeTitle" minOccurs="0"/>
                <xsd:element ref="ns3:GenICPIEmail" minOccurs="0"/>
                <xsd:element ref="ns3:GenICPIFax" minOccurs="0"/>
                <xsd:element ref="ns3:GenICPIName" minOccurs="0"/>
                <xsd:element ref="ns3:GenICPIPhone" minOccurs="0"/>
                <xsd:element ref="ns3:GenICPITitle" minOccurs="0"/>
                <xsd:element ref="ns3:GenICPIWorkMailingAddress" minOccurs="0"/>
                <xsd:element ref="ns4:GenICTitl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c0ca00-073d-4463-9985-b654f14791f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d99c180-279b-44c3-9486-dd050336677e" elementFormDefault="qualified">
    <xsd:import namespace="http://schemas.microsoft.com/office/2006/documentManagement/types"/>
    <xsd:import namespace="http://schemas.microsoft.com/office/infopath/2007/PartnerControls"/>
    <xsd:element name="OSC_StateB_Date_Submitted" ma:index="11" nillable="true" ma:displayName="OSC_StateB_Date_Submitted" ma:format="DateOnly" ma:internalName="OSC_StateB_Date_Submitted">
      <xsd:simpleType>
        <xsd:restriction base="dms:DateTime"/>
      </xsd:simpleType>
    </xsd:element>
    <xsd:element name="OSC_StateB_Individuals_Consulted_on_Statistical_Aspects_and_Individuals_Collecting_and_or_Analyzing_Data" ma:index="12" nillable="true" ma:displayName="OSC_StateB_Individuals_Consulted_on_Statistical_Aspects_and_Individuals_Collecting_and_or_Analyzing_Data" ma:internalName="OSC_StateB_Individuals_Consulted_on_Statistical_Aspects_and_Individuals_Collecting_and_or_Analyzing_Data">
      <xsd:simpleType>
        <xsd:restriction base="dms:Note"/>
      </xsd:simpleType>
    </xsd:element>
    <xsd:element name="OSC_StateB_List_Of_Attachments" ma:index="13" nillable="true" ma:displayName="OSC_StateB_List_Of_Attachments" ma:internalName="OSC_StateB_List_Of_Attachments">
      <xsd:simpleType>
        <xsd:restriction base="dms:Note"/>
      </xsd:simpleType>
    </xsd:element>
    <xsd:element name="OSC_StateB_Methods_to_Maximize_Response_Rates_and_Deal_with_Nonresponse" ma:index="14" nillable="true" ma:displayName="OSC_StateB_Methods_to_Maximize_Response_Rates_and_Deal_with_Nonresponse" ma:internalName="OSC_StateB_Methods_to_Maximize_Response_Rates_and_Deal_with_Nonresponse">
      <xsd:simpleType>
        <xsd:restriction base="dms:Note"/>
      </xsd:simpleType>
    </xsd:element>
    <xsd:element name="OSC_StateB_Procedures_for_the_Collection_of_Information" ma:index="15" nillable="true" ma:displayName="OSC_StateB_Procedures_for_the_Collection_of_Information" ma:internalName="OSC_StateB_Procedures_for_the_Collection_of_Information">
      <xsd:simpleType>
        <xsd:restriction base="dms:Note"/>
      </xsd:simpleType>
    </xsd:element>
    <xsd:element name="OSC_StateB_Respondent_Universe_and_Sampling_Methods" ma:index="16" nillable="true" ma:displayName="OSC_StateB_Respondent_Universe_and_Sampling_Methods" ma:internalName="OSC_StateB_Respondent_Universe_and_Sampling_Methods">
      <xsd:simpleType>
        <xsd:restriction base="dms:Note">
          <xsd:maxLength value="255"/>
        </xsd:restriction>
      </xsd:simpleType>
    </xsd:element>
    <xsd:element name="OSC_StateB_TableB_1_Entity1" ma:index="17" nillable="true" ma:displayName="OSC_StateB_TableB_1_Entity1" ma:default="=&gt;Enter entity 1 or delete this comment&lt;=" ma:internalName="OSC_StateB_TableB_1_Entity1">
      <xsd:simpleType>
        <xsd:restriction base="dms:Text">
          <xsd:maxLength value="255"/>
        </xsd:restriction>
      </xsd:simpleType>
    </xsd:element>
    <xsd:element name="OSC_StateB_TableB_1_Entity2" ma:index="18" nillable="true" ma:displayName="OSC_StateB_TableB_1_Entity2" ma:default="=&gt;Enter entity 2 or delete this comment&lt;=" ma:internalName="OSC_StateB_TableB_1_Entity2">
      <xsd:simpleType>
        <xsd:restriction base="dms:Text">
          <xsd:maxLength value="255"/>
        </xsd:restriction>
      </xsd:simpleType>
    </xsd:element>
    <xsd:element name="OSC_StateB_TableB_1_Entity3" ma:index="19" nillable="true" ma:displayName="OSC_StateB_TableB_1_Entity3" ma:default="=&gt;Enter entity 3 or delete this comment&lt;=" ma:internalName="OSC_StateB_TableB_1_Entity3">
      <xsd:simpleType>
        <xsd:restriction base="dms:Text">
          <xsd:maxLength value="255"/>
        </xsd:restriction>
      </xsd:simpleType>
    </xsd:element>
    <xsd:element name="OSC_StateB_TableB_1_Entity4" ma:index="20" nillable="true" ma:displayName="OSC_StateB_TableB_1_Entity4" ma:default="=&gt;Enter entity 4 or delete this comment&lt;=" ma:internalName="OSC_StateB_TableB_1_Entity4">
      <xsd:simpleType>
        <xsd:restriction base="dms:Text">
          <xsd:maxLength value="255"/>
        </xsd:restriction>
      </xsd:simpleType>
    </xsd:element>
    <xsd:element name="OSC_StateB_TableB_1_N_Total" ma:index="21" nillable="true" ma:displayName="OSC_StateB_TableB_1_N_Total" ma:decimals="0" ma:default="0" ma:internalName="OSC_StateB_TableB_1_N_Total">
      <xsd:simpleType>
        <xsd:restriction base="dms:Number"/>
      </xsd:simpleType>
    </xsd:element>
    <xsd:element name="OSC_StateB_TableB_1_N1" ma:index="22" nillable="true" ma:displayName="OSC_StateB_TableB_1_N1" ma:decimals="0" ma:default="0" ma:internalName="OSC_StateB_TableB_1_N1">
      <xsd:simpleType>
        <xsd:restriction base="dms:Number"/>
      </xsd:simpleType>
    </xsd:element>
    <xsd:element name="OSC_StateB_TableB_1_N2" ma:index="23" nillable="true" ma:displayName="OSC_StateB_TableB_1_N2" ma:decimals="0" ma:default="0" ma:internalName="OSC_StateB_TableB_1_N2">
      <xsd:simpleType>
        <xsd:restriction base="dms:Number"/>
      </xsd:simpleType>
    </xsd:element>
    <xsd:element name="OSC_StateB_TableB_1_N3" ma:index="24" nillable="true" ma:displayName="OSC_StateB_TableB_1_N3" ma:decimals="0" ma:default="0" ma:internalName="OSC_StateB_TableB_1_N3">
      <xsd:simpleType>
        <xsd:restriction base="dms:Number"/>
      </xsd:simpleType>
    </xsd:element>
    <xsd:element name="OSC_StateB_TableB_1_N4" ma:index="25" nillable="true" ma:displayName="OSC_StateB_TableB_1_N4" ma:decimals="0" ma:default="0" ma:internalName="OSC_StateB_TableB_1_N4">
      <xsd:simpleType>
        <xsd:restriction base="dms:Number"/>
      </xsd:simpleType>
    </xsd:element>
    <xsd:element name="OSC_StateB_TableB_1_Potential_Respondent1" ma:index="26" nillable="true" ma:displayName="OSC_StateB_TableB_1_Potential_Respondent1" ma:default="=&gt;Enter potential respondent 1 or delete this comment&lt;=" ma:internalName="OSC_StateB_TableB_1_Potential_Respondent1">
      <xsd:simpleType>
        <xsd:restriction base="dms:Text">
          <xsd:maxLength value="255"/>
        </xsd:restriction>
      </xsd:simpleType>
    </xsd:element>
    <xsd:element name="OSC_StateB_TableB_1_Potential_Respondent2" ma:index="27" nillable="true" ma:displayName="OSC_StateB_TableB_1_Potential_Respondent2" ma:default="=&gt;Enter potential respondent 2 or delete this comment&lt;=" ma:internalName="OSC_StateB_TableB_1_Potential_Respondent2">
      <xsd:simpleType>
        <xsd:restriction base="dms:Text">
          <xsd:maxLength value="255"/>
        </xsd:restriction>
      </xsd:simpleType>
    </xsd:element>
    <xsd:element name="OSC_StateB_TableB_1_Potential_Respondent3" ma:index="28" nillable="true" ma:displayName="OSC_StateB_TableB_1_Potential_Respondent3" ma:default="=&gt;Enter potential respondent 3 or delete this comment&lt;=" ma:internalName="OSC_StateB_TableB_1_Potential_Respondent3">
      <xsd:simpleType>
        <xsd:restriction base="dms:Text">
          <xsd:maxLength value="255"/>
        </xsd:restriction>
      </xsd:simpleType>
    </xsd:element>
    <xsd:element name="OSC_StateB_TableB_1_Potential_Respondent4" ma:index="29" nillable="true" ma:displayName="OSC_StateB_TableB_1_Potential_Respondent4" ma:default="=&gt;Enter potential respondent 4 or delete this comment&lt;=" ma:internalName="OSC_StateB_TableB_1_Potential_Respondent4">
      <xsd:simpleType>
        <xsd:restriction base="dms:Text">
          <xsd:maxLength value="255"/>
        </xsd:restriction>
      </xsd:simpleType>
    </xsd:element>
    <xsd:element name="OSC_StateB_Test_of_Procedures_or_Methods_to_be_Undertaken" ma:index="30" nillable="true" ma:displayName="OSC_StateB_Test_of_Procedures_or_Methods_to_be_Undertaken" ma:internalName="OSC_StateB_Test_of_Procedures_or_Methods_to_be_Undertaken">
      <xsd:simpleType>
        <xsd:restriction base="dms:Note"/>
      </xsd:simpleType>
    </xsd:element>
    <xsd:element name="GenICPIBranchOROfficeTitle" ma:index="32" nillable="true" ma:displayName="GenIC PI Branch OR Office Title" ma:default="=&gt;Enter branch or office title&lt;=" ma:internalName="GenICPIBranchOROfficeTitle">
      <xsd:simpleType>
        <xsd:restriction base="dms:Text">
          <xsd:maxLength value="255"/>
        </xsd:restriction>
      </xsd:simpleType>
    </xsd:element>
    <xsd:element name="GenICPICDCID" ma:index="33" nillable="true" ma:displayName="GenIC PI CDC ID" ma:description="" ma:internalName="GenICPICDCID">
      <xsd:simpleType>
        <xsd:restriction base="dms:Text">
          <xsd:maxLength value="255"/>
        </xsd:restriction>
      </xsd:simpleType>
    </xsd:element>
    <xsd:element name="GenICPICenterDivisionBranch" ma:index="34" nillable="true" ma:displayName="GenIC PI Center Division Branch" ma:description="" ma:internalName="GenICPICenterDivisionBranch">
      <xsd:simpleType>
        <xsd:restriction base="dms:Text">
          <xsd:maxLength value="255"/>
        </xsd:restriction>
      </xsd:simpleType>
    </xsd:element>
    <xsd:element name="GenICPICIO" ma:index="35" nillable="true" ma:displayName="GenIC PI CIO" ma:internalName="GenICPICIO">
      <xsd:simpleType>
        <xsd:restriction base="dms:Text">
          <xsd:maxLength value="255"/>
        </xsd:restriction>
      </xsd:simpleType>
    </xsd:element>
    <xsd:element name="GenICPIDivisionOROfficeTitle" ma:index="36" nillable="true" ma:displayName="GenIC PI Division OR Office Title" ma:default="=&gt;Enter division or office title&lt;=" ma:internalName="GenICPIDivisionOROfficeTitle">
      <xsd:simpleType>
        <xsd:restriction base="dms:Text">
          <xsd:maxLength value="255"/>
        </xsd:restriction>
      </xsd:simpleType>
    </xsd:element>
    <xsd:element name="GenICPIEmail" ma:index="37" nillable="true" ma:displayName="GenIC PI Email" ma:default="=&gt;Enter work email&lt;=" ma:description="" ma:internalName="GenICPIEmail">
      <xsd:simpleType>
        <xsd:restriction base="dms:Text">
          <xsd:maxLength value="255"/>
        </xsd:restriction>
      </xsd:simpleType>
    </xsd:element>
    <xsd:element name="GenICPIFax" ma:index="38" nillable="true" ma:displayName="GenIC PI Fax" ma:default="=&gt;###-###-####&lt;=" ma:internalName="GenICPIFax">
      <xsd:simpleType>
        <xsd:restriction base="dms:Text">
          <xsd:maxLength value="255"/>
        </xsd:restriction>
      </xsd:simpleType>
    </xsd:element>
    <xsd:element name="GenICPIName" ma:index="39" nillable="true" ma:displayName="GenIC PI Name" ma:default="=&gt;Enter full name and credentials&lt;=" ma:description="" ma:internalName="GenICPIName">
      <xsd:simpleType>
        <xsd:restriction base="dms:Text">
          <xsd:maxLength value="255"/>
        </xsd:restriction>
      </xsd:simpleType>
    </xsd:element>
    <xsd:element name="GenICPIPhone" ma:index="40" nillable="true" ma:displayName="GenIC PI Phone" ma:default="=&gt;###-###-####&lt;=" ma:description="" ma:internalName="GenICPIPhone">
      <xsd:simpleType>
        <xsd:restriction base="dms:Text">
          <xsd:maxLength value="255"/>
        </xsd:restriction>
      </xsd:simpleType>
    </xsd:element>
    <xsd:element name="GenICPITitle" ma:index="41" nillable="true" ma:displayName="GenIC PI Title" ma:default="=&gt;Enter official CDC title&lt;=" ma:internalName="GenICPITitle">
      <xsd:simpleType>
        <xsd:restriction base="dms:Text">
          <xsd:maxLength value="255"/>
        </xsd:restriction>
      </xsd:simpleType>
    </xsd:element>
    <xsd:element name="GenICPIWorkMailingAddress" ma:index="42" nillable="true" ma:displayName="GenIC PI Work Mailing Address" ma:default="=&gt;Enter work mailing address&lt;=" ma:internalName="GenICPIWorkMailingAddres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b1c282-9287-45cb-9b41-eae3a76919a0" elementFormDefault="qualified">
    <xsd:import namespace="http://schemas.microsoft.com/office/2006/documentManagement/types"/>
    <xsd:import namespace="http://schemas.microsoft.com/office/infopath/2007/PartnerControls"/>
    <xsd:element name="GenICNickname" ma:index="31" nillable="true" ma:displayName="GenIC Nickname" ma:internalName="GenICNickname">
      <xsd:simpleType>
        <xsd:restriction base="dms:Text">
          <xsd:maxLength value="255"/>
        </xsd:restriction>
      </xsd:simpleType>
    </xsd:element>
    <xsd:element name="GenICTitle" ma:index="43" nillable="true" ma:displayName="GenIC Title" ma:default="=&gt;Enter short but descriptive title reflecting the purpose of the data collection. &lt;=" ma:internalName="GenICTitl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mso-contentType ?>
<ntns:customXsn xmlns:ntns="http://schemas.microsoft.com/office/2006/metadata/customXsn">
  <ntns:xsnLocation>http://esp.cdc.gov/sites/ostlts/pip/osc/StatementB/Forms/Document/26f24011c2105fa3customXsn.xsn</ntns:xsnLocation>
  <ntns:cached>False</ntns:cached>
  <ntns:openByDefault>False</ntns:openByDefault>
  <ntns:xsnScope>http://esp.cdc.gov/sites/ostlts/pip/osc/StatementB</ntns:xsnScope>
</ntns:customXsn>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AF3BFE-72BE-427E-98C2-D04F9DDFBED8}">
  <ds:schemaRefs>
    <ds:schemaRef ds:uri="http://schemas.microsoft.com/sharepoint/v3/contenttype/forms"/>
  </ds:schemaRefs>
</ds:datastoreItem>
</file>

<file path=customXml/itemProps2.xml><?xml version="1.0" encoding="utf-8"?>
<ds:datastoreItem xmlns:ds="http://schemas.openxmlformats.org/officeDocument/2006/customXml" ds:itemID="{4C66D475-B04F-409F-B356-E58628029DB2}">
  <ds:schemaRefs>
    <ds:schemaRef ds:uri="15b1c282-9287-45cb-9b41-eae3a76919a0"/>
    <ds:schemaRef ds:uri="http://purl.org/dc/elements/1.1/"/>
    <ds:schemaRef ds:uri="http://purl.org/dc/terms/"/>
    <ds:schemaRef ds:uri="http://www.w3.org/XML/1998/namespace"/>
    <ds:schemaRef ds:uri="http://purl.org/dc/dcmitype/"/>
    <ds:schemaRef ds:uri="http://schemas.openxmlformats.org/package/2006/metadata/core-properties"/>
    <ds:schemaRef ds:uri="bd99c180-279b-44c3-9486-dd050336677e"/>
    <ds:schemaRef ds:uri="b5c0ca00-073d-4463-9985-b654f14791fe"/>
    <ds:schemaRef ds:uri="http://schemas.microsoft.com/office/2006/metadata/properties"/>
    <ds:schemaRef ds:uri="http://schemas.microsoft.com/office/2006/documentManagement/types"/>
    <ds:schemaRef ds:uri="http://schemas.microsoft.com/office/infopath/2007/PartnerControls"/>
  </ds:schemaRefs>
</ds:datastoreItem>
</file>

<file path=customXml/itemProps3.xml><?xml version="1.0" encoding="utf-8"?>
<ds:datastoreItem xmlns:ds="http://schemas.openxmlformats.org/officeDocument/2006/customXml" ds:itemID="{132CE96E-3955-4617-B2CF-8388771232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c0ca00-073d-4463-9985-b654f14791fe"/>
    <ds:schemaRef ds:uri="bd99c180-279b-44c3-9486-dd050336677e"/>
    <ds:schemaRef ds:uri="15b1c282-9287-45cb-9b41-eae3a76919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83CFE90-A955-464C-9F92-D0B191167AE2}">
  <ds:schemaRefs>
    <ds:schemaRef ds:uri="http://schemas.microsoft.com/sharepoint/events"/>
  </ds:schemaRefs>
</ds:datastoreItem>
</file>

<file path=customXml/itemProps5.xml><?xml version="1.0" encoding="utf-8"?>
<ds:datastoreItem xmlns:ds="http://schemas.openxmlformats.org/officeDocument/2006/customXml" ds:itemID="{2E7FB131-72A1-4269-AB97-A2E601345FF2}">
  <ds:schemaRefs>
    <ds:schemaRef ds:uri="http://schemas.microsoft.com/office/2006/metadata/customXsn"/>
  </ds:schemaRefs>
</ds:datastoreItem>
</file>

<file path=customXml/itemProps6.xml><?xml version="1.0" encoding="utf-8"?>
<ds:datastoreItem xmlns:ds="http://schemas.openxmlformats.org/officeDocument/2006/customXml" ds:itemID="{F258802A-842C-48F7-855F-CA000ECFE3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0</TotalTime>
  <Pages>5</Pages>
  <Words>1055</Words>
  <Characters>6015</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7056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CDC User</dc:creator>
  <cp:lastModifiedBy>Conner, Catina (CDC/OD/OADS)</cp:lastModifiedBy>
  <cp:revision>2</cp:revision>
  <cp:lastPrinted>2016-02-18T16:01:00Z</cp:lastPrinted>
  <dcterms:created xsi:type="dcterms:W3CDTF">2016-02-18T16:01:00Z</dcterms:created>
  <dcterms:modified xsi:type="dcterms:W3CDTF">2016-02-18T16:01:00Z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0x010100476B4E4DC22A4747BE20A8D5E3242775</vt:lpwstr>
  </property>
  <property fmtid="{D5CDD505-2E9C-101B-9397-08002B2CF9AE}" pid="3" name="_dlc_DocIdItemGuid">
    <vt:lpwstr>9702d618-7122-4472-8aca-5003b929d9cc</vt:lpwstr>
  </property>
</Properties>
</file>