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F0BC7" w14:textId="77777777" w:rsidR="00716F94" w:rsidRDefault="00716F94" w:rsidP="00BC6896"/>
    <w:p w14:paraId="0673B28E" w14:textId="77777777" w:rsidR="009B4A51" w:rsidRDefault="009B4A51" w:rsidP="00BC6896"/>
    <w:p w14:paraId="1F959C39" w14:textId="77777777" w:rsidR="009B4A51" w:rsidRDefault="009B4A51" w:rsidP="00BC6896"/>
    <w:p w14:paraId="4996F7BF" w14:textId="77777777" w:rsidR="009B4A51" w:rsidRDefault="009B4A51" w:rsidP="00BC6896"/>
    <w:p w14:paraId="3FAB2757" w14:textId="77777777" w:rsidR="009B4A51" w:rsidRDefault="009B4A51" w:rsidP="00BC6896"/>
    <w:p w14:paraId="2410FCFD" w14:textId="77777777" w:rsidR="00667C89" w:rsidRDefault="00667C89" w:rsidP="00BC6896"/>
    <w:p w14:paraId="3AC63B38" w14:textId="77777777" w:rsidR="009B4A51" w:rsidRDefault="009B4A51" w:rsidP="00BC6896"/>
    <w:p w14:paraId="1DF58285" w14:textId="372CA624" w:rsidR="00BE55A0" w:rsidRPr="005A18FA" w:rsidRDefault="00FC3888" w:rsidP="00BE55A0">
      <w:pPr>
        <w:pStyle w:val="Heading1"/>
      </w:pPr>
      <w:r w:rsidRPr="005A18FA">
        <w:t>Preexposure Prophyla</w:t>
      </w:r>
      <w:bookmarkStart w:id="0" w:name="_GoBack"/>
      <w:bookmarkEnd w:id="0"/>
      <w:r w:rsidRPr="005A18FA">
        <w:t>xis (</w:t>
      </w:r>
      <w:r w:rsidR="00BE55A0" w:rsidRPr="005A18FA">
        <w:t>PrEP</w:t>
      </w:r>
      <w:r w:rsidRPr="005A18FA">
        <w:t>)</w:t>
      </w:r>
      <w:r w:rsidR="00BE55A0" w:rsidRPr="005A18FA">
        <w:t xml:space="preserve">: </w:t>
      </w:r>
      <w:r w:rsidRPr="005A18FA">
        <w:t>Local Health Department Assessment</w:t>
      </w:r>
    </w:p>
    <w:p w14:paraId="1DECF2CB" w14:textId="77777777" w:rsidR="00AA3192" w:rsidRDefault="00AA3192" w:rsidP="00BC6896"/>
    <w:p w14:paraId="262B2758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60912D63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3C8727AD" w14:textId="77777777" w:rsidR="009B4A51" w:rsidRDefault="009B4A51" w:rsidP="00BC6896"/>
    <w:p w14:paraId="2809E33A" w14:textId="77777777" w:rsidR="009B4A51" w:rsidRDefault="009B4A51" w:rsidP="00BC6896"/>
    <w:p w14:paraId="1E5EF792" w14:textId="77777777" w:rsidR="00AA3192" w:rsidRDefault="00AA3192" w:rsidP="00BC6896"/>
    <w:p w14:paraId="3C4C6B2A" w14:textId="77777777" w:rsidR="00AA3192" w:rsidRDefault="00AA3192" w:rsidP="00BC6896"/>
    <w:p w14:paraId="5AB7FCE7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5F6E112B" w14:textId="77777777" w:rsidR="009B4A51" w:rsidRDefault="009B4A51" w:rsidP="00BC6896"/>
    <w:p w14:paraId="1C958400" w14:textId="77777777" w:rsidR="00484011" w:rsidRDefault="00484011" w:rsidP="00BC6896"/>
    <w:p w14:paraId="2EF5C4A0" w14:textId="77777777" w:rsidR="00AA3192" w:rsidRDefault="00AA3192" w:rsidP="00BC6896"/>
    <w:p w14:paraId="2584F2B0" w14:textId="77777777" w:rsidR="009B4A51" w:rsidRDefault="009B4A51" w:rsidP="00BC6896"/>
    <w:p w14:paraId="785F0521" w14:textId="77777777" w:rsidR="009B4A51" w:rsidRDefault="009B4A51" w:rsidP="00BC6896"/>
    <w:p w14:paraId="7054AFDB" w14:textId="77777777" w:rsidR="00187D5A" w:rsidRDefault="00187D5A" w:rsidP="00BC6896"/>
    <w:p w14:paraId="7BEB61E9" w14:textId="09815248" w:rsidR="009B4A51" w:rsidRPr="00BC6896" w:rsidRDefault="009B4A51" w:rsidP="00BC6896">
      <w:pPr>
        <w:ind w:left="0"/>
        <w:jc w:val="center"/>
      </w:pPr>
      <w:r w:rsidRPr="00AA3192">
        <w:t xml:space="preserve">Submitted: </w:t>
      </w:r>
    </w:p>
    <w:p w14:paraId="10182381" w14:textId="77777777" w:rsidR="009B4A51" w:rsidRDefault="009B4A51" w:rsidP="00BC6896"/>
    <w:p w14:paraId="0916C915" w14:textId="77777777" w:rsidR="009B4A51" w:rsidRDefault="009B4A51" w:rsidP="00BC6896"/>
    <w:p w14:paraId="4A2CED77" w14:textId="77777777" w:rsidR="009B4A51" w:rsidRDefault="009B4A51" w:rsidP="00BC6896"/>
    <w:p w14:paraId="389EC8F8" w14:textId="77777777" w:rsidR="00AA3192" w:rsidRDefault="00AA3192" w:rsidP="00BC6896"/>
    <w:p w14:paraId="3E90AAA9" w14:textId="77777777" w:rsidR="00AA3192" w:rsidRDefault="00AA3192" w:rsidP="00BC6896"/>
    <w:p w14:paraId="4EEFE3B2" w14:textId="77777777" w:rsidR="009B4A51" w:rsidRDefault="009B4A51" w:rsidP="00BC6896"/>
    <w:p w14:paraId="63FEF662" w14:textId="77777777" w:rsidR="00667C89" w:rsidRPr="00BC6896" w:rsidRDefault="00716F94" w:rsidP="00BC6896">
      <w:pPr>
        <w:ind w:left="0"/>
        <w:rPr>
          <w:b/>
          <w:u w:val="single"/>
        </w:rPr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43AF7DDF" w14:textId="77777777" w:rsidR="00BE55A0" w:rsidRPr="00B32258" w:rsidRDefault="00BE55A0" w:rsidP="00BE55A0">
      <w:pPr>
        <w:ind w:left="0"/>
      </w:pPr>
      <w:r w:rsidRPr="00B32258">
        <w:t>Dawn K. Smith</w:t>
      </w:r>
    </w:p>
    <w:p w14:paraId="3E7CB100" w14:textId="77777777" w:rsidR="00BE55A0" w:rsidRPr="00B32258" w:rsidRDefault="00BE55A0" w:rsidP="00BE55A0">
      <w:pPr>
        <w:ind w:left="0"/>
      </w:pPr>
      <w:r w:rsidRPr="00B32258">
        <w:t>Biomedical Interventions Activity Lead</w:t>
      </w:r>
    </w:p>
    <w:p w14:paraId="509F106F" w14:textId="77777777" w:rsidR="00BE55A0" w:rsidRPr="00B32258" w:rsidRDefault="00BE55A0" w:rsidP="00BE55A0">
      <w:pPr>
        <w:ind w:left="0"/>
      </w:pPr>
      <w:r w:rsidRPr="00B32258">
        <w:t>NCHHSTP/DHAP/Epidemiology Branch</w:t>
      </w:r>
    </w:p>
    <w:p w14:paraId="01465E73" w14:textId="77777777" w:rsidR="00BE55A0" w:rsidRPr="00B32258" w:rsidRDefault="00BE55A0" w:rsidP="00BE55A0">
      <w:pPr>
        <w:ind w:left="0"/>
      </w:pPr>
      <w:r w:rsidRPr="00B32258">
        <w:t>1600 Clifton Rd, Mailstop E-45, Atlanta, GA 30329</w:t>
      </w:r>
    </w:p>
    <w:p w14:paraId="03A21961" w14:textId="77777777" w:rsidR="00BE55A0" w:rsidRPr="00B32258" w:rsidRDefault="00BE55A0" w:rsidP="00BE55A0">
      <w:pPr>
        <w:ind w:left="0"/>
      </w:pPr>
      <w:r w:rsidRPr="00B32258">
        <w:t>404.639.5166</w:t>
      </w:r>
    </w:p>
    <w:p w14:paraId="7CB4492C" w14:textId="77777777" w:rsidR="00BE55A0" w:rsidRPr="00B32258" w:rsidRDefault="00BE55A0" w:rsidP="00BE55A0">
      <w:pPr>
        <w:ind w:left="0"/>
      </w:pPr>
      <w:r w:rsidRPr="00B32258">
        <w:t>404.639.4127</w:t>
      </w:r>
    </w:p>
    <w:p w14:paraId="2B680565" w14:textId="77777777" w:rsidR="00BE55A0" w:rsidRPr="00B32258" w:rsidRDefault="00BE55A0" w:rsidP="00BE55A0">
      <w:pPr>
        <w:ind w:left="0"/>
      </w:pPr>
      <w:r w:rsidRPr="00B32258">
        <w:t>Dsmith1@cdc.gov</w:t>
      </w:r>
    </w:p>
    <w:p w14:paraId="1BF32DCD" w14:textId="77777777" w:rsidR="00F725B5" w:rsidRDefault="00F725B5" w:rsidP="00BC6896"/>
    <w:p w14:paraId="5B30E371" w14:textId="77777777" w:rsidR="00F725B5" w:rsidRDefault="00F725B5" w:rsidP="00BC6896"/>
    <w:p w14:paraId="7D925B4F" w14:textId="77777777" w:rsidR="00F725B5" w:rsidRDefault="00F725B5" w:rsidP="00BC6896"/>
    <w:p w14:paraId="1E62ADE6" w14:textId="4674852C" w:rsidR="003B0FE7" w:rsidRDefault="003B0FE7" w:rsidP="003B0FE7">
      <w:pPr>
        <w:pStyle w:val="Heading3"/>
      </w:pPr>
      <w:r>
        <w:lastRenderedPageBreak/>
        <w:t>Table of Contents</w:t>
      </w:r>
    </w:p>
    <w:p w14:paraId="164F45A9" w14:textId="77777777" w:rsidR="003B0FE7" w:rsidRPr="003B0FE7" w:rsidRDefault="003B0FE7" w:rsidP="003B0FE7"/>
    <w:p w14:paraId="6856ECB2" w14:textId="4AB615F0" w:rsidR="003B0FE7" w:rsidRDefault="003B0FE7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\h \z \u \t "Heading 3,1,Heading 4,2" </w:instrText>
      </w:r>
      <w:r>
        <w:fldChar w:fldCharType="separate"/>
      </w:r>
      <w:hyperlink w:anchor="_Toc420399988" w:history="1">
        <w:r w:rsidRPr="009B6911">
          <w:rPr>
            <w:rStyle w:val="Hyperlink"/>
            <w:noProof/>
          </w:rPr>
          <w:t>Section B – Information Collection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_Toc420399988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024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C35D8D" w14:textId="77777777" w:rsidR="003B0FE7" w:rsidRDefault="00532F88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20399989" w:history="1">
        <w:r w:rsidR="003B0FE7" w:rsidRPr="009B6911">
          <w:rPr>
            <w:rStyle w:val="Hyperlink"/>
            <w:noProof/>
          </w:rPr>
          <w:t>1.</w:t>
        </w:r>
        <w:r w:rsidR="003B0FE7">
          <w:rPr>
            <w:noProof/>
          </w:rPr>
          <w:tab/>
        </w:r>
        <w:r w:rsidR="003B0FE7" w:rsidRPr="009B6911">
          <w:rPr>
            <w:rStyle w:val="Hyperlink"/>
            <w:noProof/>
          </w:rPr>
          <w:t>Respondent Universe and Sampling Methods</w:t>
        </w:r>
        <w:r w:rsidR="003B0FE7">
          <w:rPr>
            <w:noProof/>
            <w:webHidden/>
          </w:rPr>
          <w:tab/>
        </w:r>
        <w:r w:rsidR="003B0FE7">
          <w:rPr>
            <w:noProof/>
            <w:webHidden/>
          </w:rPr>
          <w:fldChar w:fldCharType="begin"/>
        </w:r>
        <w:r w:rsidR="003B0FE7">
          <w:rPr>
            <w:noProof/>
            <w:webHidden/>
          </w:rPr>
          <w:instrText xml:space="preserve"> PAGEREF _Toc420399989 \h </w:instrText>
        </w:r>
        <w:r w:rsidR="003B0FE7">
          <w:rPr>
            <w:noProof/>
            <w:webHidden/>
          </w:rPr>
        </w:r>
        <w:r w:rsidR="003B0FE7">
          <w:rPr>
            <w:noProof/>
            <w:webHidden/>
          </w:rPr>
          <w:fldChar w:fldCharType="separate"/>
        </w:r>
        <w:r w:rsidR="00EA024A">
          <w:rPr>
            <w:noProof/>
            <w:webHidden/>
          </w:rPr>
          <w:t>3</w:t>
        </w:r>
        <w:r w:rsidR="003B0FE7">
          <w:rPr>
            <w:noProof/>
            <w:webHidden/>
          </w:rPr>
          <w:fldChar w:fldCharType="end"/>
        </w:r>
      </w:hyperlink>
    </w:p>
    <w:p w14:paraId="06E8D1DA" w14:textId="77777777" w:rsidR="003B0FE7" w:rsidRDefault="00532F88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20399990" w:history="1">
        <w:r w:rsidR="003B0FE7" w:rsidRPr="009B6911">
          <w:rPr>
            <w:rStyle w:val="Hyperlink"/>
            <w:noProof/>
          </w:rPr>
          <w:t>2.</w:t>
        </w:r>
        <w:r w:rsidR="003B0FE7">
          <w:rPr>
            <w:noProof/>
          </w:rPr>
          <w:tab/>
        </w:r>
        <w:r w:rsidR="003B0FE7" w:rsidRPr="009B6911">
          <w:rPr>
            <w:rStyle w:val="Hyperlink"/>
            <w:noProof/>
          </w:rPr>
          <w:t>Procedures for the Collection of Information</w:t>
        </w:r>
        <w:r w:rsidR="003B0FE7">
          <w:rPr>
            <w:noProof/>
            <w:webHidden/>
          </w:rPr>
          <w:tab/>
        </w:r>
        <w:r w:rsidR="003B0FE7">
          <w:rPr>
            <w:noProof/>
            <w:webHidden/>
          </w:rPr>
          <w:fldChar w:fldCharType="begin"/>
        </w:r>
        <w:r w:rsidR="003B0FE7">
          <w:rPr>
            <w:noProof/>
            <w:webHidden/>
          </w:rPr>
          <w:instrText xml:space="preserve"> PAGEREF _Toc420399990 \h </w:instrText>
        </w:r>
        <w:r w:rsidR="003B0FE7">
          <w:rPr>
            <w:noProof/>
            <w:webHidden/>
          </w:rPr>
        </w:r>
        <w:r w:rsidR="003B0FE7">
          <w:rPr>
            <w:noProof/>
            <w:webHidden/>
          </w:rPr>
          <w:fldChar w:fldCharType="separate"/>
        </w:r>
        <w:r w:rsidR="00EA024A">
          <w:rPr>
            <w:noProof/>
            <w:webHidden/>
          </w:rPr>
          <w:t>4</w:t>
        </w:r>
        <w:r w:rsidR="003B0FE7">
          <w:rPr>
            <w:noProof/>
            <w:webHidden/>
          </w:rPr>
          <w:fldChar w:fldCharType="end"/>
        </w:r>
      </w:hyperlink>
    </w:p>
    <w:p w14:paraId="2CC753B1" w14:textId="77777777" w:rsidR="003B0FE7" w:rsidRDefault="00EA024A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20399991" w:history="1">
        <w:r w:rsidR="003B0FE7" w:rsidRPr="009B6911">
          <w:rPr>
            <w:rStyle w:val="Hyperlink"/>
            <w:noProof/>
          </w:rPr>
          <w:t>3.</w:t>
        </w:r>
        <w:r w:rsidR="003B0FE7">
          <w:rPr>
            <w:noProof/>
          </w:rPr>
          <w:tab/>
        </w:r>
        <w:r w:rsidR="003B0FE7" w:rsidRPr="009B6911">
          <w:rPr>
            <w:rStyle w:val="Hyperlink"/>
            <w:noProof/>
          </w:rPr>
          <w:t>Methods to Maximize Response Rates and Deal with Nonresponse</w:t>
        </w:r>
        <w:r w:rsidR="003B0FE7">
          <w:rPr>
            <w:noProof/>
            <w:webHidden/>
          </w:rPr>
          <w:tab/>
        </w:r>
        <w:r w:rsidR="003B0FE7">
          <w:rPr>
            <w:noProof/>
            <w:webHidden/>
          </w:rPr>
          <w:fldChar w:fldCharType="begin"/>
        </w:r>
        <w:r w:rsidR="003B0FE7">
          <w:rPr>
            <w:noProof/>
            <w:webHidden/>
          </w:rPr>
          <w:instrText xml:space="preserve"> PAGEREF _Toc420399991 \h </w:instrText>
        </w:r>
        <w:r w:rsidR="003B0FE7">
          <w:rPr>
            <w:noProof/>
            <w:webHidden/>
          </w:rPr>
        </w:r>
        <w:r w:rsidR="003B0FE7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3B0FE7">
          <w:rPr>
            <w:noProof/>
            <w:webHidden/>
          </w:rPr>
          <w:fldChar w:fldCharType="end"/>
        </w:r>
      </w:hyperlink>
    </w:p>
    <w:p w14:paraId="75E26951" w14:textId="77777777" w:rsidR="003B0FE7" w:rsidRDefault="00532F88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20399992" w:history="1">
        <w:r w:rsidR="003B0FE7" w:rsidRPr="009B6911">
          <w:rPr>
            <w:rStyle w:val="Hyperlink"/>
            <w:noProof/>
          </w:rPr>
          <w:t>4.</w:t>
        </w:r>
        <w:r w:rsidR="003B0FE7">
          <w:rPr>
            <w:noProof/>
          </w:rPr>
          <w:tab/>
        </w:r>
        <w:r w:rsidR="003B0FE7" w:rsidRPr="009B6911">
          <w:rPr>
            <w:rStyle w:val="Hyperlink"/>
            <w:noProof/>
          </w:rPr>
          <w:t>Test of Procedures or Methods to be Undertaken</w:t>
        </w:r>
        <w:r w:rsidR="003B0FE7">
          <w:rPr>
            <w:noProof/>
            <w:webHidden/>
          </w:rPr>
          <w:tab/>
        </w:r>
        <w:r w:rsidR="003B0FE7">
          <w:rPr>
            <w:noProof/>
            <w:webHidden/>
          </w:rPr>
          <w:fldChar w:fldCharType="begin"/>
        </w:r>
        <w:r w:rsidR="003B0FE7">
          <w:rPr>
            <w:noProof/>
            <w:webHidden/>
          </w:rPr>
          <w:instrText xml:space="preserve"> PAGEREF _Toc420399992 \h </w:instrText>
        </w:r>
        <w:r w:rsidR="003B0FE7">
          <w:rPr>
            <w:noProof/>
            <w:webHidden/>
          </w:rPr>
        </w:r>
        <w:r w:rsidR="003B0FE7">
          <w:rPr>
            <w:noProof/>
            <w:webHidden/>
          </w:rPr>
          <w:fldChar w:fldCharType="separate"/>
        </w:r>
        <w:r w:rsidR="00EA024A">
          <w:rPr>
            <w:noProof/>
            <w:webHidden/>
          </w:rPr>
          <w:t>4</w:t>
        </w:r>
        <w:r w:rsidR="003B0FE7">
          <w:rPr>
            <w:noProof/>
            <w:webHidden/>
          </w:rPr>
          <w:fldChar w:fldCharType="end"/>
        </w:r>
      </w:hyperlink>
    </w:p>
    <w:p w14:paraId="09EF353A" w14:textId="74AA2BBD" w:rsidR="003B0FE7" w:rsidRDefault="00532F88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420399993" w:history="1">
        <w:r w:rsidR="003B0FE7" w:rsidRPr="009B6911">
          <w:rPr>
            <w:rStyle w:val="Hyperlink"/>
            <w:noProof/>
          </w:rPr>
          <w:t>5.</w:t>
        </w:r>
        <w:r w:rsidR="003B0FE7">
          <w:rPr>
            <w:noProof/>
          </w:rPr>
          <w:tab/>
        </w:r>
        <w:r w:rsidR="003B0FE7" w:rsidRPr="009B6911">
          <w:rPr>
            <w:rStyle w:val="Hyperlink"/>
            <w:noProof/>
          </w:rPr>
          <w:t>Individuals Consulted on Statistical Aspects and Individuals Collecting and/or Analyzing Data</w:t>
        </w:r>
        <w:r w:rsidR="003B0FE7">
          <w:rPr>
            <w:noProof/>
            <w:webHidden/>
          </w:rPr>
          <w:tab/>
        </w:r>
        <w:r w:rsidR="003B0FE7">
          <w:rPr>
            <w:noProof/>
            <w:webHidden/>
          </w:rPr>
          <w:tab/>
        </w:r>
        <w:r w:rsidR="003B0FE7">
          <w:rPr>
            <w:noProof/>
            <w:webHidden/>
          </w:rPr>
          <w:fldChar w:fldCharType="begin"/>
        </w:r>
        <w:r w:rsidR="003B0FE7">
          <w:rPr>
            <w:noProof/>
            <w:webHidden/>
          </w:rPr>
          <w:instrText xml:space="preserve"> PAGEREF _Toc420399993 \h </w:instrText>
        </w:r>
        <w:r w:rsidR="003B0FE7">
          <w:rPr>
            <w:noProof/>
            <w:webHidden/>
          </w:rPr>
        </w:r>
        <w:r w:rsidR="003B0FE7">
          <w:rPr>
            <w:noProof/>
            <w:webHidden/>
          </w:rPr>
          <w:fldChar w:fldCharType="separate"/>
        </w:r>
        <w:r w:rsidR="00EA024A">
          <w:rPr>
            <w:noProof/>
            <w:webHidden/>
          </w:rPr>
          <w:t>5</w:t>
        </w:r>
        <w:r w:rsidR="003B0FE7">
          <w:rPr>
            <w:noProof/>
            <w:webHidden/>
          </w:rPr>
          <w:fldChar w:fldCharType="end"/>
        </w:r>
      </w:hyperlink>
    </w:p>
    <w:p w14:paraId="38D99BA8" w14:textId="77777777" w:rsidR="003B0FE7" w:rsidRDefault="00532F88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20399994" w:history="1">
        <w:r w:rsidR="003B0FE7" w:rsidRPr="009B6911">
          <w:rPr>
            <w:rStyle w:val="Hyperlink"/>
            <w:noProof/>
          </w:rPr>
          <w:t>LIST OF ATTACHMENTS – Section B</w:t>
        </w:r>
        <w:r w:rsidR="003B0FE7">
          <w:rPr>
            <w:noProof/>
            <w:webHidden/>
          </w:rPr>
          <w:tab/>
        </w:r>
        <w:r w:rsidR="003B0FE7">
          <w:rPr>
            <w:noProof/>
            <w:webHidden/>
          </w:rPr>
          <w:fldChar w:fldCharType="begin"/>
        </w:r>
        <w:r w:rsidR="003B0FE7">
          <w:rPr>
            <w:noProof/>
            <w:webHidden/>
          </w:rPr>
          <w:instrText xml:space="preserve"> PAGEREF _Toc420399994 \h </w:instrText>
        </w:r>
        <w:r w:rsidR="003B0FE7">
          <w:rPr>
            <w:noProof/>
            <w:webHidden/>
          </w:rPr>
        </w:r>
        <w:r w:rsidR="003B0FE7">
          <w:rPr>
            <w:noProof/>
            <w:webHidden/>
          </w:rPr>
          <w:fldChar w:fldCharType="separate"/>
        </w:r>
        <w:r w:rsidR="00EA024A">
          <w:rPr>
            <w:noProof/>
            <w:webHidden/>
          </w:rPr>
          <w:t>5</w:t>
        </w:r>
        <w:r w:rsidR="003B0FE7">
          <w:rPr>
            <w:noProof/>
            <w:webHidden/>
          </w:rPr>
          <w:fldChar w:fldCharType="end"/>
        </w:r>
      </w:hyperlink>
    </w:p>
    <w:p w14:paraId="4830BD49" w14:textId="77777777" w:rsidR="003B0FE7" w:rsidRDefault="003B0FE7" w:rsidP="00BC6896">
      <w:pPr>
        <w:pStyle w:val="Heading3"/>
      </w:pPr>
      <w:r>
        <w:fldChar w:fldCharType="end"/>
      </w:r>
      <w:bookmarkStart w:id="1" w:name="_Toc420399988"/>
    </w:p>
    <w:p w14:paraId="2A9EDE88" w14:textId="77777777" w:rsidR="003B0FE7" w:rsidRDefault="003B0FE7" w:rsidP="003B0FE7">
      <w:pPr>
        <w:rPr>
          <w:sz w:val="28"/>
        </w:rPr>
      </w:pPr>
      <w:r>
        <w:br w:type="page"/>
      </w:r>
    </w:p>
    <w:p w14:paraId="2E9B6EE0" w14:textId="10DA87F8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1"/>
    </w:p>
    <w:p w14:paraId="1BF94558" w14:textId="77777777" w:rsidR="00287E2F" w:rsidRDefault="00287E2F" w:rsidP="00BC6896"/>
    <w:p w14:paraId="44E5FCC3" w14:textId="77777777" w:rsidR="00A75D1C" w:rsidRPr="00BC6896" w:rsidRDefault="009759F3" w:rsidP="00991BF9">
      <w:pPr>
        <w:pStyle w:val="Heading4"/>
      </w:pPr>
      <w:bookmarkStart w:id="2" w:name="_Toc420399989"/>
      <w:r w:rsidRPr="00BC6896">
        <w:t xml:space="preserve">Respondent Universe and </w:t>
      </w:r>
      <w:r w:rsidRPr="00991BF9">
        <w:t>Sampling</w:t>
      </w:r>
      <w:r w:rsidRPr="00BC6896">
        <w:t xml:space="preserve"> Methods</w:t>
      </w:r>
      <w:bookmarkEnd w:id="2"/>
      <w:r w:rsidR="00A305CE" w:rsidRPr="00BC6896">
        <w:t xml:space="preserve"> </w:t>
      </w:r>
    </w:p>
    <w:p w14:paraId="788EDC5F" w14:textId="1D1D5475" w:rsidR="00D37580" w:rsidRDefault="00D2552E" w:rsidP="00ED148B">
      <w:pPr>
        <w:ind w:left="0"/>
        <w:contextualSpacing/>
      </w:pPr>
      <w:r>
        <w:t>A total of 500 H</w:t>
      </w:r>
      <w:r w:rsidR="00D77C07">
        <w:t>IV</w:t>
      </w:r>
      <w:r>
        <w:t xml:space="preserve">/STI Program Manager respondents will be </w:t>
      </w:r>
      <w:r w:rsidR="007061A8">
        <w:t>invited to participate</w:t>
      </w:r>
      <w:r>
        <w:t xml:space="preserve"> in this information collection.  These</w:t>
      </w:r>
      <w:r w:rsidR="00D37580">
        <w:t xml:space="preserve"> respondents were pulled from NACCHO’s 2013 Profile Study survey, which is a</w:t>
      </w:r>
      <w:r w:rsidR="00D37580" w:rsidRPr="00721555">
        <w:t xml:space="preserve"> nationwide study investigating relevant topics on local public health infrastructure and practice</w:t>
      </w:r>
      <w:r w:rsidR="00D37580">
        <w:t xml:space="preserve">. Two thousand (2,000) out of </w:t>
      </w:r>
      <w:r w:rsidR="00D37580" w:rsidRPr="00721555">
        <w:t xml:space="preserve">2,527 LHDs </w:t>
      </w:r>
      <w:r w:rsidR="00D37580">
        <w:t>completed the 2013</w:t>
      </w:r>
      <w:r w:rsidR="00D37580" w:rsidRPr="00721555">
        <w:t xml:space="preserve"> NACCHO Profile Study survey</w:t>
      </w:r>
      <w:r w:rsidR="007061A8">
        <w:t>.</w:t>
      </w:r>
      <w:r w:rsidR="00D37580">
        <w:t xml:space="preserve"> Of these, </w:t>
      </w:r>
      <w:r w:rsidR="00D37580" w:rsidRPr="00721555">
        <w:t xml:space="preserve">1,433 responded yes to providing or contracting out “HIV/AIDS or other STDs screening” or yes to </w:t>
      </w:r>
      <w:r w:rsidR="00D37580" w:rsidRPr="00721555">
        <w:rPr>
          <w:color w:val="000000" w:themeColor="text1"/>
        </w:rPr>
        <w:t>providing or contracting out “HIV/AIDS or other STDs treatment.”</w:t>
      </w:r>
      <w:r w:rsidR="00D37580">
        <w:rPr>
          <w:color w:val="000000" w:themeColor="text1"/>
        </w:rPr>
        <w:t xml:space="preserve"> For this information collection, a</w:t>
      </w:r>
      <w:r w:rsidR="00D37580" w:rsidRPr="00721555">
        <w:rPr>
          <w:color w:val="000000" w:themeColor="text1"/>
        </w:rPr>
        <w:t xml:space="preserve"> sample of 500 LHDs </w:t>
      </w:r>
      <w:r w:rsidR="00D37580">
        <w:rPr>
          <w:color w:val="000000" w:themeColor="text1"/>
        </w:rPr>
        <w:t xml:space="preserve">was </w:t>
      </w:r>
      <w:r w:rsidR="00D37580" w:rsidRPr="00721555">
        <w:rPr>
          <w:color w:val="000000" w:themeColor="text1"/>
        </w:rPr>
        <w:t xml:space="preserve">drawn from these 1,433 LHDs by </w:t>
      </w:r>
      <w:r w:rsidR="00D37580">
        <w:rPr>
          <w:color w:val="000000" w:themeColor="text1"/>
        </w:rPr>
        <w:t xml:space="preserve">random selection within 4 </w:t>
      </w:r>
      <w:r w:rsidR="00D37580" w:rsidRPr="00721555">
        <w:rPr>
          <w:color w:val="000000" w:themeColor="text1"/>
        </w:rPr>
        <w:t>region</w:t>
      </w:r>
      <w:r w:rsidR="00D37580">
        <w:rPr>
          <w:color w:val="000000" w:themeColor="text1"/>
        </w:rPr>
        <w:t>s</w:t>
      </w:r>
      <w:r w:rsidR="00D37580" w:rsidRPr="00721555">
        <w:rPr>
          <w:color w:val="000000" w:themeColor="text1"/>
        </w:rPr>
        <w:t xml:space="preserve"> </w:t>
      </w:r>
      <w:r w:rsidR="00D37580">
        <w:rPr>
          <w:color w:val="000000" w:themeColor="text1"/>
        </w:rPr>
        <w:t>and 3 categories of population size, a total of 12 strata.</w:t>
      </w:r>
      <w:r w:rsidR="007061A8">
        <w:rPr>
          <w:color w:val="000000" w:themeColor="text1"/>
        </w:rPr>
        <w:t xml:space="preserve"> </w:t>
      </w:r>
    </w:p>
    <w:p w14:paraId="439FE566" w14:textId="77777777" w:rsidR="00D37580" w:rsidRDefault="00D37580" w:rsidP="00ED148B">
      <w:pPr>
        <w:ind w:left="0"/>
        <w:contextualSpacing/>
      </w:pPr>
    </w:p>
    <w:p w14:paraId="194DE32D" w14:textId="379EF89A" w:rsidR="007061A8" w:rsidRDefault="007061A8" w:rsidP="00ED148B">
      <w:pPr>
        <w:ind w:left="0"/>
        <w:contextualSpacing/>
      </w:pPr>
      <w:r>
        <w:t xml:space="preserve">To arrive at the 500 person sample, the following procedures were used. </w:t>
      </w:r>
    </w:p>
    <w:p w14:paraId="201AB4B2" w14:textId="77777777" w:rsidR="008D05C6" w:rsidRDefault="008D05C6" w:rsidP="008D05C6">
      <w:pPr>
        <w:ind w:left="0"/>
        <w:rPr>
          <w:color w:val="000000"/>
        </w:rPr>
      </w:pPr>
    </w:p>
    <w:p w14:paraId="0516272E" w14:textId="1AEFBAD2" w:rsidR="00D00913" w:rsidRDefault="00D00913" w:rsidP="008D05C6">
      <w:pPr>
        <w:ind w:left="0"/>
        <w:rPr>
          <w:rFonts w:ascii="Calibri" w:hAnsi="Calibri"/>
        </w:rPr>
      </w:pPr>
      <w:r>
        <w:rPr>
          <w:color w:val="000000"/>
        </w:rPr>
        <w:t xml:space="preserve">The first step was to use the 1,433 local health departments (LHDs) as the total respondent universe and calculate the number of sample LHDs in each region </w:t>
      </w:r>
      <w:r w:rsidR="00C31194">
        <w:rPr>
          <w:color w:val="000000"/>
        </w:rPr>
        <w:t xml:space="preserve">(defined by CDC/DHAP for HIV reporting) </w:t>
      </w:r>
      <w:r>
        <w:rPr>
          <w:color w:val="000000"/>
        </w:rPr>
        <w:t>based on the HIV surveillance percentages in the 2011 HIV surveillance report</w:t>
      </w:r>
      <w:r w:rsidR="00C31194">
        <w:rPr>
          <w:color w:val="000000"/>
        </w:rPr>
        <w:t xml:space="preserve"> (the most recent data available at the time)</w:t>
      </w:r>
      <w:r>
        <w:rPr>
          <w:color w:val="000000"/>
        </w:rPr>
        <w:t xml:space="preserve">. The second step was to calculate the number of LHDs selected from each population </w:t>
      </w:r>
      <w:r w:rsidR="00C31194">
        <w:rPr>
          <w:color w:val="000000"/>
        </w:rPr>
        <w:t xml:space="preserve">size </w:t>
      </w:r>
      <w:r>
        <w:rPr>
          <w:color w:val="000000"/>
        </w:rPr>
        <w:t xml:space="preserve">category within each region using a combination of two approaches: (a) probability proportion to number of LHDs in a population stratum, and (b) equal number of LHDs from each stratum. This method was to ensure that the large LHDs are oversampled. </w:t>
      </w:r>
      <w:r>
        <w:t xml:space="preserve">Table 1 shows the number of LHDs selected in each stratum. Excel was used to generate random numbers to randomly get the needed number of LHDs from the 12 strata. </w:t>
      </w:r>
    </w:p>
    <w:p w14:paraId="3DE9CB34" w14:textId="77777777" w:rsidR="00D00913" w:rsidRDefault="00D00913" w:rsidP="008D05C6">
      <w:pPr>
        <w:ind w:left="0"/>
      </w:pPr>
    </w:p>
    <w:p w14:paraId="4D256C45" w14:textId="77777777" w:rsidR="00D00913" w:rsidRDefault="00D00913" w:rsidP="008D05C6">
      <w:pPr>
        <w:ind w:left="0"/>
        <w:rPr>
          <w:b/>
          <w:bCs/>
        </w:rPr>
      </w:pPr>
      <w:r>
        <w:rPr>
          <w:b/>
          <w:bCs/>
        </w:rPr>
        <w:t xml:space="preserve">Table 1. Number of LHDs Selected for PrEP Assessment, by Region and Population Size </w:t>
      </w:r>
    </w:p>
    <w:tbl>
      <w:tblPr>
        <w:tblW w:w="821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13"/>
        <w:gridCol w:w="1713"/>
        <w:gridCol w:w="1834"/>
        <w:gridCol w:w="1425"/>
      </w:tblGrid>
      <w:tr w:rsidR="00D00913" w14:paraId="777ADF6E" w14:textId="77777777" w:rsidTr="003B0FE7">
        <w:trPr>
          <w:trHeight w:val="108"/>
        </w:trPr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7FDD" w14:textId="77777777" w:rsidR="00D00913" w:rsidRDefault="00D00913" w:rsidP="00D00913">
            <w:pPr>
              <w:ind w:left="-18"/>
              <w:jc w:val="center"/>
              <w:rPr>
                <w:b/>
                <w:bCs/>
              </w:rPr>
            </w:pPr>
            <w:r>
              <w:rPr>
                <w:color w:val="000000"/>
              </w:rPr>
              <w:t>Region</w:t>
            </w:r>
          </w:p>
        </w:tc>
        <w:tc>
          <w:tcPr>
            <w:tcW w:w="5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1113C" w14:textId="77777777" w:rsidR="00D00913" w:rsidRDefault="00D00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3-level Population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EFD5D" w14:textId="77777777" w:rsidR="00D00913" w:rsidRDefault="00D00913">
            <w:pPr>
              <w:rPr>
                <w:color w:val="000000"/>
              </w:rPr>
            </w:pPr>
          </w:p>
        </w:tc>
      </w:tr>
      <w:tr w:rsidR="00D00913" w14:paraId="26907083" w14:textId="77777777" w:rsidTr="003B0FE7">
        <w:trPr>
          <w:trHeight w:val="300"/>
        </w:trPr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A6889" w14:textId="77777777" w:rsidR="00D00913" w:rsidRDefault="00D00913" w:rsidP="00D00913">
            <w:pPr>
              <w:rPr>
                <w:rFonts w:ascii="Calibri" w:eastAsiaTheme="minorHAnsi" w:hAnsi="Calibri"/>
                <w:b/>
                <w:bCs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92710" w14:textId="77777777" w:rsidR="00D00913" w:rsidRDefault="00D00913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 xml:space="preserve">&lt;50,000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C5BBD" w14:textId="77777777" w:rsidR="00D00913" w:rsidRDefault="00D00913">
            <w:pPr>
              <w:rPr>
                <w:color w:val="000000"/>
              </w:rPr>
            </w:pPr>
            <w:r>
              <w:rPr>
                <w:color w:val="000000"/>
              </w:rPr>
              <w:t>50,000-499,999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85414" w14:textId="77777777" w:rsidR="00D00913" w:rsidRDefault="00D00913">
            <w:pPr>
              <w:rPr>
                <w:color w:val="000000"/>
              </w:rPr>
            </w:pPr>
            <w:r>
              <w:rPr>
                <w:color w:val="000000"/>
              </w:rPr>
              <w:t>500,000+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E44C1" w14:textId="77777777" w:rsidR="00D00913" w:rsidRDefault="00D00913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</w:tr>
      <w:tr w:rsidR="00D00913" w14:paraId="0A929D9E" w14:textId="77777777" w:rsidTr="003B0FE7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279C" w14:textId="77777777" w:rsidR="00D00913" w:rsidRDefault="00D00913" w:rsidP="00D00913">
            <w:pPr>
              <w:ind w:left="-18"/>
              <w:rPr>
                <w:color w:val="000000"/>
              </w:rPr>
            </w:pPr>
            <w:r>
              <w:rPr>
                <w:color w:val="000000"/>
              </w:rPr>
              <w:t>1 - Northeast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1533B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2C3D1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F0A69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F1DAF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D00913" w14:paraId="3F987112" w14:textId="77777777" w:rsidTr="003B0FE7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5E1D" w14:textId="77777777" w:rsidR="00D00913" w:rsidRDefault="00D00913" w:rsidP="00D00913">
            <w:pPr>
              <w:ind w:left="-18"/>
              <w:rPr>
                <w:color w:val="000000"/>
              </w:rPr>
            </w:pPr>
            <w:r>
              <w:rPr>
                <w:color w:val="000000"/>
              </w:rPr>
              <w:t>2 - Midwest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83C5B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01CEB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21D24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4C9A5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D00913" w14:paraId="4CCEA1EA" w14:textId="77777777" w:rsidTr="003B0FE7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86DF" w14:textId="77777777" w:rsidR="00D00913" w:rsidRDefault="00D00913" w:rsidP="00D00913">
            <w:pPr>
              <w:ind w:left="-18"/>
              <w:rPr>
                <w:color w:val="000000"/>
              </w:rPr>
            </w:pPr>
            <w:r>
              <w:rPr>
                <w:color w:val="000000"/>
              </w:rPr>
              <w:t>3 - South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0EFDC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E6C0A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3A069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DC1C0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</w:tr>
      <w:tr w:rsidR="00D00913" w14:paraId="4AD5EC01" w14:textId="77777777" w:rsidTr="003B0FE7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6C92" w14:textId="77777777" w:rsidR="00D00913" w:rsidRDefault="00D00913" w:rsidP="00D00913">
            <w:pPr>
              <w:ind w:left="-18"/>
              <w:rPr>
                <w:color w:val="000000"/>
              </w:rPr>
            </w:pPr>
            <w:r>
              <w:rPr>
                <w:color w:val="000000"/>
              </w:rPr>
              <w:t>4 - West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FD95C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25A5D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1879D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C661B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D00913" w14:paraId="23A823B5" w14:textId="77777777" w:rsidTr="003B0FE7">
        <w:trPr>
          <w:trHeight w:val="30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C62C" w14:textId="77777777" w:rsidR="00D00913" w:rsidRDefault="00D00913" w:rsidP="00D00913">
            <w:pPr>
              <w:ind w:left="-18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E375D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EB929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23396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1C53B" w14:textId="77777777" w:rsidR="00D00913" w:rsidRDefault="00D009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</w:tbl>
    <w:p w14:paraId="1F6F8E3F" w14:textId="77777777" w:rsidR="00F52BCC" w:rsidRDefault="00F52BCC" w:rsidP="00D00913">
      <w:pPr>
        <w:spacing w:line="240" w:lineRule="auto"/>
        <w:ind w:left="0"/>
        <w:contextualSpacing/>
      </w:pPr>
    </w:p>
    <w:p w14:paraId="792F77FB" w14:textId="58BB956D" w:rsidR="00D00913" w:rsidRDefault="00D00913" w:rsidP="00D00913">
      <w:pPr>
        <w:ind w:left="0"/>
        <w:rPr>
          <w:rFonts w:ascii="Calibri" w:hAnsi="Calibri"/>
        </w:rPr>
      </w:pPr>
      <w:r>
        <w:t xml:space="preserve">The estimated required overall sample size with an 80% response rate, and a 95% CL and 0.05 margin of error is 380. We selected 500 LHDs as our final sample size because it allows a sufficient number of LHDs in each stratum to permit subgroup analysis with meaningful results. </w:t>
      </w:r>
    </w:p>
    <w:p w14:paraId="5DCF76FE" w14:textId="77777777" w:rsidR="00D00913" w:rsidRDefault="00D00913" w:rsidP="00D00913">
      <w:pPr>
        <w:spacing w:line="240" w:lineRule="auto"/>
        <w:ind w:left="0"/>
        <w:contextualSpacing/>
      </w:pPr>
    </w:p>
    <w:p w14:paraId="6DDF1840" w14:textId="77777777" w:rsidR="00E22830" w:rsidRDefault="00E22830" w:rsidP="00D00913">
      <w:pPr>
        <w:spacing w:line="240" w:lineRule="auto"/>
        <w:ind w:left="0"/>
        <w:contextualSpacing/>
      </w:pPr>
    </w:p>
    <w:p w14:paraId="305615F4" w14:textId="77777777" w:rsidR="003B0FE7" w:rsidRDefault="003B0FE7">
      <w:pPr>
        <w:spacing w:after="200"/>
        <w:ind w:left="0"/>
        <w:rPr>
          <w:b/>
          <w:bCs/>
        </w:rPr>
      </w:pPr>
      <w:r>
        <w:br w:type="page"/>
      </w:r>
    </w:p>
    <w:p w14:paraId="15B0D856" w14:textId="4C3F380D" w:rsidR="00287E2F" w:rsidRPr="009759F3" w:rsidRDefault="00287E2F" w:rsidP="00991BF9">
      <w:pPr>
        <w:pStyle w:val="Heading4"/>
      </w:pPr>
      <w:bookmarkStart w:id="3" w:name="_Toc420399990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3"/>
      <w:r w:rsidR="00F725B5" w:rsidRPr="009759F3">
        <w:t xml:space="preserve"> </w:t>
      </w:r>
      <w:r w:rsidR="009759F3" w:rsidRPr="009759F3">
        <w:t xml:space="preserve">  </w:t>
      </w:r>
    </w:p>
    <w:p w14:paraId="2362504D" w14:textId="0318B197" w:rsidR="00782723" w:rsidRDefault="00991BF9" w:rsidP="00991BF9">
      <w:pPr>
        <w:ind w:left="0"/>
      </w:pPr>
      <w:r>
        <w:t>D</w:t>
      </w:r>
      <w:r w:rsidRPr="003163A2">
        <w:t xml:space="preserve">ata will be collected through a one-time web-based </w:t>
      </w:r>
      <w:r w:rsidR="00505B40">
        <w:t>questionnaire</w:t>
      </w:r>
      <w:r w:rsidRPr="003163A2">
        <w:t xml:space="preserve"> </w:t>
      </w:r>
      <w:r w:rsidR="000A5FD9">
        <w:t>provided through the Q</w:t>
      </w:r>
      <w:r w:rsidR="00782723">
        <w:t>u</w:t>
      </w:r>
      <w:r w:rsidR="000A5FD9">
        <w:t>a</w:t>
      </w:r>
      <w:r w:rsidR="00782723">
        <w:t>ltrics</w:t>
      </w:r>
      <w:r w:rsidR="000A5FD9" w:rsidRPr="000A5FD9">
        <w:rPr>
          <w:vertAlign w:val="superscript"/>
        </w:rPr>
        <w:t>®</w:t>
      </w:r>
      <w:r w:rsidR="00782723" w:rsidRPr="000A5FD9">
        <w:rPr>
          <w:vertAlign w:val="superscript"/>
        </w:rPr>
        <w:t xml:space="preserve"> </w:t>
      </w:r>
      <w:r w:rsidR="00782723">
        <w:t xml:space="preserve">platform. </w:t>
      </w:r>
    </w:p>
    <w:p w14:paraId="1AA53628" w14:textId="77777777" w:rsidR="00782723" w:rsidRDefault="00782723" w:rsidP="00991BF9">
      <w:pPr>
        <w:ind w:left="0"/>
      </w:pPr>
    </w:p>
    <w:p w14:paraId="3C681FBA" w14:textId="3998A038" w:rsidR="00991BF9" w:rsidRPr="009011A8" w:rsidRDefault="000A5FD9" w:rsidP="00991BF9">
      <w:pPr>
        <w:ind w:left="0"/>
      </w:pPr>
      <w:r>
        <w:t>R</w:t>
      </w:r>
      <w:r w:rsidR="00991BF9">
        <w:t>espondents</w:t>
      </w:r>
      <w:r w:rsidR="00991BF9" w:rsidRPr="003163A2">
        <w:t xml:space="preserve"> will be recruited through a</w:t>
      </w:r>
      <w:r w:rsidR="00991BF9">
        <w:t xml:space="preserve"> notification </w:t>
      </w:r>
      <w:r w:rsidR="00991BF9" w:rsidRPr="003163A2">
        <w:t xml:space="preserve">email </w:t>
      </w:r>
      <w:r w:rsidR="009834E6">
        <w:t xml:space="preserve">sent </w:t>
      </w:r>
      <w:r>
        <w:t xml:space="preserve">to the 500 LHDs selected by the above sampling method </w:t>
      </w:r>
      <w:r w:rsidR="00991BF9" w:rsidRPr="009011A8">
        <w:t xml:space="preserve">(see </w:t>
      </w:r>
      <w:r w:rsidR="00991BF9" w:rsidRPr="009011A8">
        <w:rPr>
          <w:b/>
        </w:rPr>
        <w:t>Att</w:t>
      </w:r>
      <w:r w:rsidR="00D77C07">
        <w:rPr>
          <w:b/>
        </w:rPr>
        <w:t>.</w:t>
      </w:r>
      <w:r w:rsidR="00991BF9" w:rsidRPr="009011A8">
        <w:rPr>
          <w:b/>
        </w:rPr>
        <w:t xml:space="preserve"> </w:t>
      </w:r>
      <w:r w:rsidR="00FC3888">
        <w:rPr>
          <w:b/>
        </w:rPr>
        <w:t>D</w:t>
      </w:r>
      <w:r w:rsidR="00991BF9">
        <w:rPr>
          <w:b/>
        </w:rPr>
        <w:t>—</w:t>
      </w:r>
      <w:r w:rsidR="00991BF9" w:rsidRPr="009011A8">
        <w:rPr>
          <w:b/>
        </w:rPr>
        <w:t>Notification Email</w:t>
      </w:r>
      <w:r w:rsidR="00991BF9" w:rsidRPr="009011A8">
        <w:t xml:space="preserve">).  The notification email will explain: </w:t>
      </w:r>
    </w:p>
    <w:p w14:paraId="0195FD2A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purpose of the assessment, and why their participation is important </w:t>
      </w:r>
    </w:p>
    <w:p w14:paraId="721DD885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Method to safeguard their responses </w:t>
      </w:r>
    </w:p>
    <w:p w14:paraId="7E086338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>That participation is voluntary</w:t>
      </w:r>
    </w:p>
    <w:p w14:paraId="22D35F4B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expected time to complete the assessment </w:t>
      </w:r>
    </w:p>
    <w:p w14:paraId="21FB9524" w14:textId="77777777" w:rsidR="00991BF9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Contact information for the assessment team </w:t>
      </w:r>
    </w:p>
    <w:p w14:paraId="4B955833" w14:textId="77777777" w:rsidR="00991BF9" w:rsidRDefault="00991BF9" w:rsidP="00991BF9">
      <w:pPr>
        <w:pStyle w:val="ListParagraph"/>
        <w:ind w:left="0"/>
      </w:pPr>
    </w:p>
    <w:p w14:paraId="42046E4E" w14:textId="35525F99" w:rsidR="00991BF9" w:rsidRDefault="00991BF9" w:rsidP="00991BF9">
      <w:pPr>
        <w:ind w:left="0"/>
      </w:pPr>
      <w:r>
        <w:t>The email will also state i</w:t>
      </w:r>
      <w:r w:rsidRPr="009011A8">
        <w:t xml:space="preserve">nstructions for participating and </w:t>
      </w:r>
      <w:r w:rsidR="009834E6">
        <w:t xml:space="preserve">will include </w:t>
      </w:r>
      <w:r w:rsidRPr="009011A8">
        <w:t xml:space="preserve">a link to the online </w:t>
      </w:r>
      <w:r>
        <w:t xml:space="preserve">assessment. </w:t>
      </w:r>
      <w:r w:rsidRPr="00576930">
        <w:t xml:space="preserve">Respondents will be asked for their response to the </w:t>
      </w:r>
      <w:r w:rsidR="0038711A">
        <w:t xml:space="preserve">assessment </w:t>
      </w:r>
      <w:r w:rsidRPr="00576930">
        <w:t>within</w:t>
      </w:r>
      <w:r w:rsidRPr="009D77CD">
        <w:t xml:space="preserve"> a </w:t>
      </w:r>
      <w:r w:rsidR="00311FE8">
        <w:t>3</w:t>
      </w:r>
      <w:r w:rsidRPr="00E55D14">
        <w:t>-</w:t>
      </w:r>
      <w:r>
        <w:t xml:space="preserve">week period </w:t>
      </w:r>
      <w:r w:rsidRPr="009011A8">
        <w:t xml:space="preserve">to allow ample time for respondents to complete it. Respondents may complete the assessment in multiple sessions, if necessary. </w:t>
      </w:r>
    </w:p>
    <w:p w14:paraId="3F08838C" w14:textId="77777777" w:rsidR="00991BF9" w:rsidRDefault="00991BF9" w:rsidP="00991BF9">
      <w:pPr>
        <w:ind w:left="0"/>
      </w:pPr>
    </w:p>
    <w:p w14:paraId="294EB8C4" w14:textId="0FABB629" w:rsidR="001D30D9" w:rsidRPr="00721555" w:rsidRDefault="00991BF9" w:rsidP="008D05C6">
      <w:pPr>
        <w:ind w:left="0"/>
        <w:rPr>
          <w:b/>
        </w:rPr>
      </w:pPr>
      <w:r w:rsidRPr="00546099">
        <w:t>Data from the web-based instrument will be downloaded, cleaned, and analyzed in</w:t>
      </w:r>
      <w:r>
        <w:t xml:space="preserve"> </w:t>
      </w:r>
      <w:r w:rsidR="00301112" w:rsidRPr="00301112">
        <w:t>STATA 12.1</w:t>
      </w:r>
      <w:r w:rsidR="00D77C07">
        <w:t>.</w:t>
      </w:r>
      <w:r w:rsidR="00FC3888">
        <w:t xml:space="preserve"> </w:t>
      </w:r>
      <w:r w:rsidR="00301112" w:rsidRPr="00721555">
        <w:t xml:space="preserve">Descriptive statistics such as frequency, percentage, and mean/median will be conducted for all </w:t>
      </w:r>
      <w:r w:rsidR="00301112">
        <w:t>responses to the web assessment questions</w:t>
      </w:r>
      <w:r w:rsidR="00301112" w:rsidRPr="00721555">
        <w:t xml:space="preserve">. </w:t>
      </w:r>
      <w:r w:rsidR="00301112">
        <w:t>Cross-tabulations will be done for important subgroups (e.g.</w:t>
      </w:r>
      <w:r w:rsidR="00505B40">
        <w:t>,</w:t>
      </w:r>
      <w:r w:rsidR="00301112">
        <w:t xml:space="preserve"> by region, types of engagement in PrEP)</w:t>
      </w:r>
      <w:r w:rsidR="00301112" w:rsidRPr="00721555">
        <w:t>.</w:t>
      </w:r>
      <w:r w:rsidR="00355C9A" w:rsidRPr="00721555">
        <w:t xml:space="preserve"> </w:t>
      </w:r>
      <w:r w:rsidR="00355C9A">
        <w:t xml:space="preserve">Multivariable analysis methods (e.g., logistic regression) will be applied to assess correlates of current and planned engagement in PrEP implementation. </w:t>
      </w:r>
      <w:r w:rsidR="001D30D9" w:rsidRPr="00721555">
        <w:t xml:space="preserve">Study findings will be reported in aggregated form and no individual or </w:t>
      </w:r>
      <w:r w:rsidR="001D30D9">
        <w:t>LHD</w:t>
      </w:r>
      <w:r w:rsidR="001D30D9" w:rsidRPr="00721555">
        <w:t xml:space="preserve"> identifiers will be included in the reporting of results.  </w:t>
      </w:r>
    </w:p>
    <w:p w14:paraId="7F160648" w14:textId="77777777" w:rsidR="00991BF9" w:rsidRDefault="00991BF9" w:rsidP="001D30D9">
      <w:pPr>
        <w:ind w:left="0"/>
      </w:pPr>
    </w:p>
    <w:p w14:paraId="0AFBFD9B" w14:textId="7E1C6E67" w:rsidR="009759F3" w:rsidRPr="009759F3" w:rsidRDefault="00287E2F" w:rsidP="00991BF9">
      <w:pPr>
        <w:pStyle w:val="Heading4"/>
      </w:pPr>
      <w:bookmarkStart w:id="4" w:name="_Toc420399991"/>
      <w:r w:rsidRPr="00D26A64">
        <w:t>Methods to Maximize Response Rates</w:t>
      </w:r>
      <w:r w:rsidR="00F725B5">
        <w:t xml:space="preserve"> </w:t>
      </w:r>
      <w:r w:rsidR="00220E7F">
        <w:t xml:space="preserve">and </w:t>
      </w:r>
      <w:r w:rsidR="009759F3" w:rsidRPr="009759F3">
        <w:t>Deal with Nonresponse</w:t>
      </w:r>
      <w:bookmarkEnd w:id="4"/>
    </w:p>
    <w:p w14:paraId="10BADB8C" w14:textId="6C2C5C67" w:rsidR="00E55D14" w:rsidRDefault="00991BF9" w:rsidP="00E55D14">
      <w:pPr>
        <w:ind w:left="0"/>
      </w:pPr>
      <w:r w:rsidRPr="007C6296">
        <w:rPr>
          <w:rFonts w:cs="Times New Roman"/>
        </w:rPr>
        <w:t xml:space="preserve">Although participation in the </w:t>
      </w:r>
      <w:r>
        <w:rPr>
          <w:rFonts w:cs="Times New Roman"/>
        </w:rPr>
        <w:t>assessment</w:t>
      </w:r>
      <w:r w:rsidRPr="007C6296">
        <w:rPr>
          <w:rFonts w:cs="Times New Roman"/>
        </w:rPr>
        <w:t xml:space="preserve"> is voluntary, </w:t>
      </w:r>
      <w:r>
        <w:rPr>
          <w:rFonts w:cs="Times New Roman"/>
        </w:rPr>
        <w:t xml:space="preserve">the project lead will make </w:t>
      </w:r>
      <w:r w:rsidRPr="007C6296">
        <w:rPr>
          <w:rFonts w:cs="Times New Roman"/>
        </w:rPr>
        <w:t xml:space="preserve">every effort to maximize the rate of response. </w:t>
      </w:r>
      <w:r>
        <w:rPr>
          <w:rFonts w:cs="Times New Roman"/>
        </w:rPr>
        <w:t xml:space="preserve">The assessment tool was </w:t>
      </w:r>
      <w:r w:rsidRPr="007C6296">
        <w:rPr>
          <w:rFonts w:cs="Times New Roman"/>
        </w:rPr>
        <w:t xml:space="preserve">designed with particular focus on </w:t>
      </w:r>
      <w:r>
        <w:rPr>
          <w:rFonts w:cs="Times New Roman"/>
        </w:rPr>
        <w:t xml:space="preserve">streamlining questions to allow for skipping questions based on responses to previous questions, thereby minimizing response burden. </w:t>
      </w:r>
      <w:r w:rsidR="00E55D14">
        <w:t>An e-mail reminder</w:t>
      </w:r>
      <w:r w:rsidR="00E55D14" w:rsidRPr="009011A8">
        <w:t xml:space="preserve"> will be sent on the </w:t>
      </w:r>
      <w:r w:rsidR="00E55D14">
        <w:t>first day of the second week to those who have not yet responded and on the first day of the third</w:t>
      </w:r>
      <w:r w:rsidR="00E55D14" w:rsidRPr="009D77CD">
        <w:rPr>
          <w:color w:val="0070C0"/>
        </w:rPr>
        <w:t xml:space="preserve"> </w:t>
      </w:r>
      <w:r w:rsidR="00E55D14" w:rsidRPr="009011A8">
        <w:t xml:space="preserve">week to non-respondents to urge them to </w:t>
      </w:r>
      <w:r w:rsidR="00E55D14">
        <w:t>complete the assessment (</w:t>
      </w:r>
      <w:r w:rsidR="00E55D14" w:rsidRPr="00576930">
        <w:rPr>
          <w:b/>
        </w:rPr>
        <w:t>see At</w:t>
      </w:r>
      <w:r w:rsidR="00D77C07">
        <w:rPr>
          <w:b/>
        </w:rPr>
        <w:t>t.</w:t>
      </w:r>
      <w:r w:rsidR="00FC3888">
        <w:rPr>
          <w:b/>
        </w:rPr>
        <w:t xml:space="preserve"> E</w:t>
      </w:r>
      <w:r w:rsidR="00E55D14" w:rsidRPr="00576930">
        <w:rPr>
          <w:b/>
        </w:rPr>
        <w:t>—Reminder Email</w:t>
      </w:r>
      <w:r w:rsidR="00E55D14">
        <w:rPr>
          <w:b/>
        </w:rPr>
        <w:t>s</w:t>
      </w:r>
      <w:r w:rsidR="00E55D14">
        <w:t>). A final reminder phone call will be sent to non-responders on the last day of the third week (</w:t>
      </w:r>
      <w:r w:rsidR="00E55D14" w:rsidRPr="00576930">
        <w:rPr>
          <w:b/>
        </w:rPr>
        <w:t>see Att</w:t>
      </w:r>
      <w:r w:rsidR="00D77C07">
        <w:rPr>
          <w:b/>
        </w:rPr>
        <w:t>.</w:t>
      </w:r>
      <w:r w:rsidR="00E55D14" w:rsidRPr="00576930">
        <w:rPr>
          <w:b/>
        </w:rPr>
        <w:t xml:space="preserve"> </w:t>
      </w:r>
      <w:r w:rsidR="00FC3888">
        <w:rPr>
          <w:b/>
        </w:rPr>
        <w:t>F</w:t>
      </w:r>
      <w:r w:rsidR="00E55D14" w:rsidRPr="00576930">
        <w:rPr>
          <w:b/>
        </w:rPr>
        <w:t xml:space="preserve">—Reminder </w:t>
      </w:r>
      <w:r w:rsidR="00E55D14">
        <w:rPr>
          <w:b/>
        </w:rPr>
        <w:t>Phone Call Script</w:t>
      </w:r>
      <w:r w:rsidR="00E55D14">
        <w:t>).</w:t>
      </w:r>
    </w:p>
    <w:p w14:paraId="3BEE4D53" w14:textId="1C65EF09" w:rsidR="00991BF9" w:rsidRDefault="00991BF9" w:rsidP="00301112">
      <w:pPr>
        <w:ind w:left="0"/>
      </w:pPr>
    </w:p>
    <w:p w14:paraId="40194D7C" w14:textId="77777777" w:rsidR="00F52BCC" w:rsidRPr="009759F3" w:rsidRDefault="00287E2F" w:rsidP="00991BF9">
      <w:pPr>
        <w:pStyle w:val="Heading4"/>
      </w:pPr>
      <w:bookmarkStart w:id="5" w:name="_Toc420399992"/>
      <w:r w:rsidRPr="005F3FEF">
        <w:t xml:space="preserve">Test of Procedures </w:t>
      </w:r>
      <w:r w:rsidR="009759F3" w:rsidRPr="009759F3">
        <w:t>or Methods to be Undertaken</w:t>
      </w:r>
      <w:bookmarkEnd w:id="5"/>
    </w:p>
    <w:p w14:paraId="3F060AAE" w14:textId="79555D88" w:rsidR="00782723" w:rsidRDefault="00D77C07" w:rsidP="00782723">
      <w:pPr>
        <w:spacing w:line="240" w:lineRule="auto"/>
        <w:ind w:left="0"/>
        <w:contextualSpacing/>
      </w:pPr>
      <w:r>
        <w:t>The data collection</w:t>
      </w:r>
      <w:r w:rsidR="00782723" w:rsidRPr="00721555">
        <w:t xml:space="preserve"> instrument </w:t>
      </w:r>
      <w:r>
        <w:t xml:space="preserve">was </w:t>
      </w:r>
      <w:r w:rsidR="00505B40">
        <w:t>pilot tested by 6</w:t>
      </w:r>
      <w:r w:rsidR="00782723">
        <w:t xml:space="preserve"> </w:t>
      </w:r>
      <w:r w:rsidR="00FC3888">
        <w:t>LHD HIV/STI program managers</w:t>
      </w:r>
      <w:r w:rsidR="00355C9A">
        <w:t>.</w:t>
      </w:r>
      <w:r>
        <w:t xml:space="preserve"> </w:t>
      </w:r>
      <w:r w:rsidR="00782723">
        <w:t xml:space="preserve">The purpose of the pilot test was to estimate the time it took to complete the </w:t>
      </w:r>
      <w:r>
        <w:t>asse</w:t>
      </w:r>
      <w:r w:rsidR="00FC3888">
        <w:t>ss</w:t>
      </w:r>
      <w:r>
        <w:t>ment</w:t>
      </w:r>
      <w:r w:rsidR="00782723">
        <w:t xml:space="preserve"> and identify any potential challenges to completing the assessment.</w:t>
      </w:r>
      <w:r w:rsidR="00301112">
        <w:t xml:space="preserve"> The very few problems identified with wording or skip patterns were </w:t>
      </w:r>
      <w:r w:rsidR="00FC3888">
        <w:t xml:space="preserve">then </w:t>
      </w:r>
      <w:r w:rsidR="00301112">
        <w:t>adjusted.</w:t>
      </w:r>
    </w:p>
    <w:p w14:paraId="65D49BF0" w14:textId="77777777" w:rsidR="00782723" w:rsidRPr="00721555" w:rsidRDefault="00782723" w:rsidP="00782723">
      <w:pPr>
        <w:spacing w:line="240" w:lineRule="auto"/>
        <w:ind w:left="0"/>
        <w:contextualSpacing/>
      </w:pPr>
    </w:p>
    <w:p w14:paraId="25BE583A" w14:textId="5AF2115B" w:rsidR="00991BF9" w:rsidRPr="00B23CB6" w:rsidRDefault="00991BF9" w:rsidP="00991BF9">
      <w:pPr>
        <w:ind w:left="0"/>
      </w:pPr>
      <w:r w:rsidRPr="003C7F78">
        <w:rPr>
          <w:color w:val="000000"/>
          <w:lang w:eastAsia="zh-CN"/>
        </w:rPr>
        <w:t xml:space="preserve">In the pilot test, the average time to complete the instrument including time for reviewing instructions, gathering needed information and completing the instrument, was approximately </w:t>
      </w:r>
      <w:r w:rsidR="00345B85">
        <w:rPr>
          <w:color w:val="000000"/>
          <w:lang w:eastAsia="zh-CN"/>
        </w:rPr>
        <w:t>22</w:t>
      </w:r>
      <w:r w:rsidRPr="003C7F78">
        <w:rPr>
          <w:color w:val="000000"/>
          <w:lang w:eastAsia="zh-CN"/>
        </w:rPr>
        <w:t xml:space="preserve"> minutes. Based on these results, the estimated time range for actual respondents to complete the instrument is </w:t>
      </w:r>
      <w:r w:rsidR="00345B85">
        <w:rPr>
          <w:color w:val="000000"/>
          <w:lang w:eastAsia="zh-CN"/>
        </w:rPr>
        <w:t>14</w:t>
      </w:r>
      <w:r w:rsidRPr="003C7F78">
        <w:rPr>
          <w:color w:val="000000"/>
          <w:lang w:eastAsia="zh-CN"/>
        </w:rPr>
        <w:t xml:space="preserve"> to </w:t>
      </w:r>
      <w:r w:rsidR="00345B85">
        <w:rPr>
          <w:color w:val="000000"/>
          <w:lang w:eastAsia="zh-CN"/>
        </w:rPr>
        <w:t>28</w:t>
      </w:r>
      <w:r w:rsidRPr="003C7F78">
        <w:rPr>
          <w:color w:val="000000"/>
          <w:lang w:eastAsia="zh-CN"/>
        </w:rPr>
        <w:t xml:space="preserve"> minutes. For the purposes of estimating burden hours, the upper limit of this range (i.e., </w:t>
      </w:r>
      <w:r w:rsidR="00345B85">
        <w:rPr>
          <w:color w:val="000000"/>
          <w:lang w:eastAsia="zh-CN"/>
        </w:rPr>
        <w:t>30</w:t>
      </w:r>
      <w:r w:rsidRPr="003C7F78">
        <w:rPr>
          <w:color w:val="000000"/>
          <w:lang w:eastAsia="zh-CN"/>
        </w:rPr>
        <w:t xml:space="preserve"> minutes) is used.</w:t>
      </w:r>
    </w:p>
    <w:p w14:paraId="124B7C2B" w14:textId="77777777" w:rsidR="00F52BCC" w:rsidRDefault="00F52BCC" w:rsidP="00991BF9">
      <w:pPr>
        <w:ind w:left="360"/>
      </w:pPr>
    </w:p>
    <w:p w14:paraId="29B6CEC9" w14:textId="2AB104C4" w:rsidR="00B06508" w:rsidRPr="00B06508" w:rsidRDefault="009759F3" w:rsidP="00B06508">
      <w:pPr>
        <w:pStyle w:val="Heading4"/>
        <w:sectPr w:rsidR="00B06508" w:rsidRPr="00B06508" w:rsidSect="003E5D57">
          <w:headerReference w:type="default" r:id="rId14"/>
          <w:foot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6" w:name="_Toc420399993"/>
      <w:r w:rsidRPr="009759F3">
        <w:t>Individuals Consulted on Statistical Aspects and Individuals Collecting and/or Analyzing Data</w:t>
      </w:r>
      <w:bookmarkEnd w:id="6"/>
    </w:p>
    <w:p w14:paraId="35DA215B" w14:textId="352363C2" w:rsidR="001D0568" w:rsidRPr="00B06508" w:rsidRDefault="001D0568" w:rsidP="00B06508">
      <w:pPr>
        <w:ind w:left="0"/>
        <w:rPr>
          <w:color w:val="000000"/>
          <w:lang w:eastAsia="zh-CN"/>
        </w:rPr>
      </w:pPr>
      <w:r w:rsidRPr="00B06508">
        <w:rPr>
          <w:b/>
          <w:color w:val="000000"/>
          <w:lang w:eastAsia="zh-CN"/>
        </w:rPr>
        <w:t>Gretchen Weiss,</w:t>
      </w:r>
      <w:r w:rsidRPr="00B06508">
        <w:rPr>
          <w:color w:val="000000"/>
          <w:lang w:eastAsia="zh-CN"/>
        </w:rPr>
        <w:t xml:space="preserve"> Senior Program Analyst, National Association of County and City Health Officials, 202-507-4276, </w:t>
      </w:r>
      <w:hyperlink r:id="rId17" w:history="1">
        <w:r w:rsidRPr="00B06508">
          <w:rPr>
            <w:color w:val="000000"/>
            <w:lang w:eastAsia="zh-CN"/>
          </w:rPr>
          <w:t>gweiss@naccho.org</w:t>
        </w:r>
      </w:hyperlink>
    </w:p>
    <w:p w14:paraId="58116B43" w14:textId="77777777" w:rsidR="00B06508" w:rsidRPr="00B06508" w:rsidRDefault="00B06508" w:rsidP="00B06508">
      <w:pPr>
        <w:pStyle w:val="ListParagraph"/>
        <w:ind w:left="360"/>
        <w:rPr>
          <w:b/>
          <w:color w:val="000000"/>
          <w:lang w:eastAsia="zh-CN"/>
        </w:rPr>
      </w:pPr>
    </w:p>
    <w:p w14:paraId="0C3E67FE" w14:textId="77777777" w:rsidR="001D0568" w:rsidRPr="00B06508" w:rsidRDefault="001D0568" w:rsidP="00B06508">
      <w:pPr>
        <w:ind w:left="0"/>
        <w:rPr>
          <w:b/>
          <w:color w:val="000000"/>
          <w:lang w:eastAsia="zh-CN"/>
        </w:rPr>
      </w:pPr>
      <w:r w:rsidRPr="00B06508">
        <w:rPr>
          <w:b/>
          <w:color w:val="000000"/>
          <w:lang w:eastAsia="zh-CN"/>
        </w:rPr>
        <w:t xml:space="preserve">Jiali Ye, </w:t>
      </w:r>
      <w:r w:rsidRPr="00B06508">
        <w:rPr>
          <w:color w:val="000000"/>
          <w:lang w:eastAsia="zh-CN"/>
        </w:rPr>
        <w:t xml:space="preserve">Lead Research Scientist, National Association of County and City Health Officials, 202-783-2491, </w:t>
      </w:r>
      <w:hyperlink r:id="rId18" w:history="1">
        <w:r w:rsidRPr="00B06508">
          <w:rPr>
            <w:color w:val="000000"/>
            <w:lang w:eastAsia="zh-CN"/>
          </w:rPr>
          <w:t>jye@naccho.org</w:t>
        </w:r>
      </w:hyperlink>
    </w:p>
    <w:p w14:paraId="3E445946" w14:textId="7E23F060" w:rsidR="00B06508" w:rsidRPr="00B06508" w:rsidRDefault="00B06508" w:rsidP="00B06508">
      <w:pPr>
        <w:pStyle w:val="ListParagraph"/>
        <w:rPr>
          <w:b/>
          <w:color w:val="000000"/>
          <w:lang w:eastAsia="zh-CN"/>
        </w:rPr>
      </w:pPr>
    </w:p>
    <w:p w14:paraId="3DA720AD" w14:textId="0ADC7EC4" w:rsidR="00B06508" w:rsidRPr="00B06508" w:rsidRDefault="001D0568" w:rsidP="00B06508">
      <w:pPr>
        <w:ind w:left="0"/>
        <w:rPr>
          <w:color w:val="000000"/>
          <w:lang w:eastAsia="zh-CN"/>
        </w:rPr>
      </w:pPr>
      <w:r w:rsidRPr="00B06508">
        <w:rPr>
          <w:b/>
          <w:color w:val="000000"/>
          <w:lang w:eastAsia="zh-CN"/>
        </w:rPr>
        <w:t xml:space="preserve">Sarah Newman, </w:t>
      </w:r>
      <w:r w:rsidRPr="00B06508">
        <w:rPr>
          <w:color w:val="000000"/>
          <w:lang w:eastAsia="zh-CN"/>
        </w:rPr>
        <w:t xml:space="preserve">Research and Evaluation Specialist, National Association of County and City Health Officials, 202-640-4923, </w:t>
      </w:r>
      <w:hyperlink r:id="rId19" w:history="1">
        <w:r w:rsidRPr="00B06508">
          <w:rPr>
            <w:color w:val="000000"/>
            <w:lang w:eastAsia="zh-CN"/>
          </w:rPr>
          <w:t>snewman@naccho.org</w:t>
        </w:r>
      </w:hyperlink>
    </w:p>
    <w:p w14:paraId="0FBE3498" w14:textId="77777777" w:rsidR="001D0568" w:rsidRPr="00B06508" w:rsidRDefault="001D0568" w:rsidP="00B06508">
      <w:pPr>
        <w:ind w:left="0"/>
        <w:rPr>
          <w:color w:val="000000"/>
          <w:lang w:eastAsia="zh-CN"/>
        </w:rPr>
      </w:pPr>
      <w:r w:rsidRPr="00B06508">
        <w:rPr>
          <w:b/>
          <w:color w:val="000000"/>
          <w:lang w:eastAsia="zh-CN"/>
        </w:rPr>
        <w:t xml:space="preserve">Alyssa Kitlas, </w:t>
      </w:r>
      <w:r w:rsidRPr="00B06508">
        <w:rPr>
          <w:color w:val="000000"/>
          <w:lang w:eastAsia="zh-CN"/>
        </w:rPr>
        <w:t xml:space="preserve">Program Analyst, National Association of County and City Health Officials, 202-507-4223, </w:t>
      </w:r>
      <w:hyperlink r:id="rId20" w:history="1">
        <w:r w:rsidRPr="00B06508">
          <w:rPr>
            <w:color w:val="000000"/>
            <w:lang w:eastAsia="zh-CN"/>
          </w:rPr>
          <w:t>akitlas@naccho.org</w:t>
        </w:r>
      </w:hyperlink>
    </w:p>
    <w:p w14:paraId="32A522DF" w14:textId="5B55A2BC" w:rsidR="00B06508" w:rsidRPr="00B06508" w:rsidRDefault="00B06508" w:rsidP="00B06508">
      <w:pPr>
        <w:pStyle w:val="ListParagraph"/>
        <w:rPr>
          <w:b/>
          <w:color w:val="000000"/>
          <w:lang w:eastAsia="zh-CN"/>
        </w:rPr>
      </w:pPr>
    </w:p>
    <w:p w14:paraId="390E31BF" w14:textId="37D79389" w:rsidR="00B06508" w:rsidRPr="00B06508" w:rsidRDefault="001D0568" w:rsidP="00B06508">
      <w:pPr>
        <w:ind w:left="0"/>
        <w:rPr>
          <w:color w:val="000000"/>
          <w:lang w:eastAsia="zh-CN"/>
        </w:rPr>
      </w:pPr>
      <w:r w:rsidRPr="00B06508">
        <w:rPr>
          <w:b/>
          <w:color w:val="000000"/>
          <w:lang w:eastAsia="zh-CN"/>
        </w:rPr>
        <w:t>Nathalie Robin,</w:t>
      </w:r>
      <w:r w:rsidRPr="00B06508">
        <w:rPr>
          <w:color w:val="000000"/>
          <w:lang w:eastAsia="zh-CN"/>
        </w:rPr>
        <w:t xml:space="preserve"> Research and Evaluation Specialist, National Association of County and City Health Officials, 202-507-4254, </w:t>
      </w:r>
      <w:hyperlink r:id="rId21" w:history="1">
        <w:r w:rsidRPr="00B06508">
          <w:rPr>
            <w:color w:val="000000"/>
            <w:lang w:eastAsia="zh-CN"/>
          </w:rPr>
          <w:t>nrobin@naccho.org</w:t>
        </w:r>
      </w:hyperlink>
    </w:p>
    <w:p w14:paraId="1A7296C1" w14:textId="77777777" w:rsidR="00B06508" w:rsidRPr="00B06508" w:rsidRDefault="00B06508" w:rsidP="00B06508">
      <w:pPr>
        <w:ind w:left="0"/>
        <w:rPr>
          <w:color w:val="000000"/>
          <w:lang w:eastAsia="zh-CN"/>
        </w:rPr>
      </w:pPr>
    </w:p>
    <w:p w14:paraId="43517E6E" w14:textId="23B04DD8" w:rsidR="00B06508" w:rsidRPr="00B06508" w:rsidRDefault="00DF70D7" w:rsidP="008263E5">
      <w:pPr>
        <w:ind w:left="0"/>
        <w:rPr>
          <w:color w:val="000000"/>
          <w:lang w:eastAsia="zh-CN"/>
        </w:rPr>
        <w:sectPr w:rsidR="00B06508" w:rsidRPr="00B06508" w:rsidSect="00FB3BC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titlePg/>
          <w:docGrid w:linePitch="360"/>
        </w:sectPr>
      </w:pPr>
      <w:r w:rsidRPr="00B06508">
        <w:rPr>
          <w:b/>
          <w:color w:val="000000"/>
          <w:lang w:eastAsia="zh-CN"/>
        </w:rPr>
        <w:t>Dawn K. Smith,</w:t>
      </w:r>
      <w:r w:rsidRPr="00B06508">
        <w:rPr>
          <w:color w:val="000000"/>
          <w:lang w:eastAsia="zh-CN"/>
        </w:rPr>
        <w:t xml:space="preserve"> Medical Epidemiologist, Division of HIV/AIDS Prevention, NCHHSTP, CDC, 404-639-5166, dsmith1@cdc.gov</w:t>
      </w:r>
    </w:p>
    <w:p w14:paraId="66DA20A7" w14:textId="6527CF88" w:rsidR="00287E2F" w:rsidRPr="00281795" w:rsidRDefault="00287E2F" w:rsidP="008263E5">
      <w:pPr>
        <w:ind w:left="0"/>
      </w:pPr>
    </w:p>
    <w:p w14:paraId="59239FFA" w14:textId="77777777" w:rsidR="00E24C20" w:rsidRDefault="00E24C20" w:rsidP="00BC6896"/>
    <w:p w14:paraId="46BD1695" w14:textId="77777777" w:rsidR="00A36419" w:rsidRPr="00BC6896" w:rsidRDefault="00A36419" w:rsidP="00BC6896">
      <w:pPr>
        <w:pStyle w:val="Heading3"/>
      </w:pPr>
      <w:bookmarkStart w:id="7" w:name="_Toc420399994"/>
      <w:r w:rsidRPr="00BC6896">
        <w:t>LIST OF ATTACHMENTS</w:t>
      </w:r>
      <w:r w:rsidR="00E24C20" w:rsidRPr="00BC6896">
        <w:t xml:space="preserve"> – Section B</w:t>
      </w:r>
      <w:bookmarkEnd w:id="7"/>
    </w:p>
    <w:p w14:paraId="3C9DE34D" w14:textId="77777777" w:rsidR="00A36419" w:rsidRPr="00E55D14" w:rsidRDefault="00A36419" w:rsidP="00991BF9">
      <w:pPr>
        <w:ind w:left="0"/>
      </w:pPr>
    </w:p>
    <w:p w14:paraId="1025DDD0" w14:textId="7FBFD3E0" w:rsidR="00991BF9" w:rsidRPr="00803807" w:rsidRDefault="00915F47" w:rsidP="00803807">
      <w:pPr>
        <w:spacing w:line="240" w:lineRule="auto"/>
        <w:ind w:left="0"/>
        <w:rPr>
          <w:rFonts w:ascii="Cambria" w:hAnsi="Cambria"/>
        </w:rPr>
      </w:pPr>
      <w:r>
        <w:t xml:space="preserve">Att. </w:t>
      </w:r>
      <w:r w:rsidR="00FB3BC5">
        <w:t>D</w:t>
      </w:r>
      <w:r w:rsidR="003B0FE7">
        <w:t>:</w:t>
      </w:r>
      <w:r w:rsidR="00803807">
        <w:t xml:space="preserve"> </w:t>
      </w:r>
      <w:r w:rsidR="00991BF9" w:rsidRPr="00803807">
        <w:rPr>
          <w:rFonts w:ascii="Cambria" w:hAnsi="Cambria"/>
        </w:rPr>
        <w:t>Notification Email</w:t>
      </w:r>
    </w:p>
    <w:p w14:paraId="17BB2A10" w14:textId="236705B8" w:rsidR="00991BF9" w:rsidRPr="00803807" w:rsidRDefault="00915F47" w:rsidP="00803807">
      <w:pPr>
        <w:spacing w:line="240" w:lineRule="auto"/>
        <w:ind w:left="0"/>
        <w:rPr>
          <w:rFonts w:ascii="Cambria" w:hAnsi="Cambria"/>
        </w:rPr>
      </w:pPr>
      <w:r>
        <w:t xml:space="preserve">Att. </w:t>
      </w:r>
      <w:r w:rsidR="00FB3BC5">
        <w:t>E</w:t>
      </w:r>
      <w:r w:rsidR="003B0FE7">
        <w:t>:</w:t>
      </w:r>
      <w:r w:rsidR="00803807">
        <w:t xml:space="preserve"> </w:t>
      </w:r>
      <w:r w:rsidR="00991BF9" w:rsidRPr="00803807">
        <w:rPr>
          <w:rFonts w:ascii="Cambria" w:hAnsi="Cambria"/>
        </w:rPr>
        <w:t>Reminder Email</w:t>
      </w:r>
      <w:r w:rsidR="00A14961" w:rsidRPr="00803807">
        <w:rPr>
          <w:rFonts w:ascii="Cambria" w:hAnsi="Cambria"/>
        </w:rPr>
        <w:t>s</w:t>
      </w:r>
    </w:p>
    <w:p w14:paraId="3EF66B71" w14:textId="56FEC47E" w:rsidR="00220E7F" w:rsidRPr="00803807" w:rsidRDefault="00915F47" w:rsidP="00803807">
      <w:pPr>
        <w:spacing w:line="240" w:lineRule="auto"/>
        <w:ind w:left="0"/>
        <w:rPr>
          <w:rFonts w:ascii="Cambria" w:hAnsi="Cambria"/>
        </w:rPr>
      </w:pPr>
      <w:r>
        <w:t xml:space="preserve">Att. </w:t>
      </w:r>
      <w:r w:rsidR="00FB3BC5">
        <w:t>F</w:t>
      </w:r>
      <w:r w:rsidR="003B0FE7">
        <w:t>:</w:t>
      </w:r>
      <w:r w:rsidR="00803807">
        <w:t xml:space="preserve"> </w:t>
      </w:r>
      <w:r w:rsidR="00A14961" w:rsidRPr="00803807">
        <w:rPr>
          <w:rFonts w:ascii="Cambria" w:hAnsi="Cambria"/>
        </w:rPr>
        <w:t>R</w:t>
      </w:r>
      <w:r w:rsidR="00220E7F" w:rsidRPr="00803807">
        <w:rPr>
          <w:rFonts w:ascii="Cambria" w:hAnsi="Cambria"/>
        </w:rPr>
        <w:t xml:space="preserve">eminder </w:t>
      </w:r>
      <w:r w:rsidR="00A14961" w:rsidRPr="00803807">
        <w:rPr>
          <w:rFonts w:ascii="Cambria" w:hAnsi="Cambria"/>
        </w:rPr>
        <w:t>Call S</w:t>
      </w:r>
      <w:r w:rsidR="00220E7F" w:rsidRPr="00803807">
        <w:rPr>
          <w:rFonts w:ascii="Cambria" w:hAnsi="Cambria"/>
        </w:rPr>
        <w:t>cript</w:t>
      </w:r>
    </w:p>
    <w:p w14:paraId="024975D1" w14:textId="77777777" w:rsidR="000E6577" w:rsidRPr="009D77CD" w:rsidRDefault="000E6577" w:rsidP="00BC6896">
      <w:pPr>
        <w:ind w:left="0"/>
        <w:rPr>
          <w:color w:val="0070C0"/>
        </w:rPr>
      </w:pPr>
    </w:p>
    <w:sectPr w:rsidR="000E6577" w:rsidRPr="009D77CD" w:rsidSect="00B06508"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C4A35" w14:textId="77777777" w:rsidR="004C65C9" w:rsidRDefault="004C65C9" w:rsidP="00BC6896">
      <w:r>
        <w:separator/>
      </w:r>
    </w:p>
    <w:p w14:paraId="5FE77DBD" w14:textId="77777777" w:rsidR="004C65C9" w:rsidRDefault="004C65C9" w:rsidP="00BC6896"/>
  </w:endnote>
  <w:endnote w:type="continuationSeparator" w:id="0">
    <w:p w14:paraId="0C98C1D2" w14:textId="77777777" w:rsidR="004C65C9" w:rsidRDefault="004C65C9" w:rsidP="00BC6896">
      <w:r>
        <w:continuationSeparator/>
      </w:r>
    </w:p>
    <w:p w14:paraId="5B505CEB" w14:textId="77777777" w:rsidR="004C65C9" w:rsidRDefault="004C65C9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CB904B" w14:textId="77777777" w:rsidR="00256392" w:rsidRDefault="002563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F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F8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6B4CF0" w14:textId="77777777" w:rsidR="006075F6" w:rsidRDefault="006075F6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0869F" w14:textId="77777777" w:rsidR="004C65C9" w:rsidRDefault="004C65C9" w:rsidP="00BC6896">
      <w:r>
        <w:separator/>
      </w:r>
    </w:p>
    <w:p w14:paraId="1F89395C" w14:textId="77777777" w:rsidR="004C65C9" w:rsidRDefault="004C65C9" w:rsidP="00BC6896"/>
  </w:footnote>
  <w:footnote w:type="continuationSeparator" w:id="0">
    <w:p w14:paraId="7F8122C0" w14:textId="77777777" w:rsidR="004C65C9" w:rsidRDefault="004C65C9" w:rsidP="00BC6896">
      <w:r>
        <w:continuationSeparator/>
      </w:r>
    </w:p>
    <w:p w14:paraId="181F28F2" w14:textId="77777777" w:rsidR="004C65C9" w:rsidRDefault="004C65C9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A75A" w14:textId="77777777" w:rsidR="00783A3C" w:rsidRPr="00716F94" w:rsidRDefault="00783A3C" w:rsidP="00BC6896">
    <w:pPr>
      <w:pStyle w:val="Header"/>
      <w:rPr>
        <w:color w:val="0033CC"/>
      </w:rPr>
    </w:pPr>
    <w:r>
      <w:tab/>
    </w:r>
  </w:p>
  <w:p w14:paraId="78540DF8" w14:textId="77777777" w:rsidR="006075F6" w:rsidRDefault="006075F6" w:rsidP="00BC68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F5F4E" w14:textId="77777777" w:rsidR="008616B1" w:rsidRDefault="008616B1" w:rsidP="008616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F2C90"/>
    <w:multiLevelType w:val="hybridMultilevel"/>
    <w:tmpl w:val="B612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>
    <w:nsid w:val="51F73D92"/>
    <w:multiLevelType w:val="hybridMultilevel"/>
    <w:tmpl w:val="AA2A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62620244"/>
    <w:multiLevelType w:val="hybridMultilevel"/>
    <w:tmpl w:val="5320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5"/>
  </w:num>
  <w:num w:numId="4">
    <w:abstractNumId w:val="10"/>
  </w:num>
  <w:num w:numId="5">
    <w:abstractNumId w:val="16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8"/>
  </w:num>
  <w:num w:numId="11">
    <w:abstractNumId w:val="2"/>
  </w:num>
  <w:num w:numId="12">
    <w:abstractNumId w:val="24"/>
  </w:num>
  <w:num w:numId="13">
    <w:abstractNumId w:val="6"/>
  </w:num>
  <w:num w:numId="14">
    <w:abstractNumId w:val="3"/>
  </w:num>
  <w:num w:numId="15">
    <w:abstractNumId w:val="22"/>
  </w:num>
  <w:num w:numId="16">
    <w:abstractNumId w:val="27"/>
  </w:num>
  <w:num w:numId="17">
    <w:abstractNumId w:val="8"/>
  </w:num>
  <w:num w:numId="18">
    <w:abstractNumId w:val="12"/>
  </w:num>
  <w:num w:numId="19">
    <w:abstractNumId w:val="4"/>
  </w:num>
  <w:num w:numId="20">
    <w:abstractNumId w:val="13"/>
  </w:num>
  <w:num w:numId="21">
    <w:abstractNumId w:val="26"/>
  </w:num>
  <w:num w:numId="22">
    <w:abstractNumId w:val="19"/>
  </w:num>
  <w:num w:numId="23">
    <w:abstractNumId w:val="11"/>
  </w:num>
  <w:num w:numId="24">
    <w:abstractNumId w:val="20"/>
  </w:num>
  <w:num w:numId="25">
    <w:abstractNumId w:val="23"/>
  </w:num>
  <w:num w:numId="26">
    <w:abstractNumId w:val="17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C9"/>
    <w:rsid w:val="00010420"/>
    <w:rsid w:val="00011A98"/>
    <w:rsid w:val="00011F8D"/>
    <w:rsid w:val="000130B4"/>
    <w:rsid w:val="00014361"/>
    <w:rsid w:val="000474FB"/>
    <w:rsid w:val="00052A34"/>
    <w:rsid w:val="00053A92"/>
    <w:rsid w:val="000557D0"/>
    <w:rsid w:val="0005605E"/>
    <w:rsid w:val="00057F36"/>
    <w:rsid w:val="000A1F30"/>
    <w:rsid w:val="000A5FD9"/>
    <w:rsid w:val="000C24B9"/>
    <w:rsid w:val="000E6577"/>
    <w:rsid w:val="000E7A19"/>
    <w:rsid w:val="00104A1B"/>
    <w:rsid w:val="001177DD"/>
    <w:rsid w:val="00125597"/>
    <w:rsid w:val="001308EB"/>
    <w:rsid w:val="001412D4"/>
    <w:rsid w:val="00144F64"/>
    <w:rsid w:val="00151567"/>
    <w:rsid w:val="00163E17"/>
    <w:rsid w:val="00166F9E"/>
    <w:rsid w:val="00173ED4"/>
    <w:rsid w:val="00187D5A"/>
    <w:rsid w:val="001972D7"/>
    <w:rsid w:val="001A28F6"/>
    <w:rsid w:val="001A7D0E"/>
    <w:rsid w:val="001B2831"/>
    <w:rsid w:val="001C0493"/>
    <w:rsid w:val="001C28AD"/>
    <w:rsid w:val="001D0568"/>
    <w:rsid w:val="001D30D9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20E7F"/>
    <w:rsid w:val="00230CEF"/>
    <w:rsid w:val="00241B17"/>
    <w:rsid w:val="00241C81"/>
    <w:rsid w:val="00256392"/>
    <w:rsid w:val="00257A1C"/>
    <w:rsid w:val="00270A61"/>
    <w:rsid w:val="0027234C"/>
    <w:rsid w:val="00272E03"/>
    <w:rsid w:val="00281795"/>
    <w:rsid w:val="002850E3"/>
    <w:rsid w:val="00287E2F"/>
    <w:rsid w:val="002A1948"/>
    <w:rsid w:val="002B77BF"/>
    <w:rsid w:val="002C0877"/>
    <w:rsid w:val="002C2AE2"/>
    <w:rsid w:val="002D0DCE"/>
    <w:rsid w:val="002E2B10"/>
    <w:rsid w:val="002F1502"/>
    <w:rsid w:val="002F169D"/>
    <w:rsid w:val="002F2069"/>
    <w:rsid w:val="002F6F92"/>
    <w:rsid w:val="00301112"/>
    <w:rsid w:val="003041AD"/>
    <w:rsid w:val="00311FE8"/>
    <w:rsid w:val="0031279F"/>
    <w:rsid w:val="00312D63"/>
    <w:rsid w:val="00327D05"/>
    <w:rsid w:val="00335EBD"/>
    <w:rsid w:val="00336D96"/>
    <w:rsid w:val="00344F07"/>
    <w:rsid w:val="00345B85"/>
    <w:rsid w:val="003469C8"/>
    <w:rsid w:val="00355C9A"/>
    <w:rsid w:val="00355EA4"/>
    <w:rsid w:val="003635BE"/>
    <w:rsid w:val="00366B5E"/>
    <w:rsid w:val="00372844"/>
    <w:rsid w:val="0038560A"/>
    <w:rsid w:val="0038711A"/>
    <w:rsid w:val="003B0FE7"/>
    <w:rsid w:val="003C31C9"/>
    <w:rsid w:val="003C4961"/>
    <w:rsid w:val="003C7C5D"/>
    <w:rsid w:val="003D0AD2"/>
    <w:rsid w:val="003E4E7D"/>
    <w:rsid w:val="003E5D57"/>
    <w:rsid w:val="003F5913"/>
    <w:rsid w:val="004024F8"/>
    <w:rsid w:val="0041159A"/>
    <w:rsid w:val="004305A8"/>
    <w:rsid w:val="0043417A"/>
    <w:rsid w:val="00443CA0"/>
    <w:rsid w:val="00450E14"/>
    <w:rsid w:val="00462C65"/>
    <w:rsid w:val="00467B14"/>
    <w:rsid w:val="00474EDA"/>
    <w:rsid w:val="0047536D"/>
    <w:rsid w:val="004824FA"/>
    <w:rsid w:val="00484011"/>
    <w:rsid w:val="004841F1"/>
    <w:rsid w:val="004A1E3A"/>
    <w:rsid w:val="004C4AEA"/>
    <w:rsid w:val="004C65C9"/>
    <w:rsid w:val="004E003C"/>
    <w:rsid w:val="004E16EB"/>
    <w:rsid w:val="004E6665"/>
    <w:rsid w:val="004F634E"/>
    <w:rsid w:val="004F67A8"/>
    <w:rsid w:val="00505B40"/>
    <w:rsid w:val="00522A50"/>
    <w:rsid w:val="00527225"/>
    <w:rsid w:val="00532F88"/>
    <w:rsid w:val="0053557D"/>
    <w:rsid w:val="005463DE"/>
    <w:rsid w:val="00546DC2"/>
    <w:rsid w:val="005542E8"/>
    <w:rsid w:val="00556630"/>
    <w:rsid w:val="0055686D"/>
    <w:rsid w:val="005800EE"/>
    <w:rsid w:val="005869D6"/>
    <w:rsid w:val="005A18FA"/>
    <w:rsid w:val="005A33F6"/>
    <w:rsid w:val="005A59E5"/>
    <w:rsid w:val="005B7440"/>
    <w:rsid w:val="005C6E9D"/>
    <w:rsid w:val="005E2150"/>
    <w:rsid w:val="005E2995"/>
    <w:rsid w:val="005F3FEF"/>
    <w:rsid w:val="00601392"/>
    <w:rsid w:val="006075F6"/>
    <w:rsid w:val="00607F7C"/>
    <w:rsid w:val="006102DA"/>
    <w:rsid w:val="00621F93"/>
    <w:rsid w:val="006315A3"/>
    <w:rsid w:val="0063790E"/>
    <w:rsid w:val="00637CC1"/>
    <w:rsid w:val="006466BA"/>
    <w:rsid w:val="006579A2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D4EE5"/>
    <w:rsid w:val="006F6856"/>
    <w:rsid w:val="00701BAD"/>
    <w:rsid w:val="007061A8"/>
    <w:rsid w:val="0071190E"/>
    <w:rsid w:val="007145D0"/>
    <w:rsid w:val="00716F94"/>
    <w:rsid w:val="00760E12"/>
    <w:rsid w:val="00763CF3"/>
    <w:rsid w:val="00772293"/>
    <w:rsid w:val="00782723"/>
    <w:rsid w:val="00783A3C"/>
    <w:rsid w:val="00783C75"/>
    <w:rsid w:val="00784619"/>
    <w:rsid w:val="0078627B"/>
    <w:rsid w:val="00794E32"/>
    <w:rsid w:val="007B305A"/>
    <w:rsid w:val="00800993"/>
    <w:rsid w:val="00803807"/>
    <w:rsid w:val="00815C7D"/>
    <w:rsid w:val="00817941"/>
    <w:rsid w:val="008261AB"/>
    <w:rsid w:val="008263E5"/>
    <w:rsid w:val="00835CA7"/>
    <w:rsid w:val="008370D4"/>
    <w:rsid w:val="008414AD"/>
    <w:rsid w:val="008428D9"/>
    <w:rsid w:val="00855E09"/>
    <w:rsid w:val="008616B1"/>
    <w:rsid w:val="00884DB9"/>
    <w:rsid w:val="0089676F"/>
    <w:rsid w:val="008C67D2"/>
    <w:rsid w:val="008D05C6"/>
    <w:rsid w:val="008E0683"/>
    <w:rsid w:val="008F2695"/>
    <w:rsid w:val="00902DD9"/>
    <w:rsid w:val="00911486"/>
    <w:rsid w:val="009129CA"/>
    <w:rsid w:val="00915F47"/>
    <w:rsid w:val="009206B6"/>
    <w:rsid w:val="009263C1"/>
    <w:rsid w:val="00931C02"/>
    <w:rsid w:val="00935FFD"/>
    <w:rsid w:val="00941B4F"/>
    <w:rsid w:val="00963CE3"/>
    <w:rsid w:val="0096458D"/>
    <w:rsid w:val="00964F18"/>
    <w:rsid w:val="00974424"/>
    <w:rsid w:val="009759F3"/>
    <w:rsid w:val="009834E6"/>
    <w:rsid w:val="00987F76"/>
    <w:rsid w:val="00991BF9"/>
    <w:rsid w:val="00993088"/>
    <w:rsid w:val="0099664F"/>
    <w:rsid w:val="00997D5D"/>
    <w:rsid w:val="009A0447"/>
    <w:rsid w:val="009B034F"/>
    <w:rsid w:val="009B4A51"/>
    <w:rsid w:val="009C28B1"/>
    <w:rsid w:val="009C61AD"/>
    <w:rsid w:val="009D373D"/>
    <w:rsid w:val="009D77CD"/>
    <w:rsid w:val="009E1D05"/>
    <w:rsid w:val="009F7283"/>
    <w:rsid w:val="00A11B0C"/>
    <w:rsid w:val="00A14961"/>
    <w:rsid w:val="00A305CE"/>
    <w:rsid w:val="00A33B35"/>
    <w:rsid w:val="00A36419"/>
    <w:rsid w:val="00A47FD4"/>
    <w:rsid w:val="00A578C2"/>
    <w:rsid w:val="00A72652"/>
    <w:rsid w:val="00A75D1C"/>
    <w:rsid w:val="00A809AA"/>
    <w:rsid w:val="00A849B3"/>
    <w:rsid w:val="00A8510D"/>
    <w:rsid w:val="00A86AF3"/>
    <w:rsid w:val="00A90BDC"/>
    <w:rsid w:val="00A95477"/>
    <w:rsid w:val="00A975A9"/>
    <w:rsid w:val="00AA3192"/>
    <w:rsid w:val="00AB3608"/>
    <w:rsid w:val="00AC5C48"/>
    <w:rsid w:val="00AF0CF4"/>
    <w:rsid w:val="00AF2252"/>
    <w:rsid w:val="00B06508"/>
    <w:rsid w:val="00B1129F"/>
    <w:rsid w:val="00B11D61"/>
    <w:rsid w:val="00B12F51"/>
    <w:rsid w:val="00B2751E"/>
    <w:rsid w:val="00B3650C"/>
    <w:rsid w:val="00B50A2B"/>
    <w:rsid w:val="00B64BFA"/>
    <w:rsid w:val="00B65C38"/>
    <w:rsid w:val="00B8216F"/>
    <w:rsid w:val="00B853F1"/>
    <w:rsid w:val="00B85DE4"/>
    <w:rsid w:val="00B91A31"/>
    <w:rsid w:val="00BA6DB4"/>
    <w:rsid w:val="00BC3F3C"/>
    <w:rsid w:val="00BC5BB2"/>
    <w:rsid w:val="00BC6896"/>
    <w:rsid w:val="00BE55A0"/>
    <w:rsid w:val="00BF3F54"/>
    <w:rsid w:val="00C00697"/>
    <w:rsid w:val="00C0376C"/>
    <w:rsid w:val="00C06D77"/>
    <w:rsid w:val="00C14BA6"/>
    <w:rsid w:val="00C31194"/>
    <w:rsid w:val="00C347E7"/>
    <w:rsid w:val="00C3485C"/>
    <w:rsid w:val="00C420D4"/>
    <w:rsid w:val="00C84DC3"/>
    <w:rsid w:val="00CA2004"/>
    <w:rsid w:val="00CB334D"/>
    <w:rsid w:val="00CB56D5"/>
    <w:rsid w:val="00CD0771"/>
    <w:rsid w:val="00CD1EA8"/>
    <w:rsid w:val="00CF0CE8"/>
    <w:rsid w:val="00CF5ABD"/>
    <w:rsid w:val="00CF63CE"/>
    <w:rsid w:val="00D00913"/>
    <w:rsid w:val="00D067C1"/>
    <w:rsid w:val="00D13B13"/>
    <w:rsid w:val="00D16E78"/>
    <w:rsid w:val="00D201D3"/>
    <w:rsid w:val="00D2552E"/>
    <w:rsid w:val="00D26A64"/>
    <w:rsid w:val="00D328FA"/>
    <w:rsid w:val="00D37580"/>
    <w:rsid w:val="00D42171"/>
    <w:rsid w:val="00D4221A"/>
    <w:rsid w:val="00D52B9A"/>
    <w:rsid w:val="00D5367E"/>
    <w:rsid w:val="00D7285C"/>
    <w:rsid w:val="00D77C07"/>
    <w:rsid w:val="00D861ED"/>
    <w:rsid w:val="00D873E0"/>
    <w:rsid w:val="00D94F8B"/>
    <w:rsid w:val="00DA4EA9"/>
    <w:rsid w:val="00DA5988"/>
    <w:rsid w:val="00DC317C"/>
    <w:rsid w:val="00DC4FF2"/>
    <w:rsid w:val="00DC79CC"/>
    <w:rsid w:val="00DF70D7"/>
    <w:rsid w:val="00E134F4"/>
    <w:rsid w:val="00E22830"/>
    <w:rsid w:val="00E23568"/>
    <w:rsid w:val="00E245B5"/>
    <w:rsid w:val="00E24C20"/>
    <w:rsid w:val="00E33E1B"/>
    <w:rsid w:val="00E34D3E"/>
    <w:rsid w:val="00E55D14"/>
    <w:rsid w:val="00E81C5E"/>
    <w:rsid w:val="00E83B3C"/>
    <w:rsid w:val="00E8736B"/>
    <w:rsid w:val="00E90275"/>
    <w:rsid w:val="00E925D4"/>
    <w:rsid w:val="00E97226"/>
    <w:rsid w:val="00EA024A"/>
    <w:rsid w:val="00EB63B3"/>
    <w:rsid w:val="00ED148B"/>
    <w:rsid w:val="00ED6878"/>
    <w:rsid w:val="00EF0EC8"/>
    <w:rsid w:val="00EF33CD"/>
    <w:rsid w:val="00F2267A"/>
    <w:rsid w:val="00F300CB"/>
    <w:rsid w:val="00F42C3A"/>
    <w:rsid w:val="00F52BCC"/>
    <w:rsid w:val="00F5313F"/>
    <w:rsid w:val="00F57581"/>
    <w:rsid w:val="00F725B5"/>
    <w:rsid w:val="00F81A48"/>
    <w:rsid w:val="00FB3BC5"/>
    <w:rsid w:val="00FC3888"/>
    <w:rsid w:val="00FC5B1F"/>
    <w:rsid w:val="00FD17C9"/>
    <w:rsid w:val="00FD1EF0"/>
    <w:rsid w:val="00FD2A5B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C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B0FE7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3B0FE7"/>
    <w:pPr>
      <w:spacing w:after="10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B0FE7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3B0FE7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jye@naccho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robin@naccho.org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gweiss@naccho.org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akitlas@naccho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mailto:snewman@naccho.org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ostlts/pip/osc/StatementB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dsmith1@cdc.gov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>NCHHSTP/DHAP/Epidemiology Branch</GenICPICenterDivisionBranch>
    <GenICPIWorkMailingAddress xmlns="bd99c180-279b-44c3-9486-dd050336677e">1600 Clifton Rd, Mailstop E-45, Atlanta, GA 30329</GenICPIWorkMailingAddress>
    <GenICPICDCID xmlns="bd99c180-279b-44c3-9486-dd050336677e">dsmith1</GenICPICDCID>
    <GenICNickname xmlns="15b1c282-9287-45cb-9b41-eae3a76919a0">LHD-PrEP</GenICNickname>
    <GenICPIName xmlns="bd99c180-279b-44c3-9486-dd050336677e">Dawn K. Smith, MD, MS, MPH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>OID</GenICPICIO>
    <GenICTitle xmlns="15b1c282-9287-45cb-9b41-eae3a76919a0">PrEP for HIV prevention: Assessing local health department roles and resource needs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Medical Epidemiologist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Biomedical Intervention Activity Lead</GenICPIBranchOROfficeTitle>
    <GenICPIFax xmlns="bd99c180-279b-44c3-9486-dd050336677e">404.639.6127</GenICPIFax>
    <GenICPIPhone xmlns="bd99c180-279b-44c3-9486-dd050336677e">404.639.5166</GenICPIPhone>
    <OSC_StateB_Date_Submitted xmlns="bd99c180-279b-44c3-9486-dd050336677e">2015-04-23T04:00:00+00:00</OSC_StateB_Date_Submitted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OSTLTSDOC-727-73</_dlc_DocId>
    <_dlc_DocIdUrl xmlns="b5c0ca00-073d-4463-9985-b654f14791fe">
      <Url>https://esp.cdc.gov/sites/ostlts/pip/osc/_layouts/15/DocIdRedir.aspx?ID=OSTLTSDOC-727-73</Url>
      <Description>OSTLTSDOC-727-73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4B68-1498-40B5-B8E2-95428B01D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4A32C-D0CA-4917-8BD2-096E757CEC6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11F2D5E-2152-41EB-B5FC-8FBD22B7A7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B58D8C-2A95-43C2-9396-5F4A430C2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49EBEB-2997-439F-922F-4B184F0BF6F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5b1c282-9287-45cb-9b41-eae3a76919a0"/>
    <ds:schemaRef ds:uri="http://purl.org/dc/dcmitype/"/>
    <ds:schemaRef ds:uri="b5c0ca00-073d-4463-9985-b654f14791fe"/>
    <ds:schemaRef ds:uri="http://purl.org/dc/terms/"/>
    <ds:schemaRef ds:uri="http://schemas.microsoft.com/office/infopath/2007/PartnerControls"/>
    <ds:schemaRef ds:uri="bd99c180-279b-44c3-9486-dd050336677e"/>
  </ds:schemaRefs>
</ds:datastoreItem>
</file>

<file path=customXml/itemProps6.xml><?xml version="1.0" encoding="utf-8"?>
<ds:datastoreItem xmlns:ds="http://schemas.openxmlformats.org/officeDocument/2006/customXml" ds:itemID="{6AD74FE9-8723-4EB2-8F3B-8A331BD6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 for HIV prevention: Assessing local health department roles and resource needs</vt:lpstr>
    </vt:vector>
  </TitlesOfParts>
  <Company>CDC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for HIV prevention: Assessing local health department roles and resource needs</dc:title>
  <dc:creator>CDC User</dc:creator>
  <cp:lastModifiedBy>CDC User</cp:lastModifiedBy>
  <cp:revision>2</cp:revision>
  <cp:lastPrinted>2011-06-07T15:53:00Z</cp:lastPrinted>
  <dcterms:created xsi:type="dcterms:W3CDTF">2015-06-10T18:58:00Z</dcterms:created>
  <dcterms:modified xsi:type="dcterms:W3CDTF">2015-06-10T18:58:00Z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712246c9-01a3-42ea-84ef-22caffafc1f6</vt:lpwstr>
  </property>
</Properties>
</file>