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556D" w:rsidRPr="00E75315" w:rsidRDefault="00434C5C" w:rsidP="00526B6F">
      <w:pPr>
        <w:autoSpaceDE w:val="0"/>
        <w:autoSpaceDN w:val="0"/>
        <w:adjustRightInd w:val="0"/>
        <w:spacing w:before="200"/>
        <w:rPr>
          <w:rFonts w:ascii="Myriad Pro" w:hAnsi="Myriad Pro" w:cs="Myriad Pro"/>
          <w:b/>
          <w:bCs/>
          <w:color w:val="0096D7"/>
          <w:sz w:val="32"/>
          <w:szCs w:val="32"/>
        </w:rPr>
      </w:pPr>
      <w:r w:rsidRPr="00434C5C">
        <w:rPr>
          <w:rFonts w:ascii="Myriad Pro" w:hAnsi="Myriad Pro" w:cs="Myriad Pro"/>
          <w:b/>
          <w:bCs/>
          <w:noProof/>
          <w:color w:val="0096D7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-1750335</wp:posOffset>
                </wp:positionH>
                <wp:positionV relativeFrom="paragraph">
                  <wp:posOffset>-888521</wp:posOffset>
                </wp:positionV>
                <wp:extent cx="2374265" cy="2156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C5C" w:rsidRDefault="00434C5C">
                            <w:r>
                              <w:t>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7.8pt;margin-top:-69.95pt;width:186.95pt;height:17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" stroked="f">
                <v:textbox>
                  <w:txbxContent>
                    <w:p w:rsidR="00434C5C" w:rsidRDefault="00434C5C">
                      <w:r>
                        <w:t>Attachment A</w:t>
                      </w:r>
                    </w:p>
                  </w:txbxContent>
                </v:textbox>
              </v:shape>
            </w:pict>
          </mc:Fallback>
        </mc:AlternateContent>
      </w:r>
      <w:r w:rsidR="00530E13" w:rsidRPr="00E75315">
        <w:rPr>
          <w:rFonts w:ascii="Calibri" w:eastAsia="Calibri" w:hAnsi="Calibri" w:cs="Times New Roman"/>
          <w:noProof/>
          <w:color w:val="1F497D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AED7BA5" wp14:editId="23AD1E84">
            <wp:simplePos x="0" y="0"/>
            <wp:positionH relativeFrom="column">
              <wp:posOffset>35560</wp:posOffset>
            </wp:positionH>
            <wp:positionV relativeFrom="paragraph">
              <wp:posOffset>175260</wp:posOffset>
            </wp:positionV>
            <wp:extent cx="1411605" cy="1404620"/>
            <wp:effectExtent l="0" t="0" r="0" b="5080"/>
            <wp:wrapSquare wrapText="bothSides"/>
            <wp:docPr id="1" name="Picture 1" descr="cid:image002.png@01D052AB.FC8C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052AB.FC8C691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16"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>What is an Epi-Aid?</w:t>
      </w:r>
    </w:p>
    <w:p w:rsidR="006B332E" w:rsidRPr="009A1252" w:rsidRDefault="00F53375" w:rsidP="001377CC">
      <w:pPr>
        <w:autoSpaceDE w:val="0"/>
        <w:autoSpaceDN w:val="0"/>
        <w:adjustRightInd w:val="0"/>
        <w:spacing w:after="60"/>
        <w:rPr>
          <w:rFonts w:ascii="Myriad Pro" w:hAnsi="Myriad Pro" w:cs="Myriad Pro"/>
          <w:color w:val="221E1F"/>
          <w:sz w:val="24"/>
          <w:szCs w:val="24"/>
        </w:rPr>
      </w:pPr>
      <w:r w:rsidRPr="009A1252">
        <w:rPr>
          <w:rFonts w:ascii="Myriad Pro" w:hAnsi="Myriad Pro" w:cs="Myriad Pro"/>
          <w:color w:val="221E1F"/>
          <w:sz w:val="24"/>
          <w:szCs w:val="24"/>
        </w:rPr>
        <w:t>An</w:t>
      </w:r>
      <w:r w:rsidR="00167CC9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186716" w:rsidRPr="009A1252">
        <w:rPr>
          <w:rFonts w:ascii="Myriad Pro" w:hAnsi="Myriad Pro" w:cs="Myriad Pro"/>
          <w:color w:val="221E1F"/>
          <w:sz w:val="24"/>
          <w:szCs w:val="24"/>
        </w:rPr>
        <w:t xml:space="preserve">Epi-Aid </w:t>
      </w:r>
      <w:r w:rsidR="00C65BFA" w:rsidRPr="009A1252">
        <w:rPr>
          <w:rFonts w:ascii="Myriad Pro" w:hAnsi="Myriad Pro" w:cs="Myriad Pro"/>
          <w:color w:val="221E1F"/>
          <w:sz w:val="24"/>
          <w:szCs w:val="24"/>
        </w:rPr>
        <w:t xml:space="preserve">is an essential mechanism </w:t>
      </w:r>
      <w:r w:rsidRPr="009A1252">
        <w:rPr>
          <w:rFonts w:ascii="Myriad Pro" w:hAnsi="Myriad Pro" w:cs="Myriad Pro"/>
          <w:color w:val="221E1F"/>
          <w:sz w:val="24"/>
          <w:szCs w:val="24"/>
        </w:rPr>
        <w:t xml:space="preserve">CDC uses 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 xml:space="preserve">for public health authorities to request </w:t>
      </w:r>
      <w:r w:rsidR="00167CC9" w:rsidRPr="009A1252">
        <w:rPr>
          <w:rFonts w:ascii="Myriad Pro" w:hAnsi="Myriad Pro" w:cs="Myriad Pro"/>
          <w:color w:val="221E1F"/>
          <w:sz w:val="24"/>
          <w:szCs w:val="24"/>
        </w:rPr>
        <w:t>short</w:t>
      </w:r>
      <w:r w:rsidRPr="009A1252">
        <w:rPr>
          <w:rFonts w:ascii="Myriad Pro" w:hAnsi="Myriad Pro" w:cs="Myriad Pro"/>
          <w:color w:val="221E1F"/>
          <w:sz w:val="24"/>
          <w:szCs w:val="24"/>
        </w:rPr>
        <w:t>-</w:t>
      </w:r>
      <w:r w:rsidR="00167CC9" w:rsidRPr="009A1252">
        <w:rPr>
          <w:rFonts w:ascii="Myriad Pro" w:hAnsi="Myriad Pro" w:cs="Myriad Pro"/>
          <w:color w:val="221E1F"/>
          <w:sz w:val="24"/>
          <w:szCs w:val="24"/>
        </w:rPr>
        <w:t>term (1</w:t>
      </w:r>
      <w:r w:rsidRPr="009A1252">
        <w:rPr>
          <w:rFonts w:ascii="Myriad Pro" w:hAnsi="Myriad Pro" w:cs="Myriad Pro"/>
          <w:color w:val="221E1F"/>
          <w:sz w:val="24"/>
          <w:szCs w:val="24"/>
        </w:rPr>
        <w:t>–</w:t>
      </w:r>
      <w:r w:rsidR="00167CC9" w:rsidRPr="009A1252">
        <w:rPr>
          <w:rFonts w:ascii="Myriad Pro" w:hAnsi="Myriad Pro" w:cs="Myriad Pro"/>
          <w:color w:val="221E1F"/>
          <w:sz w:val="24"/>
          <w:szCs w:val="24"/>
        </w:rPr>
        <w:t>3 weeks)</w:t>
      </w:r>
      <w:r w:rsidR="009965EF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 xml:space="preserve">epidemiologic </w:t>
      </w:r>
      <w:r w:rsidR="00186716" w:rsidRPr="009A1252">
        <w:rPr>
          <w:rFonts w:ascii="Myriad Pro" w:hAnsi="Myriad Pro" w:cs="Myriad Pro"/>
          <w:color w:val="221E1F"/>
          <w:sz w:val="24"/>
          <w:szCs w:val="24"/>
        </w:rPr>
        <w:t>assistance</w:t>
      </w:r>
      <w:r w:rsidRPr="009A1252">
        <w:rPr>
          <w:rFonts w:ascii="Myriad Pro" w:hAnsi="Myriad Pro" w:cs="Myriad Pro"/>
          <w:color w:val="221E1F"/>
          <w:sz w:val="24"/>
          <w:szCs w:val="24"/>
        </w:rPr>
        <w:t>.</w:t>
      </w:r>
      <w:r w:rsidR="00530E13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Pr="009A1252">
        <w:rPr>
          <w:rFonts w:ascii="Myriad Pro" w:hAnsi="Myriad Pro" w:cs="Myriad Pro"/>
          <w:color w:val="221E1F"/>
          <w:sz w:val="24"/>
          <w:szCs w:val="24"/>
        </w:rPr>
        <w:t>An</w:t>
      </w:r>
      <w:r w:rsidR="00530E13" w:rsidRPr="009A1252">
        <w:rPr>
          <w:rFonts w:ascii="Myriad Pro" w:hAnsi="Myriad Pro" w:cs="Myriad Pro"/>
          <w:color w:val="221E1F"/>
          <w:sz w:val="24"/>
          <w:szCs w:val="24"/>
        </w:rPr>
        <w:t xml:space="preserve"> Epi-Aid allows </w:t>
      </w:r>
      <w:r w:rsidR="00CC372E" w:rsidRPr="009A1252">
        <w:rPr>
          <w:rFonts w:ascii="Myriad Pro" w:hAnsi="Myriad Pro" w:cs="Myriad Pro"/>
          <w:color w:val="221E1F"/>
          <w:sz w:val="24"/>
          <w:szCs w:val="24"/>
        </w:rPr>
        <w:t xml:space="preserve">rapid response by 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 xml:space="preserve">CDC’s </w:t>
      </w:r>
      <w:r w:rsidR="00837913" w:rsidRPr="009A1252">
        <w:rPr>
          <w:rFonts w:ascii="Myriad Pro" w:hAnsi="Myriad Pro" w:cs="Myriad Pro"/>
          <w:color w:val="221E1F"/>
          <w:sz w:val="24"/>
          <w:szCs w:val="24"/>
        </w:rPr>
        <w:t>Epidemic Intelligence Service (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>EIS</w:t>
      </w:r>
      <w:r w:rsidR="00837913" w:rsidRPr="009A1252">
        <w:rPr>
          <w:rFonts w:ascii="Myriad Pro" w:hAnsi="Myriad Pro" w:cs="Myriad Pro"/>
          <w:color w:val="221E1F"/>
          <w:sz w:val="24"/>
          <w:szCs w:val="24"/>
        </w:rPr>
        <w:t>)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 xml:space="preserve"> officers</w:t>
      </w:r>
      <w:r w:rsidR="00CC372E" w:rsidRPr="009A1252">
        <w:rPr>
          <w:rFonts w:ascii="Myriad Pro" w:hAnsi="Myriad Pro" w:cs="Myriad Pro"/>
          <w:color w:val="221E1F"/>
          <w:sz w:val="24"/>
          <w:szCs w:val="24"/>
        </w:rPr>
        <w:t>, who</w:t>
      </w:r>
      <w:r w:rsidR="00307222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C25B26" w:rsidRPr="009A1252">
        <w:rPr>
          <w:rFonts w:ascii="Myriad Pro" w:hAnsi="Myriad Pro" w:cs="Myriad Pro"/>
          <w:color w:val="221E1F"/>
          <w:sz w:val="24"/>
          <w:szCs w:val="24"/>
        </w:rPr>
        <w:t>assist</w:t>
      </w:r>
      <w:r w:rsidR="00757F44" w:rsidRPr="009A1252">
        <w:rPr>
          <w:rFonts w:ascii="Myriad Pro" w:hAnsi="Myriad Pro" w:cs="Myriad Pro"/>
          <w:color w:val="221E1F"/>
          <w:sz w:val="24"/>
          <w:szCs w:val="24"/>
        </w:rPr>
        <w:t xml:space="preserve"> in</w:t>
      </w:r>
      <w:r w:rsidR="00C25B26" w:rsidRPr="009A1252">
        <w:rPr>
          <w:rFonts w:ascii="Myriad Pro" w:hAnsi="Myriad Pro" w:cs="Myriad Pro"/>
          <w:color w:val="221E1F"/>
          <w:sz w:val="24"/>
          <w:szCs w:val="24"/>
        </w:rPr>
        <w:t xml:space="preserve"> investiga</w:t>
      </w:r>
      <w:r w:rsidR="00757F44" w:rsidRPr="009A1252">
        <w:rPr>
          <w:rFonts w:ascii="Myriad Pro" w:hAnsi="Myriad Pro" w:cs="Myriad Pro"/>
          <w:color w:val="221E1F"/>
          <w:sz w:val="24"/>
          <w:szCs w:val="24"/>
        </w:rPr>
        <w:t xml:space="preserve">ting </w:t>
      </w:r>
      <w:r w:rsidR="00C25B26" w:rsidRPr="009A1252">
        <w:rPr>
          <w:rFonts w:ascii="Myriad Pro" w:hAnsi="Myriad Pro" w:cs="Myriad Pro"/>
          <w:color w:val="221E1F"/>
          <w:sz w:val="24"/>
          <w:szCs w:val="24"/>
        </w:rPr>
        <w:t>an infectious or non-infectious disease outbreak, natural or manmade disaster, or other public health emergency</w:t>
      </w:r>
      <w:r w:rsidR="006D4BE5" w:rsidRPr="009A1252">
        <w:rPr>
          <w:rFonts w:ascii="Myriad Pro" w:hAnsi="Myriad Pro" w:cs="Myriad Pro"/>
          <w:color w:val="221E1F"/>
          <w:sz w:val="24"/>
          <w:szCs w:val="24"/>
        </w:rPr>
        <w:t>.</w:t>
      </w:r>
      <w:r w:rsidR="00530E13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6D4BE5" w:rsidRPr="009A1252">
        <w:rPr>
          <w:rFonts w:ascii="Myriad Pro" w:hAnsi="Myriad Pro" w:cs="Myriad Pro"/>
          <w:color w:val="221E1F"/>
          <w:sz w:val="24"/>
          <w:szCs w:val="24"/>
        </w:rPr>
        <w:t>The</w:t>
      </w:r>
      <w:r w:rsidR="00EA431C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Pr="009A1252">
        <w:rPr>
          <w:rFonts w:ascii="Myriad Pro" w:hAnsi="Myriad Pro" w:cs="Myriad Pro"/>
          <w:color w:val="221E1F"/>
          <w:sz w:val="24"/>
          <w:szCs w:val="24"/>
        </w:rPr>
        <w:t xml:space="preserve">focus of the </w:t>
      </w:r>
      <w:r w:rsidR="00EA431C" w:rsidRPr="009A1252">
        <w:rPr>
          <w:rFonts w:ascii="Myriad Pro" w:hAnsi="Myriad Pro" w:cs="Myriad Pro"/>
          <w:color w:val="221E1F"/>
          <w:sz w:val="24"/>
          <w:szCs w:val="24"/>
        </w:rPr>
        <w:t>epidemiologic investigation</w:t>
      </w:r>
      <w:r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6D4BE5" w:rsidRPr="009A1252">
        <w:rPr>
          <w:rFonts w:ascii="Myriad Pro" w:hAnsi="Myriad Pro" w:cs="Myriad Pro"/>
          <w:color w:val="221E1F"/>
          <w:sz w:val="24"/>
          <w:szCs w:val="24"/>
        </w:rPr>
        <w:t>is to</w:t>
      </w:r>
      <w:r w:rsidR="00167CC9" w:rsidRPr="009A1252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="006D4BE5" w:rsidRPr="009A1252">
        <w:rPr>
          <w:rFonts w:ascii="Myriad Pro" w:hAnsi="Myriad Pro" w:cs="Myriad Pro"/>
          <w:color w:val="221E1F"/>
          <w:sz w:val="24"/>
          <w:szCs w:val="24"/>
        </w:rPr>
        <w:t xml:space="preserve">make practical recommendations for actions to mitigate </w:t>
      </w:r>
      <w:r w:rsidR="00196A09">
        <w:rPr>
          <w:rFonts w:ascii="Myriad Pro" w:hAnsi="Myriad Pro" w:cs="Myriad Pro"/>
          <w:color w:val="221E1F"/>
          <w:sz w:val="24"/>
          <w:szCs w:val="24"/>
        </w:rPr>
        <w:t xml:space="preserve">the </w:t>
      </w:r>
      <w:r w:rsidR="00380B1B">
        <w:rPr>
          <w:rFonts w:ascii="Myriad Pro" w:hAnsi="Myriad Pro" w:cs="Myriad Pro"/>
          <w:color w:val="221E1F"/>
          <w:sz w:val="24"/>
          <w:szCs w:val="24"/>
        </w:rPr>
        <w:t xml:space="preserve">urgent </w:t>
      </w:r>
      <w:r w:rsidR="006D4BE5" w:rsidRPr="009A1252">
        <w:rPr>
          <w:rFonts w:ascii="Myriad Pro" w:hAnsi="Myriad Pro" w:cs="Myriad Pro"/>
          <w:color w:val="221E1F"/>
          <w:sz w:val="24"/>
          <w:szCs w:val="24"/>
        </w:rPr>
        <w:t>public health problem</w:t>
      </w:r>
      <w:r w:rsidR="00757F44" w:rsidRPr="009A1252">
        <w:rPr>
          <w:rFonts w:ascii="Myriad Pro" w:hAnsi="Myriad Pro" w:cs="Myriad Pro"/>
          <w:color w:val="221E1F"/>
          <w:sz w:val="24"/>
          <w:szCs w:val="24"/>
        </w:rPr>
        <w:t>.</w:t>
      </w:r>
    </w:p>
    <w:p w:rsidR="006D0016" w:rsidRPr="00E75315" w:rsidRDefault="000F442B" w:rsidP="00526B6F">
      <w:pPr>
        <w:autoSpaceDE w:val="0"/>
        <w:autoSpaceDN w:val="0"/>
        <w:adjustRightInd w:val="0"/>
        <w:spacing w:before="200"/>
        <w:rPr>
          <w:rFonts w:ascii="Myriad Pro" w:hAnsi="Myriad Pro" w:cs="Myriad Pro"/>
          <w:b/>
          <w:bCs/>
          <w:color w:val="0096D7"/>
          <w:sz w:val="32"/>
          <w:szCs w:val="32"/>
        </w:rPr>
      </w:pPr>
      <w:r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>Who participates?</w:t>
      </w:r>
    </w:p>
    <w:p w:rsidR="00186716" w:rsidRPr="009A1252" w:rsidRDefault="000F442B" w:rsidP="001377CC">
      <w:pPr>
        <w:autoSpaceDE w:val="0"/>
        <w:autoSpaceDN w:val="0"/>
        <w:adjustRightInd w:val="0"/>
        <w:spacing w:after="60"/>
        <w:rPr>
          <w:rFonts w:ascii="Myriad Pro" w:hAnsi="Myriad Pro" w:cs="Myriad Pro"/>
          <w:color w:val="221E1F"/>
          <w:sz w:val="24"/>
          <w:szCs w:val="24"/>
        </w:rPr>
      </w:pPr>
      <w:r w:rsidRPr="009A1252">
        <w:rPr>
          <w:rFonts w:ascii="Myriad Pro" w:hAnsi="Myriad Pro" w:cs="Myriad Pro"/>
          <w:color w:val="221E1F"/>
          <w:sz w:val="24"/>
          <w:szCs w:val="24"/>
        </w:rPr>
        <w:t>An Epi-Aid team consists of an EIS officer supported by</w:t>
      </w:r>
      <w:r w:rsidR="006E0977">
        <w:rPr>
          <w:rFonts w:ascii="Myriad Pro" w:hAnsi="Myriad Pro" w:cs="Myriad Pro"/>
          <w:color w:val="221E1F"/>
          <w:sz w:val="24"/>
          <w:szCs w:val="24"/>
        </w:rPr>
        <w:t xml:space="preserve"> </w:t>
      </w:r>
      <w:r w:rsidRPr="009A1252">
        <w:rPr>
          <w:rFonts w:ascii="Myriad Pro" w:hAnsi="Myriad Pro" w:cs="Myriad Pro"/>
          <w:color w:val="221E1F"/>
          <w:sz w:val="24"/>
          <w:szCs w:val="24"/>
        </w:rPr>
        <w:t>CDC subject matter expert</w:t>
      </w:r>
      <w:r w:rsidR="006E0977">
        <w:rPr>
          <w:rFonts w:ascii="Myriad Pro" w:hAnsi="Myriad Pro" w:cs="Myriad Pro"/>
          <w:color w:val="221E1F"/>
          <w:sz w:val="24"/>
          <w:szCs w:val="24"/>
        </w:rPr>
        <w:t>s</w:t>
      </w:r>
      <w:r w:rsidR="002454CA" w:rsidRPr="009A1252">
        <w:rPr>
          <w:rFonts w:ascii="Myriad Pro" w:hAnsi="Myriad Pro" w:cs="Myriad Pro"/>
          <w:color w:val="221E1F"/>
          <w:sz w:val="24"/>
          <w:szCs w:val="24"/>
        </w:rPr>
        <w:t xml:space="preserve"> and other CDC </w:t>
      </w:r>
      <w:r w:rsidR="002E1CC8" w:rsidRPr="009A1252">
        <w:rPr>
          <w:rFonts w:ascii="Myriad Pro" w:hAnsi="Myriad Pro" w:cs="Myriad Pro"/>
          <w:color w:val="221E1F"/>
          <w:sz w:val="24"/>
          <w:szCs w:val="24"/>
        </w:rPr>
        <w:t xml:space="preserve">staff </w:t>
      </w:r>
      <w:r w:rsidR="002454CA" w:rsidRPr="009A1252">
        <w:rPr>
          <w:rFonts w:ascii="Myriad Pro" w:hAnsi="Myriad Pro" w:cs="Myriad Pro"/>
          <w:color w:val="221E1F"/>
          <w:sz w:val="24"/>
          <w:szCs w:val="24"/>
        </w:rPr>
        <w:t>as needed.</w:t>
      </w:r>
      <w:r w:rsidR="00316668" w:rsidRPr="009A1252">
        <w:rPr>
          <w:rFonts w:ascii="Myriad Pro" w:hAnsi="Myriad Pro" w:cs="Myriad Pro"/>
          <w:color w:val="221E1F"/>
          <w:sz w:val="24"/>
          <w:szCs w:val="24"/>
        </w:rPr>
        <w:t xml:space="preserve"> This team joins local staff in the field to assist the external health authority in the investigation.</w:t>
      </w:r>
    </w:p>
    <w:p w:rsidR="006D0016" w:rsidRPr="00E75315" w:rsidRDefault="00186716" w:rsidP="00526B6F">
      <w:pPr>
        <w:pStyle w:val="Default"/>
        <w:spacing w:before="200" w:after="120"/>
        <w:rPr>
          <w:b/>
          <w:bCs/>
          <w:color w:val="0096D7"/>
          <w:sz w:val="32"/>
          <w:szCs w:val="32"/>
        </w:rPr>
      </w:pPr>
      <w:r w:rsidRPr="00E75315">
        <w:rPr>
          <w:b/>
          <w:bCs/>
          <w:color w:val="0096D7"/>
          <w:sz w:val="32"/>
          <w:szCs w:val="32"/>
        </w:rPr>
        <w:t xml:space="preserve">Who </w:t>
      </w:r>
      <w:r w:rsidR="00C25B26" w:rsidRPr="00E75315">
        <w:rPr>
          <w:b/>
          <w:bCs/>
          <w:color w:val="0096D7"/>
          <w:sz w:val="32"/>
          <w:szCs w:val="32"/>
        </w:rPr>
        <w:t xml:space="preserve">can </w:t>
      </w:r>
      <w:r w:rsidR="000F442B" w:rsidRPr="00E75315">
        <w:rPr>
          <w:b/>
          <w:bCs/>
          <w:color w:val="0096D7"/>
          <w:sz w:val="32"/>
          <w:szCs w:val="32"/>
        </w:rPr>
        <w:t>request an Epi-Aid</w:t>
      </w:r>
      <w:r w:rsidRPr="00E75315">
        <w:rPr>
          <w:b/>
          <w:bCs/>
          <w:color w:val="0096D7"/>
          <w:sz w:val="32"/>
          <w:szCs w:val="32"/>
        </w:rPr>
        <w:t>?</w:t>
      </w:r>
    </w:p>
    <w:p w:rsidR="00186716" w:rsidRPr="009A1252" w:rsidRDefault="00CF3808" w:rsidP="001377CC">
      <w:pPr>
        <w:pStyle w:val="Default"/>
        <w:spacing w:after="60"/>
        <w:rPr>
          <w:color w:val="221E1F"/>
        </w:rPr>
      </w:pPr>
      <w:r>
        <w:rPr>
          <w:color w:val="221E1F"/>
        </w:rPr>
        <w:t>A</w:t>
      </w:r>
      <w:r w:rsidR="00343727" w:rsidRPr="009A1252">
        <w:rPr>
          <w:color w:val="221E1F"/>
        </w:rPr>
        <w:t xml:space="preserve"> l</w:t>
      </w:r>
      <w:r w:rsidR="00EA431C" w:rsidRPr="009A1252">
        <w:rPr>
          <w:color w:val="221E1F"/>
        </w:rPr>
        <w:t xml:space="preserve">ocal, state, federal, or international </w:t>
      </w:r>
      <w:r w:rsidR="00EA431C" w:rsidRPr="009A1252">
        <w:rPr>
          <w:i/>
          <w:color w:val="221E1F"/>
        </w:rPr>
        <w:t>p</w:t>
      </w:r>
      <w:r w:rsidR="00BC25BE" w:rsidRPr="009A1252">
        <w:rPr>
          <w:i/>
          <w:color w:val="221E1F"/>
        </w:rPr>
        <w:t>ublic h</w:t>
      </w:r>
      <w:r w:rsidR="00186716" w:rsidRPr="009A1252">
        <w:rPr>
          <w:i/>
          <w:color w:val="221E1F"/>
        </w:rPr>
        <w:t>ealth authorit</w:t>
      </w:r>
      <w:r w:rsidR="00343727" w:rsidRPr="009A1252">
        <w:rPr>
          <w:i/>
          <w:color w:val="221E1F"/>
        </w:rPr>
        <w:t>y</w:t>
      </w:r>
      <w:r w:rsidR="00F5544C" w:rsidRPr="009A1252">
        <w:rPr>
          <w:color w:val="221E1F"/>
        </w:rPr>
        <w:t xml:space="preserve"> </w:t>
      </w:r>
      <w:r w:rsidR="00186716" w:rsidRPr="009A1252">
        <w:rPr>
          <w:i/>
          <w:iCs/>
          <w:color w:val="221E1F"/>
        </w:rPr>
        <w:t>must</w:t>
      </w:r>
      <w:r w:rsidR="00186716" w:rsidRPr="009A1252">
        <w:rPr>
          <w:iCs/>
          <w:color w:val="221E1F"/>
        </w:rPr>
        <w:t xml:space="preserve"> </w:t>
      </w:r>
      <w:r w:rsidR="00C25B26" w:rsidRPr="009A1252">
        <w:rPr>
          <w:iCs/>
          <w:color w:val="221E1F"/>
        </w:rPr>
        <w:t>invite CDC to assist in the investigation</w:t>
      </w:r>
      <w:r w:rsidR="00186716" w:rsidRPr="009A1252">
        <w:rPr>
          <w:color w:val="221E1F"/>
        </w:rPr>
        <w:t>.</w:t>
      </w:r>
      <w:r w:rsidR="00C25B26" w:rsidRPr="009A1252">
        <w:rPr>
          <w:color w:val="221E1F"/>
        </w:rPr>
        <w:t xml:space="preserve"> </w:t>
      </w:r>
      <w:r>
        <w:rPr>
          <w:color w:val="221E1F"/>
        </w:rPr>
        <w:t>Public health authorities who can r</w:t>
      </w:r>
      <w:r w:rsidR="00C25B26" w:rsidRPr="009A1252">
        <w:rPr>
          <w:color w:val="221E1F"/>
        </w:rPr>
        <w:t>equest</w:t>
      </w:r>
      <w:r>
        <w:rPr>
          <w:color w:val="221E1F"/>
        </w:rPr>
        <w:t xml:space="preserve"> an Epi-Aid</w:t>
      </w:r>
      <w:r w:rsidR="00C25B26" w:rsidRPr="009A1252">
        <w:rPr>
          <w:color w:val="221E1F"/>
        </w:rPr>
        <w:t xml:space="preserve"> include</w:t>
      </w:r>
      <w:r w:rsidR="00186716" w:rsidRPr="009A1252">
        <w:rPr>
          <w:color w:val="221E1F"/>
        </w:rPr>
        <w:t xml:space="preserve">: </w:t>
      </w:r>
    </w:p>
    <w:p w:rsidR="00C55204" w:rsidRPr="009A1252" w:rsidRDefault="00C55204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 xml:space="preserve">State </w:t>
      </w:r>
      <w:r w:rsidR="002127C7" w:rsidRPr="009A1252">
        <w:rPr>
          <w:color w:val="221E1F"/>
        </w:rPr>
        <w:t xml:space="preserve">or territorial </w:t>
      </w:r>
      <w:r w:rsidRPr="009A1252">
        <w:rPr>
          <w:color w:val="221E1F"/>
        </w:rPr>
        <w:t>epidemiologists</w:t>
      </w:r>
    </w:p>
    <w:p w:rsidR="00765E81" w:rsidRPr="009A1252" w:rsidRDefault="00765E81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>Tri</w:t>
      </w:r>
      <w:r w:rsidR="00C55204" w:rsidRPr="009A1252">
        <w:rPr>
          <w:color w:val="221E1F"/>
        </w:rPr>
        <w:t>b</w:t>
      </w:r>
      <w:r w:rsidRPr="009A1252">
        <w:rPr>
          <w:color w:val="221E1F"/>
        </w:rPr>
        <w:t>al chiefs</w:t>
      </w:r>
    </w:p>
    <w:p w:rsidR="00765E81" w:rsidRPr="009A1252" w:rsidRDefault="00765E81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 xml:space="preserve">Commanding generals (American military bases) </w:t>
      </w:r>
    </w:p>
    <w:p w:rsidR="00765E81" w:rsidRPr="009A1252" w:rsidRDefault="00765E81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 xml:space="preserve">Federal agencies </w:t>
      </w:r>
    </w:p>
    <w:p w:rsidR="00765E81" w:rsidRPr="009A1252" w:rsidRDefault="00765E81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 xml:space="preserve">Vessel Sanitation Program at CDC </w:t>
      </w:r>
    </w:p>
    <w:p w:rsidR="00343727" w:rsidRPr="009A1252" w:rsidRDefault="00343727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>Ministers of health of foreign countr</w:t>
      </w:r>
      <w:r w:rsidR="00CF3808">
        <w:rPr>
          <w:color w:val="221E1F"/>
        </w:rPr>
        <w:t>ies</w:t>
      </w:r>
      <w:r w:rsidRPr="009A1252">
        <w:rPr>
          <w:color w:val="221E1F"/>
        </w:rPr>
        <w:t xml:space="preserve"> </w:t>
      </w:r>
    </w:p>
    <w:p w:rsidR="004A3810" w:rsidRPr="001377CC" w:rsidRDefault="00186716" w:rsidP="00E75315">
      <w:pPr>
        <w:autoSpaceDE w:val="0"/>
        <w:autoSpaceDN w:val="0"/>
        <w:adjustRightInd w:val="0"/>
        <w:spacing w:before="200"/>
        <w:rPr>
          <w:rFonts w:ascii="Myriad Pro" w:hAnsi="Myriad Pro" w:cs="Myriad Pro"/>
          <w:b/>
          <w:bCs/>
          <w:color w:val="0096D7"/>
          <w:sz w:val="32"/>
          <w:szCs w:val="32"/>
        </w:rPr>
      </w:pPr>
      <w:r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 xml:space="preserve">How </w:t>
      </w:r>
      <w:r w:rsidR="000F442B"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 xml:space="preserve">is an </w:t>
      </w:r>
      <w:r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>Epi-Aid request</w:t>
      </w:r>
      <w:r w:rsidR="00CD5573"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>ed</w:t>
      </w:r>
      <w:r w:rsidR="009C3BB8"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 xml:space="preserve"> and approved</w:t>
      </w:r>
      <w:r w:rsidRPr="00E75315">
        <w:rPr>
          <w:rFonts w:ascii="Myriad Pro" w:hAnsi="Myriad Pro" w:cs="Myriad Pro"/>
          <w:b/>
          <w:bCs/>
          <w:color w:val="0096D7"/>
          <w:sz w:val="32"/>
          <w:szCs w:val="32"/>
        </w:rPr>
        <w:t>?</w:t>
      </w:r>
      <w:r w:rsidRPr="001377CC">
        <w:rPr>
          <w:rFonts w:ascii="Myriad Pro" w:hAnsi="Myriad Pro" w:cs="Myriad Pro"/>
          <w:b/>
          <w:bCs/>
          <w:color w:val="0096D7"/>
          <w:sz w:val="32"/>
          <w:szCs w:val="32"/>
        </w:rPr>
        <w:t xml:space="preserve"> </w:t>
      </w:r>
    </w:p>
    <w:p w:rsidR="00126C49" w:rsidRPr="00E75315" w:rsidRDefault="00C7308A" w:rsidP="001377CC">
      <w:pPr>
        <w:pStyle w:val="Default"/>
        <w:numPr>
          <w:ilvl w:val="0"/>
          <w:numId w:val="48"/>
        </w:numPr>
        <w:spacing w:after="60"/>
        <w:rPr>
          <w:color w:val="221E1F"/>
        </w:rPr>
      </w:pPr>
      <w:r w:rsidRPr="00E75315">
        <w:rPr>
          <w:color w:val="221E1F"/>
        </w:rPr>
        <w:t xml:space="preserve">The </w:t>
      </w:r>
      <w:r w:rsidR="004A3810" w:rsidRPr="00E75315">
        <w:rPr>
          <w:color w:val="221E1F"/>
        </w:rPr>
        <w:t>public health authority</w:t>
      </w:r>
      <w:r w:rsidR="00BF2963" w:rsidRPr="00E75315">
        <w:rPr>
          <w:color w:val="221E1F"/>
        </w:rPr>
        <w:t xml:space="preserve"> c</w:t>
      </w:r>
      <w:r w:rsidR="00BC25BE" w:rsidRPr="00E75315">
        <w:rPr>
          <w:color w:val="221E1F"/>
        </w:rPr>
        <w:t xml:space="preserve">ontacts </w:t>
      </w:r>
      <w:r w:rsidR="006E0977">
        <w:rPr>
          <w:color w:val="221E1F"/>
        </w:rPr>
        <w:t xml:space="preserve">the subject matter expert (SME) program at </w:t>
      </w:r>
      <w:r w:rsidR="004A3810" w:rsidRPr="00E75315">
        <w:rPr>
          <w:color w:val="221E1F"/>
        </w:rPr>
        <w:t>CDC</w:t>
      </w:r>
      <w:r w:rsidR="006E0977">
        <w:rPr>
          <w:color w:val="221E1F"/>
        </w:rPr>
        <w:t>. (For assistance in identifying the SME program, contact the EIS program or the Emergency Operations Center).</w:t>
      </w:r>
    </w:p>
    <w:p w:rsidR="00CF3808" w:rsidRPr="001377CC" w:rsidRDefault="00126C49" w:rsidP="001377CC">
      <w:pPr>
        <w:pStyle w:val="Default"/>
        <w:numPr>
          <w:ilvl w:val="0"/>
          <w:numId w:val="48"/>
        </w:numPr>
        <w:spacing w:after="60"/>
        <w:rPr>
          <w:color w:val="221E1F"/>
        </w:rPr>
      </w:pPr>
      <w:r w:rsidRPr="00E75315">
        <w:rPr>
          <w:color w:val="221E1F"/>
        </w:rPr>
        <w:t xml:space="preserve">The </w:t>
      </w:r>
      <w:r w:rsidR="006E0977">
        <w:rPr>
          <w:color w:val="221E1F"/>
        </w:rPr>
        <w:t xml:space="preserve">CDC SME Division </w:t>
      </w:r>
      <w:r w:rsidR="00AF03AB" w:rsidRPr="001377CC">
        <w:rPr>
          <w:color w:val="221E1F"/>
        </w:rPr>
        <w:t xml:space="preserve">communicates with the </w:t>
      </w:r>
      <w:r w:rsidRPr="00E75315">
        <w:rPr>
          <w:color w:val="221E1F"/>
        </w:rPr>
        <w:t xml:space="preserve">EIS office </w:t>
      </w:r>
      <w:r w:rsidR="00AF03AB" w:rsidRPr="001377CC">
        <w:rPr>
          <w:color w:val="221E1F"/>
        </w:rPr>
        <w:t xml:space="preserve">to </w:t>
      </w:r>
      <w:r w:rsidRPr="00E75315">
        <w:rPr>
          <w:color w:val="221E1F"/>
        </w:rPr>
        <w:t xml:space="preserve">discuss the </w:t>
      </w:r>
      <w:r w:rsidR="00EF5B38" w:rsidRPr="00E75315">
        <w:rPr>
          <w:color w:val="221E1F"/>
        </w:rPr>
        <w:t>Epi-Aid request</w:t>
      </w:r>
      <w:r w:rsidR="006E0977">
        <w:rPr>
          <w:color w:val="221E1F"/>
        </w:rPr>
        <w:t>.</w:t>
      </w:r>
      <w:r w:rsidR="006E0977" w:rsidRPr="001377CC" w:rsidDel="006E0977">
        <w:rPr>
          <w:color w:val="221E1F"/>
        </w:rPr>
        <w:t xml:space="preserve"> </w:t>
      </w:r>
      <w:r w:rsidR="006E0977">
        <w:rPr>
          <w:color w:val="221E1F"/>
        </w:rPr>
        <w:t>If CDC can support the Epi-Aid, t</w:t>
      </w:r>
      <w:r w:rsidR="00B34296" w:rsidRPr="00E75315">
        <w:rPr>
          <w:color w:val="221E1F"/>
        </w:rPr>
        <w:t xml:space="preserve">he requesting public health authority </w:t>
      </w:r>
      <w:r w:rsidR="006E0977">
        <w:rPr>
          <w:color w:val="221E1F"/>
        </w:rPr>
        <w:t xml:space="preserve">sends a letter of invitation </w:t>
      </w:r>
      <w:r w:rsidR="004A3810" w:rsidRPr="00E75315">
        <w:rPr>
          <w:color w:val="221E1F"/>
        </w:rPr>
        <w:t xml:space="preserve">to the CDC division </w:t>
      </w:r>
      <w:r w:rsidR="00BC25BE" w:rsidRPr="00E75315">
        <w:rPr>
          <w:color w:val="221E1F"/>
        </w:rPr>
        <w:t>responsible for the subject matter</w:t>
      </w:r>
      <w:r w:rsidR="00BF2963" w:rsidRPr="00E75315">
        <w:rPr>
          <w:color w:val="221E1F"/>
        </w:rPr>
        <w:t>.</w:t>
      </w:r>
    </w:p>
    <w:p w:rsidR="00AF03AB" w:rsidRPr="001377CC" w:rsidRDefault="00C7308A" w:rsidP="001377CC">
      <w:pPr>
        <w:pStyle w:val="Default"/>
        <w:numPr>
          <w:ilvl w:val="0"/>
          <w:numId w:val="48"/>
        </w:numPr>
        <w:spacing w:after="60"/>
        <w:rPr>
          <w:color w:val="221E1F"/>
        </w:rPr>
      </w:pPr>
      <w:r w:rsidRPr="00E75315">
        <w:rPr>
          <w:color w:val="221E1F"/>
        </w:rPr>
        <w:t xml:space="preserve">The </w:t>
      </w:r>
      <w:r w:rsidR="004A3810" w:rsidRPr="00E75315">
        <w:rPr>
          <w:color w:val="221E1F"/>
        </w:rPr>
        <w:t xml:space="preserve">CDC </w:t>
      </w:r>
      <w:r w:rsidR="006E0977">
        <w:rPr>
          <w:color w:val="221E1F"/>
        </w:rPr>
        <w:t xml:space="preserve">SME </w:t>
      </w:r>
      <w:r w:rsidR="004A3810" w:rsidRPr="00E75315">
        <w:rPr>
          <w:color w:val="221E1F"/>
        </w:rPr>
        <w:t xml:space="preserve">division </w:t>
      </w:r>
      <w:r w:rsidR="00D601D0" w:rsidRPr="00E75315">
        <w:rPr>
          <w:color w:val="221E1F"/>
        </w:rPr>
        <w:t>forwards</w:t>
      </w:r>
      <w:r w:rsidR="006E0977">
        <w:rPr>
          <w:color w:val="221E1F"/>
        </w:rPr>
        <w:t xml:space="preserve"> to the EIS program</w:t>
      </w:r>
      <w:r w:rsidR="00D601D0" w:rsidRPr="00E75315">
        <w:rPr>
          <w:color w:val="221E1F"/>
        </w:rPr>
        <w:t xml:space="preserve"> the </w:t>
      </w:r>
      <w:r w:rsidR="006E0977">
        <w:rPr>
          <w:color w:val="221E1F"/>
        </w:rPr>
        <w:t xml:space="preserve">letter of </w:t>
      </w:r>
      <w:r w:rsidR="00D601D0" w:rsidRPr="00E75315">
        <w:rPr>
          <w:color w:val="221E1F"/>
        </w:rPr>
        <w:t>invitation</w:t>
      </w:r>
      <w:r w:rsidR="006E0977">
        <w:rPr>
          <w:color w:val="221E1F"/>
        </w:rPr>
        <w:t xml:space="preserve"> and Epi-1, request for an Epi-Aid form, signed and cleared by the Division. </w:t>
      </w:r>
    </w:p>
    <w:p w:rsidR="00BF2963" w:rsidRPr="00E75315" w:rsidRDefault="00C7308A" w:rsidP="001377CC">
      <w:pPr>
        <w:pStyle w:val="Default"/>
        <w:numPr>
          <w:ilvl w:val="0"/>
          <w:numId w:val="48"/>
        </w:numPr>
        <w:spacing w:after="60"/>
        <w:rPr>
          <w:color w:val="221E1F"/>
        </w:rPr>
      </w:pPr>
      <w:r w:rsidRPr="00E75315">
        <w:rPr>
          <w:color w:val="221E1F"/>
        </w:rPr>
        <w:t xml:space="preserve">The </w:t>
      </w:r>
      <w:r w:rsidR="00BC25BE" w:rsidRPr="001377CC">
        <w:rPr>
          <w:color w:val="221E1F"/>
        </w:rPr>
        <w:t xml:space="preserve">EIS </w:t>
      </w:r>
      <w:r w:rsidR="00BC25BE" w:rsidRPr="00E75315">
        <w:rPr>
          <w:color w:val="221E1F"/>
        </w:rPr>
        <w:t>program approve</w:t>
      </w:r>
      <w:r w:rsidR="00EF5B38" w:rsidRPr="00E75315">
        <w:rPr>
          <w:color w:val="221E1F"/>
        </w:rPr>
        <w:t>s</w:t>
      </w:r>
      <w:r w:rsidR="004A3810" w:rsidRPr="00E75315">
        <w:rPr>
          <w:color w:val="221E1F"/>
        </w:rPr>
        <w:t xml:space="preserve"> the Epi-Aid</w:t>
      </w:r>
      <w:r w:rsidR="00AF03AB" w:rsidRPr="001377CC">
        <w:rPr>
          <w:color w:val="221E1F"/>
        </w:rPr>
        <w:t>.</w:t>
      </w:r>
    </w:p>
    <w:p w:rsidR="00B53BD8" w:rsidRDefault="00B53BD8" w:rsidP="002D556D">
      <w:pPr>
        <w:pStyle w:val="Default"/>
        <w:spacing w:line="201" w:lineRule="atLeast"/>
        <w:ind w:left="360"/>
        <w:sectPr w:rsidR="00B53BD8" w:rsidSect="00CF380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584" w:right="864" w:bottom="864" w:left="864" w:header="662" w:footer="720" w:gutter="0"/>
          <w:cols w:space="720"/>
          <w:titlePg/>
          <w:docGrid w:linePitch="360"/>
        </w:sectPr>
      </w:pPr>
    </w:p>
    <w:p w:rsidR="00CF3808" w:rsidRPr="009A1252" w:rsidRDefault="00CF3808" w:rsidP="001377CC">
      <w:pPr>
        <w:spacing w:before="200"/>
        <w:rPr>
          <w:rFonts w:ascii="Myriad Pro" w:hAnsi="Myriad Pro" w:cs="Myriad Pro"/>
          <w:b/>
          <w:bCs/>
          <w:color w:val="0096D7"/>
          <w:sz w:val="32"/>
          <w:szCs w:val="32"/>
        </w:rPr>
      </w:pPr>
      <w:r w:rsidRPr="009A1252">
        <w:rPr>
          <w:rFonts w:cs="Myriad Pro"/>
          <w:b/>
          <w:bCs/>
          <w:color w:val="0096D7"/>
          <w:sz w:val="32"/>
          <w:szCs w:val="32"/>
        </w:rPr>
        <w:lastRenderedPageBreak/>
        <w:t xml:space="preserve">How does the public health authority benefit? </w:t>
      </w:r>
    </w:p>
    <w:p w:rsidR="00CF3808" w:rsidRPr="009A1252" w:rsidRDefault="00CF3808" w:rsidP="001377CC">
      <w:pPr>
        <w:pStyle w:val="Default"/>
        <w:spacing w:after="60"/>
        <w:rPr>
          <w:color w:val="221E1F"/>
        </w:rPr>
      </w:pPr>
      <w:r w:rsidRPr="009A1252">
        <w:rPr>
          <w:color w:val="221E1F"/>
        </w:rPr>
        <w:t>An Epi-Aid benefits the public health authority in several ways</w:t>
      </w:r>
      <w:r>
        <w:rPr>
          <w:color w:val="221E1F"/>
        </w:rPr>
        <w:t>. Epi-Aids:</w:t>
      </w:r>
    </w:p>
    <w:p w:rsidR="00CF3808" w:rsidRPr="009A1252" w:rsidRDefault="00CF3808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>Increas</w:t>
      </w:r>
      <w:r>
        <w:rPr>
          <w:color w:val="221E1F"/>
        </w:rPr>
        <w:t>e</w:t>
      </w:r>
      <w:r w:rsidRPr="009A1252">
        <w:rPr>
          <w:color w:val="221E1F"/>
        </w:rPr>
        <w:t xml:space="preserve"> the manpower available for rapid response </w:t>
      </w:r>
    </w:p>
    <w:p w:rsidR="00CF3808" w:rsidRPr="009A1252" w:rsidRDefault="00CF3808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>Streamlin</w:t>
      </w:r>
      <w:r>
        <w:rPr>
          <w:color w:val="221E1F"/>
        </w:rPr>
        <w:t>e</w:t>
      </w:r>
      <w:r w:rsidRPr="009A1252">
        <w:rPr>
          <w:color w:val="221E1F"/>
        </w:rPr>
        <w:t xml:space="preserve"> access to CDC subject matter experts and laboratory resources</w:t>
      </w:r>
    </w:p>
    <w:p w:rsidR="00CF3808" w:rsidRPr="009A1252" w:rsidRDefault="00CF3808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</w:rPr>
      </w:pPr>
      <w:r w:rsidRPr="009A1252">
        <w:rPr>
          <w:color w:val="221E1F"/>
        </w:rPr>
        <w:t>Build epidemiologic capacity through collaboration with CDC staff</w:t>
      </w:r>
    </w:p>
    <w:p w:rsidR="00CF3808" w:rsidRPr="009A1252" w:rsidRDefault="00CF3808" w:rsidP="001377CC">
      <w:pPr>
        <w:pStyle w:val="Default"/>
        <w:numPr>
          <w:ilvl w:val="0"/>
          <w:numId w:val="41"/>
        </w:numPr>
        <w:spacing w:after="60"/>
        <w:ind w:left="360"/>
        <w:rPr>
          <w:color w:val="221E1F"/>
          <w:sz w:val="22"/>
          <w:szCs w:val="22"/>
        </w:rPr>
      </w:pPr>
      <w:r w:rsidRPr="009A1252">
        <w:rPr>
          <w:color w:val="221E1F"/>
        </w:rPr>
        <w:t>Train and mentor CDC trainees</w:t>
      </w:r>
      <w:r w:rsidRPr="009A1252">
        <w:rPr>
          <w:color w:val="221E1F"/>
          <w:sz w:val="22"/>
          <w:szCs w:val="22"/>
        </w:rPr>
        <w:t xml:space="preserve"> </w:t>
      </w:r>
    </w:p>
    <w:p w:rsidR="00CF3808" w:rsidRPr="009A1252" w:rsidRDefault="00CF3808" w:rsidP="001377CC">
      <w:pPr>
        <w:spacing w:before="200"/>
        <w:rPr>
          <w:rFonts w:ascii="Myriad Pro" w:hAnsi="Myriad Pro" w:cs="Myriad Pro"/>
          <w:b/>
          <w:bCs/>
          <w:color w:val="0096D7"/>
          <w:sz w:val="32"/>
          <w:szCs w:val="32"/>
        </w:rPr>
      </w:pPr>
      <w:r w:rsidRPr="009A1252">
        <w:rPr>
          <w:b/>
          <w:bCs/>
          <w:color w:val="0096D7"/>
          <w:sz w:val="32"/>
          <w:szCs w:val="32"/>
        </w:rPr>
        <w:t>What is the role of the public health authority?</w:t>
      </w:r>
    </w:p>
    <w:p w:rsidR="00A0383B" w:rsidRDefault="00CF3808" w:rsidP="00E75315">
      <w:pPr>
        <w:pStyle w:val="Default"/>
        <w:spacing w:after="60"/>
        <w:rPr>
          <w:color w:val="221E1F"/>
        </w:rPr>
      </w:pPr>
      <w:r w:rsidRPr="009A1252">
        <w:rPr>
          <w:color w:val="221E1F"/>
        </w:rPr>
        <w:t>The public health authority provides overall leadership of the Epi-Aid investigation while benefitting from a collaborative relationship with the CDC team. The public health authority owns all data.</w:t>
      </w:r>
      <w:r w:rsidR="006E0977">
        <w:rPr>
          <w:color w:val="221E1F"/>
        </w:rPr>
        <w:t xml:space="preserve"> </w:t>
      </w:r>
      <w:r w:rsidRPr="009A1252">
        <w:rPr>
          <w:color w:val="221E1F"/>
        </w:rPr>
        <w:t xml:space="preserve">After the Epi-Aid is completed, the public health authority </w:t>
      </w:r>
      <w:r w:rsidR="00FF4BD0">
        <w:rPr>
          <w:color w:val="221E1F"/>
        </w:rPr>
        <w:t>can</w:t>
      </w:r>
      <w:r w:rsidRPr="009A1252">
        <w:rPr>
          <w:color w:val="221E1F"/>
        </w:rPr>
        <w:t xml:space="preserve"> request CDC’s continued assistance in data analysis, report writing, and presentation preparation. CDC may not publish or present the data without prior approval and clearance from the public health authority.</w:t>
      </w:r>
    </w:p>
    <w:p w:rsidR="00A0383B" w:rsidRPr="00A0383B" w:rsidRDefault="00A0383B" w:rsidP="007E45F8">
      <w:pPr>
        <w:spacing w:before="200"/>
        <w:rPr>
          <w:b/>
          <w:bCs/>
          <w:color w:val="0096D7"/>
          <w:sz w:val="32"/>
          <w:szCs w:val="32"/>
        </w:rPr>
      </w:pPr>
      <w:r w:rsidRPr="00A0383B">
        <w:rPr>
          <w:b/>
          <w:bCs/>
          <w:color w:val="0096D7"/>
          <w:sz w:val="32"/>
          <w:szCs w:val="32"/>
        </w:rPr>
        <w:t>Where can I get more information?</w:t>
      </w:r>
    </w:p>
    <w:p w:rsidR="004A6564" w:rsidRDefault="00A0383B" w:rsidP="00E75315">
      <w:pPr>
        <w:pStyle w:val="Default"/>
        <w:spacing w:after="60"/>
        <w:rPr>
          <w:color w:val="221E1F"/>
        </w:rPr>
      </w:pPr>
      <w:r>
        <w:rPr>
          <w:color w:val="221E1F"/>
        </w:rPr>
        <w:t>For more information</w:t>
      </w:r>
      <w:r w:rsidR="004A6564">
        <w:rPr>
          <w:color w:val="221E1F"/>
        </w:rPr>
        <w:t xml:space="preserve"> about Epi-Aids</w:t>
      </w:r>
      <w:r>
        <w:rPr>
          <w:color w:val="221E1F"/>
        </w:rPr>
        <w:t xml:space="preserve">, call the EIS office at 404-498-6100, send an e-mail to </w:t>
      </w:r>
      <w:hyperlink r:id="rId17" w:history="1">
        <w:r w:rsidR="007E45F8" w:rsidRPr="003708E1">
          <w:rPr>
            <w:rStyle w:val="Hyperlink"/>
            <w:rFonts w:ascii="Myriad Pro" w:hAnsi="Myriad Pro"/>
            <w:sz w:val="24"/>
          </w:rPr>
          <w:t>EpiAid@cdc.gov</w:t>
        </w:r>
      </w:hyperlink>
      <w:r>
        <w:rPr>
          <w:color w:val="221E1F"/>
        </w:rPr>
        <w:t xml:space="preserve">, or visit the </w:t>
      </w:r>
      <w:hyperlink r:id="rId18" w:history="1">
        <w:r w:rsidR="004A6564">
          <w:rPr>
            <w:rStyle w:val="Hyperlink"/>
            <w:rFonts w:ascii="Myriad Pro" w:hAnsi="Myriad Pro"/>
            <w:sz w:val="24"/>
          </w:rPr>
          <w:t>EIS website.</w:t>
        </w:r>
      </w:hyperlink>
    </w:p>
    <w:p w:rsidR="00A0383B" w:rsidRDefault="00A0383B" w:rsidP="00E75315">
      <w:pPr>
        <w:pStyle w:val="Default"/>
        <w:spacing w:after="60"/>
        <w:rPr>
          <w:color w:val="221E1F"/>
        </w:rPr>
      </w:pPr>
    </w:p>
    <w:p w:rsidR="00080E8F" w:rsidRDefault="001C1D73" w:rsidP="00E75315">
      <w:pPr>
        <w:pStyle w:val="Default"/>
        <w:spacing w:after="60"/>
        <w:rPr>
          <w:color w:val="221E1F"/>
        </w:rPr>
      </w:pPr>
      <w:r w:rsidRPr="00CB1734"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1F9A3B60" wp14:editId="0CED81FA">
                <wp:simplePos x="0" y="0"/>
                <wp:positionH relativeFrom="margin">
                  <wp:align>right</wp:align>
                </wp:positionH>
                <wp:positionV relativeFrom="margin">
                  <wp:posOffset>4511905</wp:posOffset>
                </wp:positionV>
                <wp:extent cx="6635115" cy="2888672"/>
                <wp:effectExtent l="0" t="0" r="13335" b="26035"/>
                <wp:wrapNone/>
                <wp:docPr id="6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35115" cy="28886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3EDFF"/>
                        </a:solidFill>
                        <a:ln w="25400">
                          <a:solidFill>
                            <a:srgbClr val="4DC9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6F2A" w:rsidRDefault="00C26F2A" w:rsidP="00CB1734">
                            <w:pPr>
                              <w:widowControl w:val="0"/>
                              <w:spacing w:before="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Requesting an Epi-Aid</w:t>
                            </w:r>
                          </w:p>
                          <w:p w:rsidR="00C26F2A" w:rsidRPr="00E46320" w:rsidRDefault="00C26F2A" w:rsidP="001377CC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63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Contact the CDC subject matter expert (SME) program directly </w:t>
                            </w:r>
                          </w:p>
                          <w:p w:rsidR="00C26F2A" w:rsidRPr="00E46320" w:rsidRDefault="00C26F2A" w:rsidP="004A6564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632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Contact the EIS office </w:t>
                            </w:r>
                          </w:p>
                          <w:p w:rsidR="00C26F2A" w:rsidRPr="00E46320" w:rsidRDefault="00C26F2A" w:rsidP="001377CC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46320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At any time: </w:t>
                            </w:r>
                            <w:r w:rsidRPr="00E46320">
                              <w:rPr>
                                <w:sz w:val="24"/>
                                <w:szCs w:val="24"/>
                              </w:rPr>
                              <w:t xml:space="preserve">E-mail </w:t>
                            </w:r>
                            <w:hyperlink r:id="rId19" w:history="1">
                              <w:r w:rsidRPr="00E4632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EpiAid@cdc.gov</w:t>
                              </w:r>
                            </w:hyperlink>
                          </w:p>
                          <w:p w:rsidR="00C26F2A" w:rsidRPr="00E46320" w:rsidRDefault="00C26F2A" w:rsidP="004A6564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4632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During business </w:t>
                            </w:r>
                            <w:r w:rsidRPr="00E46320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hours</w:t>
                            </w:r>
                            <w:r w:rsidRPr="00E4632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(8:00 a.m.–4:30 p.m. ET):</w:t>
                            </w:r>
                            <w:r w:rsidRPr="00E46320">
                              <w:rPr>
                                <w:sz w:val="24"/>
                                <w:szCs w:val="24"/>
                              </w:rPr>
                              <w:t xml:space="preserve"> Call the EIS office at 404-498-6100</w:t>
                            </w:r>
                          </w:p>
                          <w:p w:rsidR="00C26F2A" w:rsidRPr="00E46320" w:rsidRDefault="00C26F2A" w:rsidP="001377CC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46320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Exception: </w:t>
                            </w:r>
                            <w:r w:rsidRPr="00E46320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After business hours: </w:t>
                            </w:r>
                            <w:r w:rsidRPr="00E46320">
                              <w:rPr>
                                <w:sz w:val="24"/>
                                <w:szCs w:val="24"/>
                              </w:rPr>
                              <w:t>Call the CDC Emergency Operations Center (EOC) at 770-488-7100</w:t>
                            </w:r>
                          </w:p>
                          <w:p w:rsidR="00C26F2A" w:rsidRDefault="00C26F2A" w:rsidP="00A36511"/>
                          <w:p w:rsidR="00C26F2A" w:rsidRPr="00CD3B57" w:rsidRDefault="00C26F2A" w:rsidP="00A36511"/>
                          <w:p w:rsidR="00C26F2A" w:rsidRDefault="00C26F2A" w:rsidP="00CB1734">
                            <w:pPr>
                              <w:widowControl w:val="0"/>
                              <w:spacing w:before="60" w:after="6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397" o:spid="_x0000_s1026" style="position:absolute;margin-left:471.25pt;margin-top:355.25pt;width:522.45pt;height:227.45pt;flip:x;z-index:25166233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margin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" o:allowincell="f" fillcolor="#c3edff" strokecolor="#4dc9ff" strokeweight="2pt">
                <v:textbox inset="21.6pt,21.6pt,21.6pt,21.6pt">
                  <w:txbxContent>
                    <w:p w:rsidR="00C26F2A" w:rsidRDefault="00C26F2A" w:rsidP="00CB1734">
                      <w:pPr>
                        <w:widowControl w:val="0"/>
                        <w:spacing w:before="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Requesting an Epi-Aid</w:t>
                      </w:r>
                    </w:p>
                    <w:p w:rsidR="00C26F2A" w:rsidRPr="00E46320" w:rsidRDefault="00C26F2A" w:rsidP="001377CC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  <w:r w:rsidRPr="00E46320">
                        <w:rPr>
                          <w:b/>
                          <w:sz w:val="24"/>
                          <w:szCs w:val="24"/>
                        </w:rPr>
                        <w:t xml:space="preserve">Contact the CDC subject matter expert (SME) program directly </w:t>
                      </w:r>
                    </w:p>
                    <w:p w:rsidR="00C26F2A" w:rsidRPr="00E46320" w:rsidRDefault="00C26F2A" w:rsidP="004A6564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  <w:r w:rsidRPr="00E46320">
                        <w:rPr>
                          <w:b/>
                          <w:sz w:val="24"/>
                          <w:szCs w:val="24"/>
                        </w:rPr>
                        <w:t xml:space="preserve">Contact the EIS office </w:t>
                      </w:r>
                    </w:p>
                    <w:p w:rsidR="00C26F2A" w:rsidRPr="00E46320" w:rsidRDefault="00C26F2A" w:rsidP="001377CC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rPr>
                          <w:sz w:val="24"/>
                          <w:szCs w:val="24"/>
                        </w:rPr>
                      </w:pPr>
                      <w:r w:rsidRPr="00E46320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At any time: </w:t>
                      </w:r>
                      <w:r w:rsidRPr="00E46320">
                        <w:rPr>
                          <w:sz w:val="24"/>
                          <w:szCs w:val="24"/>
                        </w:rPr>
                        <w:t xml:space="preserve">E-mail </w:t>
                      </w:r>
                      <w:hyperlink r:id="rId20" w:history="1">
                        <w:r w:rsidRPr="00E46320">
                          <w:rPr>
                            <w:rStyle w:val="Hyperlink"/>
                            <w:sz w:val="24"/>
                            <w:szCs w:val="24"/>
                          </w:rPr>
                          <w:t>EpiAid@cdc.gov</w:t>
                        </w:r>
                      </w:hyperlink>
                    </w:p>
                    <w:p w:rsidR="00C26F2A" w:rsidRPr="00E46320" w:rsidRDefault="00C26F2A" w:rsidP="004A6564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rPr>
                          <w:sz w:val="24"/>
                          <w:szCs w:val="24"/>
                        </w:rPr>
                      </w:pPr>
                      <w:r w:rsidRPr="00E46320">
                        <w:rPr>
                          <w:b/>
                          <w:i/>
                          <w:sz w:val="24"/>
                          <w:szCs w:val="24"/>
                        </w:rPr>
                        <w:t xml:space="preserve">During business </w:t>
                      </w:r>
                      <w:r w:rsidRPr="00E46320">
                        <w:rPr>
                          <w:b/>
                          <w:i/>
                          <w:color w:val="auto"/>
                          <w:sz w:val="24"/>
                          <w:szCs w:val="24"/>
                        </w:rPr>
                        <w:t>hours</w:t>
                      </w:r>
                      <w:r w:rsidRPr="00E46320">
                        <w:rPr>
                          <w:b/>
                          <w:i/>
                          <w:sz w:val="24"/>
                          <w:szCs w:val="24"/>
                        </w:rPr>
                        <w:t xml:space="preserve"> (8:00 a.m.–4:30 p.m. ET):</w:t>
                      </w:r>
                      <w:r w:rsidRPr="00E46320">
                        <w:rPr>
                          <w:sz w:val="24"/>
                          <w:szCs w:val="24"/>
                        </w:rPr>
                        <w:t xml:space="preserve"> Call the EIS office at 404-498-6100</w:t>
                      </w:r>
                    </w:p>
                    <w:p w:rsidR="00C26F2A" w:rsidRPr="00E46320" w:rsidRDefault="00C26F2A" w:rsidP="001377CC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rPr>
                          <w:sz w:val="24"/>
                          <w:szCs w:val="24"/>
                        </w:rPr>
                      </w:pPr>
                      <w:r w:rsidRPr="00E46320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Exception: </w:t>
                      </w:r>
                      <w:r w:rsidRPr="00E46320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After business hours: </w:t>
                      </w:r>
                      <w:r w:rsidRPr="00E46320">
                        <w:rPr>
                          <w:sz w:val="24"/>
                          <w:szCs w:val="24"/>
                        </w:rPr>
                        <w:t>Call the CDC Emergency Operations Center (EOC) at 770-488-7100</w:t>
                      </w:r>
                    </w:p>
                    <w:p w:rsidR="00C26F2A" w:rsidRDefault="00C26F2A" w:rsidP="00A36511"/>
                    <w:p w:rsidR="00C26F2A" w:rsidRPr="00CD3B57" w:rsidRDefault="00C26F2A" w:rsidP="00A36511"/>
                    <w:p w:rsidR="00C26F2A" w:rsidRDefault="00C26F2A" w:rsidP="00CB1734">
                      <w:pPr>
                        <w:widowControl w:val="0"/>
                        <w:spacing w:before="60" w:after="60"/>
                      </w:pPr>
                      <w:r>
                        <w:t> 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A0383B" w:rsidRDefault="00A0383B" w:rsidP="00E75315">
      <w:pPr>
        <w:pStyle w:val="Default"/>
        <w:spacing w:after="60"/>
        <w:rPr>
          <w:color w:val="221E1F"/>
        </w:rPr>
      </w:pPr>
    </w:p>
    <w:p w:rsidR="00A0383B" w:rsidRPr="009A1252" w:rsidRDefault="00A0383B" w:rsidP="00E75315">
      <w:pPr>
        <w:pStyle w:val="Default"/>
        <w:spacing w:after="60"/>
        <w:rPr>
          <w:color w:val="auto"/>
        </w:rPr>
      </w:pPr>
    </w:p>
    <w:p w:rsidR="00CF609E" w:rsidRPr="00DA651B" w:rsidRDefault="00CF609E" w:rsidP="001C1D73">
      <w:pPr>
        <w:pStyle w:val="ListNumber"/>
        <w:rPr>
          <w:rStyle w:val="Hyperlink"/>
          <w:rFonts w:asciiTheme="minorHAnsi" w:hAnsiTheme="minorHAnsi" w:cs="Myriad Pro"/>
          <w:szCs w:val="24"/>
          <w:u w:val="none"/>
        </w:rPr>
      </w:pPr>
    </w:p>
    <w:sectPr w:rsidR="00CF609E" w:rsidRPr="00DA651B" w:rsidSect="00CF3808">
      <w:headerReference w:type="even" r:id="rId21"/>
      <w:headerReference w:type="default" r:id="rId22"/>
      <w:headerReference w:type="first" r:id="rId23"/>
      <w:footerReference w:type="first" r:id="rId24"/>
      <w:pgSz w:w="12240" w:h="15840" w:code="1"/>
      <w:pgMar w:top="1152" w:right="864" w:bottom="72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1A5" w:rsidRDefault="00D401A5" w:rsidP="009F12E6">
      <w:r>
        <w:separator/>
      </w:r>
    </w:p>
  </w:endnote>
  <w:endnote w:type="continuationSeparator" w:id="0">
    <w:p w:rsidR="00D401A5" w:rsidRDefault="00D401A5" w:rsidP="009F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Myriad Web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245D87-B6DC-4F7A-B926-D2278ADAEFAE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" w:fontKey="{7883A667-1535-4201-97BD-E08CE9FFF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23B1CB-AFFC-4A11-9374-5F71A33D1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320" w:rsidRDefault="00E463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320" w:rsidRDefault="00E463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Pr="00627C80" w:rsidRDefault="00C26F2A" w:rsidP="00C57E4E">
    <w:pPr>
      <w:pStyle w:val="Footer"/>
    </w:pPr>
    <w:r>
      <w:t>Center for Surveillance, Epidemiology, and Laboratory Services</w:t>
    </w:r>
  </w:p>
  <w:p w:rsidR="00C26F2A" w:rsidRPr="00C57E4E" w:rsidRDefault="00C26F2A" w:rsidP="00C57E4E">
    <w:pPr>
      <w:pStyle w:val="FootnoteText"/>
    </w:pPr>
    <w:r w:rsidRPr="00C57E4E">
      <w:t xml:space="preserve">Division </w:t>
    </w:r>
    <w:r>
      <w:t>of Scientific Education and Professional Development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Default="00C26F2A" w:rsidP="00B176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1A5" w:rsidRDefault="00D401A5" w:rsidP="009F12E6">
      <w:r>
        <w:separator/>
      </w:r>
    </w:p>
  </w:footnote>
  <w:footnote w:type="continuationSeparator" w:id="0">
    <w:p w:rsidR="00D401A5" w:rsidRDefault="00D401A5" w:rsidP="009F1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Default="00C26F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Default="00C26F2A" w:rsidP="002B05BB">
    <w:pPr>
      <w:pStyle w:val="Header"/>
      <w:tabs>
        <w:tab w:val="clear" w:pos="4680"/>
        <w:tab w:val="clear" w:pos="9360"/>
        <w:tab w:val="left" w:pos="366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Pr="00B61FB9" w:rsidRDefault="00C26F2A" w:rsidP="00B61FB9">
    <w:pPr>
      <w:pStyle w:val="Tit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5C2D51DA" wp14:editId="51A9FB0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63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ELS_frontbkground_1l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Epi-Aid — </w:t>
    </w:r>
    <w:r w:rsidRPr="0031383F">
      <w:rPr>
        <w:b w:val="0"/>
      </w:rPr>
      <w:t>Epidemiologic Assistance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Default="00C26F2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Default="00C26F2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2A" w:rsidRPr="00A87AB0" w:rsidRDefault="00C26F2A" w:rsidP="00A87AB0">
    <w:r>
      <w:rPr>
        <w:noProof/>
      </w:rPr>
      <w:drawing>
        <wp:anchor distT="0" distB="0" distL="114300" distR="114300" simplePos="0" relativeHeight="251657728" behindDoc="1" locked="1" layoutInCell="1" allowOverlap="1" wp14:anchorId="5C1BB81F" wp14:editId="2E73624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1911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ELS_backb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1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54E15E"/>
    <w:multiLevelType w:val="hybridMultilevel"/>
    <w:tmpl w:val="ABCA5F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597D582"/>
    <w:multiLevelType w:val="hybridMultilevel"/>
    <w:tmpl w:val="995B03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7C"/>
    <w:multiLevelType w:val="singleLevel"/>
    <w:tmpl w:val="CE96D7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3">
    <w:nsid w:val="FFFFFF7D"/>
    <w:multiLevelType w:val="singleLevel"/>
    <w:tmpl w:val="79F40A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">
    <w:nsid w:val="FFFFFF7E"/>
    <w:multiLevelType w:val="singleLevel"/>
    <w:tmpl w:val="05EA2182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5">
    <w:nsid w:val="FFFFFF7F"/>
    <w:multiLevelType w:val="singleLevel"/>
    <w:tmpl w:val="2090950C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6">
    <w:nsid w:val="FFFFFF80"/>
    <w:multiLevelType w:val="singleLevel"/>
    <w:tmpl w:val="01B007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BA88951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530C553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964E95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E1C4A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CDF24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32221D"/>
    <w:multiLevelType w:val="hybridMultilevel"/>
    <w:tmpl w:val="BCEAC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E853E3"/>
    <w:multiLevelType w:val="hybridMultilevel"/>
    <w:tmpl w:val="C85C0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BB3FDD"/>
    <w:multiLevelType w:val="hybridMultilevel"/>
    <w:tmpl w:val="8448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2A4FA6"/>
    <w:multiLevelType w:val="hybridMultilevel"/>
    <w:tmpl w:val="4196A9C8"/>
    <w:lvl w:ilvl="0" w:tplc="791221FC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CDA82D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7">
    <w:nsid w:val="10681FBA"/>
    <w:multiLevelType w:val="multilevel"/>
    <w:tmpl w:val="2C5AFA84"/>
    <w:numStyleLink w:val="L2"/>
  </w:abstractNum>
  <w:abstractNum w:abstractNumId="18">
    <w:nsid w:val="10C61FD3"/>
    <w:multiLevelType w:val="hybridMultilevel"/>
    <w:tmpl w:val="2C5AFA84"/>
    <w:lvl w:ilvl="0" w:tplc="292A7A6E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9">
    <w:nsid w:val="10FE1C7D"/>
    <w:multiLevelType w:val="hybridMultilevel"/>
    <w:tmpl w:val="400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8B14C4"/>
    <w:multiLevelType w:val="hybridMultilevel"/>
    <w:tmpl w:val="B84A7D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1437299D"/>
    <w:multiLevelType w:val="hybridMultilevel"/>
    <w:tmpl w:val="E58837A4"/>
    <w:lvl w:ilvl="0" w:tplc="20744C98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828679C"/>
    <w:multiLevelType w:val="multilevel"/>
    <w:tmpl w:val="2C5AFA84"/>
    <w:numStyleLink w:val="L2"/>
  </w:abstractNum>
  <w:abstractNum w:abstractNumId="24">
    <w:nsid w:val="1A100D4E"/>
    <w:multiLevelType w:val="hybridMultilevel"/>
    <w:tmpl w:val="3F7861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1A7A73A1"/>
    <w:multiLevelType w:val="hybridMultilevel"/>
    <w:tmpl w:val="51C67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874CAF"/>
    <w:multiLevelType w:val="hybridMultilevel"/>
    <w:tmpl w:val="2DA46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804C2"/>
    <w:multiLevelType w:val="hybridMultilevel"/>
    <w:tmpl w:val="7506F93A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64555AD"/>
    <w:multiLevelType w:val="hybridMultilevel"/>
    <w:tmpl w:val="6C22C020"/>
    <w:lvl w:ilvl="0" w:tplc="104EE6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CA4181"/>
    <w:multiLevelType w:val="multilevel"/>
    <w:tmpl w:val="2C5AFA84"/>
    <w:numStyleLink w:val="L2"/>
  </w:abstractNum>
  <w:abstractNum w:abstractNumId="31">
    <w:nsid w:val="27540A4A"/>
    <w:multiLevelType w:val="hybridMultilevel"/>
    <w:tmpl w:val="EE5CFBEA"/>
    <w:lvl w:ilvl="0" w:tplc="C5BAF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20374F"/>
    <w:multiLevelType w:val="hybridMultilevel"/>
    <w:tmpl w:val="2DE40652"/>
    <w:lvl w:ilvl="0" w:tplc="ADD0B020">
      <w:start w:val="1"/>
      <w:numFmt w:val="bullet"/>
      <w:lvlText w:val="—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C345CEC"/>
    <w:multiLevelType w:val="hybridMultilevel"/>
    <w:tmpl w:val="133AF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D95330D"/>
    <w:multiLevelType w:val="hybridMultilevel"/>
    <w:tmpl w:val="669497B2"/>
    <w:lvl w:ilvl="0" w:tplc="8D9657F0">
      <w:start w:val="1"/>
      <w:numFmt w:val="bullet"/>
      <w:lvlText w:val="•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6E5236"/>
    <w:multiLevelType w:val="hybridMultilevel"/>
    <w:tmpl w:val="EF646BB2"/>
    <w:lvl w:ilvl="0" w:tplc="F10271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3566BCB"/>
    <w:multiLevelType w:val="hybridMultilevel"/>
    <w:tmpl w:val="2A9E6806"/>
    <w:lvl w:ilvl="0" w:tplc="ADD0B020">
      <w:start w:val="1"/>
      <w:numFmt w:val="bullet"/>
      <w:lvlText w:val="—"/>
      <w:lvlJc w:val="left"/>
      <w:pPr>
        <w:ind w:left="720" w:hanging="360"/>
      </w:pPr>
      <w:rPr>
        <w:rFonts w:ascii="Myriad Web Pro" w:hAnsi="Myriad Web Pro" w:hint="default"/>
      </w:rPr>
    </w:lvl>
    <w:lvl w:ilvl="1" w:tplc="ADD0B020">
      <w:start w:val="1"/>
      <w:numFmt w:val="bullet"/>
      <w:lvlText w:val="—"/>
      <w:lvlJc w:val="left"/>
      <w:pPr>
        <w:ind w:left="1440" w:hanging="360"/>
      </w:pPr>
      <w:rPr>
        <w:rFonts w:ascii="Myriad Web Pro" w:hAnsi="Myriad Web Pro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3A66A5D"/>
    <w:multiLevelType w:val="hybridMultilevel"/>
    <w:tmpl w:val="8B4C4F8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1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263CE9"/>
    <w:multiLevelType w:val="hybridMultilevel"/>
    <w:tmpl w:val="23283050"/>
    <w:lvl w:ilvl="0" w:tplc="CBD2F19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8C3625"/>
    <w:multiLevelType w:val="hybridMultilevel"/>
    <w:tmpl w:val="AC4E96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F867CEC"/>
    <w:multiLevelType w:val="multilevel"/>
    <w:tmpl w:val="2C5AFA84"/>
    <w:numStyleLink w:val="L2"/>
  </w:abstractNum>
  <w:abstractNum w:abstractNumId="45">
    <w:nsid w:val="50785415"/>
    <w:multiLevelType w:val="hybridMultilevel"/>
    <w:tmpl w:val="8D14BB66"/>
    <w:lvl w:ilvl="0" w:tplc="DBBC582E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D70C8BE2">
      <w:start w:val="1"/>
      <w:numFmt w:val="bullet"/>
      <w:lvlText w:val="­"/>
      <w:lvlJc w:val="left"/>
      <w:pPr>
        <w:ind w:left="1656" w:hanging="360"/>
      </w:pPr>
      <w:rPr>
        <w:rFonts w:ascii="Myriad Web Pro" w:hAnsi="Myriad Web Pro" w:hint="default"/>
      </w:rPr>
    </w:lvl>
    <w:lvl w:ilvl="2" w:tplc="AC2C8FC0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6">
    <w:nsid w:val="50836DC9"/>
    <w:multiLevelType w:val="hybridMultilevel"/>
    <w:tmpl w:val="865873E8"/>
    <w:lvl w:ilvl="0" w:tplc="2E0E1908">
      <w:start w:val="1"/>
      <w:numFmt w:val="bullet"/>
      <w:pStyle w:val="B3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0BC0941"/>
    <w:multiLevelType w:val="hybridMultilevel"/>
    <w:tmpl w:val="3D124364"/>
    <w:lvl w:ilvl="0" w:tplc="ADD0B020">
      <w:start w:val="1"/>
      <w:numFmt w:val="bullet"/>
      <w:lvlText w:val="—"/>
      <w:lvlJc w:val="left"/>
      <w:pPr>
        <w:ind w:left="720" w:hanging="360"/>
      </w:pPr>
      <w:rPr>
        <w:rFonts w:ascii="Myriad Web Pro" w:hAnsi="Myriad Web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BE36DA5"/>
    <w:multiLevelType w:val="multilevel"/>
    <w:tmpl w:val="2C5AFA84"/>
    <w:styleLink w:val="L2"/>
    <w:lvl w:ilvl="0">
      <w:start w:val="1"/>
      <w:numFmt w:val="decimal"/>
      <w:lvlText w:val="%1."/>
      <w:lvlJc w:val="left"/>
      <w:pPr>
        <w:ind w:left="1152" w:hanging="360"/>
      </w:pPr>
      <w:rPr>
        <w:rFonts w:ascii="Myriad Web Pro" w:hAnsi="Myriad Web Pro"/>
        <w:b w:val="0"/>
        <w:i w:val="0"/>
        <w:color w:val="262626" w:themeColor="text2"/>
        <w:sz w:val="16"/>
        <w:u w:val="none"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49">
    <w:nsid w:val="5F00C43D"/>
    <w:multiLevelType w:val="hybridMultilevel"/>
    <w:tmpl w:val="EB1422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61CA49BD"/>
    <w:multiLevelType w:val="hybridMultilevel"/>
    <w:tmpl w:val="29CA916C"/>
    <w:lvl w:ilvl="0" w:tplc="79623D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4493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6B956EBF"/>
    <w:multiLevelType w:val="hybridMultilevel"/>
    <w:tmpl w:val="DC761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322766"/>
    <w:multiLevelType w:val="hybridMultilevel"/>
    <w:tmpl w:val="E8BAAB04"/>
    <w:lvl w:ilvl="0" w:tplc="23422376">
      <w:start w:val="1"/>
      <w:numFmt w:val="bullet"/>
      <w:pStyle w:val="B4BulletListSecondLevel"/>
      <w:lvlText w:val="­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32"/>
  </w:num>
  <w:num w:numId="4">
    <w:abstractNumId w:val="33"/>
  </w:num>
  <w:num w:numId="5">
    <w:abstractNumId w:val="35"/>
  </w:num>
  <w:num w:numId="6">
    <w:abstractNumId w:val="41"/>
  </w:num>
  <w:num w:numId="7">
    <w:abstractNumId w:val="22"/>
  </w:num>
  <w:num w:numId="8">
    <w:abstractNumId w:val="45"/>
  </w:num>
  <w:num w:numId="9">
    <w:abstractNumId w:val="16"/>
  </w:num>
  <w:num w:numId="10">
    <w:abstractNumId w:val="27"/>
  </w:num>
  <w:num w:numId="11">
    <w:abstractNumId w:val="37"/>
  </w:num>
  <w:num w:numId="12">
    <w:abstractNumId w:val="46"/>
  </w:num>
  <w:num w:numId="13">
    <w:abstractNumId w:val="52"/>
  </w:num>
  <w:num w:numId="14">
    <w:abstractNumId w:val="40"/>
  </w:num>
  <w:num w:numId="15">
    <w:abstractNumId w:val="18"/>
  </w:num>
  <w:num w:numId="16">
    <w:abstractNumId w:val="48"/>
  </w:num>
  <w:num w:numId="17">
    <w:abstractNumId w:val="30"/>
  </w:num>
  <w:num w:numId="18">
    <w:abstractNumId w:val="23"/>
  </w:num>
  <w:num w:numId="19">
    <w:abstractNumId w:val="17"/>
  </w:num>
  <w:num w:numId="20">
    <w:abstractNumId w:val="44"/>
  </w:num>
  <w:num w:numId="21">
    <w:abstractNumId w:val="11"/>
  </w:num>
  <w:num w:numId="22">
    <w:abstractNumId w:val="9"/>
  </w:num>
  <w:num w:numId="23">
    <w:abstractNumId w:val="8"/>
  </w:num>
  <w:num w:numId="24">
    <w:abstractNumId w:val="7"/>
  </w:num>
  <w:num w:numId="25">
    <w:abstractNumId w:val="6"/>
  </w:num>
  <w:num w:numId="26">
    <w:abstractNumId w:val="10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0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49"/>
  </w:num>
  <w:num w:numId="35">
    <w:abstractNumId w:val="51"/>
  </w:num>
  <w:num w:numId="36">
    <w:abstractNumId w:val="21"/>
  </w:num>
  <w:num w:numId="37">
    <w:abstractNumId w:val="38"/>
  </w:num>
  <w:num w:numId="38">
    <w:abstractNumId w:val="50"/>
  </w:num>
  <w:num w:numId="39">
    <w:abstractNumId w:val="24"/>
  </w:num>
  <w:num w:numId="40">
    <w:abstractNumId w:val="20"/>
  </w:num>
  <w:num w:numId="41">
    <w:abstractNumId w:val="25"/>
  </w:num>
  <w:num w:numId="42">
    <w:abstractNumId w:val="15"/>
  </w:num>
  <w:num w:numId="43">
    <w:abstractNumId w:val="14"/>
  </w:num>
  <w:num w:numId="44">
    <w:abstractNumId w:val="19"/>
  </w:num>
  <w:num w:numId="45">
    <w:abstractNumId w:val="26"/>
  </w:num>
  <w:num w:numId="46">
    <w:abstractNumId w:val="13"/>
  </w:num>
  <w:num w:numId="47">
    <w:abstractNumId w:val="36"/>
  </w:num>
  <w:num w:numId="48">
    <w:abstractNumId w:val="43"/>
  </w:num>
  <w:num w:numId="49">
    <w:abstractNumId w:val="29"/>
  </w:num>
  <w:num w:numId="50">
    <w:abstractNumId w:val="42"/>
  </w:num>
  <w:num w:numId="51">
    <w:abstractNumId w:val="31"/>
  </w:num>
  <w:num w:numId="52">
    <w:abstractNumId w:val="47"/>
  </w:num>
  <w:num w:numId="53">
    <w:abstractNumId w:val="34"/>
  </w:num>
  <w:num w:numId="54">
    <w:abstractNumId w:val="3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proofState w:spelling="clean" w:grammar="clean"/>
  <w:attachedTemplate r:id="rId1"/>
  <w:stylePaneFormatFilter w:val="1628" w:allStyles="0" w:customStyles="0" w:latentStyles="0" w:stylesInUse="1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1"/>
  <w:drawingGridVerticalSpacing w:val="187"/>
  <w:displayHorizontalDrawingGridEvery w:val="2"/>
  <w:characterSpacingControl w:val="doNotCompress"/>
  <w:hdrShapeDefaults>
    <o:shapedefaults v:ext="edit" spidmax="2049" style="mso-width-relative:margin;mso-height-relative:margin;v-text-anchor:middl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A7"/>
    <w:rsid w:val="00001456"/>
    <w:rsid w:val="00015818"/>
    <w:rsid w:val="000570A6"/>
    <w:rsid w:val="00061261"/>
    <w:rsid w:val="00080E8F"/>
    <w:rsid w:val="00085B9E"/>
    <w:rsid w:val="00087941"/>
    <w:rsid w:val="000957DA"/>
    <w:rsid w:val="000A056B"/>
    <w:rsid w:val="000A72AD"/>
    <w:rsid w:val="000C4C97"/>
    <w:rsid w:val="000D19AE"/>
    <w:rsid w:val="000D2586"/>
    <w:rsid w:val="000D5EAB"/>
    <w:rsid w:val="000E02F4"/>
    <w:rsid w:val="000F39D0"/>
    <w:rsid w:val="000F442B"/>
    <w:rsid w:val="000F4F3F"/>
    <w:rsid w:val="00100248"/>
    <w:rsid w:val="001161F1"/>
    <w:rsid w:val="00126C49"/>
    <w:rsid w:val="00132C24"/>
    <w:rsid w:val="00133BFF"/>
    <w:rsid w:val="001377CC"/>
    <w:rsid w:val="00140F4A"/>
    <w:rsid w:val="00142614"/>
    <w:rsid w:val="00163BF3"/>
    <w:rsid w:val="00163D04"/>
    <w:rsid w:val="00167CC9"/>
    <w:rsid w:val="0017009D"/>
    <w:rsid w:val="00170BC9"/>
    <w:rsid w:val="0017364F"/>
    <w:rsid w:val="001765FF"/>
    <w:rsid w:val="001766B1"/>
    <w:rsid w:val="00176B03"/>
    <w:rsid w:val="00184B65"/>
    <w:rsid w:val="00186716"/>
    <w:rsid w:val="001965E1"/>
    <w:rsid w:val="00196A09"/>
    <w:rsid w:val="001B35F1"/>
    <w:rsid w:val="001B4985"/>
    <w:rsid w:val="001C0534"/>
    <w:rsid w:val="001C1D73"/>
    <w:rsid w:val="001D3D46"/>
    <w:rsid w:val="001E31E7"/>
    <w:rsid w:val="00200265"/>
    <w:rsid w:val="002029E7"/>
    <w:rsid w:val="002121F9"/>
    <w:rsid w:val="002127C7"/>
    <w:rsid w:val="002207EF"/>
    <w:rsid w:val="00223809"/>
    <w:rsid w:val="002454CA"/>
    <w:rsid w:val="0025023B"/>
    <w:rsid w:val="00273572"/>
    <w:rsid w:val="00277D49"/>
    <w:rsid w:val="00283296"/>
    <w:rsid w:val="00284C06"/>
    <w:rsid w:val="002855CF"/>
    <w:rsid w:val="002B05BB"/>
    <w:rsid w:val="002B3732"/>
    <w:rsid w:val="002B5F99"/>
    <w:rsid w:val="002C31E0"/>
    <w:rsid w:val="002C7F34"/>
    <w:rsid w:val="002D4BF7"/>
    <w:rsid w:val="002D556D"/>
    <w:rsid w:val="002E0828"/>
    <w:rsid w:val="002E1CC8"/>
    <w:rsid w:val="00304C90"/>
    <w:rsid w:val="0030721D"/>
    <w:rsid w:val="00307222"/>
    <w:rsid w:val="00313785"/>
    <w:rsid w:val="0031383F"/>
    <w:rsid w:val="003163C8"/>
    <w:rsid w:val="00316668"/>
    <w:rsid w:val="00322466"/>
    <w:rsid w:val="00325109"/>
    <w:rsid w:val="00327885"/>
    <w:rsid w:val="00341581"/>
    <w:rsid w:val="00343727"/>
    <w:rsid w:val="00346940"/>
    <w:rsid w:val="00360839"/>
    <w:rsid w:val="003644B2"/>
    <w:rsid w:val="0036553A"/>
    <w:rsid w:val="00366D26"/>
    <w:rsid w:val="00372AFC"/>
    <w:rsid w:val="00373B5D"/>
    <w:rsid w:val="00377299"/>
    <w:rsid w:val="00380B1B"/>
    <w:rsid w:val="00381C01"/>
    <w:rsid w:val="00385BE7"/>
    <w:rsid w:val="00386891"/>
    <w:rsid w:val="00390496"/>
    <w:rsid w:val="003A1BD3"/>
    <w:rsid w:val="003A7E45"/>
    <w:rsid w:val="003D051E"/>
    <w:rsid w:val="003D1467"/>
    <w:rsid w:val="003D5BC8"/>
    <w:rsid w:val="003E35EB"/>
    <w:rsid w:val="003E7A81"/>
    <w:rsid w:val="003F5513"/>
    <w:rsid w:val="00400D8B"/>
    <w:rsid w:val="004011C9"/>
    <w:rsid w:val="004067FD"/>
    <w:rsid w:val="00406E9E"/>
    <w:rsid w:val="004125E8"/>
    <w:rsid w:val="00414FD8"/>
    <w:rsid w:val="004168EA"/>
    <w:rsid w:val="00420722"/>
    <w:rsid w:val="00433D44"/>
    <w:rsid w:val="00434C5C"/>
    <w:rsid w:val="004363F5"/>
    <w:rsid w:val="00437785"/>
    <w:rsid w:val="0046679A"/>
    <w:rsid w:val="0049085A"/>
    <w:rsid w:val="00491469"/>
    <w:rsid w:val="00491BB1"/>
    <w:rsid w:val="00492FF9"/>
    <w:rsid w:val="00493EA2"/>
    <w:rsid w:val="004A218F"/>
    <w:rsid w:val="004A267A"/>
    <w:rsid w:val="004A3810"/>
    <w:rsid w:val="004A6564"/>
    <w:rsid w:val="004C063B"/>
    <w:rsid w:val="004C4415"/>
    <w:rsid w:val="004F6474"/>
    <w:rsid w:val="00501143"/>
    <w:rsid w:val="0050314D"/>
    <w:rsid w:val="005172EE"/>
    <w:rsid w:val="00521ED5"/>
    <w:rsid w:val="00523B96"/>
    <w:rsid w:val="005244DE"/>
    <w:rsid w:val="00526B6F"/>
    <w:rsid w:val="00530E13"/>
    <w:rsid w:val="00540CB4"/>
    <w:rsid w:val="00542B1B"/>
    <w:rsid w:val="00554448"/>
    <w:rsid w:val="00561C04"/>
    <w:rsid w:val="00565518"/>
    <w:rsid w:val="00571466"/>
    <w:rsid w:val="00576552"/>
    <w:rsid w:val="00595FFF"/>
    <w:rsid w:val="005A35D7"/>
    <w:rsid w:val="005A3BB9"/>
    <w:rsid w:val="005A5735"/>
    <w:rsid w:val="005A71EF"/>
    <w:rsid w:val="005D009A"/>
    <w:rsid w:val="005F335A"/>
    <w:rsid w:val="00603377"/>
    <w:rsid w:val="0061366D"/>
    <w:rsid w:val="0063722B"/>
    <w:rsid w:val="00642848"/>
    <w:rsid w:val="0064642E"/>
    <w:rsid w:val="006502B0"/>
    <w:rsid w:val="00657745"/>
    <w:rsid w:val="00662087"/>
    <w:rsid w:val="00664169"/>
    <w:rsid w:val="00670433"/>
    <w:rsid w:val="0067678F"/>
    <w:rsid w:val="00677C64"/>
    <w:rsid w:val="00687744"/>
    <w:rsid w:val="006933A8"/>
    <w:rsid w:val="006957F9"/>
    <w:rsid w:val="00695B5B"/>
    <w:rsid w:val="006A7690"/>
    <w:rsid w:val="006B332E"/>
    <w:rsid w:val="006B3E9D"/>
    <w:rsid w:val="006D0016"/>
    <w:rsid w:val="006D2C60"/>
    <w:rsid w:val="006D4BE5"/>
    <w:rsid w:val="006E0977"/>
    <w:rsid w:val="006E0D99"/>
    <w:rsid w:val="006E1966"/>
    <w:rsid w:val="006E25D4"/>
    <w:rsid w:val="006E75AD"/>
    <w:rsid w:val="006E7FB3"/>
    <w:rsid w:val="006F0DFD"/>
    <w:rsid w:val="006F6D5D"/>
    <w:rsid w:val="00707D6F"/>
    <w:rsid w:val="0071714F"/>
    <w:rsid w:val="00721ACE"/>
    <w:rsid w:val="00724765"/>
    <w:rsid w:val="007258D1"/>
    <w:rsid w:val="00731642"/>
    <w:rsid w:val="0073574A"/>
    <w:rsid w:val="00736CE4"/>
    <w:rsid w:val="00742148"/>
    <w:rsid w:val="00744867"/>
    <w:rsid w:val="00751A74"/>
    <w:rsid w:val="00751B34"/>
    <w:rsid w:val="00753CE3"/>
    <w:rsid w:val="00756CE5"/>
    <w:rsid w:val="00757F44"/>
    <w:rsid w:val="00764F77"/>
    <w:rsid w:val="007658B7"/>
    <w:rsid w:val="00765E81"/>
    <w:rsid w:val="00770CFB"/>
    <w:rsid w:val="00776140"/>
    <w:rsid w:val="007820B0"/>
    <w:rsid w:val="00786405"/>
    <w:rsid w:val="007977DF"/>
    <w:rsid w:val="007A1471"/>
    <w:rsid w:val="007A7270"/>
    <w:rsid w:val="007B2FE6"/>
    <w:rsid w:val="007B744E"/>
    <w:rsid w:val="007D0691"/>
    <w:rsid w:val="007D0AAC"/>
    <w:rsid w:val="007D43F5"/>
    <w:rsid w:val="007E1664"/>
    <w:rsid w:val="007E42EF"/>
    <w:rsid w:val="007E45F8"/>
    <w:rsid w:val="007F39C6"/>
    <w:rsid w:val="007F4602"/>
    <w:rsid w:val="00800282"/>
    <w:rsid w:val="00803FD2"/>
    <w:rsid w:val="00821F5B"/>
    <w:rsid w:val="00837913"/>
    <w:rsid w:val="00844015"/>
    <w:rsid w:val="00847CD5"/>
    <w:rsid w:val="008721FF"/>
    <w:rsid w:val="00883537"/>
    <w:rsid w:val="00893E03"/>
    <w:rsid w:val="008D19BD"/>
    <w:rsid w:val="008F0E24"/>
    <w:rsid w:val="008F25A5"/>
    <w:rsid w:val="008F286E"/>
    <w:rsid w:val="008F69A1"/>
    <w:rsid w:val="00902E6F"/>
    <w:rsid w:val="009101DD"/>
    <w:rsid w:val="00912916"/>
    <w:rsid w:val="00913188"/>
    <w:rsid w:val="00933CC8"/>
    <w:rsid w:val="00933F36"/>
    <w:rsid w:val="00936D81"/>
    <w:rsid w:val="009425B9"/>
    <w:rsid w:val="009447B6"/>
    <w:rsid w:val="009723ED"/>
    <w:rsid w:val="009838D9"/>
    <w:rsid w:val="00993B1D"/>
    <w:rsid w:val="00996056"/>
    <w:rsid w:val="009965EF"/>
    <w:rsid w:val="009A1252"/>
    <w:rsid w:val="009B496E"/>
    <w:rsid w:val="009C1D51"/>
    <w:rsid w:val="009C3BB8"/>
    <w:rsid w:val="009C5D82"/>
    <w:rsid w:val="009F12E6"/>
    <w:rsid w:val="00A0383B"/>
    <w:rsid w:val="00A03D7B"/>
    <w:rsid w:val="00A20ECD"/>
    <w:rsid w:val="00A31FE3"/>
    <w:rsid w:val="00A324F8"/>
    <w:rsid w:val="00A36511"/>
    <w:rsid w:val="00A4571D"/>
    <w:rsid w:val="00A46416"/>
    <w:rsid w:val="00A5274F"/>
    <w:rsid w:val="00A54E89"/>
    <w:rsid w:val="00A5624D"/>
    <w:rsid w:val="00A61C0A"/>
    <w:rsid w:val="00A72AC3"/>
    <w:rsid w:val="00A73026"/>
    <w:rsid w:val="00A8023E"/>
    <w:rsid w:val="00A80619"/>
    <w:rsid w:val="00A86607"/>
    <w:rsid w:val="00A87AB0"/>
    <w:rsid w:val="00AA1718"/>
    <w:rsid w:val="00AB5831"/>
    <w:rsid w:val="00AD0759"/>
    <w:rsid w:val="00AD7FC9"/>
    <w:rsid w:val="00AE2E3D"/>
    <w:rsid w:val="00AE2E51"/>
    <w:rsid w:val="00AE73B8"/>
    <w:rsid w:val="00AF03AB"/>
    <w:rsid w:val="00AF29C8"/>
    <w:rsid w:val="00B059FD"/>
    <w:rsid w:val="00B114B1"/>
    <w:rsid w:val="00B12A08"/>
    <w:rsid w:val="00B17646"/>
    <w:rsid w:val="00B2690B"/>
    <w:rsid w:val="00B310A9"/>
    <w:rsid w:val="00B34296"/>
    <w:rsid w:val="00B50E0C"/>
    <w:rsid w:val="00B531E2"/>
    <w:rsid w:val="00B53BD8"/>
    <w:rsid w:val="00B61FB9"/>
    <w:rsid w:val="00B65383"/>
    <w:rsid w:val="00B758E3"/>
    <w:rsid w:val="00B8029C"/>
    <w:rsid w:val="00B87611"/>
    <w:rsid w:val="00B92899"/>
    <w:rsid w:val="00B9732A"/>
    <w:rsid w:val="00BA748A"/>
    <w:rsid w:val="00BB2722"/>
    <w:rsid w:val="00BC1FF4"/>
    <w:rsid w:val="00BC25BE"/>
    <w:rsid w:val="00BC4631"/>
    <w:rsid w:val="00BC6587"/>
    <w:rsid w:val="00BD1469"/>
    <w:rsid w:val="00BD276F"/>
    <w:rsid w:val="00BE5DFC"/>
    <w:rsid w:val="00BF0222"/>
    <w:rsid w:val="00BF2963"/>
    <w:rsid w:val="00C044C2"/>
    <w:rsid w:val="00C04CA7"/>
    <w:rsid w:val="00C1248F"/>
    <w:rsid w:val="00C22666"/>
    <w:rsid w:val="00C22B46"/>
    <w:rsid w:val="00C25B26"/>
    <w:rsid w:val="00C26F2A"/>
    <w:rsid w:val="00C33184"/>
    <w:rsid w:val="00C50CB0"/>
    <w:rsid w:val="00C55204"/>
    <w:rsid w:val="00C56254"/>
    <w:rsid w:val="00C57E4E"/>
    <w:rsid w:val="00C63859"/>
    <w:rsid w:val="00C65BFA"/>
    <w:rsid w:val="00C71A0A"/>
    <w:rsid w:val="00C7308A"/>
    <w:rsid w:val="00C7543D"/>
    <w:rsid w:val="00CB1734"/>
    <w:rsid w:val="00CB5CF1"/>
    <w:rsid w:val="00CB651F"/>
    <w:rsid w:val="00CB70C5"/>
    <w:rsid w:val="00CC372E"/>
    <w:rsid w:val="00CC4B92"/>
    <w:rsid w:val="00CD2008"/>
    <w:rsid w:val="00CD3B57"/>
    <w:rsid w:val="00CD3CB8"/>
    <w:rsid w:val="00CD5573"/>
    <w:rsid w:val="00CE381C"/>
    <w:rsid w:val="00CF3808"/>
    <w:rsid w:val="00CF609E"/>
    <w:rsid w:val="00CF6D6F"/>
    <w:rsid w:val="00D00C34"/>
    <w:rsid w:val="00D033AF"/>
    <w:rsid w:val="00D164C0"/>
    <w:rsid w:val="00D23511"/>
    <w:rsid w:val="00D26B3A"/>
    <w:rsid w:val="00D35D04"/>
    <w:rsid w:val="00D37969"/>
    <w:rsid w:val="00D37EEE"/>
    <w:rsid w:val="00D401A5"/>
    <w:rsid w:val="00D601D0"/>
    <w:rsid w:val="00D62C7E"/>
    <w:rsid w:val="00D666BB"/>
    <w:rsid w:val="00D90E73"/>
    <w:rsid w:val="00DA348F"/>
    <w:rsid w:val="00DA651B"/>
    <w:rsid w:val="00DA70E3"/>
    <w:rsid w:val="00DB2EC8"/>
    <w:rsid w:val="00DB45D1"/>
    <w:rsid w:val="00DB7D92"/>
    <w:rsid w:val="00DD27C6"/>
    <w:rsid w:val="00DD417D"/>
    <w:rsid w:val="00DE4CB2"/>
    <w:rsid w:val="00DF09E6"/>
    <w:rsid w:val="00DF56EE"/>
    <w:rsid w:val="00DF676E"/>
    <w:rsid w:val="00E0034D"/>
    <w:rsid w:val="00E00A8F"/>
    <w:rsid w:val="00E11B9C"/>
    <w:rsid w:val="00E23E90"/>
    <w:rsid w:val="00E24272"/>
    <w:rsid w:val="00E32622"/>
    <w:rsid w:val="00E3417C"/>
    <w:rsid w:val="00E3466A"/>
    <w:rsid w:val="00E46320"/>
    <w:rsid w:val="00E4794E"/>
    <w:rsid w:val="00E51C6F"/>
    <w:rsid w:val="00E714AE"/>
    <w:rsid w:val="00E72C7B"/>
    <w:rsid w:val="00E74CC8"/>
    <w:rsid w:val="00E75315"/>
    <w:rsid w:val="00E80E2C"/>
    <w:rsid w:val="00E901DE"/>
    <w:rsid w:val="00E933FD"/>
    <w:rsid w:val="00EA431C"/>
    <w:rsid w:val="00EB43BB"/>
    <w:rsid w:val="00EB4A07"/>
    <w:rsid w:val="00EB4DF5"/>
    <w:rsid w:val="00EC7FD9"/>
    <w:rsid w:val="00ED099A"/>
    <w:rsid w:val="00ED1324"/>
    <w:rsid w:val="00ED3C31"/>
    <w:rsid w:val="00EE1416"/>
    <w:rsid w:val="00EF29A9"/>
    <w:rsid w:val="00EF5B38"/>
    <w:rsid w:val="00EF5E94"/>
    <w:rsid w:val="00EF7B3F"/>
    <w:rsid w:val="00F06704"/>
    <w:rsid w:val="00F06AEB"/>
    <w:rsid w:val="00F23BC8"/>
    <w:rsid w:val="00F27424"/>
    <w:rsid w:val="00F372D2"/>
    <w:rsid w:val="00F53375"/>
    <w:rsid w:val="00F534CF"/>
    <w:rsid w:val="00F54A5C"/>
    <w:rsid w:val="00F5544C"/>
    <w:rsid w:val="00F57B14"/>
    <w:rsid w:val="00F64BA8"/>
    <w:rsid w:val="00F71B34"/>
    <w:rsid w:val="00F75C61"/>
    <w:rsid w:val="00F8114F"/>
    <w:rsid w:val="00F858E6"/>
    <w:rsid w:val="00F926D0"/>
    <w:rsid w:val="00FA3433"/>
    <w:rsid w:val="00FA51A7"/>
    <w:rsid w:val="00FA6DEC"/>
    <w:rsid w:val="00FB176C"/>
    <w:rsid w:val="00FB1DAE"/>
    <w:rsid w:val="00FC6D9D"/>
    <w:rsid w:val="00FD6827"/>
    <w:rsid w:val="00FD725E"/>
    <w:rsid w:val="00FE6C57"/>
    <w:rsid w:val="00FF273D"/>
    <w:rsid w:val="00FF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;v-text-anchor:middl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F4A"/>
    <w:pPr>
      <w:spacing w:after="120" w:line="240" w:lineRule="auto"/>
    </w:pPr>
    <w:rPr>
      <w:color w:val="262626" w:themeColor="text2"/>
      <w:sz w:val="19"/>
    </w:rPr>
  </w:style>
  <w:style w:type="paragraph" w:styleId="Heading1">
    <w:name w:val="heading 1"/>
    <w:link w:val="Heading1Char"/>
    <w:autoRedefine/>
    <w:uiPriority w:val="9"/>
    <w:qFormat/>
    <w:rsid w:val="00571466"/>
    <w:pPr>
      <w:spacing w:after="0" w:line="240" w:lineRule="auto"/>
      <w:contextualSpacing/>
      <w:outlineLvl w:val="0"/>
    </w:pPr>
    <w:rPr>
      <w:rFonts w:ascii="Myriad Web Pro" w:eastAsiaTheme="majorEastAsia" w:hAnsi="Myriad Web Pro" w:cstheme="majorBidi"/>
      <w:b/>
      <w:color w:val="566C11" w:themeColor="accent1"/>
      <w:spacing w:val="5"/>
      <w:kern w:val="28"/>
      <w:sz w:val="34"/>
      <w:szCs w:val="3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71466"/>
    <w:pPr>
      <w:spacing w:before="60"/>
      <w:outlineLvl w:val="1"/>
    </w:pPr>
    <w:rPr>
      <w:rFonts w:asciiTheme="majorHAnsi" w:hAnsiTheme="majorHAnsi"/>
      <w:b/>
      <w:color w:val="A2988A" w:themeColor="accent3"/>
      <w:sz w:val="3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8029C"/>
    <w:pPr>
      <w:keepNext/>
      <w:keepLines/>
      <w:spacing w:before="60"/>
      <w:outlineLvl w:val="2"/>
    </w:pPr>
    <w:rPr>
      <w:rFonts w:asciiTheme="majorHAnsi" w:eastAsiaTheme="majorEastAsia" w:hAnsiTheme="majorHAnsi" w:cstheme="majorBidi"/>
      <w:b/>
      <w:bCs/>
      <w:color w:val="8B0E04" w:themeColor="accent2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8029C"/>
    <w:pPr>
      <w:keepNext/>
      <w:keepLines/>
      <w:spacing w:before="60"/>
      <w:outlineLvl w:val="3"/>
    </w:pPr>
    <w:rPr>
      <w:rFonts w:asciiTheme="majorHAnsi" w:eastAsiaTheme="majorEastAsia" w:hAnsiTheme="majorHAnsi" w:cstheme="majorBidi"/>
      <w:b/>
      <w:bCs/>
      <w:iCs/>
      <w:color w:val="0096D6" w:themeColor="accent5"/>
      <w:sz w:val="2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417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A35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5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1BBF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5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1BBF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1BBF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Heading1"/>
    <w:link w:val="TitleChar"/>
    <w:autoRedefine/>
    <w:uiPriority w:val="10"/>
    <w:qFormat/>
    <w:rsid w:val="00B61FB9"/>
    <w:pPr>
      <w:spacing w:after="0" w:line="240" w:lineRule="auto"/>
      <w:contextualSpacing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1FB9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71466"/>
    <w:rPr>
      <w:rFonts w:ascii="Myriad Web Pro" w:eastAsiaTheme="majorEastAsia" w:hAnsi="Myriad Web Pro" w:cstheme="majorBidi"/>
      <w:b/>
      <w:color w:val="566C11" w:themeColor="accent1"/>
      <w:spacing w:val="5"/>
      <w:kern w:val="28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571466"/>
    <w:rPr>
      <w:rFonts w:asciiTheme="majorHAnsi" w:hAnsiTheme="majorHAnsi"/>
      <w:b/>
      <w:color w:val="A2988A" w:themeColor="accent3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rsid w:val="00B8029C"/>
    <w:rPr>
      <w:rFonts w:asciiTheme="majorHAnsi" w:eastAsiaTheme="majorEastAsia" w:hAnsiTheme="majorHAnsi" w:cstheme="majorBidi"/>
      <w:b/>
      <w:bCs/>
      <w:color w:val="8B0E04" w:themeColor="accent2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C24"/>
    <w:pPr>
      <w:numPr>
        <w:ilvl w:val="1"/>
      </w:numPr>
      <w:spacing w:line="280" w:lineRule="exact"/>
    </w:pPr>
    <w:rPr>
      <w:rFonts w:asciiTheme="majorHAnsi" w:eastAsiaTheme="majorEastAsia" w:hAnsiTheme="majorHAnsi" w:cstheme="majorBidi"/>
      <w:iCs/>
      <w:color w:val="5C5C5C" w:themeColor="text2" w:themeTint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C24"/>
    <w:rPr>
      <w:rFonts w:asciiTheme="majorHAnsi" w:eastAsiaTheme="majorEastAsia" w:hAnsiTheme="majorHAnsi" w:cstheme="majorBidi"/>
      <w:iCs/>
      <w:color w:val="5C5C5C" w:themeColor="text2" w:themeTint="BF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417C"/>
    <w:rPr>
      <w:rFonts w:asciiTheme="majorHAnsi" w:eastAsiaTheme="majorEastAsia" w:hAnsiTheme="majorHAnsi" w:cstheme="majorBidi"/>
      <w:b/>
      <w:color w:val="262626" w:themeColor="text2"/>
      <w:sz w:val="19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A2988A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262626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ascii="Myriad Pro" w:hAnsi="Myriad Pro"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autoRedefine/>
    <w:uiPriority w:val="99"/>
    <w:qFormat/>
    <w:rsid w:val="007E42EF"/>
    <w:pPr>
      <w:suppressAutoHyphens/>
      <w:autoSpaceDE w:val="0"/>
      <w:autoSpaceDN w:val="0"/>
      <w:adjustRightInd w:val="0"/>
      <w:spacing w:after="60"/>
      <w:ind w:left="144"/>
      <w:jc w:val="both"/>
      <w:textAlignment w:val="center"/>
    </w:pPr>
    <w:rPr>
      <w:rFonts w:cs="Myriad Pro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table" w:styleId="TableGrid">
    <w:name w:val="Table Grid"/>
    <w:basedOn w:val="TableNormal"/>
    <w:uiPriority w:val="59"/>
    <w:rsid w:val="00A3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3BulletList">
    <w:name w:val="B3 (Bullet List)"/>
    <w:basedOn w:val="Normal"/>
    <w:autoRedefine/>
    <w:uiPriority w:val="99"/>
    <w:qFormat/>
    <w:rsid w:val="00001456"/>
    <w:pPr>
      <w:numPr>
        <w:numId w:val="12"/>
      </w:numPr>
      <w:suppressAutoHyphens/>
      <w:autoSpaceDE w:val="0"/>
      <w:autoSpaceDN w:val="0"/>
      <w:adjustRightInd w:val="0"/>
      <w:spacing w:after="60"/>
      <w:ind w:left="461" w:hanging="274"/>
      <w:textAlignment w:val="center"/>
    </w:pPr>
    <w:rPr>
      <w:rFonts w:cs="Myriad Pro"/>
      <w:szCs w:val="19"/>
    </w:rPr>
  </w:style>
  <w:style w:type="paragraph" w:styleId="ListParagraph">
    <w:name w:val="List Paragraph"/>
    <w:basedOn w:val="Normal"/>
    <w:autoRedefine/>
    <w:uiPriority w:val="34"/>
    <w:qFormat/>
    <w:rsid w:val="004A6564"/>
    <w:pPr>
      <w:widowControl w:val="0"/>
      <w:numPr>
        <w:numId w:val="50"/>
      </w:numPr>
      <w:tabs>
        <w:tab w:val="left" w:pos="1440"/>
        <w:tab w:val="left" w:pos="2070"/>
        <w:tab w:val="left" w:pos="2250"/>
        <w:tab w:val="left" w:pos="2520"/>
        <w:tab w:val="left" w:pos="4320"/>
      </w:tabs>
      <w:autoSpaceDE w:val="0"/>
      <w:autoSpaceDN w:val="0"/>
      <w:adjustRightInd w:val="0"/>
      <w:spacing w:after="60"/>
      <w:ind w:right="-360"/>
    </w:pPr>
  </w:style>
  <w:style w:type="paragraph" w:customStyle="1" w:styleId="THTableheader">
    <w:name w:val="TH (Table header)"/>
    <w:basedOn w:val="Normal"/>
    <w:autoRedefine/>
    <w:uiPriority w:val="99"/>
    <w:qFormat/>
    <w:rsid w:val="00E51C6F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character" w:customStyle="1" w:styleId="Footer2">
    <w:name w:val="Footer (2)"/>
    <w:uiPriority w:val="99"/>
    <w:qFormat/>
    <w:rsid w:val="00670433"/>
    <w:rPr>
      <w:rFonts w:asciiTheme="minorHAnsi" w:hAnsiTheme="minorHAnsi"/>
      <w:sz w:val="19"/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B8029C"/>
    <w:rPr>
      <w:rFonts w:asciiTheme="majorHAnsi" w:eastAsiaTheme="majorEastAsia" w:hAnsiTheme="majorHAnsi" w:cstheme="majorBidi"/>
      <w:b/>
      <w:bCs/>
      <w:iCs/>
      <w:color w:val="0096D6" w:themeColor="accent5"/>
      <w:sz w:val="20"/>
    </w:rPr>
  </w:style>
  <w:style w:type="paragraph" w:customStyle="1" w:styleId="FCFigureCaption">
    <w:name w:val="FC (Figure Caption)"/>
    <w:autoRedefine/>
    <w:uiPriority w:val="99"/>
    <w:qFormat/>
    <w:rsid w:val="00707D6F"/>
    <w:pPr>
      <w:spacing w:after="120" w:line="240" w:lineRule="auto"/>
    </w:pPr>
    <w:rPr>
      <w:rFonts w:cs="Myriad Pro"/>
      <w:i/>
      <w:iCs/>
      <w:color w:val="4D4D4D" w:themeColor="background2"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262626" w:themeColor="text2"/>
      <w:sz w:val="19"/>
    </w:rPr>
  </w:style>
  <w:style w:type="paragraph" w:styleId="Footer">
    <w:name w:val="footer"/>
    <w:next w:val="NoSpacing"/>
    <w:link w:val="FooterChar"/>
    <w:autoRedefine/>
    <w:uiPriority w:val="99"/>
    <w:unhideWhenUsed/>
    <w:qFormat/>
    <w:rsid w:val="00B17646"/>
    <w:pPr>
      <w:tabs>
        <w:tab w:val="center" w:pos="4680"/>
        <w:tab w:val="right" w:pos="9360"/>
      </w:tabs>
      <w:spacing w:after="0" w:line="300" w:lineRule="auto"/>
      <w:ind w:left="720"/>
    </w:pPr>
    <w:rPr>
      <w:color w:val="FFFFFF" w:themeColor="background1"/>
      <w:sz w:val="19"/>
      <w:szCs w:val="19"/>
    </w:rPr>
  </w:style>
  <w:style w:type="character" w:customStyle="1" w:styleId="FooterChar">
    <w:name w:val="Footer Char"/>
    <w:basedOn w:val="DefaultParagraphFont"/>
    <w:link w:val="Footer"/>
    <w:uiPriority w:val="99"/>
    <w:rsid w:val="00B17646"/>
    <w:rPr>
      <w:color w:val="FFFFFF" w:themeColor="background1"/>
      <w:sz w:val="19"/>
      <w:szCs w:val="19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001456"/>
    <w:pPr>
      <w:numPr>
        <w:numId w:val="13"/>
      </w:numPr>
      <w:ind w:hanging="274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Myriad Pro" w:hAnsi="Myriad Pro"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7A1471"/>
    <w:rPr>
      <w:rFonts w:ascii="Myriad Web Pro" w:hAnsi="Myriad Web Pro"/>
      <w:color w:val="262626" w:themeColor="text2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A2988A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A2988A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8B0E04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5C5C5C" w:themeColor="text2" w:themeTint="BF"/>
    </w:rPr>
  </w:style>
  <w:style w:type="paragraph" w:customStyle="1" w:styleId="PhotoCaption">
    <w:name w:val="Photo Caption"/>
    <w:autoRedefine/>
    <w:qFormat/>
    <w:rsid w:val="00BF0222"/>
    <w:pPr>
      <w:spacing w:after="0" w:line="240" w:lineRule="auto"/>
    </w:pPr>
    <w:rPr>
      <w:rFonts w:asciiTheme="majorHAnsi" w:hAnsiTheme="majorHAnsi" w:cs="Myriad Pro"/>
      <w:i/>
      <w:iCs/>
      <w:color w:val="4D4D4D" w:themeColor="background2"/>
      <w:sz w:val="16"/>
      <w:szCs w:val="16"/>
    </w:rPr>
  </w:style>
  <w:style w:type="character" w:styleId="Emphasis">
    <w:name w:val="Emphasis"/>
    <w:basedOn w:val="DefaultParagraphFont"/>
    <w:uiPriority w:val="20"/>
    <w:rsid w:val="007A1471"/>
    <w:rPr>
      <w:i/>
      <w:i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5DAA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3B3B3B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566C11" w:themeColor="accent1"/>
    </w:rPr>
  </w:style>
  <w:style w:type="character" w:styleId="Strong">
    <w:name w:val="Strong"/>
    <w:basedOn w:val="DefaultParagraphFont"/>
    <w:uiPriority w:val="22"/>
    <w:rsid w:val="007A1471"/>
    <w:rPr>
      <w:b/>
      <w:bCs/>
    </w:rPr>
  </w:style>
  <w:style w:type="paragraph" w:styleId="NoSpacing">
    <w:name w:val="No Spacing"/>
    <w:uiPriority w:val="1"/>
    <w:rsid w:val="009C1D51"/>
    <w:pPr>
      <w:spacing w:after="0" w:line="240" w:lineRule="auto"/>
    </w:pPr>
    <w:rPr>
      <w:color w:val="262626" w:themeColor="text2"/>
      <w:sz w:val="19"/>
    </w:rPr>
  </w:style>
  <w:style w:type="numbering" w:customStyle="1" w:styleId="L2">
    <w:name w:val="L2"/>
    <w:basedOn w:val="NoList"/>
    <w:uiPriority w:val="99"/>
    <w:rsid w:val="007B2FE6"/>
    <w:pPr>
      <w:numPr>
        <w:numId w:val="16"/>
      </w:numPr>
    </w:p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9101DD"/>
    <w:pPr>
      <w:ind w:left="14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101DD"/>
    <w:rPr>
      <w:color w:val="262626" w:themeColor="text2"/>
      <w:sz w:val="19"/>
    </w:rPr>
  </w:style>
  <w:style w:type="paragraph" w:styleId="ListNumber">
    <w:name w:val="List Number"/>
    <w:basedOn w:val="Normal"/>
    <w:autoRedefine/>
    <w:uiPriority w:val="99"/>
    <w:unhideWhenUsed/>
    <w:rsid w:val="007E45F8"/>
    <w:pPr>
      <w:ind w:left="360"/>
      <w:contextualSpacing/>
    </w:pPr>
  </w:style>
  <w:style w:type="paragraph" w:styleId="ListNumber2">
    <w:name w:val="List Number 2"/>
    <w:basedOn w:val="Normal"/>
    <w:autoRedefine/>
    <w:uiPriority w:val="99"/>
    <w:unhideWhenUsed/>
    <w:rsid w:val="00001456"/>
    <w:pPr>
      <w:numPr>
        <w:numId w:val="27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001456"/>
    <w:pPr>
      <w:numPr>
        <w:numId w:val="28"/>
      </w:numPr>
      <w:spacing w:after="60"/>
      <w:ind w:left="907" w:hanging="187"/>
      <w:contextualSpacing/>
    </w:pPr>
  </w:style>
  <w:style w:type="character" w:customStyle="1" w:styleId="C7Hyperlink">
    <w:name w:val="C7 (Hyperlink)"/>
    <w:uiPriority w:val="99"/>
    <w:rsid w:val="004C4415"/>
    <w:rPr>
      <w:color w:val="000000"/>
      <w:u w:val="thick"/>
    </w:rPr>
  </w:style>
  <w:style w:type="paragraph" w:styleId="Bibliography">
    <w:name w:val="Bibliography"/>
    <w:basedOn w:val="Normal"/>
    <w:next w:val="Normal"/>
    <w:uiPriority w:val="37"/>
    <w:semiHidden/>
    <w:unhideWhenUsed/>
    <w:rsid w:val="001C0534"/>
  </w:style>
  <w:style w:type="paragraph" w:styleId="BlockText">
    <w:name w:val="Block Text"/>
    <w:basedOn w:val="Normal"/>
    <w:uiPriority w:val="99"/>
    <w:semiHidden/>
    <w:unhideWhenUsed/>
    <w:rsid w:val="001C0534"/>
    <w:pPr>
      <w:pBdr>
        <w:top w:val="single" w:sz="2" w:space="10" w:color="566C11" w:themeColor="accent1" w:shadow="1"/>
        <w:left w:val="single" w:sz="2" w:space="10" w:color="566C11" w:themeColor="accent1" w:shadow="1"/>
        <w:bottom w:val="single" w:sz="2" w:space="10" w:color="566C11" w:themeColor="accent1" w:shadow="1"/>
        <w:right w:val="single" w:sz="2" w:space="10" w:color="566C11" w:themeColor="accent1" w:shadow="1"/>
      </w:pBdr>
      <w:ind w:left="1152" w:right="1152"/>
    </w:pPr>
    <w:rPr>
      <w:rFonts w:eastAsiaTheme="minorEastAsia"/>
      <w:i/>
      <w:iCs/>
      <w:color w:val="566C1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C0534"/>
  </w:style>
  <w:style w:type="character" w:customStyle="1" w:styleId="BodyTextChar">
    <w:name w:val="Body Text Char"/>
    <w:basedOn w:val="DefaultParagraphFont"/>
    <w:link w:val="BodyText"/>
    <w:uiPriority w:val="99"/>
    <w:semiHidden/>
    <w:rsid w:val="001C0534"/>
    <w:rPr>
      <w:color w:val="262626" w:themeColor="text2"/>
      <w:sz w:val="19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53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534"/>
    <w:rPr>
      <w:color w:val="262626" w:themeColor="text2"/>
      <w:sz w:val="19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534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0534"/>
    <w:rPr>
      <w:color w:val="262626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534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534"/>
    <w:rPr>
      <w:color w:val="262626" w:themeColor="text2"/>
      <w:sz w:val="19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53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534"/>
    <w:rPr>
      <w:color w:val="262626" w:themeColor="text2"/>
      <w:sz w:val="19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534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534"/>
    <w:rPr>
      <w:color w:val="262626" w:themeColor="text2"/>
      <w:sz w:val="19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534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534"/>
    <w:rPr>
      <w:color w:val="262626" w:themeColor="text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C05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534"/>
    <w:rPr>
      <w:color w:val="262626" w:themeColor="text2"/>
      <w:sz w:val="19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534"/>
    <w:rPr>
      <w:color w:val="262626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534"/>
    <w:rPr>
      <w:b/>
      <w:bCs/>
      <w:color w:val="262626" w:themeColor="text2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0534"/>
  </w:style>
  <w:style w:type="character" w:customStyle="1" w:styleId="DateChar">
    <w:name w:val="Date Char"/>
    <w:basedOn w:val="DefaultParagraphFont"/>
    <w:link w:val="Date"/>
    <w:uiPriority w:val="99"/>
    <w:semiHidden/>
    <w:rsid w:val="001C0534"/>
    <w:rPr>
      <w:color w:val="262626" w:themeColor="text2"/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53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534"/>
    <w:rPr>
      <w:rFonts w:ascii="Tahoma" w:hAnsi="Tahoma" w:cs="Tahoma"/>
      <w:color w:val="262626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53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534"/>
    <w:rPr>
      <w:color w:val="262626" w:themeColor="text2"/>
      <w:sz w:val="1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0534"/>
    <w:rPr>
      <w:color w:val="262626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C053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C053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57E4E"/>
    <w:pPr>
      <w:spacing w:after="0"/>
      <w:ind w:left="72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7E4E"/>
    <w:rPr>
      <w:color w:val="262626" w:themeColor="text2"/>
      <w:sz w:val="19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534"/>
    <w:rPr>
      <w:rFonts w:asciiTheme="majorHAnsi" w:eastAsiaTheme="majorEastAsia" w:hAnsiTheme="majorHAnsi" w:cstheme="majorBidi"/>
      <w:i/>
      <w:iCs/>
      <w:color w:val="2A3508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534"/>
    <w:rPr>
      <w:rFonts w:asciiTheme="majorHAnsi" w:eastAsiaTheme="majorEastAsia" w:hAnsiTheme="majorHAnsi" w:cstheme="majorBidi"/>
      <w:i/>
      <w:iCs/>
      <w:color w:val="21BBFF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534"/>
    <w:rPr>
      <w:rFonts w:asciiTheme="majorHAnsi" w:eastAsiaTheme="majorEastAsia" w:hAnsiTheme="majorHAnsi" w:cstheme="majorBidi"/>
      <w:color w:val="21BBF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534"/>
    <w:rPr>
      <w:rFonts w:asciiTheme="majorHAnsi" w:eastAsiaTheme="majorEastAsia" w:hAnsiTheme="majorHAnsi" w:cstheme="majorBidi"/>
      <w:i/>
      <w:iCs/>
      <w:color w:val="21BBFF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5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534"/>
    <w:rPr>
      <w:i/>
      <w:iCs/>
      <w:color w:val="262626" w:themeColor="text2"/>
      <w:sz w:val="1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53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534"/>
    <w:rPr>
      <w:rFonts w:ascii="Consolas" w:hAnsi="Consolas" w:cs="Consolas"/>
      <w:color w:val="262626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534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534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534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534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534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534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534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534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534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53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1C0534"/>
    <w:pPr>
      <w:pBdr>
        <w:bottom w:val="single" w:sz="4" w:space="4" w:color="566C11" w:themeColor="accent1"/>
      </w:pBdr>
      <w:spacing w:before="200" w:after="280"/>
      <w:ind w:left="936" w:right="936"/>
    </w:pPr>
    <w:rPr>
      <w:b/>
      <w:bCs/>
      <w:i/>
      <w:iCs/>
      <w:color w:val="566C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534"/>
    <w:rPr>
      <w:b/>
      <w:bCs/>
      <w:i/>
      <w:iCs/>
      <w:color w:val="566C11" w:themeColor="accent1"/>
      <w:sz w:val="19"/>
    </w:rPr>
  </w:style>
  <w:style w:type="paragraph" w:styleId="List">
    <w:name w:val="List"/>
    <w:basedOn w:val="Normal"/>
    <w:uiPriority w:val="99"/>
    <w:semiHidden/>
    <w:unhideWhenUsed/>
    <w:rsid w:val="001C05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5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5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5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53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53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53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53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53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534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534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534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534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534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534"/>
    <w:pPr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rsid w:val="001C053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534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C0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262626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C0534"/>
    <w:rPr>
      <w:rFonts w:ascii="Consolas" w:hAnsi="Consolas" w:cs="Consolas"/>
      <w:color w:val="262626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534"/>
    <w:rPr>
      <w:rFonts w:asciiTheme="majorHAnsi" w:eastAsiaTheme="majorEastAsia" w:hAnsiTheme="majorHAnsi" w:cstheme="majorBidi"/>
      <w:color w:val="262626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53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5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5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534"/>
    <w:rPr>
      <w:color w:val="262626" w:themeColor="text2"/>
      <w:sz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53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0534"/>
    <w:rPr>
      <w:rFonts w:ascii="Consolas" w:hAnsi="Consolas" w:cs="Consolas"/>
      <w:color w:val="262626" w:themeColor="text2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5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534"/>
    <w:rPr>
      <w:color w:val="262626" w:themeColor="text2"/>
      <w:sz w:val="19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5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534"/>
    <w:rPr>
      <w:color w:val="262626" w:themeColor="text2"/>
      <w:sz w:val="19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534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53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C053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5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534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534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534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534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534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534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534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534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534"/>
    <w:pPr>
      <w:keepNext/>
      <w:keepLines/>
      <w:spacing w:before="480"/>
      <w:contextualSpacing w:val="0"/>
      <w:outlineLvl w:val="9"/>
    </w:pPr>
    <w:rPr>
      <w:rFonts w:asciiTheme="majorHAnsi" w:hAnsiTheme="majorHAnsi"/>
      <w:bCs/>
      <w:color w:val="40500C" w:themeColor="accent1" w:themeShade="BF"/>
      <w:spacing w:val="0"/>
      <w:kern w:val="0"/>
      <w:sz w:val="28"/>
      <w:szCs w:val="28"/>
    </w:rPr>
  </w:style>
  <w:style w:type="character" w:styleId="FootnoteReference">
    <w:name w:val="footnote reference"/>
    <w:basedOn w:val="DefaultParagraphFont"/>
    <w:uiPriority w:val="99"/>
    <w:unhideWhenUsed/>
    <w:rsid w:val="00670433"/>
    <w:rPr>
      <w:vertAlign w:val="superscript"/>
    </w:rPr>
  </w:style>
  <w:style w:type="paragraph" w:customStyle="1" w:styleId="Default">
    <w:name w:val="Default"/>
    <w:rsid w:val="0018671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186716"/>
    <w:pPr>
      <w:spacing w:line="3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284C06"/>
    <w:rPr>
      <w:sz w:val="16"/>
      <w:szCs w:val="16"/>
    </w:rPr>
  </w:style>
  <w:style w:type="paragraph" w:styleId="Revision">
    <w:name w:val="Revision"/>
    <w:hidden/>
    <w:uiPriority w:val="99"/>
    <w:semiHidden/>
    <w:rsid w:val="00AF03AB"/>
    <w:pPr>
      <w:spacing w:after="0" w:line="240" w:lineRule="auto"/>
    </w:pPr>
    <w:rPr>
      <w:color w:val="262626" w:themeColor="text2"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F4A"/>
    <w:pPr>
      <w:spacing w:after="120" w:line="240" w:lineRule="auto"/>
    </w:pPr>
    <w:rPr>
      <w:color w:val="262626" w:themeColor="text2"/>
      <w:sz w:val="19"/>
    </w:rPr>
  </w:style>
  <w:style w:type="paragraph" w:styleId="Heading1">
    <w:name w:val="heading 1"/>
    <w:link w:val="Heading1Char"/>
    <w:autoRedefine/>
    <w:uiPriority w:val="9"/>
    <w:qFormat/>
    <w:rsid w:val="00571466"/>
    <w:pPr>
      <w:spacing w:after="0" w:line="240" w:lineRule="auto"/>
      <w:contextualSpacing/>
      <w:outlineLvl w:val="0"/>
    </w:pPr>
    <w:rPr>
      <w:rFonts w:ascii="Myriad Web Pro" w:eastAsiaTheme="majorEastAsia" w:hAnsi="Myriad Web Pro" w:cstheme="majorBidi"/>
      <w:b/>
      <w:color w:val="566C11" w:themeColor="accent1"/>
      <w:spacing w:val="5"/>
      <w:kern w:val="28"/>
      <w:sz w:val="34"/>
      <w:szCs w:val="3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71466"/>
    <w:pPr>
      <w:spacing w:before="60"/>
      <w:outlineLvl w:val="1"/>
    </w:pPr>
    <w:rPr>
      <w:rFonts w:asciiTheme="majorHAnsi" w:hAnsiTheme="majorHAnsi"/>
      <w:b/>
      <w:color w:val="A2988A" w:themeColor="accent3"/>
      <w:sz w:val="3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8029C"/>
    <w:pPr>
      <w:keepNext/>
      <w:keepLines/>
      <w:spacing w:before="60"/>
      <w:outlineLvl w:val="2"/>
    </w:pPr>
    <w:rPr>
      <w:rFonts w:asciiTheme="majorHAnsi" w:eastAsiaTheme="majorEastAsia" w:hAnsiTheme="majorHAnsi" w:cstheme="majorBidi"/>
      <w:b/>
      <w:bCs/>
      <w:color w:val="8B0E04" w:themeColor="accent2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8029C"/>
    <w:pPr>
      <w:keepNext/>
      <w:keepLines/>
      <w:spacing w:before="60"/>
      <w:outlineLvl w:val="3"/>
    </w:pPr>
    <w:rPr>
      <w:rFonts w:asciiTheme="majorHAnsi" w:eastAsiaTheme="majorEastAsia" w:hAnsiTheme="majorHAnsi" w:cstheme="majorBidi"/>
      <w:b/>
      <w:bCs/>
      <w:iCs/>
      <w:color w:val="0096D6" w:themeColor="accent5"/>
      <w:sz w:val="2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3417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5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A35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5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1BBF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5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1BBF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5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1BBF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Heading1"/>
    <w:link w:val="TitleChar"/>
    <w:autoRedefine/>
    <w:uiPriority w:val="10"/>
    <w:qFormat/>
    <w:rsid w:val="00B61FB9"/>
    <w:pPr>
      <w:spacing w:after="0" w:line="240" w:lineRule="auto"/>
      <w:contextualSpacing/>
    </w:pPr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1FB9"/>
    <w:rPr>
      <w:rFonts w:ascii="Myriad Web Pro" w:eastAsiaTheme="majorEastAsia" w:hAnsi="Myriad Web Pro" w:cstheme="majorBidi"/>
      <w:b/>
      <w:color w:val="FFFFFF" w:themeColor="background1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71466"/>
    <w:rPr>
      <w:rFonts w:ascii="Myriad Web Pro" w:eastAsiaTheme="majorEastAsia" w:hAnsi="Myriad Web Pro" w:cstheme="majorBidi"/>
      <w:b/>
      <w:color w:val="566C11" w:themeColor="accent1"/>
      <w:spacing w:val="5"/>
      <w:kern w:val="28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571466"/>
    <w:rPr>
      <w:rFonts w:asciiTheme="majorHAnsi" w:hAnsiTheme="majorHAnsi"/>
      <w:b/>
      <w:color w:val="A2988A" w:themeColor="accent3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rsid w:val="00B8029C"/>
    <w:rPr>
      <w:rFonts w:asciiTheme="majorHAnsi" w:eastAsiaTheme="majorEastAsia" w:hAnsiTheme="majorHAnsi" w:cstheme="majorBidi"/>
      <w:b/>
      <w:bCs/>
      <w:color w:val="8B0E04" w:themeColor="accent2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C24"/>
    <w:pPr>
      <w:numPr>
        <w:ilvl w:val="1"/>
      </w:numPr>
      <w:spacing w:line="280" w:lineRule="exact"/>
    </w:pPr>
    <w:rPr>
      <w:rFonts w:asciiTheme="majorHAnsi" w:eastAsiaTheme="majorEastAsia" w:hAnsiTheme="majorHAnsi" w:cstheme="majorBidi"/>
      <w:iCs/>
      <w:color w:val="5C5C5C" w:themeColor="text2" w:themeTint="B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C24"/>
    <w:rPr>
      <w:rFonts w:asciiTheme="majorHAnsi" w:eastAsiaTheme="majorEastAsia" w:hAnsiTheme="majorHAnsi" w:cstheme="majorBidi"/>
      <w:iCs/>
      <w:color w:val="5C5C5C" w:themeColor="text2" w:themeTint="BF"/>
      <w:spacing w:val="1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3417C"/>
    <w:rPr>
      <w:rFonts w:asciiTheme="majorHAnsi" w:eastAsiaTheme="majorEastAsia" w:hAnsiTheme="majorHAnsi" w:cstheme="majorBidi"/>
      <w:b/>
      <w:color w:val="262626" w:themeColor="text2"/>
      <w:sz w:val="19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A2988A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262626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ascii="Myriad Pro" w:hAnsi="Myriad Pro"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autoRedefine/>
    <w:uiPriority w:val="99"/>
    <w:qFormat/>
    <w:rsid w:val="007E42EF"/>
    <w:pPr>
      <w:suppressAutoHyphens/>
      <w:autoSpaceDE w:val="0"/>
      <w:autoSpaceDN w:val="0"/>
      <w:adjustRightInd w:val="0"/>
      <w:spacing w:after="60"/>
      <w:ind w:left="144"/>
      <w:jc w:val="both"/>
      <w:textAlignment w:val="center"/>
    </w:pPr>
    <w:rPr>
      <w:rFonts w:cs="Myriad Pro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table" w:styleId="TableGrid">
    <w:name w:val="Table Grid"/>
    <w:basedOn w:val="TableNormal"/>
    <w:uiPriority w:val="59"/>
    <w:rsid w:val="00A31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3BulletList">
    <w:name w:val="B3 (Bullet List)"/>
    <w:basedOn w:val="Normal"/>
    <w:autoRedefine/>
    <w:uiPriority w:val="99"/>
    <w:qFormat/>
    <w:rsid w:val="00001456"/>
    <w:pPr>
      <w:numPr>
        <w:numId w:val="12"/>
      </w:numPr>
      <w:suppressAutoHyphens/>
      <w:autoSpaceDE w:val="0"/>
      <w:autoSpaceDN w:val="0"/>
      <w:adjustRightInd w:val="0"/>
      <w:spacing w:after="60"/>
      <w:ind w:left="461" w:hanging="274"/>
      <w:textAlignment w:val="center"/>
    </w:pPr>
    <w:rPr>
      <w:rFonts w:cs="Myriad Pro"/>
      <w:szCs w:val="19"/>
    </w:rPr>
  </w:style>
  <w:style w:type="paragraph" w:styleId="ListParagraph">
    <w:name w:val="List Paragraph"/>
    <w:basedOn w:val="Normal"/>
    <w:autoRedefine/>
    <w:uiPriority w:val="34"/>
    <w:qFormat/>
    <w:rsid w:val="004A6564"/>
    <w:pPr>
      <w:widowControl w:val="0"/>
      <w:numPr>
        <w:numId w:val="50"/>
      </w:numPr>
      <w:tabs>
        <w:tab w:val="left" w:pos="1440"/>
        <w:tab w:val="left" w:pos="2070"/>
        <w:tab w:val="left" w:pos="2250"/>
        <w:tab w:val="left" w:pos="2520"/>
        <w:tab w:val="left" w:pos="4320"/>
      </w:tabs>
      <w:autoSpaceDE w:val="0"/>
      <w:autoSpaceDN w:val="0"/>
      <w:adjustRightInd w:val="0"/>
      <w:spacing w:after="60"/>
      <w:ind w:right="-360"/>
    </w:pPr>
  </w:style>
  <w:style w:type="paragraph" w:customStyle="1" w:styleId="THTableheader">
    <w:name w:val="TH (Table header)"/>
    <w:basedOn w:val="Normal"/>
    <w:autoRedefine/>
    <w:uiPriority w:val="99"/>
    <w:qFormat/>
    <w:rsid w:val="00E51C6F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character" w:customStyle="1" w:styleId="Footer2">
    <w:name w:val="Footer (2)"/>
    <w:uiPriority w:val="99"/>
    <w:qFormat/>
    <w:rsid w:val="00670433"/>
    <w:rPr>
      <w:rFonts w:asciiTheme="minorHAnsi" w:hAnsiTheme="minorHAnsi"/>
      <w:sz w:val="19"/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B8029C"/>
    <w:rPr>
      <w:rFonts w:asciiTheme="majorHAnsi" w:eastAsiaTheme="majorEastAsia" w:hAnsiTheme="majorHAnsi" w:cstheme="majorBidi"/>
      <w:b/>
      <w:bCs/>
      <w:iCs/>
      <w:color w:val="0096D6" w:themeColor="accent5"/>
      <w:sz w:val="20"/>
    </w:rPr>
  </w:style>
  <w:style w:type="paragraph" w:customStyle="1" w:styleId="FCFigureCaption">
    <w:name w:val="FC (Figure Caption)"/>
    <w:autoRedefine/>
    <w:uiPriority w:val="99"/>
    <w:qFormat/>
    <w:rsid w:val="00707D6F"/>
    <w:pPr>
      <w:spacing w:after="120" w:line="240" w:lineRule="auto"/>
    </w:pPr>
    <w:rPr>
      <w:rFonts w:cs="Myriad Pro"/>
      <w:i/>
      <w:iCs/>
      <w:color w:val="4D4D4D" w:themeColor="background2"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262626" w:themeColor="text2"/>
      <w:sz w:val="19"/>
    </w:rPr>
  </w:style>
  <w:style w:type="paragraph" w:styleId="Footer">
    <w:name w:val="footer"/>
    <w:next w:val="NoSpacing"/>
    <w:link w:val="FooterChar"/>
    <w:autoRedefine/>
    <w:uiPriority w:val="99"/>
    <w:unhideWhenUsed/>
    <w:qFormat/>
    <w:rsid w:val="00B17646"/>
    <w:pPr>
      <w:tabs>
        <w:tab w:val="center" w:pos="4680"/>
        <w:tab w:val="right" w:pos="9360"/>
      </w:tabs>
      <w:spacing w:after="0" w:line="300" w:lineRule="auto"/>
      <w:ind w:left="720"/>
    </w:pPr>
    <w:rPr>
      <w:color w:val="FFFFFF" w:themeColor="background1"/>
      <w:sz w:val="19"/>
      <w:szCs w:val="19"/>
    </w:rPr>
  </w:style>
  <w:style w:type="character" w:customStyle="1" w:styleId="FooterChar">
    <w:name w:val="Footer Char"/>
    <w:basedOn w:val="DefaultParagraphFont"/>
    <w:link w:val="Footer"/>
    <w:uiPriority w:val="99"/>
    <w:rsid w:val="00B17646"/>
    <w:rPr>
      <w:color w:val="FFFFFF" w:themeColor="background1"/>
      <w:sz w:val="19"/>
      <w:szCs w:val="19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001456"/>
    <w:pPr>
      <w:numPr>
        <w:numId w:val="13"/>
      </w:numPr>
      <w:ind w:hanging="274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Myriad Pro" w:hAnsi="Myriad Pro"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7A1471"/>
    <w:rPr>
      <w:rFonts w:ascii="Myriad Web Pro" w:hAnsi="Myriad Web Pro"/>
      <w:color w:val="262626" w:themeColor="text2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A2988A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A2988A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8B0E04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5C5C5C" w:themeColor="text2" w:themeTint="BF"/>
    </w:rPr>
  </w:style>
  <w:style w:type="paragraph" w:customStyle="1" w:styleId="PhotoCaption">
    <w:name w:val="Photo Caption"/>
    <w:autoRedefine/>
    <w:qFormat/>
    <w:rsid w:val="00BF0222"/>
    <w:pPr>
      <w:spacing w:after="0" w:line="240" w:lineRule="auto"/>
    </w:pPr>
    <w:rPr>
      <w:rFonts w:asciiTheme="majorHAnsi" w:hAnsiTheme="majorHAnsi" w:cs="Myriad Pro"/>
      <w:i/>
      <w:iCs/>
      <w:color w:val="4D4D4D" w:themeColor="background2"/>
      <w:sz w:val="16"/>
      <w:szCs w:val="16"/>
    </w:rPr>
  </w:style>
  <w:style w:type="character" w:styleId="Emphasis">
    <w:name w:val="Emphasis"/>
    <w:basedOn w:val="DefaultParagraphFont"/>
    <w:uiPriority w:val="20"/>
    <w:rsid w:val="007A1471"/>
    <w:rPr>
      <w:i/>
      <w:i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5DAA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3B3B3B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566C11" w:themeColor="accent1"/>
    </w:rPr>
  </w:style>
  <w:style w:type="character" w:styleId="Strong">
    <w:name w:val="Strong"/>
    <w:basedOn w:val="DefaultParagraphFont"/>
    <w:uiPriority w:val="22"/>
    <w:rsid w:val="007A1471"/>
    <w:rPr>
      <w:b/>
      <w:bCs/>
    </w:rPr>
  </w:style>
  <w:style w:type="paragraph" w:styleId="NoSpacing">
    <w:name w:val="No Spacing"/>
    <w:uiPriority w:val="1"/>
    <w:rsid w:val="009C1D51"/>
    <w:pPr>
      <w:spacing w:after="0" w:line="240" w:lineRule="auto"/>
    </w:pPr>
    <w:rPr>
      <w:color w:val="262626" w:themeColor="text2"/>
      <w:sz w:val="19"/>
    </w:rPr>
  </w:style>
  <w:style w:type="numbering" w:customStyle="1" w:styleId="L2">
    <w:name w:val="L2"/>
    <w:basedOn w:val="NoList"/>
    <w:uiPriority w:val="99"/>
    <w:rsid w:val="007B2FE6"/>
    <w:pPr>
      <w:numPr>
        <w:numId w:val="16"/>
      </w:numPr>
    </w:p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9101DD"/>
    <w:pPr>
      <w:ind w:left="14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101DD"/>
    <w:rPr>
      <w:color w:val="262626" w:themeColor="text2"/>
      <w:sz w:val="19"/>
    </w:rPr>
  </w:style>
  <w:style w:type="paragraph" w:styleId="ListNumber">
    <w:name w:val="List Number"/>
    <w:basedOn w:val="Normal"/>
    <w:autoRedefine/>
    <w:uiPriority w:val="99"/>
    <w:unhideWhenUsed/>
    <w:rsid w:val="007E45F8"/>
    <w:pPr>
      <w:ind w:left="360"/>
      <w:contextualSpacing/>
    </w:pPr>
  </w:style>
  <w:style w:type="paragraph" w:styleId="ListNumber2">
    <w:name w:val="List Number 2"/>
    <w:basedOn w:val="Normal"/>
    <w:autoRedefine/>
    <w:uiPriority w:val="99"/>
    <w:unhideWhenUsed/>
    <w:rsid w:val="00001456"/>
    <w:pPr>
      <w:numPr>
        <w:numId w:val="27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001456"/>
    <w:pPr>
      <w:numPr>
        <w:numId w:val="28"/>
      </w:numPr>
      <w:spacing w:after="60"/>
      <w:ind w:left="907" w:hanging="187"/>
      <w:contextualSpacing/>
    </w:pPr>
  </w:style>
  <w:style w:type="character" w:customStyle="1" w:styleId="C7Hyperlink">
    <w:name w:val="C7 (Hyperlink)"/>
    <w:uiPriority w:val="99"/>
    <w:rsid w:val="004C4415"/>
    <w:rPr>
      <w:color w:val="000000"/>
      <w:u w:val="thick"/>
    </w:rPr>
  </w:style>
  <w:style w:type="paragraph" w:styleId="Bibliography">
    <w:name w:val="Bibliography"/>
    <w:basedOn w:val="Normal"/>
    <w:next w:val="Normal"/>
    <w:uiPriority w:val="37"/>
    <w:semiHidden/>
    <w:unhideWhenUsed/>
    <w:rsid w:val="001C0534"/>
  </w:style>
  <w:style w:type="paragraph" w:styleId="BlockText">
    <w:name w:val="Block Text"/>
    <w:basedOn w:val="Normal"/>
    <w:uiPriority w:val="99"/>
    <w:semiHidden/>
    <w:unhideWhenUsed/>
    <w:rsid w:val="001C0534"/>
    <w:pPr>
      <w:pBdr>
        <w:top w:val="single" w:sz="2" w:space="10" w:color="566C11" w:themeColor="accent1" w:shadow="1"/>
        <w:left w:val="single" w:sz="2" w:space="10" w:color="566C11" w:themeColor="accent1" w:shadow="1"/>
        <w:bottom w:val="single" w:sz="2" w:space="10" w:color="566C11" w:themeColor="accent1" w:shadow="1"/>
        <w:right w:val="single" w:sz="2" w:space="10" w:color="566C11" w:themeColor="accent1" w:shadow="1"/>
      </w:pBdr>
      <w:ind w:left="1152" w:right="1152"/>
    </w:pPr>
    <w:rPr>
      <w:rFonts w:eastAsiaTheme="minorEastAsia"/>
      <w:i/>
      <w:iCs/>
      <w:color w:val="566C1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C0534"/>
  </w:style>
  <w:style w:type="character" w:customStyle="1" w:styleId="BodyTextChar">
    <w:name w:val="Body Text Char"/>
    <w:basedOn w:val="DefaultParagraphFont"/>
    <w:link w:val="BodyText"/>
    <w:uiPriority w:val="99"/>
    <w:semiHidden/>
    <w:rsid w:val="001C0534"/>
    <w:rPr>
      <w:color w:val="262626" w:themeColor="text2"/>
      <w:sz w:val="19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53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534"/>
    <w:rPr>
      <w:color w:val="262626" w:themeColor="text2"/>
      <w:sz w:val="19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C0534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C0534"/>
    <w:rPr>
      <w:color w:val="262626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C0534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C0534"/>
    <w:rPr>
      <w:color w:val="262626" w:themeColor="text2"/>
      <w:sz w:val="19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C053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C0534"/>
    <w:rPr>
      <w:color w:val="262626" w:themeColor="text2"/>
      <w:sz w:val="19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534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534"/>
    <w:rPr>
      <w:color w:val="262626" w:themeColor="text2"/>
      <w:sz w:val="19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534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534"/>
    <w:rPr>
      <w:color w:val="262626" w:themeColor="text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1C05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C0534"/>
    <w:rPr>
      <w:color w:val="262626" w:themeColor="text2"/>
      <w:sz w:val="19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534"/>
    <w:rPr>
      <w:color w:val="262626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534"/>
    <w:rPr>
      <w:b/>
      <w:bCs/>
      <w:color w:val="262626" w:themeColor="text2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C0534"/>
  </w:style>
  <w:style w:type="character" w:customStyle="1" w:styleId="DateChar">
    <w:name w:val="Date Char"/>
    <w:basedOn w:val="DefaultParagraphFont"/>
    <w:link w:val="Date"/>
    <w:uiPriority w:val="99"/>
    <w:semiHidden/>
    <w:rsid w:val="001C0534"/>
    <w:rPr>
      <w:color w:val="262626" w:themeColor="text2"/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53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534"/>
    <w:rPr>
      <w:rFonts w:ascii="Tahoma" w:hAnsi="Tahoma" w:cs="Tahoma"/>
      <w:color w:val="262626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C053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C0534"/>
    <w:rPr>
      <w:color w:val="262626" w:themeColor="text2"/>
      <w:sz w:val="1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05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0534"/>
    <w:rPr>
      <w:color w:val="262626" w:themeColor="text2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C053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C053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57E4E"/>
    <w:pPr>
      <w:spacing w:after="0"/>
      <w:ind w:left="72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7E4E"/>
    <w:rPr>
      <w:color w:val="262626" w:themeColor="text2"/>
      <w:sz w:val="19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534"/>
    <w:rPr>
      <w:rFonts w:asciiTheme="majorHAnsi" w:eastAsiaTheme="majorEastAsia" w:hAnsiTheme="majorHAnsi" w:cstheme="majorBidi"/>
      <w:i/>
      <w:iCs/>
      <w:color w:val="2A3508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534"/>
    <w:rPr>
      <w:rFonts w:asciiTheme="majorHAnsi" w:eastAsiaTheme="majorEastAsia" w:hAnsiTheme="majorHAnsi" w:cstheme="majorBidi"/>
      <w:i/>
      <w:iCs/>
      <w:color w:val="21BBFF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534"/>
    <w:rPr>
      <w:rFonts w:asciiTheme="majorHAnsi" w:eastAsiaTheme="majorEastAsia" w:hAnsiTheme="majorHAnsi" w:cstheme="majorBidi"/>
      <w:color w:val="21BBF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534"/>
    <w:rPr>
      <w:rFonts w:asciiTheme="majorHAnsi" w:eastAsiaTheme="majorEastAsia" w:hAnsiTheme="majorHAnsi" w:cstheme="majorBidi"/>
      <w:i/>
      <w:iCs/>
      <w:color w:val="21BBFF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C05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C0534"/>
    <w:rPr>
      <w:i/>
      <w:iCs/>
      <w:color w:val="262626" w:themeColor="text2"/>
      <w:sz w:val="1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053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0534"/>
    <w:rPr>
      <w:rFonts w:ascii="Consolas" w:hAnsi="Consolas" w:cs="Consolas"/>
      <w:color w:val="262626" w:themeColor="text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C0534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C0534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C0534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C0534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C0534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C0534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C0534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C0534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C0534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C053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1C0534"/>
    <w:pPr>
      <w:pBdr>
        <w:bottom w:val="single" w:sz="4" w:space="4" w:color="566C11" w:themeColor="accent1"/>
      </w:pBdr>
      <w:spacing w:before="200" w:after="280"/>
      <w:ind w:left="936" w:right="936"/>
    </w:pPr>
    <w:rPr>
      <w:b/>
      <w:bCs/>
      <w:i/>
      <w:iCs/>
      <w:color w:val="566C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534"/>
    <w:rPr>
      <w:b/>
      <w:bCs/>
      <w:i/>
      <w:iCs/>
      <w:color w:val="566C11" w:themeColor="accent1"/>
      <w:sz w:val="19"/>
    </w:rPr>
  </w:style>
  <w:style w:type="paragraph" w:styleId="List">
    <w:name w:val="List"/>
    <w:basedOn w:val="Normal"/>
    <w:uiPriority w:val="99"/>
    <w:semiHidden/>
    <w:unhideWhenUsed/>
    <w:rsid w:val="001C05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C05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C05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C05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C053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C053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C053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C053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C053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C0534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C0534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C0534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C0534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C0534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C0534"/>
    <w:pPr>
      <w:ind w:left="1800"/>
      <w:contextualSpacing/>
    </w:pPr>
  </w:style>
  <w:style w:type="paragraph" w:styleId="ListNumber4">
    <w:name w:val="List Number 4"/>
    <w:basedOn w:val="Normal"/>
    <w:uiPriority w:val="99"/>
    <w:semiHidden/>
    <w:unhideWhenUsed/>
    <w:rsid w:val="001C053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C0534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C0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262626" w:themeColor="text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C0534"/>
    <w:rPr>
      <w:rFonts w:ascii="Consolas" w:hAnsi="Consolas" w:cs="Consolas"/>
      <w:color w:val="262626" w:themeColor="text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C0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C0534"/>
    <w:rPr>
      <w:rFonts w:asciiTheme="majorHAnsi" w:eastAsiaTheme="majorEastAsia" w:hAnsiTheme="majorHAnsi" w:cstheme="majorBidi"/>
      <w:color w:val="262626" w:themeColor="text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C053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C05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C05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C0534"/>
    <w:rPr>
      <w:color w:val="262626" w:themeColor="text2"/>
      <w:sz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C053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C0534"/>
    <w:rPr>
      <w:rFonts w:ascii="Consolas" w:hAnsi="Consolas" w:cs="Consolas"/>
      <w:color w:val="262626" w:themeColor="text2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C05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C0534"/>
    <w:rPr>
      <w:color w:val="262626" w:themeColor="text2"/>
      <w:sz w:val="19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C05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C0534"/>
    <w:rPr>
      <w:color w:val="262626" w:themeColor="text2"/>
      <w:sz w:val="19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0534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C053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1C053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C05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C0534"/>
    <w:pPr>
      <w:spacing w:after="100"/>
      <w:ind w:left="19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C0534"/>
    <w:pPr>
      <w:spacing w:after="100"/>
      <w:ind w:left="3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C0534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C0534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C0534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C0534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C0534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C0534"/>
    <w:pPr>
      <w:spacing w:after="100"/>
      <w:ind w:left="15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534"/>
    <w:pPr>
      <w:keepNext/>
      <w:keepLines/>
      <w:spacing w:before="480"/>
      <w:contextualSpacing w:val="0"/>
      <w:outlineLvl w:val="9"/>
    </w:pPr>
    <w:rPr>
      <w:rFonts w:asciiTheme="majorHAnsi" w:hAnsiTheme="majorHAnsi"/>
      <w:bCs/>
      <w:color w:val="40500C" w:themeColor="accent1" w:themeShade="BF"/>
      <w:spacing w:val="0"/>
      <w:kern w:val="0"/>
      <w:sz w:val="28"/>
      <w:szCs w:val="28"/>
    </w:rPr>
  </w:style>
  <w:style w:type="character" w:styleId="FootnoteReference">
    <w:name w:val="footnote reference"/>
    <w:basedOn w:val="DefaultParagraphFont"/>
    <w:uiPriority w:val="99"/>
    <w:unhideWhenUsed/>
    <w:rsid w:val="00670433"/>
    <w:rPr>
      <w:vertAlign w:val="superscript"/>
    </w:rPr>
  </w:style>
  <w:style w:type="paragraph" w:customStyle="1" w:styleId="Default">
    <w:name w:val="Default"/>
    <w:rsid w:val="0018671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186716"/>
    <w:pPr>
      <w:spacing w:line="3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284C06"/>
    <w:rPr>
      <w:sz w:val="16"/>
      <w:szCs w:val="16"/>
    </w:rPr>
  </w:style>
  <w:style w:type="paragraph" w:styleId="Revision">
    <w:name w:val="Revision"/>
    <w:hidden/>
    <w:uiPriority w:val="99"/>
    <w:semiHidden/>
    <w:rsid w:val="00AF03AB"/>
    <w:pPr>
      <w:spacing w:after="0" w:line="240" w:lineRule="auto"/>
    </w:pPr>
    <w:rPr>
      <w:color w:val="262626" w:themeColor="text2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cdc.gov/eis/diseasedetectives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mailto:EpiAid@cdc.gov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mailto:EpiAid@cdc.g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cid:image002.png@01D052AB.FC8C6910" TargetMode="External"/><Relationship Id="rId19" Type="http://schemas.openxmlformats.org/officeDocument/2006/relationships/hyperlink" Target="mailto:EpiAid@cdc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gr4\AppData\Local\Microsoft\Windows\Temporary%20Internet%20Files\Content.IE5\R02TY2T9\CSELS_2pg_1ln_MSfactsheet_Template.dotx" TargetMode="External"/></Relationships>
</file>

<file path=word/theme/theme1.xml><?xml version="1.0" encoding="utf-8"?>
<a:theme xmlns:a="http://schemas.openxmlformats.org/drawingml/2006/main" name="Office Theme">
  <a:themeElements>
    <a:clrScheme name="CSELS">
      <a:dk1>
        <a:srgbClr val="0096D6"/>
      </a:dk1>
      <a:lt1>
        <a:srgbClr val="FFFFFF"/>
      </a:lt1>
      <a:dk2>
        <a:srgbClr val="262626"/>
      </a:dk2>
      <a:lt2>
        <a:srgbClr val="4D4D4D"/>
      </a:lt2>
      <a:accent1>
        <a:srgbClr val="566C11"/>
      </a:accent1>
      <a:accent2>
        <a:srgbClr val="8B0E04"/>
      </a:accent2>
      <a:accent3>
        <a:srgbClr val="A2988A"/>
      </a:accent3>
      <a:accent4>
        <a:srgbClr val="FFC425"/>
      </a:accent4>
      <a:accent5>
        <a:srgbClr val="0096D6"/>
      </a:accent5>
      <a:accent6>
        <a:srgbClr val="005DAA"/>
      </a:accent6>
      <a:hlink>
        <a:srgbClr val="0096D6"/>
      </a:hlink>
      <a:folHlink>
        <a:srgbClr val="A2988A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C94FF-A094-4D11-BA18-C815E112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CSELS_2pg_1ln_MSfactsheet_Template</Template>
  <TotalTime>0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Fact Sheet</vt:lpstr>
    </vt:vector>
  </TitlesOfParts>
  <Company>CDC</Company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Fact Sheet</dc:title>
  <dc:creator>CDC User</dc:creator>
  <cp:lastModifiedBy>CDC User</cp:lastModifiedBy>
  <cp:revision>2</cp:revision>
  <cp:lastPrinted>2015-03-30T22:21:00Z</cp:lastPrinted>
  <dcterms:created xsi:type="dcterms:W3CDTF">2015-04-08T15:04:00Z</dcterms:created>
  <dcterms:modified xsi:type="dcterms:W3CDTF">2015-04-08T15:04:00Z</dcterms:modified>
</cp:coreProperties>
</file>