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84F79" w14:textId="77777777" w:rsidR="00716F94" w:rsidRDefault="00716F94" w:rsidP="008D0C21">
      <w:pPr>
        <w:spacing w:after="0"/>
        <w:rPr>
          <w:rFonts w:asciiTheme="majorHAnsi" w:hAnsiTheme="majorHAnsi"/>
          <w:b/>
        </w:rPr>
      </w:pPr>
    </w:p>
    <w:p w14:paraId="4B0D9D90" w14:textId="77777777" w:rsidR="009B4A51" w:rsidRDefault="009B4A51" w:rsidP="008D0C21">
      <w:pPr>
        <w:spacing w:after="0"/>
        <w:rPr>
          <w:rFonts w:asciiTheme="majorHAnsi" w:hAnsiTheme="majorHAnsi"/>
          <w:b/>
        </w:rPr>
      </w:pPr>
    </w:p>
    <w:p w14:paraId="64627786" w14:textId="77777777" w:rsidR="009B4A51" w:rsidRDefault="009B4A51" w:rsidP="008D0C21">
      <w:pPr>
        <w:spacing w:after="0"/>
        <w:jc w:val="center"/>
        <w:rPr>
          <w:rFonts w:asciiTheme="majorHAnsi" w:hAnsiTheme="majorHAnsi"/>
          <w:b/>
        </w:rPr>
      </w:pPr>
    </w:p>
    <w:p w14:paraId="30904432" w14:textId="77777777" w:rsidR="009B4A51" w:rsidRDefault="009B4A51" w:rsidP="008D0C21">
      <w:pPr>
        <w:spacing w:after="0"/>
        <w:jc w:val="center"/>
        <w:rPr>
          <w:rFonts w:asciiTheme="majorHAnsi" w:hAnsiTheme="majorHAnsi"/>
          <w:b/>
        </w:rPr>
      </w:pPr>
    </w:p>
    <w:p w14:paraId="2994F6F3" w14:textId="77777777" w:rsidR="009B4A51" w:rsidRDefault="009B4A51" w:rsidP="008D0C21">
      <w:pPr>
        <w:spacing w:after="0"/>
        <w:jc w:val="center"/>
        <w:rPr>
          <w:rFonts w:asciiTheme="majorHAnsi" w:hAnsiTheme="majorHAnsi"/>
          <w:color w:val="0033CC"/>
          <w:sz w:val="28"/>
        </w:rPr>
      </w:pPr>
    </w:p>
    <w:p w14:paraId="52D29860" w14:textId="77777777" w:rsidR="00667C89" w:rsidRDefault="00667C89" w:rsidP="008D0C21">
      <w:pPr>
        <w:spacing w:after="0"/>
        <w:jc w:val="center"/>
        <w:rPr>
          <w:rFonts w:asciiTheme="majorHAnsi" w:hAnsiTheme="majorHAnsi"/>
          <w:color w:val="0033CC"/>
          <w:sz w:val="28"/>
        </w:rPr>
      </w:pPr>
    </w:p>
    <w:p w14:paraId="742C7B61" w14:textId="77777777" w:rsidR="009B4A51" w:rsidRDefault="009B4A51" w:rsidP="008D0C21">
      <w:pPr>
        <w:spacing w:after="0"/>
        <w:jc w:val="center"/>
        <w:rPr>
          <w:rFonts w:asciiTheme="majorHAnsi" w:hAnsiTheme="majorHAnsi"/>
          <w:sz w:val="32"/>
        </w:rPr>
      </w:pPr>
    </w:p>
    <w:p w14:paraId="698636A4" w14:textId="77777777" w:rsidR="009B4A51" w:rsidRDefault="009B4A51" w:rsidP="008D0C21">
      <w:pPr>
        <w:spacing w:after="0"/>
        <w:jc w:val="center"/>
        <w:rPr>
          <w:rFonts w:asciiTheme="majorHAnsi" w:hAnsiTheme="majorHAnsi"/>
          <w:sz w:val="32"/>
        </w:rPr>
      </w:pPr>
    </w:p>
    <w:p w14:paraId="3CDF268C" w14:textId="30099394" w:rsidR="0073400A" w:rsidRPr="0073400A" w:rsidRDefault="00811E9A" w:rsidP="0073400A">
      <w:pPr>
        <w:spacing w:after="0"/>
        <w:jc w:val="center"/>
        <w:rPr>
          <w:rFonts w:asciiTheme="majorHAnsi" w:hAnsiTheme="majorHAnsi"/>
          <w:b/>
        </w:rPr>
      </w:pPr>
      <w:r w:rsidRPr="0073400A">
        <w:rPr>
          <w:rFonts w:asciiTheme="majorHAnsi" w:hAnsiTheme="majorHAnsi"/>
          <w:b/>
          <w:sz w:val="40"/>
          <w:szCs w:val="40"/>
        </w:rPr>
        <w:t>Interventions to Prevent Contaminants in Drinking Water</w:t>
      </w:r>
    </w:p>
    <w:p w14:paraId="429A3D17" w14:textId="57D69C67" w:rsidR="004D7115" w:rsidRPr="0073400A" w:rsidRDefault="00D1037E" w:rsidP="0073400A">
      <w:pPr>
        <w:spacing w:after="0"/>
        <w:jc w:val="center"/>
        <w:rPr>
          <w:rFonts w:asciiTheme="majorHAnsi" w:hAnsiTheme="majorHAnsi"/>
          <w:b/>
        </w:rPr>
      </w:pPr>
      <w:r w:rsidRPr="0073400A">
        <w:rPr>
          <w:rFonts w:asciiTheme="majorHAnsi" w:hAnsiTheme="majorHAnsi"/>
          <w:b/>
        </w:rPr>
        <w:t xml:space="preserve"> </w:t>
      </w:r>
    </w:p>
    <w:p w14:paraId="18FE8A6E" w14:textId="1F401876" w:rsidR="0034580D" w:rsidRPr="00CD5297" w:rsidRDefault="00484011" w:rsidP="0034580D">
      <w:pPr>
        <w:spacing w:after="0"/>
        <w:jc w:val="center"/>
        <w:rPr>
          <w:rFonts w:asciiTheme="majorHAnsi" w:hAnsiTheme="majorHAnsi"/>
        </w:rPr>
      </w:pPr>
      <w:r w:rsidRPr="00CD5297">
        <w:rPr>
          <w:rFonts w:asciiTheme="majorHAnsi" w:hAnsiTheme="majorHAnsi"/>
        </w:rPr>
        <w:t>OSTLTS Generic Information C</w:t>
      </w:r>
      <w:r w:rsidR="00230CEF" w:rsidRPr="00CD5297">
        <w:rPr>
          <w:rFonts w:asciiTheme="majorHAnsi" w:hAnsiTheme="majorHAnsi"/>
        </w:rPr>
        <w:t>ollection</w:t>
      </w:r>
      <w:r w:rsidRPr="00CD5297">
        <w:rPr>
          <w:rFonts w:asciiTheme="majorHAnsi" w:hAnsiTheme="majorHAnsi"/>
        </w:rPr>
        <w:t xml:space="preserve"> Request</w:t>
      </w:r>
    </w:p>
    <w:p w14:paraId="0A75F94D" w14:textId="77777777" w:rsidR="00484011" w:rsidRPr="0083707E" w:rsidRDefault="00484011" w:rsidP="008D0C21">
      <w:pPr>
        <w:pStyle w:val="Header"/>
        <w:tabs>
          <w:tab w:val="clear" w:pos="4680"/>
        </w:tabs>
        <w:jc w:val="center"/>
        <w:rPr>
          <w:rFonts w:asciiTheme="majorHAnsi" w:hAnsiTheme="majorHAnsi"/>
        </w:rPr>
      </w:pPr>
      <w:r w:rsidRPr="0083707E">
        <w:rPr>
          <w:rFonts w:asciiTheme="majorHAnsi" w:hAnsiTheme="majorHAnsi"/>
        </w:rPr>
        <w:t>OMB No. 0920-0879</w:t>
      </w:r>
    </w:p>
    <w:p w14:paraId="6AE9C33B" w14:textId="77777777" w:rsidR="009B4A51" w:rsidRPr="00CD5297" w:rsidRDefault="009B4A51" w:rsidP="008D0C21">
      <w:pPr>
        <w:spacing w:after="0"/>
        <w:rPr>
          <w:rFonts w:asciiTheme="majorHAnsi" w:hAnsiTheme="majorHAnsi"/>
          <w:b/>
        </w:rPr>
      </w:pPr>
    </w:p>
    <w:p w14:paraId="24F39A7B" w14:textId="77777777" w:rsidR="009B4A51" w:rsidRPr="00CD5297" w:rsidRDefault="009B4A51" w:rsidP="008D0C21">
      <w:pPr>
        <w:spacing w:after="0"/>
        <w:rPr>
          <w:rFonts w:asciiTheme="majorHAnsi" w:hAnsiTheme="majorHAnsi"/>
          <w:b/>
        </w:rPr>
      </w:pPr>
    </w:p>
    <w:p w14:paraId="307A37D4" w14:textId="77777777" w:rsidR="00AA3192" w:rsidRPr="00CD5297" w:rsidRDefault="00AA3192" w:rsidP="008D0C21">
      <w:pPr>
        <w:spacing w:after="0"/>
        <w:rPr>
          <w:rFonts w:asciiTheme="majorHAnsi" w:hAnsiTheme="majorHAnsi"/>
          <w:b/>
        </w:rPr>
      </w:pPr>
    </w:p>
    <w:p w14:paraId="5BBC7D02" w14:textId="77777777" w:rsidR="00AA3192" w:rsidRPr="00CD5297" w:rsidRDefault="00AA3192" w:rsidP="008D0C21">
      <w:pPr>
        <w:spacing w:after="0"/>
        <w:rPr>
          <w:rFonts w:asciiTheme="majorHAnsi" w:hAnsiTheme="majorHAnsi"/>
          <w:b/>
        </w:rPr>
      </w:pPr>
    </w:p>
    <w:p w14:paraId="69148A05" w14:textId="77777777" w:rsidR="009B4A51" w:rsidRPr="00CD5297" w:rsidRDefault="009B4A51" w:rsidP="008D0C21">
      <w:pPr>
        <w:spacing w:after="0"/>
        <w:jc w:val="center"/>
        <w:rPr>
          <w:rFonts w:asciiTheme="majorHAnsi" w:hAnsiTheme="majorHAnsi"/>
          <w:sz w:val="32"/>
        </w:rPr>
      </w:pPr>
      <w:r w:rsidRPr="00CD5297">
        <w:rPr>
          <w:rFonts w:asciiTheme="majorHAnsi" w:hAnsiTheme="majorHAnsi"/>
          <w:b/>
          <w:sz w:val="32"/>
        </w:rPr>
        <w:t xml:space="preserve">Supporting Statement – Section </w:t>
      </w:r>
      <w:r w:rsidR="00601392" w:rsidRPr="00CD5297">
        <w:rPr>
          <w:rFonts w:asciiTheme="majorHAnsi" w:hAnsiTheme="majorHAnsi"/>
          <w:b/>
          <w:sz w:val="32"/>
        </w:rPr>
        <w:t>B</w:t>
      </w:r>
    </w:p>
    <w:p w14:paraId="53FFC8EB" w14:textId="77777777" w:rsidR="009B4A51" w:rsidRPr="00CD5297" w:rsidRDefault="009B4A51" w:rsidP="008D0C21">
      <w:pPr>
        <w:spacing w:after="0"/>
        <w:rPr>
          <w:rFonts w:asciiTheme="majorHAnsi" w:hAnsiTheme="majorHAnsi"/>
          <w:b/>
        </w:rPr>
      </w:pPr>
    </w:p>
    <w:p w14:paraId="16CBB6D1" w14:textId="77777777" w:rsidR="00484011" w:rsidRPr="00CD5297" w:rsidRDefault="00484011" w:rsidP="008D0C21">
      <w:pPr>
        <w:spacing w:after="0"/>
        <w:rPr>
          <w:rFonts w:asciiTheme="majorHAnsi" w:hAnsiTheme="majorHAnsi"/>
          <w:b/>
        </w:rPr>
      </w:pPr>
    </w:p>
    <w:p w14:paraId="2031226E" w14:textId="77777777" w:rsidR="00AA3192" w:rsidRPr="00CD5297" w:rsidRDefault="00AA3192" w:rsidP="008D0C21">
      <w:pPr>
        <w:spacing w:after="0"/>
        <w:rPr>
          <w:rFonts w:asciiTheme="majorHAnsi" w:hAnsiTheme="majorHAnsi"/>
          <w:b/>
        </w:rPr>
      </w:pPr>
    </w:p>
    <w:p w14:paraId="180299C6" w14:textId="77777777" w:rsidR="009B4A51" w:rsidRPr="00CD5297" w:rsidRDefault="009B4A51" w:rsidP="008D0C21">
      <w:pPr>
        <w:spacing w:after="0"/>
        <w:rPr>
          <w:rFonts w:asciiTheme="majorHAnsi" w:hAnsiTheme="majorHAnsi"/>
          <w:b/>
        </w:rPr>
      </w:pPr>
    </w:p>
    <w:p w14:paraId="36D2032B" w14:textId="77777777" w:rsidR="009B4A51" w:rsidRPr="00CD5297" w:rsidRDefault="009B4A51" w:rsidP="008D0C21">
      <w:pPr>
        <w:spacing w:after="0"/>
        <w:rPr>
          <w:rFonts w:asciiTheme="majorHAnsi" w:hAnsiTheme="majorHAnsi"/>
          <w:b/>
        </w:rPr>
      </w:pPr>
    </w:p>
    <w:p w14:paraId="31D051FA" w14:textId="77777777" w:rsidR="00187D5A" w:rsidRPr="00CD5297" w:rsidRDefault="00187D5A" w:rsidP="008D0C21">
      <w:pPr>
        <w:spacing w:after="0"/>
        <w:rPr>
          <w:rFonts w:asciiTheme="majorHAnsi" w:hAnsiTheme="majorHAnsi"/>
          <w:b/>
        </w:rPr>
      </w:pPr>
    </w:p>
    <w:p w14:paraId="1FE5B6FE" w14:textId="01CA9C55" w:rsidR="009B4A51" w:rsidRPr="00CD5297" w:rsidRDefault="009B4A51" w:rsidP="008D0C21">
      <w:pPr>
        <w:spacing w:after="0"/>
        <w:jc w:val="center"/>
        <w:rPr>
          <w:rFonts w:asciiTheme="majorHAnsi" w:hAnsiTheme="majorHAnsi"/>
        </w:rPr>
      </w:pPr>
      <w:r w:rsidRPr="00CD5297">
        <w:rPr>
          <w:rFonts w:asciiTheme="majorHAnsi" w:hAnsiTheme="majorHAnsi"/>
          <w:b/>
        </w:rPr>
        <w:t>Submitted:</w:t>
      </w:r>
      <w:r w:rsidRPr="00CD5297">
        <w:rPr>
          <w:rFonts w:asciiTheme="majorHAnsi" w:hAnsiTheme="majorHAnsi"/>
        </w:rPr>
        <w:t xml:space="preserve"> </w:t>
      </w:r>
      <w:r w:rsidR="00233BDF">
        <w:rPr>
          <w:rFonts w:asciiTheme="majorHAnsi" w:hAnsiTheme="majorHAnsi"/>
        </w:rPr>
        <w:t>March 9</w:t>
      </w:r>
      <w:bookmarkStart w:id="0" w:name="_GoBack"/>
      <w:bookmarkEnd w:id="0"/>
      <w:r w:rsidR="00E62A7C">
        <w:rPr>
          <w:rFonts w:asciiTheme="majorHAnsi" w:hAnsiTheme="majorHAnsi"/>
        </w:rPr>
        <w:t>, 2015</w:t>
      </w:r>
    </w:p>
    <w:p w14:paraId="4AA9F993" w14:textId="77777777" w:rsidR="009B4A51" w:rsidRPr="00CD5297" w:rsidRDefault="009B4A51" w:rsidP="008D0C21">
      <w:pPr>
        <w:spacing w:after="0"/>
        <w:rPr>
          <w:rFonts w:asciiTheme="majorHAnsi" w:hAnsiTheme="majorHAnsi"/>
          <w:b/>
        </w:rPr>
      </w:pPr>
    </w:p>
    <w:p w14:paraId="75D86B4B" w14:textId="77777777" w:rsidR="009B4A51" w:rsidRPr="00CD5297" w:rsidRDefault="009B4A51" w:rsidP="008D0C21">
      <w:pPr>
        <w:spacing w:after="0"/>
        <w:rPr>
          <w:rFonts w:asciiTheme="majorHAnsi" w:hAnsiTheme="majorHAnsi"/>
          <w:b/>
        </w:rPr>
      </w:pPr>
    </w:p>
    <w:p w14:paraId="0A9915DC" w14:textId="77777777" w:rsidR="009B4A51" w:rsidRPr="00CD5297" w:rsidRDefault="009B4A51" w:rsidP="008D0C21">
      <w:pPr>
        <w:spacing w:after="0"/>
        <w:rPr>
          <w:rFonts w:asciiTheme="majorHAnsi" w:hAnsiTheme="majorHAnsi"/>
          <w:b/>
        </w:rPr>
      </w:pPr>
    </w:p>
    <w:p w14:paraId="2DE844E8" w14:textId="77777777" w:rsidR="00AA3192" w:rsidRPr="00CD5297" w:rsidRDefault="00AA3192" w:rsidP="008D0C21">
      <w:pPr>
        <w:spacing w:after="0"/>
        <w:rPr>
          <w:rFonts w:asciiTheme="majorHAnsi" w:hAnsiTheme="majorHAnsi"/>
          <w:b/>
        </w:rPr>
      </w:pPr>
    </w:p>
    <w:p w14:paraId="42A843A9" w14:textId="77777777" w:rsidR="00AA3192" w:rsidRPr="00CD5297" w:rsidRDefault="00AA3192" w:rsidP="008D0C21">
      <w:pPr>
        <w:spacing w:after="0"/>
        <w:rPr>
          <w:rFonts w:asciiTheme="majorHAnsi" w:hAnsiTheme="majorHAnsi"/>
          <w:b/>
        </w:rPr>
      </w:pPr>
    </w:p>
    <w:p w14:paraId="4C3879E5" w14:textId="77777777" w:rsidR="009B4A51" w:rsidRPr="00CD5297" w:rsidRDefault="009B4A51" w:rsidP="008D0C21">
      <w:pPr>
        <w:spacing w:after="0"/>
        <w:rPr>
          <w:rFonts w:asciiTheme="majorHAnsi" w:hAnsiTheme="majorHAnsi"/>
          <w:b/>
        </w:rPr>
      </w:pPr>
    </w:p>
    <w:p w14:paraId="2DA91551" w14:textId="77777777" w:rsidR="00667C89" w:rsidRPr="00CD5297" w:rsidRDefault="00716F94" w:rsidP="008D0C21">
      <w:pPr>
        <w:spacing w:after="0"/>
        <w:rPr>
          <w:rFonts w:asciiTheme="majorHAnsi" w:hAnsiTheme="majorHAnsi"/>
          <w:b/>
          <w:u w:val="single"/>
        </w:rPr>
      </w:pPr>
      <w:r w:rsidRPr="00CD5297">
        <w:rPr>
          <w:rFonts w:asciiTheme="majorHAnsi" w:hAnsiTheme="majorHAnsi"/>
          <w:b/>
          <w:u w:val="single"/>
        </w:rPr>
        <w:t>P</w:t>
      </w:r>
      <w:r w:rsidR="00667C89" w:rsidRPr="00CD5297">
        <w:rPr>
          <w:rFonts w:asciiTheme="majorHAnsi" w:hAnsiTheme="majorHAnsi"/>
          <w:b/>
          <w:u w:val="single"/>
        </w:rPr>
        <w:t>rogram Official/Project Officer</w:t>
      </w:r>
    </w:p>
    <w:p w14:paraId="4AA39712" w14:textId="77777777" w:rsidR="004D7115" w:rsidRPr="0083707E" w:rsidRDefault="004D7115" w:rsidP="008D0C21">
      <w:pPr>
        <w:spacing w:after="0" w:line="240" w:lineRule="auto"/>
        <w:rPr>
          <w:rFonts w:asciiTheme="majorHAnsi" w:hAnsiTheme="majorHAnsi" w:cs="Times New Roman"/>
          <w:bCs/>
        </w:rPr>
      </w:pPr>
      <w:r w:rsidRPr="0083707E">
        <w:rPr>
          <w:rFonts w:asciiTheme="majorHAnsi" w:hAnsiTheme="majorHAnsi" w:cs="Times New Roman"/>
          <w:bCs/>
        </w:rPr>
        <w:t>Angela Salazar</w:t>
      </w:r>
    </w:p>
    <w:p w14:paraId="00E774CB" w14:textId="77777777" w:rsidR="004D7115" w:rsidRPr="0083707E" w:rsidRDefault="004D7115" w:rsidP="008D0C21">
      <w:pPr>
        <w:spacing w:after="0" w:line="240" w:lineRule="auto"/>
        <w:rPr>
          <w:rFonts w:asciiTheme="majorHAnsi" w:hAnsiTheme="majorHAnsi" w:cs="Times New Roman"/>
        </w:rPr>
      </w:pPr>
      <w:r w:rsidRPr="0083707E">
        <w:rPr>
          <w:rFonts w:asciiTheme="majorHAnsi" w:hAnsiTheme="majorHAnsi" w:cs="Times New Roman"/>
        </w:rPr>
        <w:t>Public Health Advisor</w:t>
      </w:r>
    </w:p>
    <w:p w14:paraId="4A784EC3" w14:textId="77777777" w:rsidR="004D7115" w:rsidRPr="0083707E" w:rsidRDefault="004D7115" w:rsidP="008D0C21">
      <w:pPr>
        <w:spacing w:after="0" w:line="240" w:lineRule="auto"/>
        <w:rPr>
          <w:rFonts w:asciiTheme="majorHAnsi" w:hAnsiTheme="majorHAnsi" w:cs="Times New Roman"/>
        </w:rPr>
      </w:pPr>
      <w:r w:rsidRPr="0083707E">
        <w:rPr>
          <w:rFonts w:asciiTheme="majorHAnsi" w:hAnsiTheme="majorHAnsi" w:cs="Times New Roman"/>
        </w:rPr>
        <w:t>Health Studies Branch, NCEH, CDC</w:t>
      </w:r>
    </w:p>
    <w:p w14:paraId="04725F78" w14:textId="77777777" w:rsidR="004D7115" w:rsidRPr="0083707E" w:rsidRDefault="00602EE3" w:rsidP="008D0C21">
      <w:pPr>
        <w:spacing w:after="0" w:line="240" w:lineRule="auto"/>
        <w:rPr>
          <w:rFonts w:asciiTheme="majorHAnsi" w:hAnsiTheme="majorHAnsi" w:cs="Times New Roman"/>
        </w:rPr>
      </w:pPr>
      <w:r w:rsidRPr="0083707E">
        <w:rPr>
          <w:rFonts w:asciiTheme="majorHAnsi" w:hAnsiTheme="majorHAnsi" w:cs="Times New Roman"/>
        </w:rPr>
        <w:t>4770 Buford Highway NE MS-F60</w:t>
      </w:r>
    </w:p>
    <w:p w14:paraId="32C52841" w14:textId="77777777" w:rsidR="004D7115" w:rsidRPr="0083707E" w:rsidRDefault="00602EE3" w:rsidP="008D0C21">
      <w:pPr>
        <w:spacing w:after="0" w:line="240" w:lineRule="auto"/>
        <w:rPr>
          <w:rFonts w:asciiTheme="majorHAnsi" w:hAnsiTheme="majorHAnsi" w:cs="Times New Roman"/>
        </w:rPr>
      </w:pPr>
      <w:r w:rsidRPr="0083707E">
        <w:rPr>
          <w:rFonts w:asciiTheme="majorHAnsi" w:hAnsiTheme="majorHAnsi" w:cs="Times New Roman"/>
        </w:rPr>
        <w:t xml:space="preserve">Phone:  </w:t>
      </w:r>
      <w:r w:rsidR="004D7115" w:rsidRPr="0083707E">
        <w:rPr>
          <w:rFonts w:asciiTheme="majorHAnsi" w:hAnsiTheme="majorHAnsi" w:cs="Times New Roman"/>
        </w:rPr>
        <w:t>770.488.3949</w:t>
      </w:r>
    </w:p>
    <w:p w14:paraId="50A61F27" w14:textId="77777777" w:rsidR="00602EE3" w:rsidRPr="0083707E" w:rsidRDefault="00602EE3" w:rsidP="008D0C21">
      <w:pPr>
        <w:spacing w:after="0" w:line="240" w:lineRule="auto"/>
        <w:rPr>
          <w:rFonts w:asciiTheme="majorHAnsi" w:hAnsiTheme="majorHAnsi" w:cs="Times New Roman"/>
        </w:rPr>
      </w:pPr>
      <w:r w:rsidRPr="0083707E">
        <w:rPr>
          <w:rFonts w:asciiTheme="majorHAnsi" w:hAnsiTheme="majorHAnsi" w:cs="Times New Roman"/>
        </w:rPr>
        <w:t xml:space="preserve">Email:  </w:t>
      </w:r>
      <w:hyperlink r:id="rId14" w:history="1">
        <w:r w:rsidRPr="0083707E">
          <w:rPr>
            <w:rStyle w:val="Hyperlink"/>
            <w:rFonts w:asciiTheme="majorHAnsi" w:hAnsiTheme="majorHAnsi" w:cs="Times New Roman"/>
            <w:color w:val="auto"/>
          </w:rPr>
          <w:t>aos9@cdc.gov</w:t>
        </w:r>
      </w:hyperlink>
    </w:p>
    <w:p w14:paraId="1005F755" w14:textId="77777777" w:rsidR="004D7115" w:rsidRPr="0083707E" w:rsidRDefault="00602EE3" w:rsidP="008D0C21">
      <w:pPr>
        <w:spacing w:after="0" w:line="240" w:lineRule="auto"/>
        <w:rPr>
          <w:rFonts w:asciiTheme="majorHAnsi" w:hAnsiTheme="majorHAnsi" w:cs="Times New Roman"/>
        </w:rPr>
      </w:pPr>
      <w:r w:rsidRPr="0083707E">
        <w:rPr>
          <w:rFonts w:asciiTheme="majorHAnsi" w:hAnsiTheme="majorHAnsi" w:cs="Times New Roman"/>
        </w:rPr>
        <w:t>Fax:    770.488.3450</w:t>
      </w:r>
    </w:p>
    <w:p w14:paraId="4FEE3B63" w14:textId="77777777" w:rsidR="008D0C21" w:rsidRDefault="008D0C21" w:rsidP="008D0C21">
      <w:pPr>
        <w:spacing w:after="0"/>
      </w:pPr>
    </w:p>
    <w:p w14:paraId="0169380F" w14:textId="77777777" w:rsidR="008D0C21" w:rsidRDefault="008D0C21" w:rsidP="008D0C21">
      <w:pPr>
        <w:spacing w:after="0"/>
      </w:pPr>
    </w:p>
    <w:p w14:paraId="53041E75" w14:textId="4A16D3FA" w:rsidR="006F03AB" w:rsidRDefault="006F03AB">
      <w:pPr>
        <w:spacing w:after="0"/>
        <w:rPr>
          <w:rFonts w:asciiTheme="majorHAnsi" w:hAnsiTheme="majorHAnsi"/>
          <w:b/>
          <w:sz w:val="24"/>
          <w:szCs w:val="24"/>
        </w:rPr>
      </w:pPr>
      <w:r>
        <w:rPr>
          <w:rFonts w:asciiTheme="majorHAnsi" w:hAnsiTheme="majorHAnsi"/>
          <w:b/>
          <w:sz w:val="28"/>
          <w:szCs w:val="28"/>
        </w:rPr>
        <w:lastRenderedPageBreak/>
        <w:t>Section B – Information Collection Procedures</w:t>
      </w:r>
    </w:p>
    <w:p w14:paraId="60114D70" w14:textId="77777777" w:rsidR="006F03AB" w:rsidRDefault="006F03AB">
      <w:pPr>
        <w:spacing w:after="0"/>
        <w:rPr>
          <w:rFonts w:asciiTheme="majorHAnsi" w:hAnsiTheme="majorHAnsi"/>
          <w:b/>
          <w:sz w:val="24"/>
          <w:szCs w:val="24"/>
        </w:rPr>
      </w:pPr>
    </w:p>
    <w:p w14:paraId="12D4A0D9" w14:textId="77777777" w:rsidR="006F03AB" w:rsidRPr="00751B16" w:rsidRDefault="006F03AB" w:rsidP="00CE5FFB">
      <w:pPr>
        <w:pStyle w:val="ListParagraph"/>
        <w:numPr>
          <w:ilvl w:val="0"/>
          <w:numId w:val="24"/>
        </w:numPr>
        <w:spacing w:after="0"/>
        <w:rPr>
          <w:rFonts w:asciiTheme="majorHAnsi" w:hAnsiTheme="majorHAnsi"/>
          <w:b/>
        </w:rPr>
      </w:pPr>
      <w:r w:rsidRPr="00751B16">
        <w:rPr>
          <w:rFonts w:asciiTheme="majorHAnsi" w:hAnsiTheme="majorHAnsi"/>
          <w:b/>
        </w:rPr>
        <w:t>Respondent Universe and Sampling Methods</w:t>
      </w:r>
    </w:p>
    <w:p w14:paraId="022B7289" w14:textId="77777777" w:rsidR="00DE4764" w:rsidRPr="00751B16" w:rsidRDefault="00DE4764" w:rsidP="00DE4764">
      <w:pPr>
        <w:spacing w:after="0"/>
        <w:rPr>
          <w:rFonts w:asciiTheme="majorHAnsi" w:hAnsiTheme="majorHAnsi"/>
          <w:b/>
        </w:rPr>
      </w:pPr>
    </w:p>
    <w:p w14:paraId="2073B40B" w14:textId="2BE3048D" w:rsidR="00E23541" w:rsidRPr="00E23541" w:rsidRDefault="004D3859" w:rsidP="00E23541">
      <w:pPr>
        <w:rPr>
          <w:rFonts w:ascii="Cambria" w:eastAsia="Times New Roman" w:hAnsi="Cambria" w:cs="Times New Roman"/>
        </w:rPr>
      </w:pPr>
      <w:r w:rsidRPr="00E23541">
        <w:rPr>
          <w:rFonts w:ascii="Cambria" w:eastAsia="Times New Roman" w:hAnsi="Cambria" w:cs="Times New Roman"/>
        </w:rPr>
        <w:t xml:space="preserve">Data will be collected </w:t>
      </w:r>
      <w:r w:rsidR="00E16926" w:rsidRPr="00E23541">
        <w:rPr>
          <w:rFonts w:ascii="Cambria" w:eastAsia="Times New Roman" w:hAnsi="Cambria" w:cs="Times New Roman"/>
        </w:rPr>
        <w:t>from 14</w:t>
      </w:r>
      <w:r w:rsidR="00635EAD" w:rsidRPr="00E23541">
        <w:rPr>
          <w:rFonts w:ascii="Cambria" w:eastAsia="Times New Roman" w:hAnsi="Cambria" w:cs="Times New Roman"/>
        </w:rPr>
        <w:t xml:space="preserve"> programs in multiple</w:t>
      </w:r>
      <w:r w:rsidRPr="00E23541">
        <w:rPr>
          <w:rFonts w:ascii="Cambria" w:eastAsia="Times New Roman" w:hAnsi="Cambria" w:cs="Times New Roman"/>
        </w:rPr>
        <w:t xml:space="preserve"> states </w:t>
      </w:r>
      <w:r w:rsidR="00635EAD" w:rsidRPr="00E23541">
        <w:rPr>
          <w:rFonts w:ascii="Cambria" w:eastAsia="Times New Roman" w:hAnsi="Cambria" w:cs="Times New Roman"/>
        </w:rPr>
        <w:t xml:space="preserve">through interviews </w:t>
      </w:r>
      <w:r w:rsidR="00261252" w:rsidRPr="00E23541">
        <w:rPr>
          <w:rFonts w:ascii="Cambria" w:eastAsia="Times New Roman" w:hAnsi="Cambria" w:cs="Times New Roman"/>
        </w:rPr>
        <w:t>of</w:t>
      </w:r>
      <w:r w:rsidRPr="00E23541">
        <w:rPr>
          <w:rFonts w:ascii="Cambria" w:eastAsia="Times New Roman" w:hAnsi="Cambria" w:cs="Times New Roman"/>
        </w:rPr>
        <w:t xml:space="preserve"> </w:t>
      </w:r>
      <w:r w:rsidR="00CA61CE" w:rsidRPr="00E23541">
        <w:rPr>
          <w:rFonts w:ascii="Cambria" w:eastAsia="Times New Roman" w:hAnsi="Cambria" w:cs="Times New Roman"/>
        </w:rPr>
        <w:t>30</w:t>
      </w:r>
      <w:r w:rsidRPr="00E23541">
        <w:rPr>
          <w:rFonts w:ascii="Cambria" w:eastAsia="Times New Roman" w:hAnsi="Cambria" w:cs="Times New Roman"/>
        </w:rPr>
        <w:t xml:space="preserve"> </w:t>
      </w:r>
      <w:r w:rsidR="00C71D8E" w:rsidRPr="00E23541">
        <w:rPr>
          <w:rFonts w:ascii="Cambria" w:eastAsia="Times New Roman" w:hAnsi="Cambria" w:cs="Times New Roman"/>
        </w:rPr>
        <w:t xml:space="preserve">environmental health staff at state, local, and/or tribal </w:t>
      </w:r>
      <w:r w:rsidR="00132B28" w:rsidRPr="00E23541">
        <w:rPr>
          <w:rFonts w:ascii="Cambria" w:eastAsia="Times New Roman" w:hAnsi="Cambria" w:cs="Times New Roman"/>
        </w:rPr>
        <w:t>agencies</w:t>
      </w:r>
      <w:r w:rsidR="00C71D8E" w:rsidRPr="00E23541">
        <w:rPr>
          <w:rFonts w:ascii="Cambria" w:eastAsia="Times New Roman" w:hAnsi="Cambria" w:cs="Times New Roman"/>
        </w:rPr>
        <w:t xml:space="preserve"> who are government employees and conduct outreach to private well owners, or their delegates. </w:t>
      </w:r>
      <w:r w:rsidR="00374E11" w:rsidRPr="00E23541">
        <w:rPr>
          <w:rFonts w:ascii="Cambria" w:eastAsia="Times New Roman" w:hAnsi="Cambria" w:cs="Times New Roman"/>
        </w:rPr>
        <w:t>Over the past 11 years, NGWA has developed a network of about 200 national, state, and local organizations</w:t>
      </w:r>
      <w:r w:rsidR="001D2F12" w:rsidRPr="00E23541">
        <w:rPr>
          <w:rFonts w:ascii="Cambria" w:eastAsia="Times New Roman" w:hAnsi="Cambria" w:cs="Times New Roman"/>
        </w:rPr>
        <w:t xml:space="preserve"> comprised people familiar with well owner awareness programs</w:t>
      </w:r>
      <w:r w:rsidR="00374E11" w:rsidRPr="00E23541">
        <w:rPr>
          <w:rFonts w:ascii="Cambria" w:eastAsia="Times New Roman" w:hAnsi="Cambria" w:cs="Times New Roman"/>
        </w:rPr>
        <w:t xml:space="preserve">. </w:t>
      </w:r>
      <w:r w:rsidR="00635EAD" w:rsidRPr="00E23541">
        <w:rPr>
          <w:rFonts w:ascii="Cambria" w:eastAsia="Times New Roman" w:hAnsi="Cambria" w:cs="Times New Roman"/>
        </w:rPr>
        <w:t xml:space="preserve">NGWA will use this network of contacts to </w:t>
      </w:r>
      <w:r w:rsidR="00CF0E01" w:rsidRPr="00E23541">
        <w:rPr>
          <w:rFonts w:ascii="Cambria" w:eastAsia="Times New Roman" w:hAnsi="Cambria" w:cs="Times New Roman"/>
        </w:rPr>
        <w:t xml:space="preserve">identify </w:t>
      </w:r>
      <w:r w:rsidR="00635EAD" w:rsidRPr="00E23541">
        <w:rPr>
          <w:rFonts w:ascii="Cambria" w:eastAsia="Times New Roman" w:hAnsi="Cambria" w:cs="Times New Roman"/>
        </w:rPr>
        <w:t>programs</w:t>
      </w:r>
      <w:r w:rsidR="00CF0E01" w:rsidRPr="00E23541">
        <w:rPr>
          <w:rFonts w:ascii="Cambria" w:eastAsia="Times New Roman" w:hAnsi="Cambria" w:cs="Times New Roman"/>
        </w:rPr>
        <w:t xml:space="preserve"> that 1) measure results, </w:t>
      </w:r>
      <w:r w:rsidR="00635EAD" w:rsidRPr="00E23541">
        <w:rPr>
          <w:rFonts w:ascii="Cambria" w:eastAsia="Times New Roman" w:hAnsi="Cambria" w:cs="Times New Roman"/>
        </w:rPr>
        <w:t>and/</w:t>
      </w:r>
      <w:r w:rsidR="00CF0E01" w:rsidRPr="00E23541">
        <w:rPr>
          <w:rFonts w:ascii="Cambria" w:eastAsia="Times New Roman" w:hAnsi="Cambria" w:cs="Times New Roman"/>
        </w:rPr>
        <w:t xml:space="preserve">or 2) </w:t>
      </w:r>
      <w:r w:rsidR="003C157F" w:rsidRPr="00E23541">
        <w:rPr>
          <w:rFonts w:ascii="Cambria" w:eastAsia="Times New Roman" w:hAnsi="Cambria" w:cs="Times New Roman"/>
        </w:rPr>
        <w:t>have been established for several year</w:t>
      </w:r>
      <w:r w:rsidR="00CF0E01" w:rsidRPr="00E23541">
        <w:rPr>
          <w:rFonts w:ascii="Cambria" w:eastAsia="Times New Roman" w:hAnsi="Cambria" w:cs="Times New Roman"/>
        </w:rPr>
        <w:t>,</w:t>
      </w:r>
      <w:r w:rsidR="003C157F" w:rsidRPr="00E23541">
        <w:rPr>
          <w:rFonts w:ascii="Cambria" w:eastAsia="Times New Roman" w:hAnsi="Cambria" w:cs="Times New Roman"/>
        </w:rPr>
        <w:t xml:space="preserve"> and</w:t>
      </w:r>
      <w:r w:rsidR="00CF0E01" w:rsidRPr="00E23541">
        <w:rPr>
          <w:rFonts w:ascii="Cambria" w:eastAsia="Times New Roman" w:hAnsi="Cambria" w:cs="Times New Roman"/>
        </w:rPr>
        <w:t xml:space="preserve"> thus </w:t>
      </w:r>
      <w:r w:rsidR="003C157F" w:rsidRPr="00E23541">
        <w:rPr>
          <w:rFonts w:ascii="Cambria" w:eastAsia="Times New Roman" w:hAnsi="Cambria" w:cs="Times New Roman"/>
        </w:rPr>
        <w:t xml:space="preserve">may be </w:t>
      </w:r>
      <w:r w:rsidR="00CF0E01" w:rsidRPr="00E23541">
        <w:rPr>
          <w:rFonts w:ascii="Cambria" w:eastAsia="Times New Roman" w:hAnsi="Cambria" w:cs="Times New Roman"/>
        </w:rPr>
        <w:t>more likely to have a historical perspective on well owner behavioral change with respect to the program.</w:t>
      </w:r>
      <w:r w:rsidR="00DB0520" w:rsidRPr="00E23541">
        <w:rPr>
          <w:rFonts w:ascii="Cambria" w:eastAsia="Times New Roman" w:hAnsi="Cambria" w:cs="Times New Roman"/>
        </w:rPr>
        <w:t xml:space="preserve"> </w:t>
      </w:r>
      <w:r w:rsidR="00E23541" w:rsidRPr="00E23541">
        <w:rPr>
          <w:rFonts w:ascii="Cambria" w:eastAsia="Times New Roman" w:hAnsi="Cambria" w:cs="Times New Roman"/>
        </w:rPr>
        <w:t>The programs targeted for the current data collection are similar in terms of</w:t>
      </w:r>
      <w:r w:rsidR="002432D2">
        <w:rPr>
          <w:rFonts w:ascii="Cambria" w:eastAsia="Times New Roman" w:hAnsi="Cambria" w:cs="Times New Roman"/>
        </w:rPr>
        <w:t xml:space="preserve"> audience (private well owners); information collected will build upon </w:t>
      </w:r>
      <w:r w:rsidR="00E23541" w:rsidRPr="00E23541">
        <w:rPr>
          <w:rFonts w:ascii="Cambria" w:eastAsia="Times New Roman" w:hAnsi="Cambria" w:cs="Times New Roman"/>
        </w:rPr>
        <w:t>the previously conducted data collection (</w:t>
      </w:r>
      <w:r w:rsidR="00E23541" w:rsidRPr="00E23541">
        <w:rPr>
          <w:rFonts w:ascii="Cambria" w:eastAsia="Times New Roman" w:hAnsi="Cambria" w:cs="Times New Roman"/>
          <w:i/>
        </w:rPr>
        <w:t>Effective Educational Campaigns for Private Well Owners</w:t>
      </w:r>
      <w:r w:rsidR="00E23541" w:rsidRPr="00E23541">
        <w:rPr>
          <w:rFonts w:ascii="Cambria" w:eastAsia="Times New Roman" w:hAnsi="Cambria" w:cs="Times New Roman"/>
        </w:rPr>
        <w:t xml:space="preserve">, OMB 0920-0879, approved 5/29/14). </w:t>
      </w:r>
    </w:p>
    <w:p w14:paraId="728C60E2" w14:textId="7813B90F" w:rsidR="000D0755" w:rsidRPr="000D0755" w:rsidRDefault="00195A30" w:rsidP="000D0755">
      <w:pPr>
        <w:rPr>
          <w:rFonts w:ascii="Cambria" w:eastAsia="Times New Roman" w:hAnsi="Cambria" w:cs="Times New Roman"/>
        </w:rPr>
      </w:pPr>
      <w:r>
        <w:rPr>
          <w:rFonts w:ascii="Cambria" w:eastAsia="Times New Roman" w:hAnsi="Cambria" w:cs="Times New Roman"/>
        </w:rPr>
        <w:t>We will select programs</w:t>
      </w:r>
      <w:r w:rsidR="004807CF">
        <w:rPr>
          <w:rFonts w:ascii="Cambria" w:eastAsia="Times New Roman" w:hAnsi="Cambria" w:cs="Times New Roman"/>
        </w:rPr>
        <w:t xml:space="preserve"> that measure both program activities </w:t>
      </w:r>
      <w:r w:rsidR="004807CF" w:rsidRPr="000D0755">
        <w:rPr>
          <w:rFonts w:ascii="Cambria" w:eastAsia="Times New Roman" w:hAnsi="Cambria" w:cs="Times New Roman"/>
          <w:i/>
        </w:rPr>
        <w:t xml:space="preserve">and </w:t>
      </w:r>
      <w:r w:rsidR="004807CF">
        <w:rPr>
          <w:rFonts w:ascii="Cambria" w:eastAsia="Times New Roman" w:hAnsi="Cambria" w:cs="Times New Roman"/>
        </w:rPr>
        <w:t>program results</w:t>
      </w:r>
      <w:r w:rsidR="00E23541">
        <w:rPr>
          <w:rFonts w:ascii="Cambria" w:eastAsia="Times New Roman" w:hAnsi="Cambria" w:cs="Times New Roman"/>
        </w:rPr>
        <w:t xml:space="preserve">. </w:t>
      </w:r>
      <w:r>
        <w:rPr>
          <w:rFonts w:ascii="Cambria" w:eastAsia="Times New Roman" w:hAnsi="Cambria" w:cs="Times New Roman"/>
        </w:rPr>
        <w:t xml:space="preserve">Examples of program results might </w:t>
      </w:r>
      <w:r w:rsidR="00E23541">
        <w:rPr>
          <w:rFonts w:ascii="Cambria" w:eastAsia="Times New Roman" w:hAnsi="Cambria" w:cs="Times New Roman"/>
        </w:rPr>
        <w:t>include 1</w:t>
      </w:r>
      <w:r>
        <w:rPr>
          <w:rFonts w:ascii="Cambria" w:eastAsia="Times New Roman" w:hAnsi="Cambria" w:cs="Times New Roman"/>
        </w:rPr>
        <w:t xml:space="preserve">) </w:t>
      </w:r>
      <w:r w:rsidR="004807CF">
        <w:rPr>
          <w:rFonts w:ascii="Cambria" w:eastAsia="Times New Roman" w:hAnsi="Cambria" w:cs="Times New Roman"/>
        </w:rPr>
        <w:t>measurement of change in well owner behavior as a result of the program (i.e.</w:t>
      </w:r>
      <w:r w:rsidR="00E23541">
        <w:rPr>
          <w:rFonts w:ascii="Cambria" w:eastAsia="Times New Roman" w:hAnsi="Cambria" w:cs="Times New Roman"/>
        </w:rPr>
        <w:t>,</w:t>
      </w:r>
      <w:r w:rsidR="004807CF">
        <w:rPr>
          <w:rFonts w:ascii="Cambria" w:eastAsia="Times New Roman" w:hAnsi="Cambria" w:cs="Times New Roman"/>
        </w:rPr>
        <w:t xml:space="preserve"> a well owner gets a water test as a result of the program, then based on the</w:t>
      </w:r>
      <w:r w:rsidR="000D0755">
        <w:rPr>
          <w:rFonts w:ascii="Cambria" w:eastAsia="Times New Roman" w:hAnsi="Cambria" w:cs="Times New Roman"/>
        </w:rPr>
        <w:t xml:space="preserve"> test</w:t>
      </w:r>
      <w:r w:rsidR="004807CF">
        <w:rPr>
          <w:rFonts w:ascii="Cambria" w:eastAsia="Times New Roman" w:hAnsi="Cambria" w:cs="Times New Roman"/>
        </w:rPr>
        <w:t xml:space="preserve"> result, </w:t>
      </w:r>
      <w:r w:rsidR="000D0755">
        <w:rPr>
          <w:rFonts w:ascii="Cambria" w:eastAsia="Times New Roman" w:hAnsi="Cambria" w:cs="Times New Roman"/>
        </w:rPr>
        <w:t xml:space="preserve">the well owner </w:t>
      </w:r>
      <w:r w:rsidR="004807CF">
        <w:rPr>
          <w:rFonts w:ascii="Cambria" w:eastAsia="Times New Roman" w:hAnsi="Cambria" w:cs="Times New Roman"/>
        </w:rPr>
        <w:t>acts to mitigate any health risks revealed by the test)</w:t>
      </w:r>
      <w:r>
        <w:rPr>
          <w:rFonts w:ascii="Cambria" w:eastAsia="Times New Roman" w:hAnsi="Cambria" w:cs="Times New Roman"/>
        </w:rPr>
        <w:t>, or 2)</w:t>
      </w:r>
      <w:r w:rsidR="00261252">
        <w:rPr>
          <w:rFonts w:ascii="Cambria" w:eastAsia="Times New Roman" w:hAnsi="Cambria" w:cs="Times New Roman"/>
        </w:rPr>
        <w:t xml:space="preserve"> </w:t>
      </w:r>
      <w:r w:rsidR="000D0755">
        <w:rPr>
          <w:rFonts w:ascii="Cambria" w:eastAsia="Times New Roman" w:hAnsi="Cambria" w:cs="Times New Roman"/>
        </w:rPr>
        <w:t xml:space="preserve">measurement of </w:t>
      </w:r>
      <w:r w:rsidR="004807CF">
        <w:rPr>
          <w:rFonts w:ascii="Cambria" w:eastAsia="Times New Roman" w:hAnsi="Cambria" w:cs="Times New Roman"/>
        </w:rPr>
        <w:t>well owner engagement in the program</w:t>
      </w:r>
      <w:r w:rsidR="00D040EF">
        <w:rPr>
          <w:rFonts w:ascii="Cambria" w:eastAsia="Times New Roman" w:hAnsi="Cambria" w:cs="Times New Roman"/>
        </w:rPr>
        <w:t xml:space="preserve"> </w:t>
      </w:r>
      <w:r w:rsidR="004807CF">
        <w:rPr>
          <w:rFonts w:ascii="Cambria" w:eastAsia="Times New Roman" w:hAnsi="Cambria" w:cs="Times New Roman"/>
        </w:rPr>
        <w:t>(i.e., getting a water test as a result of the program versus not getting a water test as a result of the program</w:t>
      </w:r>
      <w:r w:rsidR="000D0755">
        <w:rPr>
          <w:rFonts w:ascii="Cambria" w:eastAsia="Times New Roman" w:hAnsi="Cambria" w:cs="Times New Roman"/>
        </w:rPr>
        <w:t xml:space="preserve">). </w:t>
      </w:r>
    </w:p>
    <w:p w14:paraId="57D5B31B" w14:textId="3A542B26" w:rsidR="00C71D8E" w:rsidRPr="00751B16" w:rsidRDefault="00C71D8E" w:rsidP="00CE5FFB">
      <w:pPr>
        <w:pStyle w:val="ListParagraph"/>
        <w:spacing w:after="0"/>
        <w:ind w:left="0"/>
        <w:rPr>
          <w:rFonts w:asciiTheme="majorHAnsi" w:hAnsiTheme="majorHAnsi"/>
        </w:rPr>
      </w:pPr>
      <w:r w:rsidRPr="00751B16">
        <w:rPr>
          <w:rFonts w:asciiTheme="majorHAnsi" w:hAnsiTheme="majorHAnsi"/>
        </w:rPr>
        <w:t>The interviews, which will be done by telephone</w:t>
      </w:r>
      <w:r w:rsidR="008B3A04">
        <w:rPr>
          <w:rFonts w:asciiTheme="majorHAnsi" w:hAnsiTheme="majorHAnsi"/>
        </w:rPr>
        <w:t xml:space="preserve"> </w:t>
      </w:r>
      <w:r w:rsidR="00D040EF">
        <w:rPr>
          <w:rFonts w:asciiTheme="majorHAnsi" w:hAnsiTheme="majorHAnsi"/>
        </w:rPr>
        <w:t>and</w:t>
      </w:r>
      <w:r w:rsidR="008B3A04">
        <w:rPr>
          <w:rFonts w:asciiTheme="majorHAnsi" w:hAnsiTheme="majorHAnsi"/>
        </w:rPr>
        <w:t xml:space="preserve"> </w:t>
      </w:r>
      <w:r w:rsidR="00195A30">
        <w:rPr>
          <w:rFonts w:asciiTheme="majorHAnsi" w:hAnsiTheme="majorHAnsi"/>
        </w:rPr>
        <w:t>in-person</w:t>
      </w:r>
      <w:r w:rsidRPr="00751B16">
        <w:rPr>
          <w:rFonts w:asciiTheme="majorHAnsi" w:hAnsiTheme="majorHAnsi"/>
        </w:rPr>
        <w:t>, break down as follows:</w:t>
      </w:r>
    </w:p>
    <w:p w14:paraId="3D766B1D" w14:textId="27AF7241" w:rsidR="00F24254" w:rsidRPr="00751B16" w:rsidRDefault="00AD40A7" w:rsidP="00CE5FFB">
      <w:pPr>
        <w:pStyle w:val="ListParagraph"/>
        <w:numPr>
          <w:ilvl w:val="0"/>
          <w:numId w:val="25"/>
        </w:numPr>
        <w:spacing w:after="0"/>
        <w:ind w:left="720"/>
        <w:rPr>
          <w:rFonts w:asciiTheme="majorHAnsi" w:hAnsiTheme="majorHAnsi"/>
        </w:rPr>
      </w:pPr>
      <w:r>
        <w:rPr>
          <w:rFonts w:asciiTheme="majorHAnsi" w:hAnsiTheme="majorHAnsi"/>
        </w:rPr>
        <w:t xml:space="preserve">One group of program managers will be selected from </w:t>
      </w:r>
      <w:r w:rsidR="00E23541">
        <w:rPr>
          <w:rFonts w:asciiTheme="majorHAnsi" w:hAnsiTheme="majorHAnsi"/>
        </w:rPr>
        <w:t xml:space="preserve">12 </w:t>
      </w:r>
      <w:r>
        <w:rPr>
          <w:rFonts w:asciiTheme="majorHAnsi" w:hAnsiTheme="majorHAnsi"/>
        </w:rPr>
        <w:t>smaller, local programs (i.e.</w:t>
      </w:r>
      <w:r w:rsidR="00E23541">
        <w:rPr>
          <w:rFonts w:asciiTheme="majorHAnsi" w:hAnsiTheme="majorHAnsi"/>
        </w:rPr>
        <w:t>,</w:t>
      </w:r>
      <w:r>
        <w:rPr>
          <w:rFonts w:asciiTheme="majorHAnsi" w:hAnsiTheme="majorHAnsi"/>
        </w:rPr>
        <w:t xml:space="preserve"> a county) to explore issues related to limited resources.  </w:t>
      </w:r>
      <w:r w:rsidR="001D2F12">
        <w:rPr>
          <w:rFonts w:asciiTheme="majorHAnsi" w:hAnsiTheme="majorHAnsi"/>
        </w:rPr>
        <w:t>To allow for some geographic distribution a</w:t>
      </w:r>
      <w:r w:rsidR="005A242B" w:rsidRPr="00751B16">
        <w:rPr>
          <w:rFonts w:asciiTheme="majorHAnsi" w:hAnsiTheme="majorHAnsi"/>
        </w:rPr>
        <w:t xml:space="preserve"> total of </w:t>
      </w:r>
      <w:r w:rsidR="00CA61CE">
        <w:rPr>
          <w:rFonts w:asciiTheme="majorHAnsi" w:hAnsiTheme="majorHAnsi"/>
        </w:rPr>
        <w:t>24</w:t>
      </w:r>
      <w:r w:rsidR="00990C5A">
        <w:rPr>
          <w:rFonts w:asciiTheme="majorHAnsi" w:hAnsiTheme="majorHAnsi"/>
        </w:rPr>
        <w:t xml:space="preserve"> </w:t>
      </w:r>
      <w:r w:rsidR="005A242B" w:rsidRPr="00751B16">
        <w:rPr>
          <w:rFonts w:asciiTheme="majorHAnsi" w:hAnsiTheme="majorHAnsi"/>
        </w:rPr>
        <w:t xml:space="preserve">outreach program managers in </w:t>
      </w:r>
      <w:r w:rsidR="00990C5A">
        <w:rPr>
          <w:rFonts w:asciiTheme="majorHAnsi" w:hAnsiTheme="majorHAnsi"/>
        </w:rPr>
        <w:t>multiple</w:t>
      </w:r>
      <w:r w:rsidR="00C71D8E" w:rsidRPr="00751B16">
        <w:rPr>
          <w:rFonts w:asciiTheme="majorHAnsi" w:hAnsiTheme="majorHAnsi"/>
        </w:rPr>
        <w:t xml:space="preserve"> states will be interviewed</w:t>
      </w:r>
      <w:r w:rsidR="00D040EF">
        <w:rPr>
          <w:rFonts w:asciiTheme="majorHAnsi" w:hAnsiTheme="majorHAnsi"/>
        </w:rPr>
        <w:t xml:space="preserve"> by telephone</w:t>
      </w:r>
      <w:r w:rsidR="005A242B" w:rsidRPr="00751B16">
        <w:rPr>
          <w:rFonts w:asciiTheme="majorHAnsi" w:hAnsiTheme="majorHAnsi"/>
        </w:rPr>
        <w:t xml:space="preserve">. </w:t>
      </w:r>
      <w:r w:rsidR="00990C5A">
        <w:rPr>
          <w:rFonts w:asciiTheme="majorHAnsi" w:hAnsiTheme="majorHAnsi"/>
        </w:rPr>
        <w:t xml:space="preserve">Our intent is to interview </w:t>
      </w:r>
      <w:r w:rsidR="00CA61CE">
        <w:rPr>
          <w:rFonts w:asciiTheme="majorHAnsi" w:hAnsiTheme="majorHAnsi"/>
        </w:rPr>
        <w:t>two people per program assuming</w:t>
      </w:r>
      <w:r w:rsidR="00FC04DD">
        <w:rPr>
          <w:rFonts w:asciiTheme="majorHAnsi" w:hAnsiTheme="majorHAnsi"/>
        </w:rPr>
        <w:t xml:space="preserve"> one person may not </w:t>
      </w:r>
      <w:r>
        <w:rPr>
          <w:rFonts w:asciiTheme="majorHAnsi" w:hAnsiTheme="majorHAnsi"/>
        </w:rPr>
        <w:t>possess the knowledge</w:t>
      </w:r>
      <w:r w:rsidR="00FC04DD">
        <w:rPr>
          <w:rFonts w:asciiTheme="majorHAnsi" w:hAnsiTheme="majorHAnsi"/>
        </w:rPr>
        <w:t xml:space="preserve"> to answer all the questions about a program. </w:t>
      </w:r>
      <w:r w:rsidR="00F24254" w:rsidRPr="00751B16">
        <w:rPr>
          <w:rFonts w:asciiTheme="majorHAnsi" w:hAnsiTheme="majorHAnsi"/>
        </w:rPr>
        <w:t xml:space="preserve">The programs </w:t>
      </w:r>
      <w:r w:rsidR="00CA61CE">
        <w:rPr>
          <w:rFonts w:asciiTheme="majorHAnsi" w:hAnsiTheme="majorHAnsi"/>
        </w:rPr>
        <w:t xml:space="preserve">selected </w:t>
      </w:r>
      <w:r w:rsidR="00F24254" w:rsidRPr="00751B16">
        <w:rPr>
          <w:rFonts w:asciiTheme="majorHAnsi" w:hAnsiTheme="majorHAnsi"/>
        </w:rPr>
        <w:t xml:space="preserve">will </w:t>
      </w:r>
      <w:r w:rsidR="00CA61CE">
        <w:rPr>
          <w:rFonts w:asciiTheme="majorHAnsi" w:hAnsiTheme="majorHAnsi"/>
        </w:rPr>
        <w:t xml:space="preserve">be </w:t>
      </w:r>
      <w:r w:rsidR="00990C5A">
        <w:rPr>
          <w:rFonts w:asciiTheme="majorHAnsi" w:hAnsiTheme="majorHAnsi"/>
        </w:rPr>
        <w:t>ones</w:t>
      </w:r>
      <w:r w:rsidR="00F24254" w:rsidRPr="00751B16">
        <w:rPr>
          <w:rFonts w:asciiTheme="majorHAnsi" w:hAnsiTheme="majorHAnsi"/>
        </w:rPr>
        <w:t xml:space="preserve"> aimed at persuading private well owners to </w:t>
      </w:r>
      <w:r w:rsidR="00AB4373" w:rsidRPr="00751B16">
        <w:rPr>
          <w:rFonts w:asciiTheme="majorHAnsi" w:hAnsiTheme="majorHAnsi"/>
        </w:rPr>
        <w:t xml:space="preserve">get standard (as defined by local public health authorities) </w:t>
      </w:r>
      <w:r w:rsidR="00195A30" w:rsidRPr="00751B16">
        <w:rPr>
          <w:rFonts w:asciiTheme="majorHAnsi" w:hAnsiTheme="majorHAnsi"/>
        </w:rPr>
        <w:t xml:space="preserve">testing of their well water </w:t>
      </w:r>
      <w:r w:rsidR="00F24254" w:rsidRPr="00751B16">
        <w:rPr>
          <w:rFonts w:asciiTheme="majorHAnsi" w:hAnsiTheme="majorHAnsi"/>
        </w:rPr>
        <w:t xml:space="preserve">and treat it if necessary. </w:t>
      </w:r>
    </w:p>
    <w:p w14:paraId="02F81BA5" w14:textId="363A9BFA" w:rsidR="00DE4764" w:rsidRDefault="00AD40A7" w:rsidP="00CE5FFB">
      <w:pPr>
        <w:pStyle w:val="ListParagraph"/>
        <w:numPr>
          <w:ilvl w:val="0"/>
          <w:numId w:val="25"/>
        </w:numPr>
        <w:spacing w:after="0"/>
        <w:ind w:left="720"/>
        <w:rPr>
          <w:rFonts w:asciiTheme="majorHAnsi" w:hAnsiTheme="majorHAnsi"/>
        </w:rPr>
      </w:pPr>
      <w:r>
        <w:rPr>
          <w:rFonts w:asciiTheme="majorHAnsi" w:hAnsiTheme="majorHAnsi"/>
        </w:rPr>
        <w:t xml:space="preserve">The other group of program managers </w:t>
      </w:r>
      <w:r w:rsidR="00990C5A">
        <w:rPr>
          <w:rFonts w:asciiTheme="majorHAnsi" w:hAnsiTheme="majorHAnsi"/>
        </w:rPr>
        <w:t>to be interviewed</w:t>
      </w:r>
      <w:r w:rsidR="00D040EF">
        <w:rPr>
          <w:rFonts w:asciiTheme="majorHAnsi" w:hAnsiTheme="majorHAnsi"/>
        </w:rPr>
        <w:t xml:space="preserve"> </w:t>
      </w:r>
      <w:r w:rsidR="00195A30">
        <w:rPr>
          <w:rFonts w:asciiTheme="majorHAnsi" w:hAnsiTheme="majorHAnsi"/>
        </w:rPr>
        <w:t>in-person</w:t>
      </w:r>
      <w:r w:rsidR="00990C5A">
        <w:rPr>
          <w:rFonts w:asciiTheme="majorHAnsi" w:hAnsiTheme="majorHAnsi"/>
        </w:rPr>
        <w:t xml:space="preserve"> </w:t>
      </w:r>
      <w:r>
        <w:rPr>
          <w:rFonts w:asciiTheme="majorHAnsi" w:hAnsiTheme="majorHAnsi"/>
        </w:rPr>
        <w:t xml:space="preserve">will be selected from </w:t>
      </w:r>
      <w:r w:rsidRPr="00751B16">
        <w:rPr>
          <w:rFonts w:asciiTheme="majorHAnsi" w:hAnsiTheme="majorHAnsi"/>
        </w:rPr>
        <w:t>regional</w:t>
      </w:r>
      <w:r w:rsidRPr="005F28BB">
        <w:rPr>
          <w:rFonts w:asciiTheme="majorHAnsi" w:hAnsiTheme="majorHAnsi"/>
        </w:rPr>
        <w:t xml:space="preserve"> (i.e.</w:t>
      </w:r>
      <w:r w:rsidR="00E23541">
        <w:rPr>
          <w:rFonts w:asciiTheme="majorHAnsi" w:hAnsiTheme="majorHAnsi"/>
        </w:rPr>
        <w:t>,</w:t>
      </w:r>
      <w:r w:rsidRPr="005F28BB">
        <w:rPr>
          <w:rFonts w:asciiTheme="majorHAnsi" w:hAnsiTheme="majorHAnsi"/>
        </w:rPr>
        <w:t xml:space="preserve"> multiple counties, statewide)</w:t>
      </w:r>
      <w:r>
        <w:rPr>
          <w:rFonts w:asciiTheme="majorHAnsi" w:hAnsiTheme="majorHAnsi"/>
        </w:rPr>
        <w:t xml:space="preserve"> programs</w:t>
      </w:r>
      <w:r w:rsidR="00990C5A">
        <w:rPr>
          <w:rFonts w:asciiTheme="majorHAnsi" w:hAnsiTheme="majorHAnsi"/>
        </w:rPr>
        <w:t>,</w:t>
      </w:r>
      <w:r w:rsidR="00085444">
        <w:rPr>
          <w:rFonts w:asciiTheme="majorHAnsi" w:hAnsiTheme="majorHAnsi"/>
        </w:rPr>
        <w:t xml:space="preserve"> as these programs may face different challenges including cooperation across state lines</w:t>
      </w:r>
      <w:r>
        <w:rPr>
          <w:rFonts w:asciiTheme="majorHAnsi" w:hAnsiTheme="majorHAnsi"/>
        </w:rPr>
        <w:t>.</w:t>
      </w:r>
      <w:r w:rsidRPr="005F28BB">
        <w:rPr>
          <w:rFonts w:asciiTheme="majorHAnsi" w:hAnsiTheme="majorHAnsi"/>
        </w:rPr>
        <w:t xml:space="preserve"> </w:t>
      </w:r>
      <w:r w:rsidR="005A242B" w:rsidRPr="00751B16">
        <w:rPr>
          <w:rFonts w:asciiTheme="majorHAnsi" w:hAnsiTheme="majorHAnsi"/>
        </w:rPr>
        <w:t>A total of six program managers will be interviewed</w:t>
      </w:r>
      <w:r w:rsidR="00F24254" w:rsidRPr="00751B16">
        <w:rPr>
          <w:rFonts w:asciiTheme="majorHAnsi" w:hAnsiTheme="majorHAnsi"/>
        </w:rPr>
        <w:t>.</w:t>
      </w:r>
      <w:r w:rsidR="005A242B" w:rsidRPr="00751B16">
        <w:rPr>
          <w:rFonts w:asciiTheme="majorHAnsi" w:hAnsiTheme="majorHAnsi"/>
        </w:rPr>
        <w:t xml:space="preserve"> </w:t>
      </w:r>
      <w:r w:rsidR="00F24254" w:rsidRPr="00751B16">
        <w:rPr>
          <w:rFonts w:asciiTheme="majorHAnsi" w:hAnsiTheme="majorHAnsi"/>
        </w:rPr>
        <w:t xml:space="preserve"> </w:t>
      </w:r>
      <w:r w:rsidR="00FC04DD">
        <w:rPr>
          <w:rFonts w:asciiTheme="majorHAnsi" w:hAnsiTheme="majorHAnsi"/>
        </w:rPr>
        <w:t xml:space="preserve">As these are larger geographic programs, and likely more complex, three program managers will be interviewed </w:t>
      </w:r>
      <w:r w:rsidR="001B7207">
        <w:rPr>
          <w:rFonts w:asciiTheme="majorHAnsi" w:hAnsiTheme="majorHAnsi"/>
        </w:rPr>
        <w:t>from each of the two</w:t>
      </w:r>
      <w:r>
        <w:rPr>
          <w:rFonts w:asciiTheme="majorHAnsi" w:hAnsiTheme="majorHAnsi"/>
        </w:rPr>
        <w:t xml:space="preserve"> program</w:t>
      </w:r>
      <w:r w:rsidR="001B7207">
        <w:rPr>
          <w:rFonts w:asciiTheme="majorHAnsi" w:hAnsiTheme="majorHAnsi"/>
        </w:rPr>
        <w:t>s</w:t>
      </w:r>
      <w:r>
        <w:rPr>
          <w:rFonts w:asciiTheme="majorHAnsi" w:hAnsiTheme="majorHAnsi"/>
        </w:rPr>
        <w:t>.</w:t>
      </w:r>
      <w:r w:rsidR="00FC04DD">
        <w:rPr>
          <w:rFonts w:asciiTheme="majorHAnsi" w:hAnsiTheme="majorHAnsi"/>
        </w:rPr>
        <w:t xml:space="preserve"> </w:t>
      </w:r>
      <w:r w:rsidR="0099196E">
        <w:rPr>
          <w:rFonts w:asciiTheme="majorHAnsi" w:hAnsiTheme="majorHAnsi"/>
        </w:rPr>
        <w:t xml:space="preserve">Arsenic and nitrates are high priority contaminants that tend to manifest </w:t>
      </w:r>
      <w:r w:rsidR="00195A30">
        <w:rPr>
          <w:rFonts w:asciiTheme="majorHAnsi" w:hAnsiTheme="majorHAnsi"/>
        </w:rPr>
        <w:t>regionally</w:t>
      </w:r>
      <w:r w:rsidR="0099196E">
        <w:rPr>
          <w:rFonts w:asciiTheme="majorHAnsi" w:hAnsiTheme="majorHAnsi"/>
        </w:rPr>
        <w:t xml:space="preserve"> and are thus better addressed by larger, more complex outreach programs.  As such, o</w:t>
      </w:r>
      <w:r w:rsidR="00F24254" w:rsidRPr="005F28BB">
        <w:rPr>
          <w:rFonts w:asciiTheme="majorHAnsi" w:hAnsiTheme="majorHAnsi"/>
        </w:rPr>
        <w:t>ne of t</w:t>
      </w:r>
      <w:r w:rsidR="00F24254" w:rsidRPr="00751B16">
        <w:rPr>
          <w:rFonts w:asciiTheme="majorHAnsi" w:hAnsiTheme="majorHAnsi"/>
        </w:rPr>
        <w:t xml:space="preserve">hese </w:t>
      </w:r>
      <w:r w:rsidR="005A242B" w:rsidRPr="00751B16">
        <w:rPr>
          <w:rFonts w:asciiTheme="majorHAnsi" w:hAnsiTheme="majorHAnsi"/>
        </w:rPr>
        <w:t>programs</w:t>
      </w:r>
      <w:r w:rsidR="00F24254" w:rsidRPr="00751B16">
        <w:rPr>
          <w:rFonts w:asciiTheme="majorHAnsi" w:hAnsiTheme="majorHAnsi"/>
        </w:rPr>
        <w:t>, to be selected from the northeastern United States,</w:t>
      </w:r>
      <w:r w:rsidR="005A242B" w:rsidRPr="00751B16">
        <w:rPr>
          <w:rFonts w:asciiTheme="majorHAnsi" w:hAnsiTheme="majorHAnsi"/>
        </w:rPr>
        <w:t xml:space="preserve"> </w:t>
      </w:r>
      <w:r w:rsidR="00F24254" w:rsidRPr="00751B16">
        <w:rPr>
          <w:rFonts w:asciiTheme="majorHAnsi" w:hAnsiTheme="majorHAnsi"/>
        </w:rPr>
        <w:t>will be aimed at persuading private well owners to test their water for arsenic and treat it if necessary. The other program, to be selected from southern California, will be aimed at persuading private well owners to test their water for nitrate and treat it if necessary.</w:t>
      </w:r>
      <w:r w:rsidR="00F24254" w:rsidRPr="00751B16" w:rsidDel="00F24254">
        <w:rPr>
          <w:rFonts w:asciiTheme="majorHAnsi" w:hAnsiTheme="majorHAnsi"/>
        </w:rPr>
        <w:t xml:space="preserve"> </w:t>
      </w:r>
      <w:r>
        <w:rPr>
          <w:rFonts w:asciiTheme="majorHAnsi" w:hAnsiTheme="majorHAnsi"/>
        </w:rPr>
        <w:t xml:space="preserve">  </w:t>
      </w:r>
    </w:p>
    <w:p w14:paraId="03492FD5" w14:textId="77777777" w:rsidR="00DE4764" w:rsidRDefault="00DE4764" w:rsidP="00DE4764">
      <w:pPr>
        <w:pStyle w:val="ListParagraph"/>
        <w:spacing w:after="0"/>
        <w:ind w:left="360"/>
        <w:rPr>
          <w:rFonts w:asciiTheme="majorHAnsi" w:hAnsiTheme="majorHAnsi"/>
        </w:rPr>
      </w:pPr>
    </w:p>
    <w:p w14:paraId="5D129FBC" w14:textId="54C47EDE" w:rsidR="002356B9" w:rsidRDefault="002356B9" w:rsidP="00DE4764">
      <w:pPr>
        <w:pStyle w:val="ListParagraph"/>
        <w:spacing w:after="0"/>
        <w:ind w:left="360"/>
        <w:rPr>
          <w:rFonts w:asciiTheme="majorHAnsi" w:hAnsiTheme="majorHAnsi"/>
        </w:rPr>
      </w:pPr>
    </w:p>
    <w:p w14:paraId="7CB20706" w14:textId="77777777" w:rsidR="002356B9" w:rsidRPr="00751B16" w:rsidRDefault="002356B9" w:rsidP="00DE4764">
      <w:pPr>
        <w:pStyle w:val="ListParagraph"/>
        <w:spacing w:after="0"/>
        <w:ind w:left="360"/>
        <w:rPr>
          <w:rFonts w:asciiTheme="majorHAnsi" w:hAnsiTheme="majorHAnsi"/>
        </w:rPr>
      </w:pPr>
    </w:p>
    <w:p w14:paraId="475DA9EB" w14:textId="63A247CE" w:rsidR="00DE4764" w:rsidRPr="00751B16" w:rsidRDefault="003C76FE" w:rsidP="00CE5FFB">
      <w:pPr>
        <w:pStyle w:val="ListParagraph"/>
        <w:numPr>
          <w:ilvl w:val="0"/>
          <w:numId w:val="24"/>
        </w:numPr>
        <w:spacing w:after="0"/>
        <w:rPr>
          <w:rFonts w:asciiTheme="majorHAnsi" w:hAnsiTheme="majorHAnsi"/>
          <w:b/>
        </w:rPr>
      </w:pPr>
      <w:r>
        <w:rPr>
          <w:rFonts w:asciiTheme="majorHAnsi" w:hAnsiTheme="majorHAnsi"/>
          <w:b/>
        </w:rPr>
        <w:lastRenderedPageBreak/>
        <w:t>Procedures for the C</w:t>
      </w:r>
      <w:r w:rsidR="00DE4764" w:rsidRPr="00751B16">
        <w:rPr>
          <w:rFonts w:asciiTheme="majorHAnsi" w:hAnsiTheme="majorHAnsi"/>
          <w:b/>
        </w:rPr>
        <w:t xml:space="preserve">ollection of </w:t>
      </w:r>
      <w:r>
        <w:rPr>
          <w:rFonts w:asciiTheme="majorHAnsi" w:hAnsiTheme="majorHAnsi"/>
          <w:b/>
        </w:rPr>
        <w:t>I</w:t>
      </w:r>
      <w:r w:rsidR="00DE4764" w:rsidRPr="00751B16">
        <w:rPr>
          <w:rFonts w:asciiTheme="majorHAnsi" w:hAnsiTheme="majorHAnsi"/>
          <w:b/>
        </w:rPr>
        <w:t>nformation</w:t>
      </w:r>
    </w:p>
    <w:p w14:paraId="6F4C64E6" w14:textId="77777777" w:rsidR="00DE4764" w:rsidRPr="00751B16" w:rsidRDefault="00DE4764" w:rsidP="00DE4764">
      <w:pPr>
        <w:spacing w:after="0"/>
        <w:rPr>
          <w:rFonts w:asciiTheme="majorHAnsi" w:hAnsiTheme="majorHAnsi"/>
          <w:b/>
        </w:rPr>
      </w:pPr>
    </w:p>
    <w:p w14:paraId="60C7C529" w14:textId="6A2B86D5" w:rsidR="00DE4764" w:rsidRPr="00CE5FFB" w:rsidRDefault="005D5ED1" w:rsidP="00CE5FFB">
      <w:pPr>
        <w:spacing w:after="0"/>
        <w:rPr>
          <w:rFonts w:ascii="Cambria" w:hAnsi="Cambria"/>
        </w:rPr>
      </w:pPr>
      <w:r w:rsidRPr="00CE5FFB">
        <w:rPr>
          <w:rFonts w:ascii="Cambria" w:hAnsi="Cambria"/>
        </w:rPr>
        <w:t xml:space="preserve">Participants will receive via email a project overview fact sheet </w:t>
      </w:r>
      <w:r w:rsidRPr="0034580D">
        <w:rPr>
          <w:rFonts w:ascii="Cambria" w:hAnsi="Cambria"/>
        </w:rPr>
        <w:t>(</w:t>
      </w:r>
      <w:r w:rsidR="003C76FE">
        <w:rPr>
          <w:rFonts w:ascii="Cambria" w:hAnsi="Cambria"/>
        </w:rPr>
        <w:t xml:space="preserve">see </w:t>
      </w:r>
      <w:r w:rsidRPr="002E7065">
        <w:rPr>
          <w:rFonts w:ascii="Cambria" w:hAnsi="Cambria"/>
          <w:b/>
        </w:rPr>
        <w:t xml:space="preserve">Attachment </w:t>
      </w:r>
      <w:r w:rsidR="00D040EF">
        <w:rPr>
          <w:rFonts w:ascii="Cambria" w:hAnsi="Cambria"/>
          <w:b/>
        </w:rPr>
        <w:t>D</w:t>
      </w:r>
      <w:r w:rsidR="00933688" w:rsidRPr="002E7065">
        <w:rPr>
          <w:rFonts w:ascii="Cambria" w:hAnsi="Cambria"/>
          <w:b/>
        </w:rPr>
        <w:t>: Project Overview</w:t>
      </w:r>
      <w:r w:rsidRPr="0034580D">
        <w:rPr>
          <w:rFonts w:ascii="Cambria" w:hAnsi="Cambria"/>
        </w:rPr>
        <w:t>)</w:t>
      </w:r>
      <w:r w:rsidRPr="00CE5FFB">
        <w:rPr>
          <w:rFonts w:ascii="Cambria" w:hAnsi="Cambria"/>
          <w:b/>
        </w:rPr>
        <w:t xml:space="preserve"> </w:t>
      </w:r>
      <w:r w:rsidRPr="00CE5FFB">
        <w:rPr>
          <w:rFonts w:ascii="Cambria" w:hAnsi="Cambria"/>
        </w:rPr>
        <w:t xml:space="preserve">attached to an invitation to participate </w:t>
      </w:r>
      <w:r w:rsidRPr="0034580D">
        <w:rPr>
          <w:rFonts w:ascii="Cambria" w:hAnsi="Cambria"/>
        </w:rPr>
        <w:t>(</w:t>
      </w:r>
      <w:r w:rsidR="003C76FE">
        <w:rPr>
          <w:rFonts w:ascii="Cambria" w:hAnsi="Cambria"/>
        </w:rPr>
        <w:t xml:space="preserve">see </w:t>
      </w:r>
      <w:r w:rsidRPr="002E7065">
        <w:rPr>
          <w:rFonts w:ascii="Cambria" w:hAnsi="Cambria"/>
          <w:b/>
        </w:rPr>
        <w:t xml:space="preserve">Attachment </w:t>
      </w:r>
      <w:r w:rsidR="00D040EF">
        <w:rPr>
          <w:rFonts w:ascii="Cambria" w:hAnsi="Cambria"/>
          <w:b/>
        </w:rPr>
        <w:t>E</w:t>
      </w:r>
      <w:r w:rsidR="00933688" w:rsidRPr="002E7065">
        <w:rPr>
          <w:rFonts w:ascii="Cambria" w:hAnsi="Cambria"/>
          <w:b/>
        </w:rPr>
        <w:t>: Invitation Email to Participants</w:t>
      </w:r>
      <w:r w:rsidRPr="0034580D">
        <w:rPr>
          <w:rFonts w:ascii="Cambria" w:hAnsi="Cambria"/>
        </w:rPr>
        <w:t>)</w:t>
      </w:r>
      <w:r w:rsidRPr="00CE5FFB">
        <w:rPr>
          <w:rFonts w:ascii="Cambria" w:hAnsi="Cambria"/>
        </w:rPr>
        <w:t xml:space="preserve"> from th</w:t>
      </w:r>
      <w:r w:rsidR="009C4C70" w:rsidRPr="00CE5FFB">
        <w:rPr>
          <w:rFonts w:ascii="Cambria" w:hAnsi="Cambria"/>
        </w:rPr>
        <w:t>e</w:t>
      </w:r>
      <w:r w:rsidRPr="00CE5FFB">
        <w:rPr>
          <w:rFonts w:ascii="Cambria" w:hAnsi="Cambria"/>
        </w:rPr>
        <w:t xml:space="preserve"> National Ground W</w:t>
      </w:r>
      <w:r w:rsidR="00811E9A" w:rsidRPr="00CE5FFB">
        <w:rPr>
          <w:rFonts w:ascii="Cambria" w:hAnsi="Cambria"/>
        </w:rPr>
        <w:t>ater Association, which is overseeing</w:t>
      </w:r>
      <w:r w:rsidRPr="00CE5FFB">
        <w:rPr>
          <w:rFonts w:ascii="Cambria" w:hAnsi="Cambria"/>
        </w:rPr>
        <w:t xml:space="preserve"> the information collection under contract with the CDC. This email will introduce the project and sug</w:t>
      </w:r>
      <w:r w:rsidR="00060D2B">
        <w:rPr>
          <w:rFonts w:ascii="Cambria" w:hAnsi="Cambria"/>
        </w:rPr>
        <w:t xml:space="preserve">gest a process for scheduling an </w:t>
      </w:r>
      <w:r w:rsidRPr="00CE5FFB">
        <w:rPr>
          <w:rFonts w:ascii="Cambria" w:hAnsi="Cambria"/>
        </w:rPr>
        <w:t xml:space="preserve">interview. Those who do not respond within a week of the initial email will receive a reminder email </w:t>
      </w:r>
      <w:r w:rsidRPr="0034580D">
        <w:rPr>
          <w:rFonts w:ascii="Cambria" w:hAnsi="Cambria"/>
        </w:rPr>
        <w:t>(</w:t>
      </w:r>
      <w:r w:rsidR="003C76FE">
        <w:rPr>
          <w:rFonts w:ascii="Cambria" w:hAnsi="Cambria"/>
        </w:rPr>
        <w:t xml:space="preserve">see </w:t>
      </w:r>
      <w:r w:rsidRPr="002E7065">
        <w:rPr>
          <w:rFonts w:ascii="Cambria" w:hAnsi="Cambria"/>
          <w:b/>
        </w:rPr>
        <w:t xml:space="preserve">Attachment </w:t>
      </w:r>
      <w:r w:rsidR="00D040EF">
        <w:rPr>
          <w:rFonts w:ascii="Cambria" w:hAnsi="Cambria"/>
          <w:b/>
        </w:rPr>
        <w:t>F</w:t>
      </w:r>
      <w:r w:rsidR="00933688" w:rsidRPr="002E7065">
        <w:rPr>
          <w:rFonts w:ascii="Cambria" w:hAnsi="Cambria"/>
          <w:b/>
        </w:rPr>
        <w:t>: Reminder Email</w:t>
      </w:r>
      <w:r w:rsidRPr="0034580D">
        <w:rPr>
          <w:rFonts w:ascii="Cambria" w:hAnsi="Cambria"/>
        </w:rPr>
        <w:t>)</w:t>
      </w:r>
      <w:r w:rsidRPr="00CE5FFB">
        <w:rPr>
          <w:rFonts w:ascii="Cambria" w:hAnsi="Cambria"/>
        </w:rPr>
        <w:t xml:space="preserve">. </w:t>
      </w:r>
    </w:p>
    <w:p w14:paraId="6AE3AE9A" w14:textId="77777777" w:rsidR="005D5ED1" w:rsidRPr="00CE5FFB" w:rsidRDefault="005D5ED1" w:rsidP="00CE5FFB">
      <w:pPr>
        <w:spacing w:after="0"/>
        <w:rPr>
          <w:rFonts w:ascii="Cambria" w:hAnsi="Cambria"/>
        </w:rPr>
      </w:pPr>
    </w:p>
    <w:p w14:paraId="6843760D" w14:textId="0CC72635" w:rsidR="005F28BB" w:rsidRPr="00CE5FFB" w:rsidRDefault="005D5ED1" w:rsidP="00CE5FFB">
      <w:pPr>
        <w:spacing w:after="0" w:line="240" w:lineRule="auto"/>
        <w:rPr>
          <w:rFonts w:ascii="Cambria" w:hAnsi="Cambria"/>
        </w:rPr>
      </w:pPr>
      <w:r w:rsidRPr="00CE5FFB">
        <w:rPr>
          <w:rFonts w:ascii="Cambria" w:hAnsi="Cambria"/>
        </w:rPr>
        <w:t xml:space="preserve">As interviews are scheduled, participants will receive a confirmation email </w:t>
      </w:r>
      <w:r w:rsidRPr="0034580D">
        <w:rPr>
          <w:rFonts w:ascii="Cambria" w:hAnsi="Cambria"/>
        </w:rPr>
        <w:t>(</w:t>
      </w:r>
      <w:r w:rsidR="003C76FE">
        <w:rPr>
          <w:rFonts w:ascii="Cambria" w:hAnsi="Cambria"/>
        </w:rPr>
        <w:t xml:space="preserve">see </w:t>
      </w:r>
      <w:r w:rsidRPr="002E7065">
        <w:rPr>
          <w:rFonts w:ascii="Cambria" w:hAnsi="Cambria"/>
          <w:b/>
        </w:rPr>
        <w:t xml:space="preserve">Attachment </w:t>
      </w:r>
      <w:r w:rsidR="00D040EF">
        <w:rPr>
          <w:rFonts w:ascii="Cambria" w:hAnsi="Cambria"/>
          <w:b/>
        </w:rPr>
        <w:t>G</w:t>
      </w:r>
      <w:r w:rsidR="00933688" w:rsidRPr="002E7065">
        <w:rPr>
          <w:rFonts w:ascii="Cambria" w:hAnsi="Cambria"/>
          <w:b/>
        </w:rPr>
        <w:t xml:space="preserve">: Confirmation </w:t>
      </w:r>
      <w:r w:rsidR="00D040EF" w:rsidRPr="002E7065">
        <w:rPr>
          <w:rFonts w:ascii="Cambria" w:hAnsi="Cambria"/>
          <w:b/>
        </w:rPr>
        <w:t>of</w:t>
      </w:r>
      <w:r w:rsidR="00D040EF">
        <w:rPr>
          <w:rFonts w:ascii="Cambria" w:hAnsi="Cambria"/>
          <w:b/>
        </w:rPr>
        <w:t xml:space="preserve"> </w:t>
      </w:r>
      <w:r w:rsidR="00195A30">
        <w:rPr>
          <w:rFonts w:ascii="Cambria" w:hAnsi="Cambria"/>
          <w:b/>
        </w:rPr>
        <w:t>In-Person</w:t>
      </w:r>
      <w:r w:rsidR="00D040EF">
        <w:rPr>
          <w:rFonts w:ascii="Cambria" w:hAnsi="Cambria"/>
          <w:b/>
        </w:rPr>
        <w:t xml:space="preserve"> </w:t>
      </w:r>
      <w:r w:rsidR="00933688" w:rsidRPr="002E7065">
        <w:rPr>
          <w:rFonts w:ascii="Cambria" w:hAnsi="Cambria"/>
          <w:b/>
        </w:rPr>
        <w:t>Interview Email</w:t>
      </w:r>
      <w:r w:rsidR="00D040EF">
        <w:rPr>
          <w:rFonts w:ascii="Cambria" w:hAnsi="Cambria"/>
          <w:b/>
        </w:rPr>
        <w:t xml:space="preserve"> or Attachment H: Confirmation of Telephone Interview Email</w:t>
      </w:r>
      <w:r w:rsidRPr="0034580D">
        <w:rPr>
          <w:rFonts w:ascii="Cambria" w:hAnsi="Cambria"/>
        </w:rPr>
        <w:t>)</w:t>
      </w:r>
      <w:r w:rsidRPr="00CE5FFB">
        <w:rPr>
          <w:rFonts w:ascii="Cambria" w:hAnsi="Cambria"/>
          <w:b/>
        </w:rPr>
        <w:t xml:space="preserve"> </w:t>
      </w:r>
      <w:r w:rsidRPr="00CE5FFB">
        <w:rPr>
          <w:rFonts w:ascii="Cambria" w:hAnsi="Cambria"/>
        </w:rPr>
        <w:t xml:space="preserve">as well as an Outlook invitation that immediately feeds into their online calendars. </w:t>
      </w:r>
      <w:r w:rsidR="005F28BB" w:rsidRPr="00CE5FFB">
        <w:rPr>
          <w:rFonts w:ascii="Cambria" w:hAnsi="Cambria"/>
        </w:rPr>
        <w:t>The interviewer will ask permission to record the interview with the understanding that:</w:t>
      </w:r>
    </w:p>
    <w:p w14:paraId="1B8DE285" w14:textId="77777777" w:rsidR="005F28BB" w:rsidRPr="00CE5FFB" w:rsidRDefault="005F28BB" w:rsidP="003C76FE">
      <w:pPr>
        <w:pStyle w:val="ListParagraph"/>
        <w:numPr>
          <w:ilvl w:val="0"/>
          <w:numId w:val="26"/>
        </w:numPr>
        <w:spacing w:after="0" w:line="240" w:lineRule="auto"/>
        <w:ind w:left="720"/>
        <w:rPr>
          <w:rFonts w:ascii="Cambria" w:hAnsi="Cambria"/>
        </w:rPr>
      </w:pPr>
      <w:r w:rsidRPr="00CE5FFB">
        <w:rPr>
          <w:rFonts w:ascii="Cambria" w:hAnsi="Cambria"/>
        </w:rPr>
        <w:t>Responses will confidential</w:t>
      </w:r>
    </w:p>
    <w:p w14:paraId="18903745" w14:textId="77777777" w:rsidR="005F28BB" w:rsidRPr="00CE5FFB" w:rsidRDefault="005F28BB" w:rsidP="003C76FE">
      <w:pPr>
        <w:pStyle w:val="ListParagraph"/>
        <w:numPr>
          <w:ilvl w:val="0"/>
          <w:numId w:val="26"/>
        </w:numPr>
        <w:spacing w:after="0" w:line="240" w:lineRule="auto"/>
        <w:ind w:left="720"/>
        <w:rPr>
          <w:rFonts w:ascii="Cambria" w:hAnsi="Cambria"/>
        </w:rPr>
      </w:pPr>
      <w:r w:rsidRPr="00CE5FFB">
        <w:rPr>
          <w:rFonts w:ascii="Cambria" w:hAnsi="Cambria"/>
        </w:rPr>
        <w:t>NGWA will not share notes or transcripts outside of its data collection and analysis team</w:t>
      </w:r>
    </w:p>
    <w:p w14:paraId="6FD8BAFD" w14:textId="55571DF8" w:rsidR="00D9547F" w:rsidRPr="00CE5FFB" w:rsidRDefault="005F28BB" w:rsidP="003C76FE">
      <w:pPr>
        <w:pStyle w:val="ListParagraph"/>
        <w:numPr>
          <w:ilvl w:val="0"/>
          <w:numId w:val="26"/>
        </w:numPr>
        <w:spacing w:after="0" w:line="240" w:lineRule="auto"/>
        <w:ind w:left="720"/>
        <w:rPr>
          <w:rFonts w:ascii="Cambria" w:hAnsi="Cambria"/>
        </w:rPr>
      </w:pPr>
      <w:r w:rsidRPr="00CE5FFB">
        <w:rPr>
          <w:rFonts w:ascii="Cambria" w:hAnsi="Cambria"/>
        </w:rPr>
        <w:t xml:space="preserve">Findings in project reports will not be identifiable by any individual respondent </w:t>
      </w:r>
    </w:p>
    <w:p w14:paraId="2027BFFB" w14:textId="77777777" w:rsidR="00180CAE" w:rsidRDefault="00180CAE" w:rsidP="00180CAE">
      <w:pPr>
        <w:spacing w:after="0"/>
        <w:rPr>
          <w:rFonts w:asciiTheme="majorHAnsi" w:hAnsiTheme="majorHAnsi"/>
        </w:rPr>
      </w:pPr>
    </w:p>
    <w:p w14:paraId="2FFCCDF6" w14:textId="77777777" w:rsidR="00180CAE" w:rsidRPr="00751B16" w:rsidRDefault="00180CAE" w:rsidP="00CE5FFB">
      <w:pPr>
        <w:pStyle w:val="ListParagraph"/>
        <w:numPr>
          <w:ilvl w:val="0"/>
          <w:numId w:val="24"/>
        </w:numPr>
        <w:spacing w:after="0"/>
        <w:rPr>
          <w:rFonts w:asciiTheme="majorHAnsi" w:hAnsiTheme="majorHAnsi"/>
          <w:b/>
        </w:rPr>
      </w:pPr>
      <w:r w:rsidRPr="00751B16">
        <w:rPr>
          <w:rFonts w:asciiTheme="majorHAnsi" w:hAnsiTheme="majorHAnsi"/>
          <w:b/>
        </w:rPr>
        <w:t>Methods to Maximize Response Rates and Deal with Nonresponse</w:t>
      </w:r>
    </w:p>
    <w:p w14:paraId="10761EAD" w14:textId="77777777" w:rsidR="00180CAE" w:rsidRPr="00751B16" w:rsidRDefault="00180CAE" w:rsidP="00180CAE">
      <w:pPr>
        <w:spacing w:after="0"/>
        <w:rPr>
          <w:rFonts w:asciiTheme="majorHAnsi" w:hAnsiTheme="majorHAnsi"/>
          <w:b/>
        </w:rPr>
      </w:pPr>
    </w:p>
    <w:p w14:paraId="1E839131" w14:textId="34408ED7" w:rsidR="00180CAE" w:rsidRPr="00751B16" w:rsidRDefault="009C4C70" w:rsidP="00CE5FFB">
      <w:pPr>
        <w:spacing w:after="0"/>
        <w:rPr>
          <w:rFonts w:asciiTheme="majorHAnsi" w:hAnsiTheme="majorHAnsi"/>
        </w:rPr>
      </w:pPr>
      <w:r w:rsidRPr="00751B16">
        <w:rPr>
          <w:rFonts w:asciiTheme="majorHAnsi" w:hAnsiTheme="majorHAnsi"/>
        </w:rPr>
        <w:t xml:space="preserve">Reminder </w:t>
      </w:r>
      <w:r w:rsidR="00F074F8" w:rsidRPr="00751B16">
        <w:rPr>
          <w:rFonts w:asciiTheme="majorHAnsi" w:hAnsiTheme="majorHAnsi"/>
        </w:rPr>
        <w:t xml:space="preserve">and confirmation emails </w:t>
      </w:r>
      <w:r w:rsidR="00F074F8" w:rsidRPr="0034580D">
        <w:rPr>
          <w:rFonts w:asciiTheme="majorHAnsi" w:hAnsiTheme="majorHAnsi"/>
        </w:rPr>
        <w:t>(</w:t>
      </w:r>
      <w:r w:rsidR="003C76FE">
        <w:rPr>
          <w:rFonts w:asciiTheme="majorHAnsi" w:hAnsiTheme="majorHAnsi"/>
        </w:rPr>
        <w:t xml:space="preserve">see </w:t>
      </w:r>
      <w:r w:rsidR="00F074F8" w:rsidRPr="00132B28">
        <w:rPr>
          <w:rFonts w:asciiTheme="majorHAnsi" w:hAnsiTheme="majorHAnsi"/>
          <w:b/>
        </w:rPr>
        <w:t>A</w:t>
      </w:r>
      <w:r w:rsidR="0049710A" w:rsidRPr="00132B28">
        <w:rPr>
          <w:rFonts w:asciiTheme="majorHAnsi" w:hAnsiTheme="majorHAnsi"/>
          <w:b/>
        </w:rPr>
        <w:t>ttachment</w:t>
      </w:r>
      <w:r w:rsidR="00F074F8" w:rsidRPr="002E7065">
        <w:rPr>
          <w:rFonts w:asciiTheme="majorHAnsi" w:hAnsiTheme="majorHAnsi"/>
          <w:b/>
        </w:rPr>
        <w:t xml:space="preserve"> </w:t>
      </w:r>
      <w:r w:rsidR="00D040EF">
        <w:rPr>
          <w:rFonts w:asciiTheme="majorHAnsi" w:hAnsiTheme="majorHAnsi"/>
          <w:b/>
        </w:rPr>
        <w:t>F</w:t>
      </w:r>
      <w:r w:rsidR="0049710A" w:rsidRPr="002E7065">
        <w:rPr>
          <w:rFonts w:asciiTheme="majorHAnsi" w:hAnsiTheme="majorHAnsi"/>
          <w:b/>
        </w:rPr>
        <w:t>: Reminder Email</w:t>
      </w:r>
      <w:r w:rsidR="00B6086A">
        <w:rPr>
          <w:rFonts w:asciiTheme="majorHAnsi" w:hAnsiTheme="majorHAnsi"/>
        </w:rPr>
        <w:t xml:space="preserve"> and</w:t>
      </w:r>
      <w:r w:rsidR="0049710A">
        <w:rPr>
          <w:rFonts w:asciiTheme="majorHAnsi" w:hAnsiTheme="majorHAnsi"/>
        </w:rPr>
        <w:t xml:space="preserve"> </w:t>
      </w:r>
      <w:r w:rsidR="0049710A" w:rsidRPr="002E7065">
        <w:rPr>
          <w:rFonts w:asciiTheme="majorHAnsi" w:hAnsiTheme="majorHAnsi"/>
          <w:b/>
        </w:rPr>
        <w:t>Attachment</w:t>
      </w:r>
      <w:r w:rsidR="00F074F8" w:rsidRPr="002E7065">
        <w:rPr>
          <w:rFonts w:asciiTheme="majorHAnsi" w:hAnsiTheme="majorHAnsi"/>
          <w:b/>
        </w:rPr>
        <w:t xml:space="preserve"> </w:t>
      </w:r>
      <w:r w:rsidR="00D040EF">
        <w:rPr>
          <w:rFonts w:ascii="Cambria" w:hAnsi="Cambria"/>
          <w:b/>
        </w:rPr>
        <w:t>G</w:t>
      </w:r>
      <w:r w:rsidR="00D040EF" w:rsidRPr="002E7065">
        <w:rPr>
          <w:rFonts w:ascii="Cambria" w:hAnsi="Cambria"/>
          <w:b/>
        </w:rPr>
        <w:t>: Confirmation of</w:t>
      </w:r>
      <w:r w:rsidR="00D040EF">
        <w:rPr>
          <w:rFonts w:ascii="Cambria" w:hAnsi="Cambria"/>
          <w:b/>
        </w:rPr>
        <w:t xml:space="preserve"> </w:t>
      </w:r>
      <w:r w:rsidR="00195A30">
        <w:rPr>
          <w:rFonts w:ascii="Cambria" w:hAnsi="Cambria"/>
          <w:b/>
        </w:rPr>
        <w:t>In-Person</w:t>
      </w:r>
      <w:r w:rsidR="00D040EF">
        <w:rPr>
          <w:rFonts w:ascii="Cambria" w:hAnsi="Cambria"/>
          <w:b/>
        </w:rPr>
        <w:t xml:space="preserve"> </w:t>
      </w:r>
      <w:r w:rsidR="00D040EF" w:rsidRPr="002E7065">
        <w:rPr>
          <w:rFonts w:ascii="Cambria" w:hAnsi="Cambria"/>
          <w:b/>
        </w:rPr>
        <w:t>Interview Email</w:t>
      </w:r>
      <w:r w:rsidR="00D040EF">
        <w:rPr>
          <w:rFonts w:ascii="Cambria" w:hAnsi="Cambria"/>
          <w:b/>
        </w:rPr>
        <w:t xml:space="preserve"> </w:t>
      </w:r>
      <w:r w:rsidR="00D040EF" w:rsidRPr="001B7207">
        <w:rPr>
          <w:rFonts w:ascii="Cambria" w:hAnsi="Cambria"/>
        </w:rPr>
        <w:t>or</w:t>
      </w:r>
      <w:r w:rsidR="00D040EF">
        <w:rPr>
          <w:rFonts w:ascii="Cambria" w:hAnsi="Cambria"/>
          <w:b/>
        </w:rPr>
        <w:t xml:space="preserve"> Attachment H: Confirmation of Telephone Interview Email</w:t>
      </w:r>
      <w:r w:rsidR="00F074F8" w:rsidRPr="0034580D">
        <w:rPr>
          <w:rFonts w:asciiTheme="majorHAnsi" w:hAnsiTheme="majorHAnsi"/>
        </w:rPr>
        <w:t>)</w:t>
      </w:r>
      <w:r w:rsidR="00F074F8" w:rsidRPr="00751B16">
        <w:rPr>
          <w:rFonts w:asciiTheme="majorHAnsi" w:hAnsiTheme="majorHAnsi"/>
        </w:rPr>
        <w:t xml:space="preserve"> will be the main method used to maximize response rates and follow up with non-responders. </w:t>
      </w:r>
      <w:r w:rsidRPr="00751B16">
        <w:rPr>
          <w:rFonts w:asciiTheme="majorHAnsi" w:hAnsiTheme="majorHAnsi"/>
        </w:rPr>
        <w:t>If there is no re</w:t>
      </w:r>
      <w:r w:rsidR="00811E9A" w:rsidRPr="00751B16">
        <w:rPr>
          <w:rFonts w:asciiTheme="majorHAnsi" w:hAnsiTheme="majorHAnsi"/>
        </w:rPr>
        <w:t>sponse within two days after a</w:t>
      </w:r>
      <w:r w:rsidRPr="00751B16">
        <w:rPr>
          <w:rFonts w:asciiTheme="majorHAnsi" w:hAnsiTheme="majorHAnsi"/>
        </w:rPr>
        <w:t xml:space="preserve"> reminder email is sent, a telephone call will be placed to determine whether an individual is willing and able to participate in an interview.</w:t>
      </w:r>
    </w:p>
    <w:p w14:paraId="3865BD13" w14:textId="77777777" w:rsidR="009C4C70" w:rsidRPr="00751B16" w:rsidRDefault="009C4C70" w:rsidP="00CE5FFB">
      <w:pPr>
        <w:spacing w:after="0"/>
        <w:rPr>
          <w:rFonts w:asciiTheme="majorHAnsi" w:hAnsiTheme="majorHAnsi"/>
        </w:rPr>
      </w:pPr>
    </w:p>
    <w:p w14:paraId="71BA59F6" w14:textId="77777777" w:rsidR="009C4C70" w:rsidRPr="00751B16" w:rsidRDefault="009C4C70" w:rsidP="00CE5FFB">
      <w:pPr>
        <w:pStyle w:val="ListParagraph"/>
        <w:numPr>
          <w:ilvl w:val="0"/>
          <w:numId w:val="24"/>
        </w:numPr>
        <w:spacing w:after="0"/>
        <w:rPr>
          <w:rFonts w:asciiTheme="majorHAnsi" w:hAnsiTheme="majorHAnsi"/>
          <w:b/>
        </w:rPr>
      </w:pPr>
      <w:r w:rsidRPr="00751B16">
        <w:rPr>
          <w:rFonts w:asciiTheme="majorHAnsi" w:hAnsiTheme="majorHAnsi"/>
          <w:b/>
        </w:rPr>
        <w:t>Test of Procedures or Methods to be Undertaken</w:t>
      </w:r>
    </w:p>
    <w:p w14:paraId="151A2948" w14:textId="77777777" w:rsidR="009C4C70" w:rsidRPr="00751B16" w:rsidRDefault="009C4C70" w:rsidP="00CE5FFB">
      <w:pPr>
        <w:spacing w:after="0"/>
        <w:rPr>
          <w:rFonts w:asciiTheme="majorHAnsi" w:hAnsiTheme="majorHAnsi"/>
          <w:b/>
        </w:rPr>
      </w:pPr>
    </w:p>
    <w:p w14:paraId="27AE6CD3" w14:textId="159CADBC" w:rsidR="00436899" w:rsidRPr="00751B16" w:rsidRDefault="00EF6CD7" w:rsidP="00CE5FFB">
      <w:pPr>
        <w:spacing w:after="0"/>
        <w:rPr>
          <w:rFonts w:asciiTheme="majorHAnsi" w:hAnsiTheme="majorHAnsi"/>
        </w:rPr>
      </w:pPr>
      <w:r w:rsidRPr="00751B16">
        <w:rPr>
          <w:rFonts w:asciiTheme="majorHAnsi" w:hAnsiTheme="majorHAnsi"/>
        </w:rPr>
        <w:t>The information collection instrument was pilot t</w:t>
      </w:r>
      <w:r w:rsidR="00811E9A" w:rsidRPr="00751B16">
        <w:rPr>
          <w:rFonts w:asciiTheme="majorHAnsi" w:hAnsiTheme="majorHAnsi"/>
        </w:rPr>
        <w:t xml:space="preserve">ested by </w:t>
      </w:r>
      <w:r w:rsidR="003C76FE">
        <w:rPr>
          <w:rFonts w:asciiTheme="majorHAnsi" w:hAnsiTheme="majorHAnsi"/>
        </w:rPr>
        <w:t>three</w:t>
      </w:r>
      <w:r w:rsidR="00811E9A" w:rsidRPr="00751B16">
        <w:rPr>
          <w:rFonts w:asciiTheme="majorHAnsi" w:hAnsiTheme="majorHAnsi"/>
        </w:rPr>
        <w:t xml:space="preserve"> government personnel</w:t>
      </w:r>
      <w:r w:rsidR="00321586">
        <w:rPr>
          <w:rFonts w:asciiTheme="majorHAnsi" w:hAnsiTheme="majorHAnsi"/>
        </w:rPr>
        <w:t xml:space="preserve"> and two non-profit personnel involved in public outreach to private well owners</w:t>
      </w:r>
      <w:r w:rsidR="00436899" w:rsidRPr="00751B16">
        <w:rPr>
          <w:rFonts w:asciiTheme="majorHAnsi" w:hAnsiTheme="majorHAnsi"/>
        </w:rPr>
        <w:t>. Feedback from this group was used to refine questions as needed, ensure accurate programming and skip patterns, and establish the estimated time required to complete the information collection instrument. In the pilot test, the average time to complete the instrument—including time for reviewing instructions, gathering needed information and comple</w:t>
      </w:r>
      <w:r w:rsidR="00321586">
        <w:rPr>
          <w:rFonts w:asciiTheme="majorHAnsi" w:hAnsiTheme="majorHAnsi"/>
        </w:rPr>
        <w:t>ting the instrument—was about 50</w:t>
      </w:r>
      <w:r w:rsidR="00436899" w:rsidRPr="00751B16">
        <w:rPr>
          <w:rFonts w:asciiTheme="majorHAnsi" w:hAnsiTheme="majorHAnsi"/>
        </w:rPr>
        <w:t xml:space="preserve"> minutes. Based on these results, the estimated time range for actual respondents </w:t>
      </w:r>
      <w:r w:rsidR="00321586">
        <w:rPr>
          <w:rFonts w:asciiTheme="majorHAnsi" w:hAnsiTheme="majorHAnsi"/>
        </w:rPr>
        <w:t>to complete the instrument is 40-65</w:t>
      </w:r>
      <w:r w:rsidR="00436899" w:rsidRPr="00751B16">
        <w:rPr>
          <w:rFonts w:asciiTheme="majorHAnsi" w:hAnsiTheme="majorHAnsi"/>
        </w:rPr>
        <w:t xml:space="preserve"> minutes. For the purpo</w:t>
      </w:r>
      <w:r w:rsidR="00321586">
        <w:rPr>
          <w:rFonts w:asciiTheme="majorHAnsi" w:hAnsiTheme="majorHAnsi"/>
        </w:rPr>
        <w:t>ses of estimated burden hours, 60</w:t>
      </w:r>
      <w:r w:rsidR="00436899" w:rsidRPr="00751B16">
        <w:rPr>
          <w:rFonts w:asciiTheme="majorHAnsi" w:hAnsiTheme="majorHAnsi"/>
        </w:rPr>
        <w:t xml:space="preserve"> minutes, is used.</w:t>
      </w:r>
    </w:p>
    <w:p w14:paraId="6991A0EF" w14:textId="77777777" w:rsidR="00436899" w:rsidRDefault="00436899" w:rsidP="00CE5FFB">
      <w:pPr>
        <w:spacing w:after="0"/>
        <w:rPr>
          <w:rFonts w:asciiTheme="majorHAnsi" w:hAnsiTheme="majorHAnsi"/>
        </w:rPr>
      </w:pPr>
    </w:p>
    <w:p w14:paraId="17F70C68" w14:textId="3957BAD4" w:rsidR="002356B9" w:rsidRDefault="002356B9" w:rsidP="00CE5FFB">
      <w:pPr>
        <w:spacing w:after="0"/>
        <w:rPr>
          <w:rFonts w:asciiTheme="majorHAnsi" w:hAnsiTheme="majorHAnsi"/>
        </w:rPr>
      </w:pPr>
    </w:p>
    <w:p w14:paraId="15715F0A" w14:textId="77777777" w:rsidR="002356B9" w:rsidRDefault="002356B9" w:rsidP="00CE5FFB">
      <w:pPr>
        <w:spacing w:after="0"/>
        <w:rPr>
          <w:rFonts w:asciiTheme="majorHAnsi" w:hAnsiTheme="majorHAnsi"/>
        </w:rPr>
      </w:pPr>
    </w:p>
    <w:p w14:paraId="4E4A3FCE" w14:textId="77777777" w:rsidR="002356B9" w:rsidRDefault="002356B9" w:rsidP="00CE5FFB">
      <w:pPr>
        <w:spacing w:after="0"/>
        <w:rPr>
          <w:rFonts w:asciiTheme="majorHAnsi" w:hAnsiTheme="majorHAnsi"/>
        </w:rPr>
      </w:pPr>
    </w:p>
    <w:p w14:paraId="395E324D" w14:textId="77777777" w:rsidR="002356B9" w:rsidRDefault="002356B9" w:rsidP="00CE5FFB">
      <w:pPr>
        <w:spacing w:after="0"/>
        <w:rPr>
          <w:rFonts w:asciiTheme="majorHAnsi" w:hAnsiTheme="majorHAnsi"/>
        </w:rPr>
      </w:pPr>
    </w:p>
    <w:p w14:paraId="0143E17F" w14:textId="77777777" w:rsidR="002356B9" w:rsidRDefault="002356B9" w:rsidP="00CE5FFB">
      <w:pPr>
        <w:spacing w:after="0"/>
        <w:rPr>
          <w:rFonts w:asciiTheme="majorHAnsi" w:hAnsiTheme="majorHAnsi"/>
        </w:rPr>
      </w:pPr>
    </w:p>
    <w:p w14:paraId="7833B2B5" w14:textId="77777777" w:rsidR="002356B9" w:rsidRPr="00751B16" w:rsidRDefault="002356B9" w:rsidP="00CE5FFB">
      <w:pPr>
        <w:spacing w:after="0"/>
        <w:rPr>
          <w:rFonts w:asciiTheme="majorHAnsi" w:hAnsiTheme="majorHAnsi"/>
        </w:rPr>
      </w:pPr>
    </w:p>
    <w:p w14:paraId="7DB45456" w14:textId="77777777" w:rsidR="00436899" w:rsidRDefault="00436899" w:rsidP="00CE5FFB">
      <w:pPr>
        <w:pStyle w:val="ListParagraph"/>
        <w:numPr>
          <w:ilvl w:val="0"/>
          <w:numId w:val="24"/>
        </w:numPr>
        <w:spacing w:after="0"/>
        <w:rPr>
          <w:rFonts w:asciiTheme="majorHAnsi" w:hAnsiTheme="majorHAnsi"/>
          <w:b/>
        </w:rPr>
      </w:pPr>
      <w:r w:rsidRPr="00751B16">
        <w:rPr>
          <w:rFonts w:asciiTheme="majorHAnsi" w:hAnsiTheme="majorHAnsi"/>
          <w:b/>
        </w:rPr>
        <w:t>Individuals Consulted on Statistical Aspects and Individuals Collecting and/or Analyzing Data</w:t>
      </w:r>
    </w:p>
    <w:p w14:paraId="61803AEC" w14:textId="77777777" w:rsidR="002E1A7F" w:rsidRDefault="002E1A7F" w:rsidP="002E1A7F">
      <w:pPr>
        <w:shd w:val="clear" w:color="auto" w:fill="FFFFFF"/>
        <w:spacing w:after="0" w:line="240" w:lineRule="auto"/>
        <w:rPr>
          <w:rFonts w:ascii="Cambria" w:hAnsi="Cambria"/>
          <w:b/>
        </w:rPr>
      </w:pPr>
    </w:p>
    <w:p w14:paraId="059305E2" w14:textId="77777777" w:rsidR="002E1A7F" w:rsidRDefault="002E1A7F" w:rsidP="002E1A7F">
      <w:pPr>
        <w:shd w:val="clear" w:color="auto" w:fill="FFFFFF"/>
        <w:spacing w:after="0" w:line="240" w:lineRule="auto"/>
        <w:rPr>
          <w:rFonts w:ascii="Cambria" w:eastAsia="Times New Roman" w:hAnsi="Cambria" w:cs="Helvetica"/>
          <w:b/>
          <w:bCs/>
        </w:rPr>
        <w:sectPr w:rsidR="002E1A7F" w:rsidSect="004F2996">
          <w:headerReference w:type="default" r:id="rId15"/>
          <w:footerReference w:type="default" r:id="rId16"/>
          <w:type w:val="continuous"/>
          <w:pgSz w:w="12240" w:h="15840"/>
          <w:pgMar w:top="1440" w:right="1440" w:bottom="1440" w:left="1440" w:header="720" w:footer="720" w:gutter="0"/>
          <w:pgNumType w:start="1"/>
          <w:cols w:space="720"/>
          <w:titlePg/>
          <w:docGrid w:linePitch="360"/>
        </w:sectPr>
      </w:pPr>
    </w:p>
    <w:p w14:paraId="65E510B3" w14:textId="77777777" w:rsidR="003E041F" w:rsidRPr="00E666BD" w:rsidRDefault="003E041F" w:rsidP="003E041F">
      <w:pPr>
        <w:shd w:val="clear" w:color="auto" w:fill="FFFFFF"/>
        <w:spacing w:after="0" w:line="240" w:lineRule="auto"/>
        <w:rPr>
          <w:rFonts w:ascii="Cambria" w:eastAsia="Times New Roman" w:hAnsi="Cambria" w:cs="Helvetica"/>
        </w:rPr>
      </w:pPr>
      <w:r w:rsidRPr="00E666BD">
        <w:rPr>
          <w:rFonts w:ascii="Cambria" w:eastAsia="Times New Roman" w:hAnsi="Cambria" w:cs="Helvetica"/>
          <w:b/>
          <w:bCs/>
        </w:rPr>
        <w:t>Phyllis Pirie, PhD</w:t>
      </w:r>
    </w:p>
    <w:p w14:paraId="1FBE9226" w14:textId="77777777" w:rsidR="003E041F" w:rsidRPr="00E666BD" w:rsidRDefault="003E041F" w:rsidP="003E041F">
      <w:pPr>
        <w:shd w:val="clear" w:color="auto" w:fill="FFFFFF"/>
        <w:spacing w:after="0" w:line="240" w:lineRule="auto"/>
        <w:rPr>
          <w:rFonts w:ascii="Cambria" w:eastAsia="Times New Roman" w:hAnsi="Cambria" w:cs="Helvetica"/>
        </w:rPr>
      </w:pPr>
      <w:r w:rsidRPr="00E666BD">
        <w:rPr>
          <w:rFonts w:ascii="Cambria" w:eastAsia="Times New Roman" w:hAnsi="Cambria" w:cs="Helvetica"/>
        </w:rPr>
        <w:t>Chair and Professor</w:t>
      </w:r>
    </w:p>
    <w:p w14:paraId="6CF97D97" w14:textId="77777777" w:rsidR="003E041F" w:rsidRPr="00E666BD" w:rsidRDefault="003E041F" w:rsidP="003E041F">
      <w:pPr>
        <w:shd w:val="clear" w:color="auto" w:fill="FFFFFF"/>
        <w:spacing w:after="0" w:line="240" w:lineRule="auto"/>
        <w:rPr>
          <w:rFonts w:ascii="Cambria" w:eastAsia="Times New Roman" w:hAnsi="Cambria" w:cs="Helvetica"/>
        </w:rPr>
      </w:pPr>
      <w:r w:rsidRPr="00E666BD">
        <w:rPr>
          <w:rFonts w:ascii="Cambria" w:eastAsia="Times New Roman" w:hAnsi="Cambria" w:cs="Helvetica"/>
        </w:rPr>
        <w:t>Division of Health Behavior &amp; Health Promotion</w:t>
      </w:r>
    </w:p>
    <w:p w14:paraId="3A53F621" w14:textId="77777777" w:rsidR="003E041F" w:rsidRPr="00E666BD" w:rsidRDefault="003E041F" w:rsidP="003E041F">
      <w:pPr>
        <w:shd w:val="clear" w:color="auto" w:fill="FFFFFF"/>
        <w:spacing w:after="0" w:line="240" w:lineRule="auto"/>
        <w:rPr>
          <w:rFonts w:ascii="Cambria" w:eastAsia="Times New Roman" w:hAnsi="Cambria" w:cs="Helvetica"/>
        </w:rPr>
      </w:pPr>
      <w:r w:rsidRPr="00E666BD">
        <w:rPr>
          <w:rFonts w:ascii="Cambria" w:eastAsia="Times New Roman" w:hAnsi="Cambria" w:cs="Helvetica"/>
        </w:rPr>
        <w:t>College of Public Health</w:t>
      </w:r>
    </w:p>
    <w:p w14:paraId="42161599" w14:textId="77777777" w:rsidR="003E041F" w:rsidRPr="00E666BD" w:rsidRDefault="003E041F" w:rsidP="003E041F">
      <w:pPr>
        <w:shd w:val="clear" w:color="auto" w:fill="FFFFFF"/>
        <w:spacing w:after="0" w:line="240" w:lineRule="auto"/>
        <w:rPr>
          <w:rFonts w:ascii="Cambria" w:eastAsia="Times New Roman" w:hAnsi="Cambria" w:cs="Helvetica"/>
        </w:rPr>
      </w:pPr>
      <w:r w:rsidRPr="00E666BD">
        <w:rPr>
          <w:rFonts w:ascii="Cambria" w:eastAsia="Times New Roman" w:hAnsi="Cambria" w:cs="Helvetica"/>
        </w:rPr>
        <w:t>The Ohio State University</w:t>
      </w:r>
    </w:p>
    <w:p w14:paraId="64475E9B" w14:textId="77777777" w:rsidR="003E041F" w:rsidRPr="00E666BD" w:rsidRDefault="00233BDF" w:rsidP="003E041F">
      <w:pPr>
        <w:shd w:val="clear" w:color="auto" w:fill="FFFFFF"/>
        <w:spacing w:after="0" w:line="240" w:lineRule="auto"/>
        <w:rPr>
          <w:rFonts w:ascii="Cambria" w:eastAsia="Times New Roman" w:hAnsi="Cambria" w:cs="Helvetica"/>
        </w:rPr>
      </w:pPr>
      <w:hyperlink r:id="rId17" w:tgtFrame="_blank" w:history="1">
        <w:r w:rsidR="003E041F" w:rsidRPr="00E666BD">
          <w:rPr>
            <w:rStyle w:val="Hyperlink"/>
            <w:rFonts w:ascii="Cambria" w:eastAsia="Times New Roman" w:hAnsi="Cambria" w:cs="Helvetica"/>
            <w:color w:val="auto"/>
          </w:rPr>
          <w:t>ppirie@cph.osu.edu</w:t>
        </w:r>
      </w:hyperlink>
    </w:p>
    <w:p w14:paraId="210539DA" w14:textId="77777777" w:rsidR="003E041F" w:rsidRPr="00E666BD" w:rsidRDefault="00233BDF" w:rsidP="003E041F">
      <w:pPr>
        <w:shd w:val="clear" w:color="auto" w:fill="FFFFFF"/>
        <w:spacing w:after="0" w:line="240" w:lineRule="auto"/>
        <w:rPr>
          <w:rFonts w:ascii="Cambria" w:eastAsia="Times New Roman" w:hAnsi="Cambria" w:cs="Helvetica"/>
        </w:rPr>
      </w:pPr>
      <w:hyperlink w:history="1">
        <w:r w:rsidR="003E041F" w:rsidRPr="00E666BD">
          <w:rPr>
            <w:rStyle w:val="Hyperlink"/>
            <w:rFonts w:ascii="Cambria" w:eastAsia="Times New Roman" w:hAnsi="Cambria" w:cs="Helvetica"/>
            <w:color w:val="auto"/>
          </w:rPr>
          <w:t>614-292-4756</w:t>
        </w:r>
      </w:hyperlink>
    </w:p>
    <w:p w14:paraId="608915FE" w14:textId="77777777" w:rsidR="003E041F" w:rsidRPr="00E666BD" w:rsidRDefault="003E041F" w:rsidP="003E041F">
      <w:pPr>
        <w:shd w:val="clear" w:color="auto" w:fill="FFFFFF"/>
        <w:spacing w:after="0" w:line="240" w:lineRule="auto"/>
        <w:rPr>
          <w:rFonts w:ascii="Cambria" w:eastAsia="Times New Roman" w:hAnsi="Cambria" w:cs="Helvetica"/>
        </w:rPr>
      </w:pPr>
      <w:r w:rsidRPr="00E666BD">
        <w:rPr>
          <w:rFonts w:ascii="Cambria" w:eastAsia="Times New Roman" w:hAnsi="Cambria" w:cs="Helvetica"/>
        </w:rPr>
        <w:t> </w:t>
      </w:r>
    </w:p>
    <w:p w14:paraId="061D9B27" w14:textId="77777777" w:rsidR="003E041F" w:rsidRPr="00E666BD" w:rsidRDefault="003E041F" w:rsidP="003E041F">
      <w:pPr>
        <w:shd w:val="clear" w:color="auto" w:fill="FFFFFF"/>
        <w:spacing w:after="0" w:line="240" w:lineRule="auto"/>
        <w:rPr>
          <w:rFonts w:ascii="Cambria" w:eastAsia="Times New Roman" w:hAnsi="Cambria" w:cs="Helvetica"/>
        </w:rPr>
      </w:pPr>
      <w:r w:rsidRPr="00E666BD">
        <w:rPr>
          <w:rFonts w:ascii="Cambria" w:eastAsia="Times New Roman" w:hAnsi="Cambria" w:cs="Helvetica"/>
          <w:b/>
          <w:bCs/>
        </w:rPr>
        <w:t xml:space="preserve">Brenda Clark, PhD </w:t>
      </w:r>
      <w:r w:rsidRPr="00E666BD">
        <w:rPr>
          <w:rFonts w:ascii="Cambria" w:eastAsia="Times New Roman" w:hAnsi="Cambria" w:cs="Helvetica"/>
        </w:rPr>
        <w:t>(working with Dr. Pirie)</w:t>
      </w:r>
    </w:p>
    <w:p w14:paraId="38D5CD88" w14:textId="77777777" w:rsidR="003E041F" w:rsidRPr="00E666BD" w:rsidRDefault="003E041F" w:rsidP="003E041F">
      <w:pPr>
        <w:shd w:val="clear" w:color="auto" w:fill="FFFFFF"/>
        <w:spacing w:after="0" w:line="240" w:lineRule="auto"/>
        <w:rPr>
          <w:rFonts w:ascii="Cambria" w:eastAsia="Times New Roman" w:hAnsi="Cambria" w:cs="Helvetica"/>
        </w:rPr>
      </w:pPr>
      <w:r w:rsidRPr="00E666BD">
        <w:rPr>
          <w:rFonts w:ascii="Cambria" w:eastAsia="Times New Roman" w:hAnsi="Cambria" w:cs="Helvetica"/>
        </w:rPr>
        <w:t>Lecturer</w:t>
      </w:r>
    </w:p>
    <w:p w14:paraId="7D3AB43E" w14:textId="77777777" w:rsidR="003E041F" w:rsidRPr="00E666BD" w:rsidRDefault="003E041F" w:rsidP="003E041F">
      <w:pPr>
        <w:shd w:val="clear" w:color="auto" w:fill="FFFFFF"/>
        <w:spacing w:after="0" w:line="240" w:lineRule="auto"/>
        <w:rPr>
          <w:rFonts w:ascii="Cambria" w:eastAsia="Times New Roman" w:hAnsi="Cambria" w:cs="Helvetica"/>
        </w:rPr>
      </w:pPr>
      <w:r w:rsidRPr="00E666BD">
        <w:rPr>
          <w:rFonts w:ascii="Cambria" w:eastAsia="Times New Roman" w:hAnsi="Cambria" w:cs="Helvetica"/>
        </w:rPr>
        <w:t>Division of Environmental Health Sciences</w:t>
      </w:r>
    </w:p>
    <w:p w14:paraId="5021A68F" w14:textId="77777777" w:rsidR="003E041F" w:rsidRPr="00E666BD" w:rsidRDefault="003E041F" w:rsidP="003E041F">
      <w:pPr>
        <w:shd w:val="clear" w:color="auto" w:fill="FFFFFF"/>
        <w:spacing w:after="0" w:line="240" w:lineRule="auto"/>
        <w:rPr>
          <w:rFonts w:ascii="Cambria" w:eastAsia="Times New Roman" w:hAnsi="Cambria" w:cs="Helvetica"/>
        </w:rPr>
      </w:pPr>
      <w:r w:rsidRPr="00E666BD">
        <w:rPr>
          <w:rFonts w:ascii="Cambria" w:eastAsia="Times New Roman" w:hAnsi="Cambria" w:cs="Helvetica"/>
        </w:rPr>
        <w:t>College of Public Health</w:t>
      </w:r>
    </w:p>
    <w:p w14:paraId="35FF957D" w14:textId="77777777" w:rsidR="003E041F" w:rsidRPr="00E666BD" w:rsidRDefault="003E041F" w:rsidP="003E041F">
      <w:pPr>
        <w:shd w:val="clear" w:color="auto" w:fill="FFFFFF"/>
        <w:spacing w:after="0" w:line="240" w:lineRule="auto"/>
        <w:rPr>
          <w:rFonts w:ascii="Cambria" w:eastAsia="Times New Roman" w:hAnsi="Cambria" w:cs="Helvetica"/>
        </w:rPr>
      </w:pPr>
      <w:r w:rsidRPr="00E666BD">
        <w:rPr>
          <w:rFonts w:ascii="Cambria" w:eastAsia="Times New Roman" w:hAnsi="Cambria" w:cs="Helvetica"/>
        </w:rPr>
        <w:t>The Ohio State University</w:t>
      </w:r>
    </w:p>
    <w:p w14:paraId="2916B893" w14:textId="77777777" w:rsidR="003E041F" w:rsidRPr="00E666BD" w:rsidRDefault="00233BDF" w:rsidP="003E041F">
      <w:pPr>
        <w:shd w:val="clear" w:color="auto" w:fill="FFFFFF"/>
        <w:spacing w:after="0" w:line="240" w:lineRule="auto"/>
        <w:rPr>
          <w:rFonts w:ascii="Cambria" w:eastAsia="Times New Roman" w:hAnsi="Cambria" w:cs="Helvetica"/>
        </w:rPr>
      </w:pPr>
      <w:hyperlink r:id="rId18" w:tgtFrame="_blank" w:history="1">
        <w:r w:rsidR="003E041F" w:rsidRPr="00E666BD">
          <w:rPr>
            <w:rStyle w:val="Hyperlink"/>
            <w:rFonts w:ascii="Cambria" w:eastAsia="Times New Roman" w:hAnsi="Cambria" w:cs="Helvetica"/>
            <w:color w:val="auto"/>
          </w:rPr>
          <w:t>bkprclark@gmail.com</w:t>
        </w:r>
      </w:hyperlink>
    </w:p>
    <w:p w14:paraId="67B3A2E9" w14:textId="77777777" w:rsidR="003E041F" w:rsidRPr="00E666BD" w:rsidRDefault="00233BDF" w:rsidP="003E041F">
      <w:pPr>
        <w:shd w:val="clear" w:color="auto" w:fill="FFFFFF"/>
        <w:spacing w:after="0" w:line="240" w:lineRule="auto"/>
        <w:rPr>
          <w:rFonts w:ascii="Cambria" w:eastAsia="Times New Roman" w:hAnsi="Cambria" w:cs="Helvetica"/>
        </w:rPr>
      </w:pPr>
      <w:hyperlink w:history="1">
        <w:r w:rsidR="003E041F" w:rsidRPr="00E666BD">
          <w:rPr>
            <w:rStyle w:val="Hyperlink"/>
            <w:rFonts w:ascii="Cambria" w:eastAsia="Times New Roman" w:hAnsi="Cambria" w:cs="Helvetica"/>
            <w:color w:val="auto"/>
          </w:rPr>
          <w:t>614-316-8325</w:t>
        </w:r>
      </w:hyperlink>
    </w:p>
    <w:p w14:paraId="717DB7BB" w14:textId="77777777" w:rsidR="003E041F" w:rsidRPr="00E666BD" w:rsidRDefault="003E041F" w:rsidP="003E041F">
      <w:pPr>
        <w:shd w:val="clear" w:color="auto" w:fill="FFFFFF"/>
        <w:spacing w:after="0" w:line="240" w:lineRule="auto"/>
        <w:rPr>
          <w:rFonts w:ascii="Cambria" w:eastAsia="Times New Roman" w:hAnsi="Cambria" w:cs="Helvetica"/>
        </w:rPr>
      </w:pPr>
    </w:p>
    <w:p w14:paraId="7EFE8122" w14:textId="77777777" w:rsidR="003E041F" w:rsidRPr="00E666BD" w:rsidRDefault="003E041F" w:rsidP="003E041F">
      <w:pPr>
        <w:shd w:val="clear" w:color="auto" w:fill="FFFFFF"/>
        <w:spacing w:after="0" w:line="240" w:lineRule="auto"/>
        <w:rPr>
          <w:rFonts w:ascii="Cambria" w:eastAsia="Times New Roman" w:hAnsi="Cambria" w:cs="Helvetica"/>
        </w:rPr>
      </w:pPr>
      <w:r w:rsidRPr="00E666BD">
        <w:rPr>
          <w:rFonts w:ascii="Cambria" w:eastAsia="Times New Roman" w:hAnsi="Cambria" w:cs="Helvetica"/>
          <w:b/>
          <w:bCs/>
        </w:rPr>
        <w:t>Regu P. Regunathan, PhD</w:t>
      </w:r>
      <w:r w:rsidRPr="00E666BD">
        <w:rPr>
          <w:rFonts w:ascii="Cambria" w:eastAsia="Times New Roman" w:hAnsi="Cambria" w:cs="Helvetica"/>
          <w:b/>
          <w:bCs/>
        </w:rPr>
        <w:br/>
      </w:r>
      <w:r w:rsidRPr="00E666BD">
        <w:rPr>
          <w:rFonts w:ascii="Cambria" w:eastAsia="Times New Roman" w:hAnsi="Cambria" w:cs="Helvetica"/>
        </w:rPr>
        <w:t>ReguNathan Associates, Inc.</w:t>
      </w:r>
      <w:r w:rsidRPr="00E666BD">
        <w:rPr>
          <w:rFonts w:ascii="Cambria" w:eastAsia="Times New Roman" w:hAnsi="Cambria" w:cs="Helvetica"/>
        </w:rPr>
        <w:br/>
        <w:t>1490 Jasper Drive</w:t>
      </w:r>
      <w:r w:rsidRPr="00E666BD">
        <w:rPr>
          <w:rFonts w:ascii="Cambria" w:eastAsia="Times New Roman" w:hAnsi="Cambria" w:cs="Helvetica"/>
        </w:rPr>
        <w:br/>
        <w:t>Wheaton, IL 60189</w:t>
      </w:r>
      <w:r w:rsidRPr="00E666BD">
        <w:rPr>
          <w:rFonts w:ascii="Cambria" w:eastAsia="Times New Roman" w:hAnsi="Cambria" w:cs="Helvetica"/>
        </w:rPr>
        <w:br/>
      </w:r>
      <w:hyperlink r:id="rId19" w:tgtFrame="_blank" w:history="1">
        <w:r w:rsidRPr="00E666BD">
          <w:rPr>
            <w:rStyle w:val="Hyperlink"/>
            <w:rFonts w:ascii="Cambria" w:eastAsia="Times New Roman" w:hAnsi="Cambria" w:cs="Helvetica"/>
            <w:color w:val="auto"/>
          </w:rPr>
          <w:t>regu5@yahoo.com</w:t>
        </w:r>
      </w:hyperlink>
    </w:p>
    <w:p w14:paraId="04ACED77" w14:textId="77777777" w:rsidR="003E041F" w:rsidRPr="00E666BD" w:rsidRDefault="003E041F" w:rsidP="003E041F">
      <w:pPr>
        <w:shd w:val="clear" w:color="auto" w:fill="FFFFFF"/>
        <w:spacing w:after="0" w:line="240" w:lineRule="auto"/>
        <w:rPr>
          <w:rFonts w:ascii="Cambria" w:eastAsia="Times New Roman" w:hAnsi="Cambria" w:cs="Helvetica"/>
        </w:rPr>
      </w:pPr>
      <w:r w:rsidRPr="00E666BD">
        <w:rPr>
          <w:rFonts w:ascii="Cambria" w:eastAsia="Times New Roman" w:hAnsi="Cambria" w:cs="Helvetica"/>
        </w:rPr>
        <w:t xml:space="preserve">Phone/Fax: </w:t>
      </w:r>
      <w:hyperlink w:history="1">
        <w:r w:rsidRPr="00E666BD">
          <w:rPr>
            <w:rStyle w:val="Hyperlink"/>
            <w:rFonts w:ascii="Cambria" w:eastAsia="Times New Roman" w:hAnsi="Cambria" w:cs="Helvetica"/>
            <w:color w:val="auto"/>
          </w:rPr>
          <w:t>(630) 653-0387</w:t>
        </w:r>
      </w:hyperlink>
    </w:p>
    <w:p w14:paraId="791EA84C" w14:textId="77777777" w:rsidR="003E041F" w:rsidRPr="00E666BD" w:rsidRDefault="003E041F" w:rsidP="003E041F">
      <w:pPr>
        <w:shd w:val="clear" w:color="auto" w:fill="FFFFFF"/>
        <w:spacing w:after="0" w:line="240" w:lineRule="auto"/>
        <w:rPr>
          <w:rFonts w:ascii="Cambria" w:eastAsia="Times New Roman" w:hAnsi="Cambria" w:cs="Helvetica"/>
        </w:rPr>
      </w:pPr>
      <w:r w:rsidRPr="00E666BD">
        <w:rPr>
          <w:rFonts w:ascii="Cambria" w:eastAsia="Times New Roman" w:hAnsi="Cambria" w:cs="Helvetica"/>
        </w:rPr>
        <w:t> </w:t>
      </w:r>
    </w:p>
    <w:p w14:paraId="282B630C" w14:textId="77777777" w:rsidR="003E041F" w:rsidRPr="00E666BD" w:rsidRDefault="003E041F" w:rsidP="003E041F">
      <w:pPr>
        <w:shd w:val="clear" w:color="auto" w:fill="FFFFFF"/>
        <w:spacing w:after="0" w:line="240" w:lineRule="auto"/>
        <w:rPr>
          <w:rFonts w:ascii="Cambria" w:eastAsia="Times New Roman" w:hAnsi="Cambria" w:cs="Helvetica"/>
        </w:rPr>
      </w:pPr>
      <w:r w:rsidRPr="00E666BD">
        <w:rPr>
          <w:rFonts w:ascii="Cambria" w:eastAsia="Times New Roman" w:hAnsi="Cambria" w:cs="Helvetica"/>
          <w:b/>
          <w:bCs/>
        </w:rPr>
        <w:t xml:space="preserve">Kim Redden </w:t>
      </w:r>
    </w:p>
    <w:p w14:paraId="23838B84" w14:textId="77777777" w:rsidR="003E041F" w:rsidRPr="00E666BD" w:rsidRDefault="003E041F" w:rsidP="003E041F">
      <w:pPr>
        <w:shd w:val="clear" w:color="auto" w:fill="FFFFFF"/>
        <w:spacing w:after="0" w:line="240" w:lineRule="auto"/>
        <w:rPr>
          <w:rFonts w:ascii="Cambria" w:eastAsia="Times New Roman" w:hAnsi="Cambria" w:cs="Helvetica"/>
        </w:rPr>
      </w:pPr>
      <w:r w:rsidRPr="00E666BD">
        <w:rPr>
          <w:rFonts w:ascii="Cambria" w:eastAsia="Times New Roman" w:hAnsi="Cambria" w:cs="Helvetica"/>
        </w:rPr>
        <w:t>Water Quality Association</w:t>
      </w:r>
    </w:p>
    <w:p w14:paraId="088C1DB9" w14:textId="77777777" w:rsidR="003E041F" w:rsidRPr="00E666BD" w:rsidRDefault="003E041F" w:rsidP="003E041F">
      <w:pPr>
        <w:shd w:val="clear" w:color="auto" w:fill="FFFFFF"/>
        <w:spacing w:after="0" w:line="240" w:lineRule="auto"/>
        <w:rPr>
          <w:rFonts w:ascii="Cambria" w:eastAsia="Times New Roman" w:hAnsi="Cambria" w:cs="Helvetica"/>
        </w:rPr>
      </w:pPr>
      <w:r w:rsidRPr="00E666BD">
        <w:rPr>
          <w:rFonts w:ascii="Cambria" w:eastAsia="Times New Roman" w:hAnsi="Cambria" w:cs="Helvetica"/>
        </w:rPr>
        <w:t>Regulatory and Technical Affairs Coordinator</w:t>
      </w:r>
    </w:p>
    <w:p w14:paraId="025D02B9" w14:textId="77777777" w:rsidR="003E041F" w:rsidRPr="00E666BD" w:rsidRDefault="003E041F" w:rsidP="003E041F">
      <w:pPr>
        <w:shd w:val="clear" w:color="auto" w:fill="FFFFFF"/>
        <w:spacing w:after="0" w:line="240" w:lineRule="auto"/>
        <w:rPr>
          <w:rFonts w:ascii="Cambria" w:eastAsia="Times New Roman" w:hAnsi="Cambria" w:cs="Helvetica"/>
        </w:rPr>
      </w:pPr>
      <w:r w:rsidRPr="00E666BD">
        <w:rPr>
          <w:rFonts w:ascii="Cambria" w:eastAsia="Times New Roman" w:hAnsi="Cambria" w:cs="Helvetica"/>
        </w:rPr>
        <w:t xml:space="preserve">Phone: </w:t>
      </w:r>
      <w:hyperlink w:history="1">
        <w:r w:rsidRPr="00E666BD">
          <w:rPr>
            <w:rStyle w:val="Hyperlink"/>
            <w:rFonts w:ascii="Cambria" w:eastAsia="Times New Roman" w:hAnsi="Cambria" w:cs="Helvetica"/>
            <w:color w:val="auto"/>
          </w:rPr>
          <w:t>630-955-1589</w:t>
        </w:r>
      </w:hyperlink>
    </w:p>
    <w:p w14:paraId="7EA09F40" w14:textId="051CF410" w:rsidR="003E041F" w:rsidRDefault="00233BDF" w:rsidP="003E041F">
      <w:pPr>
        <w:shd w:val="clear" w:color="auto" w:fill="FFFFFF"/>
        <w:spacing w:after="0" w:line="240" w:lineRule="auto"/>
        <w:rPr>
          <w:rFonts w:ascii="Cambria" w:eastAsia="Times New Roman" w:hAnsi="Cambria" w:cs="Helvetica"/>
        </w:rPr>
      </w:pPr>
      <w:hyperlink r:id="rId20" w:tgtFrame="_blank" w:history="1">
        <w:r w:rsidR="003E041F" w:rsidRPr="00E666BD">
          <w:rPr>
            <w:rStyle w:val="Hyperlink"/>
            <w:rFonts w:ascii="Cambria" w:eastAsia="Times New Roman" w:hAnsi="Cambria" w:cs="Helvetica"/>
            <w:color w:val="auto"/>
          </w:rPr>
          <w:t>KRedden@wqa.org</w:t>
        </w:r>
      </w:hyperlink>
      <w:r w:rsidR="003E041F">
        <w:rPr>
          <w:rStyle w:val="Hyperlink"/>
          <w:rFonts w:ascii="Cambria" w:eastAsia="Times New Roman" w:hAnsi="Cambria" w:cs="Helvetica"/>
          <w:color w:val="auto"/>
        </w:rPr>
        <w:t xml:space="preserve"> </w:t>
      </w:r>
    </w:p>
    <w:p w14:paraId="49D29E88" w14:textId="77777777" w:rsidR="00B77EC8" w:rsidRPr="003E041F" w:rsidRDefault="00B77EC8" w:rsidP="003E041F">
      <w:pPr>
        <w:shd w:val="clear" w:color="auto" w:fill="FFFFFF"/>
        <w:spacing w:after="0" w:line="240" w:lineRule="auto"/>
        <w:rPr>
          <w:rFonts w:ascii="Cambria" w:eastAsia="Times New Roman" w:hAnsi="Cambria" w:cs="Helvetica"/>
        </w:rPr>
      </w:pPr>
    </w:p>
    <w:p w14:paraId="730A5A4D" w14:textId="77777777" w:rsidR="003E041F" w:rsidRPr="00E666BD" w:rsidRDefault="003E041F" w:rsidP="003E041F">
      <w:pPr>
        <w:pStyle w:val="ListParagraph"/>
        <w:spacing w:after="0"/>
        <w:ind w:left="0"/>
        <w:rPr>
          <w:rStyle w:val="Hyperlink"/>
          <w:rFonts w:ascii="Cambria" w:hAnsi="Cambria"/>
          <w:b/>
          <w:color w:val="auto"/>
          <w:u w:val="none"/>
        </w:rPr>
      </w:pPr>
      <w:r w:rsidRPr="00E666BD">
        <w:rPr>
          <w:rStyle w:val="Hyperlink"/>
          <w:rFonts w:ascii="Cambria" w:hAnsi="Cambria"/>
          <w:b/>
          <w:color w:val="auto"/>
          <w:u w:val="none"/>
        </w:rPr>
        <w:t>Angela Salazar</w:t>
      </w:r>
    </w:p>
    <w:p w14:paraId="6F372625" w14:textId="77777777" w:rsidR="003E041F" w:rsidRPr="00E666BD" w:rsidRDefault="003E041F" w:rsidP="003E041F">
      <w:pPr>
        <w:pStyle w:val="ListParagraph"/>
        <w:spacing w:after="0"/>
        <w:ind w:left="0"/>
        <w:rPr>
          <w:rStyle w:val="Hyperlink"/>
          <w:rFonts w:ascii="Cambria" w:hAnsi="Cambria"/>
          <w:color w:val="auto"/>
          <w:u w:val="none"/>
        </w:rPr>
      </w:pPr>
      <w:r w:rsidRPr="00E666BD">
        <w:rPr>
          <w:rStyle w:val="Hyperlink"/>
          <w:rFonts w:ascii="Cambria" w:hAnsi="Cambria"/>
          <w:color w:val="auto"/>
          <w:u w:val="none"/>
        </w:rPr>
        <w:t>Public Health Advisor</w:t>
      </w:r>
    </w:p>
    <w:p w14:paraId="31BF421E" w14:textId="77777777" w:rsidR="003E041F" w:rsidRPr="00E666BD" w:rsidRDefault="003E041F" w:rsidP="003E041F">
      <w:pPr>
        <w:pStyle w:val="ListParagraph"/>
        <w:spacing w:after="0"/>
        <w:ind w:left="0"/>
        <w:rPr>
          <w:rStyle w:val="Hyperlink"/>
          <w:rFonts w:ascii="Cambria" w:hAnsi="Cambria"/>
          <w:color w:val="auto"/>
          <w:u w:val="none"/>
        </w:rPr>
      </w:pPr>
      <w:r w:rsidRPr="00E666BD">
        <w:rPr>
          <w:rStyle w:val="Hyperlink"/>
          <w:rFonts w:ascii="Cambria" w:hAnsi="Cambria"/>
          <w:color w:val="auto"/>
          <w:u w:val="none"/>
        </w:rPr>
        <w:t>Health Studies Branch, NCEH, CDC</w:t>
      </w:r>
    </w:p>
    <w:p w14:paraId="1158494D" w14:textId="77777777" w:rsidR="003E041F" w:rsidRPr="00E666BD" w:rsidRDefault="003E041F" w:rsidP="003E041F">
      <w:pPr>
        <w:pStyle w:val="ListParagraph"/>
        <w:spacing w:after="0"/>
        <w:ind w:left="0"/>
        <w:rPr>
          <w:rStyle w:val="Hyperlink"/>
          <w:rFonts w:ascii="Cambria" w:hAnsi="Cambria"/>
          <w:color w:val="auto"/>
          <w:u w:val="none"/>
        </w:rPr>
      </w:pPr>
      <w:r w:rsidRPr="00E666BD">
        <w:rPr>
          <w:rStyle w:val="Hyperlink"/>
          <w:rFonts w:ascii="Cambria" w:hAnsi="Cambria"/>
          <w:color w:val="auto"/>
          <w:u w:val="none"/>
        </w:rPr>
        <w:t>770-488-3949</w:t>
      </w:r>
    </w:p>
    <w:p w14:paraId="5D884743" w14:textId="03378CB0" w:rsidR="003E041F" w:rsidRPr="003E041F" w:rsidRDefault="00233BDF" w:rsidP="003E041F">
      <w:pPr>
        <w:spacing w:after="0"/>
        <w:rPr>
          <w:rStyle w:val="Hyperlink"/>
          <w:rFonts w:ascii="Cambria" w:hAnsi="Cambria"/>
          <w:color w:val="auto"/>
          <w:u w:val="none"/>
        </w:rPr>
      </w:pPr>
      <w:hyperlink r:id="rId21" w:history="1">
        <w:r w:rsidR="003E041F" w:rsidRPr="003E041F">
          <w:rPr>
            <w:rStyle w:val="Hyperlink"/>
            <w:rFonts w:ascii="Cambria" w:hAnsi="Cambria"/>
            <w:color w:val="auto"/>
          </w:rPr>
          <w:t>Aos9@cdc.gov</w:t>
        </w:r>
      </w:hyperlink>
    </w:p>
    <w:p w14:paraId="00EF7ED2" w14:textId="77777777" w:rsidR="003E041F" w:rsidRPr="00E666BD" w:rsidRDefault="003E041F" w:rsidP="003E041F">
      <w:pPr>
        <w:spacing w:after="0"/>
        <w:rPr>
          <w:rFonts w:ascii="Cambria" w:hAnsi="Cambria"/>
        </w:rPr>
      </w:pPr>
    </w:p>
    <w:p w14:paraId="1BC207BF" w14:textId="77777777" w:rsidR="003E041F" w:rsidRPr="00E666BD" w:rsidRDefault="003E041F" w:rsidP="003E041F">
      <w:pPr>
        <w:pStyle w:val="ListParagraph"/>
        <w:spacing w:after="0"/>
        <w:ind w:left="0"/>
        <w:rPr>
          <w:rStyle w:val="Hyperlink"/>
          <w:rFonts w:ascii="Cambria" w:hAnsi="Cambria"/>
          <w:b/>
          <w:color w:val="auto"/>
          <w:u w:val="none"/>
        </w:rPr>
      </w:pPr>
      <w:r w:rsidRPr="00E666BD">
        <w:rPr>
          <w:rStyle w:val="Hyperlink"/>
          <w:rFonts w:ascii="Cambria" w:hAnsi="Cambria"/>
          <w:b/>
          <w:color w:val="auto"/>
          <w:u w:val="none"/>
        </w:rPr>
        <w:t>Colleen Martin, MSPH</w:t>
      </w:r>
    </w:p>
    <w:p w14:paraId="7DAFFC81" w14:textId="12A6570F" w:rsidR="003E041F" w:rsidRPr="00E666BD" w:rsidRDefault="00D41DF9" w:rsidP="003E041F">
      <w:pPr>
        <w:pStyle w:val="ListParagraph"/>
        <w:spacing w:after="0"/>
        <w:ind w:left="0"/>
        <w:rPr>
          <w:rStyle w:val="Hyperlink"/>
          <w:rFonts w:ascii="Cambria" w:hAnsi="Cambria"/>
          <w:color w:val="auto"/>
          <w:u w:val="none"/>
        </w:rPr>
      </w:pPr>
      <w:r>
        <w:rPr>
          <w:rStyle w:val="Hyperlink"/>
          <w:rFonts w:ascii="Cambria" w:hAnsi="Cambria"/>
          <w:color w:val="auto"/>
          <w:u w:val="none"/>
        </w:rPr>
        <w:t xml:space="preserve">Epidemiologist </w:t>
      </w:r>
    </w:p>
    <w:p w14:paraId="6376E410" w14:textId="77777777" w:rsidR="003E041F" w:rsidRPr="00E666BD" w:rsidRDefault="003E041F" w:rsidP="003E041F">
      <w:pPr>
        <w:pStyle w:val="ListParagraph"/>
        <w:spacing w:after="0"/>
        <w:ind w:left="0"/>
        <w:rPr>
          <w:rStyle w:val="Hyperlink"/>
          <w:rFonts w:ascii="Cambria" w:hAnsi="Cambria"/>
          <w:color w:val="auto"/>
          <w:u w:val="none"/>
        </w:rPr>
      </w:pPr>
      <w:r w:rsidRPr="00E666BD">
        <w:rPr>
          <w:rStyle w:val="Hyperlink"/>
          <w:rFonts w:ascii="Cambria" w:hAnsi="Cambria"/>
          <w:color w:val="auto"/>
          <w:u w:val="none"/>
        </w:rPr>
        <w:t>Health Studies Branch, NCEH, CDC</w:t>
      </w:r>
    </w:p>
    <w:p w14:paraId="631815BF" w14:textId="77777777" w:rsidR="003E041F" w:rsidRPr="00E666BD" w:rsidRDefault="003E041F" w:rsidP="003E041F">
      <w:pPr>
        <w:pStyle w:val="ListParagraph"/>
        <w:spacing w:after="0"/>
        <w:ind w:left="0"/>
        <w:rPr>
          <w:rStyle w:val="Hyperlink"/>
          <w:rFonts w:ascii="Cambria" w:hAnsi="Cambria"/>
          <w:color w:val="auto"/>
          <w:u w:val="none"/>
        </w:rPr>
      </w:pPr>
      <w:r w:rsidRPr="00E666BD">
        <w:rPr>
          <w:rStyle w:val="Hyperlink"/>
          <w:rFonts w:ascii="Cambria" w:hAnsi="Cambria"/>
          <w:color w:val="auto"/>
          <w:u w:val="none"/>
        </w:rPr>
        <w:t>770-488-1468</w:t>
      </w:r>
    </w:p>
    <w:p w14:paraId="668ADAEE" w14:textId="6DABBB04" w:rsidR="003E041F" w:rsidRPr="003E041F" w:rsidRDefault="00233BDF" w:rsidP="003E041F">
      <w:pPr>
        <w:spacing w:after="0"/>
        <w:rPr>
          <w:rStyle w:val="Hyperlink"/>
          <w:rFonts w:ascii="Cambria" w:hAnsi="Cambria"/>
          <w:color w:val="auto"/>
          <w:u w:val="none"/>
        </w:rPr>
      </w:pPr>
      <w:hyperlink r:id="rId22" w:history="1">
        <w:r w:rsidR="003E041F" w:rsidRPr="003E041F">
          <w:rPr>
            <w:rStyle w:val="Hyperlink"/>
            <w:rFonts w:ascii="Cambria" w:hAnsi="Cambria"/>
            <w:color w:val="auto"/>
          </w:rPr>
          <w:t>auq4@cdc.gov</w:t>
        </w:r>
      </w:hyperlink>
    </w:p>
    <w:p w14:paraId="16E13B4B" w14:textId="77777777" w:rsidR="003E041F" w:rsidRPr="003E041F" w:rsidRDefault="003E041F" w:rsidP="003E041F">
      <w:pPr>
        <w:spacing w:after="0"/>
        <w:rPr>
          <w:rStyle w:val="Hyperlink"/>
          <w:rFonts w:ascii="Cambria" w:hAnsi="Cambria"/>
          <w:color w:val="auto"/>
          <w:u w:val="none"/>
        </w:rPr>
      </w:pPr>
    </w:p>
    <w:p w14:paraId="77FDDB89" w14:textId="77777777" w:rsidR="003E041F" w:rsidRPr="00E666BD" w:rsidRDefault="003E041F" w:rsidP="003E041F">
      <w:pPr>
        <w:spacing w:after="0"/>
        <w:rPr>
          <w:rFonts w:ascii="Cambria" w:hAnsi="Cambria"/>
          <w:b/>
        </w:rPr>
      </w:pPr>
      <w:r w:rsidRPr="00E666BD">
        <w:rPr>
          <w:rFonts w:ascii="Cambria" w:hAnsi="Cambria"/>
          <w:b/>
        </w:rPr>
        <w:t>Lorraine C. Backer, PhD, MPH</w:t>
      </w:r>
    </w:p>
    <w:p w14:paraId="60DC195E" w14:textId="77777777" w:rsidR="003E041F" w:rsidRPr="00E666BD" w:rsidRDefault="003E041F" w:rsidP="003E041F">
      <w:pPr>
        <w:pStyle w:val="ListParagraph"/>
        <w:spacing w:after="0"/>
        <w:ind w:left="0"/>
        <w:rPr>
          <w:rFonts w:ascii="Cambria" w:hAnsi="Cambria"/>
        </w:rPr>
      </w:pPr>
      <w:r w:rsidRPr="00E666BD">
        <w:rPr>
          <w:rFonts w:ascii="Cambria" w:hAnsi="Cambria"/>
        </w:rPr>
        <w:t>Senior Scientist/ Epidemiologist</w:t>
      </w:r>
    </w:p>
    <w:p w14:paraId="76C61C10" w14:textId="77777777" w:rsidR="003E041F" w:rsidRPr="00E666BD" w:rsidRDefault="003E041F" w:rsidP="003E041F">
      <w:pPr>
        <w:pStyle w:val="ListParagraph"/>
        <w:spacing w:after="0"/>
        <w:ind w:left="0"/>
        <w:rPr>
          <w:rFonts w:ascii="Cambria" w:hAnsi="Cambria"/>
        </w:rPr>
      </w:pPr>
      <w:r w:rsidRPr="00E666BD">
        <w:rPr>
          <w:rFonts w:ascii="Cambria" w:hAnsi="Cambria"/>
        </w:rPr>
        <w:t>National Center for Environmental Health</w:t>
      </w:r>
    </w:p>
    <w:p w14:paraId="292F87C0" w14:textId="77777777" w:rsidR="003E041F" w:rsidRPr="00E666BD" w:rsidRDefault="003E041F" w:rsidP="003E041F">
      <w:pPr>
        <w:pStyle w:val="ListParagraph"/>
        <w:spacing w:after="0"/>
        <w:ind w:left="0"/>
        <w:rPr>
          <w:rFonts w:ascii="Cambria" w:hAnsi="Cambria"/>
        </w:rPr>
      </w:pPr>
      <w:r w:rsidRPr="00E666BD">
        <w:rPr>
          <w:rFonts w:ascii="Cambria" w:hAnsi="Cambria"/>
        </w:rPr>
        <w:t>Centers for Disease Control &amp; Prevention</w:t>
      </w:r>
    </w:p>
    <w:p w14:paraId="1F77A6FF" w14:textId="77777777" w:rsidR="003E041F" w:rsidRPr="00E666BD" w:rsidRDefault="003E041F" w:rsidP="003E041F">
      <w:pPr>
        <w:pStyle w:val="ListParagraph"/>
        <w:spacing w:after="0"/>
        <w:ind w:left="0"/>
        <w:rPr>
          <w:rFonts w:ascii="Cambria" w:hAnsi="Cambria"/>
        </w:rPr>
      </w:pPr>
      <w:r w:rsidRPr="00E666BD">
        <w:rPr>
          <w:rFonts w:ascii="Cambria" w:hAnsi="Cambria"/>
        </w:rPr>
        <w:t>770-488-3426</w:t>
      </w:r>
    </w:p>
    <w:p w14:paraId="4C4E3ABC" w14:textId="1BAFDE96" w:rsidR="003E041F" w:rsidRPr="003E041F" w:rsidRDefault="003E041F" w:rsidP="003E041F">
      <w:pPr>
        <w:pStyle w:val="ListParagraph"/>
        <w:spacing w:after="0"/>
        <w:ind w:left="0"/>
        <w:rPr>
          <w:rStyle w:val="Hyperlink"/>
          <w:rFonts w:ascii="Cambria" w:hAnsi="Cambria"/>
          <w:color w:val="auto"/>
        </w:rPr>
      </w:pPr>
      <w:r w:rsidRPr="003E041F">
        <w:rPr>
          <w:rFonts w:ascii="Cambria" w:hAnsi="Cambria"/>
          <w:u w:val="single"/>
        </w:rPr>
        <w:fldChar w:fldCharType="begin"/>
      </w:r>
      <w:r w:rsidRPr="003E041F">
        <w:rPr>
          <w:rFonts w:ascii="Cambria" w:hAnsi="Cambria"/>
          <w:u w:val="single"/>
        </w:rPr>
        <w:instrText xml:space="preserve"> HYPERLINK "mailto:lfb9@cdc.gov" </w:instrText>
      </w:r>
      <w:r w:rsidRPr="003E041F">
        <w:rPr>
          <w:rFonts w:ascii="Cambria" w:hAnsi="Cambria"/>
          <w:u w:val="single"/>
        </w:rPr>
        <w:fldChar w:fldCharType="separate"/>
      </w:r>
      <w:r w:rsidRPr="003E041F">
        <w:rPr>
          <w:rStyle w:val="Hyperlink"/>
          <w:rFonts w:ascii="Cambria" w:hAnsi="Cambria"/>
          <w:color w:val="auto"/>
        </w:rPr>
        <w:t>lfb9@cdc.gov</w:t>
      </w:r>
    </w:p>
    <w:p w14:paraId="2EA7BD38" w14:textId="4D1357FF" w:rsidR="002E1A7F" w:rsidRPr="001A2D7E" w:rsidRDefault="003E041F" w:rsidP="005A3F08">
      <w:pPr>
        <w:pStyle w:val="ListParagraph"/>
        <w:spacing w:after="0"/>
        <w:ind w:left="0"/>
        <w:rPr>
          <w:rFonts w:ascii="Cambria" w:hAnsi="Cambria"/>
        </w:rPr>
        <w:sectPr w:rsidR="002E1A7F" w:rsidRPr="001A2D7E" w:rsidSect="003C76FE">
          <w:footerReference w:type="default" r:id="rId23"/>
          <w:type w:val="continuous"/>
          <w:pgSz w:w="12240" w:h="15840"/>
          <w:pgMar w:top="1440" w:right="1440" w:bottom="1440" w:left="1440" w:header="720" w:footer="720" w:gutter="0"/>
          <w:pgNumType w:start="1"/>
          <w:cols w:space="720"/>
          <w:titlePg/>
          <w:docGrid w:linePitch="360"/>
        </w:sectPr>
      </w:pPr>
      <w:r w:rsidRPr="003E041F">
        <w:rPr>
          <w:rFonts w:ascii="Cambria" w:hAnsi="Cambria"/>
          <w:u w:val="single"/>
        </w:rPr>
        <w:fldChar w:fldCharType="end"/>
      </w:r>
    </w:p>
    <w:p w14:paraId="30189FD3" w14:textId="77777777" w:rsidR="00B77EC8" w:rsidRDefault="00B77EC8" w:rsidP="001A2D7E">
      <w:pPr>
        <w:spacing w:after="0" w:line="240" w:lineRule="auto"/>
        <w:rPr>
          <w:rFonts w:asciiTheme="majorHAnsi" w:hAnsiTheme="majorHAnsi"/>
          <w:b/>
        </w:rPr>
      </w:pPr>
    </w:p>
    <w:p w14:paraId="34F1D817" w14:textId="77777777" w:rsidR="001A2D7E" w:rsidRPr="001A2D7E" w:rsidRDefault="001A2D7E" w:rsidP="001A2D7E">
      <w:pPr>
        <w:spacing w:after="0" w:line="240" w:lineRule="auto"/>
        <w:rPr>
          <w:rFonts w:asciiTheme="majorHAnsi" w:hAnsiTheme="majorHAnsi"/>
          <w:b/>
        </w:rPr>
      </w:pPr>
      <w:r w:rsidRPr="001A2D7E">
        <w:rPr>
          <w:rFonts w:asciiTheme="majorHAnsi" w:hAnsiTheme="majorHAnsi"/>
          <w:b/>
        </w:rPr>
        <w:t>Michael Eggert</w:t>
      </w:r>
    </w:p>
    <w:p w14:paraId="3F9055A4" w14:textId="3CFBC685" w:rsidR="001A2D7E" w:rsidRPr="001A2D7E" w:rsidRDefault="001A2D7E" w:rsidP="001A2D7E">
      <w:pPr>
        <w:spacing w:after="0" w:line="240" w:lineRule="auto"/>
        <w:rPr>
          <w:rFonts w:asciiTheme="majorHAnsi" w:hAnsiTheme="majorHAnsi"/>
        </w:rPr>
      </w:pPr>
      <w:r w:rsidRPr="001A2D7E">
        <w:rPr>
          <w:rFonts w:asciiTheme="majorHAnsi" w:hAnsiTheme="majorHAnsi"/>
          <w:bCs/>
        </w:rPr>
        <w:t>Assistant Chief</w:t>
      </w:r>
    </w:p>
    <w:p w14:paraId="1F325A1C" w14:textId="77777777" w:rsidR="001A2D7E" w:rsidRDefault="001A2D7E" w:rsidP="001A2D7E">
      <w:pPr>
        <w:spacing w:after="0" w:line="240" w:lineRule="auto"/>
        <w:rPr>
          <w:rFonts w:asciiTheme="majorHAnsi" w:hAnsiTheme="majorHAnsi"/>
          <w:bCs/>
        </w:rPr>
      </w:pPr>
      <w:r w:rsidRPr="001A2D7E">
        <w:rPr>
          <w:rFonts w:asciiTheme="majorHAnsi" w:hAnsiTheme="majorHAnsi"/>
          <w:bCs/>
        </w:rPr>
        <w:t>Division of Drinking and Ground Waters</w:t>
      </w:r>
    </w:p>
    <w:p w14:paraId="300BAC30" w14:textId="4AD9676F" w:rsidR="00AA2DF4" w:rsidRPr="001A2D7E" w:rsidRDefault="00AA2DF4" w:rsidP="001A2D7E">
      <w:pPr>
        <w:spacing w:after="0" w:line="240" w:lineRule="auto"/>
        <w:rPr>
          <w:rFonts w:asciiTheme="majorHAnsi" w:hAnsiTheme="majorHAnsi"/>
        </w:rPr>
      </w:pPr>
      <w:r>
        <w:rPr>
          <w:rFonts w:asciiTheme="majorHAnsi" w:hAnsiTheme="majorHAnsi"/>
          <w:bCs/>
        </w:rPr>
        <w:t>Ohio Environmental Protection Agency</w:t>
      </w:r>
    </w:p>
    <w:p w14:paraId="681E3B52" w14:textId="1A0C5A1D" w:rsidR="001A2D7E" w:rsidRPr="001A2D7E" w:rsidRDefault="001A2D7E" w:rsidP="001A2D7E">
      <w:pPr>
        <w:spacing w:after="0" w:line="240" w:lineRule="auto"/>
        <w:rPr>
          <w:rFonts w:asciiTheme="majorHAnsi" w:hAnsiTheme="majorHAnsi"/>
          <w:bCs/>
        </w:rPr>
      </w:pPr>
      <w:r w:rsidRPr="001A2D7E">
        <w:rPr>
          <w:rFonts w:asciiTheme="majorHAnsi" w:hAnsiTheme="majorHAnsi"/>
          <w:bCs/>
        </w:rPr>
        <w:t xml:space="preserve">614-644-2767 </w:t>
      </w:r>
    </w:p>
    <w:p w14:paraId="468FE778" w14:textId="66E9BD2F" w:rsidR="001A2D7E" w:rsidRDefault="00233BDF" w:rsidP="001A2D7E">
      <w:pPr>
        <w:spacing w:after="0" w:line="240" w:lineRule="auto"/>
        <w:rPr>
          <w:rFonts w:asciiTheme="majorHAnsi" w:hAnsiTheme="majorHAnsi"/>
          <w:bCs/>
        </w:rPr>
      </w:pPr>
      <w:hyperlink r:id="rId24" w:history="1">
        <w:r w:rsidR="001A2D7E" w:rsidRPr="001A2D7E">
          <w:rPr>
            <w:rStyle w:val="Hyperlink"/>
            <w:rFonts w:asciiTheme="majorHAnsi" w:hAnsiTheme="majorHAnsi"/>
            <w:bCs/>
            <w:color w:val="auto"/>
          </w:rPr>
          <w:t>michael.eggert@epa.state.oh.us</w:t>
        </w:r>
      </w:hyperlink>
    </w:p>
    <w:p w14:paraId="1161D76E" w14:textId="77777777" w:rsidR="00AA2DF4" w:rsidRDefault="00AA2DF4" w:rsidP="001A2D7E">
      <w:pPr>
        <w:spacing w:after="0" w:line="240" w:lineRule="auto"/>
        <w:rPr>
          <w:rFonts w:asciiTheme="majorHAnsi" w:hAnsiTheme="majorHAnsi"/>
          <w:bCs/>
        </w:rPr>
      </w:pPr>
    </w:p>
    <w:p w14:paraId="4A7AEB72" w14:textId="6F9EB938" w:rsidR="00952DB0" w:rsidRPr="00952DB0" w:rsidRDefault="00952DB0" w:rsidP="00952DB0">
      <w:pPr>
        <w:spacing w:after="0" w:line="240" w:lineRule="auto"/>
        <w:rPr>
          <w:rFonts w:asciiTheme="majorHAnsi" w:hAnsiTheme="majorHAnsi"/>
          <w:b/>
        </w:rPr>
      </w:pPr>
      <w:r w:rsidRPr="00952DB0">
        <w:rPr>
          <w:rFonts w:asciiTheme="majorHAnsi" w:hAnsiTheme="majorHAnsi"/>
          <w:b/>
        </w:rPr>
        <w:t>Christopher Kenah</w:t>
      </w:r>
    </w:p>
    <w:p w14:paraId="68A762D6" w14:textId="77777777" w:rsidR="00952DB0" w:rsidRDefault="00952DB0" w:rsidP="00952DB0">
      <w:pPr>
        <w:spacing w:after="0" w:line="240" w:lineRule="auto"/>
        <w:rPr>
          <w:rFonts w:asciiTheme="majorHAnsi" w:hAnsiTheme="majorHAnsi"/>
        </w:rPr>
      </w:pPr>
      <w:r w:rsidRPr="00952DB0">
        <w:rPr>
          <w:rFonts w:asciiTheme="majorHAnsi" w:hAnsiTheme="majorHAnsi"/>
        </w:rPr>
        <w:t>Geologist</w:t>
      </w:r>
    </w:p>
    <w:p w14:paraId="3285FFD2" w14:textId="77777777" w:rsidR="00952DB0" w:rsidRDefault="00952DB0" w:rsidP="00952DB0">
      <w:pPr>
        <w:spacing w:after="0" w:line="240" w:lineRule="auto"/>
        <w:rPr>
          <w:rFonts w:asciiTheme="majorHAnsi" w:hAnsiTheme="majorHAnsi"/>
          <w:bCs/>
        </w:rPr>
      </w:pPr>
      <w:r w:rsidRPr="001A2D7E">
        <w:rPr>
          <w:rFonts w:asciiTheme="majorHAnsi" w:hAnsiTheme="majorHAnsi"/>
          <w:bCs/>
        </w:rPr>
        <w:t>Division of Drinking and Ground Waters</w:t>
      </w:r>
    </w:p>
    <w:p w14:paraId="3B89DA3C" w14:textId="59B3F4D4" w:rsidR="00952DB0" w:rsidRPr="00952DB0" w:rsidRDefault="00952DB0" w:rsidP="00952DB0">
      <w:pPr>
        <w:spacing w:after="0" w:line="240" w:lineRule="auto"/>
        <w:rPr>
          <w:rFonts w:asciiTheme="majorHAnsi" w:hAnsiTheme="majorHAnsi"/>
        </w:rPr>
      </w:pPr>
      <w:r>
        <w:rPr>
          <w:rFonts w:asciiTheme="majorHAnsi" w:hAnsiTheme="majorHAnsi"/>
          <w:bCs/>
        </w:rPr>
        <w:t>Ohio Environmental Protection Agency</w:t>
      </w:r>
    </w:p>
    <w:p w14:paraId="7887A9C5" w14:textId="77777777" w:rsidR="00952DB0" w:rsidRPr="00952DB0" w:rsidRDefault="00952DB0" w:rsidP="00952DB0">
      <w:pPr>
        <w:spacing w:after="0" w:line="240" w:lineRule="auto"/>
        <w:rPr>
          <w:rFonts w:asciiTheme="majorHAnsi" w:hAnsiTheme="majorHAnsi"/>
        </w:rPr>
      </w:pPr>
      <w:r w:rsidRPr="00952DB0">
        <w:rPr>
          <w:rFonts w:asciiTheme="majorHAnsi" w:hAnsiTheme="majorHAnsi"/>
        </w:rPr>
        <w:t>614/644-2903</w:t>
      </w:r>
    </w:p>
    <w:p w14:paraId="71926316" w14:textId="0A7CBF43" w:rsidR="00AA2DF4" w:rsidRPr="00952DB0" w:rsidRDefault="00233BDF" w:rsidP="001A2D7E">
      <w:pPr>
        <w:spacing w:after="0" w:line="240" w:lineRule="auto"/>
        <w:rPr>
          <w:rFonts w:asciiTheme="majorHAnsi" w:hAnsiTheme="majorHAnsi"/>
          <w:bCs/>
        </w:rPr>
      </w:pPr>
      <w:hyperlink r:id="rId25" w:history="1">
        <w:r w:rsidR="00952DB0" w:rsidRPr="00952DB0">
          <w:rPr>
            <w:rStyle w:val="Hyperlink"/>
            <w:rFonts w:asciiTheme="majorHAnsi" w:eastAsia="Times New Roman" w:hAnsiTheme="majorHAnsi"/>
            <w:color w:val="auto"/>
          </w:rPr>
          <w:t>Christopher.Kenah@epa.state.oh.us</w:t>
        </w:r>
      </w:hyperlink>
      <w:r w:rsidR="00952DB0" w:rsidRPr="00952DB0">
        <w:rPr>
          <w:rFonts w:asciiTheme="majorHAnsi" w:eastAsia="Times New Roman" w:hAnsiTheme="majorHAnsi"/>
        </w:rPr>
        <w:t xml:space="preserve"> </w:t>
      </w:r>
    </w:p>
    <w:p w14:paraId="0556C0EF" w14:textId="77777777" w:rsidR="001A2D7E" w:rsidRDefault="001A2D7E" w:rsidP="00952DB0">
      <w:pPr>
        <w:spacing w:after="0"/>
        <w:rPr>
          <w:color w:val="1F497D"/>
        </w:rPr>
      </w:pPr>
    </w:p>
    <w:p w14:paraId="7E850F05" w14:textId="77777777" w:rsidR="00C64726" w:rsidRPr="00C64726" w:rsidRDefault="00C64726" w:rsidP="00C64726">
      <w:pPr>
        <w:spacing w:after="0" w:line="240" w:lineRule="auto"/>
        <w:rPr>
          <w:rFonts w:asciiTheme="majorHAnsi" w:hAnsiTheme="majorHAnsi"/>
          <w:b/>
        </w:rPr>
      </w:pPr>
      <w:r w:rsidRPr="00C64726">
        <w:rPr>
          <w:rFonts w:asciiTheme="majorHAnsi" w:hAnsiTheme="majorHAnsi"/>
          <w:b/>
          <w:iCs/>
        </w:rPr>
        <w:t>Rebecca J. Fugitt, MS, RS</w:t>
      </w:r>
    </w:p>
    <w:p w14:paraId="62C94271" w14:textId="77777777" w:rsidR="00C64726" w:rsidRDefault="00C64726" w:rsidP="00C64726">
      <w:pPr>
        <w:spacing w:after="0" w:line="240" w:lineRule="auto"/>
        <w:rPr>
          <w:rFonts w:asciiTheme="majorHAnsi" w:hAnsiTheme="majorHAnsi"/>
          <w:iCs/>
        </w:rPr>
      </w:pPr>
      <w:r w:rsidRPr="00C64726">
        <w:rPr>
          <w:rFonts w:asciiTheme="majorHAnsi" w:hAnsiTheme="majorHAnsi"/>
          <w:iCs/>
        </w:rPr>
        <w:t xml:space="preserve">Program Manager, Residential Water </w:t>
      </w:r>
    </w:p>
    <w:p w14:paraId="519E2169" w14:textId="48468A45" w:rsidR="00C64726" w:rsidRPr="00C64726" w:rsidRDefault="00C64726" w:rsidP="00C64726">
      <w:pPr>
        <w:spacing w:after="0" w:line="240" w:lineRule="auto"/>
        <w:rPr>
          <w:rFonts w:asciiTheme="majorHAnsi" w:hAnsiTheme="majorHAnsi"/>
        </w:rPr>
      </w:pPr>
      <w:r>
        <w:rPr>
          <w:rFonts w:asciiTheme="majorHAnsi" w:hAnsiTheme="majorHAnsi"/>
          <w:iCs/>
        </w:rPr>
        <w:t xml:space="preserve">  </w:t>
      </w:r>
      <w:r w:rsidRPr="00C64726">
        <w:rPr>
          <w:rFonts w:asciiTheme="majorHAnsi" w:hAnsiTheme="majorHAnsi"/>
          <w:iCs/>
        </w:rPr>
        <w:t>and Sewage Program</w:t>
      </w:r>
    </w:p>
    <w:p w14:paraId="3A7496E1" w14:textId="77777777" w:rsidR="00C64726" w:rsidRPr="00C64726" w:rsidRDefault="00C64726" w:rsidP="00C64726">
      <w:pPr>
        <w:spacing w:after="0" w:line="240" w:lineRule="auto"/>
        <w:rPr>
          <w:rFonts w:asciiTheme="majorHAnsi" w:hAnsiTheme="majorHAnsi"/>
        </w:rPr>
      </w:pPr>
      <w:r w:rsidRPr="00C64726">
        <w:rPr>
          <w:rFonts w:asciiTheme="majorHAnsi" w:hAnsiTheme="majorHAnsi"/>
          <w:iCs/>
        </w:rPr>
        <w:t>Bureau of Environmental Health</w:t>
      </w:r>
    </w:p>
    <w:p w14:paraId="25CD187F" w14:textId="77777777" w:rsidR="00C64726" w:rsidRPr="00C64726" w:rsidRDefault="00C64726" w:rsidP="00C64726">
      <w:pPr>
        <w:spacing w:after="0" w:line="240" w:lineRule="auto"/>
        <w:rPr>
          <w:rFonts w:asciiTheme="majorHAnsi" w:hAnsiTheme="majorHAnsi"/>
        </w:rPr>
      </w:pPr>
      <w:r w:rsidRPr="00C64726">
        <w:rPr>
          <w:rFonts w:asciiTheme="majorHAnsi" w:hAnsiTheme="majorHAnsi"/>
          <w:iCs/>
        </w:rPr>
        <w:t>Ohio Department of Health</w:t>
      </w:r>
    </w:p>
    <w:p w14:paraId="4831830C" w14:textId="77777777" w:rsidR="00C64726" w:rsidRPr="00C64726" w:rsidRDefault="00C64726" w:rsidP="00C64726">
      <w:pPr>
        <w:spacing w:after="0" w:line="240" w:lineRule="auto"/>
        <w:rPr>
          <w:rFonts w:asciiTheme="majorHAnsi" w:hAnsiTheme="majorHAnsi"/>
        </w:rPr>
      </w:pPr>
      <w:r w:rsidRPr="00C64726">
        <w:rPr>
          <w:rFonts w:asciiTheme="majorHAnsi" w:hAnsiTheme="majorHAnsi"/>
          <w:iCs/>
        </w:rPr>
        <w:t>(614) 466-4801</w:t>
      </w:r>
    </w:p>
    <w:p w14:paraId="2E7D4511" w14:textId="77777777" w:rsidR="00C64726" w:rsidRPr="00C64726" w:rsidRDefault="00233BDF" w:rsidP="00C64726">
      <w:pPr>
        <w:spacing w:after="0" w:line="240" w:lineRule="auto"/>
        <w:rPr>
          <w:rFonts w:asciiTheme="majorHAnsi" w:hAnsiTheme="majorHAnsi"/>
        </w:rPr>
      </w:pPr>
      <w:hyperlink r:id="rId26" w:history="1">
        <w:r w:rsidR="00C64726" w:rsidRPr="00C64726">
          <w:rPr>
            <w:rStyle w:val="Hyperlink"/>
            <w:rFonts w:asciiTheme="majorHAnsi" w:hAnsiTheme="majorHAnsi"/>
            <w:iCs/>
            <w:color w:val="auto"/>
          </w:rPr>
          <w:t>rebecca.fugitt@odh.ohio.gov</w:t>
        </w:r>
      </w:hyperlink>
    </w:p>
    <w:p w14:paraId="3BB82204" w14:textId="77777777" w:rsidR="00B77EC8" w:rsidRDefault="00B77EC8" w:rsidP="00C64726">
      <w:pPr>
        <w:spacing w:after="0" w:line="240" w:lineRule="auto"/>
        <w:rPr>
          <w:rFonts w:asciiTheme="majorHAnsi" w:hAnsiTheme="majorHAnsi"/>
          <w:b/>
        </w:rPr>
      </w:pPr>
    </w:p>
    <w:p w14:paraId="690ECF84" w14:textId="076A415D" w:rsidR="00C64726" w:rsidRPr="00C64726" w:rsidRDefault="00C64726" w:rsidP="00C64726">
      <w:pPr>
        <w:spacing w:after="0" w:line="240" w:lineRule="auto"/>
        <w:rPr>
          <w:rFonts w:asciiTheme="majorHAnsi" w:hAnsiTheme="majorHAnsi"/>
          <w:b/>
        </w:rPr>
      </w:pPr>
      <w:r w:rsidRPr="00C64726">
        <w:rPr>
          <w:rFonts w:asciiTheme="majorHAnsi" w:hAnsiTheme="majorHAnsi"/>
          <w:b/>
        </w:rPr>
        <w:t xml:space="preserve">Cindy Kreifels </w:t>
      </w:r>
    </w:p>
    <w:p w14:paraId="783BE679" w14:textId="77777777" w:rsidR="00C64726" w:rsidRPr="00C64726" w:rsidRDefault="00C64726" w:rsidP="00C64726">
      <w:pPr>
        <w:pStyle w:val="NormalWeb"/>
        <w:spacing w:before="0" w:beforeAutospacing="0" w:after="0" w:afterAutospacing="0"/>
        <w:rPr>
          <w:rFonts w:asciiTheme="majorHAnsi" w:hAnsiTheme="majorHAnsi"/>
          <w:sz w:val="22"/>
          <w:szCs w:val="22"/>
        </w:rPr>
      </w:pPr>
      <w:r w:rsidRPr="00C64726">
        <w:rPr>
          <w:rFonts w:asciiTheme="majorHAnsi" w:hAnsiTheme="majorHAnsi"/>
          <w:sz w:val="22"/>
          <w:szCs w:val="22"/>
        </w:rPr>
        <w:t>Executive Vice President</w:t>
      </w:r>
    </w:p>
    <w:p w14:paraId="4C471D9B" w14:textId="77777777" w:rsidR="00C64726" w:rsidRPr="00C64726" w:rsidRDefault="00C64726" w:rsidP="00C64726">
      <w:pPr>
        <w:pStyle w:val="NormalWeb"/>
        <w:spacing w:before="0" w:beforeAutospacing="0" w:after="0" w:afterAutospacing="0"/>
        <w:rPr>
          <w:rFonts w:asciiTheme="majorHAnsi" w:hAnsiTheme="majorHAnsi"/>
          <w:b/>
          <w:sz w:val="22"/>
          <w:szCs w:val="22"/>
        </w:rPr>
      </w:pPr>
      <w:r w:rsidRPr="00C64726">
        <w:rPr>
          <w:rStyle w:val="Strong"/>
          <w:rFonts w:asciiTheme="majorHAnsi" w:hAnsiTheme="majorHAnsi"/>
          <w:b w:val="0"/>
          <w:sz w:val="22"/>
          <w:szCs w:val="22"/>
        </w:rPr>
        <w:t>The Groundwater Foundation</w:t>
      </w:r>
      <w:r w:rsidRPr="00C64726">
        <w:rPr>
          <w:rFonts w:asciiTheme="majorHAnsi" w:hAnsiTheme="majorHAnsi"/>
          <w:b/>
          <w:sz w:val="22"/>
          <w:szCs w:val="22"/>
        </w:rPr>
        <w:t xml:space="preserve"> </w:t>
      </w:r>
    </w:p>
    <w:p w14:paraId="3261D6CD" w14:textId="0EDD5744" w:rsidR="00C64726" w:rsidRPr="00C64726" w:rsidRDefault="00C64726" w:rsidP="00C64726">
      <w:pPr>
        <w:spacing w:after="0" w:line="240" w:lineRule="auto"/>
        <w:rPr>
          <w:rFonts w:asciiTheme="majorHAnsi" w:hAnsiTheme="majorHAnsi"/>
        </w:rPr>
      </w:pPr>
      <w:r w:rsidRPr="00C64726">
        <w:rPr>
          <w:rFonts w:asciiTheme="majorHAnsi" w:hAnsiTheme="majorHAnsi"/>
        </w:rPr>
        <w:t>402-434-2740 Ext. 103</w:t>
      </w:r>
    </w:p>
    <w:p w14:paraId="4E75506C" w14:textId="77777777" w:rsidR="00C64726" w:rsidRPr="00C64726" w:rsidRDefault="00233BDF" w:rsidP="00C64726">
      <w:pPr>
        <w:pStyle w:val="NormalWeb"/>
        <w:spacing w:before="0" w:beforeAutospacing="0" w:after="0" w:afterAutospacing="0"/>
        <w:rPr>
          <w:rFonts w:asciiTheme="majorHAnsi" w:hAnsiTheme="majorHAnsi"/>
          <w:sz w:val="22"/>
          <w:szCs w:val="22"/>
        </w:rPr>
      </w:pPr>
      <w:hyperlink r:id="rId27" w:tgtFrame="_blank" w:history="1">
        <w:r w:rsidR="00C64726" w:rsidRPr="00C64726">
          <w:rPr>
            <w:rStyle w:val="Hyperlink"/>
            <w:rFonts w:asciiTheme="majorHAnsi" w:hAnsiTheme="majorHAnsi"/>
            <w:color w:val="auto"/>
            <w:sz w:val="22"/>
            <w:szCs w:val="22"/>
          </w:rPr>
          <w:t>ckreifels@groundwater.org</w:t>
        </w:r>
      </w:hyperlink>
      <w:r w:rsidR="00C64726" w:rsidRPr="00C64726">
        <w:rPr>
          <w:rFonts w:asciiTheme="majorHAnsi" w:hAnsiTheme="majorHAnsi"/>
          <w:sz w:val="22"/>
          <w:szCs w:val="22"/>
        </w:rPr>
        <w:t xml:space="preserve"> </w:t>
      </w:r>
    </w:p>
    <w:p w14:paraId="7231C6FA" w14:textId="77777777" w:rsidR="00952DB0" w:rsidRDefault="00952DB0" w:rsidP="00C64726">
      <w:pPr>
        <w:spacing w:after="0" w:line="240" w:lineRule="auto"/>
        <w:rPr>
          <w:rFonts w:asciiTheme="majorHAnsi" w:hAnsiTheme="majorHAnsi"/>
        </w:rPr>
      </w:pPr>
    </w:p>
    <w:p w14:paraId="23B664C7" w14:textId="208203B3" w:rsidR="00CB6468" w:rsidRPr="00CB6468" w:rsidRDefault="00CB6468" w:rsidP="00CB6468">
      <w:pPr>
        <w:spacing w:after="0" w:line="240" w:lineRule="auto"/>
        <w:rPr>
          <w:rFonts w:asciiTheme="majorHAnsi" w:hAnsiTheme="majorHAnsi"/>
          <w:b/>
        </w:rPr>
      </w:pPr>
      <w:r w:rsidRPr="00CB6468">
        <w:rPr>
          <w:rFonts w:asciiTheme="majorHAnsi" w:hAnsiTheme="majorHAnsi"/>
          <w:b/>
        </w:rPr>
        <w:t>Margaret Martens</w:t>
      </w:r>
    </w:p>
    <w:p w14:paraId="1AD5A48A" w14:textId="041C99C8" w:rsidR="00CB6468" w:rsidRPr="00CB6468" w:rsidRDefault="00CB6468" w:rsidP="00CB6468">
      <w:pPr>
        <w:spacing w:after="0" w:line="240" w:lineRule="auto"/>
        <w:rPr>
          <w:rFonts w:asciiTheme="majorHAnsi" w:hAnsiTheme="majorHAnsi"/>
        </w:rPr>
      </w:pPr>
      <w:r w:rsidRPr="00CB6468">
        <w:rPr>
          <w:rFonts w:asciiTheme="majorHAnsi" w:hAnsiTheme="majorHAnsi"/>
        </w:rPr>
        <w:t>Executive Director</w:t>
      </w:r>
      <w:r w:rsidRPr="00CB6468">
        <w:rPr>
          <w:rFonts w:asciiTheme="majorHAnsi" w:hAnsiTheme="majorHAnsi"/>
        </w:rPr>
        <w:br/>
        <w:t>Water Systems Council</w:t>
      </w:r>
    </w:p>
    <w:p w14:paraId="692AA1CF" w14:textId="584432E5" w:rsidR="00CB6468" w:rsidRPr="00CB6468" w:rsidRDefault="00CB6468" w:rsidP="00CB6468">
      <w:pPr>
        <w:spacing w:after="0" w:line="240" w:lineRule="auto"/>
        <w:rPr>
          <w:rFonts w:asciiTheme="majorHAnsi" w:hAnsiTheme="majorHAnsi"/>
        </w:rPr>
      </w:pPr>
      <w:r w:rsidRPr="00CB6468">
        <w:rPr>
          <w:rFonts w:asciiTheme="majorHAnsi" w:hAnsiTheme="majorHAnsi"/>
        </w:rPr>
        <w:t>202-625-4387</w:t>
      </w:r>
    </w:p>
    <w:p w14:paraId="059B1F4C" w14:textId="31393B00" w:rsidR="00C64726" w:rsidRPr="00CB6468" w:rsidRDefault="00233BDF" w:rsidP="00CB6468">
      <w:pPr>
        <w:spacing w:after="0" w:line="240" w:lineRule="auto"/>
        <w:rPr>
          <w:rFonts w:asciiTheme="majorHAnsi" w:hAnsiTheme="majorHAnsi"/>
        </w:rPr>
      </w:pPr>
      <w:hyperlink r:id="rId28" w:history="1">
        <w:r w:rsidR="00CB6468" w:rsidRPr="00CB6468">
          <w:rPr>
            <w:rStyle w:val="Hyperlink"/>
            <w:rFonts w:asciiTheme="majorHAnsi" w:hAnsiTheme="majorHAnsi"/>
            <w:color w:val="auto"/>
          </w:rPr>
          <w:t>mmartens@watersystemscouncil.org</w:t>
        </w:r>
      </w:hyperlink>
    </w:p>
    <w:p w14:paraId="2CADD7BA" w14:textId="77777777" w:rsidR="002E1A7F" w:rsidRPr="00CB6468" w:rsidRDefault="002E1A7F" w:rsidP="00CB6468">
      <w:pPr>
        <w:spacing w:after="0" w:line="240" w:lineRule="auto"/>
        <w:rPr>
          <w:rFonts w:asciiTheme="majorHAnsi" w:hAnsiTheme="majorHAnsi"/>
          <w:b/>
        </w:rPr>
      </w:pPr>
    </w:p>
    <w:p w14:paraId="0A146D25" w14:textId="77777777" w:rsidR="002154FB" w:rsidRPr="00751B16" w:rsidRDefault="002154FB" w:rsidP="002154FB">
      <w:pPr>
        <w:spacing w:after="0"/>
        <w:rPr>
          <w:rFonts w:asciiTheme="majorHAnsi" w:hAnsiTheme="majorHAnsi"/>
          <w:b/>
        </w:rPr>
      </w:pPr>
    </w:p>
    <w:p w14:paraId="7A23AE2C" w14:textId="77777777" w:rsidR="005A3F08" w:rsidRDefault="005A3F08" w:rsidP="00940F24">
      <w:pPr>
        <w:spacing w:after="0"/>
        <w:rPr>
          <w:rFonts w:asciiTheme="majorHAnsi" w:hAnsiTheme="majorHAnsi"/>
          <w:b/>
          <w:color w:val="FF0000"/>
        </w:rPr>
      </w:pPr>
    </w:p>
    <w:p w14:paraId="502D2EB1" w14:textId="7079BB79" w:rsidR="005A3F08" w:rsidRDefault="005A3F08" w:rsidP="00940F24">
      <w:pPr>
        <w:spacing w:after="0"/>
        <w:rPr>
          <w:rFonts w:asciiTheme="majorHAnsi" w:hAnsiTheme="majorHAnsi"/>
          <w:b/>
        </w:rPr>
      </w:pPr>
      <w:r>
        <w:rPr>
          <w:rFonts w:asciiTheme="majorHAnsi" w:hAnsiTheme="majorHAnsi"/>
          <w:b/>
          <w:sz w:val="28"/>
          <w:szCs w:val="28"/>
        </w:rPr>
        <w:t>LIST OF ATTACHMENTS – Section B</w:t>
      </w:r>
    </w:p>
    <w:p w14:paraId="08BA68AD" w14:textId="77777777" w:rsidR="005A3F08" w:rsidRDefault="005A3F08" w:rsidP="00940F24">
      <w:pPr>
        <w:spacing w:after="0"/>
        <w:rPr>
          <w:rFonts w:asciiTheme="majorHAnsi" w:hAnsiTheme="majorHAnsi"/>
          <w:b/>
        </w:rPr>
      </w:pPr>
    </w:p>
    <w:p w14:paraId="6D530DED" w14:textId="556ECB44" w:rsidR="0049710A" w:rsidRPr="001B7207" w:rsidRDefault="00210EC6" w:rsidP="001B7207">
      <w:pPr>
        <w:contextualSpacing/>
        <w:rPr>
          <w:rFonts w:ascii="Cambria" w:hAnsi="Cambria"/>
          <w:b/>
        </w:rPr>
      </w:pPr>
      <w:r w:rsidRPr="001B7207">
        <w:rPr>
          <w:rFonts w:ascii="Cambria" w:hAnsi="Cambria"/>
          <w:b/>
        </w:rPr>
        <w:t xml:space="preserve">D. </w:t>
      </w:r>
      <w:r w:rsidR="0049710A" w:rsidRPr="001B7207">
        <w:rPr>
          <w:rFonts w:ascii="Cambria" w:hAnsi="Cambria"/>
          <w:b/>
        </w:rPr>
        <w:t>Project Overview</w:t>
      </w:r>
    </w:p>
    <w:p w14:paraId="264A3A61" w14:textId="5107DE83" w:rsidR="0049710A" w:rsidRPr="001B7207" w:rsidRDefault="00210EC6" w:rsidP="001B7207">
      <w:pPr>
        <w:spacing w:after="80" w:line="240" w:lineRule="auto"/>
        <w:contextualSpacing/>
        <w:rPr>
          <w:rFonts w:ascii="Cambria" w:hAnsi="Cambria"/>
          <w:b/>
        </w:rPr>
      </w:pPr>
      <w:r w:rsidRPr="001B7207">
        <w:rPr>
          <w:rFonts w:ascii="Cambria" w:hAnsi="Cambria"/>
          <w:b/>
        </w:rPr>
        <w:t xml:space="preserve">E. </w:t>
      </w:r>
      <w:r w:rsidR="0049710A" w:rsidRPr="001B7207">
        <w:rPr>
          <w:rFonts w:ascii="Cambria" w:hAnsi="Cambria"/>
          <w:b/>
        </w:rPr>
        <w:t>Invitation Email to Participants</w:t>
      </w:r>
    </w:p>
    <w:p w14:paraId="08AE69B1" w14:textId="19FA9C10" w:rsidR="0049710A" w:rsidRPr="00210EC6" w:rsidRDefault="0049710A" w:rsidP="001B7207">
      <w:pPr>
        <w:pStyle w:val="ListParagraph"/>
        <w:numPr>
          <w:ilvl w:val="0"/>
          <w:numId w:val="30"/>
        </w:numPr>
        <w:ind w:left="274" w:hanging="274"/>
        <w:rPr>
          <w:rFonts w:ascii="Cambria" w:hAnsi="Cambria"/>
          <w:b/>
        </w:rPr>
      </w:pPr>
      <w:r w:rsidRPr="00210EC6">
        <w:rPr>
          <w:rFonts w:ascii="Cambria" w:hAnsi="Cambria"/>
          <w:b/>
        </w:rPr>
        <w:t>Reminder Email</w:t>
      </w:r>
    </w:p>
    <w:p w14:paraId="26196599" w14:textId="2BB49417" w:rsidR="0049710A" w:rsidRDefault="0049710A" w:rsidP="001B7207">
      <w:pPr>
        <w:pStyle w:val="ListParagraph"/>
        <w:numPr>
          <w:ilvl w:val="0"/>
          <w:numId w:val="30"/>
        </w:numPr>
        <w:ind w:left="270" w:hanging="270"/>
        <w:rPr>
          <w:rFonts w:ascii="Cambria" w:hAnsi="Cambria"/>
          <w:b/>
        </w:rPr>
      </w:pPr>
      <w:r w:rsidRPr="00210EC6">
        <w:rPr>
          <w:rFonts w:ascii="Cambria" w:hAnsi="Cambria"/>
          <w:b/>
        </w:rPr>
        <w:t xml:space="preserve">Confirmation of </w:t>
      </w:r>
      <w:r w:rsidR="00195A30">
        <w:rPr>
          <w:rFonts w:ascii="Cambria" w:hAnsi="Cambria"/>
          <w:b/>
        </w:rPr>
        <w:t>In-Person</w:t>
      </w:r>
      <w:r w:rsidR="00210EC6">
        <w:rPr>
          <w:rFonts w:ascii="Cambria" w:hAnsi="Cambria"/>
          <w:b/>
        </w:rPr>
        <w:t xml:space="preserve"> </w:t>
      </w:r>
      <w:r w:rsidRPr="00210EC6">
        <w:rPr>
          <w:rFonts w:ascii="Cambria" w:hAnsi="Cambria"/>
          <w:b/>
        </w:rPr>
        <w:t>Interview Email</w:t>
      </w:r>
    </w:p>
    <w:p w14:paraId="5F8BBB5A" w14:textId="0B8D471F" w:rsidR="00261252" w:rsidRPr="002356B9" w:rsidRDefault="00210EC6" w:rsidP="002356B9">
      <w:pPr>
        <w:pStyle w:val="ListParagraph"/>
        <w:numPr>
          <w:ilvl w:val="0"/>
          <w:numId w:val="30"/>
        </w:numPr>
        <w:ind w:left="270" w:hanging="270"/>
        <w:rPr>
          <w:rFonts w:ascii="Cambria" w:hAnsi="Cambria"/>
          <w:b/>
        </w:rPr>
      </w:pPr>
      <w:r>
        <w:rPr>
          <w:rFonts w:ascii="Cambria" w:hAnsi="Cambria"/>
          <w:b/>
        </w:rPr>
        <w:t>Confirmation of Telephone Interview Email</w:t>
      </w:r>
    </w:p>
    <w:sectPr w:rsidR="00261252" w:rsidRPr="002356B9" w:rsidSect="004F2996">
      <w:footerReference w:type="default" r:id="rId29"/>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6C438" w14:textId="77777777" w:rsidR="00132B28" w:rsidRDefault="00132B28" w:rsidP="00716F94">
      <w:pPr>
        <w:spacing w:after="0" w:line="240" w:lineRule="auto"/>
      </w:pPr>
      <w:r>
        <w:separator/>
      </w:r>
    </w:p>
  </w:endnote>
  <w:endnote w:type="continuationSeparator" w:id="0">
    <w:p w14:paraId="176AA110" w14:textId="77777777" w:rsidR="00132B28" w:rsidRDefault="00132B28"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388393"/>
      <w:docPartObj>
        <w:docPartGallery w:val="Page Numbers (Bottom of Page)"/>
        <w:docPartUnique/>
      </w:docPartObj>
    </w:sdtPr>
    <w:sdtEndPr/>
    <w:sdtContent>
      <w:sdt>
        <w:sdtPr>
          <w:id w:val="860082579"/>
          <w:docPartObj>
            <w:docPartGallery w:val="Page Numbers (Top of Page)"/>
            <w:docPartUnique/>
          </w:docPartObj>
        </w:sdtPr>
        <w:sdtEndPr/>
        <w:sdtContent>
          <w:p w14:paraId="551720B8" w14:textId="3EB138B0" w:rsidR="00E23541" w:rsidRDefault="00E23541">
            <w:pPr>
              <w:pStyle w:val="Footer"/>
              <w:jc w:val="right"/>
            </w:pPr>
            <w:r w:rsidRPr="00E23541">
              <w:rPr>
                <w:rFonts w:asciiTheme="majorHAnsi" w:hAnsiTheme="majorHAnsi"/>
              </w:rPr>
              <w:t xml:space="preserve">Page </w:t>
            </w:r>
            <w:r w:rsidRPr="00E23541">
              <w:rPr>
                <w:rFonts w:asciiTheme="majorHAnsi" w:hAnsiTheme="majorHAnsi"/>
                <w:b/>
                <w:bCs/>
              </w:rPr>
              <w:fldChar w:fldCharType="begin"/>
            </w:r>
            <w:r w:rsidRPr="00E23541">
              <w:rPr>
                <w:rFonts w:asciiTheme="majorHAnsi" w:hAnsiTheme="majorHAnsi"/>
                <w:b/>
                <w:bCs/>
              </w:rPr>
              <w:instrText xml:space="preserve"> PAGE </w:instrText>
            </w:r>
            <w:r w:rsidRPr="00E23541">
              <w:rPr>
                <w:rFonts w:asciiTheme="majorHAnsi" w:hAnsiTheme="majorHAnsi"/>
                <w:b/>
                <w:bCs/>
              </w:rPr>
              <w:fldChar w:fldCharType="separate"/>
            </w:r>
            <w:r w:rsidR="00233BDF">
              <w:rPr>
                <w:rFonts w:asciiTheme="majorHAnsi" w:hAnsiTheme="majorHAnsi"/>
                <w:b/>
                <w:bCs/>
                <w:noProof/>
              </w:rPr>
              <w:t>2</w:t>
            </w:r>
            <w:r w:rsidRPr="00E23541">
              <w:rPr>
                <w:rFonts w:asciiTheme="majorHAnsi" w:hAnsiTheme="majorHAnsi"/>
                <w:b/>
                <w:bCs/>
              </w:rPr>
              <w:fldChar w:fldCharType="end"/>
            </w:r>
            <w:r w:rsidRPr="00E23541">
              <w:rPr>
                <w:rFonts w:asciiTheme="majorHAnsi" w:hAnsiTheme="majorHAnsi"/>
              </w:rPr>
              <w:t xml:space="preserve"> of </w:t>
            </w:r>
            <w:r w:rsidRPr="00E23541">
              <w:rPr>
                <w:rFonts w:asciiTheme="majorHAnsi" w:hAnsiTheme="majorHAnsi"/>
                <w:b/>
                <w:bCs/>
              </w:rPr>
              <w:fldChar w:fldCharType="begin"/>
            </w:r>
            <w:r w:rsidRPr="00E23541">
              <w:rPr>
                <w:rFonts w:asciiTheme="majorHAnsi" w:hAnsiTheme="majorHAnsi"/>
                <w:b/>
                <w:bCs/>
              </w:rPr>
              <w:instrText xml:space="preserve"> NUMPAGES  </w:instrText>
            </w:r>
            <w:r w:rsidRPr="00E23541">
              <w:rPr>
                <w:rFonts w:asciiTheme="majorHAnsi" w:hAnsiTheme="majorHAnsi"/>
                <w:b/>
                <w:bCs/>
              </w:rPr>
              <w:fldChar w:fldCharType="separate"/>
            </w:r>
            <w:r w:rsidR="00233BDF">
              <w:rPr>
                <w:rFonts w:asciiTheme="majorHAnsi" w:hAnsiTheme="majorHAnsi"/>
                <w:b/>
                <w:bCs/>
                <w:noProof/>
              </w:rPr>
              <w:t>5</w:t>
            </w:r>
            <w:r w:rsidRPr="00E23541">
              <w:rPr>
                <w:rFonts w:asciiTheme="majorHAnsi" w:hAnsiTheme="majorHAnsi"/>
                <w:b/>
                <w:bCs/>
              </w:rPr>
              <w:fldChar w:fldCharType="end"/>
            </w:r>
          </w:p>
        </w:sdtContent>
      </w:sdt>
    </w:sdtContent>
  </w:sdt>
  <w:p w14:paraId="43D938BC" w14:textId="77777777" w:rsidR="00132B28" w:rsidRDefault="00132B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204737"/>
      <w:docPartObj>
        <w:docPartGallery w:val="Page Numbers (Bottom of Page)"/>
        <w:docPartUnique/>
      </w:docPartObj>
    </w:sdtPr>
    <w:sdtEndPr>
      <w:rPr>
        <w:rFonts w:asciiTheme="majorHAnsi" w:hAnsiTheme="majorHAnsi"/>
      </w:rPr>
    </w:sdtEndPr>
    <w:sdtContent>
      <w:sdt>
        <w:sdtPr>
          <w:rPr>
            <w:rFonts w:asciiTheme="majorHAnsi" w:hAnsiTheme="majorHAnsi"/>
          </w:rPr>
          <w:id w:val="-1863588187"/>
          <w:docPartObj>
            <w:docPartGallery w:val="Page Numbers (Top of Page)"/>
            <w:docPartUnique/>
          </w:docPartObj>
        </w:sdtPr>
        <w:sdtEndPr/>
        <w:sdtContent>
          <w:p w14:paraId="5A11A694" w14:textId="0D5DFA91" w:rsidR="00132B28" w:rsidRPr="00E23541" w:rsidRDefault="00132B28">
            <w:pPr>
              <w:pStyle w:val="Footer"/>
              <w:jc w:val="right"/>
              <w:rPr>
                <w:rFonts w:asciiTheme="majorHAnsi" w:hAnsiTheme="majorHAnsi"/>
              </w:rPr>
            </w:pPr>
            <w:r w:rsidRPr="00E23541">
              <w:rPr>
                <w:rFonts w:asciiTheme="majorHAnsi" w:hAnsiTheme="majorHAnsi"/>
              </w:rPr>
              <w:t xml:space="preserve">Page </w:t>
            </w:r>
            <w:r w:rsidR="00E23541">
              <w:rPr>
                <w:rFonts w:asciiTheme="majorHAnsi" w:hAnsiTheme="majorHAnsi"/>
                <w:b/>
                <w:bCs/>
              </w:rPr>
              <w:t>5</w:t>
            </w:r>
            <w:r w:rsidRPr="00E23541">
              <w:rPr>
                <w:rFonts w:asciiTheme="majorHAnsi" w:hAnsiTheme="majorHAnsi"/>
              </w:rPr>
              <w:t xml:space="preserve"> of </w:t>
            </w:r>
            <w:r w:rsidRPr="00E23541">
              <w:rPr>
                <w:rFonts w:asciiTheme="majorHAnsi" w:hAnsiTheme="majorHAnsi"/>
                <w:b/>
                <w:bCs/>
              </w:rPr>
              <w:fldChar w:fldCharType="begin"/>
            </w:r>
            <w:r w:rsidRPr="00E23541">
              <w:rPr>
                <w:rFonts w:asciiTheme="majorHAnsi" w:hAnsiTheme="majorHAnsi"/>
                <w:b/>
                <w:bCs/>
              </w:rPr>
              <w:instrText xml:space="preserve"> NUMPAGES  </w:instrText>
            </w:r>
            <w:r w:rsidRPr="00E23541">
              <w:rPr>
                <w:rFonts w:asciiTheme="majorHAnsi" w:hAnsiTheme="majorHAnsi"/>
                <w:b/>
                <w:bCs/>
              </w:rPr>
              <w:fldChar w:fldCharType="separate"/>
            </w:r>
            <w:r w:rsidR="00233BDF">
              <w:rPr>
                <w:rFonts w:asciiTheme="majorHAnsi" w:hAnsiTheme="majorHAnsi"/>
                <w:b/>
                <w:bCs/>
                <w:noProof/>
              </w:rPr>
              <w:t>5</w:t>
            </w:r>
            <w:r w:rsidRPr="00E23541">
              <w:rPr>
                <w:rFonts w:asciiTheme="majorHAnsi" w:hAnsiTheme="majorHAnsi"/>
                <w:b/>
                <w:bCs/>
              </w:rPr>
              <w:fldChar w:fldCharType="end"/>
            </w:r>
          </w:p>
        </w:sdtContent>
      </w:sdt>
    </w:sdtContent>
  </w:sdt>
  <w:p w14:paraId="72306FAD" w14:textId="77777777" w:rsidR="00132B28" w:rsidRDefault="00132B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018203"/>
      <w:docPartObj>
        <w:docPartGallery w:val="Page Numbers (Bottom of Page)"/>
        <w:docPartUnique/>
      </w:docPartObj>
    </w:sdtPr>
    <w:sdtEndPr/>
    <w:sdtContent>
      <w:sdt>
        <w:sdtPr>
          <w:id w:val="1667201847"/>
          <w:docPartObj>
            <w:docPartGallery w:val="Page Numbers (Top of Page)"/>
            <w:docPartUnique/>
          </w:docPartObj>
        </w:sdtPr>
        <w:sdtEndPr/>
        <w:sdtContent>
          <w:p w14:paraId="2C49BDFA" w14:textId="096191E9" w:rsidR="00E23541" w:rsidRDefault="00E23541">
            <w:pPr>
              <w:pStyle w:val="Footer"/>
              <w:jc w:val="right"/>
            </w:pPr>
            <w:r w:rsidRPr="00E23541">
              <w:rPr>
                <w:rFonts w:asciiTheme="majorHAnsi" w:hAnsiTheme="majorHAnsi"/>
              </w:rPr>
              <w:t xml:space="preserve">Page </w:t>
            </w:r>
            <w:r>
              <w:rPr>
                <w:rFonts w:asciiTheme="majorHAnsi" w:hAnsiTheme="majorHAnsi"/>
                <w:b/>
                <w:bCs/>
              </w:rPr>
              <w:t>6</w:t>
            </w:r>
            <w:r w:rsidRPr="00E23541">
              <w:rPr>
                <w:rFonts w:asciiTheme="majorHAnsi" w:hAnsiTheme="majorHAnsi"/>
              </w:rPr>
              <w:t xml:space="preserve"> of </w:t>
            </w:r>
            <w:r w:rsidRPr="00E23541">
              <w:rPr>
                <w:rFonts w:asciiTheme="majorHAnsi" w:hAnsiTheme="majorHAnsi"/>
                <w:b/>
                <w:bCs/>
              </w:rPr>
              <w:fldChar w:fldCharType="begin"/>
            </w:r>
            <w:r w:rsidRPr="00E23541">
              <w:rPr>
                <w:rFonts w:asciiTheme="majorHAnsi" w:hAnsiTheme="majorHAnsi"/>
                <w:b/>
                <w:bCs/>
              </w:rPr>
              <w:instrText xml:space="preserve"> NUMPAGES  </w:instrText>
            </w:r>
            <w:r w:rsidRPr="00E23541">
              <w:rPr>
                <w:rFonts w:asciiTheme="majorHAnsi" w:hAnsiTheme="majorHAnsi"/>
                <w:b/>
                <w:bCs/>
              </w:rPr>
              <w:fldChar w:fldCharType="separate"/>
            </w:r>
            <w:r w:rsidR="002356B9">
              <w:rPr>
                <w:rFonts w:asciiTheme="majorHAnsi" w:hAnsiTheme="majorHAnsi"/>
                <w:b/>
                <w:bCs/>
                <w:noProof/>
              </w:rPr>
              <w:t>6</w:t>
            </w:r>
            <w:r w:rsidRPr="00E23541">
              <w:rPr>
                <w:rFonts w:asciiTheme="majorHAnsi" w:hAnsiTheme="majorHAnsi"/>
                <w:b/>
                <w:bCs/>
              </w:rPr>
              <w:fldChar w:fldCharType="end"/>
            </w:r>
          </w:p>
        </w:sdtContent>
      </w:sdt>
    </w:sdtContent>
  </w:sdt>
  <w:p w14:paraId="6D2AFE75" w14:textId="77777777" w:rsidR="00132B28" w:rsidRDefault="00132B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82A99" w14:textId="77777777" w:rsidR="00132B28" w:rsidRDefault="00132B28" w:rsidP="00716F94">
      <w:pPr>
        <w:spacing w:after="0" w:line="240" w:lineRule="auto"/>
      </w:pPr>
      <w:r>
        <w:separator/>
      </w:r>
    </w:p>
  </w:footnote>
  <w:footnote w:type="continuationSeparator" w:id="0">
    <w:p w14:paraId="4AA54A0B" w14:textId="77777777" w:rsidR="00132B28" w:rsidRDefault="00132B28"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D139D" w14:textId="77777777" w:rsidR="00132B28" w:rsidRPr="00716F94" w:rsidRDefault="00132B28"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5238F"/>
    <w:multiLevelType w:val="hybridMultilevel"/>
    <w:tmpl w:val="B044BD32"/>
    <w:lvl w:ilvl="0" w:tplc="480ED39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47023B"/>
    <w:multiLevelType w:val="hybridMultilevel"/>
    <w:tmpl w:val="599085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4C6524"/>
    <w:multiLevelType w:val="hybridMultilevel"/>
    <w:tmpl w:val="C360C3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F39142E"/>
    <w:multiLevelType w:val="hybridMultilevel"/>
    <w:tmpl w:val="DBBC38B4"/>
    <w:lvl w:ilvl="0" w:tplc="0F3859AA">
      <w:start w:val="3"/>
      <w:numFmt w:val="upp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9B41B76"/>
    <w:multiLevelType w:val="hybridMultilevel"/>
    <w:tmpl w:val="DEACF9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417DD1"/>
    <w:multiLevelType w:val="hybridMultilevel"/>
    <w:tmpl w:val="ABC08CD8"/>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nsid w:val="573E277E"/>
    <w:multiLevelType w:val="hybridMultilevel"/>
    <w:tmpl w:val="70BA27AA"/>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22">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CA32E9"/>
    <w:multiLevelType w:val="hybridMultilevel"/>
    <w:tmpl w:val="B2DC4FB4"/>
    <w:lvl w:ilvl="0" w:tplc="53E0507A">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51132C"/>
    <w:multiLevelType w:val="hybridMultilevel"/>
    <w:tmpl w:val="1AEE7C34"/>
    <w:lvl w:ilvl="0" w:tplc="584CC33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8"/>
  </w:num>
  <w:num w:numId="3">
    <w:abstractNumId w:val="27"/>
  </w:num>
  <w:num w:numId="4">
    <w:abstractNumId w:val="14"/>
  </w:num>
  <w:num w:numId="5">
    <w:abstractNumId w:val="20"/>
  </w:num>
  <w:num w:numId="6">
    <w:abstractNumId w:val="9"/>
  </w:num>
  <w:num w:numId="7">
    <w:abstractNumId w:val="0"/>
  </w:num>
  <w:num w:numId="8">
    <w:abstractNumId w:val="5"/>
  </w:num>
  <w:num w:numId="9">
    <w:abstractNumId w:val="13"/>
  </w:num>
  <w:num w:numId="10">
    <w:abstractNumId w:val="22"/>
  </w:num>
  <w:num w:numId="11">
    <w:abstractNumId w:val="2"/>
  </w:num>
  <w:num w:numId="12">
    <w:abstractNumId w:val="25"/>
  </w:num>
  <w:num w:numId="13">
    <w:abstractNumId w:val="6"/>
  </w:num>
  <w:num w:numId="14">
    <w:abstractNumId w:val="3"/>
  </w:num>
  <w:num w:numId="15">
    <w:abstractNumId w:val="24"/>
  </w:num>
  <w:num w:numId="16">
    <w:abstractNumId w:val="29"/>
  </w:num>
  <w:num w:numId="17">
    <w:abstractNumId w:val="12"/>
  </w:num>
  <w:num w:numId="18">
    <w:abstractNumId w:val="16"/>
  </w:num>
  <w:num w:numId="19">
    <w:abstractNumId w:val="4"/>
  </w:num>
  <w:num w:numId="20">
    <w:abstractNumId w:val="17"/>
  </w:num>
  <w:num w:numId="21">
    <w:abstractNumId w:val="28"/>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8"/>
  </w:num>
  <w:num w:numId="25">
    <w:abstractNumId w:val="10"/>
  </w:num>
  <w:num w:numId="26">
    <w:abstractNumId w:val="21"/>
  </w:num>
  <w:num w:numId="27">
    <w:abstractNumId w:val="7"/>
  </w:num>
  <w:num w:numId="28">
    <w:abstractNumId w:val="11"/>
  </w:num>
  <w:num w:numId="29">
    <w:abstractNumId w:val="26"/>
  </w:num>
  <w:num w:numId="30">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iff Treyens">
    <w15:presenceInfo w15:providerId="None" w15:userId="Cliff Treye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83A"/>
    <w:rsid w:val="00011A98"/>
    <w:rsid w:val="00011F8D"/>
    <w:rsid w:val="00012682"/>
    <w:rsid w:val="000130B4"/>
    <w:rsid w:val="000140DC"/>
    <w:rsid w:val="00014361"/>
    <w:rsid w:val="00022225"/>
    <w:rsid w:val="000474FB"/>
    <w:rsid w:val="000503A7"/>
    <w:rsid w:val="00053A92"/>
    <w:rsid w:val="0005605E"/>
    <w:rsid w:val="00056D0C"/>
    <w:rsid w:val="00057F36"/>
    <w:rsid w:val="00060D2B"/>
    <w:rsid w:val="00066DD7"/>
    <w:rsid w:val="00081C1C"/>
    <w:rsid w:val="00085444"/>
    <w:rsid w:val="000A1F30"/>
    <w:rsid w:val="000C493B"/>
    <w:rsid w:val="000D01D6"/>
    <w:rsid w:val="000D0755"/>
    <w:rsid w:val="000D1312"/>
    <w:rsid w:val="000D6FE5"/>
    <w:rsid w:val="000E355E"/>
    <w:rsid w:val="000E630C"/>
    <w:rsid w:val="000E6577"/>
    <w:rsid w:val="000E7A19"/>
    <w:rsid w:val="000F7175"/>
    <w:rsid w:val="00104A1B"/>
    <w:rsid w:val="00105962"/>
    <w:rsid w:val="00111C9C"/>
    <w:rsid w:val="001177DD"/>
    <w:rsid w:val="00121EB4"/>
    <w:rsid w:val="001308EB"/>
    <w:rsid w:val="0013160C"/>
    <w:rsid w:val="00132B28"/>
    <w:rsid w:val="001412D4"/>
    <w:rsid w:val="001414EA"/>
    <w:rsid w:val="0014201C"/>
    <w:rsid w:val="00144F64"/>
    <w:rsid w:val="00151567"/>
    <w:rsid w:val="00151DE8"/>
    <w:rsid w:val="00163E17"/>
    <w:rsid w:val="00166F9E"/>
    <w:rsid w:val="00175FCC"/>
    <w:rsid w:val="00180CAE"/>
    <w:rsid w:val="001831B3"/>
    <w:rsid w:val="00187D5A"/>
    <w:rsid w:val="00192E56"/>
    <w:rsid w:val="00192FF1"/>
    <w:rsid w:val="00195A30"/>
    <w:rsid w:val="001972D7"/>
    <w:rsid w:val="001A28F6"/>
    <w:rsid w:val="001A2D7E"/>
    <w:rsid w:val="001B2831"/>
    <w:rsid w:val="001B6800"/>
    <w:rsid w:val="001B7207"/>
    <w:rsid w:val="001C0493"/>
    <w:rsid w:val="001C28AD"/>
    <w:rsid w:val="001D18A8"/>
    <w:rsid w:val="001D2F12"/>
    <w:rsid w:val="001D322F"/>
    <w:rsid w:val="001D4905"/>
    <w:rsid w:val="001D7FCB"/>
    <w:rsid w:val="001E126D"/>
    <w:rsid w:val="001E2B99"/>
    <w:rsid w:val="001E69B6"/>
    <w:rsid w:val="001F4DBB"/>
    <w:rsid w:val="001F7C89"/>
    <w:rsid w:val="0020312D"/>
    <w:rsid w:val="0020495F"/>
    <w:rsid w:val="00206E33"/>
    <w:rsid w:val="00210519"/>
    <w:rsid w:val="00210EC6"/>
    <w:rsid w:val="00214A10"/>
    <w:rsid w:val="00214CC7"/>
    <w:rsid w:val="002154FB"/>
    <w:rsid w:val="0022184C"/>
    <w:rsid w:val="00225415"/>
    <w:rsid w:val="00230CEF"/>
    <w:rsid w:val="00231CEE"/>
    <w:rsid w:val="00233BDF"/>
    <w:rsid w:val="002356B9"/>
    <w:rsid w:val="00241B17"/>
    <w:rsid w:val="00241C81"/>
    <w:rsid w:val="002432D2"/>
    <w:rsid w:val="00257A1C"/>
    <w:rsid w:val="00261252"/>
    <w:rsid w:val="0027234C"/>
    <w:rsid w:val="00272E03"/>
    <w:rsid w:val="00281795"/>
    <w:rsid w:val="002850E3"/>
    <w:rsid w:val="00287E2F"/>
    <w:rsid w:val="00290CC8"/>
    <w:rsid w:val="002A1948"/>
    <w:rsid w:val="002C0877"/>
    <w:rsid w:val="002C281A"/>
    <w:rsid w:val="002C2AE2"/>
    <w:rsid w:val="002C496B"/>
    <w:rsid w:val="002D0DCE"/>
    <w:rsid w:val="002D2C6C"/>
    <w:rsid w:val="002E1A7F"/>
    <w:rsid w:val="002E2B10"/>
    <w:rsid w:val="002E7065"/>
    <w:rsid w:val="002F1502"/>
    <w:rsid w:val="002F169D"/>
    <w:rsid w:val="002F2069"/>
    <w:rsid w:val="002F6F92"/>
    <w:rsid w:val="003041AD"/>
    <w:rsid w:val="0031279F"/>
    <w:rsid w:val="00321586"/>
    <w:rsid w:val="003234DC"/>
    <w:rsid w:val="00336D96"/>
    <w:rsid w:val="003419AC"/>
    <w:rsid w:val="00344F07"/>
    <w:rsid w:val="0034580D"/>
    <w:rsid w:val="003469C8"/>
    <w:rsid w:val="00355EA4"/>
    <w:rsid w:val="003635BE"/>
    <w:rsid w:val="0036652C"/>
    <w:rsid w:val="00366B5E"/>
    <w:rsid w:val="00372844"/>
    <w:rsid w:val="00374E11"/>
    <w:rsid w:val="00397470"/>
    <w:rsid w:val="003A08B2"/>
    <w:rsid w:val="003A2F0C"/>
    <w:rsid w:val="003C157F"/>
    <w:rsid w:val="003C31C9"/>
    <w:rsid w:val="003C4961"/>
    <w:rsid w:val="003C76FE"/>
    <w:rsid w:val="003C7C5D"/>
    <w:rsid w:val="003D0AD2"/>
    <w:rsid w:val="003E041F"/>
    <w:rsid w:val="003E4E7D"/>
    <w:rsid w:val="003E5D57"/>
    <w:rsid w:val="003E642B"/>
    <w:rsid w:val="003F5913"/>
    <w:rsid w:val="003F7257"/>
    <w:rsid w:val="003F7D26"/>
    <w:rsid w:val="004024F8"/>
    <w:rsid w:val="004051DA"/>
    <w:rsid w:val="0041159A"/>
    <w:rsid w:val="00417109"/>
    <w:rsid w:val="004305A8"/>
    <w:rsid w:val="00433DF3"/>
    <w:rsid w:val="00436899"/>
    <w:rsid w:val="00443CA0"/>
    <w:rsid w:val="00450E14"/>
    <w:rsid w:val="00453268"/>
    <w:rsid w:val="00453BAF"/>
    <w:rsid w:val="00462C65"/>
    <w:rsid w:val="00467B14"/>
    <w:rsid w:val="00474EDA"/>
    <w:rsid w:val="0047536D"/>
    <w:rsid w:val="00476E5B"/>
    <w:rsid w:val="004807CF"/>
    <w:rsid w:val="004824FA"/>
    <w:rsid w:val="00484011"/>
    <w:rsid w:val="004841F1"/>
    <w:rsid w:val="0049415E"/>
    <w:rsid w:val="00496FAE"/>
    <w:rsid w:val="0049710A"/>
    <w:rsid w:val="0049771B"/>
    <w:rsid w:val="004A1E3A"/>
    <w:rsid w:val="004B2E3B"/>
    <w:rsid w:val="004C4AEA"/>
    <w:rsid w:val="004D3859"/>
    <w:rsid w:val="004D624E"/>
    <w:rsid w:val="004D7115"/>
    <w:rsid w:val="004E003C"/>
    <w:rsid w:val="004E16EB"/>
    <w:rsid w:val="004E6665"/>
    <w:rsid w:val="004F2996"/>
    <w:rsid w:val="004F634E"/>
    <w:rsid w:val="004F67A8"/>
    <w:rsid w:val="004F6F3E"/>
    <w:rsid w:val="00510FA7"/>
    <w:rsid w:val="00522A50"/>
    <w:rsid w:val="005244D9"/>
    <w:rsid w:val="00527225"/>
    <w:rsid w:val="0053557D"/>
    <w:rsid w:val="005407F6"/>
    <w:rsid w:val="005463DE"/>
    <w:rsid w:val="00546DC2"/>
    <w:rsid w:val="005542E8"/>
    <w:rsid w:val="00556630"/>
    <w:rsid w:val="0055686D"/>
    <w:rsid w:val="00562153"/>
    <w:rsid w:val="00567882"/>
    <w:rsid w:val="005800EE"/>
    <w:rsid w:val="005839F5"/>
    <w:rsid w:val="005869D6"/>
    <w:rsid w:val="005A242B"/>
    <w:rsid w:val="005A33F6"/>
    <w:rsid w:val="005A3F08"/>
    <w:rsid w:val="005A59E5"/>
    <w:rsid w:val="005B40DF"/>
    <w:rsid w:val="005B7440"/>
    <w:rsid w:val="005C6E9D"/>
    <w:rsid w:val="005D097B"/>
    <w:rsid w:val="005D5ED1"/>
    <w:rsid w:val="005E2150"/>
    <w:rsid w:val="005E2995"/>
    <w:rsid w:val="005E2D76"/>
    <w:rsid w:val="005E371B"/>
    <w:rsid w:val="005E5002"/>
    <w:rsid w:val="005F28BB"/>
    <w:rsid w:val="005F3FEF"/>
    <w:rsid w:val="00601392"/>
    <w:rsid w:val="00602EE3"/>
    <w:rsid w:val="00606433"/>
    <w:rsid w:val="00607F7C"/>
    <w:rsid w:val="006102DA"/>
    <w:rsid w:val="00621F93"/>
    <w:rsid w:val="006315A3"/>
    <w:rsid w:val="00635EAD"/>
    <w:rsid w:val="00637CC1"/>
    <w:rsid w:val="00644AA3"/>
    <w:rsid w:val="00652F4B"/>
    <w:rsid w:val="006579A2"/>
    <w:rsid w:val="006679DE"/>
    <w:rsid w:val="00667C89"/>
    <w:rsid w:val="006711EE"/>
    <w:rsid w:val="006713BD"/>
    <w:rsid w:val="006809BB"/>
    <w:rsid w:val="006809FD"/>
    <w:rsid w:val="00691D1F"/>
    <w:rsid w:val="00697BAE"/>
    <w:rsid w:val="006B4DDC"/>
    <w:rsid w:val="006B5E55"/>
    <w:rsid w:val="006C3D67"/>
    <w:rsid w:val="006C5B5E"/>
    <w:rsid w:val="006D245B"/>
    <w:rsid w:val="006D25A1"/>
    <w:rsid w:val="006E6674"/>
    <w:rsid w:val="006F03AB"/>
    <w:rsid w:val="006F1E51"/>
    <w:rsid w:val="006F6856"/>
    <w:rsid w:val="007145D0"/>
    <w:rsid w:val="00716E02"/>
    <w:rsid w:val="00716F94"/>
    <w:rsid w:val="00721B38"/>
    <w:rsid w:val="007231AB"/>
    <w:rsid w:val="0073400A"/>
    <w:rsid w:val="007354DA"/>
    <w:rsid w:val="00751B16"/>
    <w:rsid w:val="00757782"/>
    <w:rsid w:val="00760E12"/>
    <w:rsid w:val="00763CF3"/>
    <w:rsid w:val="00772293"/>
    <w:rsid w:val="00783C75"/>
    <w:rsid w:val="00784619"/>
    <w:rsid w:val="0078627B"/>
    <w:rsid w:val="00793B37"/>
    <w:rsid w:val="0079430F"/>
    <w:rsid w:val="00794E32"/>
    <w:rsid w:val="00794FDA"/>
    <w:rsid w:val="007969B1"/>
    <w:rsid w:val="007A5D57"/>
    <w:rsid w:val="007B305A"/>
    <w:rsid w:val="007D585D"/>
    <w:rsid w:val="007D75B2"/>
    <w:rsid w:val="00800993"/>
    <w:rsid w:val="0080442D"/>
    <w:rsid w:val="00811E9A"/>
    <w:rsid w:val="00815C7D"/>
    <w:rsid w:val="00817941"/>
    <w:rsid w:val="008261AB"/>
    <w:rsid w:val="00835CA7"/>
    <w:rsid w:val="0083707E"/>
    <w:rsid w:val="008370D4"/>
    <w:rsid w:val="008414AD"/>
    <w:rsid w:val="008428D9"/>
    <w:rsid w:val="00842B89"/>
    <w:rsid w:val="00842F2E"/>
    <w:rsid w:val="008660E3"/>
    <w:rsid w:val="008669C7"/>
    <w:rsid w:val="00875630"/>
    <w:rsid w:val="00884DB9"/>
    <w:rsid w:val="0089676F"/>
    <w:rsid w:val="008A7F92"/>
    <w:rsid w:val="008B0799"/>
    <w:rsid w:val="008B1345"/>
    <w:rsid w:val="008B3A04"/>
    <w:rsid w:val="008C0990"/>
    <w:rsid w:val="008C67D2"/>
    <w:rsid w:val="008D0C21"/>
    <w:rsid w:val="008D2A97"/>
    <w:rsid w:val="008E0683"/>
    <w:rsid w:val="008E78BB"/>
    <w:rsid w:val="008F2E7B"/>
    <w:rsid w:val="00902DD9"/>
    <w:rsid w:val="00911486"/>
    <w:rsid w:val="009129CA"/>
    <w:rsid w:val="009161B0"/>
    <w:rsid w:val="009206B6"/>
    <w:rsid w:val="0092315C"/>
    <w:rsid w:val="009258F8"/>
    <w:rsid w:val="009263C1"/>
    <w:rsid w:val="00931C02"/>
    <w:rsid w:val="00933688"/>
    <w:rsid w:val="00940F24"/>
    <w:rsid w:val="00941B4F"/>
    <w:rsid w:val="0094477B"/>
    <w:rsid w:val="00952DB0"/>
    <w:rsid w:val="00963CE3"/>
    <w:rsid w:val="00964F18"/>
    <w:rsid w:val="00967055"/>
    <w:rsid w:val="00974424"/>
    <w:rsid w:val="009759F3"/>
    <w:rsid w:val="00987F76"/>
    <w:rsid w:val="00990C5A"/>
    <w:rsid w:val="0099196E"/>
    <w:rsid w:val="00991E07"/>
    <w:rsid w:val="00993088"/>
    <w:rsid w:val="0099664F"/>
    <w:rsid w:val="00996D87"/>
    <w:rsid w:val="00997D5D"/>
    <w:rsid w:val="009A0447"/>
    <w:rsid w:val="009B034F"/>
    <w:rsid w:val="009B4A51"/>
    <w:rsid w:val="009B5183"/>
    <w:rsid w:val="009B7360"/>
    <w:rsid w:val="009C28B1"/>
    <w:rsid w:val="009C4C70"/>
    <w:rsid w:val="009C61AD"/>
    <w:rsid w:val="009D373D"/>
    <w:rsid w:val="009E1D05"/>
    <w:rsid w:val="009F0F3F"/>
    <w:rsid w:val="009F7202"/>
    <w:rsid w:val="00A03165"/>
    <w:rsid w:val="00A11B0C"/>
    <w:rsid w:val="00A305CE"/>
    <w:rsid w:val="00A320D0"/>
    <w:rsid w:val="00A33B35"/>
    <w:rsid w:val="00A36419"/>
    <w:rsid w:val="00A529FA"/>
    <w:rsid w:val="00A532B0"/>
    <w:rsid w:val="00A5376A"/>
    <w:rsid w:val="00A578C2"/>
    <w:rsid w:val="00A72652"/>
    <w:rsid w:val="00A75D1C"/>
    <w:rsid w:val="00A809AA"/>
    <w:rsid w:val="00A849B3"/>
    <w:rsid w:val="00A8510D"/>
    <w:rsid w:val="00A86AF3"/>
    <w:rsid w:val="00A90BDC"/>
    <w:rsid w:val="00A95477"/>
    <w:rsid w:val="00A975A9"/>
    <w:rsid w:val="00AA27F1"/>
    <w:rsid w:val="00AA2DF4"/>
    <w:rsid w:val="00AA3192"/>
    <w:rsid w:val="00AB0C53"/>
    <w:rsid w:val="00AB3608"/>
    <w:rsid w:val="00AB432A"/>
    <w:rsid w:val="00AB4373"/>
    <w:rsid w:val="00AB45B1"/>
    <w:rsid w:val="00AB667C"/>
    <w:rsid w:val="00AB667D"/>
    <w:rsid w:val="00AC5C48"/>
    <w:rsid w:val="00AC79B7"/>
    <w:rsid w:val="00AD40A7"/>
    <w:rsid w:val="00AF0CF4"/>
    <w:rsid w:val="00AF2252"/>
    <w:rsid w:val="00B1129F"/>
    <w:rsid w:val="00B11D61"/>
    <w:rsid w:val="00B12F51"/>
    <w:rsid w:val="00B135BA"/>
    <w:rsid w:val="00B254D2"/>
    <w:rsid w:val="00B2751E"/>
    <w:rsid w:val="00B33A28"/>
    <w:rsid w:val="00B353BA"/>
    <w:rsid w:val="00B3650C"/>
    <w:rsid w:val="00B6086A"/>
    <w:rsid w:val="00B64BFA"/>
    <w:rsid w:val="00B67846"/>
    <w:rsid w:val="00B77EC8"/>
    <w:rsid w:val="00B85DE4"/>
    <w:rsid w:val="00B91A31"/>
    <w:rsid w:val="00BA6DB4"/>
    <w:rsid w:val="00BB5BA5"/>
    <w:rsid w:val="00BC3F3C"/>
    <w:rsid w:val="00BC5BB2"/>
    <w:rsid w:val="00BC64CC"/>
    <w:rsid w:val="00BD550D"/>
    <w:rsid w:val="00BF3F54"/>
    <w:rsid w:val="00C00697"/>
    <w:rsid w:val="00C03281"/>
    <w:rsid w:val="00C0376C"/>
    <w:rsid w:val="00C06D77"/>
    <w:rsid w:val="00C14BA6"/>
    <w:rsid w:val="00C30DB5"/>
    <w:rsid w:val="00C347E7"/>
    <w:rsid w:val="00C3485C"/>
    <w:rsid w:val="00C41FA0"/>
    <w:rsid w:val="00C43A48"/>
    <w:rsid w:val="00C44455"/>
    <w:rsid w:val="00C450CA"/>
    <w:rsid w:val="00C56B05"/>
    <w:rsid w:val="00C64726"/>
    <w:rsid w:val="00C71D8E"/>
    <w:rsid w:val="00C97CA4"/>
    <w:rsid w:val="00CA2004"/>
    <w:rsid w:val="00CA61CE"/>
    <w:rsid w:val="00CB334D"/>
    <w:rsid w:val="00CB56D5"/>
    <w:rsid w:val="00CB6468"/>
    <w:rsid w:val="00CB655C"/>
    <w:rsid w:val="00CD0771"/>
    <w:rsid w:val="00CD1EA8"/>
    <w:rsid w:val="00CD2122"/>
    <w:rsid w:val="00CD5297"/>
    <w:rsid w:val="00CE5FFB"/>
    <w:rsid w:val="00CE6017"/>
    <w:rsid w:val="00CF0E01"/>
    <w:rsid w:val="00CF1597"/>
    <w:rsid w:val="00CF5ABD"/>
    <w:rsid w:val="00CF63CE"/>
    <w:rsid w:val="00D040EF"/>
    <w:rsid w:val="00D067C1"/>
    <w:rsid w:val="00D1037E"/>
    <w:rsid w:val="00D113A6"/>
    <w:rsid w:val="00D13B13"/>
    <w:rsid w:val="00D16E78"/>
    <w:rsid w:val="00D201D3"/>
    <w:rsid w:val="00D21AAD"/>
    <w:rsid w:val="00D25ECF"/>
    <w:rsid w:val="00D269A3"/>
    <w:rsid w:val="00D26A36"/>
    <w:rsid w:val="00D26A64"/>
    <w:rsid w:val="00D406E8"/>
    <w:rsid w:val="00D41DF9"/>
    <w:rsid w:val="00D4221A"/>
    <w:rsid w:val="00D46FF7"/>
    <w:rsid w:val="00D52B9A"/>
    <w:rsid w:val="00D5367E"/>
    <w:rsid w:val="00D6500B"/>
    <w:rsid w:val="00D7285C"/>
    <w:rsid w:val="00D8255B"/>
    <w:rsid w:val="00D861ED"/>
    <w:rsid w:val="00D873E0"/>
    <w:rsid w:val="00D91ED5"/>
    <w:rsid w:val="00D94F8B"/>
    <w:rsid w:val="00D9547F"/>
    <w:rsid w:val="00DA4EA9"/>
    <w:rsid w:val="00DA5988"/>
    <w:rsid w:val="00DB0520"/>
    <w:rsid w:val="00DC317C"/>
    <w:rsid w:val="00DC4FF2"/>
    <w:rsid w:val="00DC6FA9"/>
    <w:rsid w:val="00DC79CC"/>
    <w:rsid w:val="00DD1E90"/>
    <w:rsid w:val="00DE0512"/>
    <w:rsid w:val="00DE4764"/>
    <w:rsid w:val="00DF6892"/>
    <w:rsid w:val="00E134F4"/>
    <w:rsid w:val="00E153D6"/>
    <w:rsid w:val="00E16926"/>
    <w:rsid w:val="00E23541"/>
    <w:rsid w:val="00E23568"/>
    <w:rsid w:val="00E245B5"/>
    <w:rsid w:val="00E24C20"/>
    <w:rsid w:val="00E33E1B"/>
    <w:rsid w:val="00E34D3E"/>
    <w:rsid w:val="00E4105D"/>
    <w:rsid w:val="00E433C9"/>
    <w:rsid w:val="00E62A7C"/>
    <w:rsid w:val="00E81C5E"/>
    <w:rsid w:val="00E83B3C"/>
    <w:rsid w:val="00E8736B"/>
    <w:rsid w:val="00E90275"/>
    <w:rsid w:val="00E925D4"/>
    <w:rsid w:val="00E951A3"/>
    <w:rsid w:val="00E97226"/>
    <w:rsid w:val="00EA4CC8"/>
    <w:rsid w:val="00EB63B3"/>
    <w:rsid w:val="00EC0855"/>
    <w:rsid w:val="00ED1E09"/>
    <w:rsid w:val="00ED6878"/>
    <w:rsid w:val="00EE3BF8"/>
    <w:rsid w:val="00EE40F7"/>
    <w:rsid w:val="00EF0EC8"/>
    <w:rsid w:val="00EF2822"/>
    <w:rsid w:val="00EF33CD"/>
    <w:rsid w:val="00EF6CD7"/>
    <w:rsid w:val="00EF79C1"/>
    <w:rsid w:val="00F0463B"/>
    <w:rsid w:val="00F06B07"/>
    <w:rsid w:val="00F074F8"/>
    <w:rsid w:val="00F077FB"/>
    <w:rsid w:val="00F16E50"/>
    <w:rsid w:val="00F23147"/>
    <w:rsid w:val="00F24254"/>
    <w:rsid w:val="00F27608"/>
    <w:rsid w:val="00F300CB"/>
    <w:rsid w:val="00F3522A"/>
    <w:rsid w:val="00F41F63"/>
    <w:rsid w:val="00F42C3A"/>
    <w:rsid w:val="00F52BCC"/>
    <w:rsid w:val="00F5313F"/>
    <w:rsid w:val="00F550A2"/>
    <w:rsid w:val="00F5630E"/>
    <w:rsid w:val="00F57581"/>
    <w:rsid w:val="00F64E10"/>
    <w:rsid w:val="00F725B5"/>
    <w:rsid w:val="00F81A48"/>
    <w:rsid w:val="00FC04DD"/>
    <w:rsid w:val="00FC247A"/>
    <w:rsid w:val="00FD17C9"/>
    <w:rsid w:val="00FD1EF0"/>
    <w:rsid w:val="00FD2A5B"/>
    <w:rsid w:val="00FE58B6"/>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36F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0C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paragraph" w:styleId="Heading3">
    <w:name w:val="heading 3"/>
    <w:basedOn w:val="Normal"/>
    <w:next w:val="Normal"/>
    <w:link w:val="Heading3Char"/>
    <w:uiPriority w:val="9"/>
    <w:semiHidden/>
    <w:unhideWhenUsed/>
    <w:qFormat/>
    <w:rsid w:val="008D0C2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D0C2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8D0C2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8D0C2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D0C2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D0C21"/>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rsid w:val="008D0C21"/>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0C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paragraph" w:styleId="Heading3">
    <w:name w:val="heading 3"/>
    <w:basedOn w:val="Normal"/>
    <w:next w:val="Normal"/>
    <w:link w:val="Heading3Char"/>
    <w:uiPriority w:val="9"/>
    <w:semiHidden/>
    <w:unhideWhenUsed/>
    <w:qFormat/>
    <w:rsid w:val="008D0C2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D0C2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8D0C2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8D0C2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D0C2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D0C21"/>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rsid w:val="008D0C21"/>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433634">
      <w:bodyDiv w:val="1"/>
      <w:marLeft w:val="0"/>
      <w:marRight w:val="0"/>
      <w:marTop w:val="0"/>
      <w:marBottom w:val="0"/>
      <w:divBdr>
        <w:top w:val="none" w:sz="0" w:space="0" w:color="auto"/>
        <w:left w:val="none" w:sz="0" w:space="0" w:color="auto"/>
        <w:bottom w:val="none" w:sz="0" w:space="0" w:color="auto"/>
        <w:right w:val="none" w:sz="0" w:space="0" w:color="auto"/>
      </w:divBdr>
    </w:div>
    <w:div w:id="347562513">
      <w:bodyDiv w:val="1"/>
      <w:marLeft w:val="0"/>
      <w:marRight w:val="0"/>
      <w:marTop w:val="0"/>
      <w:marBottom w:val="0"/>
      <w:divBdr>
        <w:top w:val="none" w:sz="0" w:space="0" w:color="auto"/>
        <w:left w:val="none" w:sz="0" w:space="0" w:color="auto"/>
        <w:bottom w:val="none" w:sz="0" w:space="0" w:color="auto"/>
        <w:right w:val="none" w:sz="0" w:space="0" w:color="auto"/>
      </w:divBdr>
    </w:div>
    <w:div w:id="456216455">
      <w:bodyDiv w:val="1"/>
      <w:marLeft w:val="0"/>
      <w:marRight w:val="0"/>
      <w:marTop w:val="0"/>
      <w:marBottom w:val="0"/>
      <w:divBdr>
        <w:top w:val="none" w:sz="0" w:space="0" w:color="auto"/>
        <w:left w:val="none" w:sz="0" w:space="0" w:color="auto"/>
        <w:bottom w:val="none" w:sz="0" w:space="0" w:color="auto"/>
        <w:right w:val="none" w:sz="0" w:space="0" w:color="auto"/>
      </w:divBdr>
    </w:div>
    <w:div w:id="631403603">
      <w:bodyDiv w:val="1"/>
      <w:marLeft w:val="0"/>
      <w:marRight w:val="0"/>
      <w:marTop w:val="0"/>
      <w:marBottom w:val="0"/>
      <w:divBdr>
        <w:top w:val="none" w:sz="0" w:space="0" w:color="auto"/>
        <w:left w:val="none" w:sz="0" w:space="0" w:color="auto"/>
        <w:bottom w:val="none" w:sz="0" w:space="0" w:color="auto"/>
        <w:right w:val="none" w:sz="0" w:space="0" w:color="auto"/>
      </w:divBdr>
    </w:div>
    <w:div w:id="657416118">
      <w:bodyDiv w:val="1"/>
      <w:marLeft w:val="0"/>
      <w:marRight w:val="0"/>
      <w:marTop w:val="0"/>
      <w:marBottom w:val="0"/>
      <w:divBdr>
        <w:top w:val="none" w:sz="0" w:space="0" w:color="auto"/>
        <w:left w:val="none" w:sz="0" w:space="0" w:color="auto"/>
        <w:bottom w:val="none" w:sz="0" w:space="0" w:color="auto"/>
        <w:right w:val="none" w:sz="0" w:space="0" w:color="auto"/>
      </w:divBdr>
    </w:div>
    <w:div w:id="726953414">
      <w:bodyDiv w:val="1"/>
      <w:marLeft w:val="0"/>
      <w:marRight w:val="0"/>
      <w:marTop w:val="0"/>
      <w:marBottom w:val="0"/>
      <w:divBdr>
        <w:top w:val="none" w:sz="0" w:space="0" w:color="auto"/>
        <w:left w:val="none" w:sz="0" w:space="0" w:color="auto"/>
        <w:bottom w:val="none" w:sz="0" w:space="0" w:color="auto"/>
        <w:right w:val="none" w:sz="0" w:space="0" w:color="auto"/>
      </w:divBdr>
    </w:div>
    <w:div w:id="782382265">
      <w:bodyDiv w:val="1"/>
      <w:marLeft w:val="0"/>
      <w:marRight w:val="0"/>
      <w:marTop w:val="0"/>
      <w:marBottom w:val="0"/>
      <w:divBdr>
        <w:top w:val="none" w:sz="0" w:space="0" w:color="auto"/>
        <w:left w:val="none" w:sz="0" w:space="0" w:color="auto"/>
        <w:bottom w:val="none" w:sz="0" w:space="0" w:color="auto"/>
        <w:right w:val="none" w:sz="0" w:space="0" w:color="auto"/>
      </w:divBdr>
    </w:div>
    <w:div w:id="1040978564">
      <w:bodyDiv w:val="1"/>
      <w:marLeft w:val="0"/>
      <w:marRight w:val="0"/>
      <w:marTop w:val="0"/>
      <w:marBottom w:val="0"/>
      <w:divBdr>
        <w:top w:val="none" w:sz="0" w:space="0" w:color="auto"/>
        <w:left w:val="none" w:sz="0" w:space="0" w:color="auto"/>
        <w:bottom w:val="none" w:sz="0" w:space="0" w:color="auto"/>
        <w:right w:val="none" w:sz="0" w:space="0" w:color="auto"/>
      </w:divBdr>
    </w:div>
    <w:div w:id="1241603726">
      <w:bodyDiv w:val="1"/>
      <w:marLeft w:val="0"/>
      <w:marRight w:val="0"/>
      <w:marTop w:val="0"/>
      <w:marBottom w:val="0"/>
      <w:divBdr>
        <w:top w:val="none" w:sz="0" w:space="0" w:color="auto"/>
        <w:left w:val="none" w:sz="0" w:space="0" w:color="auto"/>
        <w:bottom w:val="none" w:sz="0" w:space="0" w:color="auto"/>
        <w:right w:val="none" w:sz="0" w:space="0" w:color="auto"/>
      </w:divBdr>
    </w:div>
    <w:div w:id="1460491963">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12401951">
      <w:bodyDiv w:val="1"/>
      <w:marLeft w:val="0"/>
      <w:marRight w:val="0"/>
      <w:marTop w:val="0"/>
      <w:marBottom w:val="0"/>
      <w:divBdr>
        <w:top w:val="none" w:sz="0" w:space="0" w:color="auto"/>
        <w:left w:val="none" w:sz="0" w:space="0" w:color="auto"/>
        <w:bottom w:val="none" w:sz="0" w:space="0" w:color="auto"/>
        <w:right w:val="none" w:sz="0" w:space="0" w:color="auto"/>
      </w:divBdr>
    </w:div>
    <w:div w:id="189064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bkprclark@gmail.com" TargetMode="External"/><Relationship Id="rId26" Type="http://schemas.openxmlformats.org/officeDocument/2006/relationships/hyperlink" Target="mailto:rebecca.fugitt@odh.ohio.gov" TargetMode="External"/><Relationship Id="rId3" Type="http://schemas.openxmlformats.org/officeDocument/2006/relationships/customXml" Target="../customXml/item3.xml"/><Relationship Id="rId21" Type="http://schemas.openxmlformats.org/officeDocument/2006/relationships/hyperlink" Target="mailto:Aos9@cdc.gov"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ppirie@cph.osu.edu" TargetMode="External"/><Relationship Id="rId25" Type="http://schemas.openxmlformats.org/officeDocument/2006/relationships/hyperlink" Target="mailto:Christopher.Kenah@epa.state.oh.u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KRedden@wqa.or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michael.eggert@epa.state.oh.us"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28" Type="http://schemas.openxmlformats.org/officeDocument/2006/relationships/hyperlink" Target="mailto:mmartens@watersystemscouncil.org" TargetMode="External"/><Relationship Id="rId10" Type="http://schemas.openxmlformats.org/officeDocument/2006/relationships/settings" Target="settings.xml"/><Relationship Id="rId19" Type="http://schemas.openxmlformats.org/officeDocument/2006/relationships/hyperlink" Target="mailto:regu5@yahoo.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aos9@cdc.gov" TargetMode="External"/><Relationship Id="rId22" Type="http://schemas.openxmlformats.org/officeDocument/2006/relationships/hyperlink" Target="mailto:auq4@cdc.gov" TargetMode="External"/><Relationship Id="rId27" Type="http://schemas.openxmlformats.org/officeDocument/2006/relationships/hyperlink" Target="mailto:ckreifels@groundwater.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4b6d642acce4a69bb12b2a8776f908fb">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2acb54aff11e712fd2cd31498753e1a5"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SC_StateB_TableB_1_Entity4 xmlns="bd99c180-279b-44c3-9486-dd050336677e">=&gt;Enter entity 4 or delete this comment&lt;=</OSC_StateB_TableB_1_Entity4>
    <OSC_StateB_TableB_1_N3 xmlns="bd99c180-279b-44c3-9486-dd050336677e">0</OSC_StateB_TableB_1_N3>
    <OSC_StateB_TableB_1_Potential_Respondent3 xmlns="bd99c180-279b-44c3-9486-dd050336677e">=&gt;Enter potential respondent 3 or delete this comment&lt;=</OSC_StateB_TableB_1_Potential_Respondent3>
    <OSC_StateB_Test_of_Procedures_or_Methods_to_be_Undertaken xmlns="bd99c180-279b-44c3-9486-dd050336677e" xsi:nil="true"/>
    <GenICPIBranchOROfficeTitle xmlns="bd99c180-279b-44c3-9486-dd050336677e">=&gt;Enter branch or office title&lt;=</GenICPIBranchOROfficeTitle>
    <OSC_StateB_Methods_to_Maximize_Response_Rates_and_Deal_with_Nonresponse xmlns="bd99c180-279b-44c3-9486-dd050336677e" xsi:nil="true"/>
    <OSC_StateB_TableB_1_N1 xmlns="bd99c180-279b-44c3-9486-dd050336677e">0</OSC_StateB_TableB_1_N1>
    <OSC_StateB_Date_Submitted xmlns="bd99c180-279b-44c3-9486-dd050336677e" xsi:nil="true"/>
    <OSC_StateB_TableB_1_Potential_Respondent1 xmlns="bd99c180-279b-44c3-9486-dd050336677e">=&gt;Enter potential respondent 1 or delete this comment&lt;=</OSC_StateB_TableB_1_Potential_Respondent1>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2 xmlns="bd99c180-279b-44c3-9486-dd050336677e">=&gt;Enter entity 2 or delete this comment&lt;=</OSC_StateB_TableB_1_Entity2>
    <GenICPIFax xmlns="bd99c180-279b-44c3-9486-dd050336677e">=&gt;###-###-####&lt;=</GenICPIFax>
    <OSC_StateB_List_Of_Attachments xmlns="bd99c180-279b-44c3-9486-dd050336677e" xsi:nil="true"/>
    <OSC_StateB_TableB_1_N4 xmlns="bd99c180-279b-44c3-9486-dd050336677e">0</OSC_StateB_TableB_1_N4>
    <GenICTitle xmlns="15b1c282-9287-45cb-9b41-eae3a76919a0">=&gt;Enter short but descriptive title reflecting the purpose of the data collection. &lt;=</GenICTitle>
    <OSC_StateB_TableB_1_Potential_Respondent4 xmlns="bd99c180-279b-44c3-9486-dd050336677e">=&gt;Enter potential respondent 4 or delete this comment&lt;=</OSC_StateB_TableB_1_Potential_Respondent4>
    <_dlc_DocId xmlns="b5c0ca00-073d-4463-9985-b654f14791fe">OSTLTSDOC-727-55</_dlc_DocId>
    <GenICPIPhone xmlns="bd99c180-279b-44c3-9486-dd050336677e">=&gt;###-###-####&lt;=</GenICPIPhone>
    <_dlc_DocIdUrl xmlns="b5c0ca00-073d-4463-9985-b654f14791fe">
      <Url>http://esp.cdc.gov/sites/ostlts/pip/osc/_layouts/DocIdRedir.aspx?ID=OSTLTSDOC-727-55</Url>
      <Description>OSTLTSDOC-727-55</Description>
    </_dlc_DocIdUrl>
    <GenICNickname xmlns="15b1c282-9287-45cb-9b41-eae3a76919a0" xsi:nil="true"/>
    <OSC_StateB_TableB_1_N_Total xmlns="bd99c180-279b-44c3-9486-dd050336677e">0</OSC_StateB_TableB_1_N_Total>
    <OSC_StateB_Respondent_Universe_and_Sampling_Methods xmlns="bd99c180-279b-44c3-9486-dd050336677e" xsi:nil="true"/>
    <GenICPIWorkMailingAddress xmlns="bd99c180-279b-44c3-9486-dd050336677e">=&gt;Enter work mailing address&lt;=</GenICPIWorkMailingAddress>
    <GenICPIEmail xmlns="bd99c180-279b-44c3-9486-dd050336677e">=&gt;Enter work email&lt;=</GenICPIEmail>
    <OSC_StateB_TableB_1_Entity3 xmlns="bd99c180-279b-44c3-9486-dd050336677e">=&gt;Enter entity 3 or delete this comment&lt;=</OSC_StateB_TableB_1_Entity3>
    <OSC_StateB_TableB_1_N2 xmlns="bd99c180-279b-44c3-9486-dd050336677e">0</OSC_StateB_TableB_1_N2>
    <GenICPITitle xmlns="bd99c180-279b-44c3-9486-dd050336677e">=&gt;Enter official CDC title&lt;=</GenICPITitle>
    <OSC_StateB_TableB_1_Potential_Respondent2 xmlns="bd99c180-279b-44c3-9486-dd050336677e">=&gt;Enter potential respondent 2 or delete this comment&lt;=</OSC_StateB_TableB_1_Potential_Respondent2>
    <GenICPICDCID xmlns="bd99c180-279b-44c3-9486-dd050336677e" xsi:nil="true"/>
    <GenICPICIO xmlns="bd99c180-279b-44c3-9486-dd050336677e" xsi:nil="true"/>
    <OSC_StateB_TableB_1_Entity1 xmlns="bd99c180-279b-44c3-9486-dd050336677e">=&gt;Enter entity 1 or delete this comment&lt;=</OSC_StateB_TableB_1_Entity1>
    <GenICPIDivisionOROfficeTitle xmlns="bd99c180-279b-44c3-9486-dd050336677e">=&gt;Enter division or office title&lt;=</GenICPIDivisionOROfficeTitle>
    <GenICPICenterDivisionBranch xmlns="bd99c180-279b-44c3-9486-dd050336677e"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F97DA-BDF4-402D-8F24-908E233A3A32}">
  <ds:schemaRefs>
    <ds:schemaRef ds:uri="http://schemas.microsoft.com/sharepoint/events"/>
  </ds:schemaRefs>
</ds:datastoreItem>
</file>

<file path=customXml/itemProps2.xml><?xml version="1.0" encoding="utf-8"?>
<ds:datastoreItem xmlns:ds="http://schemas.openxmlformats.org/officeDocument/2006/customXml" ds:itemID="{0F934271-1EF4-4408-92D5-2DAF27213858}">
  <ds:schemaRefs>
    <ds:schemaRef ds:uri="http://schemas.microsoft.com/office/2006/metadata/customXsn"/>
  </ds:schemaRefs>
</ds:datastoreItem>
</file>

<file path=customXml/itemProps3.xml><?xml version="1.0" encoding="utf-8"?>
<ds:datastoreItem xmlns:ds="http://schemas.openxmlformats.org/officeDocument/2006/customXml" ds:itemID="{157EA3C9-4D6A-4FE3-B923-A9BFD842990D}">
  <ds:schemaRefs>
    <ds:schemaRef ds:uri="http://schemas.microsoft.com/sharepoint/v3/contenttype/forms"/>
  </ds:schemaRefs>
</ds:datastoreItem>
</file>

<file path=customXml/itemProps4.xml><?xml version="1.0" encoding="utf-8"?>
<ds:datastoreItem xmlns:ds="http://schemas.openxmlformats.org/officeDocument/2006/customXml" ds:itemID="{70F07421-2984-4F54-87E8-137D4D14F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9AABEE-6BC6-4484-931B-0099BF8B822F}">
  <ds:schemaRefs>
    <ds:schemaRef ds:uri="http://purl.org/dc/terms/"/>
    <ds:schemaRef ds:uri="http://schemas.openxmlformats.org/package/2006/metadata/core-properties"/>
    <ds:schemaRef ds:uri="http://www.w3.org/XML/1998/namespace"/>
    <ds:schemaRef ds:uri="http://purl.org/dc/elements/1.1/"/>
    <ds:schemaRef ds:uri="http://schemas.microsoft.com/office/2006/documentManagement/types"/>
    <ds:schemaRef ds:uri="15b1c282-9287-45cb-9b41-eae3a76919a0"/>
    <ds:schemaRef ds:uri="http://purl.org/dc/dcmitype/"/>
    <ds:schemaRef ds:uri="bd99c180-279b-44c3-9486-dd050336677e"/>
    <ds:schemaRef ds:uri="http://schemas.microsoft.com/office/infopath/2007/PartnerControls"/>
    <ds:schemaRef ds:uri="b5c0ca00-073d-4463-9985-b654f14791fe"/>
    <ds:schemaRef ds:uri="http://schemas.microsoft.com/office/2006/metadata/properties"/>
  </ds:schemaRefs>
</ds:datastoreItem>
</file>

<file path=customXml/itemProps6.xml><?xml version="1.0" encoding="utf-8"?>
<ds:datastoreItem xmlns:ds="http://schemas.openxmlformats.org/officeDocument/2006/customXml" ds:itemID="{4A0435D7-7B53-47FB-816E-559DF5170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7</cp:revision>
  <cp:lastPrinted>2014-11-14T21:38:00Z</cp:lastPrinted>
  <dcterms:created xsi:type="dcterms:W3CDTF">2015-01-22T20:10:00Z</dcterms:created>
  <dcterms:modified xsi:type="dcterms:W3CDTF">2015-03-09T13:18:00Z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5b4dc159-af41-43e7-84e7-d6c02af2e475</vt:lpwstr>
  </property>
</Properties>
</file>