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5FC" w:rsidRPr="006D3A6D" w:rsidRDefault="00257E51" w:rsidP="00FC35FC">
      <w:pPr>
        <w:jc w:val="center"/>
        <w:rPr>
          <w:b/>
        </w:rPr>
      </w:pPr>
      <w:r w:rsidRPr="006D3A6D">
        <w:rPr>
          <w:b/>
        </w:rPr>
        <w:t xml:space="preserve"> </w:t>
      </w:r>
    </w:p>
    <w:p w:rsidR="00FC35FC" w:rsidRPr="00B75651" w:rsidRDefault="00FC35FC" w:rsidP="00FC35FC">
      <w:pPr>
        <w:jc w:val="center"/>
        <w:rPr>
          <w:b/>
          <w:sz w:val="28"/>
          <w:szCs w:val="28"/>
        </w:rPr>
      </w:pPr>
    </w:p>
    <w:p w:rsidR="00FC35FC" w:rsidRPr="006D3A6D" w:rsidRDefault="008C7183" w:rsidP="00FC35FC">
      <w:pPr>
        <w:jc w:val="center"/>
        <w:rPr>
          <w:b/>
          <w:sz w:val="28"/>
          <w:szCs w:val="28"/>
        </w:rPr>
      </w:pPr>
      <w:r w:rsidRPr="006D3A6D">
        <w:rPr>
          <w:b/>
          <w:sz w:val="28"/>
          <w:szCs w:val="28"/>
        </w:rPr>
        <w:t>Enhanced STD Surveillance Network</w:t>
      </w:r>
      <w:r w:rsidR="006878C8" w:rsidRPr="006D3A6D">
        <w:rPr>
          <w:b/>
          <w:sz w:val="28"/>
          <w:szCs w:val="28"/>
        </w:rPr>
        <w:t xml:space="preserve"> (eSSuN)</w:t>
      </w:r>
    </w:p>
    <w:p w:rsidR="00FC35FC" w:rsidRPr="006D3A6D" w:rsidRDefault="00FC35FC" w:rsidP="00FC35FC">
      <w:pPr>
        <w:jc w:val="center"/>
        <w:rPr>
          <w:b/>
          <w:sz w:val="28"/>
          <w:szCs w:val="28"/>
        </w:rPr>
      </w:pPr>
    </w:p>
    <w:p w:rsidR="00FC35FC" w:rsidRPr="006D3A6D" w:rsidRDefault="00FC35FC" w:rsidP="00FC35FC">
      <w:pPr>
        <w:jc w:val="center"/>
        <w:rPr>
          <w:b/>
        </w:rPr>
      </w:pPr>
      <w:r w:rsidRPr="006D3A6D">
        <w:rPr>
          <w:b/>
          <w:sz w:val="28"/>
          <w:szCs w:val="28"/>
        </w:rPr>
        <w:t>OMB No. 0920-</w:t>
      </w:r>
      <w:r w:rsidR="00CA384E" w:rsidRPr="006D3A6D">
        <w:rPr>
          <w:b/>
          <w:sz w:val="28"/>
          <w:szCs w:val="28"/>
        </w:rPr>
        <w:t>new</w:t>
      </w:r>
    </w:p>
    <w:p w:rsidR="00FC35FC" w:rsidRPr="006D3A6D" w:rsidRDefault="00FC35FC" w:rsidP="00FC35FC">
      <w:pPr>
        <w:jc w:val="center"/>
      </w:pPr>
    </w:p>
    <w:p w:rsidR="00FC35FC" w:rsidRPr="006D3A6D" w:rsidRDefault="00FC35FC" w:rsidP="00FC35FC">
      <w:pPr>
        <w:jc w:val="center"/>
      </w:pPr>
    </w:p>
    <w:p w:rsidR="00FC35FC" w:rsidRPr="006D3A6D" w:rsidRDefault="00FC35FC" w:rsidP="00FC35FC">
      <w:pPr>
        <w:jc w:val="center"/>
      </w:pPr>
    </w:p>
    <w:p w:rsidR="00FC35FC" w:rsidRPr="006D3A6D" w:rsidRDefault="00FC35FC" w:rsidP="00FC35FC">
      <w:pPr>
        <w:jc w:val="center"/>
      </w:pPr>
    </w:p>
    <w:p w:rsidR="00FC35FC" w:rsidRPr="006D3A6D" w:rsidRDefault="00FC35FC" w:rsidP="00FC35FC">
      <w:pPr>
        <w:jc w:val="center"/>
      </w:pPr>
      <w:r w:rsidRPr="006D3A6D">
        <w:rPr>
          <w:b/>
        </w:rPr>
        <w:t>SUPPORTING STATEMENT A</w:t>
      </w:r>
    </w:p>
    <w:p w:rsidR="00FC35FC" w:rsidRPr="006D3A6D" w:rsidRDefault="00FC35FC" w:rsidP="00FC35FC">
      <w:pPr>
        <w:jc w:val="center"/>
      </w:pPr>
    </w:p>
    <w:p w:rsidR="00FC35FC" w:rsidRPr="006D3A6D" w:rsidRDefault="00FC35FC" w:rsidP="00FC35FC">
      <w:pPr>
        <w:jc w:val="center"/>
      </w:pPr>
    </w:p>
    <w:p w:rsidR="00FC35FC" w:rsidRPr="006D3A6D" w:rsidRDefault="00FC35FC" w:rsidP="00FC35FC">
      <w:pPr>
        <w:rPr>
          <w:rFonts w:eastAsiaTheme="minorHAnsi"/>
        </w:rPr>
      </w:pPr>
    </w:p>
    <w:p w:rsidR="00FC35FC" w:rsidRPr="006D3A6D" w:rsidRDefault="00FC35FC" w:rsidP="00FC35FC"/>
    <w:p w:rsidR="00FC35FC" w:rsidRPr="006D3A6D" w:rsidRDefault="00FC35FC" w:rsidP="00FC35FC"/>
    <w:p w:rsidR="00FC35FC" w:rsidRPr="006D3A6D" w:rsidRDefault="00472B79" w:rsidP="00FC35FC">
      <w:pPr>
        <w:jc w:val="center"/>
      </w:pPr>
      <w:r w:rsidRPr="006D3A6D">
        <w:t>December</w:t>
      </w:r>
      <w:r w:rsidR="00257E51" w:rsidRPr="006D3A6D">
        <w:t xml:space="preserve"> </w:t>
      </w:r>
      <w:r w:rsidRPr="006D3A6D">
        <w:t>7</w:t>
      </w:r>
      <w:r w:rsidR="00FC35FC" w:rsidRPr="006D3A6D">
        <w:t>, 2014</w:t>
      </w:r>
    </w:p>
    <w:p w:rsidR="00FC35FC" w:rsidRPr="006D3A6D" w:rsidRDefault="00FC35FC" w:rsidP="00FC35FC">
      <w:pPr>
        <w:jc w:val="center"/>
        <w:rPr>
          <w:b/>
        </w:rPr>
      </w:pPr>
    </w:p>
    <w:p w:rsidR="00FC35FC" w:rsidRPr="006D3A6D" w:rsidRDefault="00FC35FC" w:rsidP="00FC35FC">
      <w:pPr>
        <w:jc w:val="center"/>
        <w:rPr>
          <w:b/>
        </w:rPr>
      </w:pPr>
    </w:p>
    <w:p w:rsidR="00FC35FC" w:rsidRPr="006D3A6D" w:rsidRDefault="00FC35FC" w:rsidP="00FC35FC">
      <w:pPr>
        <w:jc w:val="center"/>
        <w:rPr>
          <w:b/>
        </w:rPr>
      </w:pPr>
    </w:p>
    <w:p w:rsidR="00FC35FC" w:rsidRPr="006D3A6D" w:rsidRDefault="00FC35FC" w:rsidP="00FC35FC">
      <w:pPr>
        <w:jc w:val="center"/>
        <w:rPr>
          <w:b/>
        </w:rPr>
      </w:pPr>
    </w:p>
    <w:p w:rsidR="00FC35FC" w:rsidRPr="006D3A6D" w:rsidRDefault="00FC35FC" w:rsidP="00FC35FC">
      <w:pPr>
        <w:jc w:val="center"/>
        <w:rPr>
          <w:b/>
        </w:rPr>
      </w:pPr>
    </w:p>
    <w:p w:rsidR="00FC35FC" w:rsidRPr="006D3A6D" w:rsidRDefault="00FC35FC" w:rsidP="00FC35FC">
      <w:pPr>
        <w:jc w:val="center"/>
        <w:rPr>
          <w:b/>
        </w:rPr>
      </w:pPr>
    </w:p>
    <w:p w:rsidR="00FC35FC" w:rsidRPr="00B75651" w:rsidRDefault="00152067" w:rsidP="00FC35FC">
      <w:pPr>
        <w:jc w:val="center"/>
        <w:rPr>
          <w:b/>
        </w:rPr>
      </w:pPr>
      <w:r w:rsidRPr="00B75651">
        <w:rPr>
          <w:b/>
        </w:rPr>
        <w:t>Contact Information</w:t>
      </w:r>
    </w:p>
    <w:p w:rsidR="00FC35FC" w:rsidRPr="006D3A6D" w:rsidRDefault="00FC35FC" w:rsidP="00FC35FC">
      <w:pPr>
        <w:jc w:val="center"/>
        <w:rPr>
          <w:b/>
        </w:rPr>
      </w:pPr>
    </w:p>
    <w:p w:rsidR="00FC35FC" w:rsidRPr="006D3A6D" w:rsidRDefault="00FC35FC" w:rsidP="00FC35FC">
      <w:pPr>
        <w:jc w:val="center"/>
        <w:rPr>
          <w:b/>
        </w:rPr>
      </w:pPr>
    </w:p>
    <w:p w:rsidR="00FC35FC" w:rsidRPr="006D3A6D" w:rsidRDefault="00FC35FC" w:rsidP="00FC35FC">
      <w:pPr>
        <w:jc w:val="center"/>
      </w:pPr>
      <w:r w:rsidRPr="006D3A6D">
        <w:t>Eloisa Llata, MD, MPH, Project Officer</w:t>
      </w:r>
    </w:p>
    <w:p w:rsidR="00FC35FC" w:rsidRPr="006D3A6D" w:rsidRDefault="00FC35FC" w:rsidP="00FC35FC">
      <w:pPr>
        <w:jc w:val="center"/>
      </w:pPr>
      <w:r w:rsidRPr="006D3A6D">
        <w:t>Centers of Disease Control and Prevention</w:t>
      </w:r>
    </w:p>
    <w:p w:rsidR="00FC35FC" w:rsidRPr="006D3A6D" w:rsidRDefault="00FC35FC" w:rsidP="00FC35FC">
      <w:pPr>
        <w:jc w:val="center"/>
      </w:pPr>
      <w:r w:rsidRPr="006D3A6D">
        <w:t>National Center for HIV/AIDS, Viral Hepatitis, STD, and TB Prevention</w:t>
      </w:r>
    </w:p>
    <w:p w:rsidR="001E52C8" w:rsidRPr="006D3A6D" w:rsidRDefault="00FC35FC" w:rsidP="00FC35FC">
      <w:pPr>
        <w:jc w:val="center"/>
      </w:pPr>
      <w:r w:rsidRPr="006D3A6D">
        <w:t>Division of STD Prevention</w:t>
      </w:r>
    </w:p>
    <w:p w:rsidR="00FC35FC" w:rsidRPr="006D3A6D" w:rsidRDefault="00FC35FC" w:rsidP="00FC35FC">
      <w:pPr>
        <w:jc w:val="center"/>
      </w:pPr>
      <w:r w:rsidRPr="006D3A6D">
        <w:t>Surveillance and Data Management</w:t>
      </w:r>
      <w:r w:rsidR="001E52C8" w:rsidRPr="006D3A6D">
        <w:t xml:space="preserve"> </w:t>
      </w:r>
      <w:r w:rsidRPr="006D3A6D">
        <w:t>Branch</w:t>
      </w:r>
    </w:p>
    <w:p w:rsidR="00FC35FC" w:rsidRPr="006D3A6D" w:rsidRDefault="00FC35FC" w:rsidP="00FC35FC">
      <w:pPr>
        <w:jc w:val="center"/>
      </w:pPr>
      <w:r w:rsidRPr="006D3A6D">
        <w:t>1600 Clifton Rd., MS E-02</w:t>
      </w:r>
    </w:p>
    <w:p w:rsidR="00FC35FC" w:rsidRPr="006D3A6D" w:rsidRDefault="00FC35FC" w:rsidP="00FC35FC">
      <w:pPr>
        <w:jc w:val="center"/>
      </w:pPr>
      <w:r w:rsidRPr="006D3A6D">
        <w:t>Atlanta, GA 30333</w:t>
      </w:r>
    </w:p>
    <w:p w:rsidR="00FC35FC" w:rsidRPr="006D3A6D" w:rsidRDefault="00FC35FC" w:rsidP="00FC35FC">
      <w:pPr>
        <w:jc w:val="center"/>
      </w:pPr>
      <w:r w:rsidRPr="006D3A6D">
        <w:t>Phone: 404-639-6183</w:t>
      </w:r>
    </w:p>
    <w:p w:rsidR="00FC35FC" w:rsidRPr="006D3A6D" w:rsidRDefault="00FC35FC" w:rsidP="00FC35FC">
      <w:pPr>
        <w:jc w:val="center"/>
      </w:pPr>
      <w:r w:rsidRPr="006D3A6D">
        <w:t>Fax: 404-639-8610</w:t>
      </w:r>
    </w:p>
    <w:p w:rsidR="00FC35FC" w:rsidRPr="00B75651" w:rsidRDefault="00FC35FC" w:rsidP="00FC35FC">
      <w:pPr>
        <w:jc w:val="center"/>
      </w:pPr>
      <w:r w:rsidRPr="006D3A6D">
        <w:t xml:space="preserve">Email: </w:t>
      </w:r>
      <w:hyperlink r:id="rId8" w:history="1">
        <w:r w:rsidRPr="00B75651">
          <w:rPr>
            <w:rStyle w:val="Hyperlink"/>
          </w:rPr>
          <w:t>gge3@cdc.gov</w:t>
        </w:r>
      </w:hyperlink>
    </w:p>
    <w:p w:rsidR="00FC35FC" w:rsidRPr="006D3A6D" w:rsidRDefault="00FC35FC" w:rsidP="00FC35FC">
      <w:pPr>
        <w:jc w:val="center"/>
        <w:rPr>
          <w:b/>
        </w:rPr>
      </w:pPr>
    </w:p>
    <w:p w:rsidR="00FC35FC" w:rsidRPr="006D3A6D" w:rsidRDefault="00FC35FC" w:rsidP="00FC35FC">
      <w:pPr>
        <w:jc w:val="center"/>
        <w:rPr>
          <w:b/>
        </w:rPr>
      </w:pPr>
    </w:p>
    <w:p w:rsidR="00FC35FC" w:rsidRPr="006D3A6D" w:rsidRDefault="00FC35FC" w:rsidP="00FC35FC">
      <w:pPr>
        <w:jc w:val="center"/>
        <w:rPr>
          <w:b/>
        </w:rPr>
      </w:pPr>
    </w:p>
    <w:p w:rsidR="00FC35FC" w:rsidRPr="006D3A6D" w:rsidRDefault="00FC35FC" w:rsidP="00FC35FC">
      <w:pPr>
        <w:jc w:val="center"/>
        <w:rPr>
          <w:b/>
        </w:rPr>
      </w:pPr>
    </w:p>
    <w:p w:rsidR="00FC35FC" w:rsidRPr="006D3A6D" w:rsidRDefault="00FC35FC" w:rsidP="00FC35FC">
      <w:pPr>
        <w:jc w:val="center"/>
        <w:rPr>
          <w:b/>
        </w:rPr>
      </w:pPr>
    </w:p>
    <w:p w:rsidR="00FC35FC" w:rsidRPr="006D3A6D" w:rsidRDefault="00FC35FC" w:rsidP="00FC35FC">
      <w:pPr>
        <w:jc w:val="center"/>
        <w:rPr>
          <w:b/>
        </w:rPr>
      </w:pPr>
    </w:p>
    <w:p w:rsidR="00FC35FC" w:rsidRPr="006D3A6D" w:rsidRDefault="00FC35FC" w:rsidP="00FC35FC">
      <w:pPr>
        <w:jc w:val="center"/>
        <w:rPr>
          <w:b/>
        </w:rPr>
      </w:pPr>
    </w:p>
    <w:p w:rsidR="00FC35FC" w:rsidRPr="006D3A6D" w:rsidRDefault="00FC35FC" w:rsidP="00FC35FC">
      <w:pPr>
        <w:jc w:val="center"/>
        <w:rPr>
          <w:b/>
        </w:rPr>
      </w:pPr>
    </w:p>
    <w:p w:rsidR="006878C8" w:rsidRPr="00B75651" w:rsidRDefault="006878C8">
      <w:pPr>
        <w:spacing w:after="200" w:line="276" w:lineRule="auto"/>
        <w:rPr>
          <w:b/>
        </w:rPr>
      </w:pPr>
      <w:r w:rsidRPr="00B75651">
        <w:rPr>
          <w:b/>
        </w:rPr>
        <w:br w:type="page"/>
      </w:r>
    </w:p>
    <w:p w:rsidR="00FC35FC" w:rsidRPr="006D3A6D" w:rsidRDefault="00FC35FC" w:rsidP="00FC35FC">
      <w:pPr>
        <w:jc w:val="center"/>
        <w:rPr>
          <w:b/>
        </w:rPr>
      </w:pPr>
      <w:r w:rsidRPr="00B75651">
        <w:rPr>
          <w:b/>
        </w:rPr>
        <w:lastRenderedPageBreak/>
        <w:t>TABLE OF CONTENTS</w:t>
      </w:r>
    </w:p>
    <w:p w:rsidR="00FC35FC" w:rsidRPr="006D3A6D" w:rsidRDefault="00FC35FC" w:rsidP="00FC35FC">
      <w:pPr>
        <w:rPr>
          <w:b/>
        </w:rPr>
      </w:pPr>
    </w:p>
    <w:p w:rsidR="00FC35FC" w:rsidRPr="006D3A6D" w:rsidRDefault="00FC35FC" w:rsidP="00FC35FC">
      <w:pPr>
        <w:rPr>
          <w:b/>
        </w:rPr>
      </w:pPr>
    </w:p>
    <w:p w:rsidR="00FC35FC" w:rsidRPr="00B75651" w:rsidRDefault="00FC35FC" w:rsidP="00FC35FC">
      <w:pPr>
        <w:jc w:val="center"/>
        <w:rPr>
          <w:rFonts w:eastAsiaTheme="minorHAnsi"/>
          <w:b/>
        </w:rPr>
      </w:pPr>
    </w:p>
    <w:p w:rsidR="00FC35FC" w:rsidRPr="006D3A6D" w:rsidRDefault="00FC35FC" w:rsidP="00FC35FC">
      <w:pPr>
        <w:autoSpaceDE w:val="0"/>
        <w:autoSpaceDN w:val="0"/>
        <w:adjustRightInd w:val="0"/>
        <w:rPr>
          <w:bCs/>
          <w:u w:val="single"/>
        </w:rPr>
      </w:pPr>
      <w:r w:rsidRPr="006D3A6D">
        <w:rPr>
          <w:bCs/>
          <w:u w:val="single"/>
        </w:rPr>
        <w:t>A. JUSTIFICATION</w:t>
      </w:r>
    </w:p>
    <w:p w:rsidR="00FC35FC" w:rsidRPr="006D3A6D" w:rsidRDefault="00FC35FC" w:rsidP="00FC35FC">
      <w:pPr>
        <w:autoSpaceDE w:val="0"/>
        <w:autoSpaceDN w:val="0"/>
        <w:adjustRightInd w:val="0"/>
        <w:rPr>
          <w:bCs/>
        </w:rPr>
      </w:pPr>
    </w:p>
    <w:p w:rsidR="00FC35FC" w:rsidRPr="006D3A6D" w:rsidRDefault="00FC35FC" w:rsidP="004F0187">
      <w:pPr>
        <w:tabs>
          <w:tab w:val="left" w:pos="9270"/>
        </w:tabs>
        <w:autoSpaceDE w:val="0"/>
        <w:autoSpaceDN w:val="0"/>
        <w:adjustRightInd w:val="0"/>
        <w:rPr>
          <w:bCs/>
        </w:rPr>
      </w:pPr>
      <w:r w:rsidRPr="006D3A6D">
        <w:rPr>
          <w:bCs/>
        </w:rPr>
        <w:t>A. 1. Circumstances Making the Collection of Information Necessary……………….….……</w:t>
      </w:r>
      <w:r w:rsidR="00D32FFF">
        <w:rPr>
          <w:bCs/>
        </w:rPr>
        <w:t>...3</w:t>
      </w:r>
      <w:r w:rsidRPr="006D3A6D">
        <w:rPr>
          <w:bCs/>
        </w:rPr>
        <w:tab/>
        <w:t xml:space="preserve">  </w:t>
      </w:r>
    </w:p>
    <w:p w:rsidR="00FC35FC" w:rsidRPr="006D3A6D" w:rsidRDefault="00FC35FC" w:rsidP="00DC134B">
      <w:pPr>
        <w:tabs>
          <w:tab w:val="left" w:pos="9270"/>
        </w:tabs>
        <w:autoSpaceDE w:val="0"/>
        <w:autoSpaceDN w:val="0"/>
        <w:adjustRightInd w:val="0"/>
        <w:rPr>
          <w:bCs/>
        </w:rPr>
      </w:pPr>
      <w:r w:rsidRPr="006D3A6D">
        <w:rPr>
          <w:bCs/>
        </w:rPr>
        <w:t>A. 2. Purpose and Use of Information Collection……………………………………..…………</w:t>
      </w:r>
      <w:r w:rsidR="00D32FFF">
        <w:rPr>
          <w:bCs/>
        </w:rPr>
        <w:t>3</w:t>
      </w:r>
      <w:r w:rsidRPr="006D3A6D">
        <w:rPr>
          <w:bCs/>
        </w:rPr>
        <w:t xml:space="preserve"> </w:t>
      </w:r>
      <w:r w:rsidRPr="006D3A6D">
        <w:rPr>
          <w:bCs/>
        </w:rPr>
        <w:tab/>
        <w:t xml:space="preserve">  </w:t>
      </w:r>
    </w:p>
    <w:p w:rsidR="00FC35FC" w:rsidRPr="006D3A6D" w:rsidRDefault="00FC35FC" w:rsidP="00DC134B">
      <w:pPr>
        <w:tabs>
          <w:tab w:val="left" w:pos="9270"/>
        </w:tabs>
        <w:autoSpaceDE w:val="0"/>
        <w:autoSpaceDN w:val="0"/>
        <w:adjustRightInd w:val="0"/>
        <w:rPr>
          <w:bCs/>
        </w:rPr>
      </w:pPr>
      <w:r w:rsidRPr="006D3A6D">
        <w:rPr>
          <w:bCs/>
        </w:rPr>
        <w:t>A. 3. Use of Improved Information Technology and Burden Reduction……………….. ….…</w:t>
      </w:r>
      <w:r w:rsidR="00DC134B">
        <w:rPr>
          <w:bCs/>
        </w:rPr>
        <w:t>...</w:t>
      </w:r>
      <w:r w:rsidR="00D32FFF">
        <w:rPr>
          <w:bCs/>
        </w:rPr>
        <w:t>7</w:t>
      </w:r>
      <w:r w:rsidRPr="006D3A6D">
        <w:rPr>
          <w:bCs/>
        </w:rPr>
        <w:t xml:space="preserve">   </w:t>
      </w:r>
    </w:p>
    <w:p w:rsidR="00FC35FC" w:rsidRPr="006D3A6D" w:rsidRDefault="00FC35FC" w:rsidP="00DC134B">
      <w:pPr>
        <w:tabs>
          <w:tab w:val="left" w:pos="9270"/>
        </w:tabs>
        <w:autoSpaceDE w:val="0"/>
        <w:autoSpaceDN w:val="0"/>
        <w:adjustRightInd w:val="0"/>
      </w:pPr>
      <w:r w:rsidRPr="006D3A6D">
        <w:rPr>
          <w:bCs/>
        </w:rPr>
        <w:t>A. 4. Efforts to Identify Duplication and Use of Similar Information………………….. ….……</w:t>
      </w:r>
      <w:r w:rsidR="00D32FFF">
        <w:rPr>
          <w:bCs/>
        </w:rPr>
        <w:t>8</w:t>
      </w:r>
      <w:r w:rsidRPr="006D3A6D">
        <w:rPr>
          <w:bCs/>
        </w:rPr>
        <w:tab/>
        <w:t xml:space="preserve">  </w:t>
      </w:r>
    </w:p>
    <w:p w:rsidR="00FC35FC" w:rsidRPr="006D3A6D" w:rsidRDefault="00FC35FC" w:rsidP="00DC134B">
      <w:pPr>
        <w:tabs>
          <w:tab w:val="left" w:pos="9270"/>
        </w:tabs>
        <w:autoSpaceDE w:val="0"/>
        <w:autoSpaceDN w:val="0"/>
        <w:adjustRightInd w:val="0"/>
        <w:rPr>
          <w:bCs/>
        </w:rPr>
      </w:pPr>
      <w:r w:rsidRPr="006D3A6D">
        <w:rPr>
          <w:bCs/>
        </w:rPr>
        <w:t>A. 5. Impact on Small Businesses or Other Small Entities………………………….. …….…</w:t>
      </w:r>
      <w:r w:rsidR="00DC134B">
        <w:rPr>
          <w:bCs/>
        </w:rPr>
        <w:t>….</w:t>
      </w:r>
      <w:r w:rsidR="00D32FFF">
        <w:rPr>
          <w:bCs/>
        </w:rPr>
        <w:t>8</w:t>
      </w:r>
      <w:r w:rsidRPr="006D3A6D">
        <w:rPr>
          <w:bCs/>
        </w:rPr>
        <w:tab/>
        <w:t xml:space="preserve">  </w:t>
      </w:r>
    </w:p>
    <w:p w:rsidR="00FC35FC" w:rsidRPr="006D3A6D" w:rsidRDefault="00FC35FC" w:rsidP="00DC134B">
      <w:pPr>
        <w:tabs>
          <w:tab w:val="left" w:pos="9270"/>
        </w:tabs>
        <w:autoSpaceDE w:val="0"/>
        <w:autoSpaceDN w:val="0"/>
        <w:adjustRightInd w:val="0"/>
        <w:rPr>
          <w:bCs/>
        </w:rPr>
      </w:pPr>
      <w:r w:rsidRPr="006D3A6D">
        <w:rPr>
          <w:bCs/>
        </w:rPr>
        <w:t>A. 6. Consequences of Collecting the Information Less Frequently…………………………. …</w:t>
      </w:r>
      <w:r w:rsidR="00DC134B">
        <w:rPr>
          <w:bCs/>
        </w:rPr>
        <w:t>.</w:t>
      </w:r>
      <w:r w:rsidR="00D32FFF">
        <w:rPr>
          <w:bCs/>
        </w:rPr>
        <w:t>8</w:t>
      </w:r>
      <w:r w:rsidRPr="006D3A6D">
        <w:rPr>
          <w:bCs/>
        </w:rPr>
        <w:tab/>
        <w:t xml:space="preserve">  </w:t>
      </w:r>
    </w:p>
    <w:p w:rsidR="00FC35FC" w:rsidRPr="006D3A6D" w:rsidRDefault="00FC35FC" w:rsidP="00DC134B">
      <w:pPr>
        <w:tabs>
          <w:tab w:val="left" w:pos="9270"/>
        </w:tabs>
        <w:autoSpaceDE w:val="0"/>
        <w:autoSpaceDN w:val="0"/>
        <w:adjustRightInd w:val="0"/>
        <w:rPr>
          <w:bCs/>
        </w:rPr>
      </w:pPr>
      <w:r w:rsidRPr="006D3A6D">
        <w:rPr>
          <w:bCs/>
        </w:rPr>
        <w:t>A. 7. Special Circumstances Relating to the Guidelines of 5 CFR 1320.5………………………</w:t>
      </w:r>
      <w:r w:rsidR="00DC134B">
        <w:rPr>
          <w:bCs/>
        </w:rPr>
        <w:t>.</w:t>
      </w:r>
      <w:r w:rsidR="00D32FFF">
        <w:rPr>
          <w:bCs/>
        </w:rPr>
        <w:t>8</w:t>
      </w:r>
      <w:r w:rsidRPr="006D3A6D">
        <w:rPr>
          <w:bCs/>
        </w:rPr>
        <w:t xml:space="preserve"> </w:t>
      </w:r>
    </w:p>
    <w:p w:rsidR="00FC35FC" w:rsidRPr="006D3A6D" w:rsidRDefault="00FC35FC" w:rsidP="00DC134B">
      <w:pPr>
        <w:tabs>
          <w:tab w:val="left" w:pos="9270"/>
        </w:tabs>
        <w:autoSpaceDE w:val="0"/>
        <w:autoSpaceDN w:val="0"/>
        <w:adjustRightInd w:val="0"/>
        <w:ind w:right="720"/>
      </w:pPr>
      <w:r w:rsidRPr="006D3A6D">
        <w:t>A. 8. Comments in Response to the Federal Register Notice and</w:t>
      </w:r>
    </w:p>
    <w:p w:rsidR="00FC35FC" w:rsidRPr="006D3A6D" w:rsidRDefault="00FC35FC" w:rsidP="00DC134B">
      <w:pPr>
        <w:widowControl w:val="0"/>
        <w:tabs>
          <w:tab w:val="left" w:pos="9270"/>
        </w:tabs>
        <w:autoSpaceDE w:val="0"/>
        <w:autoSpaceDN w:val="0"/>
        <w:adjustRightInd w:val="0"/>
      </w:pPr>
      <w:r w:rsidRPr="006D3A6D">
        <w:t xml:space="preserve">          Efforts to Consult Outside the Agency…………………………………………………….</w:t>
      </w:r>
      <w:r w:rsidR="00DC134B">
        <w:t>8</w:t>
      </w:r>
      <w:r w:rsidRPr="006D3A6D">
        <w:tab/>
        <w:t xml:space="preserve">  </w:t>
      </w:r>
    </w:p>
    <w:p w:rsidR="00FC35FC" w:rsidRPr="006D3A6D" w:rsidRDefault="00FC35FC" w:rsidP="00DC134B">
      <w:pPr>
        <w:tabs>
          <w:tab w:val="left" w:pos="-1440"/>
          <w:tab w:val="left" w:pos="9270"/>
        </w:tabs>
        <w:autoSpaceDE w:val="0"/>
        <w:autoSpaceDN w:val="0"/>
        <w:adjustRightInd w:val="0"/>
        <w:rPr>
          <w:bCs/>
        </w:rPr>
      </w:pPr>
      <w:r w:rsidRPr="006D3A6D">
        <w:rPr>
          <w:bCs/>
        </w:rPr>
        <w:t>A. 9. Explanation of Any Payment or Gift to Respondents………………………………………</w:t>
      </w:r>
      <w:r w:rsidR="00DC134B">
        <w:rPr>
          <w:bCs/>
        </w:rPr>
        <w:t>9</w:t>
      </w:r>
      <w:r w:rsidRPr="006D3A6D">
        <w:rPr>
          <w:bCs/>
        </w:rPr>
        <w:tab/>
      </w:r>
    </w:p>
    <w:p w:rsidR="00FC35FC" w:rsidRPr="006D3A6D" w:rsidRDefault="00FC35FC" w:rsidP="00DC134B">
      <w:pPr>
        <w:tabs>
          <w:tab w:val="left" w:pos="-1440"/>
          <w:tab w:val="left" w:pos="9270"/>
        </w:tabs>
        <w:autoSpaceDE w:val="0"/>
        <w:autoSpaceDN w:val="0"/>
        <w:adjustRightInd w:val="0"/>
        <w:rPr>
          <w:bCs/>
        </w:rPr>
      </w:pPr>
      <w:r w:rsidRPr="006D3A6D">
        <w:rPr>
          <w:bCs/>
        </w:rPr>
        <w:t>A. 10. Assurance of Confidentiality Provided to Respondents…………………………………</w:t>
      </w:r>
      <w:r w:rsidR="00DC134B">
        <w:rPr>
          <w:bCs/>
        </w:rPr>
        <w:t>...9</w:t>
      </w:r>
      <w:r w:rsidRPr="006D3A6D">
        <w:rPr>
          <w:bCs/>
        </w:rPr>
        <w:tab/>
      </w:r>
    </w:p>
    <w:p w:rsidR="00FC35FC" w:rsidRPr="006D3A6D" w:rsidRDefault="00FC35FC" w:rsidP="00DC134B">
      <w:pPr>
        <w:tabs>
          <w:tab w:val="left" w:pos="-1440"/>
          <w:tab w:val="left" w:pos="9270"/>
        </w:tabs>
        <w:autoSpaceDE w:val="0"/>
        <w:autoSpaceDN w:val="0"/>
        <w:adjustRightInd w:val="0"/>
        <w:rPr>
          <w:bCs/>
        </w:rPr>
      </w:pPr>
      <w:r w:rsidRPr="006D3A6D">
        <w:rPr>
          <w:bCs/>
        </w:rPr>
        <w:t>A. 11. Justification for Sensitive Questions……………………………………………………</w:t>
      </w:r>
      <w:r w:rsidR="00DC134B">
        <w:rPr>
          <w:bCs/>
        </w:rPr>
        <w:t>...11</w:t>
      </w:r>
      <w:r w:rsidRPr="006D3A6D">
        <w:rPr>
          <w:bCs/>
        </w:rPr>
        <w:tab/>
      </w:r>
    </w:p>
    <w:p w:rsidR="00FC35FC" w:rsidRPr="006D3A6D" w:rsidRDefault="00FC35FC" w:rsidP="00DC134B">
      <w:pPr>
        <w:tabs>
          <w:tab w:val="left" w:pos="-1440"/>
          <w:tab w:val="left" w:pos="9270"/>
        </w:tabs>
        <w:autoSpaceDE w:val="0"/>
        <w:autoSpaceDN w:val="0"/>
        <w:adjustRightInd w:val="0"/>
        <w:rPr>
          <w:bCs/>
        </w:rPr>
      </w:pPr>
      <w:r w:rsidRPr="006D3A6D">
        <w:rPr>
          <w:bCs/>
        </w:rPr>
        <w:t>A. 12. Estimates of Annualized Burden Hours and Costs……………………………………….</w:t>
      </w:r>
      <w:r w:rsidR="00DC134B">
        <w:rPr>
          <w:bCs/>
        </w:rPr>
        <w:t>12</w:t>
      </w:r>
      <w:r w:rsidRPr="006D3A6D">
        <w:rPr>
          <w:bCs/>
        </w:rPr>
        <w:tab/>
      </w:r>
    </w:p>
    <w:p w:rsidR="00FC35FC" w:rsidRPr="006D3A6D" w:rsidRDefault="00FC35FC" w:rsidP="00DC134B">
      <w:pPr>
        <w:tabs>
          <w:tab w:val="left" w:pos="-1440"/>
          <w:tab w:val="left" w:pos="-720"/>
          <w:tab w:val="left" w:pos="9270"/>
        </w:tabs>
        <w:autoSpaceDE w:val="0"/>
        <w:autoSpaceDN w:val="0"/>
        <w:adjustRightInd w:val="0"/>
        <w:ind w:left="720" w:hanging="720"/>
        <w:rPr>
          <w:bCs/>
        </w:rPr>
      </w:pPr>
      <w:r w:rsidRPr="006D3A6D">
        <w:rPr>
          <w:bCs/>
        </w:rPr>
        <w:t>A. 13. Estimates of Other Total Annual Cost Burden to Respondents or Record Keepers</w:t>
      </w:r>
      <w:r w:rsidR="00DC134B">
        <w:rPr>
          <w:bCs/>
        </w:rPr>
        <w:t>…...…14</w:t>
      </w:r>
      <w:r w:rsidRPr="006D3A6D">
        <w:rPr>
          <w:bCs/>
        </w:rPr>
        <w:tab/>
      </w:r>
    </w:p>
    <w:p w:rsidR="00FC35FC" w:rsidRPr="006D3A6D" w:rsidRDefault="00FC35FC" w:rsidP="00DC134B">
      <w:pPr>
        <w:tabs>
          <w:tab w:val="left" w:pos="-1440"/>
          <w:tab w:val="left" w:pos="-720"/>
          <w:tab w:val="left" w:pos="9270"/>
        </w:tabs>
        <w:autoSpaceDE w:val="0"/>
        <w:autoSpaceDN w:val="0"/>
        <w:adjustRightInd w:val="0"/>
        <w:rPr>
          <w:bCs/>
        </w:rPr>
      </w:pPr>
      <w:r w:rsidRPr="006D3A6D">
        <w:rPr>
          <w:bCs/>
        </w:rPr>
        <w:t>A. 14. Annualized Cost to the Government</w:t>
      </w:r>
      <w:r w:rsidR="00DC134B">
        <w:rPr>
          <w:bCs/>
        </w:rPr>
        <w:t xml:space="preserve"> </w:t>
      </w:r>
      <w:r w:rsidRPr="006D3A6D">
        <w:rPr>
          <w:bCs/>
        </w:rPr>
        <w:t>……………………………………………………</w:t>
      </w:r>
      <w:r w:rsidR="00DC134B">
        <w:rPr>
          <w:bCs/>
        </w:rPr>
        <w:t>..14</w:t>
      </w:r>
      <w:r w:rsidRPr="006D3A6D">
        <w:rPr>
          <w:bCs/>
        </w:rPr>
        <w:tab/>
      </w:r>
    </w:p>
    <w:p w:rsidR="00FC35FC" w:rsidRPr="006D3A6D" w:rsidRDefault="00FC35FC" w:rsidP="00DC134B">
      <w:pPr>
        <w:tabs>
          <w:tab w:val="left" w:pos="9270"/>
        </w:tabs>
        <w:autoSpaceDE w:val="0"/>
        <w:autoSpaceDN w:val="0"/>
        <w:adjustRightInd w:val="0"/>
        <w:rPr>
          <w:bCs/>
        </w:rPr>
      </w:pPr>
      <w:r w:rsidRPr="006D3A6D">
        <w:rPr>
          <w:bCs/>
        </w:rPr>
        <w:t>A. 15. Explanation for Program Changes or Adjustments………………………………………</w:t>
      </w:r>
      <w:r w:rsidR="00DC134B">
        <w:rPr>
          <w:bCs/>
        </w:rPr>
        <w:t>.15</w:t>
      </w:r>
      <w:r w:rsidRPr="006D3A6D">
        <w:rPr>
          <w:bCs/>
        </w:rPr>
        <w:tab/>
      </w:r>
    </w:p>
    <w:p w:rsidR="00FC35FC" w:rsidRPr="006D3A6D" w:rsidRDefault="00FC35FC" w:rsidP="00DC134B">
      <w:pPr>
        <w:tabs>
          <w:tab w:val="left" w:pos="9270"/>
        </w:tabs>
        <w:autoSpaceDE w:val="0"/>
        <w:autoSpaceDN w:val="0"/>
        <w:adjustRightInd w:val="0"/>
        <w:rPr>
          <w:bCs/>
        </w:rPr>
      </w:pPr>
      <w:r w:rsidRPr="006D3A6D">
        <w:rPr>
          <w:bCs/>
        </w:rPr>
        <w:t>A. 16. Plans for Tabulation and Publication and Project Time Schedule………………………</w:t>
      </w:r>
      <w:r w:rsidR="00DC134B">
        <w:rPr>
          <w:bCs/>
        </w:rPr>
        <w:t>..15</w:t>
      </w:r>
      <w:r w:rsidRPr="006D3A6D">
        <w:rPr>
          <w:bCs/>
        </w:rPr>
        <w:tab/>
      </w:r>
    </w:p>
    <w:p w:rsidR="00FC35FC" w:rsidRPr="006D3A6D" w:rsidRDefault="00FC35FC" w:rsidP="00DC134B">
      <w:pPr>
        <w:tabs>
          <w:tab w:val="left" w:pos="9270"/>
        </w:tabs>
        <w:autoSpaceDE w:val="0"/>
        <w:autoSpaceDN w:val="0"/>
        <w:adjustRightInd w:val="0"/>
        <w:rPr>
          <w:bCs/>
        </w:rPr>
      </w:pPr>
      <w:r w:rsidRPr="006D3A6D">
        <w:rPr>
          <w:bCs/>
        </w:rPr>
        <w:t>A. 17. Reason(s) Display of OMB Expiration Date is Inappropriate……………………………</w:t>
      </w:r>
      <w:r w:rsidR="00DC134B">
        <w:rPr>
          <w:bCs/>
        </w:rPr>
        <w:t>15</w:t>
      </w:r>
      <w:r w:rsidRPr="006D3A6D">
        <w:rPr>
          <w:bCs/>
        </w:rPr>
        <w:tab/>
      </w:r>
    </w:p>
    <w:p w:rsidR="00FC35FC" w:rsidRPr="006D3A6D" w:rsidRDefault="00FC35FC" w:rsidP="00DC134B">
      <w:pPr>
        <w:tabs>
          <w:tab w:val="left" w:pos="9270"/>
        </w:tabs>
        <w:autoSpaceDE w:val="0"/>
        <w:autoSpaceDN w:val="0"/>
        <w:adjustRightInd w:val="0"/>
        <w:rPr>
          <w:bCs/>
        </w:rPr>
      </w:pPr>
      <w:r w:rsidRPr="006D3A6D">
        <w:rPr>
          <w:bCs/>
        </w:rPr>
        <w:t>A. 18. Exceptions to Certification for Paperwork Reduction Act Submissions…………………</w:t>
      </w:r>
      <w:r w:rsidR="00DC134B">
        <w:rPr>
          <w:bCs/>
        </w:rPr>
        <w:t>15</w:t>
      </w:r>
      <w:r w:rsidRPr="006D3A6D">
        <w:rPr>
          <w:bCs/>
        </w:rPr>
        <w:tab/>
      </w:r>
    </w:p>
    <w:p w:rsidR="00FC35FC" w:rsidRPr="006D3A6D" w:rsidRDefault="00FC35FC" w:rsidP="00FC35FC">
      <w:pPr>
        <w:autoSpaceDE w:val="0"/>
        <w:autoSpaceDN w:val="0"/>
        <w:adjustRightInd w:val="0"/>
        <w:rPr>
          <w:bCs/>
        </w:rPr>
      </w:pPr>
    </w:p>
    <w:p w:rsidR="00FC35FC" w:rsidRPr="006D3A6D" w:rsidRDefault="00FC35FC" w:rsidP="00FC35FC">
      <w:pPr>
        <w:jc w:val="center"/>
        <w:rPr>
          <w:b/>
        </w:rPr>
      </w:pPr>
    </w:p>
    <w:p w:rsidR="00FC35FC" w:rsidRPr="00B75651" w:rsidRDefault="00FC35FC" w:rsidP="00FC35FC">
      <w:pPr>
        <w:spacing w:before="240" w:after="240"/>
        <w:rPr>
          <w:b/>
          <w:caps/>
        </w:rPr>
      </w:pPr>
      <w:r w:rsidRPr="00B75651">
        <w:rPr>
          <w:b/>
          <w:caps/>
        </w:rPr>
        <w:t>Exhibits</w:t>
      </w:r>
      <w:r w:rsidRPr="00B75651">
        <w:rPr>
          <w:b/>
          <w:caps/>
        </w:rPr>
        <w:tab/>
      </w:r>
    </w:p>
    <w:p w:rsidR="00FC35FC" w:rsidRPr="00B75651" w:rsidRDefault="00FC35FC" w:rsidP="00FC35FC">
      <w:pPr>
        <w:tabs>
          <w:tab w:val="right" w:leader="dot" w:pos="9360"/>
        </w:tabs>
        <w:ind w:left="540" w:right="720" w:hanging="540"/>
        <w:rPr>
          <w:noProof/>
        </w:rPr>
      </w:pPr>
      <w:r w:rsidRPr="00B75651">
        <w:fldChar w:fldCharType="begin"/>
      </w:r>
      <w:r w:rsidRPr="006D3A6D">
        <w:instrText xml:space="preserve"> TOC \t "Exhibit Title,5" </w:instrText>
      </w:r>
      <w:r w:rsidRPr="00B75651">
        <w:fldChar w:fldCharType="separate"/>
      </w:r>
      <w:r w:rsidRPr="00B75651">
        <w:rPr>
          <w:noProof/>
        </w:rPr>
        <w:t>Table A12a. Estimated Annualized Burden Hours</w:t>
      </w:r>
    </w:p>
    <w:p w:rsidR="00FC35FC" w:rsidRPr="006D3A6D" w:rsidRDefault="00FC35FC" w:rsidP="00FC35FC">
      <w:pPr>
        <w:tabs>
          <w:tab w:val="right" w:leader="dot" w:pos="9360"/>
        </w:tabs>
        <w:ind w:left="540" w:right="720" w:hanging="540"/>
        <w:rPr>
          <w:noProof/>
        </w:rPr>
      </w:pPr>
      <w:r w:rsidRPr="006D3A6D">
        <w:rPr>
          <w:noProof/>
        </w:rPr>
        <w:t>Table A12b  Estimated Annualized Burden Costs</w:t>
      </w:r>
    </w:p>
    <w:p w:rsidR="00FC35FC" w:rsidRPr="006D3A6D" w:rsidRDefault="00FC35FC" w:rsidP="00FC35FC">
      <w:pPr>
        <w:rPr>
          <w:rFonts w:eastAsiaTheme="minorHAnsi"/>
          <w:sz w:val="22"/>
        </w:rPr>
      </w:pPr>
      <w:r w:rsidRPr="006D3A6D">
        <w:rPr>
          <w:rFonts w:eastAsiaTheme="minorHAnsi"/>
        </w:rPr>
        <w:t>Table A14.   Annualized Cost to Government</w:t>
      </w:r>
    </w:p>
    <w:p w:rsidR="00FC35FC" w:rsidRPr="006D3A6D" w:rsidRDefault="00FC35FC" w:rsidP="00FC35FC">
      <w:pPr>
        <w:tabs>
          <w:tab w:val="right" w:leader="dot" w:pos="9360"/>
        </w:tabs>
        <w:ind w:left="540" w:right="720" w:hanging="540"/>
        <w:rPr>
          <w:noProof/>
        </w:rPr>
      </w:pPr>
      <w:r w:rsidRPr="006D3A6D">
        <w:rPr>
          <w:noProof/>
        </w:rPr>
        <w:t>Table A16.   Project Time Schedule</w:t>
      </w:r>
    </w:p>
    <w:p w:rsidR="00FC35FC" w:rsidRPr="00B75651" w:rsidRDefault="00FC35FC" w:rsidP="00FC35FC">
      <w:pPr>
        <w:autoSpaceDE w:val="0"/>
        <w:autoSpaceDN w:val="0"/>
        <w:adjustRightInd w:val="0"/>
        <w:rPr>
          <w:bCs/>
        </w:rPr>
      </w:pPr>
      <w:r w:rsidRPr="00B75651">
        <w:rPr>
          <w:rFonts w:eastAsiaTheme="minorHAnsi"/>
        </w:rPr>
        <w:fldChar w:fldCharType="end"/>
      </w:r>
    </w:p>
    <w:p w:rsidR="00FC35FC" w:rsidRPr="006D3A6D" w:rsidRDefault="00FC35FC" w:rsidP="00FC35FC">
      <w:pPr>
        <w:autoSpaceDE w:val="0"/>
        <w:autoSpaceDN w:val="0"/>
        <w:adjustRightInd w:val="0"/>
        <w:rPr>
          <w:b/>
          <w:bCs/>
        </w:rPr>
      </w:pPr>
      <w:r w:rsidRPr="006D3A6D">
        <w:rPr>
          <w:b/>
          <w:bCs/>
        </w:rPr>
        <w:t>LIST OF ATTACHMENTS</w:t>
      </w:r>
    </w:p>
    <w:p w:rsidR="00FC35FC" w:rsidRPr="006D3A6D" w:rsidRDefault="00FC35FC" w:rsidP="00FC35FC">
      <w:pPr>
        <w:autoSpaceDE w:val="0"/>
        <w:autoSpaceDN w:val="0"/>
        <w:adjustRightInd w:val="0"/>
        <w:rPr>
          <w:bCs/>
        </w:rPr>
      </w:pPr>
    </w:p>
    <w:p w:rsidR="00FC35FC" w:rsidRPr="006D3A6D" w:rsidRDefault="00747CDF" w:rsidP="00FC35FC">
      <w:pPr>
        <w:rPr>
          <w:rFonts w:eastAsiaTheme="minorHAnsi"/>
        </w:rPr>
      </w:pPr>
      <w:r w:rsidRPr="006D3A6D">
        <w:rPr>
          <w:rFonts w:eastAsiaTheme="minorHAnsi"/>
        </w:rPr>
        <w:t>Attachment</w:t>
      </w:r>
      <w:r w:rsidR="00FC35FC" w:rsidRPr="006D3A6D">
        <w:rPr>
          <w:rFonts w:eastAsiaTheme="minorHAnsi"/>
        </w:rPr>
        <w:t xml:space="preserve"> 1</w:t>
      </w:r>
      <w:r w:rsidR="00A77873" w:rsidRPr="006D3A6D">
        <w:rPr>
          <w:rFonts w:eastAsiaTheme="minorHAnsi"/>
        </w:rPr>
        <w:t>A</w:t>
      </w:r>
      <w:r w:rsidR="00FC35FC" w:rsidRPr="006D3A6D">
        <w:rPr>
          <w:rFonts w:eastAsiaTheme="minorHAnsi"/>
        </w:rPr>
        <w:t xml:space="preserve">: Authorizing Legislation </w:t>
      </w:r>
    </w:p>
    <w:p w:rsidR="00FC35FC" w:rsidRPr="006D3A6D" w:rsidRDefault="00747CDF" w:rsidP="00FC35FC">
      <w:pPr>
        <w:rPr>
          <w:rFonts w:eastAsiaTheme="minorHAnsi"/>
        </w:rPr>
      </w:pPr>
      <w:r w:rsidRPr="006D3A6D">
        <w:rPr>
          <w:rFonts w:eastAsiaTheme="minorHAnsi"/>
        </w:rPr>
        <w:t>Attachment</w:t>
      </w:r>
      <w:r w:rsidR="00FC35FC" w:rsidRPr="006D3A6D">
        <w:rPr>
          <w:rFonts w:eastAsiaTheme="minorHAnsi"/>
        </w:rPr>
        <w:t xml:space="preserve"> 2</w:t>
      </w:r>
      <w:r w:rsidR="00A77873" w:rsidRPr="006D3A6D">
        <w:rPr>
          <w:rFonts w:eastAsiaTheme="minorHAnsi"/>
        </w:rPr>
        <w:t>A</w:t>
      </w:r>
      <w:r w:rsidR="00FC35FC" w:rsidRPr="006D3A6D">
        <w:rPr>
          <w:rFonts w:eastAsiaTheme="minorHAnsi"/>
        </w:rPr>
        <w:t>: 60-Day Federal Register Notice Publication</w:t>
      </w:r>
      <w:r w:rsidR="00152067" w:rsidRPr="006D3A6D">
        <w:rPr>
          <w:rFonts w:eastAsiaTheme="minorHAnsi"/>
        </w:rPr>
        <w:br/>
        <w:t>Attachment 2</w:t>
      </w:r>
      <w:r w:rsidR="00A77873" w:rsidRPr="006D3A6D">
        <w:rPr>
          <w:rFonts w:eastAsiaTheme="minorHAnsi"/>
        </w:rPr>
        <w:t>B</w:t>
      </w:r>
      <w:r w:rsidR="00152067" w:rsidRPr="006D3A6D">
        <w:rPr>
          <w:rFonts w:eastAsiaTheme="minorHAnsi"/>
        </w:rPr>
        <w:t>: Non-substantive Comment</w:t>
      </w:r>
    </w:p>
    <w:p w:rsidR="00D461FF" w:rsidRDefault="00747CDF" w:rsidP="00D461FF">
      <w:pPr>
        <w:rPr>
          <w:rFonts w:eastAsiaTheme="minorHAnsi"/>
        </w:rPr>
      </w:pPr>
      <w:r w:rsidRPr="006D3A6D">
        <w:rPr>
          <w:rFonts w:eastAsiaTheme="minorHAnsi"/>
        </w:rPr>
        <w:t>Attachment</w:t>
      </w:r>
      <w:r w:rsidR="00FC35FC" w:rsidRPr="006D3A6D">
        <w:rPr>
          <w:rFonts w:eastAsiaTheme="minorHAnsi"/>
        </w:rPr>
        <w:t xml:space="preserve"> 3</w:t>
      </w:r>
      <w:r w:rsidR="00A77873" w:rsidRPr="006D3A6D">
        <w:rPr>
          <w:rFonts w:eastAsiaTheme="minorHAnsi"/>
        </w:rPr>
        <w:t>A</w:t>
      </w:r>
      <w:r w:rsidR="00FC35FC" w:rsidRPr="006D3A6D">
        <w:rPr>
          <w:rFonts w:eastAsiaTheme="minorHAnsi"/>
        </w:rPr>
        <w:t xml:space="preserve">: </w:t>
      </w:r>
      <w:r w:rsidR="00A77873" w:rsidRPr="006D3A6D">
        <w:rPr>
          <w:rFonts w:eastAsiaTheme="minorHAnsi"/>
        </w:rPr>
        <w:t>Enhanced STD Surveillance Network Protocol and Project Implementation</w:t>
      </w:r>
    </w:p>
    <w:p w:rsidR="00A77873" w:rsidRDefault="00D461FF" w:rsidP="00D461FF">
      <w:pPr>
        <w:rPr>
          <w:rFonts w:eastAsiaTheme="minorHAnsi"/>
        </w:rPr>
      </w:pPr>
      <w:r w:rsidRPr="00D461FF">
        <w:rPr>
          <w:rFonts w:eastAsiaTheme="minorHAnsi"/>
        </w:rPr>
        <w:t>Attachment 3</w:t>
      </w:r>
      <w:r>
        <w:rPr>
          <w:rFonts w:eastAsiaTheme="minorHAnsi"/>
        </w:rPr>
        <w:t>B</w:t>
      </w:r>
      <w:r w:rsidRPr="00D461FF">
        <w:rPr>
          <w:rFonts w:eastAsiaTheme="minorHAnsi"/>
        </w:rPr>
        <w:t>: Enhanced STD Surveillance Network Facility Surveillance Data Elements</w:t>
      </w:r>
    </w:p>
    <w:p w:rsidR="00D461FF" w:rsidRDefault="00D461FF" w:rsidP="00D461FF">
      <w:pPr>
        <w:ind w:left="1440"/>
        <w:rPr>
          <w:rFonts w:eastAsiaTheme="minorHAnsi"/>
        </w:rPr>
      </w:pPr>
      <w:r w:rsidRPr="00D461FF">
        <w:rPr>
          <w:rFonts w:eastAsiaTheme="minorHAnsi"/>
        </w:rPr>
        <w:t>Attachment 3</w:t>
      </w:r>
      <w:r>
        <w:rPr>
          <w:rFonts w:eastAsiaTheme="minorHAnsi"/>
        </w:rPr>
        <w:t>C</w:t>
      </w:r>
      <w:r w:rsidRPr="00D461FF">
        <w:rPr>
          <w:rFonts w:eastAsiaTheme="minorHAnsi"/>
        </w:rPr>
        <w:t>: Enhanced STD Surveillance Network Gonorrhea Case Surveillance Data Elements</w:t>
      </w:r>
    </w:p>
    <w:p w:rsidR="00D461FF" w:rsidRPr="006D3A6D" w:rsidRDefault="00D461FF" w:rsidP="00A77873">
      <w:pPr>
        <w:rPr>
          <w:rFonts w:eastAsiaTheme="minorHAnsi"/>
        </w:rPr>
      </w:pPr>
      <w:r w:rsidRPr="00D461FF">
        <w:rPr>
          <w:rFonts w:eastAsiaTheme="minorHAnsi"/>
        </w:rPr>
        <w:t>Attachment 3</w:t>
      </w:r>
      <w:r>
        <w:rPr>
          <w:rFonts w:eastAsiaTheme="minorHAnsi"/>
        </w:rPr>
        <w:t>D</w:t>
      </w:r>
      <w:r w:rsidRPr="00D461FF">
        <w:rPr>
          <w:rFonts w:eastAsiaTheme="minorHAnsi"/>
        </w:rPr>
        <w:t>: Enhanced STD Surveillance Network Patient Interview</w:t>
      </w:r>
    </w:p>
    <w:p w:rsidR="00FC35FC" w:rsidRPr="006D3A6D" w:rsidRDefault="00747CDF" w:rsidP="00FC35FC">
      <w:pPr>
        <w:rPr>
          <w:rFonts w:eastAsiaTheme="minorHAnsi"/>
        </w:rPr>
      </w:pPr>
      <w:r w:rsidRPr="006D3A6D">
        <w:rPr>
          <w:rFonts w:eastAsiaTheme="minorHAnsi"/>
        </w:rPr>
        <w:t>Attachment</w:t>
      </w:r>
      <w:r w:rsidR="00FC35FC" w:rsidRPr="006D3A6D">
        <w:rPr>
          <w:rFonts w:eastAsiaTheme="minorHAnsi"/>
        </w:rPr>
        <w:t xml:space="preserve"> </w:t>
      </w:r>
      <w:r w:rsidR="00CA666F" w:rsidRPr="006D3A6D">
        <w:rPr>
          <w:rFonts w:eastAsiaTheme="minorHAnsi"/>
        </w:rPr>
        <w:t>4</w:t>
      </w:r>
      <w:r w:rsidR="00A77873" w:rsidRPr="006D3A6D">
        <w:rPr>
          <w:rFonts w:eastAsiaTheme="minorHAnsi"/>
        </w:rPr>
        <w:t>A</w:t>
      </w:r>
      <w:r w:rsidR="00375447" w:rsidRPr="006D3A6D">
        <w:rPr>
          <w:rFonts w:eastAsiaTheme="minorHAnsi"/>
        </w:rPr>
        <w:t>: List of Collaborators</w:t>
      </w:r>
      <w:r w:rsidR="00FC35FC" w:rsidRPr="006D3A6D">
        <w:rPr>
          <w:rFonts w:eastAsiaTheme="minorHAnsi"/>
        </w:rPr>
        <w:t xml:space="preserve"> </w:t>
      </w:r>
    </w:p>
    <w:p w:rsidR="00FC35FC" w:rsidRPr="006D3A6D" w:rsidRDefault="00900A1A" w:rsidP="00FC35FC">
      <w:pPr>
        <w:rPr>
          <w:rFonts w:eastAsiaTheme="minorHAnsi"/>
        </w:rPr>
      </w:pPr>
      <w:r w:rsidRPr="006D3A6D">
        <w:rPr>
          <w:rFonts w:eastAsiaTheme="minorHAnsi"/>
        </w:rPr>
        <w:t xml:space="preserve"> </w:t>
      </w:r>
    </w:p>
    <w:p w:rsidR="00FC35FC" w:rsidRPr="006D3A6D" w:rsidRDefault="00FC35FC" w:rsidP="00152067">
      <w:pPr>
        <w:spacing w:after="200" w:line="276" w:lineRule="auto"/>
        <w:rPr>
          <w:b/>
          <w:bCs/>
        </w:rPr>
      </w:pPr>
      <w:r w:rsidRPr="006D3A6D">
        <w:rPr>
          <w:b/>
          <w:bCs/>
        </w:rPr>
        <w:lastRenderedPageBreak/>
        <w:t>A. JUSTIFICATION</w:t>
      </w:r>
    </w:p>
    <w:p w:rsidR="00FC35FC" w:rsidRPr="006D3A6D" w:rsidRDefault="00FC35FC" w:rsidP="00FC35FC">
      <w:pPr>
        <w:autoSpaceDE w:val="0"/>
        <w:autoSpaceDN w:val="0"/>
        <w:adjustRightInd w:val="0"/>
        <w:spacing w:line="480" w:lineRule="auto"/>
        <w:rPr>
          <w:b/>
          <w:bCs/>
          <w:u w:val="single"/>
        </w:rPr>
      </w:pPr>
      <w:r w:rsidRPr="006D3A6D">
        <w:rPr>
          <w:b/>
          <w:bCs/>
        </w:rPr>
        <w:t xml:space="preserve">A. 1.  </w:t>
      </w:r>
      <w:r w:rsidRPr="006D3A6D">
        <w:rPr>
          <w:b/>
          <w:bCs/>
          <w:u w:val="single"/>
        </w:rPr>
        <w:t>Circumstances Making the Collection of Information Necessary</w:t>
      </w:r>
    </w:p>
    <w:p w:rsidR="001B5A21" w:rsidRPr="006D3A6D" w:rsidRDefault="001B5A21" w:rsidP="00FC35FC">
      <w:r w:rsidRPr="006D3A6D">
        <w:t xml:space="preserve">The </w:t>
      </w:r>
      <w:r w:rsidR="00747CDF" w:rsidRPr="006D3A6D">
        <w:t xml:space="preserve">Centers for Disease Control and Prevention (CDC), </w:t>
      </w:r>
      <w:r w:rsidRPr="006D3A6D">
        <w:t>National Center for HIV</w:t>
      </w:r>
      <w:r w:rsidR="00893464" w:rsidRPr="006D3A6D">
        <w:t>/AIDS</w:t>
      </w:r>
      <w:r w:rsidRPr="006D3A6D">
        <w:t>, Viral Hepatitis, STD, and TB Prevention (NCHHSTP) request</w:t>
      </w:r>
      <w:r w:rsidR="00747CDF" w:rsidRPr="006D3A6D">
        <w:t>s</w:t>
      </w:r>
      <w:r w:rsidRPr="006D3A6D">
        <w:t xml:space="preserve"> a 3-year approval for a new data collection</w:t>
      </w:r>
      <w:r w:rsidR="00AA38BF" w:rsidRPr="006D3A6D">
        <w:t xml:space="preserve"> entitled, “</w:t>
      </w:r>
      <w:r w:rsidR="008C7183" w:rsidRPr="006D3A6D">
        <w:t xml:space="preserve">Enhanced STD </w:t>
      </w:r>
      <w:r w:rsidR="003222A7" w:rsidRPr="006D3A6D">
        <w:t>S</w:t>
      </w:r>
      <w:r w:rsidR="008C7183" w:rsidRPr="006D3A6D">
        <w:t xml:space="preserve">urveillance </w:t>
      </w:r>
      <w:r w:rsidR="006878C8" w:rsidRPr="006D3A6D">
        <w:t>N</w:t>
      </w:r>
      <w:r w:rsidR="008C7183" w:rsidRPr="006D3A6D">
        <w:t>etwork</w:t>
      </w:r>
      <w:r w:rsidR="006878C8" w:rsidRPr="006D3A6D">
        <w:t xml:space="preserve"> (eSSuN)</w:t>
      </w:r>
      <w:r w:rsidR="00AA38BF" w:rsidRPr="006D3A6D">
        <w:t xml:space="preserve">” </w:t>
      </w:r>
      <w:r w:rsidRPr="006D3A6D">
        <w:t>as part of a sentinel surveillance system to better understand community burden of disease, identify syndemic patterns and population</w:t>
      </w:r>
      <w:r w:rsidR="006D35C6" w:rsidRPr="006D3A6D">
        <w:t>s</w:t>
      </w:r>
      <w:r w:rsidRPr="006D3A6D">
        <w:t xml:space="preserve"> at greatest risk</w:t>
      </w:r>
      <w:r w:rsidR="006D35C6" w:rsidRPr="006D3A6D">
        <w:t>, assess relevant clinical services</w:t>
      </w:r>
      <w:r w:rsidRPr="006D3A6D">
        <w:t xml:space="preserve"> and monitor long-term health consequences of STDs. This surveillance activity is funded by CDC and </w:t>
      </w:r>
      <w:r w:rsidR="00010935" w:rsidRPr="006D3A6D">
        <w:t xml:space="preserve">will be </w:t>
      </w:r>
      <w:r w:rsidR="006D35C6" w:rsidRPr="006D3A6D">
        <w:t xml:space="preserve">conducted </w:t>
      </w:r>
      <w:r w:rsidRPr="006D3A6D">
        <w:t>at ten</w:t>
      </w:r>
      <w:r w:rsidR="00BC3663">
        <w:t xml:space="preserve"> (10)</w:t>
      </w:r>
      <w:r w:rsidRPr="006D3A6D">
        <w:t xml:space="preserve"> state and local health departments in the United States.  This research is authorized under Section 301 (Sec. 241) of the Public Health Service Act (</w:t>
      </w:r>
      <w:r w:rsidR="00747CDF" w:rsidRPr="006D3A6D">
        <w:rPr>
          <w:b/>
        </w:rPr>
        <w:t>Attachment</w:t>
      </w:r>
      <w:r w:rsidRPr="006D3A6D">
        <w:t xml:space="preserve"> </w:t>
      </w:r>
      <w:r w:rsidRPr="006D3A6D">
        <w:rPr>
          <w:b/>
        </w:rPr>
        <w:t>1</w:t>
      </w:r>
      <w:r w:rsidR="00A77873" w:rsidRPr="006D3A6D">
        <w:rPr>
          <w:b/>
        </w:rPr>
        <w:t>A</w:t>
      </w:r>
      <w:r w:rsidRPr="006D3A6D">
        <w:t>).</w:t>
      </w:r>
    </w:p>
    <w:p w:rsidR="00FC35FC" w:rsidRPr="006D3A6D" w:rsidRDefault="00FC35FC" w:rsidP="00FC35FC"/>
    <w:p w:rsidR="00FC35FC" w:rsidRPr="006D3A6D" w:rsidRDefault="00FC35FC" w:rsidP="00FC35FC">
      <w:r w:rsidRPr="006D3A6D">
        <w:t xml:space="preserve">National STD case reporting data is the primary source for reporting, </w:t>
      </w:r>
      <w:r w:rsidR="00DD4210" w:rsidRPr="006D3A6D">
        <w:t>analysis,</w:t>
      </w:r>
      <w:r w:rsidRPr="006D3A6D">
        <w:t xml:space="preserve"> and interpretation of trends in the incidence, prevalence and societal impact of chlamydial infection, gonorrhea</w:t>
      </w:r>
      <w:r w:rsidR="00C83DD8" w:rsidRPr="006D3A6D">
        <w:t xml:space="preserve"> </w:t>
      </w:r>
      <w:r w:rsidRPr="006D3A6D">
        <w:t xml:space="preserve">and syphilis in the United States and U.S. Territories. However, data derived from the </w:t>
      </w:r>
      <w:r w:rsidR="00B238FD" w:rsidRPr="006D3A6D">
        <w:t xml:space="preserve">national </w:t>
      </w:r>
      <w:r w:rsidRPr="006D3A6D">
        <w:t>case reporting system are limited</w:t>
      </w:r>
      <w:r w:rsidR="00B238FD" w:rsidRPr="006D3A6D">
        <w:t>,</w:t>
      </w:r>
      <w:r w:rsidRPr="006D3A6D">
        <w:t xml:space="preserve"> incomplete</w:t>
      </w:r>
      <w:r w:rsidR="00B238FD" w:rsidRPr="006D3A6D">
        <w:t xml:space="preserve"> and insufficiently timely</w:t>
      </w:r>
      <w:r w:rsidRPr="006D3A6D">
        <w:t xml:space="preserve">. For example, case report data often lack complete information on the race and Hispanic ethnicity, gender of sex partners, and other essential epidemiologic and health care information on persons diagnosed with STDs. STD case reporting is </w:t>
      </w:r>
      <w:r w:rsidR="00B238FD" w:rsidRPr="006D3A6D">
        <w:t xml:space="preserve">also </w:t>
      </w:r>
      <w:r w:rsidRPr="006D3A6D">
        <w:t xml:space="preserve">subject to </w:t>
      </w:r>
      <w:r w:rsidR="00B238FD" w:rsidRPr="006D3A6D">
        <w:t xml:space="preserve">significant </w:t>
      </w:r>
      <w:r w:rsidRPr="006D3A6D">
        <w:t xml:space="preserve">reporting and analysis delays at the national </w:t>
      </w:r>
      <w:r w:rsidR="00B238FD" w:rsidRPr="006D3A6D">
        <w:t>level; identification and understanding</w:t>
      </w:r>
      <w:r w:rsidRPr="006D3A6D">
        <w:t xml:space="preserve"> </w:t>
      </w:r>
      <w:r w:rsidR="00BC3663">
        <w:t xml:space="preserve">of important, emergent </w:t>
      </w:r>
      <w:r w:rsidRPr="006D3A6D">
        <w:t>disease trends may not be available in a timely manner</w:t>
      </w:r>
      <w:r w:rsidR="00BC3663">
        <w:t xml:space="preserve"> though routine case reporting data</w:t>
      </w:r>
      <w:r w:rsidRPr="006D3A6D">
        <w:t xml:space="preserve">. </w:t>
      </w:r>
      <w:r w:rsidR="00B238FD" w:rsidRPr="006D3A6D">
        <w:t>Moreover,</w:t>
      </w:r>
      <w:r w:rsidRPr="006D3A6D">
        <w:t xml:space="preserve"> case reporting</w:t>
      </w:r>
      <w:r w:rsidR="00B238FD" w:rsidRPr="006D3A6D">
        <w:t xml:space="preserve"> data</w:t>
      </w:r>
      <w:r w:rsidRPr="006D3A6D">
        <w:t xml:space="preserve"> provide little information for understanding key populations at risk</w:t>
      </w:r>
      <w:r w:rsidR="00BC3663">
        <w:t>, especially sexual minorities such as men-who-have-sex-with-men (MSM), transgendered individuals and racial/ethnic minorities</w:t>
      </w:r>
      <w:r w:rsidRPr="006D3A6D">
        <w:t>.</w:t>
      </w:r>
      <w:r w:rsidR="002A295E">
        <w:t xml:space="preserve"> </w:t>
      </w:r>
      <w:r w:rsidR="00B238FD" w:rsidRPr="006D3A6D">
        <w:t>I</w:t>
      </w:r>
      <w:r w:rsidRPr="006D3A6D">
        <w:t>nformation needed to better understand gaps and opportunities in sexual health services</w:t>
      </w:r>
      <w:r w:rsidR="00BC3663">
        <w:t>, such as STD screening,</w:t>
      </w:r>
      <w:r w:rsidR="009459D7" w:rsidRPr="006D3A6D">
        <w:t xml:space="preserve"> is not provided at all through case reporting at the national level</w:t>
      </w:r>
      <w:r w:rsidRPr="006D3A6D">
        <w:t xml:space="preserve">. </w:t>
      </w:r>
      <w:r w:rsidR="00CE7C2C" w:rsidRPr="006D3A6D">
        <w:t>Additionally</w:t>
      </w:r>
      <w:r w:rsidRPr="006D3A6D">
        <w:t xml:space="preserve">, the </w:t>
      </w:r>
      <w:r w:rsidR="00CE7C2C" w:rsidRPr="006D3A6D">
        <w:t xml:space="preserve">Enhanced </w:t>
      </w:r>
      <w:r w:rsidRPr="006D3A6D">
        <w:t xml:space="preserve">STD </w:t>
      </w:r>
      <w:r w:rsidR="00CE7C2C" w:rsidRPr="006D3A6D">
        <w:t>S</w:t>
      </w:r>
      <w:r w:rsidRPr="006D3A6D">
        <w:t xml:space="preserve">urveillance </w:t>
      </w:r>
      <w:r w:rsidR="00CE7C2C" w:rsidRPr="006D3A6D">
        <w:t>Network will</w:t>
      </w:r>
      <w:r w:rsidRPr="006D3A6D">
        <w:t xml:space="preserve"> address the impact of innovat</w:t>
      </w:r>
      <w:r w:rsidR="00CE7C2C" w:rsidRPr="006D3A6D">
        <w:t>ions</w:t>
      </w:r>
      <w:r w:rsidRPr="006D3A6D">
        <w:t xml:space="preserve"> in health information technology and provide unique opportunities for modernizing STD surveillance practice.</w:t>
      </w:r>
    </w:p>
    <w:p w:rsidR="008B37C8" w:rsidRPr="006D3A6D" w:rsidRDefault="008B37C8"/>
    <w:p w:rsidR="00FC35FC" w:rsidRPr="006D3A6D" w:rsidRDefault="00F4226F" w:rsidP="00F4226F">
      <w:r w:rsidRPr="006D3A6D">
        <w:t xml:space="preserve">The </w:t>
      </w:r>
      <w:r w:rsidR="008C7183" w:rsidRPr="006D3A6D">
        <w:t xml:space="preserve">Enhanced STD </w:t>
      </w:r>
      <w:r w:rsidR="00CE7C2C" w:rsidRPr="006D3A6D">
        <w:t>S</w:t>
      </w:r>
      <w:r w:rsidR="008C7183" w:rsidRPr="006D3A6D">
        <w:t xml:space="preserve">urveillance </w:t>
      </w:r>
      <w:r w:rsidR="00CE7C2C" w:rsidRPr="006D3A6D">
        <w:t>N</w:t>
      </w:r>
      <w:r w:rsidR="008C7183" w:rsidRPr="006D3A6D">
        <w:t>etwork</w:t>
      </w:r>
      <w:r w:rsidR="00FC35FC" w:rsidRPr="006D3A6D">
        <w:t xml:space="preserve"> is comprised of 10 surveillance sites around the United States. The purpose of </w:t>
      </w:r>
      <w:r w:rsidR="000572A4" w:rsidRPr="006D3A6D">
        <w:t>eSSuN</w:t>
      </w:r>
      <w:r w:rsidR="002A295E">
        <w:t xml:space="preserve"> </w:t>
      </w:r>
      <w:r w:rsidR="00FC35FC" w:rsidRPr="006D3A6D">
        <w:t xml:space="preserve">is to </w:t>
      </w:r>
      <w:r w:rsidRPr="006D3A6D">
        <w:t xml:space="preserve">be a robust platform for the </w:t>
      </w:r>
      <w:r w:rsidR="000572A4" w:rsidRPr="006D3A6D">
        <w:t xml:space="preserve">timely </w:t>
      </w:r>
      <w:r w:rsidRPr="006D3A6D">
        <w:t>identification of STD trends, monitor</w:t>
      </w:r>
      <w:r w:rsidR="000572A4" w:rsidRPr="006D3A6D">
        <w:t>ing of</w:t>
      </w:r>
      <w:r w:rsidRPr="006D3A6D">
        <w:t xml:space="preserve"> STD epidemiology and evaluat</w:t>
      </w:r>
      <w:r w:rsidR="000572A4" w:rsidRPr="006D3A6D">
        <w:t>ing</w:t>
      </w:r>
      <w:r w:rsidRPr="006D3A6D">
        <w:t xml:space="preserve"> the effectiveness of public health interventions </w:t>
      </w:r>
      <w:r w:rsidR="00FC35FC" w:rsidRPr="006D3A6D">
        <w:t>through active surveillance, reporting, analysis, visualization (e.g., mapping) and interpretation of disease</w:t>
      </w:r>
      <w:r w:rsidR="007E7887">
        <w:t xml:space="preserve"> and STD-related clinical</w:t>
      </w:r>
      <w:r w:rsidR="00FC35FC" w:rsidRPr="006D3A6D">
        <w:t xml:space="preserve"> information. </w:t>
      </w:r>
    </w:p>
    <w:p w:rsidR="000E18FB" w:rsidRPr="006D3A6D" w:rsidRDefault="000E18FB" w:rsidP="00FC35FC"/>
    <w:p w:rsidR="000C0CE1" w:rsidRDefault="000572A4" w:rsidP="00FC35FC">
      <w:r w:rsidRPr="006D3A6D">
        <w:t xml:space="preserve">The </w:t>
      </w:r>
      <w:r w:rsidR="008C7183" w:rsidRPr="006D3A6D">
        <w:t xml:space="preserve">Enhanced STD </w:t>
      </w:r>
      <w:r w:rsidRPr="006D3A6D">
        <w:t>S</w:t>
      </w:r>
      <w:r w:rsidR="008C7183" w:rsidRPr="006D3A6D">
        <w:t xml:space="preserve">urveillance </w:t>
      </w:r>
      <w:r w:rsidRPr="006D3A6D">
        <w:t>N</w:t>
      </w:r>
      <w:r w:rsidR="008C7183" w:rsidRPr="006D3A6D">
        <w:t>etwork</w:t>
      </w:r>
      <w:r w:rsidR="00FC35FC" w:rsidRPr="006D3A6D">
        <w:t xml:space="preserve"> is aligned with priorities of the Division of STD Prevention, </w:t>
      </w:r>
      <w:r w:rsidR="000C0CE1" w:rsidRPr="006D3A6D">
        <w:t>N</w:t>
      </w:r>
      <w:r w:rsidR="00FC35FC" w:rsidRPr="006D3A6D">
        <w:t xml:space="preserve">ational </w:t>
      </w:r>
      <w:r w:rsidR="000C0CE1" w:rsidRPr="006D3A6D">
        <w:t>C</w:t>
      </w:r>
      <w:r w:rsidR="00FC35FC" w:rsidRPr="006D3A6D">
        <w:t>enter for HIV</w:t>
      </w:r>
      <w:r w:rsidR="00893464" w:rsidRPr="006D3A6D">
        <w:t>/AIDS</w:t>
      </w:r>
      <w:r w:rsidR="00FC35FC" w:rsidRPr="006D3A6D">
        <w:t xml:space="preserve">, </w:t>
      </w:r>
      <w:r w:rsidR="00893464" w:rsidRPr="006D3A6D">
        <w:t xml:space="preserve">Viral </w:t>
      </w:r>
      <w:r w:rsidR="00FC35FC" w:rsidRPr="006D3A6D">
        <w:t>Hepatitis, STD and Tuberculosis Prevention as well as CDC</w:t>
      </w:r>
      <w:r w:rsidRPr="006D3A6D">
        <w:t>-wide priorities</w:t>
      </w:r>
      <w:r w:rsidR="000C0CE1" w:rsidRPr="006D3A6D">
        <w:t>. They include the following</w:t>
      </w:r>
      <w:r w:rsidR="00FC35FC" w:rsidRPr="006D3A6D">
        <w:t xml:space="preserve">: </w:t>
      </w:r>
    </w:p>
    <w:p w:rsidR="00BC3663" w:rsidRPr="006D3A6D" w:rsidRDefault="00BC3663" w:rsidP="00FC35FC"/>
    <w:p w:rsidR="000C0CE1" w:rsidRPr="006D3A6D" w:rsidRDefault="00FC35FC" w:rsidP="000C0CE1">
      <w:pPr>
        <w:ind w:left="720"/>
      </w:pPr>
      <w:r w:rsidRPr="006D3A6D">
        <w:t xml:space="preserve">(1) </w:t>
      </w:r>
      <w:r w:rsidR="00375447" w:rsidRPr="006D3A6D">
        <w:t>Focus</w:t>
      </w:r>
      <w:r w:rsidRPr="006D3A6D">
        <w:t xml:space="preserve"> on DSTDP programmatic priorities of </w:t>
      </w:r>
      <w:r w:rsidR="003222A7" w:rsidRPr="006D3A6D">
        <w:t>men who have sex with other men (</w:t>
      </w:r>
      <w:r w:rsidRPr="006D3A6D">
        <w:t>MSM</w:t>
      </w:r>
      <w:r w:rsidR="003222A7" w:rsidRPr="006D3A6D">
        <w:t>)</w:t>
      </w:r>
      <w:r w:rsidR="000572A4" w:rsidRPr="006D3A6D">
        <w:t>,</w:t>
      </w:r>
      <w:r w:rsidRPr="006D3A6D">
        <w:t xml:space="preserve"> sexual health, adolescents and young adults and gonorrhea resistance</w:t>
      </w:r>
      <w:r w:rsidR="000572A4" w:rsidRPr="006D3A6D">
        <w:t>,</w:t>
      </w:r>
      <w:r w:rsidR="001E52C8" w:rsidRPr="006D3A6D">
        <w:t xml:space="preserve"> </w:t>
      </w:r>
      <w:r w:rsidR="003222A7" w:rsidRPr="006D3A6D">
        <w:t>and</w:t>
      </w:r>
      <w:r w:rsidR="000572A4" w:rsidRPr="006D3A6D">
        <w:t>,</w:t>
      </w:r>
      <w:r w:rsidR="003222A7" w:rsidRPr="006D3A6D">
        <w:t xml:space="preserve"> </w:t>
      </w:r>
    </w:p>
    <w:p w:rsidR="000572A4" w:rsidRPr="006D3A6D" w:rsidRDefault="00FC35FC" w:rsidP="000C0CE1">
      <w:pPr>
        <w:ind w:left="720"/>
      </w:pPr>
      <w:r w:rsidRPr="006D3A6D">
        <w:t xml:space="preserve">(2) </w:t>
      </w:r>
      <w:r w:rsidR="00375447" w:rsidRPr="006D3A6D">
        <w:t>Support</w:t>
      </w:r>
      <w:r w:rsidRPr="006D3A6D">
        <w:t xml:space="preserve"> program collaboration and service integration </w:t>
      </w:r>
      <w:r w:rsidR="000572A4" w:rsidRPr="006D3A6D">
        <w:t>and</w:t>
      </w:r>
      <w:r w:rsidRPr="006D3A6D">
        <w:t xml:space="preserve"> prevention through healthcare initiatives</w:t>
      </w:r>
      <w:r w:rsidR="000572A4" w:rsidRPr="006D3A6D">
        <w:t>,</w:t>
      </w:r>
      <w:r w:rsidRPr="006D3A6D">
        <w:t xml:space="preserve"> and</w:t>
      </w:r>
      <w:r w:rsidR="000572A4" w:rsidRPr="006D3A6D">
        <w:t>,</w:t>
      </w:r>
    </w:p>
    <w:p w:rsidR="000C0CE1" w:rsidRPr="006D3A6D" w:rsidRDefault="000572A4" w:rsidP="000C0CE1">
      <w:pPr>
        <w:ind w:left="720"/>
      </w:pPr>
      <w:r w:rsidRPr="006D3A6D">
        <w:t>(3) CDC-wide priority o</w:t>
      </w:r>
      <w:r w:rsidR="00BC3663">
        <w:t>f</w:t>
      </w:r>
      <w:r w:rsidRPr="006D3A6D">
        <w:t xml:space="preserve"> strengthening surveillance systems.</w:t>
      </w:r>
      <w:r w:rsidR="00FC35FC" w:rsidRPr="006D3A6D">
        <w:t xml:space="preserve"> </w:t>
      </w:r>
    </w:p>
    <w:p w:rsidR="00FC35FC" w:rsidRPr="006D3A6D" w:rsidRDefault="00FC35FC" w:rsidP="000C0CE1">
      <w:pPr>
        <w:ind w:left="720"/>
      </w:pPr>
    </w:p>
    <w:p w:rsidR="000E18FB" w:rsidRPr="006D3A6D" w:rsidRDefault="000E18FB" w:rsidP="00FC35FC"/>
    <w:p w:rsidR="000E18FB" w:rsidRPr="006D3A6D" w:rsidRDefault="000E18FB" w:rsidP="000E18FB">
      <w:pPr>
        <w:autoSpaceDE w:val="0"/>
        <w:autoSpaceDN w:val="0"/>
        <w:adjustRightInd w:val="0"/>
        <w:rPr>
          <w:b/>
          <w:bCs/>
          <w:u w:val="single"/>
        </w:rPr>
      </w:pPr>
      <w:r w:rsidRPr="006D3A6D">
        <w:rPr>
          <w:b/>
          <w:bCs/>
        </w:rPr>
        <w:lastRenderedPageBreak/>
        <w:t xml:space="preserve">A. 2.  </w:t>
      </w:r>
      <w:r w:rsidRPr="006D3A6D">
        <w:rPr>
          <w:b/>
          <w:bCs/>
          <w:u w:val="single"/>
        </w:rPr>
        <w:t>Purpose and Use of Information Collection</w:t>
      </w:r>
    </w:p>
    <w:p w:rsidR="000E18FB" w:rsidRPr="006D3A6D" w:rsidRDefault="000E18FB" w:rsidP="00FC35FC"/>
    <w:p w:rsidR="00EF2476" w:rsidRPr="006D3A6D" w:rsidRDefault="00BD5CBF" w:rsidP="00FC35FC">
      <w:r w:rsidRPr="006D3A6D">
        <w:t xml:space="preserve">The purpose of the </w:t>
      </w:r>
      <w:r w:rsidR="007E7887">
        <w:t>information collection</w:t>
      </w:r>
      <w:r w:rsidR="007E7887" w:rsidRPr="006D3A6D">
        <w:t xml:space="preserve"> </w:t>
      </w:r>
      <w:r w:rsidRPr="006D3A6D">
        <w:t>is to improve national capacity to detect, monitor, and respond to emerging trends in STDs and related behaviors</w:t>
      </w:r>
      <w:r w:rsidR="003222A7" w:rsidRPr="006D3A6D">
        <w:t>. The goals of this activity</w:t>
      </w:r>
      <w:r w:rsidRPr="006D3A6D">
        <w:t xml:space="preserve"> are to inform a more comprehensive understanding of trends and determinants of STDs of </w:t>
      </w:r>
      <w:r w:rsidR="000572A4" w:rsidRPr="006D3A6D">
        <w:t xml:space="preserve">national </w:t>
      </w:r>
      <w:r w:rsidRPr="006D3A6D">
        <w:t xml:space="preserve">interest, monitor public health program impact and provide a robust evidence base for directing public health action. </w:t>
      </w:r>
    </w:p>
    <w:p w:rsidR="003222A7" w:rsidRPr="006D3A6D" w:rsidRDefault="003222A7" w:rsidP="00FC35FC"/>
    <w:p w:rsidR="00EF2476" w:rsidRPr="006D3A6D" w:rsidRDefault="00EF2476" w:rsidP="00FC35FC">
      <w:r w:rsidRPr="006D3A6D">
        <w:t>The</w:t>
      </w:r>
      <w:r w:rsidR="00B30529" w:rsidRPr="006D3A6D">
        <w:t>se</w:t>
      </w:r>
      <w:r w:rsidRPr="006D3A6D">
        <w:t xml:space="preserve"> surveillance </w:t>
      </w:r>
      <w:r w:rsidR="00B30529" w:rsidRPr="006D3A6D">
        <w:t>activities</w:t>
      </w:r>
      <w:r w:rsidR="00BD5CBF" w:rsidRPr="006D3A6D">
        <w:t xml:space="preserve"> will be conducted in</w:t>
      </w:r>
      <w:r w:rsidR="00D535FC" w:rsidRPr="006D3A6D">
        <w:t xml:space="preserve"> </w:t>
      </w:r>
      <w:r w:rsidRPr="006D3A6D">
        <w:t>the following state and local health departments: (1) California Department of Public Health, (2) Washington Department of Public Health, (3) Massachusetts Department of Public Health, (4) New York City, (5) Philadelphia, (6) San Francisco Department of Public Health, (7) Baltimore, (8) Minnesota, (9) Multnomah County</w:t>
      </w:r>
      <w:r w:rsidR="008F315B" w:rsidRPr="006D3A6D">
        <w:t xml:space="preserve"> (Oregon)</w:t>
      </w:r>
      <w:r w:rsidRPr="006D3A6D">
        <w:t>, (10) Florida</w:t>
      </w:r>
      <w:r w:rsidR="003222A7" w:rsidRPr="006D3A6D">
        <w:t xml:space="preserve"> Department of Health</w:t>
      </w:r>
      <w:r w:rsidRPr="006D3A6D">
        <w:t>.</w:t>
      </w:r>
      <w:r w:rsidR="00010935" w:rsidRPr="006D3A6D">
        <w:t xml:space="preserve"> These 10 sites </w:t>
      </w:r>
      <w:r w:rsidR="003222A7" w:rsidRPr="006D3A6D">
        <w:t>were among 26 sites that competed</w:t>
      </w:r>
      <w:r w:rsidR="006C35EB">
        <w:t xml:space="preserve"> for this cooperative agreement</w:t>
      </w:r>
      <w:r w:rsidR="003222A7" w:rsidRPr="006D3A6D">
        <w:t xml:space="preserve"> and </w:t>
      </w:r>
      <w:r w:rsidR="00010935" w:rsidRPr="006D3A6D">
        <w:t xml:space="preserve">were </w:t>
      </w:r>
      <w:r w:rsidR="003222A7" w:rsidRPr="006D3A6D">
        <w:t>selected for</w:t>
      </w:r>
      <w:r w:rsidR="00010935" w:rsidRPr="006D3A6D">
        <w:t xml:space="preserve"> funding as a result of an objective review </w:t>
      </w:r>
      <w:r w:rsidR="00B30529" w:rsidRPr="006D3A6D">
        <w:t xml:space="preserve">process </w:t>
      </w:r>
      <w:r w:rsidR="00010935" w:rsidRPr="006D3A6D">
        <w:t xml:space="preserve">conducted in June 2013. </w:t>
      </w:r>
    </w:p>
    <w:p w:rsidR="00EF2476" w:rsidRPr="006D3A6D" w:rsidRDefault="00EF2476" w:rsidP="00FC35FC"/>
    <w:p w:rsidR="00BD5CBF" w:rsidRPr="006D3A6D" w:rsidRDefault="00E12E34" w:rsidP="00FC35FC">
      <w:r w:rsidRPr="006D3A6D">
        <w:t>This project</w:t>
      </w:r>
      <w:r w:rsidRPr="006D3A6D" w:rsidDel="00A96E0B">
        <w:t xml:space="preserve"> </w:t>
      </w:r>
      <w:r w:rsidRPr="006D3A6D">
        <w:t>will utilize two distinct strategies to collect</w:t>
      </w:r>
      <w:r w:rsidR="006C35EB">
        <w:t xml:space="preserve"> the required </w:t>
      </w:r>
      <w:r w:rsidR="006C35EB" w:rsidRPr="006D3A6D">
        <w:t>surveillance information</w:t>
      </w:r>
      <w:r w:rsidRPr="006D3A6D">
        <w:t xml:space="preserve">.  The first strategy employs facility-based sentinel surveillance, which will abstract standardized data from existing electronic medical records for all patient visits to participating STD clinics and female patients aged 15-44 years of age visiting participating family planning/reproductive health clinics </w:t>
      </w:r>
      <w:r w:rsidR="009D55A2">
        <w:t>(or</w:t>
      </w:r>
      <w:r w:rsidRPr="006D3A6D">
        <w:t xml:space="preserve"> other facilities</w:t>
      </w:r>
      <w:r w:rsidR="009D55A2">
        <w:t xml:space="preserve"> such as</w:t>
      </w:r>
      <w:r w:rsidRPr="006D3A6D">
        <w:t xml:space="preserve"> school-based clinics and federally qualified healthcare centers) during the project period.  The second strategy is population-based STD surveillance among a random sample of reported gonorrhea cases. Sampled cases will be contacted for standardized interview and</w:t>
      </w:r>
      <w:r w:rsidR="006C35EB">
        <w:t xml:space="preserve"> additional information will be obtained from health department case investigations.</w:t>
      </w:r>
      <w:r w:rsidRPr="006D3A6D">
        <w:t xml:space="preserve"> </w:t>
      </w:r>
      <w:r w:rsidR="006C35EB">
        <w:t>T</w:t>
      </w:r>
      <w:r w:rsidRPr="006D3A6D">
        <w:t xml:space="preserve">he sample size will be 250 completed enhanced </w:t>
      </w:r>
      <w:r w:rsidR="006C35EB">
        <w:t xml:space="preserve">case </w:t>
      </w:r>
      <w:r w:rsidRPr="006D3A6D">
        <w:t xml:space="preserve">investigations </w:t>
      </w:r>
      <w:r w:rsidR="006C35EB">
        <w:t xml:space="preserve">and interviews </w:t>
      </w:r>
      <w:r w:rsidRPr="006D3A6D">
        <w:t>in lower morbidity jurisdictions or 2.5% of total</w:t>
      </w:r>
      <w:r w:rsidR="006C35EB">
        <w:t xml:space="preserve"> gonorrhea</w:t>
      </w:r>
      <w:r w:rsidRPr="006D3A6D">
        <w:t xml:space="preserve"> morbidity if annual cases exceed 10,000</w:t>
      </w:r>
      <w:r w:rsidR="000571AA">
        <w:t xml:space="preserve"> in the participating jurisdiction</w:t>
      </w:r>
      <w:r w:rsidRPr="006D3A6D">
        <w:t>.</w:t>
      </w:r>
      <w:r w:rsidR="00551A17" w:rsidRPr="006D3A6D">
        <w:t xml:space="preserve"> The</w:t>
      </w:r>
      <w:r w:rsidR="00116629" w:rsidRPr="006D3A6D">
        <w:t xml:space="preserve"> </w:t>
      </w:r>
      <w:r w:rsidRPr="006D3A6D">
        <w:t>sample</w:t>
      </w:r>
      <w:r w:rsidR="00551A17" w:rsidRPr="006D3A6D">
        <w:t xml:space="preserve"> </w:t>
      </w:r>
      <w:r w:rsidR="00116629" w:rsidRPr="006D3A6D">
        <w:t>will be</w:t>
      </w:r>
      <w:r w:rsidR="00EF2476" w:rsidRPr="006D3A6D">
        <w:t xml:space="preserve"> selected</w:t>
      </w:r>
      <w:r w:rsidR="00551A17" w:rsidRPr="006D3A6D">
        <w:t xml:space="preserve"> </w:t>
      </w:r>
      <w:r w:rsidR="00116629" w:rsidRPr="006D3A6D">
        <w:t>from</w:t>
      </w:r>
      <w:r w:rsidR="000571AA">
        <w:t xml:space="preserve"> the universe of</w:t>
      </w:r>
      <w:r w:rsidR="00116629" w:rsidRPr="006D3A6D">
        <w:t xml:space="preserve"> all records indicating </w:t>
      </w:r>
      <w:r w:rsidR="000571AA">
        <w:t>gonorrhea</w:t>
      </w:r>
      <w:r w:rsidR="000571AA" w:rsidRPr="006D3A6D">
        <w:t xml:space="preserve"> </w:t>
      </w:r>
      <w:r w:rsidR="00116629" w:rsidRPr="006D3A6D">
        <w:t>infection received</w:t>
      </w:r>
      <w:r w:rsidRPr="006D3A6D">
        <w:t xml:space="preserve"> through routine public health case reporting</w:t>
      </w:r>
      <w:r w:rsidR="00116629" w:rsidRPr="006D3A6D">
        <w:t xml:space="preserve"> by the collaborating health department.  </w:t>
      </w:r>
    </w:p>
    <w:p w:rsidR="00BD5CBF" w:rsidRPr="006D3A6D" w:rsidRDefault="00BD5CBF" w:rsidP="00FC35FC"/>
    <w:p w:rsidR="00BD5CBF" w:rsidRDefault="00BD5CBF" w:rsidP="00BD5CBF">
      <w:pPr>
        <w:rPr>
          <w:rFonts w:eastAsiaTheme="minorHAnsi"/>
        </w:rPr>
      </w:pPr>
      <w:r w:rsidRPr="006D3A6D">
        <w:rPr>
          <w:rFonts w:eastAsiaTheme="minorHAnsi"/>
        </w:rPr>
        <w:t>The primary outcomes are:</w:t>
      </w:r>
    </w:p>
    <w:p w:rsidR="00BC3663" w:rsidRPr="006D3A6D" w:rsidRDefault="00BC3663" w:rsidP="00BD5CBF">
      <w:pPr>
        <w:rPr>
          <w:rFonts w:eastAsiaTheme="minorHAnsi"/>
        </w:rPr>
      </w:pPr>
    </w:p>
    <w:p w:rsidR="00BD5CBF" w:rsidRPr="006D3A6D" w:rsidRDefault="00EA38FC" w:rsidP="00BD5CBF">
      <w:pPr>
        <w:numPr>
          <w:ilvl w:val="0"/>
          <w:numId w:val="8"/>
        </w:numPr>
        <w:spacing w:after="200" w:line="276" w:lineRule="auto"/>
        <w:contextualSpacing/>
        <w:rPr>
          <w:rFonts w:eastAsiaTheme="minorHAnsi"/>
        </w:rPr>
      </w:pPr>
      <w:r>
        <w:rPr>
          <w:rFonts w:eastAsiaTheme="minorHAnsi"/>
        </w:rPr>
        <w:t>Information a</w:t>
      </w:r>
      <w:r w:rsidR="00BD5CBF" w:rsidRPr="006D3A6D">
        <w:rPr>
          <w:rFonts w:eastAsiaTheme="minorHAnsi"/>
        </w:rPr>
        <w:t>ddress</w:t>
      </w:r>
      <w:r>
        <w:rPr>
          <w:rFonts w:eastAsiaTheme="minorHAnsi"/>
        </w:rPr>
        <w:t>ing</w:t>
      </w:r>
      <w:r w:rsidR="00BD5CBF" w:rsidRPr="006D3A6D">
        <w:rPr>
          <w:rFonts w:eastAsiaTheme="minorHAnsi"/>
        </w:rPr>
        <w:t xml:space="preserve"> gaps in national case</w:t>
      </w:r>
      <w:r w:rsidR="000571AA">
        <w:rPr>
          <w:rFonts w:eastAsiaTheme="minorHAnsi"/>
        </w:rPr>
        <w:t xml:space="preserve"> reporting</w:t>
      </w:r>
      <w:r w:rsidR="00BD5CBF" w:rsidRPr="006D3A6D">
        <w:rPr>
          <w:rFonts w:eastAsiaTheme="minorHAnsi"/>
        </w:rPr>
        <w:t xml:space="preserve"> data and epidemiologic questions relevant to notifiable STDs th</w:t>
      </w:r>
      <w:r>
        <w:rPr>
          <w:rFonts w:eastAsiaTheme="minorHAnsi"/>
        </w:rPr>
        <w:t>r</w:t>
      </w:r>
      <w:r w:rsidR="00BD5CBF" w:rsidRPr="006D3A6D">
        <w:rPr>
          <w:rFonts w:eastAsiaTheme="minorHAnsi"/>
        </w:rPr>
        <w:t>ough case sampling for enhanced population-based surveillance</w:t>
      </w:r>
    </w:p>
    <w:p w:rsidR="001350DA" w:rsidRPr="006D3A6D" w:rsidRDefault="00EA38FC" w:rsidP="00D535FC">
      <w:pPr>
        <w:numPr>
          <w:ilvl w:val="0"/>
          <w:numId w:val="8"/>
        </w:numPr>
        <w:spacing w:after="200" w:line="276" w:lineRule="auto"/>
        <w:contextualSpacing/>
        <w:rPr>
          <w:rFonts w:eastAsiaTheme="minorHAnsi"/>
        </w:rPr>
      </w:pPr>
      <w:r>
        <w:rPr>
          <w:rFonts w:eastAsiaTheme="minorHAnsi"/>
        </w:rPr>
        <w:t>S</w:t>
      </w:r>
      <w:r w:rsidR="001350DA" w:rsidRPr="006D3A6D">
        <w:rPr>
          <w:rFonts w:eastAsiaTheme="minorHAnsi"/>
        </w:rPr>
        <w:t xml:space="preserve">entinel surveillance in provider settings serving specific populations </w:t>
      </w:r>
      <w:r w:rsidR="00861272" w:rsidRPr="006D3A6D">
        <w:rPr>
          <w:rFonts w:eastAsiaTheme="minorHAnsi"/>
        </w:rPr>
        <w:t>of importance to STD transmission</w:t>
      </w:r>
      <w:r w:rsidR="006C35EB">
        <w:rPr>
          <w:rFonts w:eastAsiaTheme="minorHAnsi"/>
        </w:rPr>
        <w:t xml:space="preserve"> such as men-who-have-sex-with-men(MSM) and women </w:t>
      </w:r>
    </w:p>
    <w:p w:rsidR="00F4226F" w:rsidRPr="006D3A6D" w:rsidRDefault="00F4226F" w:rsidP="00EF2476">
      <w:pPr>
        <w:rPr>
          <w:b/>
          <w:i/>
        </w:rPr>
      </w:pPr>
    </w:p>
    <w:p w:rsidR="00EF2476" w:rsidRPr="006D3A6D" w:rsidRDefault="00EF2476" w:rsidP="00EF2476">
      <w:pPr>
        <w:rPr>
          <w:b/>
        </w:rPr>
      </w:pPr>
      <w:r w:rsidRPr="006D3A6D">
        <w:rPr>
          <w:b/>
        </w:rPr>
        <w:t>Proposed Data Collection</w:t>
      </w:r>
    </w:p>
    <w:p w:rsidR="00EF2476" w:rsidRPr="006D3A6D" w:rsidRDefault="00EF2476" w:rsidP="00EF2476">
      <w:r w:rsidRPr="006D3A6D">
        <w:t>The proposed data collection is necessary for effectively implementing</w:t>
      </w:r>
      <w:r w:rsidR="004A4623" w:rsidRPr="006D3A6D">
        <w:t xml:space="preserve"> sentin</w:t>
      </w:r>
      <w:r w:rsidR="00556355" w:rsidRPr="006D3A6D">
        <w:t>el</w:t>
      </w:r>
      <w:r w:rsidR="003F3132" w:rsidRPr="006D3A6D">
        <w:t xml:space="preserve"> and population-based</w:t>
      </w:r>
      <w:r w:rsidR="004A4623" w:rsidRPr="006D3A6D">
        <w:t xml:space="preserve"> surveillance </w:t>
      </w:r>
      <w:r w:rsidR="003222A7" w:rsidRPr="006D3A6D">
        <w:t xml:space="preserve">activities </w:t>
      </w:r>
      <w:r w:rsidR="006C35EB">
        <w:t>constituting</w:t>
      </w:r>
      <w:r w:rsidR="004A4623" w:rsidRPr="006D3A6D">
        <w:t xml:space="preserve"> the core functions </w:t>
      </w:r>
      <w:r w:rsidR="003F3132" w:rsidRPr="006D3A6D">
        <w:t>of</w:t>
      </w:r>
      <w:r w:rsidR="004A4623" w:rsidRPr="006D3A6D">
        <w:t xml:space="preserve"> the network</w:t>
      </w:r>
      <w:r w:rsidR="006C35EB">
        <w:t>. Data obtained through these methods</w:t>
      </w:r>
      <w:r w:rsidR="004A4623" w:rsidRPr="006D3A6D">
        <w:t xml:space="preserve"> </w:t>
      </w:r>
      <w:r w:rsidRPr="006D3A6D">
        <w:t xml:space="preserve">has </w:t>
      </w:r>
      <w:r w:rsidR="006C35EB">
        <w:t>significant</w:t>
      </w:r>
      <w:r w:rsidR="006C35EB" w:rsidRPr="006D3A6D">
        <w:t xml:space="preserve"> </w:t>
      </w:r>
      <w:r w:rsidRPr="006D3A6D">
        <w:t xml:space="preserve">utility to </w:t>
      </w:r>
      <w:r w:rsidR="001350DA" w:rsidRPr="006D3A6D">
        <w:t xml:space="preserve">the government, </w:t>
      </w:r>
      <w:r w:rsidRPr="006D3A6D">
        <w:t>the</w:t>
      </w:r>
      <w:r w:rsidR="006C35EB">
        <w:t xml:space="preserve"> </w:t>
      </w:r>
      <w:r w:rsidR="001350DA" w:rsidRPr="006D3A6D">
        <w:t>s</w:t>
      </w:r>
      <w:r w:rsidR="00EE1539" w:rsidRPr="006D3A6D">
        <w:t>tate and local STD programs</w:t>
      </w:r>
      <w:r w:rsidR="001350DA" w:rsidRPr="006D3A6D">
        <w:t xml:space="preserve"> participating in the project</w:t>
      </w:r>
      <w:r w:rsidR="004A4623" w:rsidRPr="006D3A6D">
        <w:t>, a</w:t>
      </w:r>
      <w:r w:rsidR="003222A7" w:rsidRPr="006D3A6D">
        <w:t>s</w:t>
      </w:r>
      <w:r w:rsidR="001350DA" w:rsidRPr="006D3A6D">
        <w:t xml:space="preserve"> well as </w:t>
      </w:r>
      <w:r w:rsidR="004A4623" w:rsidRPr="006D3A6D">
        <w:t xml:space="preserve">other STD prevention partners and stakeholders. </w:t>
      </w:r>
      <w:r w:rsidRPr="006D3A6D">
        <w:t xml:space="preserve">  </w:t>
      </w:r>
    </w:p>
    <w:p w:rsidR="00EF2476" w:rsidRPr="006D3A6D" w:rsidRDefault="00EF2476" w:rsidP="00EF2476"/>
    <w:p w:rsidR="00EF2476" w:rsidRPr="006D3A6D" w:rsidRDefault="00EF2476" w:rsidP="00EF2476">
      <w:r w:rsidRPr="006D3A6D">
        <w:t xml:space="preserve">The proposed data collection with frequency of administration for both </w:t>
      </w:r>
      <w:r w:rsidR="00484B81" w:rsidRPr="006D3A6D">
        <w:t>components</w:t>
      </w:r>
      <w:r w:rsidRPr="006D3A6D">
        <w:t xml:space="preserve"> of the project will include:</w:t>
      </w:r>
    </w:p>
    <w:p w:rsidR="00EF2476" w:rsidRPr="006D3A6D" w:rsidRDefault="00EF2476" w:rsidP="00EF2476"/>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710"/>
      </w:tblGrid>
      <w:tr w:rsidR="00484B81" w:rsidRPr="006D3A6D" w:rsidTr="00EC1B78">
        <w:tc>
          <w:tcPr>
            <w:tcW w:w="7740" w:type="dxa"/>
            <w:tcBorders>
              <w:top w:val="single" w:sz="4" w:space="0" w:color="auto"/>
              <w:left w:val="single" w:sz="4" w:space="0" w:color="auto"/>
              <w:bottom w:val="single" w:sz="4" w:space="0" w:color="auto"/>
              <w:right w:val="single" w:sz="4" w:space="0" w:color="auto"/>
            </w:tcBorders>
            <w:hideMark/>
          </w:tcPr>
          <w:p w:rsidR="00484B81" w:rsidRPr="006D3A6D" w:rsidRDefault="00484B81">
            <w:pPr>
              <w:rPr>
                <w:b/>
              </w:rPr>
            </w:pPr>
            <w:r w:rsidRPr="006D3A6D">
              <w:rPr>
                <w:b/>
              </w:rPr>
              <w:t>Activity</w:t>
            </w:r>
          </w:p>
        </w:tc>
        <w:tc>
          <w:tcPr>
            <w:tcW w:w="1710" w:type="dxa"/>
            <w:tcBorders>
              <w:top w:val="single" w:sz="4" w:space="0" w:color="auto"/>
              <w:left w:val="single" w:sz="4" w:space="0" w:color="auto"/>
              <w:bottom w:val="single" w:sz="4" w:space="0" w:color="auto"/>
              <w:right w:val="single" w:sz="4" w:space="0" w:color="auto"/>
            </w:tcBorders>
            <w:vAlign w:val="bottom"/>
            <w:hideMark/>
          </w:tcPr>
          <w:p w:rsidR="00484B81" w:rsidRPr="006D3A6D" w:rsidRDefault="00747CDF">
            <w:pPr>
              <w:jc w:val="center"/>
              <w:rPr>
                <w:b/>
              </w:rPr>
            </w:pPr>
            <w:r w:rsidRPr="006D3A6D">
              <w:rPr>
                <w:b/>
              </w:rPr>
              <w:t>Attachment</w:t>
            </w:r>
            <w:r w:rsidR="00484B81" w:rsidRPr="006D3A6D">
              <w:rPr>
                <w:b/>
              </w:rPr>
              <w:t xml:space="preserve"> number</w:t>
            </w:r>
          </w:p>
        </w:tc>
      </w:tr>
      <w:tr w:rsidR="00261C7E" w:rsidRPr="006D3A6D" w:rsidTr="00EC1B78">
        <w:tc>
          <w:tcPr>
            <w:tcW w:w="7740" w:type="dxa"/>
            <w:tcBorders>
              <w:top w:val="single" w:sz="4" w:space="0" w:color="auto"/>
              <w:left w:val="single" w:sz="4" w:space="0" w:color="auto"/>
              <w:bottom w:val="single" w:sz="4" w:space="0" w:color="auto"/>
              <w:right w:val="single" w:sz="4" w:space="0" w:color="auto"/>
            </w:tcBorders>
          </w:tcPr>
          <w:p w:rsidR="00261C7E" w:rsidRPr="006D3A6D" w:rsidRDefault="00162339">
            <w:r w:rsidRPr="00584AF1">
              <w:rPr>
                <w:b/>
              </w:rPr>
              <w:t>Sentinel surveillance in c</w:t>
            </w:r>
            <w:r w:rsidR="00261C7E" w:rsidRPr="00584AF1">
              <w:rPr>
                <w:b/>
              </w:rPr>
              <w:t>linic</w:t>
            </w:r>
            <w:r w:rsidRPr="00584AF1">
              <w:rPr>
                <w:b/>
              </w:rPr>
              <w:t>s</w:t>
            </w:r>
            <w:r w:rsidR="00261C7E" w:rsidRPr="006D3A6D">
              <w:t>:</w:t>
            </w:r>
          </w:p>
        </w:tc>
        <w:tc>
          <w:tcPr>
            <w:tcW w:w="1710" w:type="dxa"/>
            <w:tcBorders>
              <w:top w:val="single" w:sz="4" w:space="0" w:color="auto"/>
              <w:left w:val="single" w:sz="4" w:space="0" w:color="auto"/>
              <w:bottom w:val="single" w:sz="4" w:space="0" w:color="auto"/>
              <w:right w:val="single" w:sz="4" w:space="0" w:color="auto"/>
            </w:tcBorders>
            <w:vAlign w:val="bottom"/>
          </w:tcPr>
          <w:p w:rsidR="00261C7E" w:rsidRPr="006D3A6D" w:rsidRDefault="00261C7E">
            <w:pPr>
              <w:jc w:val="center"/>
              <w:rPr>
                <w:b/>
              </w:rPr>
            </w:pPr>
          </w:p>
        </w:tc>
      </w:tr>
      <w:tr w:rsidR="00484B81" w:rsidRPr="006D3A6D" w:rsidTr="00EC1B78">
        <w:tc>
          <w:tcPr>
            <w:tcW w:w="7740" w:type="dxa"/>
            <w:tcBorders>
              <w:top w:val="single" w:sz="4" w:space="0" w:color="auto"/>
              <w:left w:val="single" w:sz="4" w:space="0" w:color="auto"/>
              <w:bottom w:val="single" w:sz="4" w:space="0" w:color="auto"/>
              <w:right w:val="single" w:sz="4" w:space="0" w:color="auto"/>
            </w:tcBorders>
            <w:hideMark/>
          </w:tcPr>
          <w:p w:rsidR="00484B81" w:rsidRPr="006D3A6D" w:rsidRDefault="006C35EB" w:rsidP="006C35EB">
            <w:pPr>
              <w:autoSpaceDE w:val="0"/>
              <w:autoSpaceDN w:val="0"/>
              <w:adjustRightInd w:val="0"/>
            </w:pPr>
            <w:r>
              <w:rPr>
                <w:bCs/>
              </w:rPr>
              <w:t>E</w:t>
            </w:r>
            <w:r w:rsidR="00484B81" w:rsidRPr="006D3A6D">
              <w:rPr>
                <w:bCs/>
              </w:rPr>
              <w:t xml:space="preserve">lectronic transmission of </w:t>
            </w:r>
            <w:r w:rsidR="00EE1539" w:rsidRPr="006D3A6D">
              <w:rPr>
                <w:bCs/>
              </w:rPr>
              <w:t xml:space="preserve">clinical </w:t>
            </w:r>
            <w:r w:rsidR="00484B81" w:rsidRPr="006D3A6D">
              <w:rPr>
                <w:bCs/>
              </w:rPr>
              <w:t xml:space="preserve">variables routinely collected </w:t>
            </w:r>
            <w:r>
              <w:rPr>
                <w:bCs/>
              </w:rPr>
              <w:t xml:space="preserve">as standard of care </w:t>
            </w:r>
            <w:r w:rsidR="00484B81" w:rsidRPr="006D3A6D">
              <w:rPr>
                <w:bCs/>
              </w:rPr>
              <w:t xml:space="preserve">by the </w:t>
            </w:r>
            <w:r w:rsidR="003222A7" w:rsidRPr="006D3A6D">
              <w:rPr>
                <w:bCs/>
              </w:rPr>
              <w:t>facilities/networks</w:t>
            </w:r>
            <w:r w:rsidR="00484B81" w:rsidRPr="006D3A6D">
              <w:rPr>
                <w:bCs/>
              </w:rPr>
              <w:t xml:space="preserve"> (STD clinics, FP/RH</w:t>
            </w:r>
            <w:r w:rsidR="003222A7" w:rsidRPr="006D3A6D">
              <w:rPr>
                <w:bCs/>
              </w:rPr>
              <w:t>, federally qualified healthcare centers, and school-based clinics</w:t>
            </w:r>
            <w:r w:rsidR="00484B81" w:rsidRPr="006D3A6D">
              <w:rPr>
                <w:bCs/>
              </w:rPr>
              <w:t>)</w:t>
            </w:r>
            <w:r w:rsidR="00EE1539" w:rsidRPr="006D3A6D">
              <w:rPr>
                <w:bCs/>
              </w:rPr>
              <w:t xml:space="preserve"> and </w:t>
            </w:r>
            <w:r>
              <w:rPr>
                <w:bCs/>
              </w:rPr>
              <w:t>available</w:t>
            </w:r>
            <w:r w:rsidR="00EE1539" w:rsidRPr="006D3A6D">
              <w:rPr>
                <w:bCs/>
              </w:rPr>
              <w:t xml:space="preserve"> clinic’s </w:t>
            </w:r>
            <w:r>
              <w:rPr>
                <w:bCs/>
              </w:rPr>
              <w:t>medical records systems</w:t>
            </w:r>
            <w:r w:rsidR="00C83DD8" w:rsidRPr="006D3A6D">
              <w:rPr>
                <w:bCs/>
              </w:rPr>
              <w:t xml:space="preserve"> </w:t>
            </w:r>
            <w:r w:rsidR="00484B81" w:rsidRPr="006D3A6D">
              <w:rPr>
                <w:bCs/>
              </w:rPr>
              <w:t xml:space="preserve">(electronic transmittals once every </w:t>
            </w:r>
            <w:r w:rsidR="00C83DD8" w:rsidRPr="006D3A6D">
              <w:rPr>
                <w:bCs/>
              </w:rPr>
              <w:t xml:space="preserve">2 </w:t>
            </w:r>
            <w:r w:rsidR="00484B81" w:rsidRPr="006D3A6D">
              <w:rPr>
                <w:bCs/>
              </w:rPr>
              <w:t>month</w:t>
            </w:r>
            <w:r w:rsidR="00C83DD8" w:rsidRPr="006D3A6D">
              <w:rPr>
                <w:bCs/>
              </w:rPr>
              <w:t>s</w:t>
            </w:r>
            <w:r w:rsidR="00261C7E" w:rsidRPr="006D3A6D">
              <w:rPr>
                <w:bCs/>
              </w:rPr>
              <w:t>)</w:t>
            </w:r>
            <w:r w:rsidR="00484B81" w:rsidRPr="006D3A6D">
              <w:rPr>
                <w:bCs/>
              </w:rPr>
              <w:t>; this activity will occur for 3 years in clinics participating in the network).</w:t>
            </w:r>
          </w:p>
        </w:tc>
        <w:tc>
          <w:tcPr>
            <w:tcW w:w="1710" w:type="dxa"/>
            <w:tcBorders>
              <w:top w:val="single" w:sz="4" w:space="0" w:color="auto"/>
              <w:left w:val="single" w:sz="4" w:space="0" w:color="auto"/>
              <w:bottom w:val="single" w:sz="4" w:space="0" w:color="auto"/>
              <w:right w:val="single" w:sz="4" w:space="0" w:color="auto"/>
            </w:tcBorders>
            <w:vAlign w:val="bottom"/>
            <w:hideMark/>
          </w:tcPr>
          <w:p w:rsidR="00484B81" w:rsidRPr="006D3A6D" w:rsidRDefault="00CA666F" w:rsidP="00D461FF">
            <w:pPr>
              <w:jc w:val="center"/>
            </w:pPr>
            <w:r w:rsidRPr="006D3A6D">
              <w:t>3</w:t>
            </w:r>
            <w:r w:rsidR="00D461FF">
              <w:t>B</w:t>
            </w:r>
            <w:r w:rsidR="00484B81" w:rsidRPr="006D3A6D">
              <w:t xml:space="preserve"> </w:t>
            </w:r>
          </w:p>
        </w:tc>
      </w:tr>
      <w:tr w:rsidR="0003733C" w:rsidRPr="006D3A6D" w:rsidTr="00EC1B78">
        <w:tc>
          <w:tcPr>
            <w:tcW w:w="7740" w:type="dxa"/>
            <w:tcBorders>
              <w:top w:val="single" w:sz="4" w:space="0" w:color="auto"/>
              <w:left w:val="single" w:sz="4" w:space="0" w:color="auto"/>
              <w:bottom w:val="single" w:sz="4" w:space="0" w:color="auto"/>
              <w:right w:val="single" w:sz="4" w:space="0" w:color="auto"/>
            </w:tcBorders>
          </w:tcPr>
          <w:p w:rsidR="0003733C" w:rsidRPr="00584AF1" w:rsidRDefault="0003733C" w:rsidP="0003733C">
            <w:pPr>
              <w:autoSpaceDE w:val="0"/>
              <w:autoSpaceDN w:val="0"/>
              <w:adjustRightInd w:val="0"/>
              <w:rPr>
                <w:b/>
                <w:bCs/>
              </w:rPr>
            </w:pPr>
            <w:r w:rsidRPr="00584AF1">
              <w:rPr>
                <w:b/>
                <w:bCs/>
              </w:rPr>
              <w:t>Population</w:t>
            </w:r>
            <w:r w:rsidR="00162339" w:rsidRPr="00584AF1">
              <w:rPr>
                <w:b/>
                <w:bCs/>
              </w:rPr>
              <w:t>-based surveillance among gonorrhea cases</w:t>
            </w:r>
            <w:r w:rsidRPr="00584AF1">
              <w:rPr>
                <w:b/>
                <w:bCs/>
              </w:rPr>
              <w:t>:</w:t>
            </w:r>
          </w:p>
        </w:tc>
        <w:tc>
          <w:tcPr>
            <w:tcW w:w="1710" w:type="dxa"/>
            <w:tcBorders>
              <w:top w:val="single" w:sz="4" w:space="0" w:color="auto"/>
              <w:left w:val="single" w:sz="4" w:space="0" w:color="auto"/>
              <w:bottom w:val="single" w:sz="4" w:space="0" w:color="auto"/>
              <w:right w:val="single" w:sz="4" w:space="0" w:color="auto"/>
            </w:tcBorders>
            <w:vAlign w:val="bottom"/>
          </w:tcPr>
          <w:p w:rsidR="0003733C" w:rsidRPr="006D3A6D" w:rsidRDefault="0003733C" w:rsidP="00484B81">
            <w:pPr>
              <w:jc w:val="center"/>
            </w:pPr>
          </w:p>
        </w:tc>
      </w:tr>
      <w:tr w:rsidR="00484B81" w:rsidRPr="006D3A6D" w:rsidTr="00EC1B78">
        <w:tc>
          <w:tcPr>
            <w:tcW w:w="7740" w:type="dxa"/>
            <w:tcBorders>
              <w:top w:val="single" w:sz="4" w:space="0" w:color="auto"/>
              <w:left w:val="single" w:sz="4" w:space="0" w:color="auto"/>
              <w:bottom w:val="single" w:sz="4" w:space="0" w:color="auto"/>
              <w:right w:val="single" w:sz="4" w:space="0" w:color="auto"/>
            </w:tcBorders>
            <w:hideMark/>
          </w:tcPr>
          <w:p w:rsidR="00484B81" w:rsidRPr="006D3A6D" w:rsidRDefault="006C35EB" w:rsidP="001E2818">
            <w:pPr>
              <w:autoSpaceDE w:val="0"/>
              <w:autoSpaceDN w:val="0"/>
              <w:adjustRightInd w:val="0"/>
            </w:pPr>
            <w:r>
              <w:rPr>
                <w:bCs/>
              </w:rPr>
              <w:t xml:space="preserve">Matching of sampled </w:t>
            </w:r>
            <w:r w:rsidR="00F6604A">
              <w:rPr>
                <w:bCs/>
              </w:rPr>
              <w:t>gonorrhea</w:t>
            </w:r>
            <w:r>
              <w:rPr>
                <w:bCs/>
              </w:rPr>
              <w:t xml:space="preserve"> cases to</w:t>
            </w:r>
            <w:r w:rsidR="0003733C" w:rsidRPr="006D3A6D">
              <w:rPr>
                <w:bCs/>
              </w:rPr>
              <w:t xml:space="preserve"> existing disease and laboratory registries</w:t>
            </w:r>
            <w:r w:rsidR="00F6604A">
              <w:rPr>
                <w:bCs/>
              </w:rPr>
              <w:t xml:space="preserve"> within the health department</w:t>
            </w:r>
            <w:r w:rsidR="0003733C" w:rsidRPr="006D3A6D">
              <w:rPr>
                <w:bCs/>
              </w:rPr>
              <w:t xml:space="preserve"> to document recent history</w:t>
            </w:r>
            <w:r w:rsidR="007E3DA4" w:rsidRPr="006D3A6D">
              <w:rPr>
                <w:bCs/>
              </w:rPr>
              <w:t xml:space="preserve"> of notifiable disease of interest (STDs, HIV, TB, viral hepatitis, etc.), rule out duplicate records, and document multiple tests across multiple anatomic sites.</w:t>
            </w:r>
            <w:r w:rsidR="000505AF" w:rsidRPr="006D3A6D">
              <w:t xml:space="preserve"> T</w:t>
            </w:r>
            <w:r w:rsidR="000505AF" w:rsidRPr="006D3A6D">
              <w:rPr>
                <w:bCs/>
              </w:rPr>
              <w:t xml:space="preserve">his activity will occur for 3 years in </w:t>
            </w:r>
            <w:r w:rsidR="001E2818" w:rsidRPr="006D3A6D">
              <w:rPr>
                <w:bCs/>
              </w:rPr>
              <w:t xml:space="preserve">state/local health departments </w:t>
            </w:r>
            <w:r w:rsidR="00EC1B78" w:rsidRPr="006D3A6D">
              <w:rPr>
                <w:bCs/>
              </w:rPr>
              <w:t>participating</w:t>
            </w:r>
            <w:r w:rsidR="001E2818" w:rsidRPr="006D3A6D">
              <w:rPr>
                <w:bCs/>
              </w:rPr>
              <w:t xml:space="preserve"> in the network.</w:t>
            </w:r>
            <w:r w:rsidR="007E3DA4" w:rsidRPr="006D3A6D">
              <w:rPr>
                <w:bCs/>
              </w:rPr>
              <w:t xml:space="preserve"> </w:t>
            </w:r>
            <w:r w:rsidR="000571AA">
              <w:rPr>
                <w:bCs/>
              </w:rPr>
              <w:t>E</w:t>
            </w:r>
            <w:r w:rsidR="000571AA" w:rsidRPr="006D3A6D">
              <w:rPr>
                <w:bCs/>
              </w:rPr>
              <w:t>lectronic transmittals</w:t>
            </w:r>
            <w:r w:rsidR="000571AA">
              <w:rPr>
                <w:bCs/>
              </w:rPr>
              <w:t xml:space="preserve"> of </w:t>
            </w:r>
            <w:r w:rsidR="00F6604A">
              <w:rPr>
                <w:bCs/>
              </w:rPr>
              <w:t>data</w:t>
            </w:r>
            <w:r w:rsidR="000571AA">
              <w:rPr>
                <w:bCs/>
              </w:rPr>
              <w:t xml:space="preserve"> to CDC will occur</w:t>
            </w:r>
            <w:r w:rsidR="000571AA" w:rsidRPr="006D3A6D">
              <w:rPr>
                <w:bCs/>
              </w:rPr>
              <w:t xml:space="preserve"> once every 2 months</w:t>
            </w:r>
            <w:r w:rsidR="000571AA">
              <w:rPr>
                <w:bCs/>
              </w:rPr>
              <w:t>, alternating with the sentinel surveillance activity.</w:t>
            </w:r>
          </w:p>
        </w:tc>
        <w:tc>
          <w:tcPr>
            <w:tcW w:w="1710" w:type="dxa"/>
            <w:tcBorders>
              <w:top w:val="single" w:sz="4" w:space="0" w:color="auto"/>
              <w:left w:val="single" w:sz="4" w:space="0" w:color="auto"/>
              <w:bottom w:val="single" w:sz="4" w:space="0" w:color="auto"/>
              <w:right w:val="single" w:sz="4" w:space="0" w:color="auto"/>
            </w:tcBorders>
            <w:vAlign w:val="bottom"/>
            <w:hideMark/>
          </w:tcPr>
          <w:p w:rsidR="00484B81" w:rsidRPr="006D3A6D" w:rsidRDefault="00144540" w:rsidP="00D461FF">
            <w:pPr>
              <w:jc w:val="center"/>
            </w:pPr>
            <w:r w:rsidRPr="006D3A6D">
              <w:t>3</w:t>
            </w:r>
            <w:r w:rsidR="00D461FF">
              <w:t>C</w:t>
            </w:r>
          </w:p>
        </w:tc>
      </w:tr>
      <w:tr w:rsidR="00484B81" w:rsidRPr="006D3A6D" w:rsidTr="00EC1B78">
        <w:tc>
          <w:tcPr>
            <w:tcW w:w="7740" w:type="dxa"/>
            <w:tcBorders>
              <w:top w:val="single" w:sz="4" w:space="0" w:color="auto"/>
              <w:left w:val="single" w:sz="4" w:space="0" w:color="auto"/>
              <w:bottom w:val="single" w:sz="4" w:space="0" w:color="auto"/>
              <w:right w:val="single" w:sz="4" w:space="0" w:color="auto"/>
            </w:tcBorders>
            <w:hideMark/>
          </w:tcPr>
          <w:p w:rsidR="00484B81" w:rsidRPr="006D3A6D" w:rsidRDefault="000505AF" w:rsidP="00F6604A">
            <w:pPr>
              <w:autoSpaceDE w:val="0"/>
              <w:autoSpaceDN w:val="0"/>
              <w:adjustRightInd w:val="0"/>
            </w:pPr>
            <w:r w:rsidRPr="006D3A6D">
              <w:t>Ascertain</w:t>
            </w:r>
            <w:r w:rsidR="00F6604A">
              <w:t>ment of</w:t>
            </w:r>
            <w:r w:rsidRPr="006D3A6D">
              <w:t xml:space="preserve"> </w:t>
            </w:r>
            <w:r w:rsidR="007E3DA4" w:rsidRPr="006D3A6D">
              <w:t>additional clinical characteristics</w:t>
            </w:r>
            <w:r w:rsidR="00F6604A">
              <w:t xml:space="preserve"> of the sampled cases</w:t>
            </w:r>
            <w:r w:rsidRPr="006D3A6D">
              <w:t>,</w:t>
            </w:r>
            <w:r w:rsidR="007E3DA4" w:rsidRPr="006D3A6D">
              <w:t xml:space="preserve"> (</w:t>
            </w:r>
            <w:r w:rsidRPr="006D3A6D">
              <w:t xml:space="preserve">information </w:t>
            </w:r>
            <w:r w:rsidR="00F6604A">
              <w:t>will</w:t>
            </w:r>
            <w:r w:rsidR="00F6604A" w:rsidRPr="006D3A6D">
              <w:t xml:space="preserve"> </w:t>
            </w:r>
            <w:r w:rsidRPr="006D3A6D">
              <w:t>be obtained from all available data sources)</w:t>
            </w:r>
            <w:r w:rsidR="007E3DA4" w:rsidRPr="006D3A6D">
              <w:t>.</w:t>
            </w:r>
            <w:r w:rsidR="001E2818" w:rsidRPr="006D3A6D">
              <w:t xml:space="preserve"> T</w:t>
            </w:r>
            <w:r w:rsidR="001E2818" w:rsidRPr="006D3A6D">
              <w:rPr>
                <w:bCs/>
              </w:rPr>
              <w:t xml:space="preserve">his activity will occur for 3 years in state/local health departments participating </w:t>
            </w:r>
            <w:r w:rsidR="00EC1B78" w:rsidRPr="006D3A6D">
              <w:rPr>
                <w:bCs/>
              </w:rPr>
              <w:t xml:space="preserve">in </w:t>
            </w:r>
            <w:r w:rsidR="001E2818" w:rsidRPr="006D3A6D">
              <w:rPr>
                <w:bCs/>
              </w:rPr>
              <w:t>the network.</w:t>
            </w:r>
            <w:r w:rsidR="000571AA">
              <w:rPr>
                <w:bCs/>
              </w:rPr>
              <w:t xml:space="preserve"> E</w:t>
            </w:r>
            <w:r w:rsidR="000571AA" w:rsidRPr="006D3A6D">
              <w:rPr>
                <w:bCs/>
              </w:rPr>
              <w:t>lectronic transmittals</w:t>
            </w:r>
            <w:r w:rsidR="000571AA">
              <w:rPr>
                <w:bCs/>
              </w:rPr>
              <w:t xml:space="preserve"> of </w:t>
            </w:r>
            <w:r w:rsidR="00F6604A">
              <w:rPr>
                <w:bCs/>
              </w:rPr>
              <w:t>data</w:t>
            </w:r>
            <w:r w:rsidR="000571AA">
              <w:rPr>
                <w:bCs/>
              </w:rPr>
              <w:t xml:space="preserve"> to CDC will occur</w:t>
            </w:r>
            <w:r w:rsidR="000571AA" w:rsidRPr="006D3A6D">
              <w:rPr>
                <w:bCs/>
              </w:rPr>
              <w:t xml:space="preserve"> once every 2 months</w:t>
            </w:r>
            <w:r w:rsidR="000571AA">
              <w:rPr>
                <w:bCs/>
              </w:rPr>
              <w:t>, alternating with the sentinel surveillance activity.</w:t>
            </w:r>
          </w:p>
        </w:tc>
        <w:tc>
          <w:tcPr>
            <w:tcW w:w="1710" w:type="dxa"/>
            <w:tcBorders>
              <w:top w:val="single" w:sz="4" w:space="0" w:color="auto"/>
              <w:left w:val="single" w:sz="4" w:space="0" w:color="auto"/>
              <w:bottom w:val="single" w:sz="4" w:space="0" w:color="auto"/>
              <w:right w:val="single" w:sz="4" w:space="0" w:color="auto"/>
            </w:tcBorders>
            <w:vAlign w:val="bottom"/>
            <w:hideMark/>
          </w:tcPr>
          <w:p w:rsidR="00484B81" w:rsidRPr="006D3A6D" w:rsidRDefault="00CA666F" w:rsidP="00D461FF">
            <w:pPr>
              <w:jc w:val="center"/>
            </w:pPr>
            <w:r w:rsidRPr="006D3A6D">
              <w:t>3</w:t>
            </w:r>
            <w:r w:rsidR="00D461FF">
              <w:t>C</w:t>
            </w:r>
          </w:p>
        </w:tc>
      </w:tr>
      <w:tr w:rsidR="007E3DA4" w:rsidRPr="006D3A6D" w:rsidTr="00EC1B78">
        <w:tc>
          <w:tcPr>
            <w:tcW w:w="7740" w:type="dxa"/>
            <w:tcBorders>
              <w:top w:val="single" w:sz="4" w:space="0" w:color="auto"/>
              <w:left w:val="single" w:sz="4" w:space="0" w:color="auto"/>
              <w:bottom w:val="single" w:sz="4" w:space="0" w:color="auto"/>
              <w:right w:val="single" w:sz="4" w:space="0" w:color="auto"/>
            </w:tcBorders>
          </w:tcPr>
          <w:p w:rsidR="007E3DA4" w:rsidRPr="006D3A6D" w:rsidRDefault="00F6604A" w:rsidP="00F6604A">
            <w:pPr>
              <w:autoSpaceDE w:val="0"/>
              <w:autoSpaceDN w:val="0"/>
              <w:adjustRightInd w:val="0"/>
            </w:pPr>
            <w:r>
              <w:t xml:space="preserve">Interviews to obtain behavioral and demographic information with </w:t>
            </w:r>
            <w:r w:rsidR="00D461FF">
              <w:t xml:space="preserve">gonorrhea </w:t>
            </w:r>
            <w:r>
              <w:t>patients</w:t>
            </w:r>
            <w:r w:rsidR="001E2818" w:rsidRPr="006D3A6D">
              <w:t xml:space="preserve"> </w:t>
            </w:r>
            <w:r>
              <w:t>i</w:t>
            </w:r>
            <w:r w:rsidR="001E2818" w:rsidRPr="006D3A6D">
              <w:t>n the random sample of cases</w:t>
            </w:r>
            <w:r>
              <w:t>;</w:t>
            </w:r>
            <w:r w:rsidR="001E2818" w:rsidRPr="006D3A6D">
              <w:t xml:space="preserve"> this activity </w:t>
            </w:r>
            <w:r w:rsidR="00EC1B78" w:rsidRPr="006D3A6D">
              <w:t xml:space="preserve">will </w:t>
            </w:r>
            <w:r w:rsidR="001E2818" w:rsidRPr="006D3A6D">
              <w:t xml:space="preserve">occur for 3 years in state/local health departments </w:t>
            </w:r>
            <w:r w:rsidR="00EC1B78" w:rsidRPr="006D3A6D">
              <w:t xml:space="preserve">participating in the </w:t>
            </w:r>
            <w:r w:rsidR="001E2818" w:rsidRPr="006D3A6D">
              <w:t>network.</w:t>
            </w:r>
            <w:r w:rsidR="000571AA">
              <w:t xml:space="preserve"> </w:t>
            </w:r>
            <w:r w:rsidR="000571AA">
              <w:rPr>
                <w:bCs/>
              </w:rPr>
              <w:t>E</w:t>
            </w:r>
            <w:r w:rsidR="000571AA" w:rsidRPr="006D3A6D">
              <w:rPr>
                <w:bCs/>
              </w:rPr>
              <w:t>lectronic transmittals</w:t>
            </w:r>
            <w:r w:rsidR="000571AA">
              <w:rPr>
                <w:bCs/>
              </w:rPr>
              <w:t xml:space="preserve"> of </w:t>
            </w:r>
            <w:r>
              <w:rPr>
                <w:bCs/>
              </w:rPr>
              <w:t>data</w:t>
            </w:r>
            <w:r w:rsidR="000571AA">
              <w:rPr>
                <w:bCs/>
              </w:rPr>
              <w:t xml:space="preserve"> to CDC will occur</w:t>
            </w:r>
            <w:r w:rsidR="000571AA" w:rsidRPr="006D3A6D">
              <w:rPr>
                <w:bCs/>
              </w:rPr>
              <w:t xml:space="preserve"> once every 2 months</w:t>
            </w:r>
            <w:r w:rsidR="000571AA">
              <w:rPr>
                <w:bCs/>
              </w:rPr>
              <w:t>, alternating with the sentinel surveillance activity.</w:t>
            </w:r>
          </w:p>
        </w:tc>
        <w:tc>
          <w:tcPr>
            <w:tcW w:w="1710" w:type="dxa"/>
            <w:tcBorders>
              <w:top w:val="single" w:sz="4" w:space="0" w:color="auto"/>
              <w:left w:val="single" w:sz="4" w:space="0" w:color="auto"/>
              <w:bottom w:val="single" w:sz="4" w:space="0" w:color="auto"/>
              <w:right w:val="single" w:sz="4" w:space="0" w:color="auto"/>
            </w:tcBorders>
            <w:vAlign w:val="bottom"/>
          </w:tcPr>
          <w:p w:rsidR="007E3DA4" w:rsidRPr="006D3A6D" w:rsidRDefault="00CA666F" w:rsidP="00D461FF">
            <w:pPr>
              <w:jc w:val="center"/>
            </w:pPr>
            <w:r w:rsidRPr="006D3A6D">
              <w:t>3</w:t>
            </w:r>
            <w:r w:rsidR="00D461FF">
              <w:t>D</w:t>
            </w:r>
          </w:p>
        </w:tc>
      </w:tr>
    </w:tbl>
    <w:p w:rsidR="00484B81" w:rsidRPr="006D3A6D" w:rsidRDefault="00484B81" w:rsidP="00EF2476"/>
    <w:p w:rsidR="00484B81" w:rsidRPr="006D3A6D" w:rsidRDefault="00484B81" w:rsidP="00484B81">
      <w:pPr>
        <w:autoSpaceDE w:val="0"/>
        <w:autoSpaceDN w:val="0"/>
        <w:adjustRightInd w:val="0"/>
        <w:rPr>
          <w:bCs/>
        </w:rPr>
      </w:pPr>
      <w:r w:rsidRPr="006D3A6D">
        <w:rPr>
          <w:bCs/>
        </w:rPr>
        <w:t xml:space="preserve">The data collection activities are described in </w:t>
      </w:r>
      <w:r w:rsidR="00F6604A">
        <w:rPr>
          <w:bCs/>
        </w:rPr>
        <w:t xml:space="preserve">full </w:t>
      </w:r>
      <w:r w:rsidRPr="006D3A6D">
        <w:rPr>
          <w:bCs/>
        </w:rPr>
        <w:t xml:space="preserve">detail </w:t>
      </w:r>
      <w:r w:rsidR="00F6604A">
        <w:rPr>
          <w:bCs/>
        </w:rPr>
        <w:t>in</w:t>
      </w:r>
      <w:r w:rsidR="00F378E3" w:rsidRPr="006D3A6D">
        <w:rPr>
          <w:bCs/>
        </w:rPr>
        <w:t xml:space="preserve"> Attachment</w:t>
      </w:r>
      <w:r w:rsidR="00F6604A">
        <w:rPr>
          <w:bCs/>
        </w:rPr>
        <w:t>s</w:t>
      </w:r>
      <w:r w:rsidR="00F378E3" w:rsidRPr="006D3A6D">
        <w:rPr>
          <w:bCs/>
        </w:rPr>
        <w:t xml:space="preserve"> 3</w:t>
      </w:r>
      <w:r w:rsidR="00144540" w:rsidRPr="006D3A6D">
        <w:rPr>
          <w:bCs/>
        </w:rPr>
        <w:t>A and 3B</w:t>
      </w:r>
      <w:r w:rsidRPr="006D3A6D">
        <w:rPr>
          <w:bCs/>
        </w:rPr>
        <w:t>.</w:t>
      </w:r>
    </w:p>
    <w:p w:rsidR="00261C7E" w:rsidRPr="006D3A6D" w:rsidRDefault="00261C7E" w:rsidP="00484B81">
      <w:pPr>
        <w:autoSpaceDE w:val="0"/>
        <w:autoSpaceDN w:val="0"/>
        <w:adjustRightInd w:val="0"/>
        <w:rPr>
          <w:bCs/>
        </w:rPr>
      </w:pPr>
    </w:p>
    <w:p w:rsidR="00484B81" w:rsidRPr="006D3A6D" w:rsidRDefault="00F6604A" w:rsidP="00484B81">
      <w:pPr>
        <w:autoSpaceDE w:val="0"/>
        <w:autoSpaceDN w:val="0"/>
        <w:adjustRightInd w:val="0"/>
        <w:rPr>
          <w:bCs/>
          <w:u w:val="single"/>
        </w:rPr>
      </w:pPr>
      <w:r>
        <w:rPr>
          <w:bCs/>
          <w:u w:val="single"/>
        </w:rPr>
        <w:t>Sentinel surveillance in clinical settings</w:t>
      </w:r>
    </w:p>
    <w:p w:rsidR="00D535FC" w:rsidRPr="006D3A6D" w:rsidRDefault="00AA08D3" w:rsidP="00484B81">
      <w:pPr>
        <w:rPr>
          <w:bCs/>
        </w:rPr>
      </w:pPr>
      <w:r w:rsidRPr="006D3A6D">
        <w:rPr>
          <w:bCs/>
        </w:rPr>
        <w:t>The clinic d</w:t>
      </w:r>
      <w:r w:rsidR="004A4623" w:rsidRPr="006D3A6D">
        <w:rPr>
          <w:bCs/>
        </w:rPr>
        <w:t>ata manager</w:t>
      </w:r>
      <w:r w:rsidR="003222A7" w:rsidRPr="006D3A6D">
        <w:rPr>
          <w:bCs/>
        </w:rPr>
        <w:t>s</w:t>
      </w:r>
      <w:r w:rsidR="004A4623" w:rsidRPr="006D3A6D">
        <w:rPr>
          <w:bCs/>
        </w:rPr>
        <w:t xml:space="preserve"> </w:t>
      </w:r>
      <w:r w:rsidRPr="006D3A6D">
        <w:rPr>
          <w:bCs/>
        </w:rPr>
        <w:t xml:space="preserve">will </w:t>
      </w:r>
      <w:r w:rsidR="004A4623" w:rsidRPr="006D3A6D">
        <w:rPr>
          <w:bCs/>
        </w:rPr>
        <w:t>electronic</w:t>
      </w:r>
      <w:r w:rsidRPr="006D3A6D">
        <w:rPr>
          <w:bCs/>
        </w:rPr>
        <w:t>ally</w:t>
      </w:r>
      <w:r w:rsidR="004A4623" w:rsidRPr="006D3A6D">
        <w:rPr>
          <w:bCs/>
        </w:rPr>
        <w:t xml:space="preserve"> transmi</w:t>
      </w:r>
      <w:r w:rsidRPr="006D3A6D">
        <w:rPr>
          <w:bCs/>
        </w:rPr>
        <w:t>t</w:t>
      </w:r>
      <w:r w:rsidR="004A4623" w:rsidRPr="006D3A6D">
        <w:rPr>
          <w:bCs/>
        </w:rPr>
        <w:t xml:space="preserve"> de-identified clinical variables routinely collected</w:t>
      </w:r>
      <w:r w:rsidR="00EC1B78" w:rsidRPr="006D3A6D">
        <w:rPr>
          <w:bCs/>
        </w:rPr>
        <w:t xml:space="preserve"> </w:t>
      </w:r>
      <w:r w:rsidR="008D04A5" w:rsidRPr="006D3A6D">
        <w:rPr>
          <w:bCs/>
        </w:rPr>
        <w:t>as part of clinical care</w:t>
      </w:r>
      <w:r w:rsidRPr="006D3A6D">
        <w:rPr>
          <w:bCs/>
        </w:rPr>
        <w:t xml:space="preserve"> </w:t>
      </w:r>
      <w:r w:rsidR="000E514B" w:rsidRPr="006D3A6D">
        <w:rPr>
          <w:bCs/>
        </w:rPr>
        <w:t>to funded staff at state and local health jurisdictions. Data are de-identified and recoded by</w:t>
      </w:r>
      <w:r w:rsidRPr="006D3A6D">
        <w:rPr>
          <w:bCs/>
        </w:rPr>
        <w:t xml:space="preserve"> local and or </w:t>
      </w:r>
      <w:r w:rsidR="007F0419" w:rsidRPr="006D3A6D">
        <w:rPr>
          <w:bCs/>
        </w:rPr>
        <w:t>state health</w:t>
      </w:r>
      <w:r w:rsidR="000E514B" w:rsidRPr="006D3A6D">
        <w:rPr>
          <w:bCs/>
        </w:rPr>
        <w:t xml:space="preserve"> departments and then transmitted to CDC through secure file transport mechanisms </w:t>
      </w:r>
      <w:r w:rsidR="008D04A5" w:rsidRPr="006D3A6D">
        <w:rPr>
          <w:bCs/>
        </w:rPr>
        <w:t>every two months (alternating with eSSuN’s population component)</w:t>
      </w:r>
      <w:r w:rsidR="004A4623" w:rsidRPr="006D3A6D">
        <w:rPr>
          <w:bCs/>
        </w:rPr>
        <w:t xml:space="preserve">.  </w:t>
      </w:r>
    </w:p>
    <w:p w:rsidR="004A4623" w:rsidRPr="006D3A6D" w:rsidRDefault="004A4623" w:rsidP="00484B81">
      <w:pPr>
        <w:rPr>
          <w:bCs/>
        </w:rPr>
      </w:pPr>
      <w:r w:rsidRPr="006D3A6D">
        <w:rPr>
          <w:bCs/>
        </w:rPr>
        <w:t xml:space="preserve"> </w:t>
      </w:r>
    </w:p>
    <w:p w:rsidR="004A4623" w:rsidRPr="006D3A6D" w:rsidRDefault="004A4623" w:rsidP="004A4623">
      <w:pPr>
        <w:rPr>
          <w:bCs/>
        </w:rPr>
      </w:pPr>
      <w:r w:rsidRPr="006D3A6D">
        <w:rPr>
          <w:bCs/>
        </w:rPr>
        <w:t xml:space="preserve">The following data elements for </w:t>
      </w:r>
      <w:r w:rsidR="00556355" w:rsidRPr="006D3A6D">
        <w:rPr>
          <w:bCs/>
        </w:rPr>
        <w:t>clinic</w:t>
      </w:r>
      <w:r w:rsidRPr="006D3A6D">
        <w:rPr>
          <w:bCs/>
        </w:rPr>
        <w:t xml:space="preserve"> patients</w:t>
      </w:r>
      <w:r w:rsidR="006F7A29" w:rsidRPr="006D3A6D">
        <w:rPr>
          <w:bCs/>
        </w:rPr>
        <w:t xml:space="preserve"> (all STD clinic attendees and women aged 15-44 years attending</w:t>
      </w:r>
      <w:r w:rsidR="003222A7" w:rsidRPr="006D3A6D">
        <w:rPr>
          <w:bCs/>
        </w:rPr>
        <w:t xml:space="preserve"> FP/RH</w:t>
      </w:r>
      <w:r w:rsidR="001E52C8" w:rsidRPr="006D3A6D">
        <w:rPr>
          <w:bCs/>
        </w:rPr>
        <w:t xml:space="preserve"> </w:t>
      </w:r>
      <w:r w:rsidR="008D04A5" w:rsidRPr="006D3A6D">
        <w:rPr>
          <w:bCs/>
        </w:rPr>
        <w:t xml:space="preserve">and other </w:t>
      </w:r>
      <w:r w:rsidR="006F7A29" w:rsidRPr="006D3A6D">
        <w:rPr>
          <w:bCs/>
        </w:rPr>
        <w:t>clinics</w:t>
      </w:r>
      <w:r w:rsidR="00584AF1" w:rsidRPr="006D3A6D">
        <w:rPr>
          <w:bCs/>
        </w:rPr>
        <w:t>) will</w:t>
      </w:r>
      <w:r w:rsidRPr="006D3A6D">
        <w:rPr>
          <w:bCs/>
        </w:rPr>
        <w:t xml:space="preserve"> be electronically transmitted to CDC (for a three-year period beginning on the date of OMB approval).</w:t>
      </w:r>
    </w:p>
    <w:p w:rsidR="004A4623" w:rsidRPr="006D3A6D" w:rsidRDefault="004A4623" w:rsidP="004A4623">
      <w:pPr>
        <w:rPr>
          <w:bCs/>
        </w:rPr>
      </w:pPr>
    </w:p>
    <w:p w:rsidR="00556355" w:rsidRPr="006D3A6D" w:rsidRDefault="004A4623" w:rsidP="00556355">
      <w:pPr>
        <w:rPr>
          <w:bCs/>
        </w:rPr>
      </w:pPr>
      <w:r w:rsidRPr="006D3A6D">
        <w:rPr>
          <w:bCs/>
        </w:rPr>
        <w:t>•</w:t>
      </w:r>
      <w:r w:rsidRPr="006D3A6D">
        <w:rPr>
          <w:bCs/>
        </w:rPr>
        <w:tab/>
      </w:r>
      <w:r w:rsidR="006F7A29" w:rsidRPr="006D3A6D">
        <w:rPr>
          <w:bCs/>
        </w:rPr>
        <w:t xml:space="preserve">Demographics </w:t>
      </w:r>
      <w:r w:rsidR="000C2BC5" w:rsidRPr="006D3A6D">
        <w:rPr>
          <w:bCs/>
        </w:rPr>
        <w:t>(biological sex, race/ethnicity, age)</w:t>
      </w:r>
    </w:p>
    <w:p w:rsidR="004A4623" w:rsidRPr="006D3A6D" w:rsidRDefault="004A4623" w:rsidP="004A4623">
      <w:pPr>
        <w:rPr>
          <w:bCs/>
        </w:rPr>
      </w:pPr>
      <w:r w:rsidRPr="006D3A6D">
        <w:rPr>
          <w:bCs/>
        </w:rPr>
        <w:t>•</w:t>
      </w:r>
      <w:r w:rsidRPr="006D3A6D">
        <w:rPr>
          <w:bCs/>
        </w:rPr>
        <w:tab/>
      </w:r>
      <w:r w:rsidR="00556355" w:rsidRPr="006D3A6D">
        <w:rPr>
          <w:bCs/>
        </w:rPr>
        <w:t>Insurance status (e.g., Private, Public, Uninsured, Unknown)</w:t>
      </w:r>
    </w:p>
    <w:p w:rsidR="004A4623" w:rsidRPr="006D3A6D" w:rsidRDefault="004A4623" w:rsidP="004A4623">
      <w:pPr>
        <w:rPr>
          <w:bCs/>
        </w:rPr>
      </w:pPr>
      <w:r w:rsidRPr="006D3A6D">
        <w:rPr>
          <w:bCs/>
        </w:rPr>
        <w:t>•</w:t>
      </w:r>
      <w:r w:rsidRPr="006D3A6D">
        <w:rPr>
          <w:bCs/>
        </w:rPr>
        <w:tab/>
      </w:r>
      <w:r w:rsidR="00556355" w:rsidRPr="006D3A6D">
        <w:rPr>
          <w:bCs/>
        </w:rPr>
        <w:t>Type of clinic visit, primary reason for encounter, self-reported pregnancy status</w:t>
      </w:r>
    </w:p>
    <w:p w:rsidR="004A4623" w:rsidRPr="006D3A6D" w:rsidRDefault="004A4623" w:rsidP="004A4623">
      <w:pPr>
        <w:rPr>
          <w:bCs/>
        </w:rPr>
      </w:pPr>
      <w:r w:rsidRPr="006D3A6D">
        <w:rPr>
          <w:bCs/>
        </w:rPr>
        <w:t>•</w:t>
      </w:r>
      <w:r w:rsidRPr="006D3A6D">
        <w:rPr>
          <w:bCs/>
        </w:rPr>
        <w:tab/>
      </w:r>
      <w:r w:rsidR="00556355" w:rsidRPr="006D3A6D">
        <w:rPr>
          <w:bCs/>
        </w:rPr>
        <w:t>Contraception (FP/RH only)</w:t>
      </w:r>
    </w:p>
    <w:p w:rsidR="004A4623" w:rsidRPr="006D3A6D" w:rsidRDefault="004A4623" w:rsidP="00556355">
      <w:pPr>
        <w:rPr>
          <w:bCs/>
        </w:rPr>
      </w:pPr>
      <w:r w:rsidRPr="006D3A6D">
        <w:rPr>
          <w:bCs/>
        </w:rPr>
        <w:t>•</w:t>
      </w:r>
      <w:r w:rsidRPr="006D3A6D">
        <w:rPr>
          <w:bCs/>
        </w:rPr>
        <w:tab/>
      </w:r>
      <w:r w:rsidR="00556355" w:rsidRPr="006D3A6D">
        <w:rPr>
          <w:bCs/>
        </w:rPr>
        <w:t>Contact to STD</w:t>
      </w:r>
    </w:p>
    <w:p w:rsidR="004A4623" w:rsidRPr="006D3A6D" w:rsidRDefault="004A4623" w:rsidP="004A4623">
      <w:pPr>
        <w:rPr>
          <w:bCs/>
        </w:rPr>
      </w:pPr>
      <w:r w:rsidRPr="006D3A6D">
        <w:rPr>
          <w:bCs/>
        </w:rPr>
        <w:lastRenderedPageBreak/>
        <w:t>•</w:t>
      </w:r>
      <w:r w:rsidRPr="006D3A6D">
        <w:rPr>
          <w:bCs/>
        </w:rPr>
        <w:tab/>
      </w:r>
      <w:r w:rsidR="00556355" w:rsidRPr="006D3A6D">
        <w:rPr>
          <w:bCs/>
        </w:rPr>
        <w:t>Pelvic exam</w:t>
      </w:r>
    </w:p>
    <w:p w:rsidR="004A4623" w:rsidRPr="006D3A6D" w:rsidRDefault="004A4623" w:rsidP="004A4623">
      <w:pPr>
        <w:rPr>
          <w:bCs/>
        </w:rPr>
      </w:pPr>
      <w:r w:rsidRPr="006D3A6D">
        <w:rPr>
          <w:bCs/>
        </w:rPr>
        <w:t>•</w:t>
      </w:r>
      <w:r w:rsidRPr="006D3A6D">
        <w:rPr>
          <w:bCs/>
        </w:rPr>
        <w:tab/>
        <w:t>Date first tested HIV positive</w:t>
      </w:r>
    </w:p>
    <w:p w:rsidR="004A4623" w:rsidRPr="006D3A6D" w:rsidRDefault="004A4623" w:rsidP="004A4623">
      <w:pPr>
        <w:rPr>
          <w:bCs/>
        </w:rPr>
      </w:pPr>
      <w:r w:rsidRPr="006D3A6D">
        <w:rPr>
          <w:bCs/>
        </w:rPr>
        <w:t>•</w:t>
      </w:r>
      <w:r w:rsidRPr="006D3A6D">
        <w:rPr>
          <w:bCs/>
        </w:rPr>
        <w:tab/>
      </w:r>
      <w:r w:rsidR="00556355" w:rsidRPr="006D3A6D">
        <w:rPr>
          <w:bCs/>
        </w:rPr>
        <w:t>Gender of sex partners and sexuality (STD clinics only)</w:t>
      </w:r>
    </w:p>
    <w:p w:rsidR="00556355" w:rsidRPr="006D3A6D" w:rsidRDefault="00556355" w:rsidP="004A4623">
      <w:pPr>
        <w:rPr>
          <w:bCs/>
        </w:rPr>
      </w:pPr>
      <w:r w:rsidRPr="006D3A6D">
        <w:rPr>
          <w:bCs/>
        </w:rPr>
        <w:t>•</w:t>
      </w:r>
      <w:r w:rsidRPr="006D3A6D">
        <w:rPr>
          <w:bCs/>
        </w:rPr>
        <w:tab/>
        <w:t>New sex partners</w:t>
      </w:r>
    </w:p>
    <w:p w:rsidR="00556355" w:rsidRPr="006D3A6D" w:rsidRDefault="00556355" w:rsidP="004A4623">
      <w:pPr>
        <w:rPr>
          <w:bCs/>
        </w:rPr>
      </w:pPr>
      <w:r w:rsidRPr="006D3A6D">
        <w:rPr>
          <w:bCs/>
        </w:rPr>
        <w:t>•</w:t>
      </w:r>
      <w:r w:rsidRPr="006D3A6D">
        <w:rPr>
          <w:bCs/>
        </w:rPr>
        <w:tab/>
        <w:t>Anatomic sites of exposure</w:t>
      </w:r>
    </w:p>
    <w:p w:rsidR="00556355" w:rsidRPr="006D3A6D" w:rsidRDefault="00556355" w:rsidP="004A4623">
      <w:pPr>
        <w:rPr>
          <w:bCs/>
        </w:rPr>
      </w:pPr>
      <w:r w:rsidRPr="006D3A6D">
        <w:rPr>
          <w:bCs/>
        </w:rPr>
        <w:t>•</w:t>
      </w:r>
      <w:r w:rsidRPr="006D3A6D">
        <w:rPr>
          <w:bCs/>
        </w:rPr>
        <w:tab/>
      </w:r>
      <w:r w:rsidR="00A83B58" w:rsidRPr="006D3A6D">
        <w:rPr>
          <w:bCs/>
        </w:rPr>
        <w:t>Expedited Partner Therapy</w:t>
      </w:r>
    </w:p>
    <w:p w:rsidR="00556355" w:rsidRPr="006D3A6D" w:rsidRDefault="00556355" w:rsidP="004A4623">
      <w:pPr>
        <w:rPr>
          <w:bCs/>
        </w:rPr>
      </w:pPr>
      <w:r w:rsidRPr="006D3A6D">
        <w:rPr>
          <w:bCs/>
        </w:rPr>
        <w:t>•</w:t>
      </w:r>
      <w:r w:rsidRPr="006D3A6D">
        <w:rPr>
          <w:bCs/>
        </w:rPr>
        <w:tab/>
        <w:t>STD and HIV history</w:t>
      </w:r>
    </w:p>
    <w:p w:rsidR="00CA666F" w:rsidRPr="006D3A6D" w:rsidRDefault="00CA666F" w:rsidP="004A4623">
      <w:pPr>
        <w:rPr>
          <w:bCs/>
        </w:rPr>
      </w:pPr>
      <w:r w:rsidRPr="006D3A6D">
        <w:rPr>
          <w:bCs/>
        </w:rPr>
        <w:t>•</w:t>
      </w:r>
      <w:r w:rsidRPr="006D3A6D">
        <w:rPr>
          <w:bCs/>
        </w:rPr>
        <w:tab/>
        <w:t>Recent antibiotic use and travel</w:t>
      </w:r>
    </w:p>
    <w:p w:rsidR="00556355" w:rsidRPr="006D3A6D" w:rsidRDefault="00556355" w:rsidP="004A4623">
      <w:pPr>
        <w:rPr>
          <w:bCs/>
        </w:rPr>
      </w:pPr>
      <w:r w:rsidRPr="006D3A6D">
        <w:rPr>
          <w:bCs/>
        </w:rPr>
        <w:t>•</w:t>
      </w:r>
      <w:r w:rsidRPr="006D3A6D">
        <w:rPr>
          <w:bCs/>
        </w:rPr>
        <w:tab/>
        <w:t>Symptoms and clinic</w:t>
      </w:r>
      <w:r w:rsidR="0003733C" w:rsidRPr="006D3A6D">
        <w:rPr>
          <w:bCs/>
        </w:rPr>
        <w:t>al signs</w:t>
      </w:r>
    </w:p>
    <w:p w:rsidR="004A4623" w:rsidRPr="006D3A6D" w:rsidRDefault="0003733C" w:rsidP="00484B81">
      <w:pPr>
        <w:rPr>
          <w:bCs/>
        </w:rPr>
      </w:pPr>
      <w:r w:rsidRPr="006D3A6D">
        <w:rPr>
          <w:bCs/>
        </w:rPr>
        <w:t>•</w:t>
      </w:r>
      <w:r w:rsidRPr="006D3A6D">
        <w:rPr>
          <w:bCs/>
        </w:rPr>
        <w:tab/>
        <w:t>Diagnosis, laboratory and treatment information</w:t>
      </w:r>
    </w:p>
    <w:p w:rsidR="0003733C" w:rsidRPr="006D3A6D" w:rsidRDefault="0003733C" w:rsidP="00484B81">
      <w:pPr>
        <w:rPr>
          <w:bCs/>
        </w:rPr>
      </w:pPr>
    </w:p>
    <w:p w:rsidR="00EF06ED" w:rsidRPr="006D3A6D" w:rsidRDefault="00EF06ED" w:rsidP="009617BB">
      <w:pPr>
        <w:rPr>
          <w:bCs/>
          <w:u w:val="single"/>
        </w:rPr>
      </w:pPr>
      <w:r w:rsidRPr="006D3A6D">
        <w:rPr>
          <w:bCs/>
          <w:u w:val="single"/>
        </w:rPr>
        <w:t>Population</w:t>
      </w:r>
      <w:r w:rsidR="00F6604A">
        <w:rPr>
          <w:bCs/>
          <w:u w:val="single"/>
        </w:rPr>
        <w:t>-based surveillance among a representative sample of gonorrhea cases</w:t>
      </w:r>
    </w:p>
    <w:p w:rsidR="000C2BC5" w:rsidRPr="006D3A6D" w:rsidRDefault="006C7899" w:rsidP="009617BB">
      <w:pPr>
        <w:rPr>
          <w:bCs/>
        </w:rPr>
      </w:pPr>
      <w:r>
        <w:rPr>
          <w:bCs/>
        </w:rPr>
        <w:t>S</w:t>
      </w:r>
      <w:r w:rsidR="000C2BC5" w:rsidRPr="006D3A6D">
        <w:rPr>
          <w:bCs/>
        </w:rPr>
        <w:t>taff at state and local health jurisdictions</w:t>
      </w:r>
      <w:r w:rsidR="00CC7AF8" w:rsidRPr="006D3A6D">
        <w:rPr>
          <w:bCs/>
        </w:rPr>
        <w:t xml:space="preserve"> </w:t>
      </w:r>
      <w:r>
        <w:rPr>
          <w:bCs/>
        </w:rPr>
        <w:t xml:space="preserve">collaborating in eSSuN </w:t>
      </w:r>
      <w:r w:rsidR="00CC7AF8" w:rsidRPr="006D3A6D">
        <w:rPr>
          <w:bCs/>
        </w:rPr>
        <w:t xml:space="preserve">will select a probability sample of gonorrhea </w:t>
      </w:r>
      <w:r w:rsidR="00F6604A">
        <w:rPr>
          <w:bCs/>
        </w:rPr>
        <w:t xml:space="preserve">cases </w:t>
      </w:r>
      <w:r w:rsidR="00CC7AF8" w:rsidRPr="006D3A6D">
        <w:rPr>
          <w:bCs/>
        </w:rPr>
        <w:t>re</w:t>
      </w:r>
      <w:r>
        <w:rPr>
          <w:bCs/>
        </w:rPr>
        <w:t>ported to their health department</w:t>
      </w:r>
      <w:r w:rsidR="00CC7AF8" w:rsidRPr="006D3A6D">
        <w:rPr>
          <w:bCs/>
        </w:rPr>
        <w:t xml:space="preserve">. Sampled records will be </w:t>
      </w:r>
      <w:r w:rsidR="00F6604A">
        <w:rPr>
          <w:bCs/>
        </w:rPr>
        <w:t>matched</w:t>
      </w:r>
      <w:r w:rsidR="00F6604A" w:rsidRPr="006D3A6D">
        <w:rPr>
          <w:bCs/>
        </w:rPr>
        <w:t xml:space="preserve"> </w:t>
      </w:r>
      <w:r w:rsidR="00CC7AF8" w:rsidRPr="006D3A6D">
        <w:rPr>
          <w:bCs/>
        </w:rPr>
        <w:t>with existing disease and laboratory registries</w:t>
      </w:r>
      <w:r w:rsidR="00F6604A">
        <w:rPr>
          <w:bCs/>
        </w:rPr>
        <w:t xml:space="preserve"> within the health department</w:t>
      </w:r>
      <w:r w:rsidR="00CC7AF8" w:rsidRPr="006D3A6D">
        <w:rPr>
          <w:bCs/>
        </w:rPr>
        <w:t xml:space="preserve"> to determine if the patient has previously been reported for any notifiable disease of interest (STDs, HIV, TB, viral hepatitis, etc.) and to document </w:t>
      </w:r>
      <w:r w:rsidR="00F6604A">
        <w:rPr>
          <w:bCs/>
        </w:rPr>
        <w:t>the patient’s</w:t>
      </w:r>
      <w:r w:rsidR="00F6604A" w:rsidRPr="006D3A6D">
        <w:rPr>
          <w:bCs/>
        </w:rPr>
        <w:t xml:space="preserve"> </w:t>
      </w:r>
      <w:r w:rsidR="00CC7AF8" w:rsidRPr="006D3A6D">
        <w:rPr>
          <w:bCs/>
        </w:rPr>
        <w:t>recent history of STDs.</w:t>
      </w:r>
      <w:r w:rsidR="00CC7AF8" w:rsidRPr="006D3A6D">
        <w:t xml:space="preserve"> </w:t>
      </w:r>
      <w:r w:rsidR="00F6604A">
        <w:rPr>
          <w:bCs/>
        </w:rPr>
        <w:t>L</w:t>
      </w:r>
      <w:r w:rsidR="00CC7AF8" w:rsidRPr="006D3A6D">
        <w:rPr>
          <w:bCs/>
        </w:rPr>
        <w:t xml:space="preserve">aboratory data associated with the patient and </w:t>
      </w:r>
      <w:r w:rsidR="00F6604A">
        <w:rPr>
          <w:bCs/>
        </w:rPr>
        <w:t xml:space="preserve">the </w:t>
      </w:r>
      <w:r w:rsidR="00CC7AF8" w:rsidRPr="006D3A6D">
        <w:rPr>
          <w:bCs/>
        </w:rPr>
        <w:t xml:space="preserve">specific episode of disease/infection </w:t>
      </w:r>
      <w:r w:rsidR="00C841B8" w:rsidRPr="006D3A6D">
        <w:rPr>
          <w:bCs/>
        </w:rPr>
        <w:t xml:space="preserve">will </w:t>
      </w:r>
      <w:r w:rsidR="00CC7AF8" w:rsidRPr="006D3A6D">
        <w:rPr>
          <w:bCs/>
        </w:rPr>
        <w:t xml:space="preserve">be obtained and documented </w:t>
      </w:r>
      <w:r w:rsidR="00C841B8" w:rsidRPr="006D3A6D">
        <w:rPr>
          <w:bCs/>
        </w:rPr>
        <w:t>to capture</w:t>
      </w:r>
      <w:r w:rsidR="00CC7AF8" w:rsidRPr="006D3A6D">
        <w:rPr>
          <w:bCs/>
        </w:rPr>
        <w:t xml:space="preserve"> tests</w:t>
      </w:r>
      <w:r w:rsidR="00F6604A">
        <w:rPr>
          <w:bCs/>
        </w:rPr>
        <w:t xml:space="preserve"> and infections</w:t>
      </w:r>
      <w:r w:rsidR="00CC7AF8" w:rsidRPr="006D3A6D">
        <w:rPr>
          <w:bCs/>
        </w:rPr>
        <w:t xml:space="preserve"> across multiple anatomic sites.</w:t>
      </w:r>
      <w:r w:rsidR="00085B8B" w:rsidRPr="006D3A6D">
        <w:rPr>
          <w:bCs/>
        </w:rPr>
        <w:t xml:space="preserve"> For each sampled record, additional information about the case’s clinical characteristics and the specific care setting </w:t>
      </w:r>
      <w:r w:rsidR="003222A7" w:rsidRPr="006D3A6D">
        <w:rPr>
          <w:bCs/>
        </w:rPr>
        <w:t>where the patient was diagnosed</w:t>
      </w:r>
      <w:r w:rsidR="001D0F81" w:rsidRPr="006D3A6D">
        <w:rPr>
          <w:bCs/>
        </w:rPr>
        <w:t>, that were</w:t>
      </w:r>
      <w:r w:rsidR="00085B8B" w:rsidRPr="006D3A6D">
        <w:rPr>
          <w:bCs/>
        </w:rPr>
        <w:t xml:space="preserve"> not present in the original case or laboratory report</w:t>
      </w:r>
      <w:r w:rsidR="001D0F81" w:rsidRPr="006D3A6D">
        <w:rPr>
          <w:bCs/>
        </w:rPr>
        <w:t>,</w:t>
      </w:r>
      <w:r w:rsidR="00085B8B" w:rsidRPr="006D3A6D">
        <w:rPr>
          <w:bCs/>
        </w:rPr>
        <w:t xml:space="preserve"> will be collected through direct contact with providers or through other</w:t>
      </w:r>
      <w:r w:rsidR="001D0F81" w:rsidRPr="006D3A6D">
        <w:rPr>
          <w:bCs/>
        </w:rPr>
        <w:t xml:space="preserve"> existing supplemental</w:t>
      </w:r>
      <w:r w:rsidR="00085B8B" w:rsidRPr="006D3A6D">
        <w:rPr>
          <w:bCs/>
        </w:rPr>
        <w:t xml:space="preserve"> health department data sources.  </w:t>
      </w:r>
      <w:r w:rsidR="00F6604A" w:rsidRPr="006D3A6D">
        <w:rPr>
          <w:bCs/>
        </w:rPr>
        <w:t>Patient interviews</w:t>
      </w:r>
      <w:r w:rsidR="005A75B4" w:rsidRPr="006D3A6D">
        <w:rPr>
          <w:bCs/>
        </w:rPr>
        <w:t xml:space="preserve"> will be conducted </w:t>
      </w:r>
      <w:r w:rsidR="00F6604A">
        <w:rPr>
          <w:bCs/>
        </w:rPr>
        <w:t>for the sampled cases</w:t>
      </w:r>
      <w:r w:rsidR="005A75B4" w:rsidRPr="006D3A6D">
        <w:rPr>
          <w:bCs/>
        </w:rPr>
        <w:t>, either by phone or in-person</w:t>
      </w:r>
      <w:r w:rsidR="00EB32C2">
        <w:rPr>
          <w:bCs/>
        </w:rPr>
        <w:t xml:space="preserve">, </w:t>
      </w:r>
      <w:r w:rsidR="00F6604A">
        <w:rPr>
          <w:bCs/>
        </w:rPr>
        <w:t xml:space="preserve">to obtain critical behavioral information about disease exposure, diagnostic care and treatment received and to </w:t>
      </w:r>
      <w:r w:rsidR="00EB32C2">
        <w:rPr>
          <w:bCs/>
        </w:rPr>
        <w:t>complete</w:t>
      </w:r>
      <w:r w:rsidR="00F6604A">
        <w:rPr>
          <w:bCs/>
        </w:rPr>
        <w:t xml:space="preserve"> or confirm patient demographics. </w:t>
      </w:r>
      <w:r w:rsidR="005A75B4" w:rsidRPr="006D3A6D">
        <w:rPr>
          <w:bCs/>
        </w:rPr>
        <w:t xml:space="preserve"> </w:t>
      </w:r>
      <w:r w:rsidR="00EB32C2">
        <w:rPr>
          <w:bCs/>
        </w:rPr>
        <w:t>A</w:t>
      </w:r>
      <w:r w:rsidR="005A75B4" w:rsidRPr="006D3A6D">
        <w:rPr>
          <w:bCs/>
        </w:rPr>
        <w:t>t least 3 documented attempts</w:t>
      </w:r>
      <w:r w:rsidR="00EB32C2">
        <w:rPr>
          <w:bCs/>
        </w:rPr>
        <w:t xml:space="preserve"> will be made</w:t>
      </w:r>
      <w:r w:rsidR="005A75B4" w:rsidRPr="006D3A6D">
        <w:rPr>
          <w:bCs/>
        </w:rPr>
        <w:t xml:space="preserve"> to contact </w:t>
      </w:r>
      <w:r w:rsidR="00EB32C2">
        <w:rPr>
          <w:bCs/>
        </w:rPr>
        <w:t>sampled</w:t>
      </w:r>
      <w:r w:rsidR="005A75B4" w:rsidRPr="006D3A6D">
        <w:rPr>
          <w:bCs/>
        </w:rPr>
        <w:t xml:space="preserve"> patient</w:t>
      </w:r>
      <w:r w:rsidR="00EB32C2">
        <w:rPr>
          <w:bCs/>
        </w:rPr>
        <w:t>s to complete the interview</w:t>
      </w:r>
      <w:r w:rsidR="005A75B4" w:rsidRPr="006D3A6D">
        <w:rPr>
          <w:bCs/>
        </w:rPr>
        <w:t xml:space="preserve">.  Sites </w:t>
      </w:r>
      <w:r w:rsidR="00EB32C2">
        <w:rPr>
          <w:bCs/>
        </w:rPr>
        <w:t xml:space="preserve">will </w:t>
      </w:r>
      <w:r w:rsidR="005A75B4" w:rsidRPr="006D3A6D">
        <w:rPr>
          <w:bCs/>
        </w:rPr>
        <w:t>develop locally focused protocol</w:t>
      </w:r>
      <w:r w:rsidR="00EB32C2">
        <w:rPr>
          <w:bCs/>
        </w:rPr>
        <w:t>s</w:t>
      </w:r>
      <w:r w:rsidR="005A75B4" w:rsidRPr="006D3A6D">
        <w:rPr>
          <w:bCs/>
        </w:rPr>
        <w:t xml:space="preserve"> and/or data collection instruments (paper and/or electronic)</w:t>
      </w:r>
      <w:r w:rsidR="001D0F81" w:rsidRPr="006D3A6D">
        <w:rPr>
          <w:bCs/>
        </w:rPr>
        <w:t xml:space="preserve"> and</w:t>
      </w:r>
      <w:r w:rsidR="005A75B4" w:rsidRPr="006D3A6D">
        <w:rPr>
          <w:bCs/>
        </w:rPr>
        <w:t xml:space="preserve"> </w:t>
      </w:r>
      <w:r w:rsidR="00EB32C2">
        <w:rPr>
          <w:bCs/>
        </w:rPr>
        <w:t>will</w:t>
      </w:r>
      <w:r w:rsidR="00EB32C2" w:rsidRPr="006D3A6D">
        <w:rPr>
          <w:bCs/>
        </w:rPr>
        <w:t xml:space="preserve"> </w:t>
      </w:r>
      <w:r w:rsidR="005A75B4" w:rsidRPr="006D3A6D">
        <w:rPr>
          <w:bCs/>
        </w:rPr>
        <w:t xml:space="preserve">provide </w:t>
      </w:r>
      <w:r w:rsidR="00EB32C2">
        <w:rPr>
          <w:bCs/>
        </w:rPr>
        <w:t xml:space="preserve">comprehensive </w:t>
      </w:r>
      <w:r w:rsidR="003222A7" w:rsidRPr="006D3A6D">
        <w:rPr>
          <w:bCs/>
        </w:rPr>
        <w:t>interviewer</w:t>
      </w:r>
      <w:r w:rsidR="005A75B4" w:rsidRPr="006D3A6D">
        <w:rPr>
          <w:bCs/>
        </w:rPr>
        <w:t xml:space="preserve"> training</w:t>
      </w:r>
      <w:r w:rsidR="001D0F81" w:rsidRPr="006D3A6D">
        <w:rPr>
          <w:bCs/>
        </w:rPr>
        <w:t>. Sites</w:t>
      </w:r>
      <w:r w:rsidR="005A75B4" w:rsidRPr="006D3A6D">
        <w:rPr>
          <w:bCs/>
        </w:rPr>
        <w:t xml:space="preserve"> </w:t>
      </w:r>
      <w:r w:rsidR="001D0F81" w:rsidRPr="006D3A6D">
        <w:rPr>
          <w:bCs/>
        </w:rPr>
        <w:t>are</w:t>
      </w:r>
      <w:r w:rsidR="00EB32C2">
        <w:rPr>
          <w:bCs/>
        </w:rPr>
        <w:t xml:space="preserve"> also</w:t>
      </w:r>
      <w:r w:rsidR="001D0F81" w:rsidRPr="006D3A6D">
        <w:rPr>
          <w:bCs/>
        </w:rPr>
        <w:t xml:space="preserve"> required</w:t>
      </w:r>
      <w:r w:rsidR="005A75B4" w:rsidRPr="006D3A6D">
        <w:rPr>
          <w:bCs/>
        </w:rPr>
        <w:t xml:space="preserve"> to address</w:t>
      </w:r>
      <w:r w:rsidR="001D0F81" w:rsidRPr="006D3A6D">
        <w:rPr>
          <w:bCs/>
        </w:rPr>
        <w:t xml:space="preserve"> </w:t>
      </w:r>
      <w:r w:rsidR="005A75B4" w:rsidRPr="006D3A6D">
        <w:rPr>
          <w:bCs/>
        </w:rPr>
        <w:t>local human subject’s requirements</w:t>
      </w:r>
      <w:r w:rsidR="001D0F81" w:rsidRPr="006D3A6D">
        <w:rPr>
          <w:bCs/>
        </w:rPr>
        <w:t xml:space="preserve"> before data collection begins</w:t>
      </w:r>
      <w:r w:rsidR="005A75B4" w:rsidRPr="006D3A6D">
        <w:rPr>
          <w:bCs/>
        </w:rPr>
        <w:t xml:space="preserve">. Where not otherwise formally </w:t>
      </w:r>
      <w:r w:rsidR="00EB32C2">
        <w:rPr>
          <w:bCs/>
        </w:rPr>
        <w:t>specified</w:t>
      </w:r>
      <w:r w:rsidR="005A75B4" w:rsidRPr="006D3A6D">
        <w:rPr>
          <w:bCs/>
        </w:rPr>
        <w:t xml:space="preserve">, verbal informed consent </w:t>
      </w:r>
      <w:r w:rsidR="00EB32C2">
        <w:rPr>
          <w:bCs/>
        </w:rPr>
        <w:t>will</w:t>
      </w:r>
      <w:r w:rsidR="00EB32C2" w:rsidRPr="006D3A6D">
        <w:rPr>
          <w:bCs/>
        </w:rPr>
        <w:t xml:space="preserve"> </w:t>
      </w:r>
      <w:r w:rsidR="005A75B4" w:rsidRPr="006D3A6D">
        <w:rPr>
          <w:bCs/>
        </w:rPr>
        <w:t xml:space="preserve">be obtained from patients prior to eliciting information; </w:t>
      </w:r>
      <w:r w:rsidR="001D0F81" w:rsidRPr="006D3A6D">
        <w:rPr>
          <w:bCs/>
        </w:rPr>
        <w:t xml:space="preserve">local </w:t>
      </w:r>
      <w:r w:rsidR="005A75B4" w:rsidRPr="006D3A6D">
        <w:rPr>
          <w:bCs/>
        </w:rPr>
        <w:t>consent requirements</w:t>
      </w:r>
      <w:r w:rsidR="00EB32C2">
        <w:rPr>
          <w:bCs/>
        </w:rPr>
        <w:t xml:space="preserve"> and compliance will </w:t>
      </w:r>
      <w:r w:rsidR="005A75B4" w:rsidRPr="006D3A6D">
        <w:rPr>
          <w:bCs/>
        </w:rPr>
        <w:t xml:space="preserve">be documented in local protocols.  </w:t>
      </w:r>
    </w:p>
    <w:p w:rsidR="007E3DA4" w:rsidRPr="006D3A6D" w:rsidRDefault="007E3DA4" w:rsidP="00484B81">
      <w:pPr>
        <w:rPr>
          <w:bCs/>
        </w:rPr>
      </w:pPr>
    </w:p>
    <w:p w:rsidR="009617BB" w:rsidRPr="006D3A6D" w:rsidRDefault="009617BB" w:rsidP="009617BB">
      <w:pPr>
        <w:rPr>
          <w:bCs/>
        </w:rPr>
      </w:pPr>
      <w:r w:rsidRPr="006D3A6D">
        <w:rPr>
          <w:bCs/>
        </w:rPr>
        <w:t xml:space="preserve">The following data </w:t>
      </w:r>
      <w:r w:rsidR="001D0F81" w:rsidRPr="006D3A6D">
        <w:rPr>
          <w:bCs/>
        </w:rPr>
        <w:t>domains</w:t>
      </w:r>
      <w:r w:rsidRPr="006D3A6D">
        <w:rPr>
          <w:bCs/>
        </w:rPr>
        <w:t xml:space="preserve"> </w:t>
      </w:r>
      <w:r w:rsidR="00EB32C2">
        <w:rPr>
          <w:bCs/>
        </w:rPr>
        <w:t xml:space="preserve">will be collected </w:t>
      </w:r>
      <w:r w:rsidRPr="006D3A6D">
        <w:rPr>
          <w:bCs/>
        </w:rPr>
        <w:t>for all sampled cases</w:t>
      </w:r>
      <w:r w:rsidR="001D0F81" w:rsidRPr="006D3A6D">
        <w:rPr>
          <w:bCs/>
        </w:rPr>
        <w:t xml:space="preserve">, in addition to core report information </w:t>
      </w:r>
      <w:r w:rsidR="00EB32C2">
        <w:rPr>
          <w:bCs/>
        </w:rPr>
        <w:t>routinely reported for all cases. Data</w:t>
      </w:r>
      <w:r w:rsidRPr="006D3A6D">
        <w:rPr>
          <w:bCs/>
        </w:rPr>
        <w:t xml:space="preserve"> will be </w:t>
      </w:r>
      <w:r w:rsidR="00EB32C2">
        <w:rPr>
          <w:bCs/>
        </w:rPr>
        <w:t>securely</w:t>
      </w:r>
      <w:r w:rsidR="00EB32C2" w:rsidRPr="006D3A6D">
        <w:rPr>
          <w:bCs/>
        </w:rPr>
        <w:t xml:space="preserve"> </w:t>
      </w:r>
      <w:r w:rsidRPr="006D3A6D">
        <w:rPr>
          <w:bCs/>
        </w:rPr>
        <w:t>transmitted to CDC (for a three-year period beginning on the date of OMB approval).</w:t>
      </w:r>
    </w:p>
    <w:p w:rsidR="009617BB" w:rsidRPr="006D3A6D" w:rsidRDefault="009617BB" w:rsidP="009617BB">
      <w:pPr>
        <w:rPr>
          <w:bCs/>
        </w:rPr>
      </w:pPr>
    </w:p>
    <w:p w:rsidR="0076673A" w:rsidRPr="006D3A6D" w:rsidRDefault="009617BB" w:rsidP="009617BB">
      <w:pPr>
        <w:ind w:left="720" w:hanging="720"/>
        <w:rPr>
          <w:bCs/>
        </w:rPr>
      </w:pPr>
      <w:r w:rsidRPr="006D3A6D">
        <w:rPr>
          <w:bCs/>
        </w:rPr>
        <w:t>•</w:t>
      </w:r>
      <w:r w:rsidRPr="006D3A6D">
        <w:rPr>
          <w:bCs/>
        </w:rPr>
        <w:tab/>
      </w:r>
      <w:r w:rsidR="0076673A" w:rsidRPr="006D3A6D">
        <w:rPr>
          <w:bCs/>
        </w:rPr>
        <w:t>Sample status, sample date, date record received at department of health</w:t>
      </w:r>
    </w:p>
    <w:p w:rsidR="009617BB" w:rsidRPr="006D3A6D" w:rsidRDefault="009617BB" w:rsidP="009617BB">
      <w:pPr>
        <w:rPr>
          <w:bCs/>
        </w:rPr>
      </w:pPr>
      <w:r w:rsidRPr="006D3A6D">
        <w:rPr>
          <w:bCs/>
        </w:rPr>
        <w:t>•</w:t>
      </w:r>
      <w:r w:rsidRPr="006D3A6D">
        <w:rPr>
          <w:bCs/>
        </w:rPr>
        <w:tab/>
      </w:r>
      <w:r w:rsidR="0076673A" w:rsidRPr="006D3A6D">
        <w:rPr>
          <w:bCs/>
        </w:rPr>
        <w:t>Previous patient information (match of HIV registry, prior history of STDs)</w:t>
      </w:r>
    </w:p>
    <w:p w:rsidR="007E3DA4" w:rsidRPr="006D3A6D" w:rsidRDefault="009617BB" w:rsidP="009617BB">
      <w:pPr>
        <w:rPr>
          <w:bCs/>
        </w:rPr>
      </w:pPr>
      <w:r w:rsidRPr="006D3A6D">
        <w:rPr>
          <w:bCs/>
        </w:rPr>
        <w:t>•</w:t>
      </w:r>
      <w:r w:rsidRPr="006D3A6D">
        <w:rPr>
          <w:bCs/>
        </w:rPr>
        <w:tab/>
      </w:r>
      <w:r w:rsidR="0076673A" w:rsidRPr="006D3A6D">
        <w:rPr>
          <w:bCs/>
        </w:rPr>
        <w:t>Unique identifier of diagnosing facility/provider</w:t>
      </w:r>
    </w:p>
    <w:p w:rsidR="0076673A" w:rsidRPr="006D3A6D" w:rsidRDefault="0076673A" w:rsidP="0076673A">
      <w:pPr>
        <w:ind w:left="720" w:hanging="720"/>
        <w:rPr>
          <w:bCs/>
        </w:rPr>
      </w:pPr>
      <w:r w:rsidRPr="006D3A6D">
        <w:rPr>
          <w:bCs/>
        </w:rPr>
        <w:t>•</w:t>
      </w:r>
      <w:r w:rsidRPr="006D3A6D">
        <w:rPr>
          <w:bCs/>
        </w:rPr>
        <w:tab/>
        <w:t>Demographics (sex, race/ethnicity, age, county of patient residence, census tract of residential address)</w:t>
      </w:r>
    </w:p>
    <w:p w:rsidR="0076673A" w:rsidRPr="006D3A6D" w:rsidRDefault="0076673A" w:rsidP="0076673A">
      <w:pPr>
        <w:rPr>
          <w:bCs/>
        </w:rPr>
      </w:pPr>
      <w:r w:rsidRPr="006D3A6D">
        <w:rPr>
          <w:bCs/>
        </w:rPr>
        <w:t>•</w:t>
      </w:r>
      <w:r w:rsidRPr="006D3A6D">
        <w:rPr>
          <w:bCs/>
        </w:rPr>
        <w:tab/>
        <w:t>Clinical (diagnosis date, anatomic site of infection)</w:t>
      </w:r>
    </w:p>
    <w:p w:rsidR="00C00CA5" w:rsidRPr="006D3A6D" w:rsidRDefault="009617BB" w:rsidP="009617BB">
      <w:pPr>
        <w:rPr>
          <w:bCs/>
        </w:rPr>
      </w:pPr>
      <w:r w:rsidRPr="006D3A6D">
        <w:rPr>
          <w:bCs/>
        </w:rPr>
        <w:t>•</w:t>
      </w:r>
      <w:r w:rsidRPr="006D3A6D">
        <w:rPr>
          <w:bCs/>
        </w:rPr>
        <w:tab/>
        <w:t>P</w:t>
      </w:r>
      <w:r w:rsidR="00C00CA5" w:rsidRPr="006D3A6D">
        <w:rPr>
          <w:bCs/>
        </w:rPr>
        <w:t xml:space="preserve">rovider name, provider address, facility type </w:t>
      </w:r>
    </w:p>
    <w:p w:rsidR="009617BB" w:rsidRPr="006D3A6D" w:rsidRDefault="009617BB" w:rsidP="009617BB">
      <w:pPr>
        <w:rPr>
          <w:bCs/>
        </w:rPr>
      </w:pPr>
      <w:r w:rsidRPr="006D3A6D">
        <w:rPr>
          <w:bCs/>
        </w:rPr>
        <w:t>•</w:t>
      </w:r>
      <w:r w:rsidRPr="006D3A6D">
        <w:rPr>
          <w:bCs/>
        </w:rPr>
        <w:tab/>
      </w:r>
      <w:r w:rsidR="00C00CA5" w:rsidRPr="006D3A6D">
        <w:rPr>
          <w:bCs/>
        </w:rPr>
        <w:t>Date of visit, provider type</w:t>
      </w:r>
    </w:p>
    <w:p w:rsidR="007E3DA4" w:rsidRPr="006D3A6D" w:rsidRDefault="009617BB" w:rsidP="009617BB">
      <w:pPr>
        <w:rPr>
          <w:bCs/>
        </w:rPr>
      </w:pPr>
      <w:r w:rsidRPr="006D3A6D">
        <w:rPr>
          <w:bCs/>
        </w:rPr>
        <w:t>•</w:t>
      </w:r>
      <w:r w:rsidRPr="006D3A6D">
        <w:rPr>
          <w:bCs/>
        </w:rPr>
        <w:tab/>
      </w:r>
      <w:r w:rsidR="00C00CA5" w:rsidRPr="006D3A6D">
        <w:rPr>
          <w:bCs/>
        </w:rPr>
        <w:t>Insurance status</w:t>
      </w:r>
    </w:p>
    <w:p w:rsidR="00C00CA5" w:rsidRPr="006D3A6D" w:rsidRDefault="00C00CA5" w:rsidP="00C00CA5">
      <w:pPr>
        <w:rPr>
          <w:bCs/>
        </w:rPr>
      </w:pPr>
      <w:r w:rsidRPr="006D3A6D">
        <w:rPr>
          <w:bCs/>
        </w:rPr>
        <w:t>•</w:t>
      </w:r>
      <w:r w:rsidRPr="006D3A6D">
        <w:rPr>
          <w:bCs/>
        </w:rPr>
        <w:tab/>
        <w:t xml:space="preserve">Clinical signs </w:t>
      </w:r>
    </w:p>
    <w:p w:rsidR="00C00CA5" w:rsidRPr="006D3A6D" w:rsidRDefault="00C00CA5" w:rsidP="00C00CA5">
      <w:pPr>
        <w:rPr>
          <w:bCs/>
        </w:rPr>
      </w:pPr>
      <w:r w:rsidRPr="006D3A6D">
        <w:rPr>
          <w:bCs/>
        </w:rPr>
        <w:lastRenderedPageBreak/>
        <w:t>•</w:t>
      </w:r>
      <w:r w:rsidRPr="006D3A6D">
        <w:rPr>
          <w:bCs/>
        </w:rPr>
        <w:tab/>
        <w:t>Anatomic site tested and anatomic sites positive</w:t>
      </w:r>
    </w:p>
    <w:p w:rsidR="00C00CA5" w:rsidRPr="006D3A6D" w:rsidRDefault="00C00CA5" w:rsidP="00C00CA5">
      <w:pPr>
        <w:rPr>
          <w:bCs/>
        </w:rPr>
      </w:pPr>
      <w:r w:rsidRPr="006D3A6D">
        <w:rPr>
          <w:bCs/>
        </w:rPr>
        <w:t>•</w:t>
      </w:r>
      <w:r w:rsidRPr="006D3A6D">
        <w:rPr>
          <w:bCs/>
        </w:rPr>
        <w:tab/>
        <w:t>HIV testing</w:t>
      </w:r>
    </w:p>
    <w:p w:rsidR="00C00CA5" w:rsidRPr="006D3A6D" w:rsidRDefault="00C00CA5" w:rsidP="00C00CA5">
      <w:pPr>
        <w:rPr>
          <w:bCs/>
        </w:rPr>
      </w:pPr>
      <w:r w:rsidRPr="006D3A6D">
        <w:rPr>
          <w:bCs/>
        </w:rPr>
        <w:t>•</w:t>
      </w:r>
      <w:r w:rsidRPr="006D3A6D">
        <w:rPr>
          <w:bCs/>
        </w:rPr>
        <w:tab/>
        <w:t xml:space="preserve">Gender of sex partners </w:t>
      </w:r>
    </w:p>
    <w:p w:rsidR="00C00CA5" w:rsidRPr="006D3A6D" w:rsidRDefault="00C00CA5" w:rsidP="00C00CA5">
      <w:pPr>
        <w:rPr>
          <w:bCs/>
        </w:rPr>
      </w:pPr>
      <w:r w:rsidRPr="006D3A6D">
        <w:rPr>
          <w:bCs/>
        </w:rPr>
        <w:t>•</w:t>
      </w:r>
      <w:r w:rsidRPr="006D3A6D">
        <w:rPr>
          <w:bCs/>
        </w:rPr>
        <w:tab/>
        <w:t>Treatment (treatment status, medication prescribed)</w:t>
      </w:r>
    </w:p>
    <w:p w:rsidR="00C00CA5" w:rsidRPr="006D3A6D" w:rsidRDefault="00C00CA5" w:rsidP="00C00CA5">
      <w:pPr>
        <w:rPr>
          <w:bCs/>
        </w:rPr>
      </w:pPr>
      <w:r w:rsidRPr="006D3A6D">
        <w:rPr>
          <w:bCs/>
        </w:rPr>
        <w:t>•</w:t>
      </w:r>
      <w:r w:rsidRPr="006D3A6D">
        <w:rPr>
          <w:bCs/>
        </w:rPr>
        <w:tab/>
      </w:r>
      <w:r w:rsidR="00790B44" w:rsidRPr="006D3A6D">
        <w:rPr>
          <w:bCs/>
        </w:rPr>
        <w:t>Expedited</w:t>
      </w:r>
      <w:r w:rsidRPr="006D3A6D">
        <w:rPr>
          <w:bCs/>
        </w:rPr>
        <w:t xml:space="preserve"> Partner Therapy</w:t>
      </w:r>
    </w:p>
    <w:p w:rsidR="00C00CA5" w:rsidRPr="006D3A6D" w:rsidRDefault="00C00CA5" w:rsidP="00C00CA5">
      <w:pPr>
        <w:rPr>
          <w:bCs/>
        </w:rPr>
      </w:pPr>
      <w:r w:rsidRPr="006D3A6D">
        <w:rPr>
          <w:bCs/>
        </w:rPr>
        <w:t>•</w:t>
      </w:r>
      <w:r w:rsidRPr="006D3A6D">
        <w:rPr>
          <w:bCs/>
        </w:rPr>
        <w:tab/>
        <w:t xml:space="preserve">Prevention counseling and/or referrals </w:t>
      </w:r>
    </w:p>
    <w:p w:rsidR="00C00CA5" w:rsidRPr="006D3A6D" w:rsidRDefault="009617BB" w:rsidP="009617BB">
      <w:pPr>
        <w:rPr>
          <w:bCs/>
        </w:rPr>
      </w:pPr>
      <w:r w:rsidRPr="006D3A6D">
        <w:rPr>
          <w:bCs/>
        </w:rPr>
        <w:t>•</w:t>
      </w:r>
      <w:r w:rsidRPr="006D3A6D">
        <w:rPr>
          <w:bCs/>
        </w:rPr>
        <w:tab/>
        <w:t>Patient</w:t>
      </w:r>
      <w:r w:rsidR="00614F3C" w:rsidRPr="006D3A6D">
        <w:rPr>
          <w:bCs/>
        </w:rPr>
        <w:t xml:space="preserve"> </w:t>
      </w:r>
      <w:r w:rsidR="00C00CA5" w:rsidRPr="006D3A6D">
        <w:rPr>
          <w:bCs/>
        </w:rPr>
        <w:t>ID and contact attempts/dates, interview disposition</w:t>
      </w:r>
    </w:p>
    <w:p w:rsidR="009617BB" w:rsidRPr="006D3A6D" w:rsidRDefault="009617BB" w:rsidP="009617BB">
      <w:pPr>
        <w:rPr>
          <w:bCs/>
        </w:rPr>
      </w:pPr>
      <w:r w:rsidRPr="006D3A6D">
        <w:rPr>
          <w:bCs/>
        </w:rPr>
        <w:t>•</w:t>
      </w:r>
      <w:r w:rsidRPr="006D3A6D">
        <w:rPr>
          <w:bCs/>
        </w:rPr>
        <w:tab/>
      </w:r>
      <w:r w:rsidR="00C00CA5" w:rsidRPr="006D3A6D">
        <w:rPr>
          <w:bCs/>
        </w:rPr>
        <w:t xml:space="preserve">Demographics (age at diagnosis, county FIPS code, </w:t>
      </w:r>
      <w:r w:rsidR="00790B44" w:rsidRPr="006D3A6D">
        <w:rPr>
          <w:bCs/>
        </w:rPr>
        <w:t>and race</w:t>
      </w:r>
      <w:r w:rsidR="00C00CA5" w:rsidRPr="006D3A6D">
        <w:rPr>
          <w:bCs/>
        </w:rPr>
        <w:t xml:space="preserve">/ethnicity </w:t>
      </w:r>
    </w:p>
    <w:p w:rsidR="00C00CA5" w:rsidRPr="006D3A6D" w:rsidRDefault="00C00CA5" w:rsidP="00C00CA5">
      <w:pPr>
        <w:rPr>
          <w:bCs/>
        </w:rPr>
      </w:pPr>
      <w:r w:rsidRPr="006D3A6D">
        <w:rPr>
          <w:bCs/>
        </w:rPr>
        <w:t>•</w:t>
      </w:r>
      <w:r w:rsidRPr="006D3A6D">
        <w:rPr>
          <w:bCs/>
        </w:rPr>
        <w:tab/>
        <w:t>Insurance type, out of pocket expense, medical home</w:t>
      </w:r>
      <w:r w:rsidR="003233F0" w:rsidRPr="006D3A6D">
        <w:rPr>
          <w:bCs/>
        </w:rPr>
        <w:t>, proximity of patient to provider</w:t>
      </w:r>
    </w:p>
    <w:p w:rsidR="00C00CA5" w:rsidRPr="006D3A6D" w:rsidRDefault="00C00CA5" w:rsidP="00C00CA5">
      <w:pPr>
        <w:rPr>
          <w:bCs/>
        </w:rPr>
      </w:pPr>
      <w:r w:rsidRPr="006D3A6D">
        <w:rPr>
          <w:bCs/>
        </w:rPr>
        <w:t>•</w:t>
      </w:r>
      <w:r w:rsidRPr="006D3A6D">
        <w:rPr>
          <w:bCs/>
        </w:rPr>
        <w:tab/>
        <w:t>Date of last visit</w:t>
      </w:r>
    </w:p>
    <w:p w:rsidR="00C00CA5" w:rsidRPr="006D3A6D" w:rsidRDefault="00C00CA5" w:rsidP="00C00CA5">
      <w:pPr>
        <w:rPr>
          <w:bCs/>
        </w:rPr>
      </w:pPr>
      <w:r w:rsidRPr="006D3A6D">
        <w:rPr>
          <w:bCs/>
        </w:rPr>
        <w:t>•</w:t>
      </w:r>
      <w:r w:rsidRPr="006D3A6D">
        <w:rPr>
          <w:bCs/>
        </w:rPr>
        <w:tab/>
      </w:r>
      <w:r w:rsidR="003233F0" w:rsidRPr="006D3A6D">
        <w:rPr>
          <w:bCs/>
        </w:rPr>
        <w:t>Symptomatic status, length of symptoms, contact exposure</w:t>
      </w:r>
    </w:p>
    <w:p w:rsidR="00C00CA5" w:rsidRPr="006D3A6D" w:rsidRDefault="00C00CA5" w:rsidP="00C00CA5">
      <w:pPr>
        <w:rPr>
          <w:bCs/>
        </w:rPr>
      </w:pPr>
      <w:r w:rsidRPr="006D3A6D">
        <w:rPr>
          <w:bCs/>
        </w:rPr>
        <w:t>•</w:t>
      </w:r>
      <w:r w:rsidRPr="006D3A6D">
        <w:rPr>
          <w:bCs/>
        </w:rPr>
        <w:tab/>
      </w:r>
      <w:r w:rsidR="003233F0" w:rsidRPr="006D3A6D">
        <w:rPr>
          <w:bCs/>
        </w:rPr>
        <w:t>Reason for going to specific doctor</w:t>
      </w:r>
      <w:r w:rsidRPr="006D3A6D">
        <w:rPr>
          <w:bCs/>
        </w:rPr>
        <w:t xml:space="preserve"> </w:t>
      </w:r>
    </w:p>
    <w:p w:rsidR="00C00CA5" w:rsidRPr="006D3A6D" w:rsidRDefault="00C00CA5" w:rsidP="00C00CA5">
      <w:pPr>
        <w:rPr>
          <w:bCs/>
        </w:rPr>
      </w:pPr>
      <w:r w:rsidRPr="006D3A6D">
        <w:rPr>
          <w:bCs/>
        </w:rPr>
        <w:t>•</w:t>
      </w:r>
      <w:r w:rsidRPr="006D3A6D">
        <w:rPr>
          <w:bCs/>
        </w:rPr>
        <w:tab/>
      </w:r>
      <w:r w:rsidR="003233F0" w:rsidRPr="006D3A6D">
        <w:rPr>
          <w:bCs/>
        </w:rPr>
        <w:t xml:space="preserve">Patient counseling for avoiding re-infection, partner tested/treated, abstain from sex until </w:t>
      </w:r>
      <w:r w:rsidR="003233F0" w:rsidRPr="006D3A6D">
        <w:rPr>
          <w:bCs/>
        </w:rPr>
        <w:tab/>
      </w:r>
    </w:p>
    <w:p w:rsidR="003233F0" w:rsidRPr="006D3A6D" w:rsidRDefault="003233F0" w:rsidP="00C00CA5">
      <w:pPr>
        <w:rPr>
          <w:bCs/>
        </w:rPr>
      </w:pPr>
      <w:r w:rsidRPr="006D3A6D">
        <w:rPr>
          <w:bCs/>
        </w:rPr>
        <w:tab/>
        <w:t>Treatment complete</w:t>
      </w:r>
    </w:p>
    <w:p w:rsidR="00C00CA5" w:rsidRPr="006D3A6D" w:rsidRDefault="00C00CA5" w:rsidP="00C00CA5">
      <w:pPr>
        <w:rPr>
          <w:bCs/>
        </w:rPr>
      </w:pPr>
      <w:r w:rsidRPr="006D3A6D">
        <w:rPr>
          <w:bCs/>
        </w:rPr>
        <w:t>•</w:t>
      </w:r>
      <w:r w:rsidRPr="006D3A6D">
        <w:rPr>
          <w:bCs/>
        </w:rPr>
        <w:tab/>
      </w:r>
      <w:r w:rsidR="00790B44" w:rsidRPr="006D3A6D">
        <w:rPr>
          <w:bCs/>
        </w:rPr>
        <w:t>Expedited</w:t>
      </w:r>
      <w:r w:rsidR="003233F0" w:rsidRPr="006D3A6D">
        <w:rPr>
          <w:bCs/>
        </w:rPr>
        <w:t xml:space="preserve"> partner therapy (offered, fill prescriptions for partners,)</w:t>
      </w:r>
    </w:p>
    <w:p w:rsidR="00C00CA5" w:rsidRPr="006D3A6D" w:rsidRDefault="00C00CA5" w:rsidP="00C00CA5">
      <w:pPr>
        <w:rPr>
          <w:bCs/>
        </w:rPr>
      </w:pPr>
      <w:r w:rsidRPr="006D3A6D">
        <w:rPr>
          <w:bCs/>
        </w:rPr>
        <w:t>•</w:t>
      </w:r>
      <w:r w:rsidRPr="006D3A6D">
        <w:rPr>
          <w:bCs/>
        </w:rPr>
        <w:tab/>
      </w:r>
      <w:r w:rsidR="003233F0" w:rsidRPr="006D3A6D">
        <w:rPr>
          <w:bCs/>
        </w:rPr>
        <w:t>HIV testing (offered, current and previous testing, results, date of testing)</w:t>
      </w:r>
      <w:r w:rsidRPr="006D3A6D">
        <w:rPr>
          <w:bCs/>
        </w:rPr>
        <w:t xml:space="preserve"> </w:t>
      </w:r>
    </w:p>
    <w:p w:rsidR="00C00CA5" w:rsidRPr="006D3A6D" w:rsidRDefault="00C00CA5" w:rsidP="00C00CA5">
      <w:pPr>
        <w:rPr>
          <w:bCs/>
        </w:rPr>
      </w:pPr>
      <w:r w:rsidRPr="006D3A6D">
        <w:rPr>
          <w:bCs/>
        </w:rPr>
        <w:t>•</w:t>
      </w:r>
      <w:r w:rsidRPr="006D3A6D">
        <w:rPr>
          <w:bCs/>
        </w:rPr>
        <w:tab/>
      </w:r>
      <w:r w:rsidR="003233F0" w:rsidRPr="006D3A6D">
        <w:rPr>
          <w:bCs/>
        </w:rPr>
        <w:t>Gender of sex partners and self-report sexual orientation</w:t>
      </w:r>
    </w:p>
    <w:p w:rsidR="00C00CA5" w:rsidRPr="006D3A6D" w:rsidRDefault="00C00CA5" w:rsidP="00906AE1">
      <w:pPr>
        <w:rPr>
          <w:bCs/>
        </w:rPr>
      </w:pPr>
      <w:r w:rsidRPr="006D3A6D">
        <w:rPr>
          <w:bCs/>
        </w:rPr>
        <w:t>•</w:t>
      </w:r>
      <w:r w:rsidRPr="006D3A6D">
        <w:rPr>
          <w:bCs/>
        </w:rPr>
        <w:tab/>
      </w:r>
      <w:r w:rsidR="003233F0" w:rsidRPr="006D3A6D">
        <w:rPr>
          <w:bCs/>
        </w:rPr>
        <w:t xml:space="preserve">Risk behavior (exchange sex/drugs for sex, date of last sex episode, </w:t>
      </w:r>
    </w:p>
    <w:p w:rsidR="007E3DA4" w:rsidRPr="006D3A6D" w:rsidRDefault="007E3DA4" w:rsidP="00484B81">
      <w:pPr>
        <w:rPr>
          <w:bCs/>
        </w:rPr>
      </w:pPr>
    </w:p>
    <w:p w:rsidR="00484B81" w:rsidRPr="006D3A6D" w:rsidRDefault="00484B81" w:rsidP="00484B81">
      <w:pPr>
        <w:rPr>
          <w:bCs/>
        </w:rPr>
      </w:pPr>
      <w:r w:rsidRPr="006D3A6D">
        <w:rPr>
          <w:bCs/>
        </w:rPr>
        <w:t xml:space="preserve">For both </w:t>
      </w:r>
      <w:r w:rsidR="0097360F" w:rsidRPr="006D3A6D">
        <w:rPr>
          <w:bCs/>
        </w:rPr>
        <w:t>facility</w:t>
      </w:r>
      <w:r w:rsidRPr="006D3A6D">
        <w:rPr>
          <w:bCs/>
        </w:rPr>
        <w:t xml:space="preserve">-based and population-based STD surveillance activities, funded jurisdictions are </w:t>
      </w:r>
      <w:r w:rsidR="00EB32C2">
        <w:rPr>
          <w:bCs/>
        </w:rPr>
        <w:t>required</w:t>
      </w:r>
      <w:r w:rsidR="00EB32C2" w:rsidRPr="006D3A6D">
        <w:rPr>
          <w:bCs/>
        </w:rPr>
        <w:t xml:space="preserve"> </w:t>
      </w:r>
      <w:r w:rsidRPr="006D3A6D">
        <w:rPr>
          <w:bCs/>
        </w:rPr>
        <w:t xml:space="preserve">to institute rigorous procedures to assure the quality and validity of data before submitting to CDC. In collaboration with data managers in each jurisdiction, CDC will prepare </w:t>
      </w:r>
      <w:r w:rsidR="00EB32C2">
        <w:rPr>
          <w:bCs/>
        </w:rPr>
        <w:t>protocols</w:t>
      </w:r>
      <w:r w:rsidR="00EB32C2" w:rsidRPr="006D3A6D">
        <w:rPr>
          <w:bCs/>
        </w:rPr>
        <w:t xml:space="preserve"> </w:t>
      </w:r>
      <w:r w:rsidRPr="006D3A6D">
        <w:rPr>
          <w:bCs/>
        </w:rPr>
        <w:t xml:space="preserve">for data validation that will provide for appropriate quality assurance.  </w:t>
      </w:r>
      <w:r w:rsidR="000920C0" w:rsidRPr="006D3A6D">
        <w:rPr>
          <w:bCs/>
        </w:rPr>
        <w:t xml:space="preserve">No eSSuN </w:t>
      </w:r>
      <w:r w:rsidRPr="006D3A6D">
        <w:rPr>
          <w:bCs/>
        </w:rPr>
        <w:t xml:space="preserve">data </w:t>
      </w:r>
      <w:r w:rsidR="000920C0" w:rsidRPr="006D3A6D">
        <w:rPr>
          <w:bCs/>
        </w:rPr>
        <w:t xml:space="preserve">received at CDC </w:t>
      </w:r>
      <w:r w:rsidRPr="006D3A6D">
        <w:rPr>
          <w:bCs/>
        </w:rPr>
        <w:t xml:space="preserve">will </w:t>
      </w:r>
      <w:r w:rsidR="00EB32C2">
        <w:rPr>
          <w:bCs/>
        </w:rPr>
        <w:t xml:space="preserve">ever </w:t>
      </w:r>
      <w:r w:rsidRPr="006D3A6D">
        <w:rPr>
          <w:bCs/>
        </w:rPr>
        <w:t>include patient names, social security numbers, email addresses, home addresses,</w:t>
      </w:r>
      <w:r w:rsidR="000920C0" w:rsidRPr="006D3A6D">
        <w:rPr>
          <w:bCs/>
        </w:rPr>
        <w:t xml:space="preserve"> </w:t>
      </w:r>
      <w:r w:rsidR="00EC0781">
        <w:rPr>
          <w:bCs/>
        </w:rPr>
        <w:t>zip code</w:t>
      </w:r>
      <w:r w:rsidR="000920C0" w:rsidRPr="006D3A6D">
        <w:rPr>
          <w:bCs/>
        </w:rPr>
        <w:t>,</w:t>
      </w:r>
      <w:r w:rsidRPr="006D3A6D">
        <w:rPr>
          <w:bCs/>
        </w:rPr>
        <w:t xml:space="preserve"> telephone numbers or medical record numbers.  </w:t>
      </w:r>
      <w:r w:rsidR="00790B44" w:rsidRPr="006D3A6D">
        <w:rPr>
          <w:bCs/>
        </w:rPr>
        <w:t xml:space="preserve">All </w:t>
      </w:r>
      <w:r w:rsidRPr="006D3A6D">
        <w:rPr>
          <w:bCs/>
        </w:rPr>
        <w:t>records will be assigned a unique event identification number (for each visit) as well as a unique</w:t>
      </w:r>
      <w:r w:rsidR="000920C0" w:rsidRPr="006D3A6D">
        <w:rPr>
          <w:bCs/>
        </w:rPr>
        <w:t xml:space="preserve"> patient</w:t>
      </w:r>
      <w:r w:rsidRPr="006D3A6D">
        <w:rPr>
          <w:bCs/>
        </w:rPr>
        <w:t xml:space="preserve"> </w:t>
      </w:r>
      <w:r w:rsidR="00EB32C2" w:rsidRPr="006D3A6D">
        <w:rPr>
          <w:bCs/>
        </w:rPr>
        <w:t>identification number</w:t>
      </w:r>
      <w:r w:rsidRPr="006D3A6D">
        <w:rPr>
          <w:bCs/>
        </w:rPr>
        <w:t xml:space="preserve"> by the corresponding state/local health department. CDC will only receive the</w:t>
      </w:r>
      <w:r w:rsidR="00EB32C2">
        <w:rPr>
          <w:bCs/>
        </w:rPr>
        <w:t>se</w:t>
      </w:r>
      <w:r w:rsidRPr="006D3A6D">
        <w:rPr>
          <w:bCs/>
        </w:rPr>
        <w:t xml:space="preserve"> </w:t>
      </w:r>
      <w:r w:rsidR="000920C0" w:rsidRPr="006D3A6D">
        <w:rPr>
          <w:bCs/>
        </w:rPr>
        <w:t xml:space="preserve">de-identified </w:t>
      </w:r>
      <w:r w:rsidRPr="006D3A6D">
        <w:rPr>
          <w:bCs/>
        </w:rPr>
        <w:t>code</w:t>
      </w:r>
      <w:r w:rsidR="00EB32C2">
        <w:rPr>
          <w:bCs/>
        </w:rPr>
        <w:t>s</w:t>
      </w:r>
      <w:r w:rsidRPr="006D3A6D">
        <w:rPr>
          <w:bCs/>
        </w:rPr>
        <w:t xml:space="preserve"> and will not have the ability to </w:t>
      </w:r>
      <w:r w:rsidR="00EB32C2" w:rsidRPr="006D3A6D">
        <w:rPr>
          <w:bCs/>
        </w:rPr>
        <w:t>link IDs</w:t>
      </w:r>
      <w:r w:rsidRPr="006D3A6D">
        <w:rPr>
          <w:bCs/>
        </w:rPr>
        <w:t xml:space="preserve"> to medical record number</w:t>
      </w:r>
      <w:r w:rsidR="00EB32C2">
        <w:rPr>
          <w:bCs/>
        </w:rPr>
        <w:t>s</w:t>
      </w:r>
      <w:r w:rsidR="000920C0" w:rsidRPr="006D3A6D">
        <w:rPr>
          <w:bCs/>
        </w:rPr>
        <w:t xml:space="preserve"> or any other patient identifying information</w:t>
      </w:r>
      <w:r w:rsidR="000E514B" w:rsidRPr="006D3A6D">
        <w:rPr>
          <w:bCs/>
        </w:rPr>
        <w:t xml:space="preserve">. </w:t>
      </w:r>
      <w:r w:rsidRPr="006D3A6D">
        <w:rPr>
          <w:bCs/>
        </w:rPr>
        <w:t xml:space="preserve"> Sites will send data through </w:t>
      </w:r>
      <w:r w:rsidR="00EC0781">
        <w:rPr>
          <w:bCs/>
        </w:rPr>
        <w:t>CDC’s</w:t>
      </w:r>
      <w:r w:rsidR="00EC0781" w:rsidRPr="006D3A6D">
        <w:rPr>
          <w:bCs/>
        </w:rPr>
        <w:t xml:space="preserve"> </w:t>
      </w:r>
      <w:r w:rsidR="003222A7" w:rsidRPr="006D3A6D">
        <w:rPr>
          <w:bCs/>
        </w:rPr>
        <w:t xml:space="preserve">Secure Access Management System </w:t>
      </w:r>
      <w:r w:rsidRPr="006D3A6D">
        <w:rPr>
          <w:bCs/>
        </w:rPr>
        <w:t>(S</w:t>
      </w:r>
      <w:r w:rsidR="00C83DD8" w:rsidRPr="006D3A6D">
        <w:rPr>
          <w:bCs/>
        </w:rPr>
        <w:t>AMS</w:t>
      </w:r>
      <w:r w:rsidRPr="006D3A6D">
        <w:rPr>
          <w:bCs/>
        </w:rPr>
        <w:t>)</w:t>
      </w:r>
      <w:r w:rsidR="00EC0781">
        <w:rPr>
          <w:bCs/>
        </w:rPr>
        <w:t xml:space="preserve"> </w:t>
      </w:r>
      <w:r w:rsidRPr="006D3A6D">
        <w:rPr>
          <w:bCs/>
        </w:rPr>
        <w:t xml:space="preserve">using </w:t>
      </w:r>
      <w:r w:rsidR="00EB32C2">
        <w:rPr>
          <w:bCs/>
        </w:rPr>
        <w:t>RSA</w:t>
      </w:r>
      <w:r w:rsidR="000920C0" w:rsidRPr="006D3A6D">
        <w:rPr>
          <w:bCs/>
        </w:rPr>
        <w:t xml:space="preserve">-standard </w:t>
      </w:r>
      <w:r w:rsidRPr="006D3A6D">
        <w:rPr>
          <w:bCs/>
        </w:rPr>
        <w:t xml:space="preserve">encryption methods. </w:t>
      </w:r>
      <w:r w:rsidR="000920C0" w:rsidRPr="006D3A6D">
        <w:rPr>
          <w:bCs/>
        </w:rPr>
        <w:t xml:space="preserve"> CDC</w:t>
      </w:r>
      <w:r w:rsidR="00893464" w:rsidRPr="006D3A6D">
        <w:rPr>
          <w:bCs/>
        </w:rPr>
        <w:t xml:space="preserve"> will accept</w:t>
      </w:r>
      <w:r w:rsidR="00A83B58" w:rsidRPr="006D3A6D">
        <w:rPr>
          <w:bCs/>
        </w:rPr>
        <w:t xml:space="preserve"> </w:t>
      </w:r>
      <w:r w:rsidR="00D535FC" w:rsidRPr="006D3A6D">
        <w:rPr>
          <w:bCs/>
        </w:rPr>
        <w:t>and</w:t>
      </w:r>
      <w:r w:rsidRPr="006D3A6D">
        <w:rPr>
          <w:bCs/>
        </w:rPr>
        <w:t xml:space="preserve"> securely store</w:t>
      </w:r>
      <w:r w:rsidR="00614F3C" w:rsidRPr="006D3A6D">
        <w:rPr>
          <w:bCs/>
        </w:rPr>
        <w:t xml:space="preserve"> these data, accessible only to</w:t>
      </w:r>
      <w:r w:rsidR="00893464" w:rsidRPr="006D3A6D">
        <w:rPr>
          <w:bCs/>
        </w:rPr>
        <w:t xml:space="preserve"> the eSSuN</w:t>
      </w:r>
      <w:r w:rsidR="00F4226F" w:rsidRPr="006D3A6D">
        <w:rPr>
          <w:bCs/>
        </w:rPr>
        <w:t xml:space="preserve"> </w:t>
      </w:r>
      <w:r w:rsidRPr="006D3A6D">
        <w:rPr>
          <w:bCs/>
        </w:rPr>
        <w:t xml:space="preserve">project staff.  </w:t>
      </w:r>
      <w:r w:rsidR="00F4226F" w:rsidRPr="006D3A6D">
        <w:rPr>
          <w:bCs/>
        </w:rPr>
        <w:t xml:space="preserve"> </w:t>
      </w:r>
      <w:r w:rsidR="008C7183" w:rsidRPr="006D3A6D">
        <w:rPr>
          <w:bCs/>
        </w:rPr>
        <w:t xml:space="preserve">Enhanced STD </w:t>
      </w:r>
      <w:r w:rsidR="002A295E">
        <w:rPr>
          <w:bCs/>
        </w:rPr>
        <w:t>S</w:t>
      </w:r>
      <w:r w:rsidR="008C7183" w:rsidRPr="006D3A6D">
        <w:rPr>
          <w:bCs/>
        </w:rPr>
        <w:t xml:space="preserve">urveillance </w:t>
      </w:r>
      <w:r w:rsidR="002A295E">
        <w:rPr>
          <w:bCs/>
        </w:rPr>
        <w:t>N</w:t>
      </w:r>
      <w:r w:rsidR="008C7183" w:rsidRPr="006D3A6D">
        <w:rPr>
          <w:bCs/>
        </w:rPr>
        <w:t>etwork</w:t>
      </w:r>
      <w:r w:rsidRPr="006D3A6D">
        <w:rPr>
          <w:bCs/>
        </w:rPr>
        <w:t xml:space="preserve"> data will not be integrated into other datasets maintained by CDC and will at all times be stored on secure servers with fully restricted access.</w:t>
      </w:r>
    </w:p>
    <w:p w:rsidR="00484B81" w:rsidRPr="006D3A6D" w:rsidRDefault="00484B81" w:rsidP="00484B81">
      <w:pPr>
        <w:rPr>
          <w:bCs/>
        </w:rPr>
      </w:pPr>
    </w:p>
    <w:p w:rsidR="00484B81" w:rsidRPr="006D3A6D" w:rsidRDefault="00484B81" w:rsidP="00484B81">
      <w:pPr>
        <w:autoSpaceDE w:val="0"/>
        <w:autoSpaceDN w:val="0"/>
        <w:adjustRightInd w:val="0"/>
        <w:rPr>
          <w:b/>
          <w:bCs/>
          <w:u w:val="single"/>
        </w:rPr>
      </w:pPr>
      <w:r w:rsidRPr="006D3A6D">
        <w:rPr>
          <w:b/>
          <w:bCs/>
        </w:rPr>
        <w:t xml:space="preserve">A. 3.  </w:t>
      </w:r>
      <w:r w:rsidRPr="006D3A6D">
        <w:rPr>
          <w:b/>
          <w:bCs/>
          <w:u w:val="single"/>
        </w:rPr>
        <w:t>Use of Improved Information Technology and Burden Reduction</w:t>
      </w:r>
    </w:p>
    <w:p w:rsidR="00484B81" w:rsidRPr="006D3A6D" w:rsidRDefault="00484B81" w:rsidP="00484B81"/>
    <w:p w:rsidR="00484B81" w:rsidRPr="006D3A6D" w:rsidRDefault="003222A7" w:rsidP="00484B81">
      <w:pPr>
        <w:rPr>
          <w:i/>
          <w:iCs/>
        </w:rPr>
      </w:pPr>
      <w:r w:rsidRPr="006D3A6D">
        <w:rPr>
          <w:i/>
          <w:iCs/>
        </w:rPr>
        <w:t>Facility</w:t>
      </w:r>
      <w:r w:rsidR="00484B81" w:rsidRPr="006D3A6D">
        <w:rPr>
          <w:i/>
          <w:iCs/>
        </w:rPr>
        <w:t xml:space="preserve">-based </w:t>
      </w:r>
      <w:r w:rsidR="00924050" w:rsidRPr="006D3A6D">
        <w:rPr>
          <w:i/>
          <w:iCs/>
        </w:rPr>
        <w:t xml:space="preserve">Sentinel STD </w:t>
      </w:r>
      <w:r w:rsidR="00484B81" w:rsidRPr="006D3A6D">
        <w:rPr>
          <w:i/>
          <w:iCs/>
        </w:rPr>
        <w:t>Surveillance</w:t>
      </w:r>
    </w:p>
    <w:p w:rsidR="00484B81" w:rsidRPr="006D3A6D" w:rsidRDefault="00484B81" w:rsidP="00484B81">
      <w:r w:rsidRPr="006D3A6D">
        <w:t xml:space="preserve">Data will be abstracted from pre-existing </w:t>
      </w:r>
      <w:r w:rsidR="00EC0781" w:rsidRPr="006D3A6D">
        <w:t>electronic medical</w:t>
      </w:r>
      <w:r w:rsidRPr="006D3A6D">
        <w:t xml:space="preserve"> records</w:t>
      </w:r>
      <w:r w:rsidR="001529F8" w:rsidRPr="006D3A6D">
        <w:t xml:space="preserve"> in </w:t>
      </w:r>
      <w:r w:rsidR="00EB32C2">
        <w:t>collaborating clinical facilities</w:t>
      </w:r>
      <w:r w:rsidRPr="006D3A6D">
        <w:t xml:space="preserve"> and sent to CDC </w:t>
      </w:r>
      <w:r w:rsidR="001529F8" w:rsidRPr="006D3A6D">
        <w:t xml:space="preserve">through state/local health departments </w:t>
      </w:r>
      <w:r w:rsidRPr="006D3A6D">
        <w:t xml:space="preserve">in </w:t>
      </w:r>
      <w:r w:rsidR="00C33871">
        <w:t>standardized</w:t>
      </w:r>
      <w:r w:rsidR="00C33871" w:rsidRPr="006D3A6D">
        <w:t xml:space="preserve"> </w:t>
      </w:r>
      <w:r w:rsidRPr="006D3A6D">
        <w:t xml:space="preserve">SAS </w:t>
      </w:r>
      <w:r w:rsidR="001529F8" w:rsidRPr="006D3A6D">
        <w:t xml:space="preserve">data </w:t>
      </w:r>
      <w:r w:rsidRPr="006D3A6D">
        <w:t>format</w:t>
      </w:r>
      <w:r w:rsidR="001529F8" w:rsidRPr="006D3A6D">
        <w:t>s</w:t>
      </w:r>
      <w:r w:rsidRPr="006D3A6D">
        <w:t xml:space="preserve">. Data will be uploaded every two months by trained data managers at collaborating sites.  Data will be </w:t>
      </w:r>
      <w:r w:rsidR="00C33871">
        <w:t>received</w:t>
      </w:r>
      <w:r w:rsidRPr="006D3A6D">
        <w:t>, stored, and maintained at CDC by a data manager in the Surveillance and Data Management Branch of the National Center for HIV</w:t>
      </w:r>
      <w:r w:rsidR="00893464" w:rsidRPr="006D3A6D">
        <w:t>/AIDS</w:t>
      </w:r>
      <w:r w:rsidRPr="006D3A6D">
        <w:t xml:space="preserve">, </w:t>
      </w:r>
      <w:r w:rsidR="00893464" w:rsidRPr="006D3A6D">
        <w:t xml:space="preserve">Viral </w:t>
      </w:r>
      <w:r w:rsidRPr="006D3A6D">
        <w:t xml:space="preserve">Hepatitis, STD, and TB Prevention.  Completeness of reporting and the quality of data will be monitored by CDC </w:t>
      </w:r>
      <w:r w:rsidR="00C33871">
        <w:t xml:space="preserve">for </w:t>
      </w:r>
      <w:r w:rsidRPr="006D3A6D">
        <w:t>every data transmission.  Site visits, regular communication</w:t>
      </w:r>
      <w:r w:rsidR="00057F1E" w:rsidRPr="006D3A6D">
        <w:t>s</w:t>
      </w:r>
      <w:r w:rsidRPr="006D3A6D">
        <w:t xml:space="preserve"> with </w:t>
      </w:r>
      <w:r w:rsidR="00C33871">
        <w:t>collaborating health departments</w:t>
      </w:r>
      <w:r w:rsidRPr="006D3A6D">
        <w:t>, and data quality checks will provide opportunit</w:t>
      </w:r>
      <w:r w:rsidR="00057F1E" w:rsidRPr="006D3A6D">
        <w:t>ies</w:t>
      </w:r>
      <w:r w:rsidRPr="006D3A6D">
        <w:t xml:space="preserve"> for evaluation and </w:t>
      </w:r>
      <w:r w:rsidRPr="006D3A6D">
        <w:lastRenderedPageBreak/>
        <w:t>troubleshooting of these processes.</w:t>
      </w:r>
      <w:r w:rsidR="00C33871">
        <w:t xml:space="preserve">  Automation of processes wherever possible will be required at the local level to significantly lessen the burden on collaborating health department staff. </w:t>
      </w:r>
    </w:p>
    <w:p w:rsidR="00484B81" w:rsidRPr="006D3A6D" w:rsidRDefault="00484B81" w:rsidP="00484B81"/>
    <w:p w:rsidR="00484B81" w:rsidRPr="006D3A6D" w:rsidRDefault="00484B81" w:rsidP="00484B81">
      <w:pPr>
        <w:rPr>
          <w:i/>
          <w:iCs/>
        </w:rPr>
      </w:pPr>
      <w:r w:rsidRPr="006D3A6D">
        <w:rPr>
          <w:i/>
          <w:iCs/>
        </w:rPr>
        <w:t>Population-based STD Surveillance</w:t>
      </w:r>
    </w:p>
    <w:p w:rsidR="00484B81" w:rsidRPr="006D3A6D" w:rsidRDefault="00484B81" w:rsidP="00484B81">
      <w:r w:rsidRPr="006D3A6D">
        <w:t xml:space="preserve">Data obtained for the population component will come from numerous sources within the health department and will be locally merged, recoded and appropriately structured to facilitate </w:t>
      </w:r>
      <w:r w:rsidR="00EC0781">
        <w:t>appending</w:t>
      </w:r>
      <w:r w:rsidR="00EC0781" w:rsidRPr="006D3A6D">
        <w:t xml:space="preserve"> </w:t>
      </w:r>
      <w:r w:rsidRPr="006D3A6D">
        <w:t>into the national</w:t>
      </w:r>
      <w:r w:rsidR="00F4226F" w:rsidRPr="006D3A6D">
        <w:t xml:space="preserve"> </w:t>
      </w:r>
      <w:r w:rsidR="008C7183" w:rsidRPr="006D3A6D">
        <w:t xml:space="preserve">Enhanced STD </w:t>
      </w:r>
      <w:r w:rsidR="002A295E">
        <w:t>S</w:t>
      </w:r>
      <w:r w:rsidR="008C7183" w:rsidRPr="006D3A6D">
        <w:t xml:space="preserve">urveillance </w:t>
      </w:r>
      <w:r w:rsidR="002A295E">
        <w:t>N</w:t>
      </w:r>
      <w:r w:rsidR="008C7183" w:rsidRPr="006D3A6D">
        <w:t>etwork</w:t>
      </w:r>
      <w:r w:rsidRPr="006D3A6D">
        <w:t xml:space="preserve"> datasets. CDC will provide </w:t>
      </w:r>
      <w:r w:rsidR="00C33871">
        <w:t xml:space="preserve">standardized </w:t>
      </w:r>
      <w:r w:rsidRPr="006D3A6D">
        <w:t xml:space="preserve">SAS data structures with variable names, lengths and types defined for all requested datasets. Funded jurisdictions will complete data verification and validity checks on datasets prior to transmission to CDC. In collaboration with data managers in each jurisdiction, CDC will </w:t>
      </w:r>
      <w:r w:rsidR="00C33871">
        <w:t>require protocols</w:t>
      </w:r>
      <w:r w:rsidRPr="006D3A6D">
        <w:t xml:space="preserve"> for data validation that will provide for appropriate quality assurance.  Jurisdictions will </w:t>
      </w:r>
      <w:r w:rsidR="00C33871">
        <w:t>assure</w:t>
      </w:r>
      <w:r w:rsidRPr="006D3A6D">
        <w:t xml:space="preserve"> valid</w:t>
      </w:r>
      <w:r w:rsidR="00C33871">
        <w:t>ity of the data</w:t>
      </w:r>
      <w:r w:rsidRPr="006D3A6D">
        <w:t xml:space="preserve"> prior to transmission.  Record-level data will be transmitted to CDC </w:t>
      </w:r>
      <w:r w:rsidR="003222A7" w:rsidRPr="006D3A6D">
        <w:t>through</w:t>
      </w:r>
      <w:r w:rsidRPr="006D3A6D">
        <w:t xml:space="preserve"> </w:t>
      </w:r>
      <w:r w:rsidR="001529F8" w:rsidRPr="006D3A6D">
        <w:t xml:space="preserve">SAMS every </w:t>
      </w:r>
      <w:r w:rsidR="00C33871">
        <w:t>2</w:t>
      </w:r>
      <w:r w:rsidR="00C33871" w:rsidRPr="006D3A6D">
        <w:t xml:space="preserve"> </w:t>
      </w:r>
      <w:r w:rsidR="001529F8" w:rsidRPr="006D3A6D">
        <w:t>month</w:t>
      </w:r>
      <w:r w:rsidR="00C33871">
        <w:t>s</w:t>
      </w:r>
      <w:r w:rsidR="001529F8" w:rsidRPr="006D3A6D">
        <w:t>, alternating with the facility component data transmissions.</w:t>
      </w:r>
      <w:r w:rsidRPr="006D3A6D">
        <w:t xml:space="preserve"> Datasets received at CDC will be validated and </w:t>
      </w:r>
      <w:r w:rsidR="00EC0781">
        <w:t>appended</w:t>
      </w:r>
      <w:r w:rsidR="00EC0781" w:rsidRPr="006D3A6D">
        <w:t xml:space="preserve"> </w:t>
      </w:r>
      <w:r w:rsidRPr="006D3A6D">
        <w:t>to the national</w:t>
      </w:r>
      <w:r w:rsidR="00F4226F" w:rsidRPr="006D3A6D">
        <w:t xml:space="preserve"> </w:t>
      </w:r>
      <w:r w:rsidR="008C7183" w:rsidRPr="006D3A6D">
        <w:t xml:space="preserve">Enhanced STD </w:t>
      </w:r>
      <w:r w:rsidR="002A295E">
        <w:t>S</w:t>
      </w:r>
      <w:r w:rsidR="008C7183" w:rsidRPr="006D3A6D">
        <w:t xml:space="preserve">urveillance </w:t>
      </w:r>
      <w:r w:rsidR="002A295E">
        <w:t>N</w:t>
      </w:r>
      <w:r w:rsidR="008C7183" w:rsidRPr="006D3A6D">
        <w:t>etwork</w:t>
      </w:r>
      <w:r w:rsidRPr="006D3A6D">
        <w:t xml:space="preserve"> database within two weeks of receipt</w:t>
      </w:r>
      <w:r w:rsidR="00B02EA9" w:rsidRPr="006D3A6D">
        <w:t>.</w:t>
      </w:r>
      <w:r w:rsidR="00C33871">
        <w:t xml:space="preserve"> Automation of processes wherever possible will be required at the local level to significantly lessen the burden on collaborating health department staff. </w:t>
      </w:r>
      <w:r w:rsidR="003222A7" w:rsidRPr="006D3A6D">
        <w:t xml:space="preserve"> </w:t>
      </w:r>
    </w:p>
    <w:p w:rsidR="00484B81" w:rsidRPr="006D3A6D" w:rsidRDefault="00484B81" w:rsidP="00484B81"/>
    <w:p w:rsidR="00484B81" w:rsidRPr="006D3A6D" w:rsidRDefault="00484B81" w:rsidP="00484B81">
      <w:pPr>
        <w:autoSpaceDE w:val="0"/>
        <w:autoSpaceDN w:val="0"/>
        <w:adjustRightInd w:val="0"/>
        <w:rPr>
          <w:b/>
          <w:u w:val="single"/>
        </w:rPr>
      </w:pPr>
      <w:r w:rsidRPr="006D3A6D">
        <w:rPr>
          <w:b/>
          <w:bCs/>
        </w:rPr>
        <w:t xml:space="preserve">A. 4.  </w:t>
      </w:r>
      <w:r w:rsidRPr="006D3A6D">
        <w:rPr>
          <w:b/>
          <w:bCs/>
          <w:u w:val="single"/>
        </w:rPr>
        <w:t>Efforts to Identify Duplication and Use of Similar Information</w:t>
      </w:r>
    </w:p>
    <w:p w:rsidR="00484B81" w:rsidRPr="006D3A6D" w:rsidRDefault="00484B81" w:rsidP="00484B81"/>
    <w:p w:rsidR="000E514B" w:rsidRPr="006D3A6D" w:rsidRDefault="00C33871" w:rsidP="00CF6FC3">
      <w:r w:rsidRPr="006D3A6D">
        <w:t xml:space="preserve">CDC is the only agency that conducts national STD surveillance through the funded assistance of state and local health departments. </w:t>
      </w:r>
      <w:r w:rsidR="001529F8" w:rsidRPr="006D3A6D">
        <w:t xml:space="preserve">There is no </w:t>
      </w:r>
      <w:r>
        <w:t xml:space="preserve">other </w:t>
      </w:r>
      <w:r w:rsidR="00EC0781">
        <w:t>federal</w:t>
      </w:r>
      <w:r w:rsidR="001529F8" w:rsidRPr="006D3A6D">
        <w:t xml:space="preserve"> </w:t>
      </w:r>
      <w:r w:rsidR="00EC0781">
        <w:t>a</w:t>
      </w:r>
      <w:r w:rsidR="001529F8" w:rsidRPr="006D3A6D">
        <w:t>gency</w:t>
      </w:r>
      <w:r w:rsidR="00EC0781">
        <w:t xml:space="preserve"> or department</w:t>
      </w:r>
      <w:r w:rsidR="001529F8" w:rsidRPr="006D3A6D">
        <w:t xml:space="preserve"> </w:t>
      </w:r>
      <w:r>
        <w:t>with responsibility for monitoring the</w:t>
      </w:r>
      <w:r w:rsidR="001529F8" w:rsidRPr="006D3A6D">
        <w:t xml:space="preserve"> national and regional distribution of STD morbidity by clinical exam findings</w:t>
      </w:r>
      <w:r w:rsidR="00EC0781">
        <w:t xml:space="preserve"> and other behavioral information</w:t>
      </w:r>
      <w:r w:rsidR="001529F8" w:rsidRPr="006D3A6D">
        <w:t>, nor is this information available from other sources within CDC.  CDC has also verified through the Council of State and Territorial Epidemiologists (CSTE), state and local STD prevention programs and, the National Coalition of STD Directors, that there is no other nationwide collection of STD-specific morbidity information</w:t>
      </w:r>
      <w:r w:rsidR="00EC0781">
        <w:t xml:space="preserve"> such as proposed for eSSuN</w:t>
      </w:r>
      <w:r w:rsidR="001529F8" w:rsidRPr="006D3A6D">
        <w:t xml:space="preserve">. </w:t>
      </w:r>
      <w:r w:rsidR="003C08BB" w:rsidRPr="006D3A6D">
        <w:t>Efforts have been made to pr</w:t>
      </w:r>
      <w:r w:rsidR="00FE4581" w:rsidRPr="006D3A6D">
        <w:t>event duplication of effort</w:t>
      </w:r>
      <w:r w:rsidR="003C08BB" w:rsidRPr="006D3A6D">
        <w:t xml:space="preserve">, including </w:t>
      </w:r>
      <w:r w:rsidR="00FE4581" w:rsidRPr="006D3A6D">
        <w:t>conduct</w:t>
      </w:r>
      <w:r w:rsidR="003C08BB" w:rsidRPr="006D3A6D">
        <w:t>ing</w:t>
      </w:r>
      <w:r w:rsidR="00FE4581" w:rsidRPr="006D3A6D">
        <w:t xml:space="preserve"> extensive, systematic searches of electronic databases of published articles and abstracts</w:t>
      </w:r>
      <w:r w:rsidR="003C08BB" w:rsidRPr="006D3A6D">
        <w:t>,</w:t>
      </w:r>
      <w:r w:rsidR="00D8653D" w:rsidRPr="006D3A6D">
        <w:t xml:space="preserve"> attending local and national </w:t>
      </w:r>
      <w:r w:rsidR="00233477" w:rsidRPr="006D3A6D">
        <w:t>co</w:t>
      </w:r>
      <w:r w:rsidR="00D8653D" w:rsidRPr="006D3A6D">
        <w:t xml:space="preserve">nferences relevant to the topic, communication with non-federal </w:t>
      </w:r>
      <w:r w:rsidR="00233477" w:rsidRPr="006D3A6D">
        <w:t>c</w:t>
      </w:r>
      <w:r w:rsidR="00D8653D" w:rsidRPr="006D3A6D">
        <w:t xml:space="preserve">olleagues at state and local health departments as well as colleagues within the government. Apart from the proposed project, this type of surveillance activity and data collection </w:t>
      </w:r>
      <w:r w:rsidR="00FE4581" w:rsidRPr="006D3A6D">
        <w:t>are not currently being conducted</w:t>
      </w:r>
      <w:r w:rsidR="00EC0781">
        <w:t xml:space="preserve"> specific to </w:t>
      </w:r>
      <w:r>
        <w:t>nationally notifiable STDs.</w:t>
      </w:r>
    </w:p>
    <w:p w:rsidR="000E514B" w:rsidRPr="006D3A6D" w:rsidRDefault="000E514B" w:rsidP="00CF6FC3"/>
    <w:p w:rsidR="00484B81" w:rsidRPr="006D3A6D" w:rsidRDefault="00484B81" w:rsidP="00484B81"/>
    <w:p w:rsidR="00CF6FC3" w:rsidRPr="006D3A6D" w:rsidRDefault="00CF6FC3" w:rsidP="00CF6FC3">
      <w:pPr>
        <w:autoSpaceDE w:val="0"/>
        <w:autoSpaceDN w:val="0"/>
        <w:adjustRightInd w:val="0"/>
        <w:rPr>
          <w:b/>
          <w:bCs/>
          <w:u w:val="single"/>
        </w:rPr>
      </w:pPr>
      <w:r w:rsidRPr="006D3A6D">
        <w:rPr>
          <w:b/>
          <w:bCs/>
        </w:rPr>
        <w:t xml:space="preserve">A. 5.  </w:t>
      </w:r>
      <w:r w:rsidRPr="006D3A6D">
        <w:rPr>
          <w:b/>
          <w:bCs/>
          <w:u w:val="single"/>
        </w:rPr>
        <w:t>Impact on Small Businesses or Other Small Entities</w:t>
      </w:r>
    </w:p>
    <w:p w:rsidR="00CF6FC3" w:rsidRPr="006D3A6D" w:rsidRDefault="00CF6FC3" w:rsidP="00CF6FC3">
      <w:pPr>
        <w:autoSpaceDE w:val="0"/>
        <w:autoSpaceDN w:val="0"/>
        <w:adjustRightInd w:val="0"/>
        <w:rPr>
          <w:b/>
          <w:bCs/>
        </w:rPr>
      </w:pPr>
    </w:p>
    <w:p w:rsidR="00CF6FC3" w:rsidRPr="006D3A6D" w:rsidRDefault="00CF6FC3" w:rsidP="00CF6FC3">
      <w:r w:rsidRPr="006D3A6D">
        <w:t>No small businesses will be involved in this study.  Further, the study will not impact small businesses, including health departments, non-profit organizations, dentist or physicians’ offices, or CBOs.</w:t>
      </w:r>
    </w:p>
    <w:p w:rsidR="00484B81" w:rsidRPr="006D3A6D" w:rsidRDefault="00484B81" w:rsidP="00484B81"/>
    <w:p w:rsidR="00CF6FC3" w:rsidRPr="006D3A6D" w:rsidRDefault="00CF6FC3" w:rsidP="00CF6FC3">
      <w:pPr>
        <w:autoSpaceDE w:val="0"/>
        <w:autoSpaceDN w:val="0"/>
        <w:adjustRightInd w:val="0"/>
        <w:rPr>
          <w:b/>
          <w:bCs/>
          <w:u w:val="single"/>
        </w:rPr>
      </w:pPr>
      <w:r w:rsidRPr="006D3A6D">
        <w:rPr>
          <w:b/>
          <w:bCs/>
        </w:rPr>
        <w:t xml:space="preserve">A. 6.  </w:t>
      </w:r>
      <w:r w:rsidRPr="006D3A6D">
        <w:rPr>
          <w:b/>
          <w:bCs/>
          <w:u w:val="single"/>
        </w:rPr>
        <w:t>Consequences of Collecting the Information Less Frequently</w:t>
      </w:r>
    </w:p>
    <w:p w:rsidR="00CF6FC3" w:rsidRPr="006D3A6D" w:rsidRDefault="00CF6FC3" w:rsidP="00CF6FC3">
      <w:pPr>
        <w:autoSpaceDE w:val="0"/>
        <w:autoSpaceDN w:val="0"/>
        <w:adjustRightInd w:val="0"/>
        <w:ind w:right="720"/>
        <w:rPr>
          <w:b/>
          <w:bCs/>
        </w:rPr>
      </w:pPr>
    </w:p>
    <w:p w:rsidR="00CF6FC3" w:rsidRPr="006D3A6D" w:rsidRDefault="00EC0781" w:rsidP="00CF6FC3">
      <w:pPr>
        <w:autoSpaceDE w:val="0"/>
        <w:autoSpaceDN w:val="0"/>
        <w:adjustRightInd w:val="0"/>
        <w:ind w:right="720"/>
        <w:rPr>
          <w:bCs/>
        </w:rPr>
      </w:pPr>
      <w:r w:rsidRPr="006D3A6D">
        <w:t>S</w:t>
      </w:r>
      <w:r>
        <w:t>exually transmitted disease</w:t>
      </w:r>
      <w:r w:rsidRPr="006D3A6D">
        <w:t xml:space="preserve"> </w:t>
      </w:r>
      <w:r w:rsidR="00CF6FC3" w:rsidRPr="006D3A6D">
        <w:t xml:space="preserve">control is </w:t>
      </w:r>
      <w:r>
        <w:t xml:space="preserve">critically </w:t>
      </w:r>
      <w:r w:rsidR="00CF6FC3" w:rsidRPr="006D3A6D">
        <w:t xml:space="preserve">dependent upon the rapid identification of changes in disease transmission.  </w:t>
      </w:r>
      <w:r w:rsidR="00F4226F" w:rsidRPr="006D3A6D">
        <w:t xml:space="preserve"> </w:t>
      </w:r>
      <w:r w:rsidR="008C7183" w:rsidRPr="006D3A6D">
        <w:t xml:space="preserve">Enhanced STD </w:t>
      </w:r>
      <w:r w:rsidR="002A295E">
        <w:t>S</w:t>
      </w:r>
      <w:r w:rsidR="008C7183" w:rsidRPr="006D3A6D">
        <w:t xml:space="preserve">urveillance </w:t>
      </w:r>
      <w:r w:rsidR="002A295E">
        <w:t>N</w:t>
      </w:r>
      <w:r w:rsidR="008C7183" w:rsidRPr="006D3A6D">
        <w:t>etwork</w:t>
      </w:r>
      <w:r w:rsidR="00CF6FC3" w:rsidRPr="006D3A6D">
        <w:t xml:space="preserve"> data will be </w:t>
      </w:r>
      <w:r w:rsidR="00CF6FC3" w:rsidRPr="006D3A6D">
        <w:lastRenderedPageBreak/>
        <w:t xml:space="preserve">reported to the CDC </w:t>
      </w:r>
      <w:r w:rsidR="003222A7" w:rsidRPr="006D3A6D">
        <w:t xml:space="preserve">on a monthly basis (alternating between facility and population component datasets).  </w:t>
      </w:r>
      <w:r w:rsidR="00CF6FC3" w:rsidRPr="006D3A6D">
        <w:t xml:space="preserve">Earlier detection </w:t>
      </w:r>
      <w:r w:rsidR="00954367">
        <w:t xml:space="preserve">of trends and emergent issues </w:t>
      </w:r>
      <w:r w:rsidR="001529F8" w:rsidRPr="006D3A6D">
        <w:t xml:space="preserve">will </w:t>
      </w:r>
      <w:r w:rsidR="00CF6FC3" w:rsidRPr="006D3A6D">
        <w:t xml:space="preserve">support </w:t>
      </w:r>
      <w:r w:rsidR="00954367">
        <w:t>timelier</w:t>
      </w:r>
      <w:r w:rsidR="00954367" w:rsidRPr="006D3A6D">
        <w:t xml:space="preserve"> </w:t>
      </w:r>
      <w:r w:rsidR="00CF6FC3" w:rsidRPr="006D3A6D">
        <w:t>implementation of prevention and control efforts</w:t>
      </w:r>
      <w:r w:rsidR="00A4360D">
        <w:t>,</w:t>
      </w:r>
      <w:r w:rsidR="00CF6FC3" w:rsidRPr="006D3A6D">
        <w:t xml:space="preserve"> resulting in prevention of additional STD transmission.  If these data are not available, CDC, state, and local health departments will not have the necessary </w:t>
      </w:r>
      <w:r w:rsidR="00A4360D">
        <w:t>information</w:t>
      </w:r>
      <w:r w:rsidR="00A4360D" w:rsidRPr="006D3A6D">
        <w:t xml:space="preserve"> </w:t>
      </w:r>
      <w:r w:rsidR="00CF6FC3" w:rsidRPr="006D3A6D">
        <w:t xml:space="preserve">to make </w:t>
      </w:r>
      <w:r w:rsidR="001529F8" w:rsidRPr="006D3A6D">
        <w:t>evidence</w:t>
      </w:r>
      <w:r w:rsidR="00CF6FC3" w:rsidRPr="006D3A6D">
        <w:t xml:space="preserve">-based decisions regarding </w:t>
      </w:r>
      <w:r w:rsidR="00A4360D">
        <w:t xml:space="preserve">STD </w:t>
      </w:r>
      <w:r w:rsidR="00CF6FC3" w:rsidRPr="006D3A6D">
        <w:t xml:space="preserve">prevention program planning and resource allocation. </w:t>
      </w:r>
    </w:p>
    <w:p w:rsidR="00CF6FC3" w:rsidRPr="006D3A6D" w:rsidRDefault="00CF6FC3" w:rsidP="00484B81"/>
    <w:p w:rsidR="00CF6FC3" w:rsidRPr="006D3A6D" w:rsidRDefault="00CF6FC3" w:rsidP="00CF6FC3">
      <w:pPr>
        <w:autoSpaceDE w:val="0"/>
        <w:autoSpaceDN w:val="0"/>
        <w:adjustRightInd w:val="0"/>
        <w:ind w:right="720"/>
        <w:rPr>
          <w:b/>
          <w:bCs/>
          <w:u w:val="single"/>
        </w:rPr>
      </w:pPr>
      <w:r w:rsidRPr="006D3A6D">
        <w:rPr>
          <w:b/>
          <w:bCs/>
        </w:rPr>
        <w:t xml:space="preserve">A. 7.  </w:t>
      </w:r>
      <w:r w:rsidRPr="006D3A6D">
        <w:rPr>
          <w:b/>
          <w:bCs/>
          <w:u w:val="single"/>
        </w:rPr>
        <w:t>Special Circumstances Relating to the Guidelines of 5 CFR 1320.5</w:t>
      </w:r>
    </w:p>
    <w:p w:rsidR="00CF6FC3" w:rsidRPr="006D3A6D" w:rsidRDefault="00CF6FC3" w:rsidP="00CF6FC3">
      <w:pPr>
        <w:widowControl w:val="0"/>
        <w:autoSpaceDE w:val="0"/>
        <w:autoSpaceDN w:val="0"/>
        <w:adjustRightInd w:val="0"/>
      </w:pPr>
    </w:p>
    <w:p w:rsidR="00CF6FC3" w:rsidRPr="006D3A6D" w:rsidRDefault="00CF6FC3" w:rsidP="00CF6FC3">
      <w:pPr>
        <w:widowControl w:val="0"/>
        <w:autoSpaceDE w:val="0"/>
        <w:autoSpaceDN w:val="0"/>
        <w:adjustRightInd w:val="0"/>
      </w:pPr>
      <w:r w:rsidRPr="006D3A6D">
        <w:t>There are no special circumstances relating to the guidelines of CFR 1320.5.</w:t>
      </w:r>
    </w:p>
    <w:p w:rsidR="00484B81" w:rsidRPr="006D3A6D" w:rsidRDefault="00484B81" w:rsidP="00484B81"/>
    <w:p w:rsidR="007D1AF9" w:rsidRPr="006D3A6D" w:rsidRDefault="007D1AF9" w:rsidP="007D1AF9">
      <w:pPr>
        <w:autoSpaceDE w:val="0"/>
        <w:autoSpaceDN w:val="0"/>
        <w:adjustRightInd w:val="0"/>
        <w:ind w:right="720"/>
        <w:rPr>
          <w:b/>
          <w:bCs/>
          <w:u w:val="single"/>
        </w:rPr>
      </w:pPr>
      <w:r w:rsidRPr="006D3A6D">
        <w:rPr>
          <w:b/>
          <w:bCs/>
        </w:rPr>
        <w:t xml:space="preserve">A. 8.  </w:t>
      </w:r>
      <w:r w:rsidRPr="00133242">
        <w:rPr>
          <w:b/>
          <w:bCs/>
          <w:u w:val="single"/>
        </w:rPr>
        <w:t>Comments in Response to the Federal Register Notice and Efforts to Consult Ou</w:t>
      </w:r>
      <w:r w:rsidR="0066335E" w:rsidRPr="00133242">
        <w:rPr>
          <w:b/>
          <w:bCs/>
          <w:u w:val="single"/>
        </w:rPr>
        <w:t>t</w:t>
      </w:r>
      <w:r w:rsidRPr="00133242">
        <w:rPr>
          <w:b/>
          <w:bCs/>
          <w:u w:val="single"/>
        </w:rPr>
        <w:t>side the Agency</w:t>
      </w:r>
      <w:r w:rsidR="0066335E" w:rsidRPr="006D3A6D">
        <w:rPr>
          <w:b/>
          <w:bCs/>
        </w:rPr>
        <w:t xml:space="preserve"> </w:t>
      </w:r>
    </w:p>
    <w:p w:rsidR="00CF6FC3" w:rsidRPr="006D3A6D" w:rsidRDefault="00CF6FC3" w:rsidP="00CF6FC3">
      <w:pPr>
        <w:widowControl w:val="0"/>
        <w:autoSpaceDE w:val="0"/>
        <w:autoSpaceDN w:val="0"/>
        <w:adjustRightInd w:val="0"/>
      </w:pPr>
    </w:p>
    <w:p w:rsidR="0066335E" w:rsidRPr="006D3A6D" w:rsidRDefault="008F6C53" w:rsidP="0066335E">
      <w:pPr>
        <w:widowControl w:val="0"/>
        <w:autoSpaceDE w:val="0"/>
        <w:autoSpaceDN w:val="0"/>
        <w:adjustRightInd w:val="0"/>
      </w:pPr>
      <w:r w:rsidRPr="006D3A6D">
        <w:t>A 60 day federal register notice (</w:t>
      </w:r>
      <w:r w:rsidR="00152067" w:rsidRPr="006D3A6D">
        <w:rPr>
          <w:b/>
        </w:rPr>
        <w:t>A</w:t>
      </w:r>
      <w:r w:rsidRPr="006D3A6D">
        <w:rPr>
          <w:b/>
        </w:rPr>
        <w:t>ttachment 2</w:t>
      </w:r>
      <w:r w:rsidR="00144540" w:rsidRPr="006D3A6D">
        <w:rPr>
          <w:b/>
        </w:rPr>
        <w:t>A</w:t>
      </w:r>
      <w:r w:rsidRPr="006D3A6D">
        <w:t>) to solicit public comments was published in the Federal Register on 08/11/2014, Volume 79, and Page number 46825-4682</w:t>
      </w:r>
      <w:r w:rsidR="0053116E" w:rsidRPr="006D3A6D">
        <w:t>7</w:t>
      </w:r>
      <w:r w:rsidRPr="006D3A6D">
        <w:t xml:space="preserve">.  </w:t>
      </w:r>
      <w:r w:rsidR="00152067" w:rsidRPr="006D3A6D">
        <w:t>One non-substantive</w:t>
      </w:r>
      <w:r w:rsidRPr="006D3A6D">
        <w:t xml:space="preserve"> </w:t>
      </w:r>
      <w:r w:rsidR="00CF6FC3" w:rsidRPr="006D3A6D">
        <w:t xml:space="preserve">comment </w:t>
      </w:r>
      <w:r w:rsidRPr="006D3A6D">
        <w:t>w</w:t>
      </w:r>
      <w:r w:rsidR="00152067" w:rsidRPr="006D3A6D">
        <w:t>as</w:t>
      </w:r>
      <w:r w:rsidRPr="006D3A6D">
        <w:t xml:space="preserve"> received </w:t>
      </w:r>
      <w:r w:rsidR="00CF6FC3" w:rsidRPr="006D3A6D">
        <w:t>in response to the 60-day Federal Register notice</w:t>
      </w:r>
      <w:r w:rsidR="00152067" w:rsidRPr="006D3A6D">
        <w:t xml:space="preserve"> and the standard CDC acknowledgement was forwarded (</w:t>
      </w:r>
      <w:r w:rsidR="00152067" w:rsidRPr="006D3A6D">
        <w:rPr>
          <w:b/>
        </w:rPr>
        <w:t>Attachment 2</w:t>
      </w:r>
      <w:r w:rsidR="00144540" w:rsidRPr="006D3A6D">
        <w:rPr>
          <w:b/>
        </w:rPr>
        <w:t>B</w:t>
      </w:r>
      <w:r w:rsidR="00152067" w:rsidRPr="006D3A6D">
        <w:rPr>
          <w:b/>
        </w:rPr>
        <w:t>)</w:t>
      </w:r>
      <w:r w:rsidR="00CF6FC3" w:rsidRPr="006D3A6D">
        <w:t>.</w:t>
      </w:r>
      <w:r w:rsidR="0066335E" w:rsidRPr="006D3A6D">
        <w:t xml:space="preserve"> </w:t>
      </w:r>
    </w:p>
    <w:p w:rsidR="0066335E" w:rsidRPr="006D3A6D" w:rsidRDefault="0066335E" w:rsidP="0066335E">
      <w:pPr>
        <w:widowControl w:val="0"/>
        <w:autoSpaceDE w:val="0"/>
        <w:autoSpaceDN w:val="0"/>
        <w:adjustRightInd w:val="0"/>
      </w:pPr>
    </w:p>
    <w:p w:rsidR="0066335E" w:rsidRPr="006D3A6D" w:rsidRDefault="00CF6FC3" w:rsidP="0066335E">
      <w:pPr>
        <w:widowControl w:val="0"/>
        <w:autoSpaceDE w:val="0"/>
        <w:autoSpaceDN w:val="0"/>
        <w:adjustRightInd w:val="0"/>
      </w:pPr>
      <w:r w:rsidRPr="006D3A6D">
        <w:t xml:space="preserve">The development of the project, including the protocol and data collection instrument, has been a collaborative effort among investigators at CDC, and the ten participating state/local health departments. From September 2013 to </w:t>
      </w:r>
      <w:r w:rsidR="003222A7" w:rsidRPr="006D3A6D">
        <w:t>November</w:t>
      </w:r>
      <w:r w:rsidRPr="006D3A6D">
        <w:t xml:space="preserve"> 2014, monthly </w:t>
      </w:r>
      <w:r w:rsidR="008C7183" w:rsidRPr="006D3A6D">
        <w:t xml:space="preserve">Enhanced STD </w:t>
      </w:r>
      <w:r w:rsidR="00EC6890">
        <w:t>S</w:t>
      </w:r>
      <w:r w:rsidR="008C7183" w:rsidRPr="00EC6890">
        <w:t xml:space="preserve">urveillance </w:t>
      </w:r>
      <w:r w:rsidR="00EC6890">
        <w:t>N</w:t>
      </w:r>
      <w:r w:rsidR="008C7183" w:rsidRPr="00EC6890">
        <w:t>etwork</w:t>
      </w:r>
      <w:r w:rsidRPr="00EC6890">
        <w:t xml:space="preserve"> collaborative conference calls were held with participating collaborators from all</w:t>
      </w:r>
      <w:r w:rsidR="0019292E" w:rsidRPr="00EC6890">
        <w:t xml:space="preserve"> </w:t>
      </w:r>
      <w:r w:rsidRPr="00EC6890">
        <w:t>sites to determine the availability of data, reasonable frequency of data collection, the clarity of instructions and record keeping</w:t>
      </w:r>
      <w:r w:rsidRPr="006D3A6D">
        <w:t xml:space="preserve"> data management</w:t>
      </w:r>
      <w:r w:rsidR="00A4360D">
        <w:t xml:space="preserve"> processes</w:t>
      </w:r>
      <w:r w:rsidRPr="006D3A6D">
        <w:t xml:space="preserve"> and data elements to be </w:t>
      </w:r>
      <w:r w:rsidR="00A4360D">
        <w:t xml:space="preserve">collected </w:t>
      </w:r>
      <w:r w:rsidRPr="006D3A6D">
        <w:t>and reported.  On February 4-5, 2014, the</w:t>
      </w:r>
      <w:r w:rsidR="00F4226F" w:rsidRPr="006D3A6D">
        <w:t xml:space="preserve"> </w:t>
      </w:r>
      <w:r w:rsidR="008C7183" w:rsidRPr="006D3A6D">
        <w:t xml:space="preserve">Enhanced STD </w:t>
      </w:r>
      <w:r w:rsidR="00EC6890">
        <w:t>S</w:t>
      </w:r>
      <w:r w:rsidR="008C7183" w:rsidRPr="00EC6890">
        <w:t xml:space="preserve">urveillance </w:t>
      </w:r>
      <w:r w:rsidR="00EC6890">
        <w:t>N</w:t>
      </w:r>
      <w:r w:rsidR="008C7183" w:rsidRPr="004B476B">
        <w:t>etwork</w:t>
      </w:r>
      <w:r w:rsidRPr="004B476B">
        <w:t xml:space="preserve"> collaborators’ </w:t>
      </w:r>
      <w:r w:rsidR="00A4360D">
        <w:t>met</w:t>
      </w:r>
      <w:r w:rsidR="00A4360D" w:rsidRPr="004B476B">
        <w:t xml:space="preserve"> </w:t>
      </w:r>
      <w:r w:rsidRPr="004B476B">
        <w:t>in Atlanta, GA</w:t>
      </w:r>
      <w:r w:rsidR="00A4360D">
        <w:t>.</w:t>
      </w:r>
      <w:r w:rsidRPr="004B476B">
        <w:t xml:space="preserve"> </w:t>
      </w:r>
      <w:r w:rsidR="00A4360D">
        <w:t>Comprehensive</w:t>
      </w:r>
      <w:r w:rsidRPr="004B476B">
        <w:t xml:space="preserve"> discussions on the frequency of data collection and the data elements </w:t>
      </w:r>
      <w:r w:rsidRPr="006D3A6D">
        <w:t>to be collected and reported</w:t>
      </w:r>
      <w:r w:rsidR="00A4360D">
        <w:t xml:space="preserve"> were held with consideration</w:t>
      </w:r>
      <w:r w:rsidRPr="006D3A6D">
        <w:t xml:space="preserve"> given</w:t>
      </w:r>
      <w:r w:rsidR="00A4360D">
        <w:t xml:space="preserve"> to</w:t>
      </w:r>
      <w:r w:rsidRPr="006D3A6D">
        <w:t xml:space="preserve"> the importance of minimizing the burden on collaborating clinics and departments of health.  All sites have confirmed that the data are available and that they will send them to CDC every month</w:t>
      </w:r>
      <w:r w:rsidR="003222A7" w:rsidRPr="006D3A6D">
        <w:t xml:space="preserve"> (alternating </w:t>
      </w:r>
      <w:r w:rsidR="003B7B33" w:rsidRPr="006D3A6D">
        <w:t xml:space="preserve">months </w:t>
      </w:r>
      <w:r w:rsidR="003222A7" w:rsidRPr="006D3A6D">
        <w:t>between facility and population component)</w:t>
      </w:r>
      <w:r w:rsidRPr="006D3A6D">
        <w:t xml:space="preserve">. A list of collaborators can be found in </w:t>
      </w:r>
      <w:r w:rsidRPr="006D3A6D">
        <w:rPr>
          <w:b/>
        </w:rPr>
        <w:t>Attachment</w:t>
      </w:r>
      <w:r w:rsidRPr="006D3A6D">
        <w:t xml:space="preserve"> </w:t>
      </w:r>
      <w:r w:rsidR="000E311B" w:rsidRPr="006D3A6D">
        <w:rPr>
          <w:b/>
        </w:rPr>
        <w:t>4</w:t>
      </w:r>
      <w:r w:rsidR="00144540" w:rsidRPr="006D3A6D">
        <w:rPr>
          <w:b/>
        </w:rPr>
        <w:t>A</w:t>
      </w:r>
      <w:r w:rsidRPr="006D3A6D">
        <w:t>.</w:t>
      </w:r>
      <w:r w:rsidR="0066335E" w:rsidRPr="006D3A6D">
        <w:t xml:space="preserve"> </w:t>
      </w:r>
    </w:p>
    <w:p w:rsidR="0066335E" w:rsidRPr="006D3A6D" w:rsidRDefault="0066335E" w:rsidP="0066335E">
      <w:pPr>
        <w:widowControl w:val="0"/>
        <w:autoSpaceDE w:val="0"/>
        <w:autoSpaceDN w:val="0"/>
        <w:adjustRightInd w:val="0"/>
      </w:pPr>
    </w:p>
    <w:p w:rsidR="00F80CA1" w:rsidRPr="006D3A6D" w:rsidRDefault="0066335E" w:rsidP="0066335E">
      <w:pPr>
        <w:widowControl w:val="0"/>
        <w:autoSpaceDE w:val="0"/>
        <w:autoSpaceDN w:val="0"/>
        <w:adjustRightInd w:val="0"/>
        <w:rPr>
          <w:b/>
        </w:rPr>
      </w:pPr>
      <w:r w:rsidRPr="006D3A6D">
        <w:rPr>
          <w:b/>
        </w:rPr>
        <w:t xml:space="preserve">A. </w:t>
      </w:r>
      <w:r w:rsidR="00F80CA1" w:rsidRPr="006D3A6D">
        <w:rPr>
          <w:b/>
        </w:rPr>
        <w:t xml:space="preserve">9. </w:t>
      </w:r>
      <w:r w:rsidR="00F80CA1" w:rsidRPr="004F0187">
        <w:rPr>
          <w:b/>
          <w:u w:val="single"/>
        </w:rPr>
        <w:t>Explanation of Any Payment or Gift to Respondents</w:t>
      </w:r>
    </w:p>
    <w:p w:rsidR="0066335E" w:rsidRPr="006D3A6D" w:rsidRDefault="0066335E" w:rsidP="0066335E">
      <w:pPr>
        <w:keepNext/>
        <w:autoSpaceDE w:val="0"/>
        <w:autoSpaceDN w:val="0"/>
        <w:adjustRightInd w:val="0"/>
        <w:rPr>
          <w:bCs/>
        </w:rPr>
      </w:pPr>
      <w:r w:rsidRPr="006D3A6D">
        <w:rPr>
          <w:bCs/>
        </w:rPr>
        <w:t>No payments or gifts are provided to respondents.</w:t>
      </w:r>
    </w:p>
    <w:p w:rsidR="0066335E" w:rsidRPr="006D3A6D" w:rsidRDefault="0066335E" w:rsidP="0066335E">
      <w:pPr>
        <w:widowControl w:val="0"/>
        <w:autoSpaceDE w:val="0"/>
        <w:autoSpaceDN w:val="0"/>
        <w:adjustRightInd w:val="0"/>
        <w:rPr>
          <w:b/>
        </w:rPr>
      </w:pPr>
    </w:p>
    <w:p w:rsidR="0066335E" w:rsidRPr="006D3A6D" w:rsidRDefault="00375447" w:rsidP="0066335E">
      <w:pPr>
        <w:keepNext/>
        <w:autoSpaceDE w:val="0"/>
        <w:autoSpaceDN w:val="0"/>
        <w:adjustRightInd w:val="0"/>
        <w:rPr>
          <w:b/>
        </w:rPr>
      </w:pPr>
      <w:r w:rsidRPr="006D3A6D">
        <w:rPr>
          <w:b/>
        </w:rPr>
        <w:t>A.</w:t>
      </w:r>
      <w:r w:rsidR="0066335E" w:rsidRPr="006D3A6D">
        <w:rPr>
          <w:b/>
        </w:rPr>
        <w:t xml:space="preserve">10. </w:t>
      </w:r>
      <w:r w:rsidR="0066335E" w:rsidRPr="004F0187">
        <w:rPr>
          <w:b/>
          <w:u w:val="single"/>
        </w:rPr>
        <w:t>Assurance of Confidentiality Provided to Respondents</w:t>
      </w:r>
      <w:r w:rsidR="0066335E" w:rsidRPr="006D3A6D">
        <w:rPr>
          <w:b/>
        </w:rPr>
        <w:t xml:space="preserve"> </w:t>
      </w:r>
    </w:p>
    <w:p w:rsidR="002D1C50" w:rsidRPr="006D3A6D" w:rsidRDefault="0066335E" w:rsidP="0066335E">
      <w:pPr>
        <w:widowControl w:val="0"/>
        <w:autoSpaceDE w:val="0"/>
        <w:autoSpaceDN w:val="0"/>
        <w:adjustRightInd w:val="0"/>
      </w:pPr>
      <w:r w:rsidRPr="006D3A6D">
        <w:t xml:space="preserve"> </w:t>
      </w:r>
      <w:r w:rsidR="000E311B" w:rsidRPr="006D3A6D">
        <w:t>T</w:t>
      </w:r>
      <w:r w:rsidRPr="006D3A6D">
        <w:t xml:space="preserve">he Privacy Act does </w:t>
      </w:r>
      <w:r w:rsidR="00FE1390" w:rsidRPr="006D3A6D">
        <w:t xml:space="preserve">not </w:t>
      </w:r>
      <w:r w:rsidRPr="006D3A6D">
        <w:t xml:space="preserve">apply to this data collection.  </w:t>
      </w:r>
    </w:p>
    <w:p w:rsidR="002D1C50" w:rsidRPr="006D3A6D" w:rsidRDefault="002D1C50" w:rsidP="0066335E">
      <w:pPr>
        <w:widowControl w:val="0"/>
        <w:autoSpaceDE w:val="0"/>
        <w:autoSpaceDN w:val="0"/>
        <w:adjustRightInd w:val="0"/>
      </w:pPr>
    </w:p>
    <w:p w:rsidR="00B07170" w:rsidRPr="006D3A6D" w:rsidRDefault="002D1C50" w:rsidP="00B07170">
      <w:pPr>
        <w:autoSpaceDE w:val="0"/>
        <w:autoSpaceDN w:val="0"/>
        <w:adjustRightInd w:val="0"/>
        <w:rPr>
          <w:rFonts w:eastAsiaTheme="minorHAnsi"/>
          <w:b/>
          <w:bCs/>
        </w:rPr>
      </w:pPr>
      <w:r w:rsidRPr="006D3A6D">
        <w:rPr>
          <w:b/>
        </w:rPr>
        <w:t>A.</w:t>
      </w:r>
      <w:r w:rsidR="00B07170" w:rsidRPr="006D3A6D">
        <w:rPr>
          <w:rFonts w:eastAsiaTheme="minorHAnsi"/>
          <w:b/>
          <w:bCs/>
        </w:rPr>
        <w:t xml:space="preserve">10.1 </w:t>
      </w:r>
      <w:r w:rsidR="00B07170" w:rsidRPr="004F0187">
        <w:rPr>
          <w:rFonts w:eastAsiaTheme="minorHAnsi"/>
          <w:b/>
          <w:bCs/>
          <w:u w:val="single"/>
        </w:rPr>
        <w:t>Privacy Impact Assessment Information</w:t>
      </w:r>
    </w:p>
    <w:p w:rsidR="00B07170" w:rsidRPr="00B75651" w:rsidRDefault="00B07170" w:rsidP="0066335E">
      <w:pPr>
        <w:widowControl w:val="0"/>
        <w:autoSpaceDE w:val="0"/>
        <w:autoSpaceDN w:val="0"/>
        <w:adjustRightInd w:val="0"/>
      </w:pPr>
    </w:p>
    <w:p w:rsidR="003222A7" w:rsidRPr="006D3A6D" w:rsidRDefault="009722E7" w:rsidP="003222A7">
      <w:pPr>
        <w:widowControl w:val="0"/>
        <w:autoSpaceDE w:val="0"/>
        <w:autoSpaceDN w:val="0"/>
        <w:adjustRightInd w:val="0"/>
      </w:pPr>
      <w:r w:rsidRPr="006D3A6D">
        <w:t>T</w:t>
      </w:r>
      <w:r w:rsidR="003222A7" w:rsidRPr="006D3A6D">
        <w:t>he Privacy Act does not apply to this data collection.  No personally identifiable information will be received by CDC.  CDC will not collect</w:t>
      </w:r>
      <w:r w:rsidR="001D4357">
        <w:t>,</w:t>
      </w:r>
      <w:r w:rsidR="00954367">
        <w:t xml:space="preserve"> or have access to</w:t>
      </w:r>
      <w:r w:rsidR="001D4357">
        <w:t>,</w:t>
      </w:r>
      <w:r w:rsidR="003222A7" w:rsidRPr="006D3A6D">
        <w:t xml:space="preserve"> patient names, social security numbers, medical record numbers, home address</w:t>
      </w:r>
      <w:r w:rsidR="001529F8" w:rsidRPr="006D3A6D">
        <w:t>,</w:t>
      </w:r>
      <w:r w:rsidR="003222A7" w:rsidRPr="006D3A6D">
        <w:t xml:space="preserve"> zip codes, email address or date</w:t>
      </w:r>
      <w:r w:rsidR="001D4357">
        <w:t>s</w:t>
      </w:r>
      <w:r w:rsidR="0044383B">
        <w:t>-</w:t>
      </w:r>
      <w:r w:rsidR="0044383B" w:rsidRPr="006D3A6D">
        <w:t>of</w:t>
      </w:r>
      <w:r w:rsidR="0044383B">
        <w:t>-</w:t>
      </w:r>
      <w:r w:rsidR="0044383B" w:rsidRPr="006D3A6D">
        <w:t>birth. In</w:t>
      </w:r>
      <w:r w:rsidR="003222A7" w:rsidRPr="006D3A6D">
        <w:t xml:space="preserve"> the data sent to CDC, patients will be identified only by a unique patient </w:t>
      </w:r>
      <w:r w:rsidR="001D4357">
        <w:t>identification</w:t>
      </w:r>
      <w:r w:rsidR="001D4357" w:rsidRPr="006D3A6D">
        <w:t xml:space="preserve"> </w:t>
      </w:r>
      <w:r w:rsidR="001D4357">
        <w:t>number</w:t>
      </w:r>
      <w:r w:rsidR="003222A7" w:rsidRPr="006D3A6D">
        <w:t xml:space="preserve">.  The unique patient </w:t>
      </w:r>
      <w:r w:rsidR="001D4357">
        <w:t>identification number</w:t>
      </w:r>
      <w:r w:rsidR="003222A7" w:rsidRPr="006D3A6D">
        <w:t xml:space="preserve">, assigned by the state or local health department, </w:t>
      </w:r>
      <w:r w:rsidR="001529F8" w:rsidRPr="006D3A6D">
        <w:lastRenderedPageBreak/>
        <w:t>cannot</w:t>
      </w:r>
      <w:r w:rsidR="003222A7" w:rsidRPr="006D3A6D">
        <w:t xml:space="preserve"> </w:t>
      </w:r>
      <w:r w:rsidR="001D4357">
        <w:t>be used</w:t>
      </w:r>
      <w:r w:rsidR="001D4357" w:rsidRPr="006D3A6D">
        <w:t xml:space="preserve"> </w:t>
      </w:r>
      <w:r w:rsidR="003222A7" w:rsidRPr="006D3A6D">
        <w:t xml:space="preserve">to </w:t>
      </w:r>
      <w:r w:rsidR="001D4357">
        <w:t xml:space="preserve">identify any </w:t>
      </w:r>
      <w:r w:rsidR="003222A7" w:rsidRPr="006D3A6D">
        <w:t>individual</w:t>
      </w:r>
      <w:r w:rsidR="001D4357">
        <w:t xml:space="preserve"> patients</w:t>
      </w:r>
      <w:r w:rsidR="003222A7" w:rsidRPr="006D3A6D">
        <w:t xml:space="preserve">.  CDC will not have the ability to </w:t>
      </w:r>
      <w:r w:rsidR="001529F8" w:rsidRPr="006D3A6D">
        <w:t>link</w:t>
      </w:r>
      <w:r w:rsidR="003222A7" w:rsidRPr="006D3A6D">
        <w:t xml:space="preserve"> </w:t>
      </w:r>
      <w:r w:rsidR="001D4357">
        <w:t>these patient identification numbers</w:t>
      </w:r>
      <w:r w:rsidR="003222A7" w:rsidRPr="006D3A6D">
        <w:t xml:space="preserve"> to a medical record number</w:t>
      </w:r>
      <w:r w:rsidR="001529F8" w:rsidRPr="006D3A6D">
        <w:t xml:space="preserve"> or </w:t>
      </w:r>
      <w:r w:rsidR="001D4357">
        <w:t xml:space="preserve">any </w:t>
      </w:r>
      <w:r w:rsidR="001529F8" w:rsidRPr="006D3A6D">
        <w:t>other potentially identifiable data</w:t>
      </w:r>
      <w:r w:rsidR="003222A7" w:rsidRPr="006D3A6D">
        <w:t>.</w:t>
      </w:r>
    </w:p>
    <w:p w:rsidR="003222A7" w:rsidRPr="006D3A6D" w:rsidRDefault="003222A7" w:rsidP="003222A7">
      <w:pPr>
        <w:widowControl w:val="0"/>
        <w:autoSpaceDE w:val="0"/>
        <w:autoSpaceDN w:val="0"/>
        <w:adjustRightInd w:val="0"/>
      </w:pPr>
    </w:p>
    <w:p w:rsidR="003222A7" w:rsidRPr="006D3A6D" w:rsidRDefault="003222A7" w:rsidP="003222A7">
      <w:pPr>
        <w:widowControl w:val="0"/>
        <w:autoSpaceDE w:val="0"/>
        <w:autoSpaceDN w:val="0"/>
        <w:adjustRightInd w:val="0"/>
        <w:rPr>
          <w:i/>
        </w:rPr>
      </w:pPr>
      <w:r w:rsidRPr="006D3A6D">
        <w:rPr>
          <w:i/>
        </w:rPr>
        <w:t>Facility-based activity:</w:t>
      </w:r>
    </w:p>
    <w:p w:rsidR="003222A7" w:rsidRPr="006D3A6D" w:rsidRDefault="003222A7" w:rsidP="003222A7">
      <w:pPr>
        <w:widowControl w:val="0"/>
        <w:autoSpaceDE w:val="0"/>
        <w:autoSpaceDN w:val="0"/>
        <w:adjustRightInd w:val="0"/>
      </w:pPr>
      <w:r w:rsidRPr="006D3A6D">
        <w:t>Written informed consent was not required at any of the facilities for the collection of de-identified electronic clinical data elements maintained i</w:t>
      </w:r>
      <w:r w:rsidR="00C6568A" w:rsidRPr="006D3A6D">
        <w:t>n</w:t>
      </w:r>
      <w:r w:rsidRPr="006D3A6D">
        <w:t xml:space="preserve"> databases at the clinic</w:t>
      </w:r>
      <w:r w:rsidR="00C6568A" w:rsidRPr="006D3A6D">
        <w:t>al facility</w:t>
      </w:r>
      <w:r w:rsidRPr="006D3A6D">
        <w:t>. Th</w:t>
      </w:r>
      <w:r w:rsidR="00C6568A" w:rsidRPr="006D3A6D">
        <w:t xml:space="preserve">ere is </w:t>
      </w:r>
      <w:r w:rsidRPr="006D3A6D">
        <w:t>minimal</w:t>
      </w:r>
      <w:r w:rsidR="001D4357">
        <w:t>, or no,</w:t>
      </w:r>
      <w:r w:rsidRPr="006D3A6D">
        <w:t xml:space="preserve"> risk</w:t>
      </w:r>
      <w:r w:rsidR="00C6568A" w:rsidRPr="006D3A6D">
        <w:t xml:space="preserve"> to the patient</w:t>
      </w:r>
      <w:r w:rsidR="001D4357">
        <w:t xml:space="preserve">; </w:t>
      </w:r>
      <w:r w:rsidRPr="006D3A6D">
        <w:t xml:space="preserve">data collection could not practicably be conducted </w:t>
      </w:r>
      <w:r w:rsidR="00C6568A" w:rsidRPr="006D3A6D">
        <w:t xml:space="preserve">if </w:t>
      </w:r>
      <w:r w:rsidRPr="006D3A6D">
        <w:t>written consent</w:t>
      </w:r>
      <w:r w:rsidR="00C6568A" w:rsidRPr="006D3A6D">
        <w:t xml:space="preserve"> is required</w:t>
      </w:r>
      <w:r w:rsidR="00E53C93" w:rsidRPr="006D3A6D">
        <w:t>.</w:t>
      </w:r>
    </w:p>
    <w:p w:rsidR="00E53C93" w:rsidRPr="006D3A6D" w:rsidRDefault="00E53C93" w:rsidP="003222A7">
      <w:pPr>
        <w:widowControl w:val="0"/>
        <w:autoSpaceDE w:val="0"/>
        <w:autoSpaceDN w:val="0"/>
        <w:adjustRightInd w:val="0"/>
      </w:pPr>
    </w:p>
    <w:p w:rsidR="00E53C93" w:rsidRPr="006D3A6D" w:rsidRDefault="00E53C93" w:rsidP="003222A7">
      <w:pPr>
        <w:widowControl w:val="0"/>
        <w:autoSpaceDE w:val="0"/>
        <w:autoSpaceDN w:val="0"/>
        <w:adjustRightInd w:val="0"/>
      </w:pPr>
      <w:r w:rsidRPr="006D3A6D">
        <w:t xml:space="preserve">The data transmittals will not </w:t>
      </w:r>
      <w:r w:rsidR="001D4357">
        <w:t>contain</w:t>
      </w:r>
      <w:r w:rsidR="001D4357" w:rsidRPr="006D3A6D">
        <w:t xml:space="preserve"> </w:t>
      </w:r>
      <w:r w:rsidRPr="006D3A6D">
        <w:t xml:space="preserve">any personal identifiers (patient name, initials, social security number, </w:t>
      </w:r>
      <w:r w:rsidR="0044383B" w:rsidRPr="006D3A6D">
        <w:t>or medical</w:t>
      </w:r>
      <w:r w:rsidRPr="006D3A6D">
        <w:t xml:space="preserve"> record number).  Patients will be identified in the database by a unique </w:t>
      </w:r>
      <w:r w:rsidR="001D4357">
        <w:t>patient identification</w:t>
      </w:r>
      <w:r w:rsidRPr="006D3A6D">
        <w:t xml:space="preserve"> number and CDC will not receive any information that could be used to personally identify any data records.</w:t>
      </w:r>
    </w:p>
    <w:p w:rsidR="003222A7" w:rsidRPr="006D3A6D" w:rsidRDefault="003222A7" w:rsidP="003222A7">
      <w:pPr>
        <w:widowControl w:val="0"/>
        <w:autoSpaceDE w:val="0"/>
        <w:autoSpaceDN w:val="0"/>
        <w:adjustRightInd w:val="0"/>
      </w:pPr>
    </w:p>
    <w:p w:rsidR="003222A7" w:rsidRPr="006D3A6D" w:rsidRDefault="003222A7" w:rsidP="003222A7">
      <w:pPr>
        <w:widowControl w:val="0"/>
        <w:autoSpaceDE w:val="0"/>
        <w:autoSpaceDN w:val="0"/>
        <w:adjustRightInd w:val="0"/>
        <w:rPr>
          <w:i/>
        </w:rPr>
      </w:pPr>
      <w:r w:rsidRPr="006D3A6D">
        <w:rPr>
          <w:i/>
        </w:rPr>
        <w:t>Population-based activity:</w:t>
      </w:r>
    </w:p>
    <w:p w:rsidR="003222A7" w:rsidRPr="006D3A6D" w:rsidRDefault="003222A7" w:rsidP="003222A7">
      <w:pPr>
        <w:widowControl w:val="0"/>
        <w:autoSpaceDE w:val="0"/>
        <w:autoSpaceDN w:val="0"/>
        <w:adjustRightInd w:val="0"/>
      </w:pPr>
      <w:r w:rsidRPr="006D3A6D">
        <w:t xml:space="preserve">State and/or local health departments will </w:t>
      </w:r>
      <w:r w:rsidR="001D4357">
        <w:t xml:space="preserve">have access to identifying information to </w:t>
      </w:r>
      <w:r w:rsidRPr="006D3A6D">
        <w:t>contact individuals for interview</w:t>
      </w:r>
      <w:r w:rsidR="001D4357">
        <w:t>. This is consistent</w:t>
      </w:r>
      <w:r w:rsidR="008903A4" w:rsidRPr="006D3A6D">
        <w:t xml:space="preserve"> wit</w:t>
      </w:r>
      <w:r w:rsidR="001D4357">
        <w:t>h</w:t>
      </w:r>
      <w:r w:rsidR="008903A4" w:rsidRPr="006D3A6D">
        <w:t xml:space="preserve"> their existing authority to investigate reports of notifiable diseases for routine surveillance purposes</w:t>
      </w:r>
      <w:r w:rsidRPr="006D3A6D">
        <w:t xml:space="preserve">.  </w:t>
      </w:r>
      <w:r w:rsidR="001D4357">
        <w:t xml:space="preserve">However, under no circumstances will </w:t>
      </w:r>
      <w:r w:rsidRPr="006D3A6D">
        <w:t xml:space="preserve">CDC have access to personal identifiers or </w:t>
      </w:r>
      <w:r w:rsidR="001D4357">
        <w:t>direct contact</w:t>
      </w:r>
      <w:r w:rsidRPr="006D3A6D">
        <w:t xml:space="preserve"> with patients.  Verbal consent will be obtained by state and local health departments prior to the administration </w:t>
      </w:r>
      <w:r w:rsidR="008903A4" w:rsidRPr="006D3A6D">
        <w:t>of interviews consistent with local, routine procedures for patient contact</w:t>
      </w:r>
      <w:r w:rsidRPr="006D3A6D">
        <w:t xml:space="preserve">.  </w:t>
      </w:r>
      <w:r w:rsidR="00E53C93" w:rsidRPr="006D3A6D">
        <w:t xml:space="preserve"> </w:t>
      </w:r>
      <w:r w:rsidRPr="006D3A6D">
        <w:t>Participants are informed</w:t>
      </w:r>
      <w:r w:rsidR="001D4357">
        <w:t xml:space="preserve"> that</w:t>
      </w:r>
      <w:r w:rsidRPr="006D3A6D">
        <w:t xml:space="preserve"> participation in the interview is voluntary and refusal to participate is at no risk or harm to them. Data collected will include information on patient demographics, clinical and treatment history, behavioral and risk factors, previous STD/HIV history, provider type and insurance status. In </w:t>
      </w:r>
      <w:r w:rsidR="001D4357">
        <w:t>records</w:t>
      </w:r>
      <w:r w:rsidRPr="006D3A6D">
        <w:t xml:space="preserve"> sent to CDC, </w:t>
      </w:r>
      <w:r w:rsidR="001D4357">
        <w:t xml:space="preserve">unique </w:t>
      </w:r>
      <w:r w:rsidRPr="006D3A6D">
        <w:t xml:space="preserve">persons with gonorrhea will be identified </w:t>
      </w:r>
      <w:r w:rsidR="00A17F8A">
        <w:t>by a</w:t>
      </w:r>
      <w:r w:rsidRPr="006D3A6D">
        <w:t xml:space="preserve"> non-name-based </w:t>
      </w:r>
      <w:r w:rsidR="00A17F8A">
        <w:t>patient identification number</w:t>
      </w:r>
      <w:r w:rsidRPr="006D3A6D">
        <w:t>.</w:t>
      </w:r>
    </w:p>
    <w:p w:rsidR="003222A7" w:rsidRPr="006D3A6D" w:rsidRDefault="003222A7" w:rsidP="003222A7">
      <w:pPr>
        <w:widowControl w:val="0"/>
        <w:autoSpaceDE w:val="0"/>
        <w:autoSpaceDN w:val="0"/>
        <w:adjustRightInd w:val="0"/>
      </w:pPr>
    </w:p>
    <w:p w:rsidR="0004189D" w:rsidRPr="006D3A6D" w:rsidRDefault="008903A4" w:rsidP="003222A7">
      <w:pPr>
        <w:widowControl w:val="0"/>
        <w:autoSpaceDE w:val="0"/>
        <w:autoSpaceDN w:val="0"/>
        <w:adjustRightInd w:val="0"/>
      </w:pPr>
      <w:r w:rsidRPr="006D3A6D">
        <w:t>W</w:t>
      </w:r>
      <w:r w:rsidR="003222A7" w:rsidRPr="006D3A6D">
        <w:t>ith respect to assurance of privacy, none of the data received by CDC will be identifiable, and no information will be used for purpose</w:t>
      </w:r>
      <w:r w:rsidR="00954367">
        <w:t>s</w:t>
      </w:r>
      <w:r w:rsidR="003222A7" w:rsidRPr="006D3A6D">
        <w:t xml:space="preserve"> other than</w:t>
      </w:r>
      <w:r w:rsidR="00954367">
        <w:t xml:space="preserve"> those explicitly defined in </w:t>
      </w:r>
      <w:r w:rsidR="00A17F8A">
        <w:t>protocols</w:t>
      </w:r>
      <w:r w:rsidR="00A17F8A" w:rsidRPr="006D3A6D">
        <w:t xml:space="preserve"> for</w:t>
      </w:r>
      <w:r w:rsidR="003222A7" w:rsidRPr="006D3A6D">
        <w:t xml:space="preserve"> the current surveillance project.</w:t>
      </w:r>
      <w:r w:rsidR="00E53C93" w:rsidRPr="006D3A6D">
        <w:t xml:space="preserve"> Patients at all sites retain their right to refuse </w:t>
      </w:r>
      <w:r w:rsidRPr="006D3A6D">
        <w:t xml:space="preserve">participation in </w:t>
      </w:r>
      <w:r w:rsidR="00E53C93" w:rsidRPr="006D3A6D">
        <w:t>the interview</w:t>
      </w:r>
      <w:r w:rsidR="00A17F8A">
        <w:t xml:space="preserve"> portion of the investigation</w:t>
      </w:r>
      <w:r w:rsidR="00E53C93" w:rsidRPr="006D3A6D">
        <w:t xml:space="preserve">.  </w:t>
      </w:r>
    </w:p>
    <w:p w:rsidR="003222A7" w:rsidRPr="006D3A6D" w:rsidRDefault="003222A7" w:rsidP="003222A7">
      <w:pPr>
        <w:widowControl w:val="0"/>
        <w:autoSpaceDE w:val="0"/>
        <w:autoSpaceDN w:val="0"/>
        <w:adjustRightInd w:val="0"/>
      </w:pPr>
    </w:p>
    <w:p w:rsidR="003222A7" w:rsidRPr="006D3A6D" w:rsidRDefault="003222A7" w:rsidP="003222A7">
      <w:pPr>
        <w:widowControl w:val="0"/>
        <w:autoSpaceDE w:val="0"/>
        <w:autoSpaceDN w:val="0"/>
        <w:adjustRightInd w:val="0"/>
        <w:rPr>
          <w:i/>
        </w:rPr>
      </w:pPr>
      <w:r w:rsidRPr="006D3A6D">
        <w:rPr>
          <w:i/>
        </w:rPr>
        <w:t>Data Transmittals and Safeguards</w:t>
      </w:r>
    </w:p>
    <w:p w:rsidR="003222A7" w:rsidRPr="006D3A6D" w:rsidRDefault="003222A7" w:rsidP="003222A7">
      <w:pPr>
        <w:widowControl w:val="0"/>
        <w:autoSpaceDE w:val="0"/>
        <w:autoSpaceDN w:val="0"/>
        <w:adjustRightInd w:val="0"/>
      </w:pPr>
    </w:p>
    <w:p w:rsidR="003222A7" w:rsidRPr="006D3A6D" w:rsidRDefault="0000205A" w:rsidP="003222A7">
      <w:pPr>
        <w:widowControl w:val="0"/>
        <w:autoSpaceDE w:val="0"/>
        <w:autoSpaceDN w:val="0"/>
        <w:adjustRightInd w:val="0"/>
      </w:pPr>
      <w:r w:rsidRPr="006D3A6D">
        <w:t xml:space="preserve">Data transmission from sites to CDC will be restricted to CDC’s Secure Access Management Services (SAMS). SAMS is an approved federal information technology system that provides authorized, validated users secure, encrypted access to CDC file transfer applications. </w:t>
      </w:r>
      <w:r w:rsidR="003222A7" w:rsidRPr="006D3A6D">
        <w:t xml:space="preserve">  The encrypted data will be stored in a secure CDC server</w:t>
      </w:r>
      <w:r w:rsidR="00954367">
        <w:t xml:space="preserve"> with strictly controlled and restricted access rights</w:t>
      </w:r>
      <w:r w:rsidR="003222A7" w:rsidRPr="006D3A6D">
        <w:t xml:space="preserve">. </w:t>
      </w:r>
    </w:p>
    <w:p w:rsidR="003222A7" w:rsidRPr="006D3A6D" w:rsidRDefault="003222A7" w:rsidP="003222A7">
      <w:pPr>
        <w:widowControl w:val="0"/>
        <w:autoSpaceDE w:val="0"/>
        <w:autoSpaceDN w:val="0"/>
        <w:adjustRightInd w:val="0"/>
      </w:pPr>
    </w:p>
    <w:p w:rsidR="00133242" w:rsidRDefault="003222A7" w:rsidP="003222A7">
      <w:pPr>
        <w:widowControl w:val="0"/>
        <w:autoSpaceDE w:val="0"/>
        <w:autoSpaceDN w:val="0"/>
        <w:adjustRightInd w:val="0"/>
      </w:pPr>
      <w:r w:rsidRPr="006D3A6D">
        <w:t xml:space="preserve">The Division of STD Prevention, Surveillance and Data Management Branch, is charged with the responsibility of maintaining the privacy, security, and scientific integrity of all eSSuN databases. The Data Managers will be designated as custodians of the eSSuN data files and will be responsible for </w:t>
      </w:r>
      <w:r w:rsidR="0000205A" w:rsidRPr="006D3A6D">
        <w:t>assuring</w:t>
      </w:r>
      <w:r w:rsidRPr="006D3A6D">
        <w:t xml:space="preserve"> all conditions of use and for security arrangements to prevent unauthorized use</w:t>
      </w:r>
      <w:r w:rsidR="00954367">
        <w:t xml:space="preserve"> </w:t>
      </w:r>
      <w:r w:rsidR="00EE6260">
        <w:t xml:space="preserve">of, </w:t>
      </w:r>
      <w:r w:rsidR="00954367">
        <w:t>or access</w:t>
      </w:r>
      <w:r w:rsidR="00EE6260">
        <w:t xml:space="preserve"> to eSSuN data</w:t>
      </w:r>
      <w:r w:rsidRPr="006D3A6D">
        <w:t xml:space="preserve">.  Access to the data shall be limited to </w:t>
      </w:r>
      <w:r w:rsidR="0000205A" w:rsidRPr="006D3A6D">
        <w:t xml:space="preserve">specific </w:t>
      </w:r>
      <w:r w:rsidR="0000205A" w:rsidRPr="006D3A6D">
        <w:lastRenderedPageBreak/>
        <w:t xml:space="preserve">eSSuN staff </w:t>
      </w:r>
      <w:r w:rsidRPr="006D3A6D">
        <w:t xml:space="preserve">members of the Division of STD </w:t>
      </w:r>
      <w:r w:rsidR="00133242" w:rsidRPr="006D3A6D">
        <w:t>Prevention and</w:t>
      </w:r>
      <w:r w:rsidRPr="006D3A6D">
        <w:t xml:space="preserve"> </w:t>
      </w:r>
      <w:r w:rsidR="0000205A" w:rsidRPr="006D3A6D">
        <w:t xml:space="preserve">designated </w:t>
      </w:r>
      <w:r w:rsidRPr="006D3A6D">
        <w:t xml:space="preserve">collaborators of the study in the performance of their assigned duties.  </w:t>
      </w:r>
    </w:p>
    <w:p w:rsidR="00133242" w:rsidRDefault="00133242" w:rsidP="003222A7">
      <w:pPr>
        <w:widowControl w:val="0"/>
        <w:autoSpaceDE w:val="0"/>
        <w:autoSpaceDN w:val="0"/>
        <w:adjustRightInd w:val="0"/>
      </w:pPr>
    </w:p>
    <w:p w:rsidR="00EE6260" w:rsidRDefault="003222A7" w:rsidP="0077469B">
      <w:pPr>
        <w:keepNext/>
        <w:autoSpaceDE w:val="0"/>
        <w:autoSpaceDN w:val="0"/>
        <w:adjustRightInd w:val="0"/>
      </w:pPr>
      <w:r w:rsidRPr="006D3A6D">
        <w:t xml:space="preserve">The eSSuN Project Officer(s) will be responsible for granting access to eSSuN data by other CDC staff in the Division of STD Prevention as needed.  The eSSuN Principal Collaborators will be promptly notified of any CDC personnel changes that affect access to the data for this project.  All CDC </w:t>
      </w:r>
      <w:r w:rsidR="0000205A" w:rsidRPr="006D3A6D">
        <w:t xml:space="preserve">personnel </w:t>
      </w:r>
      <w:r w:rsidRPr="006D3A6D">
        <w:t xml:space="preserve">with data access </w:t>
      </w:r>
      <w:r w:rsidR="0000205A" w:rsidRPr="006D3A6D">
        <w:t>have</w:t>
      </w:r>
      <w:r w:rsidRPr="006D3A6D">
        <w:t xml:space="preserve"> completed, and will remain current with, the annual Health and Human Services Information Security Awareness Training.  A record of the completion of security training for all CDC staff is maintained by the CDC Information Technology Services Office (ITSO). </w:t>
      </w:r>
      <w:r w:rsidR="000D7AEF">
        <w:t>S</w:t>
      </w:r>
      <w:r w:rsidRPr="006D3A6D">
        <w:t xml:space="preserve">tate and local surveillance program </w:t>
      </w:r>
      <w:r w:rsidR="0000205A" w:rsidRPr="006D3A6D">
        <w:t xml:space="preserve">personnel </w:t>
      </w:r>
      <w:r w:rsidRPr="006D3A6D">
        <w:t>agree to abide by the Data Security and Confidentiality G</w:t>
      </w:r>
      <w:bookmarkStart w:id="0" w:name="_GoBack"/>
      <w:bookmarkEnd w:id="0"/>
      <w:r w:rsidRPr="006D3A6D">
        <w:t>uidelines for NCHHSTP</w:t>
      </w:r>
      <w:r w:rsidR="00133242">
        <w:t>. These guidelines can be accessed at the following link:</w:t>
      </w:r>
      <w:r w:rsidR="002E4A28" w:rsidRPr="006D3A6D">
        <w:t xml:space="preserve"> </w:t>
      </w:r>
      <w:r w:rsidRPr="006D3A6D">
        <w:t>(http://www.cdc.gov/nchhstp/programintegration/docs/PCSIDataSecurityGuidelines.pdf) and will be required to document compliance as part of annual project reporting.</w:t>
      </w:r>
    </w:p>
    <w:p w:rsidR="00EE6260" w:rsidRDefault="00EE6260" w:rsidP="0077469B">
      <w:pPr>
        <w:keepNext/>
        <w:autoSpaceDE w:val="0"/>
        <w:autoSpaceDN w:val="0"/>
        <w:adjustRightInd w:val="0"/>
      </w:pPr>
    </w:p>
    <w:p w:rsidR="002E4A28" w:rsidRPr="006D3A6D" w:rsidRDefault="003222A7" w:rsidP="0077469B">
      <w:pPr>
        <w:keepNext/>
        <w:autoSpaceDE w:val="0"/>
        <w:autoSpaceDN w:val="0"/>
        <w:adjustRightInd w:val="0"/>
        <w:rPr>
          <w:i/>
        </w:rPr>
      </w:pPr>
      <w:r w:rsidRPr="006D3A6D">
        <w:rPr>
          <w:i/>
        </w:rPr>
        <w:t>Institutional Review Board (IRB) Approvals</w:t>
      </w:r>
    </w:p>
    <w:p w:rsidR="004421CC" w:rsidRPr="006D3A6D" w:rsidRDefault="003222A7" w:rsidP="0077469B">
      <w:pPr>
        <w:keepNext/>
        <w:autoSpaceDE w:val="0"/>
        <w:autoSpaceDN w:val="0"/>
        <w:adjustRightInd w:val="0"/>
        <w:rPr>
          <w:bCs/>
        </w:rPr>
      </w:pPr>
      <w:r w:rsidRPr="006D3A6D">
        <w:t xml:space="preserve">This project has </w:t>
      </w:r>
      <w:r w:rsidR="0000205A" w:rsidRPr="006D3A6D">
        <w:t>received</w:t>
      </w:r>
      <w:r w:rsidRPr="006D3A6D">
        <w:t xml:space="preserve"> a determination</w:t>
      </w:r>
      <w:r w:rsidR="0000205A" w:rsidRPr="006D3A6D">
        <w:t xml:space="preserve"> of non-research </w:t>
      </w:r>
      <w:r w:rsidRPr="006D3A6D">
        <w:t>(</w:t>
      </w:r>
      <w:r w:rsidR="0000205A" w:rsidRPr="006D3A6D">
        <w:t xml:space="preserve">as a </w:t>
      </w:r>
      <w:r w:rsidRPr="006D3A6D">
        <w:t>routine disease surveillance activity) by t</w:t>
      </w:r>
      <w:r w:rsidR="00CA0CA3" w:rsidRPr="006D3A6D">
        <w:t>he NCHHSTP Associate Director of Science</w:t>
      </w:r>
      <w:r w:rsidRPr="006D3A6D">
        <w:t xml:space="preserve">, waiving the necessity </w:t>
      </w:r>
      <w:r w:rsidR="0000205A" w:rsidRPr="006D3A6D">
        <w:t>for</w:t>
      </w:r>
      <w:r w:rsidRPr="006D3A6D">
        <w:t xml:space="preserve"> review by CDCs </w:t>
      </w:r>
      <w:r w:rsidR="0000205A" w:rsidRPr="006D3A6D">
        <w:t>Institutional Review Board</w:t>
      </w:r>
      <w:r w:rsidRPr="006D3A6D">
        <w:t xml:space="preserve">. </w:t>
      </w:r>
      <w:r w:rsidR="0000205A" w:rsidRPr="006D3A6D">
        <w:t>State and local collaborators are required to obtain waiver or IRB approval as appropriate for conducting project activities in their jurisdictions.</w:t>
      </w:r>
    </w:p>
    <w:p w:rsidR="0000205A" w:rsidRPr="006D3A6D" w:rsidRDefault="0000205A" w:rsidP="0077469B">
      <w:pPr>
        <w:keepNext/>
        <w:autoSpaceDE w:val="0"/>
        <w:autoSpaceDN w:val="0"/>
        <w:adjustRightInd w:val="0"/>
        <w:rPr>
          <w:bCs/>
        </w:rPr>
      </w:pPr>
    </w:p>
    <w:p w:rsidR="004B476B" w:rsidRPr="006D3A6D" w:rsidRDefault="003222A7" w:rsidP="0077469B">
      <w:pPr>
        <w:keepNext/>
        <w:autoSpaceDE w:val="0"/>
        <w:autoSpaceDN w:val="0"/>
        <w:adjustRightInd w:val="0"/>
        <w:rPr>
          <w:bCs/>
        </w:rPr>
      </w:pPr>
      <w:r w:rsidRPr="006D3A6D">
        <w:rPr>
          <w:bCs/>
        </w:rPr>
        <w:t>Informed Consent:</w:t>
      </w:r>
      <w:r w:rsidR="0000205A" w:rsidRPr="006D3A6D">
        <w:rPr>
          <w:bCs/>
        </w:rPr>
        <w:t xml:space="preserve"> Not required for eSSuN activities.</w:t>
      </w:r>
    </w:p>
    <w:p w:rsidR="00C60979" w:rsidRPr="006D3A6D" w:rsidRDefault="00C60979" w:rsidP="003164C0">
      <w:pPr>
        <w:keepNext/>
        <w:autoSpaceDE w:val="0"/>
        <w:autoSpaceDN w:val="0"/>
        <w:adjustRightInd w:val="0"/>
      </w:pPr>
    </w:p>
    <w:p w:rsidR="002E0B7A" w:rsidRPr="004B476B" w:rsidRDefault="002E0B7A" w:rsidP="002E0B7A">
      <w:pPr>
        <w:keepNext/>
        <w:autoSpaceDE w:val="0"/>
        <w:autoSpaceDN w:val="0"/>
        <w:adjustRightInd w:val="0"/>
      </w:pPr>
      <w:r w:rsidRPr="004B476B">
        <w:t xml:space="preserve">Local collaborators retain full control of and rights to analysis, research, and publication of their locally collected data, regardless of whether these data are also provided to CDC as part of SSuN activities. Principal Collaborators may request and receive multi-site SSuN dataset for specific analytic purposes provided the SSuN Project Officer and the Principal Collaborator (or designated representative) of sites contributing data have reviewed and approved the analysis proposal.  Proposals for such analyses must include all of the information required in SSuN protocols prior to consideration for approval. Analyses and dissemination of SSuN multi-site data, used for peer and non-peer reviewed manuscripts, technical reports, manuals, and presentations will require the written approval of CDC and every SSuN site that has contributed data for that analysis.  All publications with a CDC author must be cleared through DSTDP/NCHHSTP/CDC clearance. Analyses will only present data in aggregate; no record level data will be </w:t>
      </w:r>
      <w:r w:rsidR="00954367">
        <w:t xml:space="preserve">released or </w:t>
      </w:r>
      <w:r w:rsidRPr="004B476B">
        <w:t xml:space="preserve">published. </w:t>
      </w:r>
    </w:p>
    <w:p w:rsidR="002E0B7A" w:rsidRPr="004B476B" w:rsidRDefault="002E0B7A" w:rsidP="002E0B7A">
      <w:pPr>
        <w:keepNext/>
        <w:autoSpaceDE w:val="0"/>
        <w:autoSpaceDN w:val="0"/>
        <w:adjustRightInd w:val="0"/>
      </w:pPr>
    </w:p>
    <w:p w:rsidR="003164C0" w:rsidRPr="004B476B" w:rsidRDefault="003164C0" w:rsidP="002E0B7A">
      <w:pPr>
        <w:keepNext/>
        <w:autoSpaceDE w:val="0"/>
        <w:autoSpaceDN w:val="0"/>
        <w:adjustRightInd w:val="0"/>
      </w:pPr>
      <w:r w:rsidRPr="004B476B">
        <w:t>CDC may retain</w:t>
      </w:r>
      <w:r w:rsidR="00F4226F" w:rsidRPr="004B476B">
        <w:t xml:space="preserve"> </w:t>
      </w:r>
      <w:r w:rsidR="00CA0CA3" w:rsidRPr="004B476B">
        <w:t>eSSuN</w:t>
      </w:r>
      <w:r w:rsidRPr="004B476B">
        <w:t xml:space="preserve"> data</w:t>
      </w:r>
      <w:r w:rsidR="00954367">
        <w:t xml:space="preserve"> for appropriate analytic purposes</w:t>
      </w:r>
      <w:r w:rsidRPr="004B476B">
        <w:t xml:space="preserve"> as long as the data are protected as described herein.  CDC will annually review the need for the data with </w:t>
      </w:r>
      <w:r w:rsidR="00CA0CA3" w:rsidRPr="004B476B">
        <w:t>eSSuN</w:t>
      </w:r>
      <w:r w:rsidRPr="004B476B">
        <w:t xml:space="preserve"> Principal Collaborators and shall destroy all copies of the data if it is determined that no further analysis will be conducted.</w:t>
      </w:r>
      <w:r w:rsidR="00C60979" w:rsidRPr="004B476B">
        <w:t xml:space="preserve"> </w:t>
      </w:r>
      <w:r w:rsidR="0044383B">
        <w:t>No</w:t>
      </w:r>
      <w:r w:rsidR="00C60979" w:rsidRPr="004B476B">
        <w:t xml:space="preserve"> name</w:t>
      </w:r>
      <w:r w:rsidR="0044383B">
        <w:t>-</w:t>
      </w:r>
      <w:r w:rsidR="00C60979" w:rsidRPr="004B476B">
        <w:t xml:space="preserve">based records </w:t>
      </w:r>
      <w:r w:rsidR="0044383B">
        <w:t>are received through the Enhanced STD Surveillance Network;</w:t>
      </w:r>
      <w:r w:rsidR="00C60979" w:rsidRPr="004B476B">
        <w:t xml:space="preserve"> no system of records is being created. </w:t>
      </w:r>
    </w:p>
    <w:p w:rsidR="00F80CA1" w:rsidRPr="006D3A6D" w:rsidRDefault="00F80CA1" w:rsidP="00CF6FC3">
      <w:pPr>
        <w:keepNext/>
        <w:autoSpaceDE w:val="0"/>
        <w:autoSpaceDN w:val="0"/>
        <w:adjustRightInd w:val="0"/>
      </w:pPr>
    </w:p>
    <w:p w:rsidR="00746281" w:rsidRPr="006D3A6D" w:rsidRDefault="00746281" w:rsidP="00746281">
      <w:pPr>
        <w:keepNext/>
        <w:autoSpaceDE w:val="0"/>
        <w:autoSpaceDN w:val="0"/>
        <w:adjustRightInd w:val="0"/>
        <w:rPr>
          <w:b/>
          <w:bCs/>
          <w:u w:val="single"/>
        </w:rPr>
      </w:pPr>
      <w:r w:rsidRPr="006D3A6D">
        <w:rPr>
          <w:b/>
          <w:bCs/>
        </w:rPr>
        <w:t xml:space="preserve">A. 11.  </w:t>
      </w:r>
      <w:r w:rsidRPr="00133242">
        <w:rPr>
          <w:b/>
          <w:bCs/>
          <w:u w:val="single"/>
        </w:rPr>
        <w:t>Justification for Sensitive Questions</w:t>
      </w:r>
    </w:p>
    <w:p w:rsidR="00746281" w:rsidRPr="006D3A6D" w:rsidRDefault="00746281" w:rsidP="00CF6FC3">
      <w:pPr>
        <w:keepNext/>
        <w:autoSpaceDE w:val="0"/>
        <w:autoSpaceDN w:val="0"/>
        <w:adjustRightInd w:val="0"/>
      </w:pPr>
    </w:p>
    <w:p w:rsidR="00B75651" w:rsidRDefault="004B476B" w:rsidP="00C526FE">
      <w:pPr>
        <w:keepNext/>
        <w:autoSpaceDE w:val="0"/>
        <w:autoSpaceDN w:val="0"/>
        <w:adjustRightInd w:val="0"/>
      </w:pPr>
      <w:r>
        <w:t>A</w:t>
      </w:r>
      <w:r w:rsidR="00B75651">
        <w:t xml:space="preserve"> subset of data collected</w:t>
      </w:r>
      <w:r w:rsidR="00CA666F" w:rsidRPr="00B75651">
        <w:t xml:space="preserve"> in both the clinic and the population</w:t>
      </w:r>
      <w:r w:rsidR="00D27B21" w:rsidRPr="00B75651">
        <w:t xml:space="preserve"> components of eSSuN</w:t>
      </w:r>
      <w:r w:rsidR="00C526FE" w:rsidRPr="00B75651">
        <w:t xml:space="preserve"> (</w:t>
      </w:r>
      <w:r w:rsidR="00C526FE" w:rsidRPr="00B75651">
        <w:rPr>
          <w:b/>
        </w:rPr>
        <w:t>Attachment</w:t>
      </w:r>
      <w:r w:rsidR="00C526FE" w:rsidRPr="00B75651">
        <w:t xml:space="preserve"> </w:t>
      </w:r>
      <w:r w:rsidR="00ED04F9" w:rsidRPr="00B75651">
        <w:rPr>
          <w:b/>
        </w:rPr>
        <w:t>3</w:t>
      </w:r>
      <w:r w:rsidR="00D461FF">
        <w:rPr>
          <w:b/>
        </w:rPr>
        <w:t>B, 3C, 3D</w:t>
      </w:r>
      <w:r w:rsidR="00C526FE" w:rsidRPr="00B75651">
        <w:t xml:space="preserve">) </w:t>
      </w:r>
      <w:r w:rsidR="00CA666F" w:rsidRPr="00B75651">
        <w:t xml:space="preserve">are of a </w:t>
      </w:r>
      <w:r w:rsidR="00C526FE" w:rsidRPr="00B75651">
        <w:t>sensitive nature</w:t>
      </w:r>
      <w:r w:rsidR="00D27B21" w:rsidRPr="00B75651">
        <w:t>,</w:t>
      </w:r>
      <w:r w:rsidR="00C526FE" w:rsidRPr="00B75651">
        <w:t xml:space="preserve"> including questions related to </w:t>
      </w:r>
      <w:r w:rsidR="00954367">
        <w:t xml:space="preserve">patient’s </w:t>
      </w:r>
      <w:r w:rsidR="00C526FE" w:rsidRPr="00B75651">
        <w:lastRenderedPageBreak/>
        <w:t>insurance status/ out-of-pocket expenses for clinic visit, gender of sex partners, anatomic sites of exposure and behavioral risk behaviors</w:t>
      </w:r>
      <w:r w:rsidR="00B75651">
        <w:t>.</w:t>
      </w:r>
    </w:p>
    <w:p w:rsidR="00B75651" w:rsidRDefault="00B75651" w:rsidP="00C526FE">
      <w:pPr>
        <w:keepNext/>
        <w:autoSpaceDE w:val="0"/>
        <w:autoSpaceDN w:val="0"/>
        <w:adjustRightInd w:val="0"/>
      </w:pPr>
    </w:p>
    <w:p w:rsidR="00B75651" w:rsidRDefault="00C526FE" w:rsidP="00C526FE">
      <w:pPr>
        <w:keepNext/>
        <w:autoSpaceDE w:val="0"/>
        <w:autoSpaceDN w:val="0"/>
        <w:adjustRightInd w:val="0"/>
      </w:pPr>
      <w:r w:rsidRPr="00B75651">
        <w:t xml:space="preserve">Information on the proportion of patients with insurance or </w:t>
      </w:r>
      <w:r w:rsidR="00954367">
        <w:t>costs for</w:t>
      </w:r>
      <w:r w:rsidR="00954367" w:rsidRPr="00B75651">
        <w:t xml:space="preserve"> </w:t>
      </w:r>
      <w:r w:rsidRPr="00B75651">
        <w:t xml:space="preserve">out-of-pocket expenses for routine preventive screening </w:t>
      </w:r>
      <w:r w:rsidR="00682708">
        <w:t>must</w:t>
      </w:r>
      <w:r w:rsidR="00682708" w:rsidRPr="00B75651">
        <w:t xml:space="preserve"> </w:t>
      </w:r>
      <w:r w:rsidRPr="00B75651">
        <w:t>be monitored over time to assess cost as a potential barrier to STD screening and integration of STD services into primary care.  This measurement may be important for planning safety-net services</w:t>
      </w:r>
      <w:r w:rsidR="00682708">
        <w:t xml:space="preserve"> for un- or underinsured citizens</w:t>
      </w:r>
      <w:r w:rsidRPr="00B75651">
        <w:t>.</w:t>
      </w:r>
    </w:p>
    <w:p w:rsidR="00B75651" w:rsidRDefault="00B75651" w:rsidP="00C526FE">
      <w:pPr>
        <w:keepNext/>
        <w:autoSpaceDE w:val="0"/>
        <w:autoSpaceDN w:val="0"/>
        <w:adjustRightInd w:val="0"/>
      </w:pPr>
    </w:p>
    <w:p w:rsidR="00C526FE" w:rsidRPr="00B75651" w:rsidRDefault="00B75651" w:rsidP="00C526FE">
      <w:pPr>
        <w:keepNext/>
        <w:autoSpaceDE w:val="0"/>
        <w:autoSpaceDN w:val="0"/>
        <w:adjustRightInd w:val="0"/>
      </w:pPr>
      <w:r>
        <w:t>D</w:t>
      </w:r>
      <w:r w:rsidR="00C526FE" w:rsidRPr="00B75651">
        <w:t>ata on behavioral risk factors (</w:t>
      </w:r>
      <w:r w:rsidR="00B02A3C">
        <w:t xml:space="preserve">sexual activity, </w:t>
      </w:r>
      <w:r w:rsidR="00C526FE" w:rsidRPr="00B75651">
        <w:t xml:space="preserve">MSM, characteristics of recent sex partners) is </w:t>
      </w:r>
      <w:r w:rsidR="00B02A3C">
        <w:t>essential</w:t>
      </w:r>
      <w:r w:rsidR="00C526FE" w:rsidRPr="00B75651">
        <w:t xml:space="preserve"> for understanding the epidemiology of gonorrhea and understanding sexual network dynamics </w:t>
      </w:r>
      <w:r w:rsidR="00954367">
        <w:t xml:space="preserve">needed </w:t>
      </w:r>
      <w:r w:rsidR="00C526FE" w:rsidRPr="00B75651">
        <w:t xml:space="preserve">for modeling gonorrhea </w:t>
      </w:r>
      <w:r w:rsidR="00682708">
        <w:t xml:space="preserve">incidence and </w:t>
      </w:r>
      <w:r w:rsidR="00C526FE" w:rsidRPr="00B75651">
        <w:t>transmission.</w:t>
      </w:r>
      <w:r w:rsidR="00B02A3C">
        <w:t xml:space="preserve">  These data are not available from any other surveillance system at the national level for persons reported</w:t>
      </w:r>
      <w:r w:rsidR="00C526FE" w:rsidRPr="00B75651">
        <w:t xml:space="preserve"> </w:t>
      </w:r>
      <w:r w:rsidR="00B02A3C">
        <w:t>with gonorrhea.</w:t>
      </w:r>
    </w:p>
    <w:p w:rsidR="003222A7" w:rsidRPr="006D3A6D" w:rsidRDefault="003222A7" w:rsidP="00C526FE">
      <w:pPr>
        <w:keepNext/>
        <w:autoSpaceDE w:val="0"/>
        <w:autoSpaceDN w:val="0"/>
        <w:adjustRightInd w:val="0"/>
      </w:pPr>
    </w:p>
    <w:p w:rsidR="004B476B" w:rsidRDefault="00C526FE" w:rsidP="00746281">
      <w:pPr>
        <w:keepNext/>
        <w:autoSpaceDE w:val="0"/>
        <w:autoSpaceDN w:val="0"/>
        <w:adjustRightInd w:val="0"/>
        <w:rPr>
          <w:b/>
          <w:bCs/>
        </w:rPr>
      </w:pPr>
      <w:r w:rsidRPr="006D3A6D">
        <w:t xml:space="preserve">All participants will be </w:t>
      </w:r>
      <w:r w:rsidR="003222A7" w:rsidRPr="006D3A6D">
        <w:t xml:space="preserve">fully informed of the voluntary nature of the data collected and </w:t>
      </w:r>
      <w:r w:rsidRPr="006D3A6D">
        <w:t xml:space="preserve">assured that </w:t>
      </w:r>
      <w:r w:rsidR="00843194">
        <w:t>only de-identified, aggregate</w:t>
      </w:r>
      <w:r w:rsidR="00843194" w:rsidRPr="00843194">
        <w:t xml:space="preserve"> </w:t>
      </w:r>
      <w:r w:rsidRPr="00843194">
        <w:t xml:space="preserve">information will be used for surveillance </w:t>
      </w:r>
      <w:r w:rsidR="00843194">
        <w:t xml:space="preserve">purposes </w:t>
      </w:r>
      <w:r w:rsidRPr="00843194">
        <w:t>and</w:t>
      </w:r>
      <w:r w:rsidR="00843194">
        <w:t xml:space="preserve"> that these data</w:t>
      </w:r>
      <w:r w:rsidRPr="00843194">
        <w:t xml:space="preserve"> will be kept private to the </w:t>
      </w:r>
      <w:r w:rsidR="00843194">
        <w:t xml:space="preserve">fullest </w:t>
      </w:r>
      <w:r w:rsidRPr="00843194">
        <w:t xml:space="preserve">extent allowable by law.  </w:t>
      </w:r>
    </w:p>
    <w:p w:rsidR="004B476B" w:rsidRDefault="004B476B" w:rsidP="00746281">
      <w:pPr>
        <w:keepNext/>
        <w:autoSpaceDE w:val="0"/>
        <w:autoSpaceDN w:val="0"/>
        <w:adjustRightInd w:val="0"/>
        <w:rPr>
          <w:b/>
          <w:bCs/>
        </w:rPr>
      </w:pPr>
    </w:p>
    <w:p w:rsidR="00746281" w:rsidRPr="006D3A6D" w:rsidRDefault="00746281" w:rsidP="00746281">
      <w:pPr>
        <w:keepNext/>
        <w:autoSpaceDE w:val="0"/>
        <w:autoSpaceDN w:val="0"/>
        <w:adjustRightInd w:val="0"/>
        <w:rPr>
          <w:b/>
          <w:bCs/>
          <w:u w:val="single"/>
        </w:rPr>
      </w:pPr>
      <w:r w:rsidRPr="006D3A6D">
        <w:rPr>
          <w:b/>
          <w:bCs/>
        </w:rPr>
        <w:t xml:space="preserve">A. 12.  </w:t>
      </w:r>
      <w:r w:rsidRPr="00133242">
        <w:rPr>
          <w:b/>
          <w:bCs/>
          <w:u w:val="single"/>
        </w:rPr>
        <w:t>Estimates of Annualized Burden Hours and Costs</w:t>
      </w:r>
    </w:p>
    <w:p w:rsidR="00524C09" w:rsidRPr="006D3A6D" w:rsidRDefault="00524C09" w:rsidP="00746281">
      <w:pPr>
        <w:keepNext/>
        <w:autoSpaceDE w:val="0"/>
        <w:autoSpaceDN w:val="0"/>
        <w:adjustRightInd w:val="0"/>
        <w:rPr>
          <w:b/>
          <w:bCs/>
          <w:u w:val="single"/>
        </w:rPr>
      </w:pPr>
    </w:p>
    <w:p w:rsidR="00E1156E" w:rsidRPr="006D3A6D" w:rsidRDefault="00F111D7" w:rsidP="00524C09">
      <w:pPr>
        <w:keepNext/>
        <w:autoSpaceDE w:val="0"/>
        <w:autoSpaceDN w:val="0"/>
        <w:adjustRightInd w:val="0"/>
        <w:rPr>
          <w:bCs/>
        </w:rPr>
      </w:pPr>
      <w:r w:rsidRPr="006D3A6D">
        <w:rPr>
          <w:bCs/>
        </w:rPr>
        <w:t>The respondents for the Enhanced STD Surveillance Network include (1) the clinic data managers at the facilities/networks</w:t>
      </w:r>
      <w:r w:rsidR="00E1156E" w:rsidRPr="006D3A6D">
        <w:rPr>
          <w:bCs/>
        </w:rPr>
        <w:t>,</w:t>
      </w:r>
      <w:r w:rsidRPr="006D3A6D">
        <w:rPr>
          <w:bCs/>
        </w:rPr>
        <w:t xml:space="preserve"> (2) </w:t>
      </w:r>
      <w:r w:rsidR="00CC3CE2" w:rsidRPr="006D3A6D">
        <w:rPr>
          <w:bCs/>
        </w:rPr>
        <w:t xml:space="preserve">members of the general public identified by state or municipal health departments as having a gonorrhea case report who were </w:t>
      </w:r>
      <w:r w:rsidR="001345BE">
        <w:rPr>
          <w:bCs/>
        </w:rPr>
        <w:t xml:space="preserve">randomly </w:t>
      </w:r>
      <w:r w:rsidRPr="001345BE">
        <w:rPr>
          <w:bCs/>
        </w:rPr>
        <w:t xml:space="preserve">selected for </w:t>
      </w:r>
      <w:r w:rsidR="00CC3CE2" w:rsidRPr="001345BE">
        <w:rPr>
          <w:bCs/>
        </w:rPr>
        <w:t xml:space="preserve">an </w:t>
      </w:r>
      <w:r w:rsidRPr="001345BE">
        <w:rPr>
          <w:bCs/>
        </w:rPr>
        <w:t>interview</w:t>
      </w:r>
      <w:r w:rsidR="001345BE">
        <w:rPr>
          <w:bCs/>
        </w:rPr>
        <w:t>,</w:t>
      </w:r>
      <w:r w:rsidR="00E1156E" w:rsidRPr="001345BE">
        <w:rPr>
          <w:bCs/>
        </w:rPr>
        <w:t xml:space="preserve"> and</w:t>
      </w:r>
      <w:r w:rsidR="001345BE">
        <w:rPr>
          <w:bCs/>
        </w:rPr>
        <w:t>,</w:t>
      </w:r>
      <w:r w:rsidR="00E1156E" w:rsidRPr="001345BE">
        <w:rPr>
          <w:bCs/>
        </w:rPr>
        <w:t xml:space="preserve"> (3) the data managers at the 10 eSSuN collaborating sentinel surveillance sites (Table B.1.A)</w:t>
      </w:r>
      <w:r w:rsidR="00E1156E" w:rsidRPr="006D3A6D">
        <w:rPr>
          <w:bCs/>
        </w:rPr>
        <w:t>.</w:t>
      </w:r>
    </w:p>
    <w:p w:rsidR="00E1156E" w:rsidRPr="006D3A6D" w:rsidRDefault="00E1156E" w:rsidP="00524C09">
      <w:pPr>
        <w:keepNext/>
        <w:autoSpaceDE w:val="0"/>
        <w:autoSpaceDN w:val="0"/>
        <w:adjustRightInd w:val="0"/>
        <w:rPr>
          <w:bCs/>
        </w:rPr>
      </w:pPr>
    </w:p>
    <w:p w:rsidR="002D0DD4" w:rsidRPr="006D3A6D" w:rsidRDefault="002D0DD4" w:rsidP="00524C09">
      <w:pPr>
        <w:keepNext/>
        <w:autoSpaceDE w:val="0"/>
        <w:autoSpaceDN w:val="0"/>
        <w:adjustRightInd w:val="0"/>
        <w:rPr>
          <w:bCs/>
        </w:rPr>
      </w:pPr>
      <w:r w:rsidRPr="006D3A6D">
        <w:rPr>
          <w:bCs/>
        </w:rPr>
        <w:t>F</w:t>
      </w:r>
      <w:r w:rsidR="00F111D7" w:rsidRPr="006D3A6D">
        <w:rPr>
          <w:bCs/>
        </w:rPr>
        <w:t>acility-based activity</w:t>
      </w:r>
      <w:r w:rsidRPr="006D3A6D">
        <w:rPr>
          <w:bCs/>
        </w:rPr>
        <w:t>:</w:t>
      </w:r>
    </w:p>
    <w:p w:rsidR="00524C09" w:rsidRPr="001345BE" w:rsidRDefault="002D0DD4" w:rsidP="00524C09">
      <w:pPr>
        <w:keepNext/>
        <w:autoSpaceDE w:val="0"/>
        <w:autoSpaceDN w:val="0"/>
        <w:adjustRightInd w:val="0"/>
        <w:rPr>
          <w:bCs/>
        </w:rPr>
      </w:pPr>
      <w:r w:rsidRPr="006D3A6D">
        <w:rPr>
          <w:bCs/>
        </w:rPr>
        <w:t>T</w:t>
      </w:r>
      <w:r w:rsidR="00524C09" w:rsidRPr="006D3A6D">
        <w:rPr>
          <w:bCs/>
        </w:rPr>
        <w:t>here are a total of 1</w:t>
      </w:r>
      <w:r w:rsidR="00F111D7" w:rsidRPr="006D3A6D">
        <w:rPr>
          <w:bCs/>
        </w:rPr>
        <w:t>32</w:t>
      </w:r>
      <w:r w:rsidR="00524C09" w:rsidRPr="006D3A6D">
        <w:rPr>
          <w:bCs/>
        </w:rPr>
        <w:t xml:space="preserve"> </w:t>
      </w:r>
      <w:r w:rsidR="00F111D7" w:rsidRPr="006D3A6D">
        <w:rPr>
          <w:bCs/>
        </w:rPr>
        <w:t xml:space="preserve">facilities (30 </w:t>
      </w:r>
      <w:r w:rsidR="00524C09" w:rsidRPr="006D3A6D">
        <w:rPr>
          <w:bCs/>
        </w:rPr>
        <w:t xml:space="preserve">STD clinics, </w:t>
      </w:r>
      <w:r w:rsidR="00F111D7" w:rsidRPr="006D3A6D">
        <w:rPr>
          <w:bCs/>
        </w:rPr>
        <w:t xml:space="preserve">65 </w:t>
      </w:r>
      <w:r w:rsidR="00524C09" w:rsidRPr="006D3A6D">
        <w:rPr>
          <w:bCs/>
        </w:rPr>
        <w:t xml:space="preserve">family planning/reproductive health clinics and </w:t>
      </w:r>
      <w:r w:rsidR="00F111D7" w:rsidRPr="006D3A6D">
        <w:rPr>
          <w:bCs/>
        </w:rPr>
        <w:t xml:space="preserve">37 </w:t>
      </w:r>
      <w:r w:rsidR="00524C09" w:rsidRPr="006D3A6D">
        <w:rPr>
          <w:bCs/>
        </w:rPr>
        <w:t xml:space="preserve">other types (school based, community health centers, FQHC) that report </w:t>
      </w:r>
      <w:r w:rsidR="00F111D7" w:rsidRPr="006D3A6D">
        <w:rPr>
          <w:bCs/>
        </w:rPr>
        <w:t xml:space="preserve">data </w:t>
      </w:r>
      <w:r w:rsidR="00524C09" w:rsidRPr="006D3A6D">
        <w:rPr>
          <w:bCs/>
        </w:rPr>
        <w:t xml:space="preserve">to the 10 health jurisdictions.  </w:t>
      </w:r>
      <w:r w:rsidR="00F111D7" w:rsidRPr="006D3A6D">
        <w:rPr>
          <w:bCs/>
        </w:rPr>
        <w:t>Although there are 137 facilities, some of these facilities are part of larger network</w:t>
      </w:r>
      <w:r w:rsidR="001345BE">
        <w:rPr>
          <w:bCs/>
        </w:rPr>
        <w:t>s</w:t>
      </w:r>
      <w:r w:rsidR="00F111D7" w:rsidRPr="001345BE">
        <w:rPr>
          <w:bCs/>
        </w:rPr>
        <w:t xml:space="preserve"> of clinics </w:t>
      </w:r>
      <w:r w:rsidR="001345BE">
        <w:rPr>
          <w:bCs/>
        </w:rPr>
        <w:t>with centralized medical record systems</w:t>
      </w:r>
      <w:r w:rsidR="00F111D7" w:rsidRPr="001345BE">
        <w:rPr>
          <w:bCs/>
        </w:rPr>
        <w:t xml:space="preserve">. </w:t>
      </w:r>
      <w:r w:rsidR="001345BE">
        <w:rPr>
          <w:bCs/>
        </w:rPr>
        <w:t>Consequently</w:t>
      </w:r>
      <w:r w:rsidR="00F111D7" w:rsidRPr="001345BE">
        <w:rPr>
          <w:bCs/>
        </w:rPr>
        <w:t xml:space="preserve">, there are a total of </w:t>
      </w:r>
      <w:r w:rsidR="001345BE">
        <w:rPr>
          <w:bCs/>
        </w:rPr>
        <w:t xml:space="preserve">only </w:t>
      </w:r>
      <w:r w:rsidR="00F111D7" w:rsidRPr="001345BE">
        <w:rPr>
          <w:bCs/>
        </w:rPr>
        <w:t xml:space="preserve">22 unique clinic data managers that will be </w:t>
      </w:r>
      <w:r w:rsidR="00E1156E" w:rsidRPr="001345BE">
        <w:rPr>
          <w:bCs/>
        </w:rPr>
        <w:t>abstracting facility data to</w:t>
      </w:r>
      <w:r w:rsidR="001345BE">
        <w:rPr>
          <w:bCs/>
        </w:rPr>
        <w:t xml:space="preserve"> transmit</w:t>
      </w:r>
      <w:r w:rsidR="00E1156E" w:rsidRPr="001345BE">
        <w:rPr>
          <w:bCs/>
        </w:rPr>
        <w:t xml:space="preserve"> to the corresponding health jurisdiction</w:t>
      </w:r>
      <w:r w:rsidR="001345BE">
        <w:rPr>
          <w:bCs/>
        </w:rPr>
        <w:t>s</w:t>
      </w:r>
      <w:r w:rsidR="00E1156E" w:rsidRPr="001345BE">
        <w:rPr>
          <w:bCs/>
        </w:rPr>
        <w:t xml:space="preserve">. </w:t>
      </w:r>
      <w:r w:rsidR="00524C09" w:rsidRPr="001345BE">
        <w:rPr>
          <w:bCs/>
        </w:rPr>
        <w:t xml:space="preserve">Each </w:t>
      </w:r>
      <w:r w:rsidR="00E1156E" w:rsidRPr="001345BE">
        <w:rPr>
          <w:bCs/>
        </w:rPr>
        <w:t xml:space="preserve">of the 22 clinic data managers will </w:t>
      </w:r>
      <w:r w:rsidR="00524C09" w:rsidRPr="001345BE">
        <w:rPr>
          <w:bCs/>
        </w:rPr>
        <w:t xml:space="preserve">abstract line-listed clinic </w:t>
      </w:r>
      <w:r w:rsidR="002829E1" w:rsidRPr="001345BE">
        <w:rPr>
          <w:bCs/>
        </w:rPr>
        <w:t xml:space="preserve">visit </w:t>
      </w:r>
      <w:r w:rsidR="00524C09" w:rsidRPr="001345BE">
        <w:rPr>
          <w:bCs/>
        </w:rPr>
        <w:t xml:space="preserve">data </w:t>
      </w:r>
      <w:r w:rsidR="002829E1" w:rsidRPr="001345BE">
        <w:rPr>
          <w:bCs/>
        </w:rPr>
        <w:t>(a</w:t>
      </w:r>
      <w:r w:rsidR="00524C09" w:rsidRPr="001345BE">
        <w:rPr>
          <w:bCs/>
        </w:rPr>
        <w:t xml:space="preserve">ll patient visits </w:t>
      </w:r>
      <w:r w:rsidR="002829E1" w:rsidRPr="001345BE">
        <w:rPr>
          <w:bCs/>
        </w:rPr>
        <w:t xml:space="preserve">of STD clinics and all </w:t>
      </w:r>
      <w:r w:rsidR="001345BE" w:rsidRPr="001345BE">
        <w:rPr>
          <w:bCs/>
        </w:rPr>
        <w:t>female</w:t>
      </w:r>
      <w:r w:rsidR="001345BE">
        <w:rPr>
          <w:bCs/>
        </w:rPr>
        <w:t>s</w:t>
      </w:r>
      <w:r w:rsidR="001345BE" w:rsidRPr="001345BE">
        <w:rPr>
          <w:bCs/>
        </w:rPr>
        <w:t xml:space="preserve"> aged 15-44 years</w:t>
      </w:r>
      <w:r w:rsidR="001345BE">
        <w:rPr>
          <w:bCs/>
        </w:rPr>
        <w:t xml:space="preserve"> in </w:t>
      </w:r>
      <w:r w:rsidR="002829E1" w:rsidRPr="001345BE">
        <w:rPr>
          <w:bCs/>
        </w:rPr>
        <w:t xml:space="preserve">FP/RH </w:t>
      </w:r>
      <w:r w:rsidR="001345BE" w:rsidRPr="001345BE">
        <w:rPr>
          <w:bCs/>
        </w:rPr>
        <w:t>clinics</w:t>
      </w:r>
      <w:r w:rsidR="00AD0610" w:rsidRPr="001345BE">
        <w:rPr>
          <w:bCs/>
        </w:rPr>
        <w:t>)</w:t>
      </w:r>
      <w:r w:rsidR="002829E1" w:rsidRPr="001345BE">
        <w:rPr>
          <w:bCs/>
        </w:rPr>
        <w:t xml:space="preserve"> </w:t>
      </w:r>
      <w:r w:rsidR="001345BE">
        <w:rPr>
          <w:bCs/>
        </w:rPr>
        <w:t>from the facility or network medical records system</w:t>
      </w:r>
      <w:r w:rsidR="00524C09" w:rsidRPr="001345BE">
        <w:rPr>
          <w:bCs/>
        </w:rPr>
        <w:t xml:space="preserve">. Every two months, the 10 collaborating sites will </w:t>
      </w:r>
      <w:r w:rsidR="00AD0610" w:rsidRPr="001345BE">
        <w:rPr>
          <w:bCs/>
        </w:rPr>
        <w:t xml:space="preserve">provide clean, validated </w:t>
      </w:r>
      <w:r w:rsidR="00E1156E" w:rsidRPr="001345BE">
        <w:rPr>
          <w:bCs/>
        </w:rPr>
        <w:t xml:space="preserve">facility-based </w:t>
      </w:r>
      <w:r w:rsidR="00AD0610" w:rsidRPr="001345BE">
        <w:rPr>
          <w:bCs/>
        </w:rPr>
        <w:t xml:space="preserve">datasets to CDC (transmission to CDC via the </w:t>
      </w:r>
      <w:r w:rsidR="00C83DD8" w:rsidRPr="001345BE">
        <w:rPr>
          <w:bCs/>
        </w:rPr>
        <w:t>SAMS</w:t>
      </w:r>
      <w:r w:rsidR="003222A7" w:rsidRPr="001345BE">
        <w:rPr>
          <w:bCs/>
        </w:rPr>
        <w:t>)</w:t>
      </w:r>
      <w:r w:rsidR="00954367" w:rsidRPr="001345BE">
        <w:rPr>
          <w:bCs/>
        </w:rPr>
        <w:t>;</w:t>
      </w:r>
      <w:r w:rsidR="00AD0610" w:rsidRPr="001345BE">
        <w:rPr>
          <w:bCs/>
        </w:rPr>
        <w:t xml:space="preserve"> </w:t>
      </w:r>
      <w:r w:rsidR="001345BE">
        <w:rPr>
          <w:bCs/>
        </w:rPr>
        <w:t>including</w:t>
      </w:r>
      <w:r w:rsidR="001345BE" w:rsidRPr="001345BE">
        <w:rPr>
          <w:bCs/>
        </w:rPr>
        <w:t xml:space="preserve"> </w:t>
      </w:r>
      <w:r w:rsidR="00AD0610" w:rsidRPr="001345BE">
        <w:rPr>
          <w:bCs/>
        </w:rPr>
        <w:t xml:space="preserve">cumulative data </w:t>
      </w:r>
      <w:r w:rsidR="00954367">
        <w:rPr>
          <w:bCs/>
        </w:rPr>
        <w:t>from</w:t>
      </w:r>
      <w:r w:rsidR="00954367" w:rsidRPr="001345BE">
        <w:rPr>
          <w:bCs/>
        </w:rPr>
        <w:t xml:space="preserve"> </w:t>
      </w:r>
      <w:r w:rsidR="00AD0610" w:rsidRPr="001345BE">
        <w:rPr>
          <w:bCs/>
        </w:rPr>
        <w:t>the beginning of each calendar year. The final, validated annual dataset</w:t>
      </w:r>
      <w:r w:rsidR="00954367">
        <w:rPr>
          <w:bCs/>
        </w:rPr>
        <w:t>s</w:t>
      </w:r>
      <w:r w:rsidR="00AD0610" w:rsidRPr="001345BE">
        <w:rPr>
          <w:bCs/>
        </w:rPr>
        <w:t xml:space="preserve"> will be archived and become the primary repository of that site’s annual reporting. </w:t>
      </w:r>
    </w:p>
    <w:p w:rsidR="002D0DD4" w:rsidRPr="006D3A6D" w:rsidRDefault="002D0DD4" w:rsidP="00524C09">
      <w:pPr>
        <w:keepNext/>
        <w:autoSpaceDE w:val="0"/>
        <w:autoSpaceDN w:val="0"/>
        <w:adjustRightInd w:val="0"/>
        <w:rPr>
          <w:bCs/>
        </w:rPr>
      </w:pPr>
    </w:p>
    <w:p w:rsidR="002D0DD4" w:rsidRPr="006D3A6D" w:rsidRDefault="002D0DD4" w:rsidP="00524C09">
      <w:pPr>
        <w:keepNext/>
        <w:autoSpaceDE w:val="0"/>
        <w:autoSpaceDN w:val="0"/>
        <w:adjustRightInd w:val="0"/>
        <w:rPr>
          <w:bCs/>
        </w:rPr>
      </w:pPr>
      <w:r w:rsidRPr="006D3A6D">
        <w:rPr>
          <w:bCs/>
        </w:rPr>
        <w:t>Population-based activity:</w:t>
      </w:r>
    </w:p>
    <w:p w:rsidR="00746281" w:rsidRPr="007D21DC" w:rsidRDefault="00AD0610" w:rsidP="00524C09">
      <w:pPr>
        <w:keepNext/>
        <w:autoSpaceDE w:val="0"/>
        <w:autoSpaceDN w:val="0"/>
        <w:adjustRightInd w:val="0"/>
        <w:rPr>
          <w:bCs/>
        </w:rPr>
      </w:pPr>
      <w:r w:rsidRPr="006D3A6D">
        <w:rPr>
          <w:bCs/>
        </w:rPr>
        <w:t xml:space="preserve">In 2012 there were 92,255 </w:t>
      </w:r>
      <w:r w:rsidR="004750B9" w:rsidRPr="006D3A6D">
        <w:rPr>
          <w:bCs/>
        </w:rPr>
        <w:t>gonorrhea</w:t>
      </w:r>
      <w:r w:rsidRPr="006D3A6D">
        <w:rPr>
          <w:bCs/>
        </w:rPr>
        <w:t xml:space="preserve"> case reports</w:t>
      </w:r>
      <w:r w:rsidR="004750B9" w:rsidRPr="006D3A6D">
        <w:rPr>
          <w:bCs/>
        </w:rPr>
        <w:t xml:space="preserve"> from</w:t>
      </w:r>
      <w:r w:rsidRPr="006D3A6D">
        <w:rPr>
          <w:bCs/>
        </w:rPr>
        <w:t xml:space="preserve"> </w:t>
      </w:r>
      <w:r w:rsidR="004750B9" w:rsidRPr="006D3A6D">
        <w:rPr>
          <w:bCs/>
        </w:rPr>
        <w:t xml:space="preserve">the participating eSSuN jurisdictions.  </w:t>
      </w:r>
      <w:r w:rsidR="007D21DC">
        <w:rPr>
          <w:bCs/>
        </w:rPr>
        <w:t>E</w:t>
      </w:r>
      <w:r w:rsidRPr="007D21DC">
        <w:rPr>
          <w:bCs/>
        </w:rPr>
        <w:t>ach of th</w:t>
      </w:r>
      <w:r w:rsidR="00717B27" w:rsidRPr="007D21DC">
        <w:rPr>
          <w:bCs/>
        </w:rPr>
        <w:t>e sites</w:t>
      </w:r>
      <w:r w:rsidR="004750B9" w:rsidRPr="007D21DC">
        <w:rPr>
          <w:bCs/>
        </w:rPr>
        <w:t xml:space="preserve"> will</w:t>
      </w:r>
      <w:r w:rsidR="00717B27" w:rsidRPr="007D21DC">
        <w:rPr>
          <w:bCs/>
        </w:rPr>
        <w:t xml:space="preserve"> interview</w:t>
      </w:r>
      <w:r w:rsidRPr="007D21DC">
        <w:rPr>
          <w:bCs/>
        </w:rPr>
        <w:t xml:space="preserve"> </w:t>
      </w:r>
      <w:r w:rsidR="00717B27" w:rsidRPr="007D21DC">
        <w:rPr>
          <w:bCs/>
        </w:rPr>
        <w:t xml:space="preserve">250 </w:t>
      </w:r>
      <w:r w:rsidR="007D21DC">
        <w:rPr>
          <w:bCs/>
        </w:rPr>
        <w:t xml:space="preserve">randomly selected </w:t>
      </w:r>
      <w:r w:rsidR="00717B27" w:rsidRPr="007D21DC">
        <w:rPr>
          <w:bCs/>
        </w:rPr>
        <w:t>persons (or 2.5% of total morbidity if annual GC cases exceed 10,000 cases/ year)</w:t>
      </w:r>
      <w:r w:rsidRPr="007D21DC">
        <w:rPr>
          <w:bCs/>
        </w:rPr>
        <w:t xml:space="preserve"> who have a gonorrhea case report per year</w:t>
      </w:r>
      <w:r w:rsidR="007D21DC">
        <w:rPr>
          <w:bCs/>
        </w:rPr>
        <w:t>.</w:t>
      </w:r>
      <w:r w:rsidR="002945D1" w:rsidRPr="007D21DC">
        <w:rPr>
          <w:bCs/>
        </w:rPr>
        <w:t xml:space="preserve"> </w:t>
      </w:r>
      <w:r w:rsidR="007D21DC">
        <w:rPr>
          <w:bCs/>
        </w:rPr>
        <w:t xml:space="preserve">Thus, </w:t>
      </w:r>
      <w:r w:rsidR="002945D1" w:rsidRPr="007D21DC">
        <w:rPr>
          <w:bCs/>
        </w:rPr>
        <w:t>the annual number of respondents will be</w:t>
      </w:r>
      <w:r w:rsidRPr="007D21DC">
        <w:rPr>
          <w:bCs/>
        </w:rPr>
        <w:t xml:space="preserve"> 3,225</w:t>
      </w:r>
      <w:r w:rsidR="002945D1" w:rsidRPr="007D21DC">
        <w:rPr>
          <w:bCs/>
        </w:rPr>
        <w:t xml:space="preserve">. </w:t>
      </w:r>
      <w:r w:rsidR="00DB6B0E" w:rsidRPr="007D21DC">
        <w:rPr>
          <w:bCs/>
        </w:rPr>
        <w:t>The 3,225 respondents will provide 1 response each that will take approximately 10 minutes for a total of 538 burden hours.</w:t>
      </w:r>
      <w:r w:rsidRPr="007D21DC">
        <w:rPr>
          <w:bCs/>
        </w:rPr>
        <w:t xml:space="preserve"> </w:t>
      </w:r>
    </w:p>
    <w:p w:rsidR="001E6D52" w:rsidRPr="006D3A6D" w:rsidRDefault="001E6D52" w:rsidP="00CF6FC3">
      <w:pPr>
        <w:keepNext/>
        <w:autoSpaceDE w:val="0"/>
        <w:autoSpaceDN w:val="0"/>
        <w:adjustRightInd w:val="0"/>
      </w:pPr>
    </w:p>
    <w:p w:rsidR="002D0DD4" w:rsidRPr="006D3A6D" w:rsidRDefault="002D0DD4" w:rsidP="00CF6FC3">
      <w:pPr>
        <w:keepNext/>
        <w:autoSpaceDE w:val="0"/>
        <w:autoSpaceDN w:val="0"/>
        <w:adjustRightInd w:val="0"/>
      </w:pPr>
      <w:r w:rsidRPr="006D3A6D">
        <w:t>Health department data managers will perform the following</w:t>
      </w:r>
      <w:r w:rsidR="00C36405">
        <w:t xml:space="preserve"> tasks</w:t>
      </w:r>
      <w:r w:rsidRPr="006D3A6D">
        <w:t xml:space="preserve"> on the data from both activities:</w:t>
      </w:r>
    </w:p>
    <w:p w:rsidR="00DD68B8" w:rsidRPr="007D21DC" w:rsidRDefault="00DD68B8" w:rsidP="00472B79">
      <w:pPr>
        <w:pStyle w:val="ListParagraph"/>
        <w:keepNext/>
        <w:numPr>
          <w:ilvl w:val="0"/>
          <w:numId w:val="9"/>
        </w:numPr>
        <w:autoSpaceDE w:val="0"/>
        <w:autoSpaceDN w:val="0"/>
        <w:adjustRightInd w:val="0"/>
      </w:pPr>
      <w:r w:rsidRPr="006D3A6D">
        <w:t>merge, recode and appropriately structure the population and facility data to facilitate merging into the national SSuN datasets</w:t>
      </w:r>
      <w:r w:rsidR="007D21DC">
        <w:t>,</w:t>
      </w:r>
      <w:r w:rsidRPr="007D21DC">
        <w:t xml:space="preserve"> and</w:t>
      </w:r>
      <w:r w:rsidR="007D21DC">
        <w:t>,</w:t>
      </w:r>
    </w:p>
    <w:p w:rsidR="00DD68B8" w:rsidRPr="007D21DC" w:rsidRDefault="00DD68B8" w:rsidP="00472B79">
      <w:pPr>
        <w:pStyle w:val="ListParagraph"/>
        <w:keepNext/>
        <w:numPr>
          <w:ilvl w:val="0"/>
          <w:numId w:val="9"/>
        </w:numPr>
        <w:autoSpaceDE w:val="0"/>
        <w:autoSpaceDN w:val="0"/>
        <w:adjustRightInd w:val="0"/>
      </w:pPr>
      <w:r w:rsidRPr="007D21DC">
        <w:t>complete data verification and validity checks on datasets prior to transmission to CDC</w:t>
      </w:r>
      <w:r w:rsidR="007D21DC">
        <w:t>, and,</w:t>
      </w:r>
    </w:p>
    <w:p w:rsidR="002D0DD4" w:rsidRPr="007D21DC" w:rsidRDefault="002D0DD4" w:rsidP="00472B79">
      <w:pPr>
        <w:pStyle w:val="ListParagraph"/>
        <w:keepNext/>
        <w:numPr>
          <w:ilvl w:val="0"/>
          <w:numId w:val="9"/>
        </w:numPr>
        <w:autoSpaceDE w:val="0"/>
        <w:autoSpaceDN w:val="0"/>
        <w:adjustRightInd w:val="0"/>
      </w:pPr>
      <w:r w:rsidRPr="007D21DC">
        <w:t xml:space="preserve">transmit </w:t>
      </w:r>
      <w:r w:rsidR="006D3A6D">
        <w:t xml:space="preserve">data files </w:t>
      </w:r>
      <w:r w:rsidRPr="007D21DC">
        <w:t>through secure file transport mechanisms</w:t>
      </w:r>
      <w:r w:rsidR="007D21DC">
        <w:t>.</w:t>
      </w:r>
      <w:r w:rsidR="00DD68B8" w:rsidRPr="007D21DC">
        <w:t xml:space="preserve"> </w:t>
      </w:r>
      <w:r w:rsidRPr="007D21DC">
        <w:t xml:space="preserve"> </w:t>
      </w:r>
    </w:p>
    <w:p w:rsidR="001E6D52" w:rsidRPr="006D3A6D" w:rsidRDefault="001E6D52" w:rsidP="00CF6FC3">
      <w:pPr>
        <w:keepNext/>
        <w:autoSpaceDE w:val="0"/>
        <w:autoSpaceDN w:val="0"/>
        <w:adjustRightInd w:val="0"/>
      </w:pPr>
    </w:p>
    <w:p w:rsidR="00E1156E" w:rsidRDefault="00E1156E" w:rsidP="00CF6FC3">
      <w:pPr>
        <w:keepNext/>
        <w:autoSpaceDE w:val="0"/>
        <w:autoSpaceDN w:val="0"/>
        <w:adjustRightInd w:val="0"/>
      </w:pPr>
      <w:r w:rsidRPr="006D3A6D">
        <w:t>The burden table below reflects the total estimated annualized respondent burden hours for the project.</w:t>
      </w:r>
      <w:r w:rsidR="00CC3CE2">
        <w:t xml:space="preserve"> </w:t>
      </w:r>
    </w:p>
    <w:p w:rsidR="00E1156E" w:rsidRDefault="00E1156E" w:rsidP="00CF6FC3">
      <w:pPr>
        <w:keepNext/>
        <w:autoSpaceDE w:val="0"/>
        <w:autoSpaceDN w:val="0"/>
        <w:adjustRightInd w:val="0"/>
      </w:pPr>
    </w:p>
    <w:p w:rsidR="00E1156E" w:rsidRDefault="00E1156E" w:rsidP="00CF6FC3">
      <w:pPr>
        <w:keepNext/>
        <w:autoSpaceDE w:val="0"/>
        <w:autoSpaceDN w:val="0"/>
        <w:adjustRightInd w:val="0"/>
      </w:pPr>
    </w:p>
    <w:p w:rsidR="00C36405" w:rsidRDefault="00C36405" w:rsidP="00CF6FC3">
      <w:pPr>
        <w:keepNext/>
        <w:autoSpaceDE w:val="0"/>
        <w:autoSpaceDN w:val="0"/>
        <w:adjustRightInd w:val="0"/>
      </w:pPr>
    </w:p>
    <w:p w:rsidR="00B66CB7" w:rsidRDefault="001E6D52" w:rsidP="00CF6FC3">
      <w:pPr>
        <w:keepNext/>
        <w:autoSpaceDE w:val="0"/>
        <w:autoSpaceDN w:val="0"/>
        <w:adjustRightInd w:val="0"/>
      </w:pPr>
      <w:r>
        <w:t>A</w:t>
      </w:r>
      <w:r w:rsidRPr="00375447">
        <w:t>12a. Estimated Annualized Burden Hours</w:t>
      </w:r>
    </w:p>
    <w:tbl>
      <w:tblPr>
        <w:tblStyle w:val="TableGrid1"/>
        <w:tblW w:w="5000" w:type="pct"/>
        <w:tblLook w:val="04A0" w:firstRow="1" w:lastRow="0" w:firstColumn="1" w:lastColumn="0" w:noHBand="0" w:noVBand="1"/>
      </w:tblPr>
      <w:tblGrid>
        <w:gridCol w:w="2184"/>
        <w:gridCol w:w="1372"/>
        <w:gridCol w:w="1415"/>
        <w:gridCol w:w="1535"/>
        <w:gridCol w:w="1615"/>
        <w:gridCol w:w="1455"/>
      </w:tblGrid>
      <w:tr w:rsidR="00A120D4" w:rsidRPr="00B66CB7" w:rsidTr="00A120D4">
        <w:trPr>
          <w:trHeight w:val="1493"/>
        </w:trPr>
        <w:tc>
          <w:tcPr>
            <w:tcW w:w="1144" w:type="pct"/>
            <w:vAlign w:val="center"/>
          </w:tcPr>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r w:rsidRPr="00B66CB7">
              <w:rPr>
                <w:b/>
                <w:sz w:val="22"/>
                <w:szCs w:val="22"/>
              </w:rPr>
              <w:t>Type of Respondent</w:t>
            </w:r>
          </w:p>
          <w:p w:rsidR="00A120D4" w:rsidRPr="00B66CB7" w:rsidRDefault="00A120D4" w:rsidP="00A120D4">
            <w:pPr>
              <w:tabs>
                <w:tab w:val="left" w:pos="-1440"/>
                <w:tab w:val="left" w:pos="-720"/>
              </w:tabs>
              <w:autoSpaceDE w:val="0"/>
              <w:autoSpaceDN w:val="0"/>
              <w:adjustRightInd w:val="0"/>
              <w:jc w:val="center"/>
              <w:rPr>
                <w:bCs/>
              </w:rPr>
            </w:pPr>
          </w:p>
        </w:tc>
        <w:tc>
          <w:tcPr>
            <w:tcW w:w="720" w:type="pct"/>
            <w:vAlign w:val="center"/>
          </w:tcPr>
          <w:p w:rsidR="00A120D4" w:rsidRPr="00B66CB7" w:rsidRDefault="00A120D4" w:rsidP="00A120D4">
            <w:pPr>
              <w:tabs>
                <w:tab w:val="left" w:pos="-1440"/>
                <w:tab w:val="left" w:pos="-720"/>
              </w:tabs>
              <w:autoSpaceDE w:val="0"/>
              <w:autoSpaceDN w:val="0"/>
              <w:adjustRightInd w:val="0"/>
              <w:jc w:val="center"/>
              <w:rPr>
                <w:b/>
                <w:sz w:val="22"/>
                <w:szCs w:val="22"/>
              </w:rPr>
            </w:pPr>
            <w:r>
              <w:rPr>
                <w:b/>
                <w:sz w:val="22"/>
                <w:szCs w:val="22"/>
              </w:rPr>
              <w:t>Form Name</w:t>
            </w:r>
          </w:p>
        </w:tc>
        <w:tc>
          <w:tcPr>
            <w:tcW w:w="720" w:type="pct"/>
            <w:vAlign w:val="center"/>
          </w:tcPr>
          <w:p w:rsidR="00A120D4" w:rsidRPr="00B66CB7" w:rsidRDefault="00A120D4" w:rsidP="00A120D4">
            <w:pPr>
              <w:tabs>
                <w:tab w:val="left" w:pos="-1440"/>
                <w:tab w:val="left" w:pos="-720"/>
              </w:tabs>
              <w:autoSpaceDE w:val="0"/>
              <w:autoSpaceDN w:val="0"/>
              <w:adjustRightInd w:val="0"/>
              <w:jc w:val="center"/>
              <w:rPr>
                <w:b/>
                <w:sz w:val="22"/>
                <w:szCs w:val="22"/>
              </w:rPr>
            </w:pPr>
          </w:p>
          <w:p w:rsidR="00A120D4" w:rsidRPr="00B66CB7" w:rsidRDefault="00A120D4" w:rsidP="00A120D4">
            <w:pPr>
              <w:tabs>
                <w:tab w:val="left" w:pos="-1440"/>
                <w:tab w:val="left" w:pos="-720"/>
              </w:tabs>
              <w:autoSpaceDE w:val="0"/>
              <w:autoSpaceDN w:val="0"/>
              <w:adjustRightInd w:val="0"/>
              <w:jc w:val="center"/>
              <w:rPr>
                <w:bCs/>
              </w:rPr>
            </w:pPr>
            <w:r w:rsidRPr="00B66CB7">
              <w:rPr>
                <w:b/>
                <w:sz w:val="22"/>
                <w:szCs w:val="22"/>
              </w:rPr>
              <w:t>No. of Respondents</w:t>
            </w:r>
          </w:p>
        </w:tc>
        <w:tc>
          <w:tcPr>
            <w:tcW w:w="805" w:type="pct"/>
            <w:vAlign w:val="center"/>
          </w:tcPr>
          <w:p w:rsidR="00A120D4" w:rsidRPr="00B66CB7" w:rsidRDefault="00A120D4" w:rsidP="00A120D4">
            <w:pPr>
              <w:tabs>
                <w:tab w:val="left" w:pos="-1440"/>
                <w:tab w:val="left" w:pos="-720"/>
              </w:tabs>
              <w:autoSpaceDE w:val="0"/>
              <w:autoSpaceDN w:val="0"/>
              <w:adjustRightInd w:val="0"/>
              <w:jc w:val="center"/>
              <w:rPr>
                <w:bCs/>
              </w:rPr>
            </w:pPr>
            <w:r w:rsidRPr="00B66CB7">
              <w:rPr>
                <w:b/>
                <w:sz w:val="22"/>
                <w:szCs w:val="22"/>
              </w:rPr>
              <w:t>No. of Responses per Respondent</w:t>
            </w:r>
          </w:p>
        </w:tc>
        <w:tc>
          <w:tcPr>
            <w:tcW w:w="847" w:type="pct"/>
            <w:vAlign w:val="center"/>
          </w:tcPr>
          <w:p w:rsidR="00A120D4" w:rsidRPr="00B66CB7" w:rsidRDefault="00A120D4" w:rsidP="00A120D4">
            <w:pPr>
              <w:tabs>
                <w:tab w:val="left" w:pos="-1440"/>
                <w:tab w:val="left" w:pos="-720"/>
              </w:tabs>
              <w:autoSpaceDE w:val="0"/>
              <w:autoSpaceDN w:val="0"/>
              <w:adjustRightInd w:val="0"/>
              <w:jc w:val="center"/>
              <w:rPr>
                <w:bCs/>
              </w:rPr>
            </w:pPr>
            <w:r w:rsidRPr="00B66CB7">
              <w:rPr>
                <w:b/>
                <w:sz w:val="22"/>
                <w:szCs w:val="22"/>
              </w:rPr>
              <w:t>Average Burden per Response (Hours)</w:t>
            </w:r>
          </w:p>
        </w:tc>
        <w:tc>
          <w:tcPr>
            <w:tcW w:w="763" w:type="pct"/>
            <w:vAlign w:val="center"/>
          </w:tcPr>
          <w:p w:rsidR="00A120D4" w:rsidRPr="00B66CB7" w:rsidRDefault="00A120D4" w:rsidP="00A120D4">
            <w:pPr>
              <w:jc w:val="center"/>
              <w:rPr>
                <w:b/>
                <w:sz w:val="22"/>
                <w:szCs w:val="22"/>
              </w:rPr>
            </w:pPr>
            <w:r w:rsidRPr="00B66CB7">
              <w:rPr>
                <w:b/>
                <w:sz w:val="22"/>
                <w:szCs w:val="22"/>
              </w:rPr>
              <w:t>Total Burden</w:t>
            </w:r>
          </w:p>
          <w:p w:rsidR="00A120D4" w:rsidRPr="00B66CB7" w:rsidRDefault="00A120D4" w:rsidP="00A120D4">
            <w:pPr>
              <w:tabs>
                <w:tab w:val="left" w:pos="-1440"/>
                <w:tab w:val="left" w:pos="-720"/>
              </w:tabs>
              <w:autoSpaceDE w:val="0"/>
              <w:autoSpaceDN w:val="0"/>
              <w:adjustRightInd w:val="0"/>
              <w:jc w:val="center"/>
              <w:rPr>
                <w:bCs/>
              </w:rPr>
            </w:pPr>
            <w:r w:rsidRPr="00B66CB7">
              <w:rPr>
                <w:b/>
                <w:sz w:val="22"/>
                <w:szCs w:val="22"/>
              </w:rPr>
              <w:t>Hours</w:t>
            </w:r>
          </w:p>
        </w:tc>
      </w:tr>
      <w:tr w:rsidR="00A120D4" w:rsidRPr="00B66CB7" w:rsidTr="00A120D4">
        <w:tc>
          <w:tcPr>
            <w:tcW w:w="1144" w:type="pct"/>
          </w:tcPr>
          <w:p w:rsidR="00A120D4" w:rsidRPr="00B66CB7" w:rsidRDefault="00A120D4" w:rsidP="00B66CB7">
            <w:pPr>
              <w:tabs>
                <w:tab w:val="left" w:pos="-1440"/>
                <w:tab w:val="left" w:pos="-720"/>
              </w:tabs>
              <w:autoSpaceDE w:val="0"/>
              <w:autoSpaceDN w:val="0"/>
              <w:adjustRightInd w:val="0"/>
              <w:rPr>
                <w:bCs/>
              </w:rPr>
            </w:pPr>
          </w:p>
          <w:p w:rsidR="00A120D4" w:rsidRPr="00B66CB7" w:rsidRDefault="00A120D4" w:rsidP="00D56320">
            <w:pPr>
              <w:rPr>
                <w:bCs/>
              </w:rPr>
            </w:pPr>
            <w:r>
              <w:t xml:space="preserve">Clinic </w:t>
            </w:r>
            <w:r w:rsidRPr="00B66CB7">
              <w:t>Data manager at clinic</w:t>
            </w:r>
          </w:p>
        </w:tc>
        <w:tc>
          <w:tcPr>
            <w:tcW w:w="720" w:type="pct"/>
            <w:vAlign w:val="center"/>
          </w:tcPr>
          <w:p w:rsidR="00A120D4" w:rsidRPr="00B66CB7" w:rsidRDefault="00A120D4" w:rsidP="00A120D4">
            <w:pPr>
              <w:tabs>
                <w:tab w:val="left" w:pos="-1440"/>
                <w:tab w:val="left" w:pos="-720"/>
              </w:tabs>
              <w:autoSpaceDE w:val="0"/>
              <w:autoSpaceDN w:val="0"/>
              <w:adjustRightInd w:val="0"/>
              <w:jc w:val="center"/>
              <w:rPr>
                <w:bCs/>
              </w:rPr>
            </w:pPr>
            <w:r>
              <w:rPr>
                <w:bCs/>
              </w:rPr>
              <w:t>N/A</w:t>
            </w:r>
          </w:p>
        </w:tc>
        <w:tc>
          <w:tcPr>
            <w:tcW w:w="720" w:type="pct"/>
          </w:tcPr>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p>
          <w:p w:rsidR="00A120D4" w:rsidRDefault="00A120D4" w:rsidP="00A120D4">
            <w:pPr>
              <w:tabs>
                <w:tab w:val="left" w:pos="-1440"/>
                <w:tab w:val="left" w:pos="-720"/>
              </w:tabs>
              <w:autoSpaceDE w:val="0"/>
              <w:autoSpaceDN w:val="0"/>
              <w:adjustRightInd w:val="0"/>
              <w:jc w:val="center"/>
              <w:rPr>
                <w:bCs/>
              </w:rPr>
            </w:pPr>
            <w:r>
              <w:rPr>
                <w:bCs/>
              </w:rPr>
              <w:t>22</w:t>
            </w:r>
          </w:p>
          <w:p w:rsidR="00A120D4" w:rsidRPr="00B66CB7" w:rsidRDefault="00A120D4" w:rsidP="00A120D4">
            <w:pPr>
              <w:tabs>
                <w:tab w:val="left" w:pos="-1440"/>
                <w:tab w:val="left" w:pos="-720"/>
              </w:tabs>
              <w:autoSpaceDE w:val="0"/>
              <w:autoSpaceDN w:val="0"/>
              <w:adjustRightInd w:val="0"/>
              <w:jc w:val="center"/>
              <w:rPr>
                <w:bCs/>
              </w:rPr>
            </w:pPr>
          </w:p>
        </w:tc>
        <w:tc>
          <w:tcPr>
            <w:tcW w:w="805" w:type="pct"/>
          </w:tcPr>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r>
              <w:rPr>
                <w:bCs/>
              </w:rPr>
              <w:t>6</w:t>
            </w:r>
          </w:p>
        </w:tc>
        <w:tc>
          <w:tcPr>
            <w:tcW w:w="847" w:type="pct"/>
          </w:tcPr>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r>
              <w:rPr>
                <w:bCs/>
              </w:rPr>
              <w:t>3</w:t>
            </w:r>
          </w:p>
        </w:tc>
        <w:tc>
          <w:tcPr>
            <w:tcW w:w="763" w:type="pct"/>
          </w:tcPr>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r>
              <w:rPr>
                <w:bCs/>
              </w:rPr>
              <w:t>396</w:t>
            </w:r>
          </w:p>
        </w:tc>
      </w:tr>
      <w:tr w:rsidR="00A120D4" w:rsidRPr="00B66CB7" w:rsidTr="00A120D4">
        <w:tc>
          <w:tcPr>
            <w:tcW w:w="1144" w:type="pct"/>
          </w:tcPr>
          <w:p w:rsidR="00A120D4" w:rsidRPr="00B66CB7" w:rsidRDefault="00A120D4" w:rsidP="00F55EBC">
            <w:pPr>
              <w:tabs>
                <w:tab w:val="left" w:pos="-1440"/>
                <w:tab w:val="left" w:pos="-720"/>
              </w:tabs>
              <w:autoSpaceDE w:val="0"/>
              <w:autoSpaceDN w:val="0"/>
              <w:adjustRightInd w:val="0"/>
              <w:rPr>
                <w:bCs/>
              </w:rPr>
            </w:pPr>
            <w:r w:rsidRPr="001E6D52">
              <w:rPr>
                <w:bCs/>
              </w:rPr>
              <w:t xml:space="preserve">Gonorrhea </w:t>
            </w:r>
            <w:r>
              <w:rPr>
                <w:bCs/>
              </w:rPr>
              <w:t>Patients</w:t>
            </w:r>
            <w:r w:rsidRPr="001E6D52">
              <w:rPr>
                <w:bCs/>
              </w:rPr>
              <w:t xml:space="preserve"> </w:t>
            </w:r>
            <w:r>
              <w:rPr>
                <w:bCs/>
              </w:rPr>
              <w:t>sampled and interviewed</w:t>
            </w:r>
          </w:p>
        </w:tc>
        <w:tc>
          <w:tcPr>
            <w:tcW w:w="720" w:type="pct"/>
            <w:vAlign w:val="center"/>
          </w:tcPr>
          <w:p w:rsidR="00A120D4" w:rsidRDefault="00A120D4" w:rsidP="00A120D4">
            <w:pPr>
              <w:tabs>
                <w:tab w:val="left" w:pos="-1440"/>
                <w:tab w:val="left" w:pos="-720"/>
              </w:tabs>
              <w:autoSpaceDE w:val="0"/>
              <w:autoSpaceDN w:val="0"/>
              <w:adjustRightInd w:val="0"/>
              <w:jc w:val="center"/>
              <w:rPr>
                <w:bCs/>
              </w:rPr>
            </w:pPr>
            <w:r>
              <w:rPr>
                <w:bCs/>
              </w:rPr>
              <w:t>Patient Interview</w:t>
            </w:r>
          </w:p>
        </w:tc>
        <w:tc>
          <w:tcPr>
            <w:tcW w:w="720" w:type="pct"/>
          </w:tcPr>
          <w:p w:rsidR="00A120D4" w:rsidRDefault="00A120D4" w:rsidP="00A120D4">
            <w:pPr>
              <w:tabs>
                <w:tab w:val="left" w:pos="-1440"/>
                <w:tab w:val="left" w:pos="-720"/>
              </w:tabs>
              <w:autoSpaceDE w:val="0"/>
              <w:autoSpaceDN w:val="0"/>
              <w:adjustRightInd w:val="0"/>
              <w:jc w:val="center"/>
              <w:rPr>
                <w:bCs/>
              </w:rPr>
            </w:pPr>
            <w:r>
              <w:rPr>
                <w:bCs/>
              </w:rPr>
              <w:t>3225</w:t>
            </w:r>
          </w:p>
          <w:p w:rsidR="00A120D4"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p>
        </w:tc>
        <w:tc>
          <w:tcPr>
            <w:tcW w:w="805" w:type="pct"/>
          </w:tcPr>
          <w:p w:rsidR="00A120D4" w:rsidRPr="00B66CB7" w:rsidRDefault="00A120D4" w:rsidP="00A120D4">
            <w:pPr>
              <w:tabs>
                <w:tab w:val="left" w:pos="-1440"/>
                <w:tab w:val="left" w:pos="-720"/>
              </w:tabs>
              <w:autoSpaceDE w:val="0"/>
              <w:autoSpaceDN w:val="0"/>
              <w:adjustRightInd w:val="0"/>
              <w:jc w:val="center"/>
              <w:rPr>
                <w:bCs/>
              </w:rPr>
            </w:pPr>
            <w:r>
              <w:rPr>
                <w:bCs/>
              </w:rPr>
              <w:t>1</w:t>
            </w:r>
          </w:p>
        </w:tc>
        <w:tc>
          <w:tcPr>
            <w:tcW w:w="847" w:type="pct"/>
          </w:tcPr>
          <w:p w:rsidR="00A120D4" w:rsidRPr="00B66CB7" w:rsidRDefault="00A120D4" w:rsidP="00A120D4">
            <w:pPr>
              <w:tabs>
                <w:tab w:val="left" w:pos="-1440"/>
                <w:tab w:val="left" w:pos="-720"/>
              </w:tabs>
              <w:autoSpaceDE w:val="0"/>
              <w:autoSpaceDN w:val="0"/>
              <w:adjustRightInd w:val="0"/>
              <w:jc w:val="center"/>
              <w:rPr>
                <w:bCs/>
              </w:rPr>
            </w:pPr>
            <w:r>
              <w:rPr>
                <w:bCs/>
              </w:rPr>
              <w:t>10/60</w:t>
            </w:r>
          </w:p>
        </w:tc>
        <w:tc>
          <w:tcPr>
            <w:tcW w:w="763" w:type="pct"/>
          </w:tcPr>
          <w:p w:rsidR="00A120D4" w:rsidRPr="00B66CB7" w:rsidRDefault="00A120D4" w:rsidP="00A120D4">
            <w:pPr>
              <w:tabs>
                <w:tab w:val="left" w:pos="-1440"/>
                <w:tab w:val="left" w:pos="-720"/>
              </w:tabs>
              <w:autoSpaceDE w:val="0"/>
              <w:autoSpaceDN w:val="0"/>
              <w:adjustRightInd w:val="0"/>
              <w:jc w:val="center"/>
              <w:rPr>
                <w:bCs/>
              </w:rPr>
            </w:pPr>
            <w:r>
              <w:rPr>
                <w:bCs/>
              </w:rPr>
              <w:t>538</w:t>
            </w:r>
          </w:p>
        </w:tc>
      </w:tr>
      <w:tr w:rsidR="00A120D4" w:rsidRPr="00B66CB7" w:rsidTr="00A120D4">
        <w:tc>
          <w:tcPr>
            <w:tcW w:w="1144" w:type="pct"/>
          </w:tcPr>
          <w:p w:rsidR="00A120D4" w:rsidRPr="00B66CB7" w:rsidRDefault="00A120D4" w:rsidP="00F55EBC">
            <w:pPr>
              <w:tabs>
                <w:tab w:val="left" w:pos="-1440"/>
                <w:tab w:val="left" w:pos="-720"/>
              </w:tabs>
              <w:autoSpaceDE w:val="0"/>
              <w:autoSpaceDN w:val="0"/>
              <w:adjustRightInd w:val="0"/>
              <w:rPr>
                <w:bCs/>
              </w:rPr>
            </w:pPr>
          </w:p>
          <w:p w:rsidR="00A120D4" w:rsidRPr="00B66CB7" w:rsidRDefault="00A120D4" w:rsidP="00F55EBC">
            <w:pPr>
              <w:rPr>
                <w:bCs/>
              </w:rPr>
            </w:pPr>
            <w:r>
              <w:t xml:space="preserve">Health Department </w:t>
            </w:r>
            <w:r w:rsidRPr="001E6D52">
              <w:t xml:space="preserve">Data </w:t>
            </w:r>
            <w:r>
              <w:t>M</w:t>
            </w:r>
            <w:r w:rsidRPr="001E6D52">
              <w:t xml:space="preserve">anager </w:t>
            </w:r>
          </w:p>
          <w:p w:rsidR="00A120D4" w:rsidRPr="00B66CB7" w:rsidRDefault="00A120D4" w:rsidP="00F55EBC">
            <w:pPr>
              <w:tabs>
                <w:tab w:val="left" w:pos="-1440"/>
                <w:tab w:val="left" w:pos="-720"/>
              </w:tabs>
              <w:autoSpaceDE w:val="0"/>
              <w:autoSpaceDN w:val="0"/>
              <w:adjustRightInd w:val="0"/>
              <w:rPr>
                <w:bCs/>
              </w:rPr>
            </w:pPr>
          </w:p>
        </w:tc>
        <w:tc>
          <w:tcPr>
            <w:tcW w:w="720" w:type="pct"/>
            <w:vAlign w:val="center"/>
          </w:tcPr>
          <w:p w:rsidR="00A120D4" w:rsidRPr="00B66CB7" w:rsidRDefault="00A120D4" w:rsidP="00A120D4">
            <w:pPr>
              <w:tabs>
                <w:tab w:val="left" w:pos="-1440"/>
                <w:tab w:val="left" w:pos="-720"/>
              </w:tabs>
              <w:autoSpaceDE w:val="0"/>
              <w:autoSpaceDN w:val="0"/>
              <w:adjustRightInd w:val="0"/>
              <w:jc w:val="center"/>
              <w:rPr>
                <w:bCs/>
              </w:rPr>
            </w:pPr>
            <w:r>
              <w:rPr>
                <w:bCs/>
              </w:rPr>
              <w:t>N/A</w:t>
            </w:r>
          </w:p>
        </w:tc>
        <w:tc>
          <w:tcPr>
            <w:tcW w:w="720" w:type="pct"/>
          </w:tcPr>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p>
          <w:p w:rsidR="00A120D4" w:rsidRDefault="00A120D4" w:rsidP="00A120D4">
            <w:pPr>
              <w:tabs>
                <w:tab w:val="left" w:pos="-1440"/>
                <w:tab w:val="left" w:pos="-720"/>
              </w:tabs>
              <w:autoSpaceDE w:val="0"/>
              <w:autoSpaceDN w:val="0"/>
              <w:adjustRightInd w:val="0"/>
              <w:jc w:val="center"/>
              <w:rPr>
                <w:bCs/>
              </w:rPr>
            </w:pPr>
            <w:r>
              <w:rPr>
                <w:bCs/>
              </w:rPr>
              <w:t>10</w:t>
            </w:r>
          </w:p>
          <w:p w:rsidR="00A120D4" w:rsidRPr="00B66CB7" w:rsidRDefault="00A120D4" w:rsidP="00A120D4">
            <w:pPr>
              <w:tabs>
                <w:tab w:val="left" w:pos="-1440"/>
                <w:tab w:val="left" w:pos="-720"/>
              </w:tabs>
              <w:autoSpaceDE w:val="0"/>
              <w:autoSpaceDN w:val="0"/>
              <w:adjustRightInd w:val="0"/>
              <w:jc w:val="center"/>
              <w:rPr>
                <w:bCs/>
              </w:rPr>
            </w:pPr>
          </w:p>
        </w:tc>
        <w:tc>
          <w:tcPr>
            <w:tcW w:w="805" w:type="pct"/>
          </w:tcPr>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r>
              <w:rPr>
                <w:bCs/>
              </w:rPr>
              <w:t>12</w:t>
            </w:r>
          </w:p>
        </w:tc>
        <w:tc>
          <w:tcPr>
            <w:tcW w:w="847" w:type="pct"/>
          </w:tcPr>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r>
              <w:rPr>
                <w:bCs/>
              </w:rPr>
              <w:t>16</w:t>
            </w:r>
          </w:p>
        </w:tc>
        <w:tc>
          <w:tcPr>
            <w:tcW w:w="763" w:type="pct"/>
          </w:tcPr>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p>
          <w:p w:rsidR="00A120D4" w:rsidRPr="00B66CB7" w:rsidRDefault="00A120D4" w:rsidP="00A120D4">
            <w:pPr>
              <w:tabs>
                <w:tab w:val="left" w:pos="-1440"/>
                <w:tab w:val="left" w:pos="-720"/>
              </w:tabs>
              <w:autoSpaceDE w:val="0"/>
              <w:autoSpaceDN w:val="0"/>
              <w:adjustRightInd w:val="0"/>
              <w:jc w:val="center"/>
              <w:rPr>
                <w:bCs/>
              </w:rPr>
            </w:pPr>
            <w:r>
              <w:rPr>
                <w:bCs/>
              </w:rPr>
              <w:t>1920</w:t>
            </w:r>
          </w:p>
        </w:tc>
      </w:tr>
      <w:tr w:rsidR="00A120D4" w:rsidRPr="00B66CB7" w:rsidTr="00A120D4">
        <w:tc>
          <w:tcPr>
            <w:tcW w:w="1144" w:type="pct"/>
          </w:tcPr>
          <w:p w:rsidR="00A120D4" w:rsidRPr="004F0187" w:rsidRDefault="00A120D4" w:rsidP="00F55EBC">
            <w:pPr>
              <w:tabs>
                <w:tab w:val="left" w:pos="-1440"/>
                <w:tab w:val="left" w:pos="-720"/>
              </w:tabs>
              <w:autoSpaceDE w:val="0"/>
              <w:autoSpaceDN w:val="0"/>
              <w:adjustRightInd w:val="0"/>
              <w:rPr>
                <w:b/>
                <w:bCs/>
              </w:rPr>
            </w:pPr>
            <w:r w:rsidRPr="004F0187">
              <w:rPr>
                <w:b/>
                <w:bCs/>
              </w:rPr>
              <w:t>Total</w:t>
            </w:r>
          </w:p>
        </w:tc>
        <w:tc>
          <w:tcPr>
            <w:tcW w:w="720" w:type="pct"/>
            <w:vAlign w:val="center"/>
          </w:tcPr>
          <w:p w:rsidR="00A120D4" w:rsidRPr="004F0187" w:rsidRDefault="00A120D4" w:rsidP="00A120D4">
            <w:pPr>
              <w:tabs>
                <w:tab w:val="left" w:pos="-1440"/>
                <w:tab w:val="left" w:pos="-720"/>
              </w:tabs>
              <w:autoSpaceDE w:val="0"/>
              <w:autoSpaceDN w:val="0"/>
              <w:adjustRightInd w:val="0"/>
              <w:jc w:val="center"/>
              <w:rPr>
                <w:b/>
                <w:bCs/>
              </w:rPr>
            </w:pPr>
          </w:p>
        </w:tc>
        <w:tc>
          <w:tcPr>
            <w:tcW w:w="720" w:type="pct"/>
          </w:tcPr>
          <w:p w:rsidR="00A120D4" w:rsidRPr="004F0187" w:rsidRDefault="00A120D4" w:rsidP="00A120D4">
            <w:pPr>
              <w:tabs>
                <w:tab w:val="left" w:pos="-1440"/>
                <w:tab w:val="left" w:pos="-720"/>
              </w:tabs>
              <w:autoSpaceDE w:val="0"/>
              <w:autoSpaceDN w:val="0"/>
              <w:adjustRightInd w:val="0"/>
              <w:jc w:val="center"/>
              <w:rPr>
                <w:b/>
                <w:bCs/>
              </w:rPr>
            </w:pPr>
          </w:p>
        </w:tc>
        <w:tc>
          <w:tcPr>
            <w:tcW w:w="805" w:type="pct"/>
          </w:tcPr>
          <w:p w:rsidR="00A120D4" w:rsidRPr="004F0187" w:rsidRDefault="00A120D4" w:rsidP="00A120D4">
            <w:pPr>
              <w:tabs>
                <w:tab w:val="left" w:pos="-1440"/>
                <w:tab w:val="left" w:pos="-720"/>
              </w:tabs>
              <w:autoSpaceDE w:val="0"/>
              <w:autoSpaceDN w:val="0"/>
              <w:adjustRightInd w:val="0"/>
              <w:jc w:val="center"/>
              <w:rPr>
                <w:b/>
                <w:bCs/>
              </w:rPr>
            </w:pPr>
          </w:p>
        </w:tc>
        <w:tc>
          <w:tcPr>
            <w:tcW w:w="847" w:type="pct"/>
          </w:tcPr>
          <w:p w:rsidR="00A120D4" w:rsidRPr="004F0187" w:rsidRDefault="00A120D4" w:rsidP="00A120D4">
            <w:pPr>
              <w:tabs>
                <w:tab w:val="left" w:pos="-1440"/>
                <w:tab w:val="left" w:pos="-720"/>
              </w:tabs>
              <w:autoSpaceDE w:val="0"/>
              <w:autoSpaceDN w:val="0"/>
              <w:adjustRightInd w:val="0"/>
              <w:jc w:val="center"/>
              <w:rPr>
                <w:b/>
                <w:bCs/>
              </w:rPr>
            </w:pPr>
          </w:p>
        </w:tc>
        <w:tc>
          <w:tcPr>
            <w:tcW w:w="763" w:type="pct"/>
          </w:tcPr>
          <w:p w:rsidR="00A120D4" w:rsidRPr="004F0187" w:rsidRDefault="00A120D4" w:rsidP="00A120D4">
            <w:pPr>
              <w:tabs>
                <w:tab w:val="left" w:pos="-1440"/>
                <w:tab w:val="left" w:pos="-720"/>
              </w:tabs>
              <w:autoSpaceDE w:val="0"/>
              <w:autoSpaceDN w:val="0"/>
              <w:adjustRightInd w:val="0"/>
              <w:jc w:val="center"/>
              <w:rPr>
                <w:b/>
                <w:bCs/>
              </w:rPr>
            </w:pPr>
            <w:r w:rsidRPr="004F0187">
              <w:rPr>
                <w:b/>
                <w:bCs/>
              </w:rPr>
              <w:t>2854</w:t>
            </w:r>
          </w:p>
          <w:p w:rsidR="00A120D4" w:rsidRPr="004F0187" w:rsidRDefault="00A120D4" w:rsidP="00A120D4">
            <w:pPr>
              <w:tabs>
                <w:tab w:val="left" w:pos="-1440"/>
                <w:tab w:val="left" w:pos="-720"/>
              </w:tabs>
              <w:autoSpaceDE w:val="0"/>
              <w:autoSpaceDN w:val="0"/>
              <w:adjustRightInd w:val="0"/>
              <w:jc w:val="center"/>
              <w:rPr>
                <w:b/>
                <w:bCs/>
              </w:rPr>
            </w:pPr>
          </w:p>
        </w:tc>
      </w:tr>
    </w:tbl>
    <w:p w:rsidR="00B66CB7" w:rsidRDefault="00B66CB7" w:rsidP="00CF6FC3">
      <w:pPr>
        <w:keepNext/>
        <w:autoSpaceDE w:val="0"/>
        <w:autoSpaceDN w:val="0"/>
        <w:adjustRightInd w:val="0"/>
      </w:pPr>
    </w:p>
    <w:p w:rsidR="00963596" w:rsidRDefault="00963596" w:rsidP="00963596"/>
    <w:p w:rsidR="004B476B" w:rsidRDefault="00963596" w:rsidP="00963596">
      <w:r w:rsidRPr="00963596">
        <w:t xml:space="preserve">The table below </w:t>
      </w:r>
      <w:r w:rsidR="00A950F6">
        <w:t>(</w:t>
      </w:r>
      <w:r w:rsidR="00A950F6" w:rsidRPr="00717B27">
        <w:t>Exhibit A.12</w:t>
      </w:r>
      <w:r w:rsidR="00A950F6">
        <w:t>.B)</w:t>
      </w:r>
      <w:r w:rsidR="007F2208">
        <w:t xml:space="preserve"> </w:t>
      </w:r>
      <w:r w:rsidRPr="00963596">
        <w:t>presents the estimated burden costs.  The annualized burden cost is $</w:t>
      </w:r>
      <w:r w:rsidR="000E3D3A" w:rsidRPr="000E3D3A">
        <w:t>$93,2</w:t>
      </w:r>
      <w:r w:rsidR="0054194A">
        <w:t>34</w:t>
      </w:r>
      <w:r w:rsidRPr="00963596">
        <w:t xml:space="preserve">. The mean hourly wage of a data manager is $35.32. </w:t>
      </w:r>
      <w:r w:rsidR="000E3D3A">
        <w:t xml:space="preserve"> </w:t>
      </w:r>
      <w:r w:rsidR="008F754C" w:rsidRPr="008F754C">
        <w:t>Estimates of hourly wage rates are based on the Bureau of Labor Statistics, National Occupational Employment and Wage Estimates for the United States (May 201</w:t>
      </w:r>
      <w:r w:rsidR="00D05FA9">
        <w:t>3</w:t>
      </w:r>
      <w:r w:rsidR="008F754C" w:rsidRPr="008F754C">
        <w:t xml:space="preserve">). </w:t>
      </w:r>
      <w:r w:rsidR="00DD68B8" w:rsidRPr="00DD68B8">
        <w:t xml:space="preserve">We do not know what the wage rate category will be for the randomly selected </w:t>
      </w:r>
      <w:r w:rsidR="00DD68B8">
        <w:t xml:space="preserve">participants </w:t>
      </w:r>
      <w:r w:rsidR="00DD68B8" w:rsidRPr="00DD68B8">
        <w:t>for interview (or even whether they will be employed). We used $2</w:t>
      </w:r>
      <w:r w:rsidR="00DD68B8">
        <w:t>2</w:t>
      </w:r>
      <w:r w:rsidR="00DD68B8" w:rsidRPr="00DD68B8">
        <w:t>.</w:t>
      </w:r>
      <w:r w:rsidR="00DD68B8">
        <w:t>33</w:t>
      </w:r>
      <w:r w:rsidR="00DD68B8" w:rsidRPr="00DD68B8">
        <w:t xml:space="preserve"> per hour as an estimate of average hourly wage rate across the country for the general public (United States Department of Labor, Bureau of Labor Statistics May 201</w:t>
      </w:r>
      <w:r w:rsidR="00D05FA9">
        <w:t>3</w:t>
      </w:r>
      <w:r w:rsidR="00DD68B8" w:rsidRPr="00DD68B8">
        <w:t xml:space="preserve">, </w:t>
      </w:r>
      <w:r w:rsidR="00D05FA9" w:rsidRPr="00D05FA9">
        <w:t>http://www.bls.gov/oes/current/oes_nat.htm#00-0000)</w:t>
      </w:r>
      <w:r w:rsidR="00DD68B8" w:rsidRPr="00DD68B8">
        <w:t>). The estimated annual cost to participants for the collection of information will be $1</w:t>
      </w:r>
      <w:r w:rsidR="00D05FA9">
        <w:t>2</w:t>
      </w:r>
      <w:r w:rsidR="00DD68B8" w:rsidRPr="00DD68B8">
        <w:t>,</w:t>
      </w:r>
      <w:r w:rsidR="00D05FA9">
        <w:t>014</w:t>
      </w:r>
      <w:r w:rsidR="00DD68B8" w:rsidRPr="00DD68B8">
        <w:t>.</w:t>
      </w:r>
    </w:p>
    <w:p w:rsidR="00A120D4" w:rsidRDefault="00A120D4" w:rsidP="00963596"/>
    <w:p w:rsidR="004B476B" w:rsidRDefault="004B476B" w:rsidP="00963596"/>
    <w:tbl>
      <w:tblPr>
        <w:tblStyle w:val="TableGrid"/>
        <w:tblpPr w:leftFromText="180" w:rightFromText="180" w:vertAnchor="text" w:horzAnchor="margin" w:tblpY="720"/>
        <w:tblW w:w="0" w:type="auto"/>
        <w:tblLook w:val="04A0" w:firstRow="1" w:lastRow="0" w:firstColumn="1" w:lastColumn="0" w:noHBand="0" w:noVBand="1"/>
      </w:tblPr>
      <w:tblGrid>
        <w:gridCol w:w="2394"/>
        <w:gridCol w:w="2394"/>
        <w:gridCol w:w="2394"/>
        <w:gridCol w:w="2394"/>
      </w:tblGrid>
      <w:tr w:rsidR="004B476B" w:rsidTr="004B476B">
        <w:tc>
          <w:tcPr>
            <w:tcW w:w="2394" w:type="dxa"/>
          </w:tcPr>
          <w:p w:rsidR="004B476B" w:rsidRDefault="004B476B" w:rsidP="004B476B">
            <w:pPr>
              <w:keepNext/>
              <w:autoSpaceDE w:val="0"/>
              <w:autoSpaceDN w:val="0"/>
              <w:adjustRightInd w:val="0"/>
            </w:pPr>
          </w:p>
        </w:tc>
        <w:tc>
          <w:tcPr>
            <w:tcW w:w="2394" w:type="dxa"/>
          </w:tcPr>
          <w:p w:rsidR="004B476B" w:rsidRDefault="004B476B" w:rsidP="004B476B">
            <w:pPr>
              <w:keepNext/>
              <w:autoSpaceDE w:val="0"/>
              <w:autoSpaceDN w:val="0"/>
              <w:adjustRightInd w:val="0"/>
            </w:pPr>
          </w:p>
        </w:tc>
        <w:tc>
          <w:tcPr>
            <w:tcW w:w="2394" w:type="dxa"/>
          </w:tcPr>
          <w:p w:rsidR="004B476B" w:rsidRDefault="004B476B" w:rsidP="004B476B">
            <w:pPr>
              <w:keepNext/>
              <w:autoSpaceDE w:val="0"/>
              <w:autoSpaceDN w:val="0"/>
              <w:adjustRightInd w:val="0"/>
            </w:pPr>
          </w:p>
        </w:tc>
        <w:tc>
          <w:tcPr>
            <w:tcW w:w="2394" w:type="dxa"/>
          </w:tcPr>
          <w:p w:rsidR="004B476B" w:rsidRDefault="004B476B" w:rsidP="004B476B">
            <w:pPr>
              <w:keepNext/>
              <w:autoSpaceDE w:val="0"/>
              <w:autoSpaceDN w:val="0"/>
              <w:adjustRightInd w:val="0"/>
            </w:pPr>
          </w:p>
        </w:tc>
      </w:tr>
      <w:tr w:rsidR="004B476B" w:rsidTr="004B476B">
        <w:tc>
          <w:tcPr>
            <w:tcW w:w="2394" w:type="dxa"/>
          </w:tcPr>
          <w:p w:rsidR="004B476B" w:rsidRDefault="004B476B" w:rsidP="004B476B">
            <w:pPr>
              <w:keepNext/>
              <w:autoSpaceDE w:val="0"/>
              <w:autoSpaceDN w:val="0"/>
              <w:adjustRightInd w:val="0"/>
            </w:pPr>
            <w:r w:rsidRPr="00F97F88">
              <w:t>Type of Respondent</w:t>
            </w:r>
          </w:p>
        </w:tc>
        <w:tc>
          <w:tcPr>
            <w:tcW w:w="2394" w:type="dxa"/>
          </w:tcPr>
          <w:p w:rsidR="004B476B" w:rsidRDefault="004B476B" w:rsidP="004B476B">
            <w:pPr>
              <w:keepNext/>
              <w:autoSpaceDE w:val="0"/>
              <w:autoSpaceDN w:val="0"/>
              <w:adjustRightInd w:val="0"/>
            </w:pPr>
            <w:r w:rsidRPr="00F97F88">
              <w:t>Total Burden hours</w:t>
            </w:r>
          </w:p>
        </w:tc>
        <w:tc>
          <w:tcPr>
            <w:tcW w:w="2394" w:type="dxa"/>
          </w:tcPr>
          <w:p w:rsidR="004B476B" w:rsidRDefault="004B476B" w:rsidP="004B476B">
            <w:pPr>
              <w:keepNext/>
              <w:autoSpaceDE w:val="0"/>
              <w:autoSpaceDN w:val="0"/>
              <w:adjustRightInd w:val="0"/>
            </w:pPr>
            <w:r w:rsidRPr="00F97F88">
              <w:t>Hourly Wage Rate</w:t>
            </w:r>
          </w:p>
        </w:tc>
        <w:tc>
          <w:tcPr>
            <w:tcW w:w="2394" w:type="dxa"/>
          </w:tcPr>
          <w:p w:rsidR="004B476B" w:rsidRDefault="004B476B" w:rsidP="004B476B">
            <w:pPr>
              <w:keepNext/>
              <w:autoSpaceDE w:val="0"/>
              <w:autoSpaceDN w:val="0"/>
              <w:adjustRightInd w:val="0"/>
            </w:pPr>
            <w:r w:rsidRPr="00F97F88">
              <w:t>Total Respondent Cost</w:t>
            </w:r>
          </w:p>
        </w:tc>
      </w:tr>
      <w:tr w:rsidR="004B476B" w:rsidTr="004B476B">
        <w:tc>
          <w:tcPr>
            <w:tcW w:w="2394" w:type="dxa"/>
          </w:tcPr>
          <w:p w:rsidR="004B476B" w:rsidRDefault="004B476B" w:rsidP="004B476B">
            <w:pPr>
              <w:keepNext/>
              <w:autoSpaceDE w:val="0"/>
              <w:autoSpaceDN w:val="0"/>
              <w:adjustRightInd w:val="0"/>
            </w:pPr>
            <w:r>
              <w:t>Clinic Data Manager</w:t>
            </w:r>
          </w:p>
        </w:tc>
        <w:tc>
          <w:tcPr>
            <w:tcW w:w="2394" w:type="dxa"/>
          </w:tcPr>
          <w:p w:rsidR="004B476B" w:rsidRDefault="004B476B" w:rsidP="004B476B">
            <w:pPr>
              <w:keepNext/>
              <w:autoSpaceDE w:val="0"/>
              <w:autoSpaceDN w:val="0"/>
              <w:adjustRightInd w:val="0"/>
              <w:jc w:val="right"/>
            </w:pPr>
            <w:r>
              <w:t>396</w:t>
            </w:r>
          </w:p>
        </w:tc>
        <w:tc>
          <w:tcPr>
            <w:tcW w:w="2394" w:type="dxa"/>
          </w:tcPr>
          <w:p w:rsidR="004B476B" w:rsidRDefault="004B476B" w:rsidP="004B476B">
            <w:pPr>
              <w:keepNext/>
              <w:autoSpaceDE w:val="0"/>
              <w:autoSpaceDN w:val="0"/>
              <w:adjustRightInd w:val="0"/>
              <w:jc w:val="right"/>
            </w:pPr>
            <w:r>
              <w:rPr>
                <w:bCs/>
              </w:rPr>
              <w:t>$35.32</w:t>
            </w:r>
          </w:p>
        </w:tc>
        <w:tc>
          <w:tcPr>
            <w:tcW w:w="2394" w:type="dxa"/>
          </w:tcPr>
          <w:p w:rsidR="004B476B" w:rsidRDefault="004B476B" w:rsidP="004B476B">
            <w:pPr>
              <w:keepNext/>
              <w:autoSpaceDE w:val="0"/>
              <w:autoSpaceDN w:val="0"/>
              <w:adjustRightInd w:val="0"/>
              <w:jc w:val="right"/>
            </w:pPr>
            <w:r>
              <w:t>$13,987.00</w:t>
            </w:r>
          </w:p>
        </w:tc>
      </w:tr>
      <w:tr w:rsidR="004B476B" w:rsidTr="004B476B">
        <w:tc>
          <w:tcPr>
            <w:tcW w:w="2394" w:type="dxa"/>
          </w:tcPr>
          <w:p w:rsidR="004B476B" w:rsidRDefault="004B476B" w:rsidP="004B476B">
            <w:pPr>
              <w:keepNext/>
              <w:autoSpaceDE w:val="0"/>
              <w:autoSpaceDN w:val="0"/>
              <w:adjustRightInd w:val="0"/>
            </w:pPr>
            <w:r>
              <w:t>Health Department Data Manager</w:t>
            </w:r>
          </w:p>
        </w:tc>
        <w:tc>
          <w:tcPr>
            <w:tcW w:w="2394" w:type="dxa"/>
          </w:tcPr>
          <w:p w:rsidR="004B476B" w:rsidRDefault="004B476B" w:rsidP="004B476B">
            <w:pPr>
              <w:keepNext/>
              <w:autoSpaceDE w:val="0"/>
              <w:autoSpaceDN w:val="0"/>
              <w:adjustRightInd w:val="0"/>
              <w:jc w:val="right"/>
            </w:pPr>
            <w:r>
              <w:t>1920</w:t>
            </w:r>
          </w:p>
        </w:tc>
        <w:tc>
          <w:tcPr>
            <w:tcW w:w="2394" w:type="dxa"/>
          </w:tcPr>
          <w:p w:rsidR="004B476B" w:rsidRDefault="004B476B" w:rsidP="004B476B">
            <w:pPr>
              <w:keepNext/>
              <w:autoSpaceDE w:val="0"/>
              <w:autoSpaceDN w:val="0"/>
              <w:adjustRightInd w:val="0"/>
              <w:jc w:val="right"/>
            </w:pPr>
            <w:r>
              <w:rPr>
                <w:bCs/>
              </w:rPr>
              <w:t>$35.32</w:t>
            </w:r>
          </w:p>
        </w:tc>
        <w:tc>
          <w:tcPr>
            <w:tcW w:w="2394" w:type="dxa"/>
          </w:tcPr>
          <w:p w:rsidR="004B476B" w:rsidRDefault="004B476B" w:rsidP="004B476B">
            <w:pPr>
              <w:keepNext/>
              <w:autoSpaceDE w:val="0"/>
              <w:autoSpaceDN w:val="0"/>
              <w:adjustRightInd w:val="0"/>
              <w:jc w:val="right"/>
            </w:pPr>
            <w:r>
              <w:t>$67,814.00</w:t>
            </w:r>
          </w:p>
        </w:tc>
      </w:tr>
      <w:tr w:rsidR="004B476B" w:rsidTr="004B476B">
        <w:tc>
          <w:tcPr>
            <w:tcW w:w="2394" w:type="dxa"/>
          </w:tcPr>
          <w:p w:rsidR="004B476B" w:rsidRDefault="004B476B" w:rsidP="004B476B">
            <w:pPr>
              <w:keepNext/>
              <w:autoSpaceDE w:val="0"/>
              <w:autoSpaceDN w:val="0"/>
              <w:adjustRightInd w:val="0"/>
            </w:pPr>
            <w:r>
              <w:t>Interviewed patients with gonorrhea</w:t>
            </w:r>
          </w:p>
        </w:tc>
        <w:tc>
          <w:tcPr>
            <w:tcW w:w="2394" w:type="dxa"/>
          </w:tcPr>
          <w:p w:rsidR="004B476B" w:rsidRDefault="004B476B" w:rsidP="004B476B">
            <w:pPr>
              <w:keepNext/>
              <w:autoSpaceDE w:val="0"/>
              <w:autoSpaceDN w:val="0"/>
              <w:adjustRightInd w:val="0"/>
              <w:jc w:val="right"/>
            </w:pPr>
            <w:r>
              <w:t>538</w:t>
            </w:r>
          </w:p>
        </w:tc>
        <w:tc>
          <w:tcPr>
            <w:tcW w:w="2394" w:type="dxa"/>
          </w:tcPr>
          <w:p w:rsidR="004B476B" w:rsidRDefault="004B476B" w:rsidP="004B476B">
            <w:pPr>
              <w:keepNext/>
              <w:autoSpaceDE w:val="0"/>
              <w:autoSpaceDN w:val="0"/>
              <w:adjustRightInd w:val="0"/>
              <w:jc w:val="right"/>
            </w:pPr>
            <w:r>
              <w:rPr>
                <w:bCs/>
              </w:rPr>
              <w:t>$22.33</w:t>
            </w:r>
          </w:p>
        </w:tc>
        <w:tc>
          <w:tcPr>
            <w:tcW w:w="2394" w:type="dxa"/>
          </w:tcPr>
          <w:p w:rsidR="004B476B" w:rsidRDefault="004B476B" w:rsidP="004B476B">
            <w:pPr>
              <w:keepNext/>
              <w:autoSpaceDE w:val="0"/>
              <w:autoSpaceDN w:val="0"/>
              <w:adjustRightInd w:val="0"/>
              <w:jc w:val="right"/>
            </w:pPr>
            <w:r>
              <w:t>$12,014.00</w:t>
            </w:r>
          </w:p>
        </w:tc>
      </w:tr>
      <w:tr w:rsidR="004B476B" w:rsidRPr="00D56320" w:rsidTr="004B476B">
        <w:tc>
          <w:tcPr>
            <w:tcW w:w="2394" w:type="dxa"/>
          </w:tcPr>
          <w:p w:rsidR="004B476B" w:rsidRPr="00D56320" w:rsidRDefault="004B476B" w:rsidP="004B476B">
            <w:pPr>
              <w:keepNext/>
              <w:autoSpaceDE w:val="0"/>
              <w:autoSpaceDN w:val="0"/>
              <w:adjustRightInd w:val="0"/>
              <w:rPr>
                <w:b/>
              </w:rPr>
            </w:pPr>
            <w:r w:rsidRPr="00D56320">
              <w:rPr>
                <w:b/>
              </w:rPr>
              <w:t>Total</w:t>
            </w:r>
          </w:p>
        </w:tc>
        <w:tc>
          <w:tcPr>
            <w:tcW w:w="2394" w:type="dxa"/>
          </w:tcPr>
          <w:p w:rsidR="004B476B" w:rsidRPr="00D56320" w:rsidRDefault="004B476B" w:rsidP="004B476B">
            <w:pPr>
              <w:keepNext/>
              <w:autoSpaceDE w:val="0"/>
              <w:autoSpaceDN w:val="0"/>
              <w:adjustRightInd w:val="0"/>
              <w:jc w:val="right"/>
              <w:rPr>
                <w:b/>
              </w:rPr>
            </w:pPr>
            <w:r>
              <w:rPr>
                <w:b/>
              </w:rPr>
              <w:t>2854</w:t>
            </w:r>
          </w:p>
        </w:tc>
        <w:tc>
          <w:tcPr>
            <w:tcW w:w="2394" w:type="dxa"/>
          </w:tcPr>
          <w:p w:rsidR="004B476B" w:rsidRPr="00D56320" w:rsidRDefault="004B476B" w:rsidP="004B476B">
            <w:pPr>
              <w:keepNext/>
              <w:autoSpaceDE w:val="0"/>
              <w:autoSpaceDN w:val="0"/>
              <w:adjustRightInd w:val="0"/>
              <w:jc w:val="right"/>
              <w:rPr>
                <w:b/>
              </w:rPr>
            </w:pPr>
          </w:p>
        </w:tc>
        <w:tc>
          <w:tcPr>
            <w:tcW w:w="2394" w:type="dxa"/>
          </w:tcPr>
          <w:p w:rsidR="004B476B" w:rsidRPr="00D56320" w:rsidRDefault="004B476B" w:rsidP="004B476B">
            <w:pPr>
              <w:keepNext/>
              <w:autoSpaceDE w:val="0"/>
              <w:autoSpaceDN w:val="0"/>
              <w:adjustRightInd w:val="0"/>
              <w:jc w:val="right"/>
              <w:rPr>
                <w:b/>
              </w:rPr>
            </w:pPr>
            <w:r w:rsidRPr="00D56320">
              <w:rPr>
                <w:b/>
              </w:rPr>
              <w:t>$93,</w:t>
            </w:r>
            <w:r>
              <w:rPr>
                <w:b/>
              </w:rPr>
              <w:t>815</w:t>
            </w:r>
            <w:r w:rsidRPr="00D56320">
              <w:rPr>
                <w:b/>
              </w:rPr>
              <w:t>.00</w:t>
            </w:r>
          </w:p>
        </w:tc>
      </w:tr>
    </w:tbl>
    <w:p w:rsidR="00D253B5" w:rsidRDefault="001E6D52" w:rsidP="006D3A6D">
      <w:r>
        <w:t>A</w:t>
      </w:r>
      <w:r w:rsidR="00375447" w:rsidRPr="00375447">
        <w:t>12 b. Estimated Annualized Burden Costs</w:t>
      </w:r>
    </w:p>
    <w:p w:rsidR="00D253B5" w:rsidRPr="00D253B5" w:rsidRDefault="00C526FE" w:rsidP="00D253B5">
      <w:pPr>
        <w:keepNext/>
        <w:autoSpaceDE w:val="0"/>
        <w:autoSpaceDN w:val="0"/>
        <w:adjustRightInd w:val="0"/>
        <w:rPr>
          <w:b/>
        </w:rPr>
      </w:pPr>
      <w:r>
        <w:rPr>
          <w:b/>
        </w:rPr>
        <w:lastRenderedPageBreak/>
        <w:t>A.</w:t>
      </w:r>
      <w:r w:rsidR="00D253B5" w:rsidRPr="00D253B5">
        <w:rPr>
          <w:b/>
        </w:rPr>
        <w:t xml:space="preserve">13. </w:t>
      </w:r>
      <w:r w:rsidR="00D253B5" w:rsidRPr="004F0187">
        <w:rPr>
          <w:b/>
          <w:u w:val="single"/>
        </w:rPr>
        <w:t>Estimates of Other Total Annual Cost Burden to Respondents and Record Keepers</w:t>
      </w:r>
    </w:p>
    <w:p w:rsidR="00D253B5" w:rsidRPr="00D253B5" w:rsidRDefault="00D253B5" w:rsidP="00D253B5">
      <w:pPr>
        <w:keepNext/>
        <w:autoSpaceDE w:val="0"/>
        <w:autoSpaceDN w:val="0"/>
        <w:adjustRightInd w:val="0"/>
      </w:pPr>
    </w:p>
    <w:p w:rsidR="00D253B5" w:rsidRPr="00D253B5" w:rsidRDefault="00D253B5" w:rsidP="00D253B5">
      <w:pPr>
        <w:keepNext/>
        <w:autoSpaceDE w:val="0"/>
        <w:autoSpaceDN w:val="0"/>
        <w:adjustRightInd w:val="0"/>
        <w:rPr>
          <w:iCs/>
        </w:rPr>
      </w:pPr>
      <w:r w:rsidRPr="00D253B5">
        <w:rPr>
          <w:iCs/>
        </w:rPr>
        <w:t>There are no costs to respondents other than their time.</w:t>
      </w:r>
    </w:p>
    <w:p w:rsidR="00D253B5" w:rsidRDefault="00D253B5" w:rsidP="00CF6FC3">
      <w:pPr>
        <w:keepNext/>
        <w:autoSpaceDE w:val="0"/>
        <w:autoSpaceDN w:val="0"/>
        <w:adjustRightInd w:val="0"/>
      </w:pPr>
    </w:p>
    <w:p w:rsidR="00695D09" w:rsidRDefault="00C526FE" w:rsidP="00CF6FC3">
      <w:pPr>
        <w:keepNext/>
        <w:autoSpaceDE w:val="0"/>
        <w:autoSpaceDN w:val="0"/>
        <w:adjustRightInd w:val="0"/>
        <w:rPr>
          <w:b/>
        </w:rPr>
      </w:pPr>
      <w:r>
        <w:rPr>
          <w:b/>
        </w:rPr>
        <w:t>A.</w:t>
      </w:r>
      <w:r w:rsidR="00695D09" w:rsidRPr="00D253B5">
        <w:rPr>
          <w:b/>
        </w:rPr>
        <w:t>1</w:t>
      </w:r>
      <w:r w:rsidR="00695D09">
        <w:rPr>
          <w:b/>
        </w:rPr>
        <w:t>4</w:t>
      </w:r>
      <w:r w:rsidR="00695D09" w:rsidRPr="00D253B5">
        <w:rPr>
          <w:b/>
        </w:rPr>
        <w:t xml:space="preserve">. </w:t>
      </w:r>
      <w:r w:rsidR="00695D09" w:rsidRPr="004F0187">
        <w:rPr>
          <w:b/>
          <w:u w:val="single"/>
        </w:rPr>
        <w:t>Annualized Cost to the Federal Government</w:t>
      </w:r>
    </w:p>
    <w:p w:rsidR="00695D09" w:rsidRDefault="00695D09" w:rsidP="00CF6FC3">
      <w:pPr>
        <w:keepNext/>
        <w:autoSpaceDE w:val="0"/>
        <w:autoSpaceDN w:val="0"/>
        <w:adjustRightInd w:val="0"/>
        <w:rPr>
          <w:b/>
        </w:rPr>
      </w:pPr>
    </w:p>
    <w:p w:rsidR="00695D09" w:rsidRDefault="00695D09" w:rsidP="00CF6FC3">
      <w:pPr>
        <w:keepNext/>
        <w:autoSpaceDE w:val="0"/>
        <w:autoSpaceDN w:val="0"/>
        <w:adjustRightInd w:val="0"/>
      </w:pPr>
      <w:r w:rsidRPr="00695D09">
        <w:t>The cost of the project for the 3 years is estimated to $</w:t>
      </w:r>
      <w:r w:rsidR="00790B44">
        <w:t>8</w:t>
      </w:r>
      <w:r w:rsidR="00790B44" w:rsidRPr="00695D09">
        <w:t>,</w:t>
      </w:r>
      <w:r w:rsidR="00790B44">
        <w:t>085</w:t>
      </w:r>
      <w:r w:rsidR="00790B44" w:rsidRPr="00695D09">
        <w:t>,</w:t>
      </w:r>
      <w:r w:rsidR="00790B44">
        <w:t>060</w:t>
      </w:r>
      <w:r w:rsidRPr="00695D09">
        <w:t xml:space="preserve"> or </w:t>
      </w:r>
      <w:r>
        <w:t>$2,</w:t>
      </w:r>
      <w:r w:rsidR="00EC6D37">
        <w:t>695</w:t>
      </w:r>
      <w:r>
        <w:t>,</w:t>
      </w:r>
      <w:r w:rsidR="00EC6D37">
        <w:t>020</w:t>
      </w:r>
      <w:r>
        <w:t xml:space="preserve"> annually. The annual cost is summarized in Exhibit</w:t>
      </w:r>
      <w:r w:rsidR="00472B79">
        <w:t xml:space="preserve"> A 14a.</w:t>
      </w:r>
    </w:p>
    <w:p w:rsidR="00695D09" w:rsidRDefault="00695D09" w:rsidP="00CF6FC3">
      <w:pPr>
        <w:keepNext/>
        <w:autoSpaceDE w:val="0"/>
        <w:autoSpaceDN w:val="0"/>
        <w:adjustRightInd w:val="0"/>
      </w:pPr>
    </w:p>
    <w:p w:rsidR="00695D09" w:rsidRDefault="001E6D52" w:rsidP="00CF6FC3">
      <w:pPr>
        <w:keepNext/>
        <w:autoSpaceDE w:val="0"/>
        <w:autoSpaceDN w:val="0"/>
        <w:adjustRightInd w:val="0"/>
      </w:pPr>
      <w:r>
        <w:t>A</w:t>
      </w:r>
      <w:r w:rsidR="00375447">
        <w:t xml:space="preserve">14a. </w:t>
      </w:r>
      <w:r w:rsidR="00695D09">
        <w:t xml:space="preserve">Estimates of Annualized </w:t>
      </w:r>
      <w:r w:rsidR="00EC6D37">
        <w:t>Costs to the Federal Government*</w:t>
      </w:r>
    </w:p>
    <w:p w:rsidR="00695D09" w:rsidRDefault="00695D09" w:rsidP="00CF6FC3">
      <w:pPr>
        <w:keepNext/>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39"/>
        <w:gridCol w:w="1908"/>
      </w:tblGrid>
      <w:tr w:rsidR="00695D09" w:rsidRPr="00695D09" w:rsidTr="006D3A6D">
        <w:tc>
          <w:tcPr>
            <w:tcW w:w="1801" w:type="dxa"/>
          </w:tcPr>
          <w:p w:rsidR="00695D09" w:rsidRPr="00695D09" w:rsidRDefault="00695D09" w:rsidP="007D21DC">
            <w:pPr>
              <w:keepNext/>
              <w:autoSpaceDE w:val="0"/>
              <w:autoSpaceDN w:val="0"/>
              <w:adjustRightInd w:val="0"/>
              <w:rPr>
                <w:bCs/>
              </w:rPr>
            </w:pPr>
            <w:r w:rsidRPr="00695D09">
              <w:rPr>
                <w:bCs/>
              </w:rPr>
              <w:t>Expense Type</w:t>
            </w:r>
          </w:p>
        </w:tc>
        <w:tc>
          <w:tcPr>
            <w:tcW w:w="5039" w:type="dxa"/>
          </w:tcPr>
          <w:p w:rsidR="00695D09" w:rsidRPr="00695D09" w:rsidRDefault="00695D09" w:rsidP="006D3A6D">
            <w:pPr>
              <w:keepNext/>
              <w:autoSpaceDE w:val="0"/>
              <w:autoSpaceDN w:val="0"/>
              <w:adjustRightInd w:val="0"/>
            </w:pPr>
            <w:r w:rsidRPr="00695D09">
              <w:rPr>
                <w:bCs/>
              </w:rPr>
              <w:t>Expense Explanation</w:t>
            </w:r>
          </w:p>
        </w:tc>
        <w:tc>
          <w:tcPr>
            <w:tcW w:w="1908" w:type="dxa"/>
          </w:tcPr>
          <w:p w:rsidR="00695D09" w:rsidRPr="00695D09" w:rsidRDefault="007D21DC" w:rsidP="006D3A6D">
            <w:pPr>
              <w:keepNext/>
              <w:autoSpaceDE w:val="0"/>
              <w:autoSpaceDN w:val="0"/>
              <w:adjustRightInd w:val="0"/>
            </w:pPr>
            <w:r w:rsidRPr="00695D09">
              <w:rPr>
                <w:bCs/>
              </w:rPr>
              <w:t>Annual Costs (dollars)</w:t>
            </w:r>
          </w:p>
        </w:tc>
      </w:tr>
      <w:tr w:rsidR="00695D09" w:rsidRPr="00695D09" w:rsidTr="006D3A6D">
        <w:tc>
          <w:tcPr>
            <w:tcW w:w="1801" w:type="dxa"/>
          </w:tcPr>
          <w:p w:rsidR="00695D09" w:rsidRPr="00695D09" w:rsidRDefault="00695D09" w:rsidP="004B476B">
            <w:pPr>
              <w:keepNext/>
              <w:autoSpaceDE w:val="0"/>
              <w:autoSpaceDN w:val="0"/>
              <w:adjustRightInd w:val="0"/>
            </w:pPr>
            <w:r w:rsidRPr="00695D09">
              <w:t>Direct Costs to the Federal Government</w:t>
            </w:r>
          </w:p>
        </w:tc>
        <w:tc>
          <w:tcPr>
            <w:tcW w:w="5039" w:type="dxa"/>
          </w:tcPr>
          <w:p w:rsidR="00695D09" w:rsidRPr="00695D09" w:rsidRDefault="00695D09" w:rsidP="006D3A6D">
            <w:pPr>
              <w:keepNext/>
              <w:autoSpaceDE w:val="0"/>
              <w:autoSpaceDN w:val="0"/>
              <w:adjustRightInd w:val="0"/>
            </w:pPr>
            <w:r w:rsidRPr="00695D09">
              <w:t xml:space="preserve">CDC </w:t>
            </w:r>
            <w:r w:rsidR="007D21DC">
              <w:t>Co-</w:t>
            </w:r>
            <w:r w:rsidRPr="00695D09">
              <w:t>Project Officer</w:t>
            </w:r>
            <w:r w:rsidR="00355647">
              <w:t>/Epidemiologist</w:t>
            </w:r>
            <w:r w:rsidRPr="00695D09">
              <w:t xml:space="preserve"> (</w:t>
            </w:r>
            <w:r w:rsidR="003D1A7B">
              <w:t>GS-</w:t>
            </w:r>
            <w:r w:rsidR="00A87748">
              <w:t>14</w:t>
            </w:r>
            <w:r w:rsidRPr="00695D09">
              <w:t xml:space="preserve">, </w:t>
            </w:r>
            <w:r w:rsidR="00086E6F">
              <w:t>1.0</w:t>
            </w:r>
            <w:r w:rsidRPr="00695D09">
              <w:t xml:space="preserve"> FTE)</w:t>
            </w:r>
          </w:p>
          <w:p w:rsidR="00695D09" w:rsidRPr="00695D09" w:rsidRDefault="00695D09" w:rsidP="006D3A6D">
            <w:pPr>
              <w:keepNext/>
              <w:autoSpaceDE w:val="0"/>
              <w:autoSpaceDN w:val="0"/>
              <w:adjustRightInd w:val="0"/>
            </w:pPr>
          </w:p>
        </w:tc>
        <w:tc>
          <w:tcPr>
            <w:tcW w:w="1908" w:type="dxa"/>
          </w:tcPr>
          <w:p w:rsidR="00695D09" w:rsidRPr="00695D09" w:rsidRDefault="00695D09" w:rsidP="006D3A6D">
            <w:pPr>
              <w:keepNext/>
              <w:autoSpaceDE w:val="0"/>
              <w:autoSpaceDN w:val="0"/>
              <w:adjustRightInd w:val="0"/>
            </w:pPr>
            <w:r w:rsidRPr="00695D09">
              <w:t>$</w:t>
            </w:r>
            <w:r w:rsidR="00086E6F">
              <w:t>10</w:t>
            </w:r>
            <w:r w:rsidR="00355647">
              <w:t>7</w:t>
            </w:r>
            <w:r w:rsidRPr="00695D09">
              <w:t>,</w:t>
            </w:r>
            <w:r w:rsidR="00355647">
              <w:t>770</w:t>
            </w:r>
          </w:p>
        </w:tc>
      </w:tr>
      <w:tr w:rsidR="00A87748" w:rsidRPr="00695D09" w:rsidTr="006D3A6D">
        <w:tc>
          <w:tcPr>
            <w:tcW w:w="1801" w:type="dxa"/>
          </w:tcPr>
          <w:p w:rsidR="00A87748" w:rsidRPr="00695D09" w:rsidRDefault="00A87748" w:rsidP="004B476B">
            <w:pPr>
              <w:keepNext/>
              <w:autoSpaceDE w:val="0"/>
              <w:autoSpaceDN w:val="0"/>
              <w:adjustRightInd w:val="0"/>
            </w:pPr>
          </w:p>
        </w:tc>
        <w:tc>
          <w:tcPr>
            <w:tcW w:w="5039" w:type="dxa"/>
          </w:tcPr>
          <w:p w:rsidR="00A87748" w:rsidRPr="00E16864" w:rsidRDefault="00086E6F" w:rsidP="006D3A6D">
            <w:r>
              <w:t>CDC Co-Project Officer</w:t>
            </w:r>
            <w:r w:rsidR="00355647">
              <w:t>/Epidemiologist-</w:t>
            </w:r>
            <w:r w:rsidR="007D21DC">
              <w:t xml:space="preserve">E-04 </w:t>
            </w:r>
            <w:r w:rsidR="00355647">
              <w:t>(</w:t>
            </w:r>
            <w:r>
              <w:t>1.0</w:t>
            </w:r>
            <w:r w:rsidR="00A87748" w:rsidRPr="00E16864">
              <w:t xml:space="preserve"> FTE)</w:t>
            </w:r>
          </w:p>
        </w:tc>
        <w:tc>
          <w:tcPr>
            <w:tcW w:w="1908" w:type="dxa"/>
          </w:tcPr>
          <w:p w:rsidR="00A87748" w:rsidRDefault="00A87748" w:rsidP="006D3A6D">
            <w:r w:rsidRPr="00E16864">
              <w:t>$</w:t>
            </w:r>
            <w:r w:rsidR="00355647">
              <w:t>91</w:t>
            </w:r>
            <w:r w:rsidRPr="00E16864">
              <w:t>,</w:t>
            </w:r>
            <w:r w:rsidR="00355647">
              <w:t>2</w:t>
            </w:r>
            <w:r w:rsidR="00086E6F">
              <w:t>00</w:t>
            </w:r>
          </w:p>
        </w:tc>
      </w:tr>
      <w:tr w:rsidR="00695D09" w:rsidRPr="00695D09" w:rsidTr="006D3A6D">
        <w:tc>
          <w:tcPr>
            <w:tcW w:w="1801" w:type="dxa"/>
          </w:tcPr>
          <w:p w:rsidR="00695D09" w:rsidRPr="00695D09" w:rsidRDefault="00695D09" w:rsidP="004B476B">
            <w:pPr>
              <w:keepNext/>
              <w:autoSpaceDE w:val="0"/>
              <w:autoSpaceDN w:val="0"/>
              <w:adjustRightInd w:val="0"/>
            </w:pPr>
          </w:p>
        </w:tc>
        <w:tc>
          <w:tcPr>
            <w:tcW w:w="5039" w:type="dxa"/>
          </w:tcPr>
          <w:p w:rsidR="00695D09" w:rsidRPr="00695D09" w:rsidRDefault="00695D09" w:rsidP="006D3A6D">
            <w:pPr>
              <w:keepNext/>
              <w:autoSpaceDE w:val="0"/>
              <w:autoSpaceDN w:val="0"/>
              <w:adjustRightInd w:val="0"/>
            </w:pPr>
            <w:r w:rsidRPr="00695D09">
              <w:t>CDC Co-Project Officer (</w:t>
            </w:r>
            <w:r w:rsidR="003E3E0C">
              <w:t>GS</w:t>
            </w:r>
            <w:r w:rsidR="00472B79">
              <w:t>-</w:t>
            </w:r>
            <w:r w:rsidR="003E3E0C">
              <w:t>13,</w:t>
            </w:r>
            <w:r w:rsidRPr="00695D09">
              <w:t xml:space="preserve"> </w:t>
            </w:r>
            <w:r w:rsidR="00472B79">
              <w:t>0</w:t>
            </w:r>
            <w:r w:rsidRPr="00695D09">
              <w:t>.25 FTE)</w:t>
            </w:r>
          </w:p>
        </w:tc>
        <w:tc>
          <w:tcPr>
            <w:tcW w:w="1908" w:type="dxa"/>
          </w:tcPr>
          <w:p w:rsidR="00695D09" w:rsidRPr="00695D09" w:rsidRDefault="00695D09" w:rsidP="006D3A6D">
            <w:pPr>
              <w:keepNext/>
              <w:autoSpaceDE w:val="0"/>
              <w:autoSpaceDN w:val="0"/>
              <w:adjustRightInd w:val="0"/>
            </w:pPr>
            <w:r w:rsidRPr="00695D09">
              <w:t>$</w:t>
            </w:r>
            <w:r w:rsidR="00355647">
              <w:t>22</w:t>
            </w:r>
            <w:r w:rsidRPr="00695D09">
              <w:t>,</w:t>
            </w:r>
            <w:r w:rsidR="00355647">
              <w:t>8</w:t>
            </w:r>
            <w:r w:rsidR="00086E6F">
              <w:t>00</w:t>
            </w:r>
          </w:p>
        </w:tc>
      </w:tr>
      <w:tr w:rsidR="00695D09" w:rsidRPr="00695D09" w:rsidTr="006D3A6D">
        <w:tc>
          <w:tcPr>
            <w:tcW w:w="1801" w:type="dxa"/>
          </w:tcPr>
          <w:p w:rsidR="00695D09" w:rsidRPr="00695D09" w:rsidRDefault="00695D09" w:rsidP="004B476B">
            <w:pPr>
              <w:keepNext/>
              <w:autoSpaceDE w:val="0"/>
              <w:autoSpaceDN w:val="0"/>
              <w:adjustRightInd w:val="0"/>
            </w:pPr>
          </w:p>
        </w:tc>
        <w:tc>
          <w:tcPr>
            <w:tcW w:w="5039" w:type="dxa"/>
          </w:tcPr>
          <w:p w:rsidR="00695D09" w:rsidRPr="00695D09" w:rsidRDefault="00695D09" w:rsidP="006D3A6D">
            <w:pPr>
              <w:keepNext/>
              <w:autoSpaceDE w:val="0"/>
              <w:autoSpaceDN w:val="0"/>
              <w:adjustRightInd w:val="0"/>
            </w:pPr>
            <w:r w:rsidRPr="00695D09">
              <w:t xml:space="preserve">CDC </w:t>
            </w:r>
            <w:r w:rsidR="00F8268D">
              <w:t>Data Management</w:t>
            </w:r>
            <w:r w:rsidRPr="00695D09">
              <w:t xml:space="preserve"> (GS-13, 0.</w:t>
            </w:r>
            <w:r w:rsidR="00355647">
              <w:t>7</w:t>
            </w:r>
            <w:r w:rsidRPr="00695D09">
              <w:t>5</w:t>
            </w:r>
            <w:r w:rsidR="00086E6F">
              <w:t xml:space="preserve"> FTE</w:t>
            </w:r>
            <w:r w:rsidRPr="00695D09">
              <w:t>)</w:t>
            </w:r>
          </w:p>
        </w:tc>
        <w:tc>
          <w:tcPr>
            <w:tcW w:w="1908" w:type="dxa"/>
          </w:tcPr>
          <w:p w:rsidR="00695D09" w:rsidRPr="00695D09" w:rsidRDefault="00695D09" w:rsidP="006D3A6D">
            <w:pPr>
              <w:keepNext/>
              <w:autoSpaceDE w:val="0"/>
              <w:autoSpaceDN w:val="0"/>
              <w:adjustRightInd w:val="0"/>
            </w:pPr>
            <w:r w:rsidRPr="00695D09">
              <w:t>$</w:t>
            </w:r>
            <w:r w:rsidR="00355647">
              <w:t>60,</w:t>
            </w:r>
            <w:r w:rsidR="00086E6F">
              <w:t>3</w:t>
            </w:r>
            <w:r w:rsidR="00355647">
              <w:t>00</w:t>
            </w:r>
          </w:p>
        </w:tc>
      </w:tr>
      <w:tr w:rsidR="00F8268D" w:rsidRPr="00695D09" w:rsidTr="006D3A6D">
        <w:tc>
          <w:tcPr>
            <w:tcW w:w="1801" w:type="dxa"/>
          </w:tcPr>
          <w:p w:rsidR="00F8268D" w:rsidRPr="00695D09" w:rsidRDefault="00F8268D" w:rsidP="004B476B">
            <w:pPr>
              <w:keepNext/>
              <w:autoSpaceDE w:val="0"/>
              <w:autoSpaceDN w:val="0"/>
              <w:adjustRightInd w:val="0"/>
            </w:pPr>
          </w:p>
        </w:tc>
        <w:tc>
          <w:tcPr>
            <w:tcW w:w="5039" w:type="dxa"/>
          </w:tcPr>
          <w:p w:rsidR="00F8268D" w:rsidRPr="00695D09" w:rsidRDefault="00F8268D" w:rsidP="006D3A6D">
            <w:pPr>
              <w:keepNext/>
              <w:autoSpaceDE w:val="0"/>
              <w:autoSpaceDN w:val="0"/>
              <w:adjustRightInd w:val="0"/>
            </w:pPr>
            <w:r w:rsidRPr="00F8268D">
              <w:t>CDC Data Management (GS-1</w:t>
            </w:r>
            <w:r w:rsidR="00355647">
              <w:t>2</w:t>
            </w:r>
            <w:r w:rsidRPr="00F8268D">
              <w:t>, 0.25</w:t>
            </w:r>
            <w:r w:rsidR="00086E6F">
              <w:t xml:space="preserve"> FTE</w:t>
            </w:r>
          </w:p>
        </w:tc>
        <w:tc>
          <w:tcPr>
            <w:tcW w:w="1908" w:type="dxa"/>
          </w:tcPr>
          <w:p w:rsidR="00F8268D" w:rsidRPr="00695D09" w:rsidRDefault="00086E6F" w:rsidP="006D3A6D">
            <w:pPr>
              <w:keepNext/>
              <w:autoSpaceDE w:val="0"/>
              <w:autoSpaceDN w:val="0"/>
              <w:adjustRightInd w:val="0"/>
            </w:pPr>
            <w:r>
              <w:t>$</w:t>
            </w:r>
            <w:r w:rsidR="00355647">
              <w:t>20</w:t>
            </w:r>
            <w:r>
              <w:t>,</w:t>
            </w:r>
            <w:r w:rsidR="00355647">
              <w:t>000</w:t>
            </w:r>
          </w:p>
        </w:tc>
      </w:tr>
      <w:tr w:rsidR="00695D09" w:rsidRPr="00695D09" w:rsidTr="006D3A6D">
        <w:tc>
          <w:tcPr>
            <w:tcW w:w="1801" w:type="dxa"/>
          </w:tcPr>
          <w:p w:rsidR="00695D09" w:rsidRPr="00695D09" w:rsidRDefault="00695D09" w:rsidP="004B476B">
            <w:pPr>
              <w:keepNext/>
              <w:autoSpaceDE w:val="0"/>
              <w:autoSpaceDN w:val="0"/>
              <w:adjustRightInd w:val="0"/>
            </w:pPr>
          </w:p>
        </w:tc>
        <w:tc>
          <w:tcPr>
            <w:tcW w:w="5039" w:type="dxa"/>
          </w:tcPr>
          <w:p w:rsidR="00695D09" w:rsidRPr="00695D09" w:rsidRDefault="00695D09" w:rsidP="006D3A6D">
            <w:pPr>
              <w:keepNext/>
              <w:autoSpaceDE w:val="0"/>
              <w:autoSpaceDN w:val="0"/>
              <w:adjustRightInd w:val="0"/>
            </w:pPr>
            <w:r w:rsidRPr="00695D09">
              <w:t xml:space="preserve">CDC Data Management (GS-12, </w:t>
            </w:r>
            <w:r w:rsidR="00472B79">
              <w:t>0</w:t>
            </w:r>
            <w:r w:rsidRPr="00695D09">
              <w:t>.25 FTE)</w:t>
            </w:r>
          </w:p>
        </w:tc>
        <w:tc>
          <w:tcPr>
            <w:tcW w:w="1908" w:type="dxa"/>
          </w:tcPr>
          <w:p w:rsidR="00695D09" w:rsidRPr="00695D09" w:rsidRDefault="00086E6F" w:rsidP="006D3A6D">
            <w:pPr>
              <w:keepNext/>
              <w:autoSpaceDE w:val="0"/>
              <w:autoSpaceDN w:val="0"/>
              <w:adjustRightInd w:val="0"/>
            </w:pPr>
            <w:r>
              <w:t>$2</w:t>
            </w:r>
            <w:r w:rsidR="00355647">
              <w:t>0</w:t>
            </w:r>
            <w:r>
              <w:t>,</w:t>
            </w:r>
            <w:r w:rsidR="00355647">
              <w:t>000</w:t>
            </w:r>
          </w:p>
        </w:tc>
      </w:tr>
      <w:tr w:rsidR="00695D09" w:rsidRPr="00695D09" w:rsidTr="006D3A6D">
        <w:tc>
          <w:tcPr>
            <w:tcW w:w="1801" w:type="dxa"/>
          </w:tcPr>
          <w:p w:rsidR="00695D09" w:rsidRPr="00695D09" w:rsidRDefault="00695D09" w:rsidP="004B476B">
            <w:pPr>
              <w:keepNext/>
              <w:autoSpaceDE w:val="0"/>
              <w:autoSpaceDN w:val="0"/>
              <w:adjustRightInd w:val="0"/>
            </w:pPr>
            <w:r w:rsidRPr="00695D09">
              <w:t xml:space="preserve">Operational </w:t>
            </w:r>
          </w:p>
        </w:tc>
        <w:tc>
          <w:tcPr>
            <w:tcW w:w="5039" w:type="dxa"/>
          </w:tcPr>
          <w:p w:rsidR="00695D09" w:rsidRPr="00695D09" w:rsidRDefault="00695D09" w:rsidP="006D3A6D">
            <w:pPr>
              <w:keepNext/>
              <w:autoSpaceDE w:val="0"/>
              <w:autoSpaceDN w:val="0"/>
              <w:adjustRightInd w:val="0"/>
            </w:pPr>
            <w:r w:rsidRPr="00695D09">
              <w:t>Travel (site visits)</w:t>
            </w:r>
          </w:p>
        </w:tc>
        <w:tc>
          <w:tcPr>
            <w:tcW w:w="1908" w:type="dxa"/>
          </w:tcPr>
          <w:p w:rsidR="00695D09" w:rsidRPr="00695D09" w:rsidRDefault="00695D09" w:rsidP="006D3A6D">
            <w:pPr>
              <w:keepNext/>
              <w:autoSpaceDE w:val="0"/>
              <w:autoSpaceDN w:val="0"/>
              <w:adjustRightInd w:val="0"/>
            </w:pPr>
            <w:r w:rsidRPr="00695D09">
              <w:t>$</w:t>
            </w:r>
            <w:r w:rsidR="00086E6F">
              <w:t>1</w:t>
            </w:r>
            <w:r w:rsidR="00355647">
              <w:t>2</w:t>
            </w:r>
            <w:r w:rsidRPr="00695D09">
              <w:t>,000</w:t>
            </w:r>
          </w:p>
        </w:tc>
      </w:tr>
      <w:tr w:rsidR="00695D09" w:rsidRPr="00695D09" w:rsidTr="006D3A6D">
        <w:tc>
          <w:tcPr>
            <w:tcW w:w="1801" w:type="dxa"/>
          </w:tcPr>
          <w:p w:rsidR="00695D09" w:rsidRPr="00695D09" w:rsidRDefault="00695D09" w:rsidP="004B476B">
            <w:pPr>
              <w:keepNext/>
              <w:autoSpaceDE w:val="0"/>
              <w:autoSpaceDN w:val="0"/>
              <w:adjustRightInd w:val="0"/>
            </w:pPr>
            <w:r w:rsidRPr="00695D09">
              <w:t xml:space="preserve">   </w:t>
            </w:r>
          </w:p>
        </w:tc>
        <w:tc>
          <w:tcPr>
            <w:tcW w:w="5039" w:type="dxa"/>
          </w:tcPr>
          <w:p w:rsidR="00695D09" w:rsidRPr="00695D09" w:rsidRDefault="00695D09" w:rsidP="006D3A6D">
            <w:pPr>
              <w:keepNext/>
              <w:autoSpaceDE w:val="0"/>
              <w:autoSpaceDN w:val="0"/>
              <w:adjustRightInd w:val="0"/>
            </w:pPr>
            <w:r w:rsidRPr="00695D09">
              <w:t>Subtotal, Direct Costs to the Government</w:t>
            </w:r>
          </w:p>
        </w:tc>
        <w:tc>
          <w:tcPr>
            <w:tcW w:w="1908" w:type="dxa"/>
          </w:tcPr>
          <w:p w:rsidR="00695D09" w:rsidRPr="00695D09" w:rsidRDefault="00695D09" w:rsidP="006D3A6D">
            <w:pPr>
              <w:keepNext/>
              <w:autoSpaceDE w:val="0"/>
              <w:autoSpaceDN w:val="0"/>
              <w:adjustRightInd w:val="0"/>
            </w:pPr>
            <w:r w:rsidRPr="00695D09">
              <w:t>$</w:t>
            </w:r>
            <w:r w:rsidR="00EC6D37">
              <w:t>334</w:t>
            </w:r>
            <w:r w:rsidRPr="00695D09">
              <w:t>,</w:t>
            </w:r>
            <w:r w:rsidR="00EC6D37">
              <w:t>070</w:t>
            </w:r>
          </w:p>
        </w:tc>
      </w:tr>
      <w:tr w:rsidR="00695D09" w:rsidRPr="00695D09" w:rsidTr="006D3A6D">
        <w:tc>
          <w:tcPr>
            <w:tcW w:w="1801" w:type="dxa"/>
          </w:tcPr>
          <w:p w:rsidR="00695D09" w:rsidRPr="00695D09" w:rsidRDefault="00695D09" w:rsidP="004B476B">
            <w:pPr>
              <w:keepNext/>
              <w:autoSpaceDE w:val="0"/>
              <w:autoSpaceDN w:val="0"/>
              <w:adjustRightInd w:val="0"/>
            </w:pPr>
            <w:r w:rsidRPr="00695D09">
              <w:t>Contractor and Other Expenses</w:t>
            </w:r>
          </w:p>
        </w:tc>
        <w:tc>
          <w:tcPr>
            <w:tcW w:w="5039" w:type="dxa"/>
          </w:tcPr>
          <w:p w:rsidR="00695D09" w:rsidRPr="00695D09" w:rsidRDefault="00695D09" w:rsidP="006D3A6D">
            <w:pPr>
              <w:keepNext/>
              <w:autoSpaceDE w:val="0"/>
              <w:autoSpaceDN w:val="0"/>
              <w:adjustRightInd w:val="0"/>
            </w:pPr>
            <w:r w:rsidRPr="00695D09">
              <w:t xml:space="preserve">Public Health Analyst I (contractor, </w:t>
            </w:r>
            <w:r w:rsidR="00472B79">
              <w:t>0</w:t>
            </w:r>
            <w:r w:rsidRPr="00695D09">
              <w:t>.</w:t>
            </w:r>
            <w:r w:rsidR="00086E6F">
              <w:t>5</w:t>
            </w:r>
            <w:r w:rsidRPr="00695D09">
              <w:t xml:space="preserve"> FTE) </w:t>
            </w:r>
          </w:p>
        </w:tc>
        <w:tc>
          <w:tcPr>
            <w:tcW w:w="1908" w:type="dxa"/>
          </w:tcPr>
          <w:p w:rsidR="00695D09" w:rsidRPr="00695D09" w:rsidRDefault="00695D09" w:rsidP="006D3A6D">
            <w:pPr>
              <w:keepNext/>
              <w:autoSpaceDE w:val="0"/>
              <w:autoSpaceDN w:val="0"/>
              <w:adjustRightInd w:val="0"/>
            </w:pPr>
            <w:r w:rsidRPr="00695D09">
              <w:t>$</w:t>
            </w:r>
            <w:r w:rsidR="00EC6D37">
              <w:t>35</w:t>
            </w:r>
            <w:r w:rsidRPr="00695D09">
              <w:t>,</w:t>
            </w:r>
            <w:r w:rsidR="00EC6D37">
              <w:t>950</w:t>
            </w:r>
          </w:p>
        </w:tc>
      </w:tr>
      <w:tr w:rsidR="00695D09" w:rsidRPr="00695D09" w:rsidTr="006D3A6D">
        <w:tc>
          <w:tcPr>
            <w:tcW w:w="1801" w:type="dxa"/>
          </w:tcPr>
          <w:p w:rsidR="00695D09" w:rsidRPr="00695D09" w:rsidRDefault="00695D09" w:rsidP="004B476B">
            <w:pPr>
              <w:keepNext/>
              <w:autoSpaceDE w:val="0"/>
              <w:autoSpaceDN w:val="0"/>
              <w:adjustRightInd w:val="0"/>
            </w:pPr>
          </w:p>
        </w:tc>
        <w:tc>
          <w:tcPr>
            <w:tcW w:w="5039" w:type="dxa"/>
          </w:tcPr>
          <w:p w:rsidR="00695D09" w:rsidRPr="00695D09" w:rsidRDefault="00695D09" w:rsidP="006D3A6D">
            <w:pPr>
              <w:keepNext/>
              <w:autoSpaceDE w:val="0"/>
              <w:autoSpaceDN w:val="0"/>
              <w:adjustRightInd w:val="0"/>
            </w:pPr>
            <w:smartTag w:uri="urn:schemas-microsoft-com:office:smarttags" w:element="City">
              <w:smartTag w:uri="urn:schemas-microsoft-com:office:smarttags" w:element="place">
                <w:r w:rsidRPr="00695D09">
                  <w:t>Baltimore</w:t>
                </w:r>
              </w:smartTag>
            </w:smartTag>
            <w:r w:rsidRPr="00695D09">
              <w:t xml:space="preserve"> Site Cost</w:t>
            </w:r>
          </w:p>
        </w:tc>
        <w:tc>
          <w:tcPr>
            <w:tcW w:w="1908" w:type="dxa"/>
          </w:tcPr>
          <w:p w:rsidR="00695D09" w:rsidRPr="00695D09" w:rsidRDefault="00695D09" w:rsidP="006D3A6D">
            <w:pPr>
              <w:keepNext/>
              <w:autoSpaceDE w:val="0"/>
              <w:autoSpaceDN w:val="0"/>
              <w:adjustRightInd w:val="0"/>
            </w:pPr>
            <w:r w:rsidRPr="00695D09">
              <w:t>$</w:t>
            </w:r>
            <w:r w:rsidR="00A87748">
              <w:t>160</w:t>
            </w:r>
            <w:r w:rsidRPr="00695D09">
              <w:t>,000</w:t>
            </w:r>
          </w:p>
        </w:tc>
      </w:tr>
      <w:tr w:rsidR="00695D09" w:rsidRPr="00695D09" w:rsidTr="006D3A6D">
        <w:tc>
          <w:tcPr>
            <w:tcW w:w="1801" w:type="dxa"/>
          </w:tcPr>
          <w:p w:rsidR="00695D09" w:rsidRPr="00695D09" w:rsidRDefault="00695D09" w:rsidP="004B476B">
            <w:pPr>
              <w:keepNext/>
              <w:autoSpaceDE w:val="0"/>
              <w:autoSpaceDN w:val="0"/>
              <w:adjustRightInd w:val="0"/>
            </w:pPr>
          </w:p>
        </w:tc>
        <w:tc>
          <w:tcPr>
            <w:tcW w:w="5039" w:type="dxa"/>
          </w:tcPr>
          <w:p w:rsidR="00695D09" w:rsidRPr="00695D09" w:rsidRDefault="00A87748" w:rsidP="006D3A6D">
            <w:pPr>
              <w:keepNext/>
              <w:autoSpaceDE w:val="0"/>
              <w:autoSpaceDN w:val="0"/>
              <w:adjustRightInd w:val="0"/>
            </w:pPr>
            <w:r>
              <w:t>California</w:t>
            </w:r>
            <w:r w:rsidR="00695D09" w:rsidRPr="00695D09">
              <w:t xml:space="preserve"> Site Cost</w:t>
            </w:r>
          </w:p>
        </w:tc>
        <w:tc>
          <w:tcPr>
            <w:tcW w:w="1908" w:type="dxa"/>
          </w:tcPr>
          <w:p w:rsidR="00695D09" w:rsidRPr="00695D09" w:rsidRDefault="00695D09" w:rsidP="006D3A6D">
            <w:pPr>
              <w:keepNext/>
              <w:autoSpaceDE w:val="0"/>
              <w:autoSpaceDN w:val="0"/>
              <w:adjustRightInd w:val="0"/>
            </w:pPr>
            <w:r w:rsidRPr="00695D09">
              <w:t>$</w:t>
            </w:r>
            <w:r w:rsidR="00A87748">
              <w:t>300</w:t>
            </w:r>
            <w:r w:rsidRPr="00695D09">
              <w:t>,000</w:t>
            </w:r>
          </w:p>
        </w:tc>
      </w:tr>
      <w:tr w:rsidR="00695D09" w:rsidRPr="00695D09" w:rsidTr="008B37C8">
        <w:tc>
          <w:tcPr>
            <w:tcW w:w="1801" w:type="dxa"/>
          </w:tcPr>
          <w:p w:rsidR="00695D09" w:rsidRPr="00695D09" w:rsidRDefault="00695D09" w:rsidP="00695D09">
            <w:pPr>
              <w:keepNext/>
              <w:autoSpaceDE w:val="0"/>
              <w:autoSpaceDN w:val="0"/>
              <w:adjustRightInd w:val="0"/>
            </w:pPr>
          </w:p>
        </w:tc>
        <w:tc>
          <w:tcPr>
            <w:tcW w:w="5039" w:type="dxa"/>
            <w:vAlign w:val="center"/>
          </w:tcPr>
          <w:p w:rsidR="00695D09" w:rsidRPr="00695D09" w:rsidRDefault="00A87748" w:rsidP="00695D09">
            <w:pPr>
              <w:keepNext/>
              <w:autoSpaceDE w:val="0"/>
              <w:autoSpaceDN w:val="0"/>
              <w:adjustRightInd w:val="0"/>
            </w:pPr>
            <w:r>
              <w:t>Florida</w:t>
            </w:r>
            <w:r w:rsidR="00695D09" w:rsidRPr="00695D09">
              <w:t xml:space="preserve"> Site Cost</w:t>
            </w:r>
          </w:p>
        </w:tc>
        <w:tc>
          <w:tcPr>
            <w:tcW w:w="1908" w:type="dxa"/>
            <w:vAlign w:val="center"/>
          </w:tcPr>
          <w:p w:rsidR="00695D09" w:rsidRPr="00695D09" w:rsidRDefault="00695D09" w:rsidP="005743EB">
            <w:pPr>
              <w:keepNext/>
              <w:autoSpaceDE w:val="0"/>
              <w:autoSpaceDN w:val="0"/>
              <w:adjustRightInd w:val="0"/>
              <w:jc w:val="right"/>
            </w:pPr>
            <w:r w:rsidRPr="00695D09">
              <w:t>$</w:t>
            </w:r>
            <w:r w:rsidR="00A87748">
              <w:t>300</w:t>
            </w:r>
            <w:r w:rsidRPr="00695D09">
              <w:t>,000</w:t>
            </w:r>
          </w:p>
        </w:tc>
      </w:tr>
      <w:tr w:rsidR="00695D09" w:rsidRPr="00695D09" w:rsidTr="008B37C8">
        <w:tc>
          <w:tcPr>
            <w:tcW w:w="1801" w:type="dxa"/>
          </w:tcPr>
          <w:p w:rsidR="00695D09" w:rsidRPr="00695D09" w:rsidRDefault="00695D09" w:rsidP="00695D09">
            <w:pPr>
              <w:keepNext/>
              <w:autoSpaceDE w:val="0"/>
              <w:autoSpaceDN w:val="0"/>
              <w:adjustRightInd w:val="0"/>
            </w:pPr>
          </w:p>
        </w:tc>
        <w:tc>
          <w:tcPr>
            <w:tcW w:w="5039" w:type="dxa"/>
            <w:vAlign w:val="center"/>
          </w:tcPr>
          <w:p w:rsidR="00695D09" w:rsidRPr="00695D09" w:rsidRDefault="00A87748" w:rsidP="00695D09">
            <w:pPr>
              <w:keepNext/>
              <w:autoSpaceDE w:val="0"/>
              <w:autoSpaceDN w:val="0"/>
              <w:adjustRightInd w:val="0"/>
            </w:pPr>
            <w:r>
              <w:t>Massachusetts</w:t>
            </w:r>
            <w:r w:rsidR="00695D09" w:rsidRPr="00695D09">
              <w:t xml:space="preserve"> Site Cost</w:t>
            </w:r>
          </w:p>
        </w:tc>
        <w:tc>
          <w:tcPr>
            <w:tcW w:w="1908" w:type="dxa"/>
            <w:vAlign w:val="center"/>
          </w:tcPr>
          <w:p w:rsidR="00695D09" w:rsidRPr="00695D09" w:rsidRDefault="00695D09" w:rsidP="005743EB">
            <w:pPr>
              <w:keepNext/>
              <w:autoSpaceDE w:val="0"/>
              <w:autoSpaceDN w:val="0"/>
              <w:adjustRightInd w:val="0"/>
              <w:jc w:val="right"/>
            </w:pPr>
            <w:r w:rsidRPr="00695D09">
              <w:t>$</w:t>
            </w:r>
            <w:r w:rsidR="00A87748">
              <w:t>300</w:t>
            </w:r>
            <w:r w:rsidRPr="00695D09">
              <w:t>,000</w:t>
            </w:r>
          </w:p>
        </w:tc>
      </w:tr>
      <w:tr w:rsidR="00695D09" w:rsidRPr="00695D09" w:rsidTr="008B37C8">
        <w:tc>
          <w:tcPr>
            <w:tcW w:w="1801" w:type="dxa"/>
          </w:tcPr>
          <w:p w:rsidR="00695D09" w:rsidRPr="00695D09" w:rsidRDefault="00695D09" w:rsidP="00695D09">
            <w:pPr>
              <w:keepNext/>
              <w:autoSpaceDE w:val="0"/>
              <w:autoSpaceDN w:val="0"/>
              <w:adjustRightInd w:val="0"/>
            </w:pPr>
          </w:p>
        </w:tc>
        <w:tc>
          <w:tcPr>
            <w:tcW w:w="5039" w:type="dxa"/>
            <w:vAlign w:val="center"/>
          </w:tcPr>
          <w:p w:rsidR="00695D09" w:rsidRPr="00695D09" w:rsidRDefault="00A87748" w:rsidP="00695D09">
            <w:pPr>
              <w:keepNext/>
              <w:autoSpaceDE w:val="0"/>
              <w:autoSpaceDN w:val="0"/>
              <w:adjustRightInd w:val="0"/>
            </w:pPr>
            <w:r>
              <w:t>Minnesota</w:t>
            </w:r>
            <w:r w:rsidR="00695D09" w:rsidRPr="00695D09">
              <w:t xml:space="preserve"> Site Cost</w:t>
            </w:r>
          </w:p>
        </w:tc>
        <w:tc>
          <w:tcPr>
            <w:tcW w:w="1908" w:type="dxa"/>
            <w:vAlign w:val="center"/>
          </w:tcPr>
          <w:p w:rsidR="00695D09" w:rsidRPr="00695D09" w:rsidRDefault="00695D09" w:rsidP="005743EB">
            <w:pPr>
              <w:keepNext/>
              <w:autoSpaceDE w:val="0"/>
              <w:autoSpaceDN w:val="0"/>
              <w:adjustRightInd w:val="0"/>
              <w:jc w:val="right"/>
            </w:pPr>
            <w:r w:rsidRPr="00695D09">
              <w:t>$</w:t>
            </w:r>
            <w:r w:rsidR="00A87748">
              <w:t>300</w:t>
            </w:r>
            <w:r w:rsidRPr="00695D09">
              <w:t>,000</w:t>
            </w:r>
          </w:p>
        </w:tc>
      </w:tr>
      <w:tr w:rsidR="00695D09" w:rsidRPr="00695D09" w:rsidTr="008B37C8">
        <w:tc>
          <w:tcPr>
            <w:tcW w:w="1801" w:type="dxa"/>
          </w:tcPr>
          <w:p w:rsidR="00695D09" w:rsidRPr="00695D09" w:rsidRDefault="00695D09" w:rsidP="00695D09">
            <w:pPr>
              <w:keepNext/>
              <w:autoSpaceDE w:val="0"/>
              <w:autoSpaceDN w:val="0"/>
              <w:adjustRightInd w:val="0"/>
            </w:pPr>
          </w:p>
        </w:tc>
        <w:tc>
          <w:tcPr>
            <w:tcW w:w="5039" w:type="dxa"/>
            <w:vAlign w:val="center"/>
          </w:tcPr>
          <w:p w:rsidR="00695D09" w:rsidRPr="00695D09" w:rsidRDefault="00A87748" w:rsidP="00695D09">
            <w:pPr>
              <w:keepNext/>
              <w:autoSpaceDE w:val="0"/>
              <w:autoSpaceDN w:val="0"/>
              <w:adjustRightInd w:val="0"/>
            </w:pPr>
            <w:r>
              <w:t>Multnomah County</w:t>
            </w:r>
            <w:r w:rsidR="00695D09" w:rsidRPr="00695D09">
              <w:t xml:space="preserve"> Site Cost</w:t>
            </w:r>
          </w:p>
        </w:tc>
        <w:tc>
          <w:tcPr>
            <w:tcW w:w="1908" w:type="dxa"/>
            <w:vAlign w:val="center"/>
          </w:tcPr>
          <w:p w:rsidR="00695D09" w:rsidRPr="00695D09" w:rsidRDefault="00695D09" w:rsidP="005743EB">
            <w:pPr>
              <w:keepNext/>
              <w:autoSpaceDE w:val="0"/>
              <w:autoSpaceDN w:val="0"/>
              <w:adjustRightInd w:val="0"/>
              <w:jc w:val="right"/>
            </w:pPr>
            <w:r w:rsidRPr="00695D09">
              <w:t>$</w:t>
            </w:r>
            <w:r w:rsidR="00A87748">
              <w:t>150</w:t>
            </w:r>
            <w:r w:rsidRPr="00695D09">
              <w:t>,000</w:t>
            </w:r>
          </w:p>
        </w:tc>
      </w:tr>
      <w:tr w:rsidR="00695D09" w:rsidRPr="00695D09" w:rsidTr="008B37C8">
        <w:tc>
          <w:tcPr>
            <w:tcW w:w="1801" w:type="dxa"/>
          </w:tcPr>
          <w:p w:rsidR="00695D09" w:rsidRPr="00695D09" w:rsidRDefault="00695D09" w:rsidP="00695D09">
            <w:pPr>
              <w:keepNext/>
              <w:autoSpaceDE w:val="0"/>
              <w:autoSpaceDN w:val="0"/>
              <w:adjustRightInd w:val="0"/>
            </w:pPr>
          </w:p>
        </w:tc>
        <w:tc>
          <w:tcPr>
            <w:tcW w:w="5039" w:type="dxa"/>
            <w:vAlign w:val="center"/>
          </w:tcPr>
          <w:p w:rsidR="00695D09" w:rsidRPr="00695D09" w:rsidRDefault="00695D09" w:rsidP="00695D09">
            <w:pPr>
              <w:keepNext/>
              <w:autoSpaceDE w:val="0"/>
              <w:autoSpaceDN w:val="0"/>
              <w:adjustRightInd w:val="0"/>
            </w:pPr>
            <w:smartTag w:uri="urn:schemas-microsoft-com:office:smarttags" w:element="City">
              <w:smartTag w:uri="urn:schemas-microsoft-com:office:smarttags" w:element="place">
                <w:r w:rsidRPr="00695D09">
                  <w:t>New York City</w:t>
                </w:r>
              </w:smartTag>
            </w:smartTag>
            <w:r w:rsidRPr="00695D09">
              <w:t xml:space="preserve"> Site Cost</w:t>
            </w:r>
          </w:p>
        </w:tc>
        <w:tc>
          <w:tcPr>
            <w:tcW w:w="1908" w:type="dxa"/>
            <w:vAlign w:val="center"/>
          </w:tcPr>
          <w:p w:rsidR="00695D09" w:rsidRPr="00695D09" w:rsidRDefault="00695D09" w:rsidP="005743EB">
            <w:pPr>
              <w:keepNext/>
              <w:autoSpaceDE w:val="0"/>
              <w:autoSpaceDN w:val="0"/>
              <w:adjustRightInd w:val="0"/>
              <w:jc w:val="right"/>
            </w:pPr>
            <w:r w:rsidRPr="00695D09">
              <w:t>$</w:t>
            </w:r>
            <w:r w:rsidR="00A87748">
              <w:t>180</w:t>
            </w:r>
            <w:r w:rsidRPr="00695D09">
              <w:t>,000</w:t>
            </w:r>
          </w:p>
        </w:tc>
      </w:tr>
      <w:tr w:rsidR="00695D09" w:rsidRPr="00695D09" w:rsidTr="008B37C8">
        <w:tc>
          <w:tcPr>
            <w:tcW w:w="1801" w:type="dxa"/>
          </w:tcPr>
          <w:p w:rsidR="00695D09" w:rsidRPr="00695D09" w:rsidRDefault="00695D09" w:rsidP="00695D09">
            <w:pPr>
              <w:keepNext/>
              <w:autoSpaceDE w:val="0"/>
              <w:autoSpaceDN w:val="0"/>
              <w:adjustRightInd w:val="0"/>
            </w:pPr>
          </w:p>
        </w:tc>
        <w:tc>
          <w:tcPr>
            <w:tcW w:w="5039" w:type="dxa"/>
            <w:vAlign w:val="center"/>
          </w:tcPr>
          <w:p w:rsidR="00695D09" w:rsidRPr="00695D09" w:rsidRDefault="00695D09" w:rsidP="00695D09">
            <w:pPr>
              <w:keepNext/>
              <w:autoSpaceDE w:val="0"/>
              <w:autoSpaceDN w:val="0"/>
              <w:adjustRightInd w:val="0"/>
            </w:pPr>
            <w:smartTag w:uri="urn:schemas-microsoft-com:office:smarttags" w:element="City">
              <w:smartTag w:uri="urn:schemas-microsoft-com:office:smarttags" w:element="place">
                <w:r w:rsidRPr="00695D09">
                  <w:t>Philadelphia</w:t>
                </w:r>
              </w:smartTag>
            </w:smartTag>
            <w:r w:rsidRPr="00695D09">
              <w:t xml:space="preserve"> Site Cost</w:t>
            </w:r>
          </w:p>
        </w:tc>
        <w:tc>
          <w:tcPr>
            <w:tcW w:w="1908" w:type="dxa"/>
            <w:vAlign w:val="center"/>
          </w:tcPr>
          <w:p w:rsidR="00695D09" w:rsidRPr="00695D09" w:rsidRDefault="00695D09" w:rsidP="005743EB">
            <w:pPr>
              <w:keepNext/>
              <w:autoSpaceDE w:val="0"/>
              <w:autoSpaceDN w:val="0"/>
              <w:adjustRightInd w:val="0"/>
              <w:jc w:val="right"/>
            </w:pPr>
            <w:r w:rsidRPr="00695D09">
              <w:t>$</w:t>
            </w:r>
            <w:r w:rsidR="00A87748">
              <w:t>160</w:t>
            </w:r>
            <w:r w:rsidRPr="00695D09">
              <w:t>,000</w:t>
            </w:r>
          </w:p>
        </w:tc>
      </w:tr>
      <w:tr w:rsidR="00695D09" w:rsidRPr="00695D09" w:rsidTr="008B37C8">
        <w:tc>
          <w:tcPr>
            <w:tcW w:w="1801" w:type="dxa"/>
          </w:tcPr>
          <w:p w:rsidR="00695D09" w:rsidRPr="00695D09" w:rsidRDefault="00695D09" w:rsidP="00695D09">
            <w:pPr>
              <w:keepNext/>
              <w:autoSpaceDE w:val="0"/>
              <w:autoSpaceDN w:val="0"/>
              <w:adjustRightInd w:val="0"/>
            </w:pPr>
          </w:p>
        </w:tc>
        <w:tc>
          <w:tcPr>
            <w:tcW w:w="5039" w:type="dxa"/>
            <w:vAlign w:val="center"/>
          </w:tcPr>
          <w:p w:rsidR="00695D09" w:rsidRPr="00695D09" w:rsidRDefault="00695D09" w:rsidP="00695D09">
            <w:pPr>
              <w:keepNext/>
              <w:autoSpaceDE w:val="0"/>
              <w:autoSpaceDN w:val="0"/>
              <w:adjustRightInd w:val="0"/>
            </w:pPr>
            <w:r w:rsidRPr="00695D09">
              <w:t>San Francisco Site Cost</w:t>
            </w:r>
          </w:p>
        </w:tc>
        <w:tc>
          <w:tcPr>
            <w:tcW w:w="1908" w:type="dxa"/>
            <w:vAlign w:val="center"/>
          </w:tcPr>
          <w:p w:rsidR="00695D09" w:rsidRPr="00695D09" w:rsidRDefault="00695D09" w:rsidP="005743EB">
            <w:pPr>
              <w:keepNext/>
              <w:autoSpaceDE w:val="0"/>
              <w:autoSpaceDN w:val="0"/>
              <w:adjustRightInd w:val="0"/>
              <w:jc w:val="right"/>
            </w:pPr>
            <w:r w:rsidRPr="00695D09">
              <w:t>$</w:t>
            </w:r>
            <w:r w:rsidR="00A87748">
              <w:t>150</w:t>
            </w:r>
            <w:r w:rsidRPr="00695D09">
              <w:t>,000</w:t>
            </w:r>
          </w:p>
        </w:tc>
      </w:tr>
      <w:tr w:rsidR="00695D09" w:rsidRPr="00695D09" w:rsidTr="008B37C8">
        <w:tc>
          <w:tcPr>
            <w:tcW w:w="1801" w:type="dxa"/>
          </w:tcPr>
          <w:p w:rsidR="00695D09" w:rsidRPr="00695D09" w:rsidRDefault="00695D09" w:rsidP="00695D09">
            <w:pPr>
              <w:keepNext/>
              <w:autoSpaceDE w:val="0"/>
              <w:autoSpaceDN w:val="0"/>
              <w:adjustRightInd w:val="0"/>
            </w:pPr>
          </w:p>
        </w:tc>
        <w:tc>
          <w:tcPr>
            <w:tcW w:w="5039" w:type="dxa"/>
            <w:vAlign w:val="center"/>
          </w:tcPr>
          <w:p w:rsidR="00695D09" w:rsidRPr="00695D09" w:rsidRDefault="00695D09" w:rsidP="00695D09">
            <w:pPr>
              <w:keepNext/>
              <w:autoSpaceDE w:val="0"/>
              <w:autoSpaceDN w:val="0"/>
              <w:adjustRightInd w:val="0"/>
            </w:pPr>
            <w:smartTag w:uri="urn:schemas-microsoft-com:office:smarttags" w:element="State">
              <w:smartTag w:uri="urn:schemas-microsoft-com:office:smarttags" w:element="place">
                <w:r w:rsidRPr="00695D09">
                  <w:t>Washington</w:t>
                </w:r>
              </w:smartTag>
            </w:smartTag>
            <w:r w:rsidRPr="00695D09">
              <w:t xml:space="preserve"> Site Cost </w:t>
            </w:r>
          </w:p>
        </w:tc>
        <w:tc>
          <w:tcPr>
            <w:tcW w:w="1908" w:type="dxa"/>
            <w:vAlign w:val="center"/>
          </w:tcPr>
          <w:p w:rsidR="00695D09" w:rsidRPr="00695D09" w:rsidRDefault="00695D09" w:rsidP="005743EB">
            <w:pPr>
              <w:keepNext/>
              <w:autoSpaceDE w:val="0"/>
              <w:autoSpaceDN w:val="0"/>
              <w:adjustRightInd w:val="0"/>
              <w:jc w:val="right"/>
            </w:pPr>
            <w:r w:rsidRPr="00695D09">
              <w:t>$</w:t>
            </w:r>
            <w:r w:rsidR="00A87748">
              <w:t>300</w:t>
            </w:r>
            <w:r w:rsidRPr="00695D09">
              <w:t>,000</w:t>
            </w:r>
          </w:p>
        </w:tc>
      </w:tr>
      <w:tr w:rsidR="00695D09" w:rsidRPr="00695D09" w:rsidTr="008B37C8">
        <w:tc>
          <w:tcPr>
            <w:tcW w:w="1801" w:type="dxa"/>
          </w:tcPr>
          <w:p w:rsidR="00695D09" w:rsidRPr="00695D09" w:rsidRDefault="00695D09" w:rsidP="00695D09">
            <w:pPr>
              <w:keepNext/>
              <w:autoSpaceDE w:val="0"/>
              <w:autoSpaceDN w:val="0"/>
              <w:adjustRightInd w:val="0"/>
            </w:pPr>
          </w:p>
        </w:tc>
        <w:tc>
          <w:tcPr>
            <w:tcW w:w="5039" w:type="dxa"/>
            <w:vAlign w:val="center"/>
          </w:tcPr>
          <w:p w:rsidR="00695D09" w:rsidRPr="00695D09" w:rsidRDefault="00695D09" w:rsidP="00695D09">
            <w:pPr>
              <w:keepNext/>
              <w:autoSpaceDE w:val="0"/>
              <w:autoSpaceDN w:val="0"/>
              <w:adjustRightInd w:val="0"/>
            </w:pPr>
            <w:r w:rsidRPr="00695D09">
              <w:t>Subtotal, Contracted Services</w:t>
            </w:r>
          </w:p>
        </w:tc>
        <w:tc>
          <w:tcPr>
            <w:tcW w:w="1908" w:type="dxa"/>
            <w:vAlign w:val="center"/>
          </w:tcPr>
          <w:p w:rsidR="00695D09" w:rsidRPr="00695D09" w:rsidRDefault="00695D09" w:rsidP="005743EB">
            <w:pPr>
              <w:keepNext/>
              <w:autoSpaceDE w:val="0"/>
              <w:autoSpaceDN w:val="0"/>
              <w:adjustRightInd w:val="0"/>
              <w:jc w:val="right"/>
            </w:pPr>
            <w:r w:rsidRPr="00695D09">
              <w:t>$</w:t>
            </w:r>
            <w:r w:rsidR="00086E6F">
              <w:t>2</w:t>
            </w:r>
            <w:r w:rsidRPr="00695D09">
              <w:t>,</w:t>
            </w:r>
            <w:r w:rsidR="00086E6F">
              <w:t>325</w:t>
            </w:r>
            <w:r w:rsidRPr="00695D09">
              <w:t>,000</w:t>
            </w:r>
          </w:p>
        </w:tc>
      </w:tr>
      <w:tr w:rsidR="00695D09" w:rsidRPr="00695D09" w:rsidTr="008B37C8">
        <w:trPr>
          <w:trHeight w:val="390"/>
        </w:trPr>
        <w:tc>
          <w:tcPr>
            <w:tcW w:w="1801" w:type="dxa"/>
          </w:tcPr>
          <w:p w:rsidR="00695D09" w:rsidRPr="00695D09" w:rsidRDefault="00695D09" w:rsidP="00695D09">
            <w:pPr>
              <w:keepNext/>
              <w:autoSpaceDE w:val="0"/>
              <w:autoSpaceDN w:val="0"/>
              <w:adjustRightInd w:val="0"/>
            </w:pPr>
          </w:p>
        </w:tc>
        <w:tc>
          <w:tcPr>
            <w:tcW w:w="5039" w:type="dxa"/>
          </w:tcPr>
          <w:p w:rsidR="00695D09" w:rsidRPr="00695D09" w:rsidRDefault="00695D09" w:rsidP="00695D09">
            <w:pPr>
              <w:keepNext/>
              <w:autoSpaceDE w:val="0"/>
              <w:autoSpaceDN w:val="0"/>
              <w:adjustRightInd w:val="0"/>
            </w:pPr>
            <w:r w:rsidRPr="00695D09">
              <w:t>TOTAL COST TO THE GOVERNMENT</w:t>
            </w:r>
          </w:p>
        </w:tc>
        <w:tc>
          <w:tcPr>
            <w:tcW w:w="1908" w:type="dxa"/>
          </w:tcPr>
          <w:p w:rsidR="00695D09" w:rsidRPr="00695D09" w:rsidRDefault="00695D09" w:rsidP="005743EB">
            <w:pPr>
              <w:keepNext/>
              <w:autoSpaceDE w:val="0"/>
              <w:autoSpaceDN w:val="0"/>
              <w:adjustRightInd w:val="0"/>
              <w:jc w:val="right"/>
            </w:pPr>
            <w:r w:rsidRPr="00695D09">
              <w:t>$</w:t>
            </w:r>
            <w:r w:rsidR="00086E6F">
              <w:t>2</w:t>
            </w:r>
            <w:r w:rsidRPr="00695D09">
              <w:t>,</w:t>
            </w:r>
            <w:r w:rsidR="00EC6D37">
              <w:t>695</w:t>
            </w:r>
            <w:r w:rsidRPr="00695D09">
              <w:t>,</w:t>
            </w:r>
            <w:r w:rsidR="00EC6D37">
              <w:t>020</w:t>
            </w:r>
          </w:p>
        </w:tc>
      </w:tr>
    </w:tbl>
    <w:p w:rsidR="00695D09" w:rsidRDefault="00695D09" w:rsidP="00CF6FC3">
      <w:pPr>
        <w:keepNext/>
        <w:autoSpaceDE w:val="0"/>
        <w:autoSpaceDN w:val="0"/>
        <w:adjustRightInd w:val="0"/>
      </w:pPr>
    </w:p>
    <w:p w:rsidR="00EC6D37" w:rsidRDefault="00EC6D37" w:rsidP="00EC6D37">
      <w:pPr>
        <w:widowControl w:val="0"/>
        <w:autoSpaceDE w:val="0"/>
        <w:autoSpaceDN w:val="0"/>
        <w:adjustRightInd w:val="0"/>
      </w:pPr>
      <w:r w:rsidRPr="00EC6D37">
        <w:t xml:space="preserve">*Salary estimates were obtained from the US Office of Personnel Management salary scale at </w:t>
      </w:r>
      <w:hyperlink r:id="rId9" w:history="1">
        <w:r w:rsidRPr="00772444">
          <w:rPr>
            <w:rStyle w:val="Hyperlink"/>
          </w:rPr>
          <w:t>http://www.opm.gov/oca/11TABLES/</w:t>
        </w:r>
      </w:hyperlink>
      <w:r w:rsidRPr="00EC6D37">
        <w:t>.</w:t>
      </w:r>
    </w:p>
    <w:p w:rsidR="00C36405" w:rsidRDefault="00C36405" w:rsidP="00EC6D37">
      <w:pPr>
        <w:widowControl w:val="0"/>
        <w:autoSpaceDE w:val="0"/>
        <w:autoSpaceDN w:val="0"/>
        <w:adjustRightInd w:val="0"/>
      </w:pPr>
    </w:p>
    <w:p w:rsidR="00EC6D37" w:rsidRPr="00EC6D37" w:rsidRDefault="00EC6D37" w:rsidP="00EC6D37">
      <w:pPr>
        <w:widowControl w:val="0"/>
        <w:autoSpaceDE w:val="0"/>
        <w:autoSpaceDN w:val="0"/>
        <w:adjustRightInd w:val="0"/>
      </w:pPr>
      <w:r w:rsidRPr="00EC6D37">
        <w:t>The personnel related to the</w:t>
      </w:r>
      <w:r w:rsidR="00F4226F">
        <w:t xml:space="preserve"> </w:t>
      </w:r>
      <w:r w:rsidR="008C7183">
        <w:t xml:space="preserve">Enhanced STD </w:t>
      </w:r>
      <w:r w:rsidR="009F18F0">
        <w:t>S</w:t>
      </w:r>
      <w:r w:rsidR="008C7183">
        <w:t xml:space="preserve">urveillance </w:t>
      </w:r>
      <w:r w:rsidR="009F18F0">
        <w:t>N</w:t>
      </w:r>
      <w:r w:rsidR="008C7183">
        <w:t>etwork</w:t>
      </w:r>
      <w:r w:rsidRPr="00EC6D37">
        <w:t xml:space="preserve"> data collection include project officers (epidemiologists</w:t>
      </w:r>
      <w:r w:rsidR="000D0DDC">
        <w:t>)</w:t>
      </w:r>
      <w:r w:rsidRPr="00EC6D37">
        <w:t xml:space="preserve"> at the GS-13 and 14 levels, GS-1</w:t>
      </w:r>
      <w:r w:rsidR="000D0DDC">
        <w:t>1</w:t>
      </w:r>
      <w:r w:rsidR="004B476B">
        <w:t xml:space="preserve"> </w:t>
      </w:r>
      <w:r w:rsidRPr="00EC6D37">
        <w:t>level public health analyst</w:t>
      </w:r>
      <w:r w:rsidR="00790B44" w:rsidRPr="00EC6D37">
        <w:t>, and</w:t>
      </w:r>
      <w:r w:rsidRPr="00EC6D37">
        <w:t xml:space="preserve"> data managers/analysts. Travel is related to providing technical assistance and conducting site visits</w:t>
      </w:r>
      <w:r w:rsidR="004B476B">
        <w:t xml:space="preserve"> </w:t>
      </w:r>
      <w:r w:rsidR="004B476B">
        <w:lastRenderedPageBreak/>
        <w:t>to monitor performance</w:t>
      </w:r>
      <w:r w:rsidRPr="00EC6D37">
        <w:t xml:space="preserve">. </w:t>
      </w:r>
    </w:p>
    <w:p w:rsidR="00086E6F" w:rsidRDefault="00086E6F" w:rsidP="00CF6FC3">
      <w:pPr>
        <w:keepNext/>
        <w:autoSpaceDE w:val="0"/>
        <w:autoSpaceDN w:val="0"/>
        <w:adjustRightInd w:val="0"/>
      </w:pPr>
    </w:p>
    <w:p w:rsidR="00086E6F" w:rsidRDefault="000D0DDC" w:rsidP="00CF6FC3">
      <w:pPr>
        <w:keepNext/>
        <w:autoSpaceDE w:val="0"/>
        <w:autoSpaceDN w:val="0"/>
        <w:adjustRightInd w:val="0"/>
      </w:pPr>
      <w:r w:rsidRPr="000D0DDC">
        <w:t>The information collection described in this request will be funded through cooperative agreements with state and local health departments (CDC surveillance activities are routinely funded through cooperative agreements with state and local health departments).</w:t>
      </w:r>
    </w:p>
    <w:p w:rsidR="000D0DDC" w:rsidRDefault="000D0DDC" w:rsidP="00CF6FC3">
      <w:pPr>
        <w:keepNext/>
        <w:autoSpaceDE w:val="0"/>
        <w:autoSpaceDN w:val="0"/>
        <w:adjustRightInd w:val="0"/>
      </w:pPr>
    </w:p>
    <w:p w:rsidR="000D0DDC" w:rsidRDefault="000D0DDC" w:rsidP="000D0DDC">
      <w:pPr>
        <w:keepNext/>
        <w:autoSpaceDE w:val="0"/>
        <w:autoSpaceDN w:val="0"/>
        <w:adjustRightInd w:val="0"/>
      </w:pPr>
      <w:r>
        <w:t>Data for</w:t>
      </w:r>
      <w:r w:rsidR="004B476B">
        <w:t xml:space="preserve"> the</w:t>
      </w:r>
      <w:r>
        <w:t xml:space="preserve"> </w:t>
      </w:r>
      <w:r w:rsidR="008C7183">
        <w:t xml:space="preserve">Enhanced STD </w:t>
      </w:r>
      <w:r w:rsidR="004B476B">
        <w:t>S</w:t>
      </w:r>
      <w:r w:rsidR="008C7183">
        <w:t xml:space="preserve">urveillance </w:t>
      </w:r>
      <w:r w:rsidR="004B476B">
        <w:t>N</w:t>
      </w:r>
      <w:r w:rsidR="008C7183">
        <w:t>etwork</w:t>
      </w:r>
      <w:r>
        <w:t xml:space="preserve"> are compiled by staff in local health departments and sent</w:t>
      </w:r>
      <w:r w:rsidR="00C36405">
        <w:t xml:space="preserve"> to CDC</w:t>
      </w:r>
      <w:r>
        <w:t xml:space="preserve"> via a secure network</w:t>
      </w:r>
      <w:r w:rsidR="004B476B">
        <w:t xml:space="preserve"> (SAMS)</w:t>
      </w:r>
      <w:r>
        <w:t>. Data managers at CDC will receive data from the data managers at the local health departments, track the progress of the data, and distribute monthly monitoring reports to health department staff. CDC will process all data sent from local health departments and produce a clean, final data set for use by CD</w:t>
      </w:r>
      <w:r w:rsidR="006E7E11">
        <w:t xml:space="preserve">C and/or the health departments. </w:t>
      </w:r>
    </w:p>
    <w:p w:rsidR="006E7E11" w:rsidRPr="00C526FE" w:rsidRDefault="006E7E11" w:rsidP="000D0DDC">
      <w:pPr>
        <w:keepNext/>
        <w:autoSpaceDE w:val="0"/>
        <w:autoSpaceDN w:val="0"/>
        <w:adjustRightInd w:val="0"/>
        <w:rPr>
          <w:b/>
        </w:rPr>
      </w:pPr>
    </w:p>
    <w:p w:rsidR="006E7E11" w:rsidRPr="00C526FE" w:rsidRDefault="00C526FE" w:rsidP="000D0DDC">
      <w:pPr>
        <w:keepNext/>
        <w:autoSpaceDE w:val="0"/>
        <w:autoSpaceDN w:val="0"/>
        <w:adjustRightInd w:val="0"/>
        <w:rPr>
          <w:b/>
        </w:rPr>
      </w:pPr>
      <w:r>
        <w:rPr>
          <w:b/>
        </w:rPr>
        <w:t>A.</w:t>
      </w:r>
      <w:r w:rsidR="006E7E11" w:rsidRPr="00C526FE">
        <w:rPr>
          <w:b/>
        </w:rPr>
        <w:t xml:space="preserve">15. </w:t>
      </w:r>
      <w:r w:rsidR="006E7E11" w:rsidRPr="004F0187">
        <w:rPr>
          <w:b/>
          <w:u w:val="single"/>
        </w:rPr>
        <w:t>Explanation for Program Changes or Adjustments</w:t>
      </w:r>
    </w:p>
    <w:p w:rsidR="006E7E11" w:rsidRDefault="006E7E11" w:rsidP="000D0DDC">
      <w:pPr>
        <w:keepNext/>
        <w:autoSpaceDE w:val="0"/>
        <w:autoSpaceDN w:val="0"/>
        <w:adjustRightInd w:val="0"/>
      </w:pPr>
      <w:r w:rsidRPr="006E7E11">
        <w:t>This is a new data collection.</w:t>
      </w:r>
    </w:p>
    <w:p w:rsidR="006E7E11" w:rsidRDefault="006E7E11" w:rsidP="000D0DDC">
      <w:pPr>
        <w:keepNext/>
        <w:autoSpaceDE w:val="0"/>
        <w:autoSpaceDN w:val="0"/>
        <w:adjustRightInd w:val="0"/>
      </w:pPr>
    </w:p>
    <w:p w:rsidR="00375447" w:rsidRDefault="00C526FE" w:rsidP="00C526FE">
      <w:pPr>
        <w:keepNext/>
        <w:autoSpaceDE w:val="0"/>
        <w:autoSpaceDN w:val="0"/>
        <w:adjustRightInd w:val="0"/>
        <w:rPr>
          <w:b/>
        </w:rPr>
      </w:pPr>
      <w:r>
        <w:rPr>
          <w:b/>
        </w:rPr>
        <w:t>A.</w:t>
      </w:r>
      <w:r w:rsidR="006E7E11" w:rsidRPr="00C526FE">
        <w:rPr>
          <w:b/>
        </w:rPr>
        <w:t xml:space="preserve">16. </w:t>
      </w:r>
      <w:r w:rsidR="006E7E11" w:rsidRPr="004F0187">
        <w:rPr>
          <w:b/>
          <w:u w:val="single"/>
        </w:rPr>
        <w:t>Plans for Tabulation and Publication and Project Time Schedule</w:t>
      </w:r>
    </w:p>
    <w:p w:rsidR="00375447" w:rsidRPr="00C526FE" w:rsidRDefault="00375447" w:rsidP="00C526FE">
      <w:pPr>
        <w:keepNext/>
        <w:autoSpaceDE w:val="0"/>
        <w:autoSpaceDN w:val="0"/>
        <w:adjustRightInd w:val="0"/>
        <w:rPr>
          <w:b/>
        </w:rPr>
      </w:pPr>
    </w:p>
    <w:p w:rsidR="006E7E11" w:rsidRDefault="00375447" w:rsidP="000D0DDC">
      <w:pPr>
        <w:keepNext/>
        <w:autoSpaceDE w:val="0"/>
        <w:autoSpaceDN w:val="0"/>
        <w:adjustRightInd w:val="0"/>
      </w:pPr>
      <w:r>
        <w:t xml:space="preserve"> </w:t>
      </w:r>
      <w:r w:rsidR="001E6D52">
        <w:t>A</w:t>
      </w:r>
      <w:r>
        <w:t>16a. Project Time Schedule</w:t>
      </w:r>
    </w:p>
    <w:tbl>
      <w:tblPr>
        <w:tblW w:w="0" w:type="auto"/>
        <w:jc w:val="center"/>
        <w:tblInd w:w="-3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6"/>
        <w:gridCol w:w="4140"/>
      </w:tblGrid>
      <w:tr w:rsidR="006E7E11" w:rsidRPr="006E7E11" w:rsidTr="00375447">
        <w:trPr>
          <w:cantSplit/>
          <w:jc w:val="center"/>
        </w:trPr>
        <w:tc>
          <w:tcPr>
            <w:tcW w:w="4856" w:type="dxa"/>
          </w:tcPr>
          <w:p w:rsidR="006E7E11" w:rsidRPr="00912F04" w:rsidRDefault="006E7E11" w:rsidP="006E7E11">
            <w:pPr>
              <w:jc w:val="center"/>
            </w:pPr>
            <w:r w:rsidRPr="00912F04">
              <w:t>Activity</w:t>
            </w:r>
          </w:p>
        </w:tc>
        <w:tc>
          <w:tcPr>
            <w:tcW w:w="4140" w:type="dxa"/>
          </w:tcPr>
          <w:p w:rsidR="006E7E11" w:rsidRPr="00912F04" w:rsidRDefault="006E7E11" w:rsidP="006E7E11">
            <w:pPr>
              <w:jc w:val="center"/>
            </w:pPr>
            <w:r w:rsidRPr="00912F04">
              <w:t>Time Schedule</w:t>
            </w:r>
          </w:p>
        </w:tc>
      </w:tr>
      <w:tr w:rsidR="006E7E11" w:rsidRPr="006E7E11" w:rsidTr="00375447">
        <w:trPr>
          <w:cantSplit/>
          <w:jc w:val="center"/>
        </w:trPr>
        <w:tc>
          <w:tcPr>
            <w:tcW w:w="4852" w:type="dxa"/>
          </w:tcPr>
          <w:p w:rsidR="006E7E11" w:rsidRPr="00912F04" w:rsidRDefault="006E7E11" w:rsidP="006E7E11">
            <w:r w:rsidRPr="00912F04">
              <w:t>Beginning of data collection</w:t>
            </w:r>
          </w:p>
        </w:tc>
        <w:tc>
          <w:tcPr>
            <w:tcW w:w="4140" w:type="dxa"/>
          </w:tcPr>
          <w:p w:rsidR="006E7E11" w:rsidRPr="00912F04" w:rsidRDefault="006E7E11" w:rsidP="006E7E11">
            <w:r w:rsidRPr="00912F04">
              <w:t>At the time of OMB approval</w:t>
            </w:r>
          </w:p>
        </w:tc>
      </w:tr>
      <w:tr w:rsidR="006E7E11" w:rsidRPr="006E7E11" w:rsidTr="00375447">
        <w:trPr>
          <w:cantSplit/>
          <w:jc w:val="center"/>
        </w:trPr>
        <w:tc>
          <w:tcPr>
            <w:tcW w:w="4852" w:type="dxa"/>
          </w:tcPr>
          <w:p w:rsidR="006E7E11" w:rsidRPr="00912F04" w:rsidRDefault="006E7E11" w:rsidP="006E7E11">
            <w:r w:rsidRPr="00912F04">
              <w:t>Beginning of data analysis</w:t>
            </w:r>
          </w:p>
        </w:tc>
        <w:tc>
          <w:tcPr>
            <w:tcW w:w="4140" w:type="dxa"/>
          </w:tcPr>
          <w:p w:rsidR="006E7E11" w:rsidRPr="00912F04" w:rsidRDefault="006E7E11" w:rsidP="006E7E11">
            <w:r w:rsidRPr="00912F04">
              <w:t>4</w:t>
            </w:r>
            <w:r w:rsidR="005E1308">
              <w:t>-6</w:t>
            </w:r>
            <w:r w:rsidRPr="00912F04">
              <w:t xml:space="preserve"> months after OMB approval</w:t>
            </w:r>
          </w:p>
        </w:tc>
      </w:tr>
      <w:tr w:rsidR="006E7E11" w:rsidRPr="006E7E11" w:rsidTr="00375447">
        <w:trPr>
          <w:cantSplit/>
          <w:jc w:val="center"/>
        </w:trPr>
        <w:tc>
          <w:tcPr>
            <w:tcW w:w="4852" w:type="dxa"/>
          </w:tcPr>
          <w:p w:rsidR="006E7E11" w:rsidRPr="00912F04" w:rsidRDefault="006E7E11" w:rsidP="006E7E11">
            <w:r w:rsidRPr="00912F04">
              <w:t>Development of data report</w:t>
            </w:r>
          </w:p>
        </w:tc>
        <w:tc>
          <w:tcPr>
            <w:tcW w:w="4140" w:type="dxa"/>
          </w:tcPr>
          <w:p w:rsidR="006E7E11" w:rsidRPr="00912F04" w:rsidRDefault="006E7E11" w:rsidP="006E7E11">
            <w:r w:rsidRPr="00912F04">
              <w:t>4</w:t>
            </w:r>
            <w:r w:rsidR="005E1308">
              <w:t>-6</w:t>
            </w:r>
            <w:r w:rsidRPr="00912F04">
              <w:t xml:space="preserve"> months after OMB approval</w:t>
            </w:r>
          </w:p>
        </w:tc>
      </w:tr>
    </w:tbl>
    <w:p w:rsidR="006E7E11" w:rsidRDefault="006E7E11" w:rsidP="000D0DDC">
      <w:pPr>
        <w:keepNext/>
        <w:autoSpaceDE w:val="0"/>
        <w:autoSpaceDN w:val="0"/>
        <w:adjustRightInd w:val="0"/>
      </w:pPr>
    </w:p>
    <w:p w:rsidR="00DF4EC9" w:rsidRDefault="000E703C" w:rsidP="000D0DDC">
      <w:pPr>
        <w:keepNext/>
        <w:autoSpaceDE w:val="0"/>
        <w:autoSpaceDN w:val="0"/>
        <w:adjustRightInd w:val="0"/>
      </w:pPr>
      <w:r>
        <w:t>Once OMB approval has been granted</w:t>
      </w:r>
      <w:r w:rsidR="004B476B">
        <w:t xml:space="preserve"> and local approval processes completed</w:t>
      </w:r>
      <w:r>
        <w:t xml:space="preserve">, sites </w:t>
      </w:r>
      <w:r w:rsidR="004B476B">
        <w:t>will</w:t>
      </w:r>
      <w:r>
        <w:t xml:space="preserve"> begin data collection and contacting patients for GC interviews.  Most of the results are expected to be useful at the local level, while other results will be more meaningful aggregated across sites. </w:t>
      </w:r>
      <w:r w:rsidR="00DF4EC9">
        <w:t xml:space="preserve">Local data will be reported back to the community through quarterly data reports. </w:t>
      </w:r>
      <w:r w:rsidR="00342B8D">
        <w:t xml:space="preserve">These data will be distributed </w:t>
      </w:r>
      <w:r w:rsidR="007A26B3">
        <w:t xml:space="preserve">through national publications and presentation at </w:t>
      </w:r>
      <w:r w:rsidR="00DF4EC9">
        <w:t xml:space="preserve">national </w:t>
      </w:r>
      <w:r w:rsidR="007A26B3">
        <w:t xml:space="preserve">conferences. </w:t>
      </w:r>
    </w:p>
    <w:p w:rsidR="007A26B3" w:rsidRDefault="007A26B3" w:rsidP="000D0DDC">
      <w:pPr>
        <w:keepNext/>
        <w:autoSpaceDE w:val="0"/>
        <w:autoSpaceDN w:val="0"/>
        <w:adjustRightInd w:val="0"/>
      </w:pPr>
    </w:p>
    <w:p w:rsidR="000F36B1" w:rsidRPr="00C526FE" w:rsidRDefault="00C526FE" w:rsidP="000D0DDC">
      <w:pPr>
        <w:keepNext/>
        <w:autoSpaceDE w:val="0"/>
        <w:autoSpaceDN w:val="0"/>
        <w:adjustRightInd w:val="0"/>
        <w:rPr>
          <w:b/>
        </w:rPr>
      </w:pPr>
      <w:r>
        <w:rPr>
          <w:b/>
        </w:rPr>
        <w:t>A.</w:t>
      </w:r>
      <w:r w:rsidR="000F36B1" w:rsidRPr="00C526FE">
        <w:rPr>
          <w:b/>
        </w:rPr>
        <w:t>17</w:t>
      </w:r>
      <w:r w:rsidR="00133242">
        <w:rPr>
          <w:b/>
        </w:rPr>
        <w:t>.</w:t>
      </w:r>
      <w:r w:rsidR="000F36B1" w:rsidRPr="00C526FE">
        <w:rPr>
          <w:b/>
        </w:rPr>
        <w:t xml:space="preserve"> </w:t>
      </w:r>
      <w:r w:rsidR="000F36B1" w:rsidRPr="004F0187">
        <w:rPr>
          <w:b/>
          <w:u w:val="single"/>
        </w:rPr>
        <w:t>Reason(s) Display of OMB Expiration Date is Inappropriate</w:t>
      </w:r>
    </w:p>
    <w:p w:rsidR="000F36B1" w:rsidRDefault="000F36B1" w:rsidP="000D0DDC">
      <w:pPr>
        <w:keepNext/>
        <w:autoSpaceDE w:val="0"/>
        <w:autoSpaceDN w:val="0"/>
        <w:adjustRightInd w:val="0"/>
      </w:pPr>
    </w:p>
    <w:p w:rsidR="000F36B1" w:rsidRDefault="000F36B1" w:rsidP="000D0DDC">
      <w:pPr>
        <w:keepNext/>
        <w:autoSpaceDE w:val="0"/>
        <w:autoSpaceDN w:val="0"/>
        <w:adjustRightInd w:val="0"/>
      </w:pPr>
      <w:r w:rsidRPr="000F36B1">
        <w:t>The OMB expiration date will be displayed.</w:t>
      </w:r>
    </w:p>
    <w:p w:rsidR="000F36B1" w:rsidRDefault="000F36B1" w:rsidP="000D0DDC">
      <w:pPr>
        <w:keepNext/>
        <w:autoSpaceDE w:val="0"/>
        <w:autoSpaceDN w:val="0"/>
        <w:adjustRightInd w:val="0"/>
      </w:pPr>
    </w:p>
    <w:p w:rsidR="000F36B1" w:rsidRPr="00C526FE" w:rsidRDefault="00C526FE" w:rsidP="00C526FE">
      <w:pPr>
        <w:keepNext/>
        <w:autoSpaceDE w:val="0"/>
        <w:autoSpaceDN w:val="0"/>
        <w:adjustRightInd w:val="0"/>
        <w:rPr>
          <w:b/>
        </w:rPr>
      </w:pPr>
      <w:r>
        <w:rPr>
          <w:b/>
        </w:rPr>
        <w:t>A.</w:t>
      </w:r>
      <w:r w:rsidR="000F36B1" w:rsidRPr="00C526FE">
        <w:rPr>
          <w:b/>
        </w:rPr>
        <w:t>18</w:t>
      </w:r>
      <w:r w:rsidR="00133242">
        <w:rPr>
          <w:b/>
        </w:rPr>
        <w:t xml:space="preserve">. </w:t>
      </w:r>
      <w:r w:rsidR="000F36B1" w:rsidRPr="004F0187">
        <w:rPr>
          <w:b/>
          <w:u w:val="single"/>
        </w:rPr>
        <w:t>Exceptions to Certification for Paperwork Reduction Act Submissions</w:t>
      </w:r>
      <w:r w:rsidR="000F36B1" w:rsidRPr="00C526FE">
        <w:rPr>
          <w:b/>
        </w:rPr>
        <w:t xml:space="preserve"> </w:t>
      </w:r>
    </w:p>
    <w:p w:rsidR="000F36B1" w:rsidRDefault="000F36B1" w:rsidP="000F36B1">
      <w:pPr>
        <w:keepNext/>
        <w:autoSpaceDE w:val="0"/>
        <w:autoSpaceDN w:val="0"/>
        <w:adjustRightInd w:val="0"/>
      </w:pPr>
    </w:p>
    <w:p w:rsidR="000F36B1" w:rsidRDefault="000F36B1" w:rsidP="000F36B1">
      <w:pPr>
        <w:keepNext/>
        <w:autoSpaceDE w:val="0"/>
        <w:autoSpaceDN w:val="0"/>
        <w:adjustRightInd w:val="0"/>
      </w:pPr>
      <w:r>
        <w:t>There are no exceptions to the certification.</w:t>
      </w:r>
    </w:p>
    <w:sectPr w:rsidR="000F36B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2C2" w:rsidRDefault="00EB32C2" w:rsidP="00F85915">
      <w:r>
        <w:separator/>
      </w:r>
    </w:p>
  </w:endnote>
  <w:endnote w:type="continuationSeparator" w:id="0">
    <w:p w:rsidR="00EB32C2" w:rsidRDefault="00EB32C2" w:rsidP="00F8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63012"/>
      <w:docPartObj>
        <w:docPartGallery w:val="Page Numbers (Bottom of Page)"/>
        <w:docPartUnique/>
      </w:docPartObj>
    </w:sdtPr>
    <w:sdtEndPr>
      <w:rPr>
        <w:noProof/>
      </w:rPr>
    </w:sdtEndPr>
    <w:sdtContent>
      <w:p w:rsidR="00EB32C2" w:rsidRDefault="00EB32C2">
        <w:pPr>
          <w:pStyle w:val="Footer"/>
          <w:jc w:val="center"/>
        </w:pPr>
        <w:r>
          <w:fldChar w:fldCharType="begin"/>
        </w:r>
        <w:r>
          <w:instrText xml:space="preserve"> PAGE   \* MERGEFORMAT </w:instrText>
        </w:r>
        <w:r>
          <w:fldChar w:fldCharType="separate"/>
        </w:r>
        <w:r w:rsidR="000D7AEF">
          <w:rPr>
            <w:noProof/>
          </w:rPr>
          <w:t>12</w:t>
        </w:r>
        <w:r>
          <w:rPr>
            <w:noProof/>
          </w:rPr>
          <w:fldChar w:fldCharType="end"/>
        </w:r>
      </w:p>
    </w:sdtContent>
  </w:sdt>
  <w:p w:rsidR="00EB32C2" w:rsidRDefault="00EB3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2C2" w:rsidRDefault="00EB32C2" w:rsidP="00F85915">
      <w:r>
        <w:separator/>
      </w:r>
    </w:p>
  </w:footnote>
  <w:footnote w:type="continuationSeparator" w:id="0">
    <w:p w:rsidR="00EB32C2" w:rsidRDefault="00EB32C2" w:rsidP="00F85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60FC3"/>
    <w:multiLevelType w:val="hybridMultilevel"/>
    <w:tmpl w:val="2EAE25F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E56284"/>
    <w:multiLevelType w:val="hybridMultilevel"/>
    <w:tmpl w:val="A81A7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F39A3"/>
    <w:multiLevelType w:val="hybridMultilevel"/>
    <w:tmpl w:val="F88E0552"/>
    <w:lvl w:ilvl="0" w:tplc="ABB84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1E5325"/>
    <w:multiLevelType w:val="hybridMultilevel"/>
    <w:tmpl w:val="E896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377D88"/>
    <w:multiLevelType w:val="hybridMultilevel"/>
    <w:tmpl w:val="A2006C3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0F40BF"/>
    <w:multiLevelType w:val="hybridMultilevel"/>
    <w:tmpl w:val="50B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0C1253"/>
    <w:multiLevelType w:val="hybridMultilevel"/>
    <w:tmpl w:val="CE0AF41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994EBA"/>
    <w:multiLevelType w:val="hybridMultilevel"/>
    <w:tmpl w:val="2DC6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DE296D"/>
    <w:multiLevelType w:val="hybridMultilevel"/>
    <w:tmpl w:val="DBB0A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1"/>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FC"/>
    <w:rsid w:val="0000205A"/>
    <w:rsid w:val="00010935"/>
    <w:rsid w:val="0003733C"/>
    <w:rsid w:val="0004189D"/>
    <w:rsid w:val="000505AF"/>
    <w:rsid w:val="000571AA"/>
    <w:rsid w:val="000572A4"/>
    <w:rsid w:val="00057F1E"/>
    <w:rsid w:val="0007084A"/>
    <w:rsid w:val="00073EFF"/>
    <w:rsid w:val="00085B8B"/>
    <w:rsid w:val="00086E6F"/>
    <w:rsid w:val="000920C0"/>
    <w:rsid w:val="000B6CC9"/>
    <w:rsid w:val="000C0CE1"/>
    <w:rsid w:val="000C2BC5"/>
    <w:rsid w:val="000D0DDC"/>
    <w:rsid w:val="000D7AEF"/>
    <w:rsid w:val="000E18FB"/>
    <w:rsid w:val="000E311B"/>
    <w:rsid w:val="000E3D3A"/>
    <w:rsid w:val="000E514B"/>
    <w:rsid w:val="000E703C"/>
    <w:rsid w:val="000F36B1"/>
    <w:rsid w:val="0010472B"/>
    <w:rsid w:val="00104CA8"/>
    <w:rsid w:val="00111589"/>
    <w:rsid w:val="00116629"/>
    <w:rsid w:val="00133242"/>
    <w:rsid w:val="001345BE"/>
    <w:rsid w:val="001350DA"/>
    <w:rsid w:val="00144540"/>
    <w:rsid w:val="00152067"/>
    <w:rsid w:val="001529F8"/>
    <w:rsid w:val="00162339"/>
    <w:rsid w:val="00170DB1"/>
    <w:rsid w:val="0019292E"/>
    <w:rsid w:val="001B5A21"/>
    <w:rsid w:val="001D0F81"/>
    <w:rsid w:val="001D4357"/>
    <w:rsid w:val="001E2818"/>
    <w:rsid w:val="001E52C8"/>
    <w:rsid w:val="001E6D52"/>
    <w:rsid w:val="002049E9"/>
    <w:rsid w:val="00233477"/>
    <w:rsid w:val="0023731A"/>
    <w:rsid w:val="00257E51"/>
    <w:rsid w:val="00261C7E"/>
    <w:rsid w:val="00261DB7"/>
    <w:rsid w:val="00273962"/>
    <w:rsid w:val="00280B12"/>
    <w:rsid w:val="002829E1"/>
    <w:rsid w:val="002945D1"/>
    <w:rsid w:val="002A295E"/>
    <w:rsid w:val="002D0DD4"/>
    <w:rsid w:val="002D1C50"/>
    <w:rsid w:val="002E0B7A"/>
    <w:rsid w:val="002E4A28"/>
    <w:rsid w:val="002E561D"/>
    <w:rsid w:val="003164C0"/>
    <w:rsid w:val="003222A7"/>
    <w:rsid w:val="003233F0"/>
    <w:rsid w:val="0034077C"/>
    <w:rsid w:val="00342B8D"/>
    <w:rsid w:val="0034373A"/>
    <w:rsid w:val="00347C88"/>
    <w:rsid w:val="00355647"/>
    <w:rsid w:val="00375447"/>
    <w:rsid w:val="003B117A"/>
    <w:rsid w:val="003B7B33"/>
    <w:rsid w:val="003C08BB"/>
    <w:rsid w:val="003D1A7B"/>
    <w:rsid w:val="003E3E0C"/>
    <w:rsid w:val="003F3132"/>
    <w:rsid w:val="003F5780"/>
    <w:rsid w:val="004421CC"/>
    <w:rsid w:val="0044383B"/>
    <w:rsid w:val="00472B79"/>
    <w:rsid w:val="004746D9"/>
    <w:rsid w:val="004750B9"/>
    <w:rsid w:val="00484B81"/>
    <w:rsid w:val="004917F8"/>
    <w:rsid w:val="004A4623"/>
    <w:rsid w:val="004A6995"/>
    <w:rsid w:val="004B476B"/>
    <w:rsid w:val="004D7F10"/>
    <w:rsid w:val="004F0187"/>
    <w:rsid w:val="005175D9"/>
    <w:rsid w:val="00524C09"/>
    <w:rsid w:val="005308F7"/>
    <w:rsid w:val="0053116E"/>
    <w:rsid w:val="0054194A"/>
    <w:rsid w:val="005448EE"/>
    <w:rsid w:val="00551A17"/>
    <w:rsid w:val="00553D50"/>
    <w:rsid w:val="00556355"/>
    <w:rsid w:val="0056342A"/>
    <w:rsid w:val="005743EB"/>
    <w:rsid w:val="00584AF1"/>
    <w:rsid w:val="00590DBD"/>
    <w:rsid w:val="005A75B4"/>
    <w:rsid w:val="005E1308"/>
    <w:rsid w:val="005F6181"/>
    <w:rsid w:val="006006FF"/>
    <w:rsid w:val="00614F3C"/>
    <w:rsid w:val="00632942"/>
    <w:rsid w:val="0066335E"/>
    <w:rsid w:val="00682708"/>
    <w:rsid w:val="006878C8"/>
    <w:rsid w:val="00695D09"/>
    <w:rsid w:val="006C35EB"/>
    <w:rsid w:val="006C7899"/>
    <w:rsid w:val="006D35C6"/>
    <w:rsid w:val="006D3A6D"/>
    <w:rsid w:val="006D4ECA"/>
    <w:rsid w:val="006E7E11"/>
    <w:rsid w:val="006F7A29"/>
    <w:rsid w:val="00717B27"/>
    <w:rsid w:val="00730BDE"/>
    <w:rsid w:val="00746281"/>
    <w:rsid w:val="00747CDF"/>
    <w:rsid w:val="0076673A"/>
    <w:rsid w:val="0077469B"/>
    <w:rsid w:val="00790B44"/>
    <w:rsid w:val="007A0519"/>
    <w:rsid w:val="007A26B3"/>
    <w:rsid w:val="007C7D93"/>
    <w:rsid w:val="007D1AF9"/>
    <w:rsid w:val="007D21DC"/>
    <w:rsid w:val="007D648E"/>
    <w:rsid w:val="007E3DA4"/>
    <w:rsid w:val="007E7887"/>
    <w:rsid w:val="007F0419"/>
    <w:rsid w:val="007F213F"/>
    <w:rsid w:val="007F2208"/>
    <w:rsid w:val="008361D4"/>
    <w:rsid w:val="00843194"/>
    <w:rsid w:val="0085603A"/>
    <w:rsid w:val="00861272"/>
    <w:rsid w:val="008903A4"/>
    <w:rsid w:val="00893464"/>
    <w:rsid w:val="00897A6E"/>
    <w:rsid w:val="008A56D3"/>
    <w:rsid w:val="008B37C8"/>
    <w:rsid w:val="008C7183"/>
    <w:rsid w:val="008D04A5"/>
    <w:rsid w:val="008D6E87"/>
    <w:rsid w:val="008F315B"/>
    <w:rsid w:val="008F6C53"/>
    <w:rsid w:val="008F754C"/>
    <w:rsid w:val="00900A1A"/>
    <w:rsid w:val="00904369"/>
    <w:rsid w:val="00906AE1"/>
    <w:rsid w:val="00912F04"/>
    <w:rsid w:val="00924050"/>
    <w:rsid w:val="009459D7"/>
    <w:rsid w:val="00954367"/>
    <w:rsid w:val="009617BB"/>
    <w:rsid w:val="00963596"/>
    <w:rsid w:val="009722E7"/>
    <w:rsid w:val="0097360F"/>
    <w:rsid w:val="00985D6F"/>
    <w:rsid w:val="009D55A2"/>
    <w:rsid w:val="009F18F0"/>
    <w:rsid w:val="00A120D4"/>
    <w:rsid w:val="00A17F8A"/>
    <w:rsid w:val="00A4360D"/>
    <w:rsid w:val="00A64798"/>
    <w:rsid w:val="00A76463"/>
    <w:rsid w:val="00A77873"/>
    <w:rsid w:val="00A83B58"/>
    <w:rsid w:val="00A87748"/>
    <w:rsid w:val="00A950F6"/>
    <w:rsid w:val="00AA08D3"/>
    <w:rsid w:val="00AA38BF"/>
    <w:rsid w:val="00AD0610"/>
    <w:rsid w:val="00AE01E3"/>
    <w:rsid w:val="00B02A3C"/>
    <w:rsid w:val="00B02EA9"/>
    <w:rsid w:val="00B07170"/>
    <w:rsid w:val="00B238FD"/>
    <w:rsid w:val="00B30529"/>
    <w:rsid w:val="00B4339B"/>
    <w:rsid w:val="00B651F4"/>
    <w:rsid w:val="00B66CB7"/>
    <w:rsid w:val="00B75651"/>
    <w:rsid w:val="00B83A0D"/>
    <w:rsid w:val="00BB1EB7"/>
    <w:rsid w:val="00BC3663"/>
    <w:rsid w:val="00BD5CBF"/>
    <w:rsid w:val="00BE674C"/>
    <w:rsid w:val="00C00CA5"/>
    <w:rsid w:val="00C33871"/>
    <w:rsid w:val="00C36405"/>
    <w:rsid w:val="00C526FE"/>
    <w:rsid w:val="00C60979"/>
    <w:rsid w:val="00C63188"/>
    <w:rsid w:val="00C63B6F"/>
    <w:rsid w:val="00C6568A"/>
    <w:rsid w:val="00C83DD8"/>
    <w:rsid w:val="00C841B8"/>
    <w:rsid w:val="00CA0CA3"/>
    <w:rsid w:val="00CA384E"/>
    <w:rsid w:val="00CA666F"/>
    <w:rsid w:val="00CC3CE2"/>
    <w:rsid w:val="00CC6836"/>
    <w:rsid w:val="00CC7AF8"/>
    <w:rsid w:val="00CE7C2C"/>
    <w:rsid w:val="00CF6FC3"/>
    <w:rsid w:val="00D02046"/>
    <w:rsid w:val="00D05FA9"/>
    <w:rsid w:val="00D253B5"/>
    <w:rsid w:val="00D27B21"/>
    <w:rsid w:val="00D310AB"/>
    <w:rsid w:val="00D32FFF"/>
    <w:rsid w:val="00D346AF"/>
    <w:rsid w:val="00D461FF"/>
    <w:rsid w:val="00D535FC"/>
    <w:rsid w:val="00D56320"/>
    <w:rsid w:val="00D57B71"/>
    <w:rsid w:val="00D603EA"/>
    <w:rsid w:val="00D71643"/>
    <w:rsid w:val="00D8653D"/>
    <w:rsid w:val="00D9011D"/>
    <w:rsid w:val="00DB6B0E"/>
    <w:rsid w:val="00DC134B"/>
    <w:rsid w:val="00DC6611"/>
    <w:rsid w:val="00DD4210"/>
    <w:rsid w:val="00DD68B8"/>
    <w:rsid w:val="00DE2D46"/>
    <w:rsid w:val="00DF4EC9"/>
    <w:rsid w:val="00E1156E"/>
    <w:rsid w:val="00E12E34"/>
    <w:rsid w:val="00E53C93"/>
    <w:rsid w:val="00EA38FC"/>
    <w:rsid w:val="00EB32C2"/>
    <w:rsid w:val="00EC0781"/>
    <w:rsid w:val="00EC1B78"/>
    <w:rsid w:val="00EC6890"/>
    <w:rsid w:val="00EC6D37"/>
    <w:rsid w:val="00ED04F9"/>
    <w:rsid w:val="00EE1539"/>
    <w:rsid w:val="00EE6260"/>
    <w:rsid w:val="00EF06ED"/>
    <w:rsid w:val="00EF2476"/>
    <w:rsid w:val="00F111D7"/>
    <w:rsid w:val="00F378E3"/>
    <w:rsid w:val="00F4226F"/>
    <w:rsid w:val="00F55EBC"/>
    <w:rsid w:val="00F6604A"/>
    <w:rsid w:val="00F80CA1"/>
    <w:rsid w:val="00F8268D"/>
    <w:rsid w:val="00F85915"/>
    <w:rsid w:val="00FB30B9"/>
    <w:rsid w:val="00FC35FC"/>
    <w:rsid w:val="00FD4BFB"/>
    <w:rsid w:val="00FD7CB5"/>
    <w:rsid w:val="00FE1390"/>
    <w:rsid w:val="00FE4581"/>
    <w:rsid w:val="00FE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5FC"/>
    <w:rPr>
      <w:color w:val="0000FF" w:themeColor="hyperlink"/>
      <w:u w:val="single"/>
    </w:rPr>
  </w:style>
  <w:style w:type="paragraph" w:styleId="ListParagraph">
    <w:name w:val="List Paragraph"/>
    <w:basedOn w:val="Normal"/>
    <w:uiPriority w:val="34"/>
    <w:qFormat/>
    <w:rsid w:val="007D1AF9"/>
    <w:pPr>
      <w:ind w:left="720"/>
      <w:contextualSpacing/>
    </w:pPr>
  </w:style>
  <w:style w:type="paragraph" w:styleId="BalloonText">
    <w:name w:val="Balloon Text"/>
    <w:basedOn w:val="Normal"/>
    <w:link w:val="BalloonTextChar"/>
    <w:uiPriority w:val="99"/>
    <w:semiHidden/>
    <w:unhideWhenUsed/>
    <w:rsid w:val="00717B27"/>
    <w:rPr>
      <w:rFonts w:ascii="Tahoma" w:hAnsi="Tahoma" w:cs="Tahoma"/>
      <w:sz w:val="16"/>
      <w:szCs w:val="16"/>
    </w:rPr>
  </w:style>
  <w:style w:type="character" w:customStyle="1" w:styleId="BalloonTextChar">
    <w:name w:val="Balloon Text Char"/>
    <w:basedOn w:val="DefaultParagraphFont"/>
    <w:link w:val="BalloonText"/>
    <w:uiPriority w:val="99"/>
    <w:semiHidden/>
    <w:rsid w:val="00717B27"/>
    <w:rPr>
      <w:rFonts w:ascii="Tahoma" w:eastAsia="Times New Roman" w:hAnsi="Tahoma" w:cs="Tahoma"/>
      <w:sz w:val="16"/>
      <w:szCs w:val="16"/>
    </w:rPr>
  </w:style>
  <w:style w:type="table" w:styleId="TableGrid">
    <w:name w:val="Table Grid"/>
    <w:basedOn w:val="TableNormal"/>
    <w:rsid w:val="00695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6CB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3188"/>
    <w:rPr>
      <w:sz w:val="16"/>
      <w:szCs w:val="16"/>
    </w:rPr>
  </w:style>
  <w:style w:type="paragraph" w:styleId="CommentText">
    <w:name w:val="annotation text"/>
    <w:basedOn w:val="Normal"/>
    <w:link w:val="CommentTextChar"/>
    <w:uiPriority w:val="99"/>
    <w:semiHidden/>
    <w:unhideWhenUsed/>
    <w:rsid w:val="00C63188"/>
    <w:rPr>
      <w:sz w:val="20"/>
      <w:szCs w:val="20"/>
    </w:rPr>
  </w:style>
  <w:style w:type="character" w:customStyle="1" w:styleId="CommentTextChar">
    <w:name w:val="Comment Text Char"/>
    <w:basedOn w:val="DefaultParagraphFont"/>
    <w:link w:val="CommentText"/>
    <w:uiPriority w:val="99"/>
    <w:semiHidden/>
    <w:rsid w:val="00C63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188"/>
    <w:rPr>
      <w:b/>
      <w:bCs/>
    </w:rPr>
  </w:style>
  <w:style w:type="character" w:customStyle="1" w:styleId="CommentSubjectChar">
    <w:name w:val="Comment Subject Char"/>
    <w:basedOn w:val="CommentTextChar"/>
    <w:link w:val="CommentSubject"/>
    <w:uiPriority w:val="99"/>
    <w:semiHidden/>
    <w:rsid w:val="00C6318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63596"/>
    <w:rPr>
      <w:color w:val="800080" w:themeColor="followedHyperlink"/>
      <w:u w:val="single"/>
    </w:rPr>
  </w:style>
  <w:style w:type="paragraph" w:styleId="Header">
    <w:name w:val="header"/>
    <w:basedOn w:val="Normal"/>
    <w:link w:val="HeaderChar"/>
    <w:uiPriority w:val="99"/>
    <w:unhideWhenUsed/>
    <w:rsid w:val="00F85915"/>
    <w:pPr>
      <w:tabs>
        <w:tab w:val="center" w:pos="4680"/>
        <w:tab w:val="right" w:pos="9360"/>
      </w:tabs>
    </w:pPr>
  </w:style>
  <w:style w:type="character" w:customStyle="1" w:styleId="HeaderChar">
    <w:name w:val="Header Char"/>
    <w:basedOn w:val="DefaultParagraphFont"/>
    <w:link w:val="Header"/>
    <w:uiPriority w:val="99"/>
    <w:rsid w:val="00F859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915"/>
    <w:pPr>
      <w:tabs>
        <w:tab w:val="center" w:pos="4680"/>
        <w:tab w:val="right" w:pos="9360"/>
      </w:tabs>
    </w:pPr>
  </w:style>
  <w:style w:type="character" w:customStyle="1" w:styleId="FooterChar">
    <w:name w:val="Footer Char"/>
    <w:basedOn w:val="DefaultParagraphFont"/>
    <w:link w:val="Footer"/>
    <w:uiPriority w:val="99"/>
    <w:rsid w:val="00F85915"/>
    <w:rPr>
      <w:rFonts w:ascii="Times New Roman" w:eastAsia="Times New Roman" w:hAnsi="Times New Roman" w:cs="Times New Roman"/>
      <w:sz w:val="24"/>
      <w:szCs w:val="24"/>
    </w:rPr>
  </w:style>
  <w:style w:type="paragraph" w:styleId="Revision">
    <w:name w:val="Revision"/>
    <w:hidden/>
    <w:uiPriority w:val="99"/>
    <w:semiHidden/>
    <w:rsid w:val="007E788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5FC"/>
    <w:rPr>
      <w:color w:val="0000FF" w:themeColor="hyperlink"/>
      <w:u w:val="single"/>
    </w:rPr>
  </w:style>
  <w:style w:type="paragraph" w:styleId="ListParagraph">
    <w:name w:val="List Paragraph"/>
    <w:basedOn w:val="Normal"/>
    <w:uiPriority w:val="34"/>
    <w:qFormat/>
    <w:rsid w:val="007D1AF9"/>
    <w:pPr>
      <w:ind w:left="720"/>
      <w:contextualSpacing/>
    </w:pPr>
  </w:style>
  <w:style w:type="paragraph" w:styleId="BalloonText">
    <w:name w:val="Balloon Text"/>
    <w:basedOn w:val="Normal"/>
    <w:link w:val="BalloonTextChar"/>
    <w:uiPriority w:val="99"/>
    <w:semiHidden/>
    <w:unhideWhenUsed/>
    <w:rsid w:val="00717B27"/>
    <w:rPr>
      <w:rFonts w:ascii="Tahoma" w:hAnsi="Tahoma" w:cs="Tahoma"/>
      <w:sz w:val="16"/>
      <w:szCs w:val="16"/>
    </w:rPr>
  </w:style>
  <w:style w:type="character" w:customStyle="1" w:styleId="BalloonTextChar">
    <w:name w:val="Balloon Text Char"/>
    <w:basedOn w:val="DefaultParagraphFont"/>
    <w:link w:val="BalloonText"/>
    <w:uiPriority w:val="99"/>
    <w:semiHidden/>
    <w:rsid w:val="00717B27"/>
    <w:rPr>
      <w:rFonts w:ascii="Tahoma" w:eastAsia="Times New Roman" w:hAnsi="Tahoma" w:cs="Tahoma"/>
      <w:sz w:val="16"/>
      <w:szCs w:val="16"/>
    </w:rPr>
  </w:style>
  <w:style w:type="table" w:styleId="TableGrid">
    <w:name w:val="Table Grid"/>
    <w:basedOn w:val="TableNormal"/>
    <w:rsid w:val="00695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6CB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3188"/>
    <w:rPr>
      <w:sz w:val="16"/>
      <w:szCs w:val="16"/>
    </w:rPr>
  </w:style>
  <w:style w:type="paragraph" w:styleId="CommentText">
    <w:name w:val="annotation text"/>
    <w:basedOn w:val="Normal"/>
    <w:link w:val="CommentTextChar"/>
    <w:uiPriority w:val="99"/>
    <w:semiHidden/>
    <w:unhideWhenUsed/>
    <w:rsid w:val="00C63188"/>
    <w:rPr>
      <w:sz w:val="20"/>
      <w:szCs w:val="20"/>
    </w:rPr>
  </w:style>
  <w:style w:type="character" w:customStyle="1" w:styleId="CommentTextChar">
    <w:name w:val="Comment Text Char"/>
    <w:basedOn w:val="DefaultParagraphFont"/>
    <w:link w:val="CommentText"/>
    <w:uiPriority w:val="99"/>
    <w:semiHidden/>
    <w:rsid w:val="00C63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188"/>
    <w:rPr>
      <w:b/>
      <w:bCs/>
    </w:rPr>
  </w:style>
  <w:style w:type="character" w:customStyle="1" w:styleId="CommentSubjectChar">
    <w:name w:val="Comment Subject Char"/>
    <w:basedOn w:val="CommentTextChar"/>
    <w:link w:val="CommentSubject"/>
    <w:uiPriority w:val="99"/>
    <w:semiHidden/>
    <w:rsid w:val="00C6318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63596"/>
    <w:rPr>
      <w:color w:val="800080" w:themeColor="followedHyperlink"/>
      <w:u w:val="single"/>
    </w:rPr>
  </w:style>
  <w:style w:type="paragraph" w:styleId="Header">
    <w:name w:val="header"/>
    <w:basedOn w:val="Normal"/>
    <w:link w:val="HeaderChar"/>
    <w:uiPriority w:val="99"/>
    <w:unhideWhenUsed/>
    <w:rsid w:val="00F85915"/>
    <w:pPr>
      <w:tabs>
        <w:tab w:val="center" w:pos="4680"/>
        <w:tab w:val="right" w:pos="9360"/>
      </w:tabs>
    </w:pPr>
  </w:style>
  <w:style w:type="character" w:customStyle="1" w:styleId="HeaderChar">
    <w:name w:val="Header Char"/>
    <w:basedOn w:val="DefaultParagraphFont"/>
    <w:link w:val="Header"/>
    <w:uiPriority w:val="99"/>
    <w:rsid w:val="00F859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915"/>
    <w:pPr>
      <w:tabs>
        <w:tab w:val="center" w:pos="4680"/>
        <w:tab w:val="right" w:pos="9360"/>
      </w:tabs>
    </w:pPr>
  </w:style>
  <w:style w:type="character" w:customStyle="1" w:styleId="FooterChar">
    <w:name w:val="Footer Char"/>
    <w:basedOn w:val="DefaultParagraphFont"/>
    <w:link w:val="Footer"/>
    <w:uiPriority w:val="99"/>
    <w:rsid w:val="00F85915"/>
    <w:rPr>
      <w:rFonts w:ascii="Times New Roman" w:eastAsia="Times New Roman" w:hAnsi="Times New Roman" w:cs="Times New Roman"/>
      <w:sz w:val="24"/>
      <w:szCs w:val="24"/>
    </w:rPr>
  </w:style>
  <w:style w:type="paragraph" w:styleId="Revision">
    <w:name w:val="Revision"/>
    <w:hidden/>
    <w:uiPriority w:val="99"/>
    <w:semiHidden/>
    <w:rsid w:val="007E788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3037">
      <w:bodyDiv w:val="1"/>
      <w:marLeft w:val="0"/>
      <w:marRight w:val="0"/>
      <w:marTop w:val="0"/>
      <w:marBottom w:val="0"/>
      <w:divBdr>
        <w:top w:val="none" w:sz="0" w:space="0" w:color="auto"/>
        <w:left w:val="none" w:sz="0" w:space="0" w:color="auto"/>
        <w:bottom w:val="none" w:sz="0" w:space="0" w:color="auto"/>
        <w:right w:val="none" w:sz="0" w:space="0" w:color="auto"/>
      </w:divBdr>
    </w:div>
    <w:div w:id="271060368">
      <w:bodyDiv w:val="1"/>
      <w:marLeft w:val="0"/>
      <w:marRight w:val="0"/>
      <w:marTop w:val="0"/>
      <w:marBottom w:val="0"/>
      <w:divBdr>
        <w:top w:val="none" w:sz="0" w:space="0" w:color="auto"/>
        <w:left w:val="none" w:sz="0" w:space="0" w:color="auto"/>
        <w:bottom w:val="none" w:sz="0" w:space="0" w:color="auto"/>
        <w:right w:val="none" w:sz="0" w:space="0" w:color="auto"/>
      </w:divBdr>
    </w:div>
    <w:div w:id="539434733">
      <w:bodyDiv w:val="1"/>
      <w:marLeft w:val="0"/>
      <w:marRight w:val="0"/>
      <w:marTop w:val="0"/>
      <w:marBottom w:val="0"/>
      <w:divBdr>
        <w:top w:val="none" w:sz="0" w:space="0" w:color="auto"/>
        <w:left w:val="none" w:sz="0" w:space="0" w:color="auto"/>
        <w:bottom w:val="none" w:sz="0" w:space="0" w:color="auto"/>
        <w:right w:val="none" w:sz="0" w:space="0" w:color="auto"/>
      </w:divBdr>
    </w:div>
    <w:div w:id="696083501">
      <w:bodyDiv w:val="1"/>
      <w:marLeft w:val="0"/>
      <w:marRight w:val="0"/>
      <w:marTop w:val="0"/>
      <w:marBottom w:val="0"/>
      <w:divBdr>
        <w:top w:val="none" w:sz="0" w:space="0" w:color="auto"/>
        <w:left w:val="none" w:sz="0" w:space="0" w:color="auto"/>
        <w:bottom w:val="none" w:sz="0" w:space="0" w:color="auto"/>
        <w:right w:val="none" w:sz="0" w:space="0" w:color="auto"/>
      </w:divBdr>
    </w:div>
    <w:div w:id="1031030748">
      <w:bodyDiv w:val="1"/>
      <w:marLeft w:val="0"/>
      <w:marRight w:val="0"/>
      <w:marTop w:val="0"/>
      <w:marBottom w:val="0"/>
      <w:divBdr>
        <w:top w:val="none" w:sz="0" w:space="0" w:color="auto"/>
        <w:left w:val="none" w:sz="0" w:space="0" w:color="auto"/>
        <w:bottom w:val="none" w:sz="0" w:space="0" w:color="auto"/>
        <w:right w:val="none" w:sz="0" w:space="0" w:color="auto"/>
      </w:divBdr>
    </w:div>
    <w:div w:id="1124931545">
      <w:bodyDiv w:val="1"/>
      <w:marLeft w:val="0"/>
      <w:marRight w:val="0"/>
      <w:marTop w:val="0"/>
      <w:marBottom w:val="0"/>
      <w:divBdr>
        <w:top w:val="none" w:sz="0" w:space="0" w:color="auto"/>
        <w:left w:val="none" w:sz="0" w:space="0" w:color="auto"/>
        <w:bottom w:val="none" w:sz="0" w:space="0" w:color="auto"/>
        <w:right w:val="none" w:sz="0" w:space="0" w:color="auto"/>
      </w:divBdr>
    </w:div>
    <w:div w:id="1197960287">
      <w:bodyDiv w:val="1"/>
      <w:marLeft w:val="0"/>
      <w:marRight w:val="0"/>
      <w:marTop w:val="0"/>
      <w:marBottom w:val="0"/>
      <w:divBdr>
        <w:top w:val="none" w:sz="0" w:space="0" w:color="auto"/>
        <w:left w:val="none" w:sz="0" w:space="0" w:color="auto"/>
        <w:bottom w:val="none" w:sz="0" w:space="0" w:color="auto"/>
        <w:right w:val="none" w:sz="0" w:space="0" w:color="auto"/>
      </w:divBdr>
    </w:div>
    <w:div w:id="1209488571">
      <w:bodyDiv w:val="1"/>
      <w:marLeft w:val="0"/>
      <w:marRight w:val="0"/>
      <w:marTop w:val="0"/>
      <w:marBottom w:val="0"/>
      <w:divBdr>
        <w:top w:val="none" w:sz="0" w:space="0" w:color="auto"/>
        <w:left w:val="none" w:sz="0" w:space="0" w:color="auto"/>
        <w:bottom w:val="none" w:sz="0" w:space="0" w:color="auto"/>
        <w:right w:val="none" w:sz="0" w:space="0" w:color="auto"/>
      </w:divBdr>
    </w:div>
    <w:div w:id="1409574072">
      <w:bodyDiv w:val="1"/>
      <w:marLeft w:val="0"/>
      <w:marRight w:val="0"/>
      <w:marTop w:val="0"/>
      <w:marBottom w:val="0"/>
      <w:divBdr>
        <w:top w:val="none" w:sz="0" w:space="0" w:color="auto"/>
        <w:left w:val="none" w:sz="0" w:space="0" w:color="auto"/>
        <w:bottom w:val="none" w:sz="0" w:space="0" w:color="auto"/>
        <w:right w:val="none" w:sz="0" w:space="0" w:color="auto"/>
      </w:divBdr>
    </w:div>
    <w:div w:id="1629506996">
      <w:bodyDiv w:val="1"/>
      <w:marLeft w:val="0"/>
      <w:marRight w:val="0"/>
      <w:marTop w:val="0"/>
      <w:marBottom w:val="0"/>
      <w:divBdr>
        <w:top w:val="none" w:sz="0" w:space="0" w:color="auto"/>
        <w:left w:val="none" w:sz="0" w:space="0" w:color="auto"/>
        <w:bottom w:val="none" w:sz="0" w:space="0" w:color="auto"/>
        <w:right w:val="none" w:sz="0" w:space="0" w:color="auto"/>
      </w:divBdr>
    </w:div>
    <w:div w:id="1861359114">
      <w:bodyDiv w:val="1"/>
      <w:marLeft w:val="0"/>
      <w:marRight w:val="0"/>
      <w:marTop w:val="0"/>
      <w:marBottom w:val="0"/>
      <w:divBdr>
        <w:top w:val="none" w:sz="0" w:space="0" w:color="auto"/>
        <w:left w:val="none" w:sz="0" w:space="0" w:color="auto"/>
        <w:bottom w:val="none" w:sz="0" w:space="0" w:color="auto"/>
        <w:right w:val="none" w:sz="0" w:space="0" w:color="auto"/>
      </w:divBdr>
    </w:div>
    <w:div w:id="1966157458">
      <w:bodyDiv w:val="1"/>
      <w:marLeft w:val="0"/>
      <w:marRight w:val="0"/>
      <w:marTop w:val="0"/>
      <w:marBottom w:val="0"/>
      <w:divBdr>
        <w:top w:val="none" w:sz="0" w:space="0" w:color="auto"/>
        <w:left w:val="none" w:sz="0" w:space="0" w:color="auto"/>
        <w:bottom w:val="none" w:sz="0" w:space="0" w:color="auto"/>
        <w:right w:val="none" w:sz="0" w:space="0" w:color="auto"/>
      </w:divBdr>
    </w:div>
    <w:div w:id="1998679689">
      <w:bodyDiv w:val="1"/>
      <w:marLeft w:val="0"/>
      <w:marRight w:val="0"/>
      <w:marTop w:val="0"/>
      <w:marBottom w:val="0"/>
      <w:divBdr>
        <w:top w:val="none" w:sz="0" w:space="0" w:color="auto"/>
        <w:left w:val="none" w:sz="0" w:space="0" w:color="auto"/>
        <w:bottom w:val="none" w:sz="0" w:space="0" w:color="auto"/>
        <w:right w:val="none" w:sz="0" w:space="0" w:color="auto"/>
      </w:divBdr>
    </w:div>
    <w:div w:id="2017153145">
      <w:bodyDiv w:val="1"/>
      <w:marLeft w:val="0"/>
      <w:marRight w:val="0"/>
      <w:marTop w:val="0"/>
      <w:marBottom w:val="0"/>
      <w:divBdr>
        <w:top w:val="none" w:sz="0" w:space="0" w:color="auto"/>
        <w:left w:val="none" w:sz="0" w:space="0" w:color="auto"/>
        <w:bottom w:val="none" w:sz="0" w:space="0" w:color="auto"/>
        <w:right w:val="none" w:sz="0" w:space="0" w:color="auto"/>
      </w:divBdr>
    </w:div>
    <w:div w:id="2090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ge3@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m.gov/oca/11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16</Pages>
  <Words>5874</Words>
  <Characters>33484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15</cp:revision>
  <cp:lastPrinted>2014-11-24T21:10:00Z</cp:lastPrinted>
  <dcterms:created xsi:type="dcterms:W3CDTF">2014-12-09T15:31:00Z</dcterms:created>
  <dcterms:modified xsi:type="dcterms:W3CDTF">2014-12-12T19:59:00Z</dcterms:modified>
</cp:coreProperties>
</file>