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9F" w:rsidRDefault="00D95B9F" w:rsidP="00D95B9F">
      <w:pPr>
        <w:pStyle w:val="MarkforAttachmentTitle"/>
      </w:pPr>
      <w:bookmarkStart w:id="0" w:name="_Toc387913256"/>
      <w:bookmarkStart w:id="1" w:name="_Toc382574174"/>
      <w:r>
        <w:t>ATTACHMENT b</w:t>
      </w:r>
    </w:p>
    <w:p w:rsidR="00D95B9F" w:rsidRDefault="00D95B9F" w:rsidP="00D95B9F">
      <w:pPr>
        <w:pStyle w:val="MarkforAttachmentTitle"/>
        <w:spacing w:before="0"/>
      </w:pPr>
      <w:r>
        <w:t>Proposed outcomes, measures and data sources</w:t>
      </w:r>
    </w:p>
    <w:p w:rsidR="00D95B9F" w:rsidRDefault="00D95B9F" w:rsidP="00D95B9F"/>
    <w:p w:rsidR="00D95B9F" w:rsidRDefault="00D95B9F" w:rsidP="00D95B9F">
      <w:pPr>
        <w:sectPr w:rsidR="00D95B9F" w:rsidSect="00D95B9F">
          <w:headerReference w:type="default" r:id="rId9"/>
          <w:footerReference w:type="default" r:id="rId10"/>
          <w:footerReference w:type="first" r:id="rId11"/>
          <w:endnotePr>
            <w:numFmt w:val="decimal"/>
          </w:endnotePr>
          <w:pgSz w:w="12240" w:h="15840" w:code="1"/>
          <w:pgMar w:top="1440" w:right="1440" w:bottom="1440" w:left="1440" w:header="720" w:footer="720" w:gutter="0"/>
          <w:cols w:space="720"/>
          <w:docGrid w:linePitch="326"/>
        </w:sectPr>
      </w:pPr>
    </w:p>
    <w:p w:rsidR="00D95B9F" w:rsidRPr="00BE45AA" w:rsidRDefault="00D95B9F" w:rsidP="00D95B9F">
      <w:pPr>
        <w:spacing w:before="3840"/>
        <w:jc w:val="center"/>
        <w:rPr>
          <w:b/>
        </w:rPr>
      </w:pPr>
      <w:r w:rsidRPr="00BE45AA">
        <w:rPr>
          <w:b/>
        </w:rPr>
        <w:lastRenderedPageBreak/>
        <w:t>This page left blank for double-sided copying.</w:t>
      </w:r>
    </w:p>
    <w:p w:rsidR="00D95B9F" w:rsidRDefault="00D95B9F" w:rsidP="00D95B9F"/>
    <w:p w:rsidR="00D95B9F" w:rsidRPr="00D95B9F" w:rsidRDefault="00D95B9F" w:rsidP="00D95B9F">
      <w:pPr>
        <w:sectPr w:rsidR="00D95B9F" w:rsidRPr="00D95B9F" w:rsidSect="00D95B9F">
          <w:endnotePr>
            <w:numFmt w:val="decimal"/>
          </w:endnotePr>
          <w:pgSz w:w="12240" w:h="15840" w:code="1"/>
          <w:pgMar w:top="1440" w:right="1440" w:bottom="1440" w:left="1440" w:header="720" w:footer="720" w:gutter="0"/>
          <w:cols w:space="720"/>
          <w:docGrid w:linePitch="326"/>
        </w:sectPr>
      </w:pPr>
    </w:p>
    <w:p w:rsidR="007E3F8B" w:rsidRPr="007E3F8B" w:rsidRDefault="007E3F8B" w:rsidP="007E3F8B">
      <w:pPr>
        <w:pStyle w:val="MarkforTableHeading"/>
        <w:rPr>
          <w:lang w:bidi="en-US"/>
        </w:rPr>
      </w:pPr>
      <w:r w:rsidRPr="007E3F8B">
        <w:rPr>
          <w:lang w:bidi="en-US"/>
        </w:rPr>
        <w:lastRenderedPageBreak/>
        <w:t>B.1. Proposed outcomes, measures, and data sources</w:t>
      </w:r>
      <w:bookmarkEnd w:id="0"/>
    </w:p>
    <w:tbl>
      <w:tblPr>
        <w:tblStyle w:val="Table"/>
        <w:tblW w:w="12953" w:type="dxa"/>
        <w:tblBorders>
          <w:top w:val="none" w:sz="0" w:space="0" w:color="auto"/>
          <w:insideH w:val="single" w:sz="4" w:space="0" w:color="auto"/>
        </w:tblBorders>
        <w:tblLayout w:type="fixed"/>
        <w:tblLook w:val="04A0"/>
      </w:tblPr>
      <w:tblGrid>
        <w:gridCol w:w="3213"/>
        <w:gridCol w:w="20"/>
        <w:gridCol w:w="5760"/>
        <w:gridCol w:w="3960"/>
      </w:tblGrid>
      <w:tr w:rsidR="00BD7BD8" w:rsidRPr="00C03314" w:rsidTr="00BD7BD8">
        <w:trPr>
          <w:cnfStyle w:val="100000000000"/>
          <w:cantSplit/>
          <w:trHeight w:val="20"/>
        </w:trPr>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BD7BD8" w:rsidRPr="00C03314" w:rsidRDefault="00BD7BD8" w:rsidP="009462EE">
            <w:pPr>
              <w:pStyle w:val="TableHeaderLeft"/>
              <w:rPr>
                <w:lang w:bidi="en-US"/>
              </w:rPr>
            </w:pPr>
            <w:r w:rsidRPr="00C03314">
              <w:rPr>
                <w:lang w:bidi="en-US"/>
              </w:rPr>
              <w:t>Proposed Outcomes</w:t>
            </w:r>
          </w:p>
        </w:tc>
        <w:tc>
          <w:tcPr>
            <w:tcW w:w="578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BD7BD8" w:rsidRPr="00C03314" w:rsidRDefault="00BD7BD8" w:rsidP="009462EE">
            <w:pPr>
              <w:pStyle w:val="TableHeaderCenter"/>
              <w:rPr>
                <w:lang w:bidi="en-US"/>
              </w:rPr>
            </w:pPr>
            <w:r w:rsidRPr="00C03314">
              <w:rPr>
                <w:lang w:bidi="en-US"/>
              </w:rPr>
              <w:t>Potential Measures</w:t>
            </w:r>
          </w:p>
        </w:tc>
        <w:tc>
          <w:tcPr>
            <w:tcW w:w="39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D7BD8" w:rsidRPr="00C03314" w:rsidRDefault="00BD7BD8" w:rsidP="009462EE">
            <w:pPr>
              <w:pStyle w:val="TableHeaderCenter"/>
              <w:rPr>
                <w:lang w:bidi="en-US"/>
              </w:rPr>
            </w:pPr>
            <w:r w:rsidRPr="00C03314">
              <w:rPr>
                <w:lang w:bidi="en-US"/>
              </w:rPr>
              <w:t>Potential Data Source(s)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5" w:hanging="335"/>
              <w:rPr>
                <w:lang w:bidi="en-US"/>
              </w:rPr>
            </w:pPr>
            <w:r w:rsidRPr="00C03314">
              <w:rPr>
                <w:lang w:bidi="en-US"/>
              </w:rPr>
              <w:t>I.1.</w:t>
            </w:r>
            <w:r>
              <w:rPr>
                <w:lang w:bidi="en-US"/>
              </w:rPr>
              <w:tab/>
            </w:r>
            <w:r w:rsidRPr="00700A38">
              <w:rPr>
                <w:lang w:bidi="en-US"/>
              </w:rPr>
              <w:t>What systems and external factors are in place in communities that could help or hinder grantees in improving outcomes? (</w:t>
            </w:r>
            <w:r>
              <w:rPr>
                <w:lang w:bidi="en-US"/>
              </w:rPr>
              <w:t xml:space="preserve">Environmental Scan: </w:t>
            </w:r>
            <w:r w:rsidRPr="00700A38">
              <w:rPr>
                <w:lang w:bidi="en-US"/>
              </w:rPr>
              <w:t>Program Year 1 and ongoing)</w:t>
            </w:r>
          </w:p>
        </w:tc>
      </w:tr>
      <w:tr w:rsidR="00BD7BD8" w:rsidRPr="00C03314" w:rsidTr="00BD7BD8">
        <w:trPr>
          <w:cantSplit/>
          <w:trHeight w:val="20"/>
        </w:trPr>
        <w:tc>
          <w:tcPr>
            <w:tcW w:w="3213" w:type="dxa"/>
            <w:vMerge w:val="restart"/>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Partnerships/contracts with LSPs, by type</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Partnerships for physical activity and healthy food </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and types of LSP partners</w:t>
            </w:r>
          </w:p>
        </w:tc>
        <w:tc>
          <w:tcPr>
            <w:tcW w:w="3960" w:type="dxa"/>
            <w:vAlign w:val="top"/>
          </w:tcPr>
          <w:p w:rsidR="00BD7BD8" w:rsidRDefault="00BD7BD8" w:rsidP="009462EE">
            <w:pPr>
              <w:pStyle w:val="TableText"/>
              <w:numPr>
                <w:ilvl w:val="0"/>
                <w:numId w:val="9"/>
              </w:numPr>
              <w:spacing w:before="60" w:after="60"/>
              <w:ind w:left="155" w:hanging="155"/>
              <w:rPr>
                <w:lang w:bidi="en-US"/>
              </w:rPr>
            </w:pPr>
            <w:r w:rsidRPr="00C03314">
              <w:rPr>
                <w:lang w:bidi="en-US"/>
              </w:rPr>
              <w:t>MDE</w:t>
            </w:r>
            <w:r>
              <w:rPr>
                <w:lang w:bidi="en-US"/>
              </w:rPr>
              <w: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w:t>
            </w:r>
          </w:p>
        </w:tc>
      </w:tr>
      <w:tr w:rsidR="00BD7BD8" w:rsidRPr="00C03314" w:rsidTr="00BD7BD8">
        <w:trPr>
          <w:cantSplit/>
          <w:trHeight w:val="20"/>
        </w:trPr>
        <w:tc>
          <w:tcPr>
            <w:tcW w:w="3213" w:type="dxa"/>
            <w:vMerge/>
            <w:vAlign w:val="top"/>
          </w:tcPr>
          <w:p w:rsidR="00BD7BD8" w:rsidRPr="00C03314" w:rsidRDefault="00BD7BD8" w:rsidP="009462EE">
            <w:pPr>
              <w:pStyle w:val="TableText"/>
              <w:numPr>
                <w:ilvl w:val="0"/>
                <w:numId w:val="9"/>
              </w:numPr>
              <w:spacing w:before="60" w:after="60"/>
              <w:ind w:left="155" w:hanging="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and types of non-partner LSPs available in the community</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c</w:t>
            </w:r>
            <w:r w:rsidRPr="00C03314">
              <w:rPr>
                <w:lang w:bidi="en-US"/>
              </w:rPr>
              <w:t>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Community-based resources available/referred to </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Partnerships for smoking cessation</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referrals made to community-based resources</w:t>
            </w:r>
          </w:p>
          <w:p w:rsidR="00BD7BD8" w:rsidRPr="00C03314" w:rsidRDefault="00BD7BD8" w:rsidP="009462EE">
            <w:pPr>
              <w:pStyle w:val="TableText"/>
              <w:spacing w:before="60" w:after="60"/>
              <w:ind w:left="155"/>
              <w:rPr>
                <w:lang w:bidi="en-US"/>
              </w:rPr>
            </w:pP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w:t>
            </w:r>
          </w:p>
          <w:p w:rsidR="00BD7BD8" w:rsidRPr="00C03314" w:rsidRDefault="00BD7BD8" w:rsidP="009462EE">
            <w:pPr>
              <w:pStyle w:val="TableText"/>
              <w:numPr>
                <w:ilvl w:val="0"/>
                <w:numId w:val="9"/>
              </w:numPr>
              <w:spacing w:before="60" w:after="60"/>
              <w:ind w:left="155" w:hanging="155"/>
              <w:rPr>
                <w:lang w:bidi="en-US"/>
              </w:rPr>
            </w:pPr>
            <w:r>
              <w:rPr>
                <w:lang w:bidi="en-US"/>
              </w:rPr>
              <w:t>Annual C</w:t>
            </w:r>
            <w:r w:rsidRPr="00C03314">
              <w:rPr>
                <w:lang w:bidi="en-US"/>
              </w:rPr>
              <w:t>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MDE</w:t>
            </w:r>
            <w:r>
              <w:rPr>
                <w:lang w:bidi="en-US"/>
              </w:rPr>
              <w: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Chronic disease programs in the community and collaborated with </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chronic disease programs in the community (available and collaborated with)</w:t>
            </w:r>
          </w:p>
        </w:tc>
        <w:tc>
          <w:tcPr>
            <w:tcW w:w="3960" w:type="dxa"/>
            <w:vAlign w:val="top"/>
          </w:tcPr>
          <w:p w:rsidR="00BD7BD8"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w:t>
            </w:r>
          </w:p>
          <w:p w:rsidR="00BD7BD8" w:rsidRPr="00C03314" w:rsidRDefault="00BD7BD8" w:rsidP="009462EE">
            <w:pPr>
              <w:pStyle w:val="TableText"/>
              <w:numPr>
                <w:ilvl w:val="0"/>
                <w:numId w:val="9"/>
              </w:numPr>
              <w:spacing w:before="60" w:after="60"/>
              <w:ind w:left="155" w:hanging="155"/>
              <w:rPr>
                <w:lang w:bidi="en-US"/>
              </w:rPr>
            </w:pPr>
            <w:r>
              <w:rPr>
                <w:lang w:bidi="en-US"/>
              </w:rPr>
              <w:t>Annual c</w:t>
            </w:r>
            <w:r w:rsidRPr="00C03314">
              <w:rPr>
                <w:lang w:bidi="en-US"/>
              </w:rPr>
              <w:t>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MDE</w:t>
            </w:r>
            <w:r>
              <w:rPr>
                <w:lang w:bidi="en-US"/>
              </w:rPr>
              <w:t>s</w:t>
            </w:r>
            <w:r w:rsidRPr="00C03314">
              <w:rPr>
                <w:lang w:bidi="en-US"/>
              </w:rPr>
              <w:t xml:space="preserve"> </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Partnerships to increase access to other resources/services that support healthy behaviors </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other resources/services in the community (available and collaborated with)</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w:t>
            </w:r>
          </w:p>
          <w:p w:rsidR="00BD7BD8" w:rsidRPr="00C03314" w:rsidRDefault="00BD7BD8" w:rsidP="009462EE">
            <w:pPr>
              <w:pStyle w:val="TableText"/>
              <w:numPr>
                <w:ilvl w:val="0"/>
                <w:numId w:val="9"/>
              </w:numPr>
              <w:spacing w:before="60" w:after="60"/>
              <w:ind w:left="155" w:hanging="155"/>
              <w:rPr>
                <w:lang w:bidi="en-US"/>
              </w:rPr>
            </w:pPr>
            <w:r>
              <w:rPr>
                <w:lang w:bidi="en-US"/>
              </w:rPr>
              <w:t>Annual C</w:t>
            </w:r>
            <w:r w:rsidRPr="00C03314">
              <w:rPr>
                <w:lang w:bidi="en-US"/>
              </w:rPr>
              <w:t>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Resources shared</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resources shared with the grantee by other organizations, agencies, or programs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and </w:t>
            </w:r>
            <w:r>
              <w:rPr>
                <w:lang w:bidi="en-US"/>
              </w:rPr>
              <w:t xml:space="preserve">annual program </w:t>
            </w:r>
            <w:r w:rsidRPr="00C03314">
              <w:rPr>
                <w:lang w:bidi="en-US"/>
              </w:rPr>
              <w:t>reports</w:t>
            </w:r>
          </w:p>
          <w:p w:rsidR="00BD7BD8" w:rsidRPr="00C03314" w:rsidRDefault="00BD7BD8" w:rsidP="009462EE">
            <w:pPr>
              <w:pStyle w:val="TableText"/>
              <w:numPr>
                <w:ilvl w:val="0"/>
                <w:numId w:val="9"/>
              </w:numPr>
              <w:spacing w:before="60" w:after="60"/>
              <w:ind w:left="155" w:hanging="155"/>
              <w:rPr>
                <w:lang w:bidi="en-US"/>
              </w:rPr>
            </w:pPr>
            <w:r>
              <w:rPr>
                <w:lang w:bidi="en-US"/>
              </w:rPr>
              <w:t>Annual c</w:t>
            </w:r>
            <w:r w:rsidRPr="00C03314">
              <w:rPr>
                <w:lang w:bidi="en-US"/>
              </w:rPr>
              <w:t>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Merge w:val="restart"/>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lastRenderedPageBreak/>
              <w:t>Strength and number of partnerships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of partnerships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and</w:t>
            </w:r>
            <w:r>
              <w:rPr>
                <w:lang w:bidi="en-US"/>
              </w:rPr>
              <w:t xml:space="preserve"> annual program</w:t>
            </w:r>
            <w:r w:rsidRPr="00C03314">
              <w:rPr>
                <w:lang w:bidi="en-US"/>
              </w:rPr>
              <w:t xml:space="preserve"> reports</w:t>
            </w:r>
          </w:p>
        </w:tc>
      </w:tr>
      <w:tr w:rsidR="00BD7BD8" w:rsidRPr="00C03314" w:rsidTr="00BD7BD8">
        <w:trPr>
          <w:cantSplit/>
          <w:trHeight w:val="20"/>
        </w:trPr>
        <w:tc>
          <w:tcPr>
            <w:tcW w:w="3213" w:type="dxa"/>
            <w:vMerge/>
            <w:vAlign w:val="top"/>
          </w:tcPr>
          <w:p w:rsidR="00BD7BD8" w:rsidRPr="00C03314" w:rsidRDefault="00BD7BD8" w:rsidP="009462EE">
            <w:pPr>
              <w:pStyle w:val="TableText"/>
              <w:numPr>
                <w:ilvl w:val="0"/>
                <w:numId w:val="9"/>
              </w:numPr>
              <w:spacing w:before="60" w:after="60"/>
              <w:ind w:left="155" w:hanging="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Strength of partnerships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Grantee application</w:t>
            </w:r>
            <w:r>
              <w:rPr>
                <w:lang w:bidi="en-US"/>
              </w:rPr>
              <w:t>s</w:t>
            </w:r>
            <w:r w:rsidRPr="00C03314">
              <w:rPr>
                <w:lang w:bidi="en-US"/>
              </w:rPr>
              <w:t xml:space="preserve"> and</w:t>
            </w:r>
            <w:r>
              <w:rPr>
                <w:lang w:bidi="en-US"/>
              </w:rPr>
              <w:t xml:space="preserve"> annual program</w:t>
            </w:r>
            <w:r w:rsidRPr="00C03314">
              <w:rPr>
                <w:lang w:bidi="en-US"/>
              </w:rPr>
              <w:t xml:space="preserve"> reports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5" w:hanging="335"/>
              <w:rPr>
                <w:lang w:bidi="en-US"/>
              </w:rPr>
            </w:pPr>
            <w:r w:rsidRPr="00C03314">
              <w:rPr>
                <w:lang w:bidi="en-US"/>
              </w:rPr>
              <w:t>I.2.</w:t>
            </w:r>
            <w:r>
              <w:rPr>
                <w:lang w:bidi="en-US"/>
              </w:rPr>
              <w:tab/>
            </w:r>
            <w:r w:rsidRPr="00C03314">
              <w:rPr>
                <w:lang w:bidi="en-US"/>
              </w:rPr>
              <w:t>How have the ACA and other recent policy changes affected the delivery of services (e.g., effect on coverage of the services, provider case mix, provider caseload, etc.)? Which policies have facilitated and hindered WISEWOMAN implementation? (Domain 3)</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Changes in policy</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Changes to federal/state/local policy in provision of screening services and provider requirements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community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Previous evaluation information</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Changes in provider practice related to delivery of screening, referrals, and LSPs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Changes to provider practices related to delivery of screening, referrals, and LSPs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Clinical guidelines (e.g., JNC</w:t>
            </w:r>
            <w:r>
              <w:rPr>
                <w:lang w:bidi="en-US"/>
              </w:rPr>
              <w:t>-7</w:t>
            </w:r>
            <w:r w:rsidRPr="00C03314">
              <w:rPr>
                <w:lang w:bidi="en-US"/>
              </w:rPr>
              <w:t>)</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Previous evaluation information</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5" w:hanging="335"/>
              <w:rPr>
                <w:lang w:bidi="en-US"/>
              </w:rPr>
            </w:pPr>
            <w:r w:rsidRPr="00C03314">
              <w:rPr>
                <w:lang w:bidi="en-US"/>
              </w:rPr>
              <w:t>II.1.</w:t>
            </w:r>
            <w:r>
              <w:rPr>
                <w:lang w:bidi="en-US"/>
              </w:rPr>
              <w:tab/>
            </w:r>
            <w:r w:rsidRPr="00C03314">
              <w:rPr>
                <w:lang w:bidi="en-US"/>
              </w:rPr>
              <w:t>To what extent are grantees implementing team-based care and other program components to address hypertension control according to approved protocols</w:t>
            </w:r>
            <w:r w:rsidR="00332758">
              <w:rPr>
                <w:lang w:bidi="en-US"/>
              </w:rPr>
              <w:t xml:space="preserve"> </w:t>
            </w:r>
            <w:r w:rsidRPr="00C03314">
              <w:rPr>
                <w:lang w:bidi="en-US"/>
              </w:rPr>
              <w:t>(i.e., with fidelity)? What are the barriers and promising approaches to implementing program models? (Domain 3)</w:t>
            </w:r>
          </w:p>
        </w:tc>
      </w:tr>
      <w:tr w:rsidR="00BD7BD8" w:rsidRPr="00C03314" w:rsidTr="00BD7BD8">
        <w:trPr>
          <w:cantSplit/>
          <w:trHeight w:val="20"/>
        </w:trPr>
        <w:tc>
          <w:tcPr>
            <w:tcW w:w="3213" w:type="dxa"/>
            <w:vMerge w:val="restart"/>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Implementation in comparison to approved protocols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Types of team-based approaches </w:t>
            </w:r>
            <w:r>
              <w:rPr>
                <w:lang w:bidi="en-US"/>
              </w:rPr>
              <w:t xml:space="preserve">for </w:t>
            </w:r>
            <w:r w:rsidRPr="00C03314">
              <w:rPr>
                <w:lang w:bidi="en-US"/>
              </w:rPr>
              <w:t>hypertension control</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Grantee applications and annual program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717896"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Merge/>
            <w:vAlign w:val="top"/>
          </w:tcPr>
          <w:p w:rsidR="00BD7BD8" w:rsidRPr="00C03314" w:rsidRDefault="00BD7BD8" w:rsidP="009462EE">
            <w:pPr>
              <w:pStyle w:val="TableText"/>
              <w:numPr>
                <w:ilvl w:val="0"/>
                <w:numId w:val="9"/>
              </w:numPr>
              <w:spacing w:before="60" w:after="60"/>
              <w:ind w:left="155" w:hanging="155"/>
              <w:rPr>
                <w:lang w:bidi="en-US"/>
              </w:rPr>
            </w:pPr>
          </w:p>
        </w:tc>
        <w:tc>
          <w:tcPr>
            <w:tcW w:w="5780" w:type="dxa"/>
            <w:gridSpan w:val="2"/>
            <w:vAlign w:val="top"/>
          </w:tcPr>
          <w:p w:rsidR="00BD7BD8" w:rsidRDefault="00BD7BD8" w:rsidP="009462EE">
            <w:pPr>
              <w:pStyle w:val="TableText"/>
              <w:numPr>
                <w:ilvl w:val="0"/>
                <w:numId w:val="9"/>
              </w:numPr>
              <w:spacing w:before="60" w:after="60"/>
              <w:ind w:left="155" w:hanging="155"/>
              <w:rPr>
                <w:color w:val="auto"/>
                <w:lang w:bidi="en-US"/>
              </w:rPr>
            </w:pPr>
            <w:r>
              <w:rPr>
                <w:lang w:bidi="en-US"/>
              </w:rPr>
              <w:t>Fidelity to and deviations from</w:t>
            </w:r>
            <w:r w:rsidRPr="00C03314">
              <w:rPr>
                <w:lang w:bidi="en-US"/>
              </w:rPr>
              <w:t xml:space="preserve"> approved protocols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Grantee applications and annual program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717896"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lastRenderedPageBreak/>
              <w:t>Promising approaches</w:t>
            </w:r>
          </w:p>
        </w:tc>
        <w:tc>
          <w:tcPr>
            <w:tcW w:w="5780" w:type="dxa"/>
            <w:gridSpan w:val="2"/>
            <w:vAlign w:val="top"/>
          </w:tcPr>
          <w:p w:rsidR="00BD7BD8" w:rsidRPr="00B124DA" w:rsidRDefault="00BD7BD8" w:rsidP="009462EE">
            <w:pPr>
              <w:pStyle w:val="TableText"/>
              <w:numPr>
                <w:ilvl w:val="0"/>
                <w:numId w:val="9"/>
              </w:numPr>
              <w:spacing w:before="60" w:after="60"/>
              <w:ind w:left="155" w:hanging="155"/>
              <w:rPr>
                <w:lang w:bidi="en-US"/>
              </w:rPr>
            </w:pPr>
            <w:r w:rsidRPr="00C03314">
              <w:rPr>
                <w:lang w:bidi="en-US"/>
              </w:rPr>
              <w:t>Types of promising team-based approaches to hypertension control</w:t>
            </w:r>
            <w:r w:rsidRPr="00B124DA">
              <w:rPr>
                <w:lang w:bidi="en-US"/>
              </w:rPr>
              <w:t xml:space="preserve"> </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Barriers to implementation</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barriers to team-based hypertension control</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60" w:after="60"/>
              <w:ind w:left="335" w:hanging="335"/>
              <w:rPr>
                <w:lang w:bidi="en-US"/>
              </w:rPr>
            </w:pPr>
            <w:r w:rsidRPr="00C03314">
              <w:rPr>
                <w:lang w:bidi="en-US"/>
              </w:rPr>
              <w:t>II.2.</w:t>
            </w:r>
            <w:r>
              <w:rPr>
                <w:lang w:bidi="en-US"/>
              </w:rPr>
              <w:tab/>
            </w:r>
            <w:r w:rsidRPr="00C03314">
              <w:rPr>
                <w:lang w:bidi="en-US"/>
              </w:rPr>
              <w:t>To what extent is health coaching being implemented according to approved protocols? What are the barriers and promising approaches to implementing program models? What QI processes are used to improve implementation? (Domain 3)</w:t>
            </w:r>
          </w:p>
        </w:tc>
      </w:tr>
      <w:tr w:rsidR="00D335F2" w:rsidRPr="00C03314" w:rsidTr="00D335F2">
        <w:trPr>
          <w:cantSplit/>
          <w:trHeight w:val="20"/>
        </w:trPr>
        <w:tc>
          <w:tcPr>
            <w:tcW w:w="3213" w:type="dxa"/>
            <w:vMerge w:val="restart"/>
            <w:tcBorders>
              <w:top w:val="single" w:sz="4" w:space="0" w:color="auto"/>
            </w:tcBorders>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Health coaching implementation in comparison to approved protocols</w:t>
            </w: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 xml:space="preserve">Number of participants referred to health coaching </w:t>
            </w:r>
          </w:p>
        </w:tc>
        <w:tc>
          <w:tcPr>
            <w:tcW w:w="3960" w:type="dxa"/>
            <w:vAlign w:val="top"/>
          </w:tcPr>
          <w:p w:rsidR="00D335F2" w:rsidRPr="002010D2" w:rsidRDefault="00D335F2" w:rsidP="009462EE">
            <w:pPr>
              <w:pStyle w:val="TableText"/>
              <w:numPr>
                <w:ilvl w:val="0"/>
                <w:numId w:val="9"/>
              </w:numPr>
              <w:spacing w:before="60" w:after="60"/>
              <w:ind w:left="155" w:hanging="155"/>
              <w:rPr>
                <w:lang w:bidi="en-US"/>
              </w:rPr>
            </w:pPr>
            <w:r w:rsidRPr="00C03314">
              <w:rPr>
                <w:lang w:bidi="en-US"/>
              </w:rPr>
              <w:t xml:space="preserve">MDEs </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p>
        </w:tc>
        <w:tc>
          <w:tcPr>
            <w:tcW w:w="3960" w:type="dxa"/>
            <w:vAlign w:val="top"/>
          </w:tcPr>
          <w:p w:rsidR="00D335F2" w:rsidRPr="002010D2" w:rsidRDefault="00D335F2" w:rsidP="009462EE">
            <w:pPr>
              <w:pStyle w:val="TableText"/>
              <w:numPr>
                <w:ilvl w:val="0"/>
                <w:numId w:val="9"/>
              </w:numPr>
              <w:spacing w:before="60" w:after="60"/>
              <w:ind w:left="155" w:hanging="155"/>
              <w:rPr>
                <w:lang w:bidi="en-US"/>
              </w:rPr>
            </w:pPr>
            <w:r w:rsidRPr="00C03314">
              <w:rPr>
                <w:lang w:bidi="en-US"/>
              </w:rPr>
              <w:t xml:space="preserve">MDEs </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2010D2" w:rsidRDefault="00D335F2" w:rsidP="009462EE">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r>
              <w:rPr>
                <w:lang w:bidi="en-US"/>
              </w:rPr>
              <w:t xml:space="preserve"> </w:t>
            </w:r>
          </w:p>
        </w:tc>
        <w:tc>
          <w:tcPr>
            <w:tcW w:w="3960" w:type="dxa"/>
            <w:vAlign w:val="top"/>
          </w:tcPr>
          <w:p w:rsidR="00D335F2" w:rsidRDefault="00D335F2" w:rsidP="009462EE">
            <w:pPr>
              <w:pStyle w:val="TableText"/>
              <w:numPr>
                <w:ilvl w:val="0"/>
                <w:numId w:val="9"/>
              </w:numPr>
              <w:spacing w:before="60" w:after="60"/>
              <w:ind w:left="155" w:hanging="155"/>
              <w:rPr>
                <w:color w:val="auto"/>
                <w:lang w:bidi="en-US"/>
              </w:rPr>
            </w:pPr>
            <w:r w:rsidRPr="00C03314">
              <w:rPr>
                <w:lang w:bidi="en-US"/>
              </w:rPr>
              <w:t xml:space="preserve">MDEs </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Percentage of referred participants with health risks</w:t>
            </w:r>
          </w:p>
        </w:tc>
        <w:tc>
          <w:tcPr>
            <w:tcW w:w="3960" w:type="dxa"/>
            <w:vAlign w:val="top"/>
          </w:tcPr>
          <w:p w:rsidR="00D335F2" w:rsidRDefault="00D335F2" w:rsidP="009462EE">
            <w:pPr>
              <w:pStyle w:val="TableText"/>
              <w:numPr>
                <w:ilvl w:val="0"/>
                <w:numId w:val="9"/>
              </w:numPr>
              <w:spacing w:before="60" w:after="60"/>
              <w:ind w:left="155" w:hanging="155"/>
              <w:rPr>
                <w:color w:val="auto"/>
                <w:lang w:bidi="en-US"/>
              </w:rPr>
            </w:pPr>
            <w:r w:rsidRPr="00C03314">
              <w:rPr>
                <w:lang w:bidi="en-US"/>
              </w:rPr>
              <w:t>MDEs</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Average number and duration of health coaching sessions completed</w:t>
            </w:r>
          </w:p>
        </w:tc>
        <w:tc>
          <w:tcPr>
            <w:tcW w:w="3960" w:type="dxa"/>
            <w:vAlign w:val="top"/>
          </w:tcPr>
          <w:p w:rsidR="00D335F2" w:rsidRDefault="00D335F2" w:rsidP="009462EE">
            <w:pPr>
              <w:pStyle w:val="TableText"/>
              <w:numPr>
                <w:ilvl w:val="0"/>
                <w:numId w:val="9"/>
              </w:numPr>
              <w:spacing w:before="60" w:after="60"/>
              <w:ind w:left="155" w:hanging="155"/>
              <w:rPr>
                <w:color w:val="auto"/>
                <w:lang w:bidi="en-US"/>
              </w:rPr>
            </w:pPr>
            <w:r w:rsidRPr="00C03314">
              <w:rPr>
                <w:lang w:bidi="en-US"/>
              </w:rPr>
              <w:t>MDEs</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sidRPr="00C03314">
              <w:rPr>
                <w:lang w:bidi="en-US"/>
              </w:rPr>
              <w:t xml:space="preserve">Percentage of health coaching sessions within each setting and contact type </w:t>
            </w:r>
          </w:p>
        </w:tc>
        <w:tc>
          <w:tcPr>
            <w:tcW w:w="3960" w:type="dxa"/>
            <w:vAlign w:val="top"/>
          </w:tcPr>
          <w:p w:rsidR="00D335F2" w:rsidRDefault="00D335F2" w:rsidP="009462EE">
            <w:pPr>
              <w:pStyle w:val="TableText"/>
              <w:numPr>
                <w:ilvl w:val="0"/>
                <w:numId w:val="9"/>
              </w:numPr>
              <w:spacing w:before="60" w:after="60"/>
              <w:ind w:left="155" w:hanging="155"/>
              <w:rPr>
                <w:color w:val="auto"/>
                <w:lang w:bidi="en-US"/>
              </w:rPr>
            </w:pPr>
            <w:r w:rsidRPr="00C03314">
              <w:rPr>
                <w:lang w:bidi="en-US"/>
              </w:rPr>
              <w:t>MDEs</w:t>
            </w:r>
          </w:p>
        </w:tc>
      </w:tr>
      <w:tr w:rsidR="00D335F2" w:rsidRPr="00C03314" w:rsidTr="00D335F2">
        <w:trPr>
          <w:cantSplit/>
          <w:trHeight w:val="20"/>
        </w:trPr>
        <w:tc>
          <w:tcPr>
            <w:tcW w:w="3213" w:type="dxa"/>
            <w:vMerge/>
            <w:vAlign w:val="top"/>
          </w:tcPr>
          <w:p w:rsidR="00D335F2" w:rsidRPr="00C03314" w:rsidRDefault="00D335F2" w:rsidP="009462EE">
            <w:pPr>
              <w:pStyle w:val="TableText"/>
              <w:spacing w:before="60" w:after="60"/>
              <w:rPr>
                <w:lang w:bidi="en-US"/>
              </w:rPr>
            </w:pPr>
          </w:p>
        </w:tc>
        <w:tc>
          <w:tcPr>
            <w:tcW w:w="5780" w:type="dxa"/>
            <w:gridSpan w:val="2"/>
            <w:vAlign w:val="top"/>
          </w:tcPr>
          <w:p w:rsidR="00D335F2" w:rsidRPr="00C03314" w:rsidRDefault="00D335F2" w:rsidP="009462EE">
            <w:pPr>
              <w:pStyle w:val="TableText"/>
              <w:numPr>
                <w:ilvl w:val="0"/>
                <w:numId w:val="9"/>
              </w:numPr>
              <w:spacing w:before="60" w:after="60"/>
              <w:ind w:left="155" w:hanging="155"/>
              <w:rPr>
                <w:lang w:bidi="en-US"/>
              </w:rPr>
            </w:pPr>
            <w:r>
              <w:rPr>
                <w:lang w:bidi="en-US"/>
              </w:rPr>
              <w:t>Fidelity</w:t>
            </w:r>
            <w:r w:rsidRPr="00C03314">
              <w:rPr>
                <w:lang w:bidi="en-US"/>
              </w:rPr>
              <w:t xml:space="preserve"> to</w:t>
            </w:r>
            <w:r>
              <w:rPr>
                <w:lang w:bidi="en-US"/>
              </w:rPr>
              <w:t xml:space="preserve"> and deviations from</w:t>
            </w:r>
            <w:r w:rsidRPr="00C03314">
              <w:rPr>
                <w:lang w:bidi="en-US"/>
              </w:rPr>
              <w:t xml:space="preserve"> approved health coaching protocols</w:t>
            </w:r>
          </w:p>
        </w:tc>
        <w:tc>
          <w:tcPr>
            <w:tcW w:w="3960" w:type="dxa"/>
            <w:vAlign w:val="top"/>
          </w:tcPr>
          <w:p w:rsidR="00D335F2" w:rsidRPr="00C03314" w:rsidRDefault="00D335F2" w:rsidP="009462EE">
            <w:pPr>
              <w:pStyle w:val="TableText"/>
              <w:numPr>
                <w:ilvl w:val="0"/>
                <w:numId w:val="9"/>
              </w:numPr>
              <w:spacing w:before="60" w:after="60"/>
              <w:ind w:left="155" w:hanging="155"/>
              <w:rPr>
                <w:lang w:bidi="en-US"/>
              </w:rPr>
            </w:pPr>
            <w:r>
              <w:rPr>
                <w:lang w:bidi="en-US"/>
              </w:rPr>
              <w:t xml:space="preserve">Annual program </w:t>
            </w:r>
            <w:r w:rsidRPr="00C03314">
              <w:rPr>
                <w:lang w:bidi="en-US"/>
              </w:rPr>
              <w:t>reports</w:t>
            </w:r>
          </w:p>
          <w:p w:rsidR="00D335F2" w:rsidRPr="00C03314" w:rsidRDefault="00D335F2" w:rsidP="009462EE">
            <w:pPr>
              <w:pStyle w:val="TableText"/>
              <w:numPr>
                <w:ilvl w:val="0"/>
                <w:numId w:val="9"/>
              </w:numPr>
              <w:spacing w:before="60" w:after="60"/>
              <w:ind w:left="155" w:hanging="155"/>
              <w:rPr>
                <w:lang w:bidi="en-US"/>
              </w:rPr>
            </w:pPr>
            <w:r w:rsidRPr="00C03314">
              <w:rPr>
                <w:lang w:bidi="en-US"/>
              </w:rPr>
              <w:t>Program survey</w:t>
            </w:r>
          </w:p>
          <w:p w:rsidR="00D335F2" w:rsidRPr="00C03314" w:rsidRDefault="00D335F2" w:rsidP="009462EE">
            <w:pPr>
              <w:pStyle w:val="TableText"/>
              <w:numPr>
                <w:ilvl w:val="0"/>
                <w:numId w:val="9"/>
              </w:numPr>
              <w:spacing w:before="60" w:after="60"/>
              <w:ind w:left="155" w:hanging="155"/>
              <w:rPr>
                <w:lang w:bidi="en-US"/>
              </w:rPr>
            </w:pPr>
            <w:r w:rsidRPr="00C03314">
              <w:rPr>
                <w:lang w:bidi="en-US"/>
              </w:rPr>
              <w:t>Site visits</w:t>
            </w:r>
          </w:p>
          <w:p w:rsidR="00D335F2" w:rsidRPr="00C03314" w:rsidRDefault="00D335F2" w:rsidP="009462EE">
            <w:pPr>
              <w:pStyle w:val="TableText"/>
              <w:numPr>
                <w:ilvl w:val="0"/>
                <w:numId w:val="9"/>
              </w:numPr>
              <w:spacing w:before="60" w:after="60"/>
              <w:ind w:left="155" w:hanging="155"/>
              <w:rPr>
                <w:lang w:bidi="en-US"/>
              </w:rPr>
            </w:pPr>
            <w:r w:rsidRPr="00C03314">
              <w:rPr>
                <w:lang w:bidi="en-US"/>
              </w:rPr>
              <w:t>Health coaching protocols</w:t>
            </w:r>
          </w:p>
        </w:tc>
      </w:tr>
      <w:tr w:rsidR="00BD7BD8" w:rsidRPr="00C03314" w:rsidTr="00BD7BD8">
        <w:trPr>
          <w:cantSplit/>
          <w:trHeight w:val="20"/>
        </w:trPr>
        <w:tc>
          <w:tcPr>
            <w:tcW w:w="3213" w:type="dxa"/>
            <w:vMerge w:val="restart"/>
            <w:vAlign w:val="top"/>
          </w:tcPr>
          <w:p w:rsidR="00BD7BD8" w:rsidRPr="00C03314" w:rsidRDefault="00BD7BD8" w:rsidP="009462EE">
            <w:pPr>
              <w:pStyle w:val="TableText"/>
              <w:numPr>
                <w:ilvl w:val="0"/>
                <w:numId w:val="9"/>
              </w:numPr>
              <w:spacing w:before="60" w:after="60"/>
              <w:ind w:left="158" w:hanging="158"/>
              <w:rPr>
                <w:lang w:bidi="en-US"/>
              </w:rPr>
            </w:pPr>
            <w:r w:rsidRPr="00C03314">
              <w:rPr>
                <w:lang w:bidi="en-US"/>
              </w:rPr>
              <w:t>Strategies used to refer, ensure utilization, and track health coaching attendance</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strategies</w:t>
            </w:r>
            <w:r>
              <w:rPr>
                <w:lang w:bidi="en-US"/>
              </w:rPr>
              <w:t xml:space="preserve"> used</w:t>
            </w:r>
            <w:r w:rsidRPr="00C03314">
              <w:rPr>
                <w:lang w:bidi="en-US"/>
              </w:rPr>
              <w:t xml:space="preserve"> to refer participants to health coaching</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H</w:t>
            </w:r>
            <w:r>
              <w:rPr>
                <w:lang w:bidi="en-US"/>
              </w:rPr>
              <w:t>ealth coaching</w:t>
            </w:r>
            <w:r w:rsidRPr="00C03314">
              <w:rPr>
                <w:lang w:bidi="en-US"/>
              </w:rPr>
              <w:t xml:space="preserve"> protocols</w:t>
            </w:r>
          </w:p>
        </w:tc>
      </w:tr>
      <w:tr w:rsidR="00BD7BD8" w:rsidRPr="00C03314" w:rsidTr="00BD7BD8">
        <w:trPr>
          <w:cantSplit/>
          <w:trHeight w:val="20"/>
        </w:trPr>
        <w:tc>
          <w:tcPr>
            <w:tcW w:w="3213" w:type="dxa"/>
            <w:vMerge/>
            <w:vAlign w:val="top"/>
          </w:tcPr>
          <w:p w:rsidR="00BD7BD8" w:rsidRPr="00C03314" w:rsidRDefault="00BD7BD8" w:rsidP="009462EE">
            <w:pPr>
              <w:pStyle w:val="TableText"/>
              <w:numPr>
                <w:ilvl w:val="0"/>
                <w:numId w:val="9"/>
              </w:numPr>
              <w:spacing w:before="60" w:after="60"/>
              <w:ind w:left="155" w:hanging="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strategies</w:t>
            </w:r>
            <w:r>
              <w:rPr>
                <w:lang w:bidi="en-US"/>
              </w:rPr>
              <w:t xml:space="preserve"> used</w:t>
            </w:r>
            <w:r w:rsidRPr="00C03314">
              <w:rPr>
                <w:lang w:bidi="en-US"/>
              </w:rPr>
              <w:t xml:space="preserve"> to ensure participant utilization of health coaching</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H</w:t>
            </w:r>
            <w:r>
              <w:rPr>
                <w:lang w:bidi="en-US"/>
              </w:rPr>
              <w:t>ealth coaching</w:t>
            </w:r>
            <w:r w:rsidRPr="00C03314">
              <w:rPr>
                <w:lang w:bidi="en-US"/>
              </w:rPr>
              <w:t xml:space="preserve"> protocols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lastRenderedPageBreak/>
              <w:t>Promising approaches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promising approaches to implementation of health coaching</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H</w:t>
            </w:r>
            <w:r>
              <w:rPr>
                <w:lang w:bidi="en-US"/>
              </w:rPr>
              <w:t>ealth coaching</w:t>
            </w:r>
            <w:r w:rsidRPr="00C03314">
              <w:rPr>
                <w:lang w:bidi="en-US"/>
              </w:rPr>
              <w:t xml:space="preserve"> protocols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Barriers to implementation</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barriers to implementing health coaching</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H</w:t>
            </w:r>
            <w:r>
              <w:rPr>
                <w:lang w:bidi="en-US"/>
              </w:rPr>
              <w:t>ealth coaching</w:t>
            </w:r>
            <w:r w:rsidRPr="00C03314">
              <w:rPr>
                <w:lang w:bidi="en-US"/>
              </w:rPr>
              <w:t xml:space="preserve"> protocols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5" w:hanging="335"/>
              <w:rPr>
                <w:lang w:bidi="en-US"/>
              </w:rPr>
            </w:pPr>
            <w:r w:rsidRPr="00C03314">
              <w:rPr>
                <w:lang w:bidi="en-US"/>
              </w:rPr>
              <w:t>II.3.</w:t>
            </w:r>
            <w:r>
              <w:rPr>
                <w:lang w:bidi="en-US"/>
              </w:rPr>
              <w:tab/>
            </w:r>
            <w:r w:rsidRPr="00C03314">
              <w:rPr>
                <w:lang w:bidi="en-US"/>
              </w:rPr>
              <w:t>To what extent are the grantees making referrals to the LSPs according to approved protocols? What are the barriers and promising approaches to implementing program models? (Domain 3)</w:t>
            </w:r>
          </w:p>
        </w:tc>
      </w:tr>
      <w:tr w:rsidR="009462EE" w:rsidRPr="00C03314" w:rsidTr="00AD2409">
        <w:trPr>
          <w:cantSplit/>
          <w:trHeight w:val="20"/>
        </w:trPr>
        <w:tc>
          <w:tcPr>
            <w:tcW w:w="3213" w:type="dxa"/>
            <w:vMerge w:val="restart"/>
            <w:vAlign w:val="top"/>
          </w:tcPr>
          <w:p w:rsidR="009462EE" w:rsidRPr="00C03314" w:rsidRDefault="009462EE" w:rsidP="009462EE">
            <w:pPr>
              <w:pStyle w:val="TableText"/>
              <w:numPr>
                <w:ilvl w:val="0"/>
                <w:numId w:val="9"/>
              </w:numPr>
              <w:spacing w:before="60" w:after="60"/>
              <w:ind w:left="155" w:hanging="155"/>
              <w:rPr>
                <w:lang w:bidi="en-US"/>
              </w:rPr>
            </w:pPr>
            <w:r w:rsidRPr="00C03314">
              <w:rPr>
                <w:lang w:bidi="en-US"/>
              </w:rPr>
              <w:t>Process for LSP referrals in comparison to approved protocols (for example: appropriateness of the referrals and readiness to change)</w:t>
            </w:r>
          </w:p>
        </w:tc>
        <w:tc>
          <w:tcPr>
            <w:tcW w:w="5780" w:type="dxa"/>
            <w:gridSpan w:val="2"/>
            <w:vAlign w:val="top"/>
          </w:tcPr>
          <w:p w:rsidR="009462EE" w:rsidRPr="00C03314" w:rsidRDefault="009462EE" w:rsidP="009462EE">
            <w:pPr>
              <w:pStyle w:val="TableText"/>
              <w:numPr>
                <w:ilvl w:val="0"/>
                <w:numId w:val="9"/>
              </w:numPr>
              <w:spacing w:before="60" w:after="60"/>
              <w:ind w:left="155" w:hanging="155"/>
              <w:rPr>
                <w:lang w:bidi="en-US"/>
              </w:rPr>
            </w:pPr>
            <w:r w:rsidRPr="00C03314">
              <w:rPr>
                <w:lang w:bidi="en-US"/>
              </w:rPr>
              <w:t xml:space="preserve">Number of participants referred to LSPs </w:t>
            </w:r>
          </w:p>
        </w:tc>
        <w:tc>
          <w:tcPr>
            <w:tcW w:w="3960" w:type="dxa"/>
            <w:vAlign w:val="top"/>
          </w:tcPr>
          <w:p w:rsidR="009462EE" w:rsidRPr="00C03314" w:rsidRDefault="009462EE" w:rsidP="009462EE">
            <w:pPr>
              <w:pStyle w:val="TableText"/>
              <w:numPr>
                <w:ilvl w:val="0"/>
                <w:numId w:val="9"/>
              </w:numPr>
              <w:spacing w:before="60" w:after="60"/>
              <w:ind w:left="155" w:hanging="155"/>
              <w:rPr>
                <w:lang w:bidi="en-US"/>
              </w:rPr>
            </w:pPr>
            <w:r w:rsidRPr="00C03314">
              <w:rPr>
                <w:lang w:bidi="en-US"/>
              </w:rPr>
              <w:t>MDEs</w:t>
            </w:r>
          </w:p>
        </w:tc>
      </w:tr>
      <w:tr w:rsidR="009462EE" w:rsidRPr="00C03314" w:rsidTr="00AD2409">
        <w:trPr>
          <w:cantSplit/>
          <w:trHeight w:val="20"/>
        </w:trPr>
        <w:tc>
          <w:tcPr>
            <w:tcW w:w="3213" w:type="dxa"/>
            <w:vMerge/>
            <w:vAlign w:val="top"/>
          </w:tcPr>
          <w:p w:rsidR="009462EE" w:rsidRPr="00C03314" w:rsidRDefault="009462EE" w:rsidP="009462EE">
            <w:pPr>
              <w:pStyle w:val="TableText"/>
              <w:spacing w:before="60" w:after="60"/>
              <w:rPr>
                <w:lang w:bidi="en-US"/>
              </w:rPr>
            </w:pPr>
          </w:p>
        </w:tc>
        <w:tc>
          <w:tcPr>
            <w:tcW w:w="5780" w:type="dxa"/>
            <w:gridSpan w:val="2"/>
            <w:vAlign w:val="top"/>
          </w:tcPr>
          <w:p w:rsidR="009462EE" w:rsidRPr="00487D2B" w:rsidRDefault="009462EE" w:rsidP="009462EE">
            <w:pPr>
              <w:pStyle w:val="TableText"/>
              <w:numPr>
                <w:ilvl w:val="0"/>
                <w:numId w:val="9"/>
              </w:numPr>
              <w:spacing w:before="60" w:after="60"/>
              <w:ind w:left="155" w:hanging="155"/>
              <w:rPr>
                <w:lang w:bidi="en-US"/>
              </w:rPr>
            </w:pPr>
            <w:r w:rsidRPr="00C03314">
              <w:rPr>
                <w:lang w:bidi="en-US"/>
              </w:rPr>
              <w:t>Percentage of referred participants within demographic categories of interest</w:t>
            </w:r>
          </w:p>
        </w:tc>
        <w:tc>
          <w:tcPr>
            <w:tcW w:w="3960" w:type="dxa"/>
            <w:vAlign w:val="top"/>
          </w:tcPr>
          <w:p w:rsidR="009462EE" w:rsidRDefault="009462EE" w:rsidP="009462EE">
            <w:pPr>
              <w:pStyle w:val="TableText"/>
              <w:numPr>
                <w:ilvl w:val="0"/>
                <w:numId w:val="9"/>
              </w:numPr>
              <w:spacing w:before="60" w:after="60"/>
              <w:ind w:left="155" w:hanging="155"/>
              <w:rPr>
                <w:color w:val="auto"/>
                <w:lang w:bidi="en-US"/>
              </w:rPr>
            </w:pPr>
            <w:r w:rsidRPr="00C03314">
              <w:rPr>
                <w:lang w:bidi="en-US"/>
              </w:rPr>
              <w:t>MDEs</w:t>
            </w:r>
          </w:p>
        </w:tc>
      </w:tr>
      <w:tr w:rsidR="009462EE" w:rsidRPr="00C03314" w:rsidTr="00AD2409">
        <w:trPr>
          <w:cantSplit/>
          <w:trHeight w:val="20"/>
        </w:trPr>
        <w:tc>
          <w:tcPr>
            <w:tcW w:w="3213" w:type="dxa"/>
            <w:vMerge/>
            <w:vAlign w:val="top"/>
          </w:tcPr>
          <w:p w:rsidR="009462EE" w:rsidRPr="00C03314" w:rsidRDefault="009462EE" w:rsidP="009462EE">
            <w:pPr>
              <w:pStyle w:val="TableText"/>
              <w:spacing w:before="60" w:after="60"/>
              <w:rPr>
                <w:lang w:bidi="en-US"/>
              </w:rPr>
            </w:pPr>
          </w:p>
        </w:tc>
        <w:tc>
          <w:tcPr>
            <w:tcW w:w="5780" w:type="dxa"/>
            <w:gridSpan w:val="2"/>
            <w:vAlign w:val="top"/>
          </w:tcPr>
          <w:p w:rsidR="009462EE" w:rsidRDefault="009462EE" w:rsidP="009462EE">
            <w:pPr>
              <w:pStyle w:val="TableText"/>
              <w:numPr>
                <w:ilvl w:val="0"/>
                <w:numId w:val="9"/>
              </w:numPr>
              <w:spacing w:before="60" w:after="60"/>
              <w:ind w:left="155" w:hanging="155"/>
              <w:rPr>
                <w:lang w:bidi="en-US"/>
              </w:rPr>
            </w:pPr>
            <w:r w:rsidRPr="00C03314">
              <w:rPr>
                <w:lang w:bidi="en-US"/>
              </w:rPr>
              <w:t>Percentage of referred participants with health risks</w:t>
            </w:r>
          </w:p>
          <w:p w:rsidR="009462EE" w:rsidRPr="00C03314" w:rsidRDefault="009462EE" w:rsidP="009462EE">
            <w:pPr>
              <w:pStyle w:val="TableText"/>
              <w:numPr>
                <w:ilvl w:val="0"/>
                <w:numId w:val="9"/>
              </w:numPr>
              <w:spacing w:before="60" w:after="60"/>
              <w:ind w:left="155" w:hanging="155"/>
              <w:rPr>
                <w:lang w:bidi="en-US"/>
              </w:rPr>
            </w:pPr>
            <w:r>
              <w:rPr>
                <w:lang w:bidi="en-US"/>
              </w:rPr>
              <w:t>Percentage of referred participants by readiness to change status</w:t>
            </w:r>
          </w:p>
        </w:tc>
        <w:tc>
          <w:tcPr>
            <w:tcW w:w="3960" w:type="dxa"/>
            <w:vAlign w:val="top"/>
          </w:tcPr>
          <w:p w:rsidR="009462EE" w:rsidRDefault="009462EE" w:rsidP="009462EE">
            <w:pPr>
              <w:pStyle w:val="TableText"/>
              <w:numPr>
                <w:ilvl w:val="0"/>
                <w:numId w:val="9"/>
              </w:numPr>
              <w:spacing w:before="60" w:after="60"/>
              <w:ind w:left="155" w:hanging="155"/>
              <w:rPr>
                <w:color w:val="auto"/>
                <w:lang w:bidi="en-US"/>
              </w:rPr>
            </w:pPr>
            <w:r w:rsidRPr="00C03314">
              <w:rPr>
                <w:lang w:bidi="en-US"/>
              </w:rPr>
              <w:t>MDEs</w:t>
            </w:r>
          </w:p>
        </w:tc>
      </w:tr>
      <w:tr w:rsidR="009462EE" w:rsidRPr="00C03314" w:rsidTr="00AD2409">
        <w:trPr>
          <w:cantSplit/>
          <w:trHeight w:val="20"/>
        </w:trPr>
        <w:tc>
          <w:tcPr>
            <w:tcW w:w="3213" w:type="dxa"/>
            <w:vMerge/>
            <w:vAlign w:val="top"/>
          </w:tcPr>
          <w:p w:rsidR="009462EE" w:rsidRPr="00C03314" w:rsidRDefault="009462EE" w:rsidP="009462EE">
            <w:pPr>
              <w:pStyle w:val="TableText"/>
              <w:spacing w:before="60" w:after="60"/>
              <w:rPr>
                <w:lang w:bidi="en-US"/>
              </w:rPr>
            </w:pPr>
          </w:p>
        </w:tc>
        <w:tc>
          <w:tcPr>
            <w:tcW w:w="5780" w:type="dxa"/>
            <w:gridSpan w:val="2"/>
            <w:vAlign w:val="top"/>
          </w:tcPr>
          <w:p w:rsidR="009462EE" w:rsidRPr="00C03314" w:rsidRDefault="009462EE" w:rsidP="009462EE">
            <w:pPr>
              <w:pStyle w:val="TableText"/>
              <w:numPr>
                <w:ilvl w:val="0"/>
                <w:numId w:val="9"/>
              </w:numPr>
              <w:spacing w:before="60" w:after="60"/>
              <w:ind w:left="155" w:hanging="155"/>
              <w:rPr>
                <w:lang w:bidi="en-US"/>
              </w:rPr>
            </w:pPr>
            <w:r w:rsidRPr="00C03314">
              <w:rPr>
                <w:lang w:bidi="en-US"/>
              </w:rPr>
              <w:t>Average number and duration of LSP sessions completed</w:t>
            </w:r>
          </w:p>
        </w:tc>
        <w:tc>
          <w:tcPr>
            <w:tcW w:w="3960" w:type="dxa"/>
            <w:vAlign w:val="top"/>
          </w:tcPr>
          <w:p w:rsidR="009462EE" w:rsidRDefault="009462EE" w:rsidP="009462EE">
            <w:pPr>
              <w:pStyle w:val="TableText"/>
              <w:numPr>
                <w:ilvl w:val="0"/>
                <w:numId w:val="9"/>
              </w:numPr>
              <w:spacing w:before="60" w:after="60"/>
              <w:ind w:left="155" w:hanging="155"/>
              <w:rPr>
                <w:color w:val="auto"/>
                <w:lang w:bidi="en-US"/>
              </w:rPr>
            </w:pPr>
            <w:r w:rsidRPr="00C03314">
              <w:rPr>
                <w:lang w:bidi="en-US"/>
              </w:rPr>
              <w:t>MDEs</w:t>
            </w:r>
          </w:p>
        </w:tc>
      </w:tr>
      <w:tr w:rsidR="009462EE" w:rsidRPr="00C03314" w:rsidTr="00AD2409">
        <w:trPr>
          <w:cantSplit/>
          <w:trHeight w:val="20"/>
        </w:trPr>
        <w:tc>
          <w:tcPr>
            <w:tcW w:w="3213" w:type="dxa"/>
            <w:vMerge/>
            <w:vAlign w:val="top"/>
          </w:tcPr>
          <w:p w:rsidR="009462EE" w:rsidRPr="00C03314" w:rsidRDefault="009462EE" w:rsidP="009462EE">
            <w:pPr>
              <w:pStyle w:val="TableText"/>
              <w:spacing w:before="60" w:after="60"/>
              <w:rPr>
                <w:lang w:bidi="en-US"/>
              </w:rPr>
            </w:pPr>
          </w:p>
        </w:tc>
        <w:tc>
          <w:tcPr>
            <w:tcW w:w="5780" w:type="dxa"/>
            <w:gridSpan w:val="2"/>
            <w:vAlign w:val="top"/>
          </w:tcPr>
          <w:p w:rsidR="009462EE" w:rsidRPr="00C03314" w:rsidRDefault="009462EE" w:rsidP="009462EE">
            <w:pPr>
              <w:pStyle w:val="TableText"/>
              <w:numPr>
                <w:ilvl w:val="0"/>
                <w:numId w:val="9"/>
              </w:numPr>
              <w:spacing w:before="60" w:after="60"/>
              <w:ind w:left="155" w:hanging="155"/>
              <w:rPr>
                <w:lang w:bidi="en-US"/>
              </w:rPr>
            </w:pPr>
            <w:r w:rsidRPr="00C03314">
              <w:rPr>
                <w:lang w:bidi="en-US"/>
              </w:rPr>
              <w:t xml:space="preserve">Number of LSP completed sessions by setting and contact type </w:t>
            </w:r>
          </w:p>
        </w:tc>
        <w:tc>
          <w:tcPr>
            <w:tcW w:w="3960" w:type="dxa"/>
            <w:vAlign w:val="top"/>
          </w:tcPr>
          <w:p w:rsidR="009462EE" w:rsidRDefault="009462EE" w:rsidP="009462EE">
            <w:pPr>
              <w:pStyle w:val="TableText"/>
              <w:numPr>
                <w:ilvl w:val="0"/>
                <w:numId w:val="9"/>
              </w:numPr>
              <w:spacing w:before="60" w:after="60"/>
              <w:ind w:left="155" w:hanging="155"/>
              <w:rPr>
                <w:color w:val="auto"/>
                <w:lang w:bidi="en-US"/>
              </w:rPr>
            </w:pPr>
            <w:r w:rsidRPr="00C03314">
              <w:rPr>
                <w:lang w:bidi="en-US"/>
              </w:rPr>
              <w:t>MDEs</w:t>
            </w:r>
          </w:p>
        </w:tc>
      </w:tr>
      <w:tr w:rsidR="009462EE" w:rsidRPr="00C03314" w:rsidTr="00AD2409">
        <w:trPr>
          <w:cantSplit/>
          <w:trHeight w:val="20"/>
        </w:trPr>
        <w:tc>
          <w:tcPr>
            <w:tcW w:w="3213" w:type="dxa"/>
            <w:vMerge/>
            <w:vAlign w:val="top"/>
          </w:tcPr>
          <w:p w:rsidR="009462EE" w:rsidRPr="00C03314" w:rsidRDefault="009462EE" w:rsidP="009462EE">
            <w:pPr>
              <w:pStyle w:val="TableText"/>
              <w:spacing w:before="60" w:after="60"/>
              <w:rPr>
                <w:lang w:bidi="en-US"/>
              </w:rPr>
            </w:pPr>
          </w:p>
        </w:tc>
        <w:tc>
          <w:tcPr>
            <w:tcW w:w="5780" w:type="dxa"/>
            <w:gridSpan w:val="2"/>
            <w:vAlign w:val="top"/>
          </w:tcPr>
          <w:p w:rsidR="009462EE" w:rsidRPr="00C03314" w:rsidRDefault="009462EE" w:rsidP="009462EE">
            <w:pPr>
              <w:pStyle w:val="TableText"/>
              <w:numPr>
                <w:ilvl w:val="0"/>
                <w:numId w:val="9"/>
              </w:numPr>
              <w:spacing w:before="60" w:after="60"/>
              <w:ind w:left="155" w:hanging="155"/>
              <w:rPr>
                <w:lang w:bidi="en-US"/>
              </w:rPr>
            </w:pPr>
            <w:r>
              <w:rPr>
                <w:lang w:bidi="en-US"/>
              </w:rPr>
              <w:t>Fidelity</w:t>
            </w:r>
            <w:r w:rsidRPr="00C03314">
              <w:rPr>
                <w:lang w:bidi="en-US"/>
              </w:rPr>
              <w:t xml:space="preserve"> to</w:t>
            </w:r>
            <w:r>
              <w:rPr>
                <w:lang w:bidi="en-US"/>
              </w:rPr>
              <w:t xml:space="preserve"> and deviations from</w:t>
            </w:r>
            <w:r w:rsidRPr="00C03314">
              <w:rPr>
                <w:lang w:bidi="en-US"/>
              </w:rPr>
              <w:t xml:space="preserve"> approved LSP protocols</w:t>
            </w:r>
          </w:p>
        </w:tc>
        <w:tc>
          <w:tcPr>
            <w:tcW w:w="3960" w:type="dxa"/>
            <w:vAlign w:val="top"/>
          </w:tcPr>
          <w:p w:rsidR="009462EE" w:rsidRPr="00C03314" w:rsidRDefault="009462EE" w:rsidP="009462EE">
            <w:pPr>
              <w:pStyle w:val="TableText"/>
              <w:numPr>
                <w:ilvl w:val="0"/>
                <w:numId w:val="9"/>
              </w:numPr>
              <w:spacing w:before="60" w:after="60"/>
              <w:ind w:left="155" w:hanging="155"/>
              <w:rPr>
                <w:lang w:bidi="en-US"/>
              </w:rPr>
            </w:pPr>
            <w:r>
              <w:rPr>
                <w:lang w:bidi="en-US"/>
              </w:rPr>
              <w:t xml:space="preserve">Annual program </w:t>
            </w:r>
            <w:r w:rsidRPr="00C03314">
              <w:rPr>
                <w:lang w:bidi="en-US"/>
              </w:rPr>
              <w:t>reports</w:t>
            </w:r>
          </w:p>
          <w:p w:rsidR="009462EE" w:rsidRPr="00C03314" w:rsidRDefault="009462EE" w:rsidP="009462EE">
            <w:pPr>
              <w:pStyle w:val="TableText"/>
              <w:numPr>
                <w:ilvl w:val="0"/>
                <w:numId w:val="9"/>
              </w:numPr>
              <w:spacing w:before="60" w:after="60"/>
              <w:ind w:left="155" w:hanging="155"/>
              <w:rPr>
                <w:lang w:bidi="en-US"/>
              </w:rPr>
            </w:pPr>
            <w:r w:rsidRPr="00C03314">
              <w:rPr>
                <w:lang w:bidi="en-US"/>
              </w:rPr>
              <w:t>Program survey</w:t>
            </w:r>
          </w:p>
          <w:p w:rsidR="009462EE" w:rsidRPr="00C03314" w:rsidRDefault="009462EE" w:rsidP="009462EE">
            <w:pPr>
              <w:pStyle w:val="TableText"/>
              <w:numPr>
                <w:ilvl w:val="0"/>
                <w:numId w:val="9"/>
              </w:numPr>
              <w:spacing w:before="60" w:after="60"/>
              <w:ind w:left="155" w:hanging="155"/>
              <w:rPr>
                <w:lang w:bidi="en-US"/>
              </w:rPr>
            </w:pPr>
            <w:r w:rsidRPr="00C03314">
              <w:rPr>
                <w:lang w:bidi="en-US"/>
              </w:rPr>
              <w:t>Site visits</w:t>
            </w:r>
          </w:p>
          <w:p w:rsidR="009462EE" w:rsidRPr="00C03314" w:rsidRDefault="009462EE" w:rsidP="009462EE">
            <w:pPr>
              <w:pStyle w:val="TableText"/>
              <w:numPr>
                <w:ilvl w:val="0"/>
                <w:numId w:val="9"/>
              </w:numPr>
              <w:spacing w:before="60" w:after="60"/>
              <w:ind w:left="155" w:hanging="155"/>
              <w:rPr>
                <w:lang w:bidi="en-US"/>
              </w:rPr>
            </w:pPr>
            <w:r w:rsidRPr="00C03314">
              <w:rPr>
                <w:lang w:bidi="en-US"/>
              </w:rPr>
              <w:t>LSP protocols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Promising approaches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promising approaches to implementation of LSPs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Barriers to implementation</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barriers to implementing LSPs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keepNext/>
              <w:keepLines/>
              <w:tabs>
                <w:tab w:val="left" w:pos="335"/>
              </w:tabs>
              <w:spacing w:before="120" w:after="60"/>
              <w:ind w:left="331" w:hanging="331"/>
              <w:rPr>
                <w:lang w:bidi="en-US"/>
              </w:rPr>
            </w:pPr>
            <w:r w:rsidRPr="00C03314">
              <w:rPr>
                <w:lang w:bidi="en-US"/>
              </w:rPr>
              <w:t>II.4.</w:t>
            </w:r>
            <w:r>
              <w:rPr>
                <w:lang w:bidi="en-US"/>
              </w:rPr>
              <w:tab/>
            </w:r>
            <w:r w:rsidRPr="00C03314">
              <w:rPr>
                <w:lang w:bidi="en-US"/>
              </w:rPr>
              <w:t>What linkages and referrals do grantees make to resources in the communities (by risk factor) other than LSPs/health coaching? (Domain 4)</w:t>
            </w:r>
          </w:p>
        </w:tc>
      </w:tr>
      <w:tr w:rsidR="00BD7BD8" w:rsidRPr="00C03314" w:rsidTr="00BD7BD8">
        <w:trPr>
          <w:cantSplit/>
          <w:trHeight w:val="20"/>
        </w:trPr>
        <w:tc>
          <w:tcPr>
            <w:tcW w:w="3213" w:type="dxa"/>
            <w:vMerge w:val="restart"/>
            <w:tcBorders>
              <w:top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Referrals and participation in tobacco cessation resources by </w:t>
            </w:r>
            <w:r w:rsidRPr="00C03314">
              <w:rPr>
                <w:lang w:bidi="en-US"/>
              </w:rPr>
              <w:lastRenderedPageBreak/>
              <w:t>type and grantee</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lastRenderedPageBreak/>
              <w:t>Number of participants referred to tobacco cessation resources, by type of resource</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MDEs</w:t>
            </w:r>
          </w:p>
        </w:tc>
      </w:tr>
      <w:tr w:rsidR="00BD7BD8" w:rsidRPr="00C03314" w:rsidTr="00BD7BD8">
        <w:trPr>
          <w:cantSplit/>
          <w:trHeight w:val="20"/>
        </w:trPr>
        <w:tc>
          <w:tcPr>
            <w:tcW w:w="3213" w:type="dxa"/>
            <w:vMerge/>
            <w:vAlign w:val="top"/>
          </w:tcPr>
          <w:p w:rsidR="00BD7BD8" w:rsidRPr="00C03314" w:rsidRDefault="00BD7BD8" w:rsidP="009462EE">
            <w:pPr>
              <w:pStyle w:val="TableText"/>
              <w:spacing w:before="60" w:after="60"/>
              <w:ind w:left="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of participants with completed tobacco cessation resource, by type of resource</w:t>
            </w:r>
          </w:p>
        </w:tc>
        <w:tc>
          <w:tcPr>
            <w:tcW w:w="3960" w:type="dxa"/>
            <w:vAlign w:val="top"/>
          </w:tcPr>
          <w:p w:rsidR="00BD7BD8" w:rsidRDefault="00BD7BD8" w:rsidP="009462EE">
            <w:pPr>
              <w:pStyle w:val="TableText"/>
              <w:numPr>
                <w:ilvl w:val="0"/>
                <w:numId w:val="9"/>
              </w:numPr>
              <w:spacing w:before="60" w:after="60"/>
              <w:ind w:left="155" w:hanging="155"/>
              <w:rPr>
                <w:color w:val="auto"/>
                <w:lang w:bidi="en-US"/>
              </w:rPr>
            </w:pPr>
            <w:r w:rsidRPr="00C03314">
              <w:rPr>
                <w:lang w:bidi="en-US"/>
              </w:rPr>
              <w:t>MDEs</w:t>
            </w:r>
          </w:p>
        </w:tc>
      </w:tr>
      <w:tr w:rsidR="00BD7BD8" w:rsidRPr="00C03314" w:rsidTr="00BD7BD8">
        <w:trPr>
          <w:cantSplit/>
          <w:trHeight w:val="20"/>
        </w:trPr>
        <w:tc>
          <w:tcPr>
            <w:tcW w:w="3213" w:type="dxa"/>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lastRenderedPageBreak/>
              <w:t>Use of other community-based referrals, not including LSPs/health coaching and tobacco cessation by grantees</w:t>
            </w:r>
          </w:p>
        </w:tc>
        <w:tc>
          <w:tcPr>
            <w:tcW w:w="5780" w:type="dxa"/>
            <w:gridSpan w:val="2"/>
            <w:vAlign w:val="top"/>
          </w:tcPr>
          <w:p w:rsidR="00BD7BD8" w:rsidRDefault="00BD7BD8" w:rsidP="009462EE">
            <w:pPr>
              <w:pStyle w:val="TableText"/>
              <w:numPr>
                <w:ilvl w:val="0"/>
                <w:numId w:val="9"/>
              </w:numPr>
              <w:spacing w:before="60" w:after="60"/>
              <w:ind w:left="155" w:hanging="155"/>
              <w:rPr>
                <w:lang w:bidi="en-US"/>
              </w:rPr>
            </w:pPr>
            <w:r w:rsidRPr="00C03314">
              <w:rPr>
                <w:lang w:bidi="en-US"/>
              </w:rPr>
              <w:t>Number of participan</w:t>
            </w:r>
            <w:r>
              <w:rPr>
                <w:lang w:bidi="en-US"/>
              </w:rPr>
              <w:t>ts referred to other community-based</w:t>
            </w:r>
            <w:r w:rsidRPr="00C03314">
              <w:rPr>
                <w:lang w:bidi="en-US"/>
              </w:rPr>
              <w:t xml:space="preserve"> resources, by type of resource</w:t>
            </w:r>
          </w:p>
          <w:p w:rsidR="00BD7BD8" w:rsidRDefault="00BD7BD8" w:rsidP="009462EE">
            <w:pPr>
              <w:pStyle w:val="TableText"/>
              <w:numPr>
                <w:ilvl w:val="0"/>
                <w:numId w:val="9"/>
              </w:numPr>
              <w:spacing w:before="60" w:after="60"/>
              <w:ind w:left="155" w:hanging="155"/>
              <w:rPr>
                <w:color w:val="auto"/>
                <w:lang w:bidi="en-US"/>
              </w:rPr>
            </w:pPr>
            <w:r w:rsidRPr="00C03314">
              <w:rPr>
                <w:lang w:bidi="en-US"/>
              </w:rPr>
              <w:t xml:space="preserve">Number of participants with completed </w:t>
            </w:r>
            <w:r>
              <w:rPr>
                <w:lang w:bidi="en-US"/>
              </w:rPr>
              <w:t>community-based</w:t>
            </w:r>
            <w:r w:rsidRPr="00C03314">
              <w:rPr>
                <w:lang w:bidi="en-US"/>
              </w:rPr>
              <w:t xml:space="preserve"> resource</w:t>
            </w:r>
            <w:r>
              <w:rPr>
                <w:lang w:bidi="en-US"/>
              </w:rPr>
              <w:t>s</w:t>
            </w:r>
            <w:r w:rsidRPr="00C03314">
              <w:rPr>
                <w:lang w:bidi="en-US"/>
              </w:rPr>
              <w:t xml:space="preserve">, by type of </w:t>
            </w:r>
            <w:r>
              <w:rPr>
                <w:lang w:bidi="en-US"/>
              </w:rPr>
              <w:t xml:space="preserve">other </w:t>
            </w:r>
            <w:r w:rsidRPr="00C03314">
              <w:rPr>
                <w:lang w:bidi="en-US"/>
              </w:rPr>
              <w:t>resource</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1" w:hanging="331"/>
              <w:rPr>
                <w:lang w:bidi="en-US"/>
              </w:rPr>
            </w:pPr>
            <w:r w:rsidRPr="00C03314">
              <w:rPr>
                <w:lang w:bidi="en-US"/>
              </w:rPr>
              <w:t>II.5.</w:t>
            </w:r>
            <w:r>
              <w:rPr>
                <w:lang w:bidi="en-US"/>
              </w:rPr>
              <w:tab/>
            </w:r>
            <w:r w:rsidRPr="00C03314">
              <w:rPr>
                <w:lang w:bidi="en-US"/>
              </w:rPr>
              <w:t>What systems do the grantees have in place to track participants, their service utilization, completion of referrals, and other follow-up activities? How well the systems work? (Domains 1 and 3)</w:t>
            </w:r>
          </w:p>
        </w:tc>
      </w:tr>
      <w:tr w:rsidR="00BD7BD8" w:rsidRPr="00C03314" w:rsidTr="00BD7BD8">
        <w:trPr>
          <w:cantSplit/>
          <w:trHeight w:val="20"/>
        </w:trPr>
        <w:tc>
          <w:tcPr>
            <w:tcW w:w="3213" w:type="dxa"/>
            <w:vMerge w:val="restart"/>
            <w:tcBorders>
              <w:top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Data systems used and processes for submitting to CDC</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data systems used by grantees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Community</w:t>
            </w:r>
            <w:r w:rsidRPr="00C03314">
              <w:rPr>
                <w:lang w:bidi="en-US"/>
              </w:rPr>
              <w:t xml:space="preserve">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MDE</w:t>
            </w:r>
            <w:r>
              <w:rPr>
                <w:lang w:bidi="en-US"/>
              </w:rPr>
              <w:t>s</w:t>
            </w:r>
          </w:p>
          <w:p w:rsidR="00BD7BD8" w:rsidRPr="00C03314" w:rsidRDefault="00BD7BD8" w:rsidP="009462EE">
            <w:pPr>
              <w:pStyle w:val="TableText"/>
              <w:numPr>
                <w:ilvl w:val="0"/>
                <w:numId w:val="9"/>
              </w:numPr>
              <w:spacing w:before="60" w:after="60"/>
              <w:ind w:left="155" w:hanging="155"/>
              <w:rPr>
                <w:lang w:bidi="en-US"/>
              </w:rPr>
            </w:pPr>
            <w:r>
              <w:rPr>
                <w:lang w:bidi="en-US"/>
              </w:rPr>
              <w:t>Grantee</w:t>
            </w:r>
            <w:r w:rsidRPr="00C03314">
              <w:rPr>
                <w:lang w:bidi="en-US"/>
              </w:rPr>
              <w:t xml:space="preserve"> application</w:t>
            </w:r>
            <w:r>
              <w:rPr>
                <w:lang w:bidi="en-US"/>
              </w:rPr>
              <w:t>s</w:t>
            </w:r>
            <w:r w:rsidRPr="00C03314">
              <w:rPr>
                <w:lang w:bidi="en-US"/>
              </w:rPr>
              <w:t xml:space="preserve"> and</w:t>
            </w:r>
            <w:r>
              <w:rPr>
                <w:lang w:bidi="en-US"/>
              </w:rPr>
              <w:t xml:space="preserve"> 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Capacity assessment calls</w:t>
            </w:r>
          </w:p>
        </w:tc>
      </w:tr>
      <w:tr w:rsidR="00BD7BD8" w:rsidRPr="00C03314" w:rsidTr="00BD7BD8">
        <w:trPr>
          <w:cantSplit/>
          <w:trHeight w:val="20"/>
        </w:trPr>
        <w:tc>
          <w:tcPr>
            <w:tcW w:w="3213" w:type="dxa"/>
            <w:vMerge/>
            <w:vAlign w:val="top"/>
          </w:tcPr>
          <w:p w:rsidR="00BD7BD8" w:rsidRPr="00C03314" w:rsidRDefault="00BD7BD8" w:rsidP="009462EE">
            <w:pPr>
              <w:pStyle w:val="TableText"/>
              <w:spacing w:before="60" w:after="60"/>
              <w:ind w:left="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Types of data submission processes used by grantees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Community</w:t>
            </w:r>
            <w:r w:rsidRPr="00C03314">
              <w:rPr>
                <w:lang w:bidi="en-US"/>
              </w:rPr>
              <w:t xml:space="preserve"> scan</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MDE submission</w:t>
            </w:r>
          </w:p>
          <w:p w:rsidR="00BD7BD8" w:rsidRPr="00C03314" w:rsidRDefault="00BD7BD8" w:rsidP="009462EE">
            <w:pPr>
              <w:pStyle w:val="TableText"/>
              <w:numPr>
                <w:ilvl w:val="0"/>
                <w:numId w:val="9"/>
              </w:numPr>
              <w:spacing w:before="60" w:after="60"/>
              <w:ind w:left="155" w:hanging="155"/>
              <w:rPr>
                <w:lang w:bidi="en-US"/>
              </w:rPr>
            </w:pPr>
            <w:r>
              <w:rPr>
                <w:lang w:bidi="en-US"/>
              </w:rPr>
              <w:t>Grantee</w:t>
            </w:r>
            <w:r w:rsidRPr="00C03314">
              <w:rPr>
                <w:lang w:bidi="en-US"/>
              </w:rPr>
              <w:t xml:space="preserve"> application</w:t>
            </w:r>
            <w:r>
              <w:rPr>
                <w:lang w:bidi="en-US"/>
              </w:rPr>
              <w:t>s</w:t>
            </w:r>
            <w:r w:rsidRPr="00C03314">
              <w:rPr>
                <w:lang w:bidi="en-US"/>
              </w:rPr>
              <w:t xml:space="preserve"> and </w:t>
            </w:r>
            <w:r>
              <w:rPr>
                <w:lang w:bidi="en-US"/>
              </w:rPr>
              <w:t xml:space="preserve">annual program </w:t>
            </w:r>
            <w:r w:rsidRPr="00C03314">
              <w:rPr>
                <w:lang w:bidi="en-US"/>
              </w:rPr>
              <w:t>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Capacity assessment calls</w:t>
            </w:r>
          </w:p>
        </w:tc>
      </w:tr>
      <w:tr w:rsidR="00BD7BD8" w:rsidRPr="00C03314" w:rsidTr="00BD7BD8">
        <w:trPr>
          <w:cantSplit/>
          <w:trHeight w:val="20"/>
        </w:trPr>
        <w:tc>
          <w:tcPr>
            <w:tcW w:w="3213" w:type="dxa"/>
            <w:tcBorders>
              <w:bottom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Error and quality checks</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and type of quality assurance checks (e.g., automated validation checks, provider data reports, chart audits) used by grantees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Community</w:t>
            </w:r>
            <w:r w:rsidRPr="00C03314">
              <w:rPr>
                <w:lang w:bidi="en-US"/>
              </w:rPr>
              <w:t xml:space="preserve"> scan</w:t>
            </w:r>
          </w:p>
          <w:p w:rsidR="00BD7BD8" w:rsidRPr="00C03314" w:rsidRDefault="00BD7BD8" w:rsidP="009462EE">
            <w:pPr>
              <w:pStyle w:val="TableText"/>
              <w:numPr>
                <w:ilvl w:val="0"/>
                <w:numId w:val="9"/>
              </w:numPr>
              <w:spacing w:before="60" w:after="60"/>
              <w:ind w:left="155" w:hanging="155"/>
              <w:rPr>
                <w:lang w:bidi="en-US"/>
              </w:rPr>
            </w:pPr>
            <w:r>
              <w:rPr>
                <w:lang w:bidi="en-US"/>
              </w:rPr>
              <w:t>Grantee</w:t>
            </w:r>
            <w:r w:rsidRPr="00C03314">
              <w:rPr>
                <w:lang w:bidi="en-US"/>
              </w:rPr>
              <w:t xml:space="preserve"> application</w:t>
            </w:r>
            <w:r>
              <w:rPr>
                <w:lang w:bidi="en-US"/>
              </w:rPr>
              <w:t>s</w:t>
            </w:r>
            <w:r w:rsidRPr="00C03314">
              <w:rPr>
                <w:lang w:bidi="en-US"/>
              </w:rPr>
              <w:t xml:space="preserve"> and </w:t>
            </w:r>
            <w:r>
              <w:rPr>
                <w:lang w:bidi="en-US"/>
              </w:rPr>
              <w:t xml:space="preserve">annual program </w:t>
            </w:r>
            <w:r w:rsidRPr="00C03314">
              <w:rPr>
                <w:lang w:bidi="en-US"/>
              </w:rPr>
              <w:t>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Capacity assessment calls</w:t>
            </w:r>
          </w:p>
        </w:tc>
      </w:tr>
      <w:tr w:rsidR="00BD7BD8" w:rsidRPr="00C03314" w:rsidTr="00BD7BD8">
        <w:trPr>
          <w:cantSplit/>
          <w:trHeight w:val="20"/>
        </w:trPr>
        <w:tc>
          <w:tcPr>
            <w:tcW w:w="3213" w:type="dxa"/>
            <w:vMerge w:val="restart"/>
            <w:tcBorders>
              <w:top w:val="single" w:sz="4" w:space="0" w:color="auto"/>
            </w:tcBorders>
            <w:vAlign w:val="top"/>
          </w:tcPr>
          <w:p w:rsidR="00BD7BD8" w:rsidRPr="00C03314" w:rsidRDefault="00BD7BD8" w:rsidP="009462EE">
            <w:pPr>
              <w:pStyle w:val="TableText"/>
              <w:numPr>
                <w:ilvl w:val="0"/>
                <w:numId w:val="9"/>
              </w:numPr>
              <w:spacing w:before="60" w:after="60"/>
              <w:ind w:left="158" w:hanging="158"/>
              <w:rPr>
                <w:lang w:bidi="en-US"/>
              </w:rPr>
            </w:pPr>
            <w:r w:rsidRPr="00C03314">
              <w:rPr>
                <w:lang w:bidi="en-US"/>
              </w:rPr>
              <w:lastRenderedPageBreak/>
              <w:t>Collection and use of high quality data and information for program improvement, reporting and evaluation</w:t>
            </w:r>
          </w:p>
        </w:tc>
        <w:tc>
          <w:tcPr>
            <w:tcW w:w="5780" w:type="dxa"/>
            <w:gridSpan w:val="2"/>
            <w:vAlign w:val="top"/>
          </w:tcPr>
          <w:p w:rsidR="00BD7BD8" w:rsidRDefault="00BD7BD8" w:rsidP="009462EE">
            <w:pPr>
              <w:pStyle w:val="TableText"/>
              <w:numPr>
                <w:ilvl w:val="0"/>
                <w:numId w:val="9"/>
              </w:numPr>
              <w:spacing w:before="60" w:after="60"/>
              <w:ind w:left="158" w:hanging="158"/>
              <w:rPr>
                <w:lang w:bidi="en-US"/>
              </w:rPr>
            </w:pPr>
            <w:r w:rsidRPr="00C03314">
              <w:rPr>
                <w:lang w:bidi="en-US"/>
              </w:rPr>
              <w:t>Types of non-MDE data elements collected by grantees</w:t>
            </w:r>
          </w:p>
          <w:p w:rsidR="00BD7BD8" w:rsidRPr="00C03314" w:rsidRDefault="00BD7BD8" w:rsidP="009462EE">
            <w:pPr>
              <w:pStyle w:val="TableText"/>
              <w:numPr>
                <w:ilvl w:val="0"/>
                <w:numId w:val="9"/>
              </w:numPr>
              <w:spacing w:before="60" w:after="60"/>
              <w:ind w:left="158" w:hanging="158"/>
              <w:rPr>
                <w:lang w:bidi="en-US"/>
              </w:rPr>
            </w:pPr>
            <w:r>
              <w:rPr>
                <w:lang w:bidi="en-US"/>
              </w:rPr>
              <w:t>Processes used by grantees to collect MDE and non-MDE data</w:t>
            </w:r>
          </w:p>
        </w:tc>
        <w:tc>
          <w:tcPr>
            <w:tcW w:w="3960" w:type="dxa"/>
            <w:vAlign w:val="top"/>
          </w:tcPr>
          <w:p w:rsidR="00BD7BD8" w:rsidRPr="00C03314" w:rsidRDefault="00BD7BD8" w:rsidP="009462EE">
            <w:pPr>
              <w:pStyle w:val="TableText"/>
              <w:numPr>
                <w:ilvl w:val="0"/>
                <w:numId w:val="9"/>
              </w:numPr>
              <w:spacing w:before="60" w:after="60"/>
              <w:ind w:left="158" w:hanging="158"/>
              <w:rPr>
                <w:lang w:bidi="en-US"/>
              </w:rPr>
            </w:pPr>
            <w:r>
              <w:rPr>
                <w:lang w:bidi="en-US"/>
              </w:rPr>
              <w:t>Community</w:t>
            </w:r>
            <w:r w:rsidRPr="00C03314">
              <w:rPr>
                <w:lang w:bidi="en-US"/>
              </w:rPr>
              <w:t xml:space="preserve"> scan</w:t>
            </w:r>
          </w:p>
          <w:p w:rsidR="00BD7BD8" w:rsidRPr="00C03314" w:rsidRDefault="00BD7BD8" w:rsidP="009462EE">
            <w:pPr>
              <w:pStyle w:val="TableText"/>
              <w:numPr>
                <w:ilvl w:val="0"/>
                <w:numId w:val="9"/>
              </w:numPr>
              <w:spacing w:before="60" w:after="60"/>
              <w:ind w:left="158" w:hanging="158"/>
              <w:rPr>
                <w:lang w:bidi="en-US"/>
              </w:rPr>
            </w:pPr>
            <w:r>
              <w:rPr>
                <w:lang w:bidi="en-US"/>
              </w:rPr>
              <w:t>Grantee</w:t>
            </w:r>
            <w:r w:rsidRPr="00C03314">
              <w:rPr>
                <w:lang w:bidi="en-US"/>
              </w:rPr>
              <w:t xml:space="preserve"> application</w:t>
            </w:r>
            <w:r>
              <w:rPr>
                <w:lang w:bidi="en-US"/>
              </w:rPr>
              <w:t>s</w:t>
            </w:r>
            <w:r w:rsidRPr="00C03314">
              <w:rPr>
                <w:lang w:bidi="en-US"/>
              </w:rPr>
              <w:t xml:space="preserve"> and </w:t>
            </w:r>
            <w:r>
              <w:rPr>
                <w:lang w:bidi="en-US"/>
              </w:rPr>
              <w:t xml:space="preserve">annual program </w:t>
            </w:r>
            <w:r w:rsidRPr="00C03314">
              <w:rPr>
                <w:lang w:bidi="en-US"/>
              </w:rPr>
              <w:t>reports</w:t>
            </w:r>
          </w:p>
          <w:p w:rsidR="00BD7BD8" w:rsidRPr="00C03314" w:rsidRDefault="00BD7BD8" w:rsidP="009462EE">
            <w:pPr>
              <w:pStyle w:val="TableText"/>
              <w:numPr>
                <w:ilvl w:val="0"/>
                <w:numId w:val="9"/>
              </w:numPr>
              <w:spacing w:before="60" w:after="60"/>
              <w:ind w:left="158" w:hanging="158"/>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8" w:hanging="158"/>
              <w:rPr>
                <w:lang w:bidi="en-US"/>
              </w:rPr>
            </w:pPr>
            <w:r w:rsidRPr="00C03314">
              <w:rPr>
                <w:lang w:bidi="en-US"/>
              </w:rPr>
              <w:t>Site visits</w:t>
            </w:r>
          </w:p>
          <w:p w:rsidR="00BD7BD8" w:rsidRPr="00C03314" w:rsidRDefault="00BD7BD8" w:rsidP="009462EE">
            <w:pPr>
              <w:pStyle w:val="TableText"/>
              <w:numPr>
                <w:ilvl w:val="0"/>
                <w:numId w:val="9"/>
              </w:numPr>
              <w:spacing w:before="60" w:after="60"/>
              <w:ind w:left="158" w:hanging="158"/>
              <w:rPr>
                <w:lang w:bidi="en-US"/>
              </w:rPr>
            </w:pPr>
            <w:r w:rsidRPr="00C03314">
              <w:rPr>
                <w:lang w:bidi="en-US"/>
              </w:rPr>
              <w:t>Capacity assessment calls</w:t>
            </w:r>
          </w:p>
        </w:tc>
      </w:tr>
      <w:tr w:rsidR="00BD7BD8" w:rsidRPr="00C03314" w:rsidTr="00BD7BD8">
        <w:trPr>
          <w:cantSplit/>
          <w:trHeight w:val="20"/>
        </w:trPr>
        <w:tc>
          <w:tcPr>
            <w:tcW w:w="3213" w:type="dxa"/>
            <w:vMerge/>
            <w:vAlign w:val="top"/>
          </w:tcPr>
          <w:p w:rsidR="00BD7BD8" w:rsidRPr="00C03314" w:rsidRDefault="00BD7BD8" w:rsidP="009462EE">
            <w:pPr>
              <w:pStyle w:val="TableText"/>
              <w:spacing w:before="60" w:after="60"/>
              <w:ind w:left="155"/>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Number of grantees using data for program improvement, reporting, evaluation and ways in which data is used</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Community</w:t>
            </w:r>
            <w:r w:rsidRPr="00C03314">
              <w:rPr>
                <w:lang w:bidi="en-US"/>
              </w:rPr>
              <w:t xml:space="preserve"> scan</w:t>
            </w:r>
          </w:p>
          <w:p w:rsidR="00BD7BD8" w:rsidRPr="00C03314" w:rsidRDefault="00BD7BD8" w:rsidP="009462EE">
            <w:pPr>
              <w:pStyle w:val="TableText"/>
              <w:numPr>
                <w:ilvl w:val="0"/>
                <w:numId w:val="9"/>
              </w:numPr>
              <w:spacing w:before="60" w:after="60"/>
              <w:ind w:left="155" w:hanging="155"/>
              <w:rPr>
                <w:lang w:bidi="en-US"/>
              </w:rPr>
            </w:pPr>
            <w:r>
              <w:rPr>
                <w:lang w:bidi="en-US"/>
              </w:rPr>
              <w:t>Grantee</w:t>
            </w:r>
            <w:r w:rsidRPr="00C03314">
              <w:rPr>
                <w:lang w:bidi="en-US"/>
              </w:rPr>
              <w:t xml:space="preserve"> application</w:t>
            </w:r>
            <w:r>
              <w:rPr>
                <w:lang w:bidi="en-US"/>
              </w:rPr>
              <w:t>s</w:t>
            </w:r>
            <w:r w:rsidRPr="00C03314">
              <w:rPr>
                <w:lang w:bidi="en-US"/>
              </w:rPr>
              <w:t xml:space="preserve"> and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Capacity assessment calls</w:t>
            </w:r>
          </w:p>
        </w:tc>
      </w:tr>
      <w:tr w:rsidR="00BD7BD8" w:rsidRPr="00C03314" w:rsidTr="00BD7BD8">
        <w:trPr>
          <w:cantSplit/>
          <w:trHeight w:val="20"/>
        </w:trPr>
        <w:tc>
          <w:tcPr>
            <w:tcW w:w="12953" w:type="dxa"/>
            <w:gridSpan w:val="4"/>
            <w:shd w:val="clear" w:color="auto" w:fill="C9C3B2"/>
            <w:vAlign w:val="top"/>
          </w:tcPr>
          <w:p w:rsidR="00BD7BD8" w:rsidRPr="00C03314" w:rsidRDefault="00BD7BD8" w:rsidP="009462EE">
            <w:pPr>
              <w:pStyle w:val="TableText"/>
              <w:tabs>
                <w:tab w:val="left" w:pos="335"/>
              </w:tabs>
              <w:spacing w:before="120" w:after="60"/>
              <w:ind w:left="331" w:hanging="331"/>
              <w:rPr>
                <w:lang w:bidi="en-US"/>
              </w:rPr>
            </w:pPr>
            <w:r w:rsidRPr="00C03314">
              <w:rPr>
                <w:lang w:bidi="en-US"/>
              </w:rPr>
              <w:t>II.6.</w:t>
            </w:r>
            <w:r>
              <w:rPr>
                <w:lang w:bidi="en-US"/>
              </w:rPr>
              <w:tab/>
            </w:r>
            <w:r w:rsidRPr="00C03314">
              <w:rPr>
                <w:lang w:bidi="en-US"/>
              </w:rPr>
              <w:t xml:space="preserve">What are key formal and informal partnerships exist in the community to address </w:t>
            </w:r>
            <w:r>
              <w:rPr>
                <w:lang w:bidi="en-US"/>
              </w:rPr>
              <w:t>cardiovascular health</w:t>
            </w:r>
            <w:r w:rsidRPr="00C03314">
              <w:rPr>
                <w:lang w:bidi="en-US"/>
              </w:rPr>
              <w:t xml:space="preserve"> (e.g., type of linkages and partnerships)? What is WISEWOMAN’s role in these partnerships? What are the strengths and gaps in the linkages and networks? Which ones are working? (Domains 2 and 4)</w:t>
            </w:r>
          </w:p>
        </w:tc>
      </w:tr>
      <w:tr w:rsidR="00BD7BD8" w:rsidRPr="00C03314" w:rsidTr="00BD7BD8">
        <w:trPr>
          <w:cantSplit/>
          <w:trHeight w:val="20"/>
        </w:trPr>
        <w:tc>
          <w:tcPr>
            <w:tcW w:w="3213" w:type="dxa"/>
            <w:vMerge w:val="restart"/>
            <w:tcBorders>
              <w:top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Continuity of relationship with systems and practices to support </w:t>
            </w:r>
            <w:r>
              <w:rPr>
                <w:lang w:bidi="en-US"/>
              </w:rPr>
              <w:t>cardiovascular health</w:t>
            </w: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Types of </w:t>
            </w:r>
            <w:r>
              <w:rPr>
                <w:lang w:bidi="en-US"/>
              </w:rPr>
              <w:t>cardiovascular health</w:t>
            </w:r>
            <w:r w:rsidRPr="00C03314">
              <w:rPr>
                <w:lang w:bidi="en-US"/>
              </w:rPr>
              <w:t xml:space="preserve"> programs in the community (available and collaborated with)</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Merge/>
            <w:vAlign w:val="top"/>
          </w:tcPr>
          <w:p w:rsidR="00BD7BD8" w:rsidRPr="00C03314" w:rsidRDefault="00BD7BD8" w:rsidP="009462EE">
            <w:pPr>
              <w:pStyle w:val="TableText"/>
              <w:spacing w:before="60" w:after="60"/>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Number of </w:t>
            </w:r>
            <w:r>
              <w:rPr>
                <w:lang w:bidi="en-US"/>
              </w:rPr>
              <w:t>cardiovascular health</w:t>
            </w:r>
            <w:r w:rsidRPr="00C03314">
              <w:rPr>
                <w:lang w:bidi="en-US"/>
              </w:rPr>
              <w:t xml:space="preserve"> partnerships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3213" w:type="dxa"/>
            <w:vMerge/>
            <w:vAlign w:val="top"/>
          </w:tcPr>
          <w:p w:rsidR="00BD7BD8" w:rsidRPr="00C03314" w:rsidRDefault="00BD7BD8" w:rsidP="009462EE">
            <w:pPr>
              <w:pStyle w:val="TableText"/>
              <w:spacing w:before="60" w:after="60"/>
              <w:rPr>
                <w:lang w:bidi="en-US"/>
              </w:rPr>
            </w:pPr>
          </w:p>
        </w:tc>
        <w:tc>
          <w:tcPr>
            <w:tcW w:w="5780" w:type="dxa"/>
            <w:gridSpan w:val="2"/>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 xml:space="preserve">Strength of </w:t>
            </w:r>
            <w:r>
              <w:rPr>
                <w:lang w:bidi="en-US"/>
              </w:rPr>
              <w:t>cardiovascular health</w:t>
            </w:r>
            <w:r w:rsidRPr="00C03314">
              <w:rPr>
                <w:lang w:bidi="en-US"/>
              </w:rPr>
              <w:t xml:space="preserve"> partnership</w:t>
            </w:r>
            <w:r>
              <w:rPr>
                <w:lang w:bidi="en-US"/>
              </w:rPr>
              <w:t>s</w:t>
            </w:r>
          </w:p>
        </w:tc>
        <w:tc>
          <w:tcPr>
            <w:tcW w:w="3960" w:type="dxa"/>
            <w:vAlign w:val="top"/>
          </w:tcPr>
          <w:p w:rsidR="00BD7BD8" w:rsidRPr="00C03314" w:rsidRDefault="00BD7BD8" w:rsidP="009462EE">
            <w:pPr>
              <w:pStyle w:val="TableText"/>
              <w:numPr>
                <w:ilvl w:val="0"/>
                <w:numId w:val="9"/>
              </w:numPr>
              <w:spacing w:before="60" w:after="60"/>
              <w:ind w:left="155" w:hanging="155"/>
              <w:rPr>
                <w:lang w:bidi="en-US"/>
              </w:rPr>
            </w:pPr>
            <w:r>
              <w:rPr>
                <w:lang w:bidi="en-US"/>
              </w:rPr>
              <w:t>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Network survey</w:t>
            </w:r>
          </w:p>
          <w:p w:rsidR="00BD7BD8" w:rsidRPr="00C03314" w:rsidRDefault="00BD7BD8" w:rsidP="009462EE">
            <w:pPr>
              <w:pStyle w:val="TableText"/>
              <w:numPr>
                <w:ilvl w:val="0"/>
                <w:numId w:val="9"/>
              </w:numPr>
              <w:spacing w:before="60" w:after="60"/>
              <w:ind w:left="155" w:hanging="155"/>
              <w:rPr>
                <w:lang w:bidi="en-US"/>
              </w:rPr>
            </w:pPr>
            <w:r w:rsidRPr="00C03314">
              <w:rPr>
                <w:lang w:bidi="en-US"/>
              </w:rPr>
              <w:t>Site visits</w:t>
            </w:r>
          </w:p>
        </w:tc>
      </w:tr>
      <w:tr w:rsidR="00BD7BD8" w:rsidRPr="00C03314" w:rsidTr="00BD7BD8">
        <w:trPr>
          <w:cantSplit/>
          <w:trHeight w:val="20"/>
        </w:trPr>
        <w:tc>
          <w:tcPr>
            <w:tcW w:w="12953" w:type="dxa"/>
            <w:gridSpan w:val="4"/>
            <w:tcBorders>
              <w:bottom w:val="single" w:sz="4" w:space="0" w:color="auto"/>
            </w:tcBorders>
            <w:shd w:val="clear" w:color="auto" w:fill="C9C3B2"/>
            <w:vAlign w:val="top"/>
          </w:tcPr>
          <w:p w:rsidR="00BD7BD8" w:rsidRPr="00C03314" w:rsidRDefault="00BD7BD8" w:rsidP="009462EE">
            <w:pPr>
              <w:pStyle w:val="TableText"/>
              <w:tabs>
                <w:tab w:val="left" w:pos="335"/>
              </w:tabs>
              <w:spacing w:before="120" w:after="60"/>
              <w:ind w:left="335" w:hanging="335"/>
              <w:rPr>
                <w:lang w:bidi="en-US"/>
              </w:rPr>
            </w:pPr>
            <w:r w:rsidRPr="00C03314">
              <w:rPr>
                <w:lang w:bidi="en-US"/>
              </w:rPr>
              <w:t>II.7.</w:t>
            </w:r>
            <w:r>
              <w:rPr>
                <w:lang w:bidi="en-US"/>
              </w:rPr>
              <w:tab/>
            </w:r>
            <w:r w:rsidRPr="00C03314">
              <w:rPr>
                <w:lang w:bidi="en-US"/>
              </w:rPr>
              <w:t>What are the costs (direct and in-kind) associated with delivering WISEWOMAN?</w:t>
            </w:r>
          </w:p>
        </w:tc>
      </w:tr>
      <w:tr w:rsidR="00BD7BD8" w:rsidRPr="00C03314" w:rsidTr="00BD7BD8">
        <w:trPr>
          <w:cantSplit/>
          <w:trHeight w:val="20"/>
        </w:trPr>
        <w:tc>
          <w:tcPr>
            <w:tcW w:w="3213" w:type="dxa"/>
            <w:tcBorders>
              <w:top w:val="single" w:sz="4" w:space="0" w:color="auto"/>
              <w:bottom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Cost per woman served</w:t>
            </w:r>
          </w:p>
        </w:tc>
        <w:tc>
          <w:tcPr>
            <w:tcW w:w="5780" w:type="dxa"/>
            <w:gridSpan w:val="2"/>
            <w:tcBorders>
              <w:top w:val="single" w:sz="4" w:space="0" w:color="auto"/>
              <w:bottom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Average cost per WISEWOMAN participant served</w:t>
            </w:r>
          </w:p>
        </w:tc>
        <w:tc>
          <w:tcPr>
            <w:tcW w:w="3960" w:type="dxa"/>
            <w:tcBorders>
              <w:top w:val="single" w:sz="4" w:space="0" w:color="auto"/>
              <w:bottom w:val="single" w:sz="4" w:space="0" w:color="auto"/>
            </w:tcBorders>
            <w:vAlign w:val="top"/>
          </w:tcPr>
          <w:p w:rsidR="00BD7BD8" w:rsidRPr="00C03314" w:rsidRDefault="00BD7BD8" w:rsidP="009462EE">
            <w:pPr>
              <w:pStyle w:val="TableText"/>
              <w:numPr>
                <w:ilvl w:val="0"/>
                <w:numId w:val="9"/>
              </w:numPr>
              <w:spacing w:before="60" w:after="60"/>
              <w:ind w:left="155" w:hanging="155"/>
              <w:rPr>
                <w:lang w:bidi="en-US"/>
              </w:rPr>
            </w:pPr>
            <w:r w:rsidRPr="00C03314">
              <w:rPr>
                <w:lang w:bidi="en-US"/>
              </w:rPr>
              <w:t>Program survey</w:t>
            </w:r>
          </w:p>
          <w:p w:rsidR="00BD7BD8" w:rsidRDefault="00BD7BD8" w:rsidP="009462EE">
            <w:pPr>
              <w:pStyle w:val="TableText"/>
              <w:numPr>
                <w:ilvl w:val="0"/>
                <w:numId w:val="9"/>
              </w:numPr>
              <w:spacing w:before="60" w:after="60"/>
              <w:ind w:left="155" w:hanging="155"/>
              <w:rPr>
                <w:lang w:bidi="en-US"/>
              </w:rPr>
            </w:pPr>
            <w:r>
              <w:rPr>
                <w:lang w:bidi="en-US"/>
              </w:rPr>
              <w:t>Grantee</w:t>
            </w:r>
            <w:r w:rsidRPr="00C03314">
              <w:rPr>
                <w:lang w:bidi="en-US"/>
              </w:rPr>
              <w:t xml:space="preserve"> applications and</w:t>
            </w:r>
            <w:r>
              <w:rPr>
                <w:lang w:bidi="en-US"/>
              </w:rPr>
              <w:t xml:space="preserve"> annual program</w:t>
            </w:r>
            <w:r w:rsidRPr="00C03314">
              <w:rPr>
                <w:lang w:bidi="en-US"/>
              </w:rPr>
              <w:t xml:space="preserve"> reports</w:t>
            </w:r>
          </w:p>
          <w:p w:rsidR="00BD7BD8" w:rsidRPr="00C03314" w:rsidRDefault="00BD7BD8" w:rsidP="009462EE">
            <w:pPr>
              <w:pStyle w:val="TableText"/>
              <w:numPr>
                <w:ilvl w:val="0"/>
                <w:numId w:val="9"/>
              </w:numPr>
              <w:spacing w:before="60" w:after="60"/>
              <w:ind w:left="155" w:hanging="155"/>
              <w:rPr>
                <w:lang w:bidi="en-US"/>
              </w:rPr>
            </w:pPr>
            <w:r>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12953" w:type="dxa"/>
            <w:gridSpan w:val="4"/>
            <w:tcBorders>
              <w:top w:val="single" w:sz="4" w:space="0" w:color="auto"/>
              <w:bottom w:val="single" w:sz="4" w:space="0" w:color="auto"/>
            </w:tcBorders>
            <w:shd w:val="clear" w:color="auto" w:fill="C9C3B2"/>
          </w:tcPr>
          <w:p w:rsidR="00BD7BD8" w:rsidRPr="009462EE" w:rsidRDefault="00BD7BD8" w:rsidP="009462EE">
            <w:pPr>
              <w:pStyle w:val="TableText"/>
              <w:spacing w:before="120" w:after="60"/>
              <w:ind w:left="335" w:hanging="335"/>
              <w:rPr>
                <w:b/>
                <w:lang w:bidi="en-US"/>
              </w:rPr>
            </w:pPr>
            <w:r w:rsidRPr="009462EE">
              <w:rPr>
                <w:b/>
                <w:lang w:bidi="en-US"/>
              </w:rPr>
              <w:lastRenderedPageBreak/>
              <w:t>Evaluation Questions:</w:t>
            </w:r>
          </w:p>
          <w:p w:rsidR="00BD7BD8" w:rsidRDefault="00BD7BD8" w:rsidP="009462EE">
            <w:pPr>
              <w:pStyle w:val="TableText"/>
              <w:ind w:left="425" w:hanging="425"/>
              <w:rPr>
                <w:lang w:bidi="en-US"/>
              </w:rPr>
            </w:pPr>
            <w:r w:rsidRPr="000D6D7E">
              <w:rPr>
                <w:lang w:bidi="en-US"/>
              </w:rPr>
              <w:t>III.1.</w:t>
            </w:r>
            <w:r w:rsidRPr="000D6D7E">
              <w:rPr>
                <w:lang w:bidi="en-US"/>
              </w:rPr>
              <w:tab/>
              <w:t>What are the changes in participant behaviors, risk, and CVD outcomes from base year to option year 2</w:t>
            </w:r>
            <w:r w:rsidR="00961362">
              <w:rPr>
                <w:lang w:bidi="en-US"/>
              </w:rPr>
              <w:t>/Program Year 3</w:t>
            </w:r>
            <w:r w:rsidRPr="000D6D7E">
              <w:rPr>
                <w:lang w:bidi="en-US"/>
              </w:rPr>
              <w:t>? (Domains 2-4)</w:t>
            </w:r>
          </w:p>
          <w:p w:rsidR="00BD7BD8" w:rsidRDefault="00BD7BD8" w:rsidP="009462EE">
            <w:pPr>
              <w:pStyle w:val="TableText"/>
              <w:ind w:left="425" w:hanging="425"/>
              <w:rPr>
                <w:lang w:bidi="en-US"/>
              </w:rPr>
            </w:pPr>
            <w:r w:rsidRPr="000D6D7E">
              <w:rPr>
                <w:lang w:bidi="en-US"/>
              </w:rPr>
              <w:t>II</w:t>
            </w:r>
            <w:r>
              <w:rPr>
                <w:lang w:bidi="en-US"/>
              </w:rPr>
              <w:t>I</w:t>
            </w:r>
            <w:r w:rsidRPr="000D6D7E">
              <w:rPr>
                <w:lang w:bidi="en-US"/>
              </w:rPr>
              <w:t>.4.</w:t>
            </w:r>
            <w:r w:rsidRPr="000D6D7E">
              <w:rPr>
                <w:lang w:bidi="en-US"/>
              </w:rPr>
              <w:tab/>
              <w:t>What are the changes in disparities from base year to option year 2</w:t>
            </w:r>
            <w:r w:rsidR="00961362">
              <w:rPr>
                <w:lang w:bidi="en-US"/>
              </w:rPr>
              <w:t>/Program Year 3</w:t>
            </w:r>
            <w:r w:rsidRPr="000D6D7E">
              <w:rPr>
                <w:lang w:bidi="en-US"/>
              </w:rPr>
              <w:t xml:space="preserve">? How did WISEWOMAN programs tailor their efforts to address disparities? </w:t>
            </w:r>
            <w:r>
              <w:rPr>
                <w:lang w:bidi="en-US"/>
              </w:rPr>
              <w:br/>
            </w:r>
            <w:r w:rsidRPr="000D6D7E">
              <w:rPr>
                <w:lang w:bidi="en-US"/>
              </w:rPr>
              <w:t>(Domains 2-4)</w:t>
            </w:r>
          </w:p>
          <w:p w:rsidR="00BD7BD8" w:rsidRPr="000D6D7E" w:rsidRDefault="00BD7BD8" w:rsidP="009462EE">
            <w:pPr>
              <w:pStyle w:val="TableText"/>
              <w:spacing w:after="60"/>
              <w:ind w:left="425" w:hanging="425"/>
              <w:rPr>
                <w:lang w:bidi="en-US"/>
              </w:rPr>
            </w:pPr>
            <w:r w:rsidRPr="000D6D7E">
              <w:rPr>
                <w:lang w:bidi="en-US"/>
              </w:rPr>
              <w:t>III.5.</w:t>
            </w:r>
            <w:r w:rsidRPr="000D6D7E">
              <w:rPr>
                <w:lang w:bidi="en-US"/>
              </w:rPr>
              <w:tab/>
              <w:t>What is the effect of WISEWOMAN on outcomes, i.e., what are the changes in outcomes from base year to option year 2</w:t>
            </w:r>
            <w:r w:rsidR="00961362">
              <w:rPr>
                <w:lang w:bidi="en-US"/>
              </w:rPr>
              <w:t>/Program Year 3</w:t>
            </w:r>
            <w:r w:rsidRPr="000D6D7E">
              <w:rPr>
                <w:lang w:bidi="en-US"/>
              </w:rPr>
              <w:t xml:space="preserve"> relative to a matched sample of participants from a secondary data? (Domains 2-4)</w:t>
            </w: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9462EE" w:rsidRDefault="009462EE" w:rsidP="009462EE">
            <w:pPr>
              <w:pStyle w:val="TableText"/>
              <w:numPr>
                <w:ilvl w:val="0"/>
                <w:numId w:val="9"/>
              </w:numPr>
              <w:spacing w:before="60" w:after="60"/>
              <w:ind w:left="155" w:hanging="155"/>
              <w:rPr>
                <w:lang w:bidi="en-US"/>
              </w:rPr>
            </w:pPr>
            <w:r>
              <w:rPr>
                <w:lang w:bidi="en-US"/>
              </w:rPr>
              <w:t>Risk Reduction Counseling (RRC)</w:t>
            </w: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that complete RRC</w:t>
            </w:r>
          </w:p>
        </w:tc>
        <w:tc>
          <w:tcPr>
            <w:tcW w:w="3960" w:type="dxa"/>
            <w:vMerge w:val="restart"/>
            <w:tcBorders>
              <w:top w:val="single" w:sz="4" w:space="0" w:color="auto"/>
              <w:bottom w:val="single" w:sz="2"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MDEs</w:t>
            </w: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vAlign w:val="top"/>
          </w:tcPr>
          <w:p w:rsidR="009462EE" w:rsidRDefault="009462EE" w:rsidP="009462EE">
            <w:pPr>
              <w:pStyle w:val="TableText"/>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Average number of completed RRC sessions per participant</w:t>
            </w:r>
          </w:p>
        </w:tc>
        <w:tc>
          <w:tcPr>
            <w:tcW w:w="3960" w:type="dxa"/>
            <w:vMerge/>
            <w:tcBorders>
              <w:top w:val="nil"/>
              <w:bottom w:val="single" w:sz="2" w:space="0" w:color="auto"/>
            </w:tcBorders>
            <w:vAlign w:val="top"/>
          </w:tcPr>
          <w:p w:rsidR="009462EE" w:rsidRPr="000D6D7E" w:rsidRDefault="009462EE" w:rsidP="009462EE">
            <w:pPr>
              <w:pStyle w:val="TableText"/>
              <w:rPr>
                <w:rFonts w:eastAsiaTheme="minorEastAsia"/>
                <w:lang w:bidi="en-US"/>
              </w:rPr>
            </w:pP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vAlign w:val="top"/>
          </w:tcPr>
          <w:p w:rsidR="009462EE" w:rsidRDefault="009462EE" w:rsidP="009462EE">
            <w:pPr>
              <w:pStyle w:val="TableText"/>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receiving RRC that identify nutrition as a priority area</w:t>
            </w:r>
          </w:p>
        </w:tc>
        <w:tc>
          <w:tcPr>
            <w:tcW w:w="3960" w:type="dxa"/>
            <w:vMerge/>
            <w:tcBorders>
              <w:top w:val="nil"/>
              <w:bottom w:val="single" w:sz="2" w:space="0" w:color="auto"/>
            </w:tcBorders>
            <w:vAlign w:val="top"/>
          </w:tcPr>
          <w:p w:rsidR="009462EE" w:rsidRPr="000D6D7E" w:rsidRDefault="009462EE" w:rsidP="009462EE">
            <w:pPr>
              <w:pStyle w:val="TableText"/>
              <w:rPr>
                <w:rFonts w:eastAsiaTheme="minorEastAsia"/>
                <w:lang w:bidi="en-US"/>
              </w:rPr>
            </w:pP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vAlign w:val="top"/>
          </w:tcPr>
          <w:p w:rsidR="009462EE" w:rsidRDefault="009462EE" w:rsidP="009462EE">
            <w:pPr>
              <w:pStyle w:val="TableText"/>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receiving RRC that identify physical activity as a priority area</w:t>
            </w:r>
          </w:p>
        </w:tc>
        <w:tc>
          <w:tcPr>
            <w:tcW w:w="3960" w:type="dxa"/>
            <w:vMerge/>
            <w:tcBorders>
              <w:top w:val="nil"/>
              <w:bottom w:val="single" w:sz="2" w:space="0" w:color="auto"/>
            </w:tcBorders>
            <w:vAlign w:val="top"/>
          </w:tcPr>
          <w:p w:rsidR="009462EE" w:rsidRPr="000D6D7E" w:rsidRDefault="009462EE" w:rsidP="009462EE">
            <w:pPr>
              <w:pStyle w:val="TableText"/>
              <w:rPr>
                <w:rFonts w:eastAsiaTheme="minorEastAsia"/>
                <w:lang w:bidi="en-US"/>
              </w:rPr>
            </w:pP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vAlign w:val="top"/>
          </w:tcPr>
          <w:p w:rsidR="009462EE" w:rsidRDefault="009462EE" w:rsidP="009462EE">
            <w:pPr>
              <w:pStyle w:val="TableText"/>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receiving RRC who smoke that identify smoking cessation as a priority area</w:t>
            </w:r>
          </w:p>
        </w:tc>
        <w:tc>
          <w:tcPr>
            <w:tcW w:w="3960" w:type="dxa"/>
            <w:vMerge/>
            <w:tcBorders>
              <w:top w:val="nil"/>
              <w:bottom w:val="single" w:sz="2" w:space="0" w:color="auto"/>
            </w:tcBorders>
            <w:vAlign w:val="top"/>
          </w:tcPr>
          <w:p w:rsidR="009462EE" w:rsidRPr="000D6D7E" w:rsidRDefault="009462EE" w:rsidP="009462EE">
            <w:pPr>
              <w:pStyle w:val="TableText"/>
              <w:rPr>
                <w:rFonts w:eastAsiaTheme="minorEastAsia"/>
                <w:lang w:bidi="en-US"/>
              </w:rPr>
            </w:pPr>
          </w:p>
        </w:tc>
      </w:tr>
      <w:tr w:rsidR="009462EE" w:rsidRPr="000D6D7E" w:rsidTr="009462EE">
        <w:tblPrEx>
          <w:tblBorders>
            <w:top w:val="single" w:sz="12" w:space="0" w:color="auto"/>
            <w:insideH w:val="none" w:sz="0" w:space="0" w:color="auto"/>
          </w:tblBorders>
        </w:tblPrEx>
        <w:trPr>
          <w:cantSplit/>
          <w:trHeight w:val="20"/>
        </w:trPr>
        <w:tc>
          <w:tcPr>
            <w:tcW w:w="3233" w:type="dxa"/>
            <w:gridSpan w:val="2"/>
            <w:vMerge/>
            <w:tcBorders>
              <w:bottom w:val="single" w:sz="4" w:space="0" w:color="auto"/>
            </w:tcBorders>
            <w:vAlign w:val="top"/>
          </w:tcPr>
          <w:p w:rsidR="009462EE" w:rsidRDefault="009462EE" w:rsidP="009462EE">
            <w:pPr>
              <w:pStyle w:val="TableText"/>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receiving RRC that are not taking hypertension medication as prescribed that identify hypertension medication adherence as a priority area</w:t>
            </w:r>
          </w:p>
        </w:tc>
        <w:tc>
          <w:tcPr>
            <w:tcW w:w="3960" w:type="dxa"/>
            <w:vMerge/>
            <w:tcBorders>
              <w:top w:val="nil"/>
              <w:bottom w:val="single" w:sz="2" w:space="0" w:color="auto"/>
            </w:tcBorders>
            <w:vAlign w:val="top"/>
          </w:tcPr>
          <w:p w:rsidR="009462EE" w:rsidRPr="000D6D7E" w:rsidRDefault="009462EE" w:rsidP="009462EE">
            <w:pPr>
              <w:pStyle w:val="TableText"/>
              <w:rPr>
                <w:rFonts w:eastAsiaTheme="minorEastAsia"/>
                <w:lang w:bidi="en-US"/>
              </w:rPr>
            </w:pPr>
          </w:p>
        </w:tc>
      </w:tr>
      <w:tr w:rsidR="009462EE" w:rsidRPr="00993ECC" w:rsidTr="009462EE">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9462EE" w:rsidRDefault="009462EE" w:rsidP="009462EE">
            <w:pPr>
              <w:pStyle w:val="TableText"/>
              <w:numPr>
                <w:ilvl w:val="0"/>
                <w:numId w:val="9"/>
              </w:numPr>
              <w:spacing w:before="60" w:after="60"/>
              <w:ind w:left="155" w:hanging="155"/>
              <w:rPr>
                <w:lang w:bidi="en-US"/>
              </w:rPr>
            </w:pPr>
            <w:r>
              <w:rPr>
                <w:lang w:bidi="en-US"/>
              </w:rPr>
              <w:t>Readiness to Change</w:t>
            </w: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in the “pre-contemplation” state of change</w:t>
            </w:r>
          </w:p>
        </w:tc>
        <w:tc>
          <w:tcPr>
            <w:tcW w:w="3960" w:type="dxa"/>
            <w:vMerge w:val="restart"/>
            <w:tcBorders>
              <w:top w:val="single" w:sz="2"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Pr>
                <w:lang w:bidi="en-US"/>
              </w:rPr>
              <w:t>MDEs</w:t>
            </w:r>
          </w:p>
        </w:tc>
      </w:tr>
      <w:tr w:rsidR="009462EE" w:rsidRPr="00993ECC" w:rsidTr="00BD7BD8">
        <w:tblPrEx>
          <w:tblBorders>
            <w:top w:val="single" w:sz="12" w:space="0" w:color="auto"/>
            <w:insideH w:val="none" w:sz="0" w:space="0" w:color="auto"/>
          </w:tblBorders>
        </w:tblPrEx>
        <w:trPr>
          <w:cantSplit/>
          <w:trHeight w:val="20"/>
        </w:trPr>
        <w:tc>
          <w:tcPr>
            <w:tcW w:w="3233" w:type="dxa"/>
            <w:gridSpan w:val="2"/>
            <w:vMerge/>
            <w:tcBorders>
              <w:top w:val="nil"/>
              <w:bottom w:val="single" w:sz="4" w:space="0" w:color="auto"/>
            </w:tcBorders>
            <w:vAlign w:val="top"/>
          </w:tcPr>
          <w:p w:rsidR="009462EE" w:rsidRDefault="009462EE"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in the “contemplation” state of change</w:t>
            </w:r>
          </w:p>
        </w:tc>
        <w:tc>
          <w:tcPr>
            <w:tcW w:w="3960" w:type="dxa"/>
            <w:vMerge/>
            <w:vAlign w:val="top"/>
          </w:tcPr>
          <w:p w:rsidR="009462EE" w:rsidRPr="00993ECC" w:rsidRDefault="009462EE" w:rsidP="009462EE">
            <w:pPr>
              <w:pStyle w:val="TableText"/>
              <w:numPr>
                <w:ilvl w:val="0"/>
                <w:numId w:val="9"/>
              </w:numPr>
              <w:spacing w:before="60" w:after="60"/>
              <w:ind w:left="155" w:hanging="155"/>
              <w:rPr>
                <w:lang w:bidi="en-US"/>
              </w:rPr>
            </w:pPr>
          </w:p>
        </w:tc>
      </w:tr>
      <w:tr w:rsidR="009462EE" w:rsidRPr="00993ECC" w:rsidTr="00BD7BD8">
        <w:tblPrEx>
          <w:tblBorders>
            <w:top w:val="single" w:sz="12" w:space="0" w:color="auto"/>
            <w:insideH w:val="none" w:sz="0" w:space="0" w:color="auto"/>
          </w:tblBorders>
        </w:tblPrEx>
        <w:trPr>
          <w:cantSplit/>
          <w:trHeight w:val="20"/>
        </w:trPr>
        <w:tc>
          <w:tcPr>
            <w:tcW w:w="3233" w:type="dxa"/>
            <w:gridSpan w:val="2"/>
            <w:vMerge/>
            <w:tcBorders>
              <w:top w:val="nil"/>
              <w:bottom w:val="single" w:sz="4" w:space="0" w:color="auto"/>
            </w:tcBorders>
            <w:vAlign w:val="top"/>
          </w:tcPr>
          <w:p w:rsidR="009462EE" w:rsidRDefault="009462EE"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in the “preparation” state of change</w:t>
            </w:r>
          </w:p>
        </w:tc>
        <w:tc>
          <w:tcPr>
            <w:tcW w:w="3960" w:type="dxa"/>
            <w:vMerge/>
            <w:vAlign w:val="top"/>
          </w:tcPr>
          <w:p w:rsidR="009462EE" w:rsidRPr="00993ECC" w:rsidRDefault="009462EE" w:rsidP="009462EE">
            <w:pPr>
              <w:pStyle w:val="TableText"/>
              <w:numPr>
                <w:ilvl w:val="0"/>
                <w:numId w:val="9"/>
              </w:numPr>
              <w:spacing w:before="60" w:after="60"/>
              <w:ind w:left="155" w:hanging="155"/>
              <w:rPr>
                <w:lang w:bidi="en-US"/>
              </w:rPr>
            </w:pPr>
          </w:p>
        </w:tc>
      </w:tr>
      <w:tr w:rsidR="009462EE" w:rsidRPr="00993ECC" w:rsidTr="00BD7BD8">
        <w:tblPrEx>
          <w:tblBorders>
            <w:top w:val="single" w:sz="12" w:space="0" w:color="auto"/>
            <w:insideH w:val="none" w:sz="0" w:space="0" w:color="auto"/>
          </w:tblBorders>
        </w:tblPrEx>
        <w:trPr>
          <w:cantSplit/>
          <w:trHeight w:val="20"/>
        </w:trPr>
        <w:tc>
          <w:tcPr>
            <w:tcW w:w="3233" w:type="dxa"/>
            <w:gridSpan w:val="2"/>
            <w:vMerge/>
            <w:tcBorders>
              <w:top w:val="nil"/>
              <w:bottom w:val="single" w:sz="4" w:space="0" w:color="auto"/>
            </w:tcBorders>
            <w:vAlign w:val="top"/>
          </w:tcPr>
          <w:p w:rsidR="009462EE" w:rsidRDefault="009462EE"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in the “action” state of change</w:t>
            </w:r>
          </w:p>
        </w:tc>
        <w:tc>
          <w:tcPr>
            <w:tcW w:w="3960" w:type="dxa"/>
            <w:vMerge/>
            <w:vAlign w:val="top"/>
          </w:tcPr>
          <w:p w:rsidR="009462EE" w:rsidRPr="00993ECC" w:rsidRDefault="009462EE" w:rsidP="009462EE">
            <w:pPr>
              <w:pStyle w:val="TableText"/>
              <w:numPr>
                <w:ilvl w:val="0"/>
                <w:numId w:val="9"/>
              </w:numPr>
              <w:spacing w:before="60" w:after="60"/>
              <w:ind w:left="155" w:hanging="155"/>
              <w:rPr>
                <w:lang w:bidi="en-US"/>
              </w:rPr>
            </w:pPr>
          </w:p>
        </w:tc>
      </w:tr>
      <w:tr w:rsidR="009462EE" w:rsidRPr="00993ECC" w:rsidTr="00BD7BD8">
        <w:tblPrEx>
          <w:tblBorders>
            <w:top w:val="single" w:sz="12" w:space="0" w:color="auto"/>
            <w:insideH w:val="none" w:sz="0" w:space="0" w:color="auto"/>
          </w:tblBorders>
        </w:tblPrEx>
        <w:trPr>
          <w:cantSplit/>
          <w:trHeight w:val="20"/>
        </w:trPr>
        <w:tc>
          <w:tcPr>
            <w:tcW w:w="3233" w:type="dxa"/>
            <w:gridSpan w:val="2"/>
            <w:vMerge/>
            <w:tcBorders>
              <w:top w:val="nil"/>
              <w:bottom w:val="single" w:sz="4" w:space="0" w:color="auto"/>
            </w:tcBorders>
            <w:vAlign w:val="top"/>
          </w:tcPr>
          <w:p w:rsidR="009462EE" w:rsidRDefault="009462EE"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9462EE" w:rsidRPr="00993ECC" w:rsidRDefault="009462EE" w:rsidP="009462EE">
            <w:pPr>
              <w:pStyle w:val="TableText"/>
              <w:numPr>
                <w:ilvl w:val="0"/>
                <w:numId w:val="9"/>
              </w:numPr>
              <w:spacing w:before="60" w:after="60"/>
              <w:ind w:left="155" w:hanging="155"/>
              <w:rPr>
                <w:lang w:bidi="en-US"/>
              </w:rPr>
            </w:pPr>
            <w:r w:rsidRPr="00993ECC">
              <w:rPr>
                <w:lang w:bidi="en-US"/>
              </w:rPr>
              <w:t>Percentage of participants in the “maintenance” state of change</w:t>
            </w:r>
          </w:p>
        </w:tc>
        <w:tc>
          <w:tcPr>
            <w:tcW w:w="3960" w:type="dxa"/>
            <w:vMerge/>
            <w:vAlign w:val="top"/>
          </w:tcPr>
          <w:p w:rsidR="009462EE" w:rsidRPr="00993ECC" w:rsidRDefault="009462EE"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BD7BD8" w:rsidRPr="00993ECC" w:rsidRDefault="00BD7BD8" w:rsidP="009462EE">
            <w:pPr>
              <w:pStyle w:val="TableText"/>
              <w:keepNext/>
              <w:keepLines/>
              <w:numPr>
                <w:ilvl w:val="0"/>
                <w:numId w:val="9"/>
              </w:numPr>
              <w:spacing w:before="60" w:after="60"/>
              <w:ind w:left="158" w:hanging="158"/>
              <w:rPr>
                <w:lang w:bidi="en-US"/>
              </w:rPr>
            </w:pPr>
            <w:r w:rsidRPr="00993ECC">
              <w:rPr>
                <w:lang w:bidi="en-US"/>
              </w:rPr>
              <w:t>Hypertension/blood pressure control</w:t>
            </w: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8" w:hanging="158"/>
              <w:rPr>
                <w:lang w:bidi="en-US"/>
              </w:rPr>
            </w:pPr>
            <w:r w:rsidRPr="00993ECC">
              <w:rPr>
                <w:lang w:bidi="en-US"/>
              </w:rPr>
              <w:t xml:space="preserve">Percentage of participants hypertensive at baseline screening </w:t>
            </w:r>
          </w:p>
        </w:tc>
        <w:tc>
          <w:tcPr>
            <w:tcW w:w="3960" w:type="dxa"/>
            <w:vMerge w:val="restart"/>
            <w:tcBorders>
              <w:top w:val="single" w:sz="4" w:space="0" w:color="auto"/>
            </w:tcBorders>
            <w:vAlign w:val="top"/>
          </w:tcPr>
          <w:p w:rsidR="00BD7BD8" w:rsidRPr="00993ECC" w:rsidRDefault="00BD7BD8" w:rsidP="009462EE">
            <w:pPr>
              <w:pStyle w:val="TableText"/>
              <w:numPr>
                <w:ilvl w:val="0"/>
                <w:numId w:val="9"/>
              </w:numPr>
              <w:spacing w:before="60" w:after="60"/>
              <w:ind w:left="158" w:hanging="158"/>
              <w:rPr>
                <w:lang w:bidi="en-US"/>
              </w:rPr>
            </w:pPr>
            <w:r w:rsidRPr="00993ECC">
              <w:rPr>
                <w:lang w:bidi="en-US"/>
              </w:rPr>
              <w:t xml:space="preserve">MDEs </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keepNext/>
              <w:keepLines/>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5" w:hanging="155"/>
              <w:rPr>
                <w:lang w:bidi="en-US"/>
              </w:rPr>
            </w:pPr>
            <w:r w:rsidRPr="00993ECC">
              <w:rPr>
                <w:lang w:bidi="en-US"/>
              </w:rPr>
              <w:t xml:space="preserve">Percentage of participants hypertensive at rescreening </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0D6D7E" w:rsidRDefault="00BD7BD8" w:rsidP="009462EE">
            <w:pPr>
              <w:pStyle w:val="TableText"/>
              <w:keepNext/>
              <w:keepLines/>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5" w:hanging="155"/>
              <w:rPr>
                <w:lang w:bidi="en-US"/>
              </w:rPr>
            </w:pPr>
            <w:r w:rsidRPr="00993ECC">
              <w:rPr>
                <w:lang w:bidi="en-US"/>
              </w:rPr>
              <w:t xml:space="preserve">Percentage of participants pre-hypertensive at baseline screening </w:t>
            </w:r>
          </w:p>
        </w:tc>
        <w:tc>
          <w:tcPr>
            <w:tcW w:w="3960" w:type="dxa"/>
            <w:vMerge/>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0D6D7E" w:rsidRDefault="00BD7BD8" w:rsidP="009462EE">
            <w:pPr>
              <w:pStyle w:val="TableText"/>
              <w:keepNext/>
              <w:keepLines/>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5" w:hanging="155"/>
              <w:rPr>
                <w:lang w:bidi="en-US"/>
              </w:rPr>
            </w:pPr>
            <w:r w:rsidRPr="00993ECC">
              <w:rPr>
                <w:lang w:bidi="en-US"/>
              </w:rPr>
              <w:t xml:space="preserve">Percentage of participants pre-hypertensive at rescreening </w:t>
            </w:r>
          </w:p>
        </w:tc>
        <w:tc>
          <w:tcPr>
            <w:tcW w:w="3960" w:type="dxa"/>
            <w:vMerge/>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keepNext/>
              <w:keepLines/>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5" w:hanging="155"/>
              <w:rPr>
                <w:lang w:bidi="en-US"/>
              </w:rPr>
            </w:pPr>
            <w:r w:rsidRPr="00993ECC">
              <w:rPr>
                <w:lang w:bidi="en-US"/>
              </w:rPr>
              <w:t>Percentage of hypertensive participants with controlled hypertension at baseline screening</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hypertensive participants with controlled hypertension at rescreening</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hypertensive participants that monitor their blood pressure at home </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Cholesterol</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high cholesterol at baseline screening </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MDEs </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high cholesterol at rescreening </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borderline high cholesterol at baseline screening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borderline high cholesterol at rescreening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high cholesterol participants with controlled cholesterol at baseline screening</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high cholesterol participants with controlled cholesterol at rescreening</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Diabetes </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diabetes at baseline screening </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MDEs </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diabetes at rescreening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pre-diabetes at baseline screening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pre-diabetes at rescreening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BD7BD8" w:rsidRDefault="00BD7BD8" w:rsidP="009462EE">
            <w:pPr>
              <w:pStyle w:val="TableText"/>
              <w:keepNext/>
              <w:keepLines/>
              <w:numPr>
                <w:ilvl w:val="0"/>
                <w:numId w:val="9"/>
              </w:numPr>
              <w:spacing w:before="60" w:after="60"/>
              <w:ind w:left="158" w:hanging="158"/>
              <w:rPr>
                <w:lang w:bidi="en-US"/>
              </w:rPr>
            </w:pPr>
            <w:r>
              <w:rPr>
                <w:lang w:bidi="en-US"/>
              </w:rPr>
              <w:t>Medication Adherence</w:t>
            </w: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8" w:hanging="158"/>
              <w:rPr>
                <w:lang w:bidi="en-US"/>
              </w:rPr>
            </w:pPr>
            <w:r w:rsidRPr="00993ECC">
              <w:rPr>
                <w:lang w:bidi="en-US"/>
              </w:rPr>
              <w:t>Percentage of hypertensive participants taking medication at baseline screening</w:t>
            </w:r>
          </w:p>
        </w:tc>
        <w:tc>
          <w:tcPr>
            <w:tcW w:w="3960" w:type="dxa"/>
            <w:vMerge w:val="restart"/>
            <w:tcBorders>
              <w:top w:val="single" w:sz="4" w:space="0" w:color="auto"/>
            </w:tcBorders>
            <w:vAlign w:val="top"/>
          </w:tcPr>
          <w:p w:rsidR="00BD7BD8" w:rsidRPr="000D6D7E" w:rsidRDefault="00BD7BD8" w:rsidP="009462EE">
            <w:pPr>
              <w:pStyle w:val="TableText"/>
              <w:keepNext/>
              <w:keepLines/>
              <w:numPr>
                <w:ilvl w:val="0"/>
                <w:numId w:val="9"/>
              </w:numPr>
              <w:spacing w:before="60" w:after="60"/>
              <w:ind w:left="158" w:hanging="158"/>
              <w:rPr>
                <w:lang w:bidi="en-US"/>
              </w:rPr>
            </w:pPr>
            <w:r>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Default="00BD7BD8" w:rsidP="009462EE">
            <w:pPr>
              <w:pStyle w:val="TableText"/>
              <w:keepNext/>
              <w:keepLines/>
              <w:numPr>
                <w:ilvl w:val="0"/>
                <w:numId w:val="9"/>
              </w:numPr>
              <w:spacing w:before="60" w:after="60"/>
              <w:ind w:left="158" w:hanging="158"/>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keepNext/>
              <w:keepLines/>
              <w:numPr>
                <w:ilvl w:val="0"/>
                <w:numId w:val="9"/>
              </w:numPr>
              <w:spacing w:before="60" w:after="60"/>
              <w:ind w:left="158" w:hanging="158"/>
              <w:rPr>
                <w:lang w:bidi="en-US"/>
              </w:rPr>
            </w:pPr>
            <w:r w:rsidRPr="00993ECC">
              <w:rPr>
                <w:lang w:bidi="en-US"/>
              </w:rPr>
              <w:t xml:space="preserve">Percentage of hypertensive participants taking medication at rescreening </w:t>
            </w:r>
          </w:p>
        </w:tc>
        <w:tc>
          <w:tcPr>
            <w:tcW w:w="3960" w:type="dxa"/>
            <w:vMerge/>
            <w:vAlign w:val="top"/>
          </w:tcPr>
          <w:p w:rsidR="00BD7BD8" w:rsidRPr="000D6D7E" w:rsidRDefault="00BD7BD8" w:rsidP="009462EE">
            <w:pPr>
              <w:pStyle w:val="TableText"/>
              <w:keepNext/>
              <w:keepLines/>
              <w:numPr>
                <w:ilvl w:val="0"/>
                <w:numId w:val="9"/>
              </w:numPr>
              <w:spacing w:before="60" w:after="60"/>
              <w:ind w:left="158" w:hanging="158"/>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high cholesterol participants taking prescribed medication at baseline screening</w:t>
            </w:r>
          </w:p>
        </w:tc>
        <w:tc>
          <w:tcPr>
            <w:tcW w:w="3960" w:type="dxa"/>
            <w:vMerge/>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with high cholesterol participants taking prescribed medication at rescreening </w:t>
            </w:r>
          </w:p>
        </w:tc>
        <w:tc>
          <w:tcPr>
            <w:tcW w:w="3960" w:type="dxa"/>
            <w:vMerge/>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with diabetes participants taking prescribed medication at baseline screening</w:t>
            </w:r>
          </w:p>
        </w:tc>
        <w:tc>
          <w:tcPr>
            <w:tcW w:w="3960" w:type="dxa"/>
            <w:vMerge/>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with diabetes participants taking prescribed medication at rescreening </w:t>
            </w:r>
          </w:p>
        </w:tc>
        <w:tc>
          <w:tcPr>
            <w:tcW w:w="3960" w:type="dxa"/>
            <w:vMerge/>
            <w:tcBorders>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lastRenderedPageBreak/>
              <w:t>Cardiovascular risk factors</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that have been diagnosed by a healthcare provider as having any of these conditions: coronary heart disease/chest pain, heart attack, heart failure, stroke/transient ischemic attack (TIA), vascular disease, or congenital heart defects </w:t>
            </w:r>
          </w:p>
        </w:tc>
        <w:tc>
          <w:tcPr>
            <w:tcW w:w="39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MDEs </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Diet</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currently watching or reducing your sodium or salt intake</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Average amount of fruit participants eat daily </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that eat two servings or more of fish weekly</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that eat three ounces or more of whole grains daily </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that drink less than 36 ounces (450 calories) of beverages with added sugars weekly </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Exercise</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Average amount of moderate physical activity that participants get in a week </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Average amount of vigorous physical activity that participants get in a week</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Tobacco use</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that smoke tobacco in any form</w:t>
            </w:r>
          </w:p>
        </w:tc>
        <w:tc>
          <w:tcPr>
            <w:tcW w:w="39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BD7BD8" w:rsidRDefault="00BD7BD8" w:rsidP="009462EE">
            <w:pPr>
              <w:pStyle w:val="TableText"/>
              <w:numPr>
                <w:ilvl w:val="0"/>
                <w:numId w:val="9"/>
              </w:numPr>
              <w:spacing w:before="60" w:after="60"/>
              <w:ind w:left="155" w:hanging="155"/>
              <w:rPr>
                <w:lang w:bidi="en-US"/>
              </w:rPr>
            </w:pPr>
            <w:r>
              <w:rPr>
                <w:lang w:bidi="en-US"/>
              </w:rPr>
              <w:t>Body Mass Index (BMI)</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overweight at baseline screening (BMI between 25.0 and 29.9)</w:t>
            </w:r>
          </w:p>
        </w:tc>
        <w:tc>
          <w:tcPr>
            <w:tcW w:w="3960" w:type="dxa"/>
            <w:vMerge w:val="restart"/>
            <w:tcBorders>
              <w:top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Percentage of participants obese at baseline screening (BMI at or above 30.0) </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Quality of life</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Average number of days in past 30 days that participants reported their physical health was not good</w:t>
            </w:r>
          </w:p>
        </w:tc>
        <w:tc>
          <w:tcPr>
            <w:tcW w:w="3960" w:type="dxa"/>
            <w:vMerge w:val="restart"/>
            <w:tcBorders>
              <w:top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Average number of days in past 30 days that participants reported their mental health was not good</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Average number of days in past 30 days that participants reported their mental health or physical health prevented them from doing their usual activities, such as self-care, work, or recreation</w:t>
            </w:r>
          </w:p>
        </w:tc>
        <w:tc>
          <w:tcPr>
            <w:tcW w:w="3960" w:type="dxa"/>
            <w:vMerge/>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Alert values</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SBP &gt;180 or DBP &gt;110 that have completed workup</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0D6D7E" w:rsidRDefault="00BD7BD8" w:rsidP="009462EE">
            <w:pPr>
              <w:pStyle w:val="TableText"/>
              <w:rPr>
                <w:color w:val="auto"/>
                <w:lang w:bidi="en-US"/>
              </w:rPr>
            </w:pPr>
          </w:p>
        </w:tc>
        <w:tc>
          <w:tcPr>
            <w:tcW w:w="5760" w:type="dxa"/>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color w:val="auto"/>
                <w:lang w:bidi="en-US"/>
              </w:rPr>
            </w:pPr>
            <w:r w:rsidRPr="00993ECC">
              <w:rPr>
                <w:lang w:bidi="en-US"/>
              </w:rPr>
              <w:t>Percentage</w:t>
            </w:r>
            <w:r>
              <w:rPr>
                <w:rFonts w:eastAsiaTheme="minorEastAsia"/>
                <w:lang w:bidi="en-US"/>
              </w:rPr>
              <w:t xml:space="preserve"> </w:t>
            </w:r>
            <w:r>
              <w:rPr>
                <w:color w:val="auto"/>
                <w:lang w:bidi="en-US"/>
              </w:rPr>
              <w:t xml:space="preserve">of participants with </w:t>
            </w:r>
            <w:r w:rsidRPr="000D6D7E">
              <w:rPr>
                <w:color w:val="auto"/>
                <w:lang w:bidi="en-US"/>
              </w:rPr>
              <w:t>GLUCOSE ≤50 or GLUCOSE ≥250</w:t>
            </w:r>
            <w:r>
              <w:rPr>
                <w:color w:val="auto"/>
                <w:lang w:bidi="en-US"/>
              </w:rPr>
              <w:t xml:space="preserve"> that have completed workup</w:t>
            </w:r>
            <w:r w:rsidRPr="000D6D7E">
              <w:rPr>
                <w:color w:val="auto"/>
                <w:lang w:bidi="en-US"/>
              </w:rPr>
              <w:t xml:space="preserve">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12953" w:type="dxa"/>
            <w:gridSpan w:val="4"/>
            <w:tcBorders>
              <w:top w:val="single" w:sz="4" w:space="0" w:color="auto"/>
              <w:bottom w:val="single" w:sz="4" w:space="0" w:color="auto"/>
            </w:tcBorders>
            <w:shd w:val="clear" w:color="auto" w:fill="C9C3B2"/>
            <w:vAlign w:val="top"/>
          </w:tcPr>
          <w:p w:rsidR="00BD7BD8" w:rsidRPr="000D6D7E" w:rsidRDefault="00BD7BD8" w:rsidP="009462EE">
            <w:pPr>
              <w:pStyle w:val="TableText"/>
              <w:spacing w:before="120" w:after="60"/>
              <w:ind w:left="425" w:hanging="425"/>
              <w:rPr>
                <w:lang w:bidi="en-US"/>
              </w:rPr>
            </w:pPr>
            <w:r w:rsidRPr="000D6D7E">
              <w:rPr>
                <w:lang w:bidi="en-US"/>
              </w:rPr>
              <w:lastRenderedPageBreak/>
              <w:t>III.2.</w:t>
            </w:r>
            <w:r w:rsidRPr="000D6D7E">
              <w:rPr>
                <w:lang w:bidi="en-US"/>
              </w:rPr>
              <w:tab/>
              <w:t>What are the changes in rates of recommended referrals</w:t>
            </w:r>
            <w:r>
              <w:rPr>
                <w:lang w:bidi="en-US"/>
              </w:rPr>
              <w:t xml:space="preserve"> </w:t>
            </w:r>
            <w:r w:rsidRPr="000D6D7E">
              <w:rPr>
                <w:lang w:bidi="en-US"/>
              </w:rPr>
              <w:t>(and completion) to LSPs, health coaching, and tobacco cessation resources in the context of risk from base year to option year 2</w:t>
            </w:r>
            <w:r w:rsidR="00961362">
              <w:rPr>
                <w:lang w:bidi="en-US"/>
              </w:rPr>
              <w:t>/Program Year 3</w:t>
            </w:r>
            <w:r w:rsidRPr="000D6D7E">
              <w:rPr>
                <w:lang w:bidi="en-US"/>
              </w:rPr>
              <w:t>? (Domains 2-4)</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Referrals</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that receive referral to LSPs/health coaching resources</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Default="00BD7BD8" w:rsidP="00766906">
            <w:pPr>
              <w:pStyle w:val="TableText"/>
              <w:numPr>
                <w:ilvl w:val="0"/>
                <w:numId w:val="9"/>
              </w:numPr>
              <w:spacing w:before="60" w:after="60"/>
              <w:ind w:left="155" w:hanging="155"/>
              <w:rPr>
                <w:lang w:bidi="en-US"/>
              </w:rPr>
            </w:pPr>
            <w:r>
              <w:rPr>
                <w:lang w:bidi="en-US"/>
              </w:rPr>
              <w:t xml:space="preserve">Average number of referrals to LSPs/health coaching resources received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who smoke that receive referrals to tobacco cessation resources</w:t>
            </w:r>
          </w:p>
        </w:tc>
        <w:tc>
          <w:tcPr>
            <w:tcW w:w="3960" w:type="dxa"/>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Completed referrals</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completed referral to LSPs/health coaching resources</w:t>
            </w:r>
          </w:p>
        </w:tc>
        <w:tc>
          <w:tcPr>
            <w:tcW w:w="3960" w:type="dxa"/>
            <w:vMerge w:val="restart"/>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MDEs</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Default="00BD7BD8" w:rsidP="00766906">
            <w:pPr>
              <w:pStyle w:val="TableText"/>
              <w:numPr>
                <w:ilvl w:val="0"/>
                <w:numId w:val="9"/>
              </w:numPr>
              <w:spacing w:before="60" w:after="60"/>
              <w:ind w:left="155" w:hanging="155"/>
              <w:rPr>
                <w:lang w:bidi="en-US"/>
              </w:rPr>
            </w:pPr>
            <w:r>
              <w:rPr>
                <w:lang w:bidi="en-US"/>
              </w:rPr>
              <w:t xml:space="preserve">Average number of completed referrals to LSPs/health coaching resources </w:t>
            </w:r>
          </w:p>
        </w:tc>
        <w:tc>
          <w:tcPr>
            <w:tcW w:w="3960" w:type="dxa"/>
            <w:vMerge/>
            <w:tcBorders>
              <w:top w:val="single" w:sz="4" w:space="0" w:color="auto"/>
              <w:bottom w:val="single" w:sz="4" w:space="0" w:color="auto"/>
            </w:tcBorders>
            <w:vAlign w:val="top"/>
          </w:tcPr>
          <w:p w:rsidR="00BD7BD8" w:rsidRPr="000D6D7E" w:rsidRDefault="00BD7BD8" w:rsidP="009462EE">
            <w:pPr>
              <w:pStyle w:val="TableText"/>
              <w:rPr>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Percentage of participants with completed referral to tobacco cessation resources</w:t>
            </w:r>
          </w:p>
        </w:tc>
        <w:tc>
          <w:tcPr>
            <w:tcW w:w="3960" w:type="dxa"/>
            <w:vMerge/>
            <w:tcBorders>
              <w:top w:val="single" w:sz="4" w:space="0" w:color="auto"/>
              <w:bottom w:val="single" w:sz="4" w:space="0" w:color="auto"/>
            </w:tcBorders>
            <w:vAlign w:val="top"/>
          </w:tcPr>
          <w:p w:rsidR="00BD7BD8" w:rsidRPr="000D6D7E" w:rsidRDefault="00BD7BD8" w:rsidP="009462EE">
            <w:pPr>
              <w:pStyle w:val="TableText"/>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12953" w:type="dxa"/>
            <w:gridSpan w:val="4"/>
            <w:tcBorders>
              <w:top w:val="single" w:sz="4" w:space="0" w:color="auto"/>
              <w:bottom w:val="single" w:sz="4" w:space="0" w:color="auto"/>
            </w:tcBorders>
            <w:shd w:val="clear" w:color="auto" w:fill="C9C3B2"/>
            <w:vAlign w:val="top"/>
          </w:tcPr>
          <w:p w:rsidR="00BD7BD8" w:rsidRPr="000D6D7E" w:rsidRDefault="00BD7BD8" w:rsidP="009462EE">
            <w:pPr>
              <w:pStyle w:val="TableText"/>
              <w:keepNext/>
              <w:keepLines/>
              <w:spacing w:before="120" w:after="60"/>
              <w:ind w:left="432" w:hanging="432"/>
              <w:rPr>
                <w:lang w:bidi="en-US"/>
              </w:rPr>
            </w:pPr>
            <w:r w:rsidRPr="000D6D7E">
              <w:rPr>
                <w:lang w:bidi="en-US"/>
              </w:rPr>
              <w:t>III.3.</w:t>
            </w:r>
            <w:r w:rsidRPr="000D6D7E">
              <w:rPr>
                <w:lang w:bidi="en-US"/>
              </w:rPr>
              <w:tab/>
              <w:t>What are some unintended effects from the WISEWOMAN program (such as increased empowerment and social capital among individuals and the community)? (Domains 2-4)</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restart"/>
            <w:tcBorders>
              <w:top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Measures of social capital</w:t>
            </w:r>
          </w:p>
        </w:tc>
        <w:tc>
          <w:tcPr>
            <w:tcW w:w="57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lang w:bidi="en-US"/>
              </w:rPr>
            </w:pPr>
            <w:r w:rsidRPr="00993ECC">
              <w:rPr>
                <w:lang w:bidi="en-US"/>
              </w:rPr>
              <w:t xml:space="preserve">Degree of participant involvement with community-based groups </w:t>
            </w:r>
          </w:p>
        </w:tc>
        <w:tc>
          <w:tcPr>
            <w:tcW w:w="3960" w:type="dxa"/>
            <w:vMerge w:val="restart"/>
            <w:tcBorders>
              <w:top w:val="single" w:sz="4" w:space="0" w:color="auto"/>
            </w:tcBorders>
            <w:vAlign w:val="top"/>
          </w:tcPr>
          <w:p w:rsidR="00BD7BD8" w:rsidRDefault="00BD7BD8" w:rsidP="009462EE">
            <w:pPr>
              <w:pStyle w:val="TableText"/>
              <w:numPr>
                <w:ilvl w:val="0"/>
                <w:numId w:val="9"/>
              </w:numPr>
              <w:spacing w:before="60" w:after="60"/>
              <w:ind w:left="155" w:hanging="155"/>
              <w:rPr>
                <w:color w:val="auto"/>
                <w:lang w:bidi="en-US"/>
              </w:rPr>
            </w:pPr>
            <w:r>
              <w:rPr>
                <w:color w:val="auto"/>
                <w:lang w:bidi="en-US"/>
              </w:rPr>
              <w:t>Program survey</w:t>
            </w:r>
          </w:p>
          <w:p w:rsidR="00BD7BD8" w:rsidRDefault="00BD7BD8" w:rsidP="009462EE">
            <w:pPr>
              <w:pStyle w:val="TableText"/>
              <w:numPr>
                <w:ilvl w:val="0"/>
                <w:numId w:val="9"/>
              </w:numPr>
              <w:spacing w:before="60" w:after="60"/>
              <w:ind w:left="155" w:hanging="155"/>
              <w:rPr>
                <w:color w:val="auto"/>
                <w:lang w:bidi="en-US"/>
              </w:rPr>
            </w:pPr>
            <w:r>
              <w:rPr>
                <w:color w:val="auto"/>
                <w:lang w:bidi="en-US"/>
              </w:rPr>
              <w:t>Network survey</w:t>
            </w:r>
          </w:p>
          <w:p w:rsidR="00115A55" w:rsidRDefault="00115A55">
            <w:pPr>
              <w:pStyle w:val="TableText"/>
              <w:spacing w:before="60" w:after="60"/>
              <w:ind w:left="155"/>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115A55" w:rsidRDefault="00BD7BD8">
            <w:pPr>
              <w:pStyle w:val="TableText"/>
              <w:numPr>
                <w:ilvl w:val="0"/>
                <w:numId w:val="9"/>
              </w:numPr>
              <w:spacing w:before="60" w:after="60"/>
              <w:ind w:left="155" w:hanging="155"/>
              <w:rPr>
                <w:color w:val="auto"/>
                <w:lang w:bidi="en-US"/>
              </w:rPr>
            </w:pPr>
            <w:r w:rsidRPr="00993ECC">
              <w:rPr>
                <w:lang w:bidi="en-US"/>
              </w:rPr>
              <w:t xml:space="preserve"> Responses to questions from the SOCAT</w:t>
            </w:r>
            <w:r w:rsidR="00EA6F0A" w:rsidRPr="00EA6F0A">
              <w:rPr>
                <w:vertAlign w:val="superscript"/>
                <w:lang w:bidi="en-US"/>
              </w:rPr>
              <w:t>a</w:t>
            </w:r>
            <w:r w:rsidR="00745CCD" w:rsidRPr="00993ECC">
              <w:rPr>
                <w:lang w:bidi="en-US"/>
              </w:rPr>
              <w:t xml:space="preserve"> </w:t>
            </w:r>
            <w:r w:rsidRPr="00993ECC">
              <w:rPr>
                <w:lang w:bidi="en-US"/>
              </w:rPr>
              <w:t xml:space="preserve">trust and cooperation composite (answered by program and network survey respondents based on their experiences with participants) </w:t>
            </w:r>
          </w:p>
        </w:tc>
        <w:tc>
          <w:tcPr>
            <w:tcW w:w="3960" w:type="dxa"/>
            <w:vMerge/>
            <w:vAlign w:val="top"/>
          </w:tcPr>
          <w:p w:rsidR="00BD7BD8" w:rsidRPr="000D6D7E" w:rsidRDefault="00BD7BD8" w:rsidP="009462EE">
            <w:pPr>
              <w:pStyle w:val="TableText"/>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115A55" w:rsidRDefault="00BD7BD8">
            <w:pPr>
              <w:pStyle w:val="TableText"/>
              <w:numPr>
                <w:ilvl w:val="0"/>
                <w:numId w:val="9"/>
              </w:numPr>
              <w:spacing w:before="60" w:after="60"/>
              <w:ind w:left="155" w:hanging="155"/>
              <w:rPr>
                <w:color w:val="auto"/>
                <w:lang w:bidi="en-US"/>
              </w:rPr>
            </w:pPr>
            <w:r w:rsidRPr="00993ECC">
              <w:rPr>
                <w:lang w:bidi="en-US"/>
              </w:rPr>
              <w:t>Responses to questions from the SOCAT</w:t>
            </w:r>
            <w:r w:rsidR="00EA6F0A" w:rsidRPr="00EA6F0A">
              <w:rPr>
                <w:vertAlign w:val="superscript"/>
                <w:lang w:bidi="en-US"/>
              </w:rPr>
              <w:t>a</w:t>
            </w:r>
            <w:r w:rsidR="00745CCD" w:rsidRPr="00993ECC">
              <w:rPr>
                <w:lang w:bidi="en-US"/>
              </w:rPr>
              <w:t xml:space="preserve"> </w:t>
            </w:r>
            <w:r w:rsidRPr="00993ECC">
              <w:rPr>
                <w:lang w:bidi="en-US"/>
              </w:rPr>
              <w:t>networks and mutual support organizations composite (answered by program and network survey respondents based on their experiences with participants)</w:t>
            </w:r>
          </w:p>
        </w:tc>
        <w:tc>
          <w:tcPr>
            <w:tcW w:w="3960" w:type="dxa"/>
            <w:vMerge/>
            <w:vAlign w:val="top"/>
          </w:tcPr>
          <w:p w:rsidR="00BD7BD8" w:rsidRPr="000D6D7E" w:rsidRDefault="00BD7BD8" w:rsidP="009462EE">
            <w:pPr>
              <w:pStyle w:val="TableText"/>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3233" w:type="dxa"/>
            <w:gridSpan w:val="2"/>
            <w:vMerge/>
            <w:vAlign w:val="top"/>
          </w:tcPr>
          <w:p w:rsidR="00BD7BD8" w:rsidRPr="00993ECC" w:rsidRDefault="00BD7BD8" w:rsidP="009462EE">
            <w:pPr>
              <w:pStyle w:val="TableText"/>
              <w:numPr>
                <w:ilvl w:val="0"/>
                <w:numId w:val="9"/>
              </w:numPr>
              <w:spacing w:before="60" w:after="60"/>
              <w:ind w:left="155" w:hanging="155"/>
              <w:rPr>
                <w:lang w:bidi="en-US"/>
              </w:rPr>
            </w:pPr>
          </w:p>
        </w:tc>
        <w:tc>
          <w:tcPr>
            <w:tcW w:w="5760" w:type="dxa"/>
            <w:tcBorders>
              <w:top w:val="single" w:sz="4" w:space="0" w:color="auto"/>
              <w:bottom w:val="single" w:sz="4" w:space="0" w:color="auto"/>
            </w:tcBorders>
            <w:vAlign w:val="top"/>
          </w:tcPr>
          <w:p w:rsidR="00115A55" w:rsidRDefault="00BD7BD8">
            <w:pPr>
              <w:pStyle w:val="TableText"/>
              <w:numPr>
                <w:ilvl w:val="0"/>
                <w:numId w:val="9"/>
              </w:numPr>
              <w:spacing w:before="60" w:after="60"/>
              <w:ind w:left="155" w:hanging="155"/>
              <w:rPr>
                <w:color w:val="auto"/>
                <w:lang w:bidi="en-US"/>
              </w:rPr>
            </w:pPr>
            <w:r w:rsidRPr="00993ECC">
              <w:rPr>
                <w:lang w:bidi="en-US"/>
              </w:rPr>
              <w:t>Responses to questions from the SOCAT</w:t>
            </w:r>
            <w:r w:rsidR="00556B9D" w:rsidRPr="00556B9D">
              <w:rPr>
                <w:vertAlign w:val="superscript"/>
                <w:lang w:bidi="en-US"/>
              </w:rPr>
              <w:t>a</w:t>
            </w:r>
            <w:r w:rsidRPr="00993ECC">
              <w:rPr>
                <w:lang w:bidi="en-US"/>
              </w:rPr>
              <w:t xml:space="preserve"> exclusion composite (answered by program and network survey respondents based on their experiences with participants)</w:t>
            </w:r>
          </w:p>
        </w:tc>
        <w:tc>
          <w:tcPr>
            <w:tcW w:w="3960" w:type="dxa"/>
            <w:vMerge/>
            <w:vAlign w:val="top"/>
          </w:tcPr>
          <w:p w:rsidR="00BD7BD8" w:rsidRPr="000D6D7E" w:rsidRDefault="00BD7BD8" w:rsidP="009462EE">
            <w:pPr>
              <w:pStyle w:val="TableText"/>
              <w:rPr>
                <w:color w:val="auto"/>
                <w:lang w:bidi="en-US"/>
              </w:rPr>
            </w:pPr>
          </w:p>
        </w:tc>
      </w:tr>
      <w:tr w:rsidR="00BD7BD8" w:rsidRPr="000D6D7E" w:rsidTr="00BD7BD8">
        <w:tblPrEx>
          <w:tblBorders>
            <w:top w:val="single" w:sz="12" w:space="0" w:color="auto"/>
            <w:insideH w:val="none" w:sz="0" w:space="0" w:color="auto"/>
          </w:tblBorders>
        </w:tblPrEx>
        <w:trPr>
          <w:cantSplit/>
          <w:trHeight w:val="20"/>
        </w:trPr>
        <w:tc>
          <w:tcPr>
            <w:tcW w:w="12953" w:type="dxa"/>
            <w:gridSpan w:val="4"/>
            <w:tcBorders>
              <w:top w:val="single" w:sz="4" w:space="0" w:color="auto"/>
              <w:bottom w:val="single" w:sz="4" w:space="0" w:color="auto"/>
            </w:tcBorders>
            <w:shd w:val="clear" w:color="auto" w:fill="C9C3B2"/>
            <w:vAlign w:val="top"/>
          </w:tcPr>
          <w:p w:rsidR="00BD7BD8" w:rsidRPr="000D6D7E" w:rsidRDefault="00BD7BD8" w:rsidP="00ED719B">
            <w:pPr>
              <w:pStyle w:val="TableText"/>
              <w:keepNext/>
              <w:keepLines/>
              <w:spacing w:before="120"/>
              <w:ind w:left="432" w:hanging="432"/>
              <w:rPr>
                <w:lang w:bidi="en-US"/>
              </w:rPr>
            </w:pPr>
            <w:r w:rsidRPr="000D6D7E">
              <w:rPr>
                <w:color w:val="auto"/>
                <w:lang w:bidi="en-US"/>
              </w:rPr>
              <w:lastRenderedPageBreak/>
              <w:t>IV.1.</w:t>
            </w:r>
            <w:r w:rsidRPr="000D6D7E">
              <w:rPr>
                <w:color w:val="auto"/>
                <w:lang w:bidi="en-US"/>
              </w:rPr>
              <w:tab/>
              <w:t>What</w:t>
            </w:r>
            <w:r w:rsidRPr="000D6D7E">
              <w:rPr>
                <w:lang w:bidi="en-US"/>
              </w:rPr>
              <w:t xml:space="preserve"> are the grantee characteristics that are associated with better outcomes (for example, WISEWOMAN program components, LSP and health coaching curricula, and organizational properties)? (Domains 2-4)</w:t>
            </w:r>
          </w:p>
          <w:p w:rsidR="00BD7BD8" w:rsidRPr="000D6D7E" w:rsidRDefault="00BD7BD8" w:rsidP="00ED719B">
            <w:pPr>
              <w:pStyle w:val="TableText"/>
              <w:keepNext/>
              <w:keepLines/>
              <w:spacing w:after="60"/>
              <w:ind w:left="432" w:hanging="432"/>
              <w:rPr>
                <w:color w:val="auto"/>
                <w:lang w:bidi="en-US"/>
              </w:rPr>
            </w:pPr>
            <w:r w:rsidRPr="000D6D7E">
              <w:rPr>
                <w:lang w:bidi="en-US"/>
              </w:rPr>
              <w:t>IV.2.</w:t>
            </w:r>
            <w:r w:rsidRPr="000D6D7E">
              <w:rPr>
                <w:lang w:bidi="en-US"/>
              </w:rPr>
              <w:tab/>
              <w:t>What are the types and characteristics of community-clinical linkages and agency/organizational-level networks that are associated with better outcomes?</w:t>
            </w:r>
            <w:r w:rsidRPr="000D6D7E">
              <w:rPr>
                <w:color w:val="auto"/>
                <w:lang w:bidi="en-US"/>
              </w:rPr>
              <w:t xml:space="preserve"> (Domains 2-4)</w:t>
            </w:r>
          </w:p>
        </w:tc>
      </w:tr>
      <w:tr w:rsidR="00BD7BD8" w:rsidRPr="000D6D7E" w:rsidTr="00BD7BD8">
        <w:tblPrEx>
          <w:tblBorders>
            <w:top w:val="single" w:sz="12" w:space="0" w:color="auto"/>
            <w:insideH w:val="none" w:sz="0" w:space="0" w:color="auto"/>
          </w:tblBorders>
        </w:tblPrEx>
        <w:trPr>
          <w:cantSplit/>
          <w:trHeight w:val="20"/>
        </w:trPr>
        <w:tc>
          <w:tcPr>
            <w:tcW w:w="3233" w:type="dxa"/>
            <w:gridSpan w:val="2"/>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color w:val="auto"/>
                <w:lang w:bidi="en-US"/>
              </w:rPr>
            </w:pPr>
            <w:r>
              <w:rPr>
                <w:color w:val="auto"/>
                <w:lang w:bidi="en-US"/>
              </w:rPr>
              <w:t xml:space="preserve">The outcomes </w:t>
            </w:r>
            <w:r w:rsidRPr="000D6D7E">
              <w:rPr>
                <w:color w:val="auto"/>
                <w:lang w:bidi="en-US"/>
              </w:rPr>
              <w:t>proposed for evaluation questions III.1 and III.2</w:t>
            </w:r>
            <w:r>
              <w:rPr>
                <w:color w:val="auto"/>
                <w:lang w:bidi="en-US"/>
              </w:rPr>
              <w:t xml:space="preserve"> can be included as outcomes for evaluation question IV (summative evaluation). </w:t>
            </w:r>
          </w:p>
        </w:tc>
        <w:tc>
          <w:tcPr>
            <w:tcW w:w="5760" w:type="dxa"/>
            <w:tcBorders>
              <w:top w:val="single" w:sz="4" w:space="0" w:color="auto"/>
              <w:bottom w:val="single" w:sz="4" w:space="0" w:color="auto"/>
            </w:tcBorders>
            <w:vAlign w:val="top"/>
          </w:tcPr>
          <w:p w:rsidR="00BD7BD8" w:rsidRPr="000D6D7E" w:rsidRDefault="00BD7BD8" w:rsidP="009462EE">
            <w:pPr>
              <w:pStyle w:val="TableText"/>
              <w:numPr>
                <w:ilvl w:val="0"/>
                <w:numId w:val="9"/>
              </w:numPr>
              <w:spacing w:before="60" w:after="60"/>
              <w:ind w:left="155" w:hanging="155"/>
              <w:rPr>
                <w:color w:val="auto"/>
                <w:lang w:bidi="en-US"/>
              </w:rPr>
            </w:pPr>
            <w:r>
              <w:rPr>
                <w:color w:val="auto"/>
                <w:lang w:bidi="en-US"/>
              </w:rPr>
              <w:t>We propose to focus on measures for the following outcomes: risk reduction counseling, readiness to change,</w:t>
            </w:r>
            <w:r w:rsidR="00332758">
              <w:rPr>
                <w:color w:val="auto"/>
                <w:lang w:bidi="en-US"/>
              </w:rPr>
              <w:t xml:space="preserve"> </w:t>
            </w:r>
            <w:r>
              <w:rPr>
                <w:color w:val="auto"/>
                <w:lang w:bidi="en-US"/>
              </w:rPr>
              <w:t>hypertension/blood pressure control,</w:t>
            </w:r>
            <w:r w:rsidR="00332758">
              <w:rPr>
                <w:color w:val="auto"/>
                <w:lang w:bidi="en-US"/>
              </w:rPr>
              <w:t xml:space="preserve"> </w:t>
            </w:r>
            <w:r>
              <w:rPr>
                <w:color w:val="auto"/>
                <w:lang w:bidi="en-US"/>
              </w:rPr>
              <w:t>cholesterol,</w:t>
            </w:r>
            <w:r w:rsidR="00332758">
              <w:rPr>
                <w:color w:val="auto"/>
                <w:lang w:bidi="en-US"/>
              </w:rPr>
              <w:t xml:space="preserve"> </w:t>
            </w:r>
            <w:r>
              <w:rPr>
                <w:color w:val="auto"/>
                <w:lang w:bidi="en-US"/>
              </w:rPr>
              <w:t>diabetes, medication adherence, cardiovascular risk factors, diet, exercise, tobacco use, BMI, quality of life, referrals, and completed referrals.</w:t>
            </w:r>
          </w:p>
        </w:tc>
        <w:tc>
          <w:tcPr>
            <w:tcW w:w="3960" w:type="dxa"/>
            <w:tcBorders>
              <w:top w:val="single" w:sz="4" w:space="0" w:color="auto"/>
              <w:bottom w:val="single" w:sz="4" w:space="0" w:color="auto"/>
            </w:tcBorders>
            <w:vAlign w:val="top"/>
          </w:tcPr>
          <w:p w:rsidR="00BD7BD8" w:rsidRPr="00993ECC" w:rsidRDefault="00BD7BD8" w:rsidP="009462EE">
            <w:pPr>
              <w:pStyle w:val="TableText"/>
              <w:numPr>
                <w:ilvl w:val="0"/>
                <w:numId w:val="9"/>
              </w:numPr>
              <w:spacing w:before="60" w:after="60"/>
              <w:ind w:left="155" w:hanging="155"/>
              <w:rPr>
                <w:color w:val="auto"/>
                <w:lang w:bidi="en-US"/>
              </w:rPr>
            </w:pPr>
            <w:r w:rsidRPr="000D6D7E">
              <w:rPr>
                <w:color w:val="auto"/>
                <w:lang w:bidi="en-US"/>
              </w:rPr>
              <w:t>MDEs</w:t>
            </w:r>
          </w:p>
        </w:tc>
      </w:tr>
    </w:tbl>
    <w:p w:rsidR="00BD7BD8" w:rsidRPr="000B219E" w:rsidRDefault="00EA6F0A" w:rsidP="00BD7BD8">
      <w:pPr>
        <w:pStyle w:val="TableFootnoteCaption"/>
      </w:pPr>
      <w:proofErr w:type="gramStart"/>
      <w:r w:rsidRPr="00EA6F0A">
        <w:rPr>
          <w:vertAlign w:val="superscript"/>
          <w:lang w:bidi="en-US"/>
        </w:rPr>
        <w:t>a</w:t>
      </w:r>
      <w:proofErr w:type="gramEnd"/>
      <w:r w:rsidR="00745CCD" w:rsidRPr="001D5408">
        <w:rPr>
          <w:lang w:bidi="en-US"/>
        </w:rPr>
        <w:t xml:space="preserve"> </w:t>
      </w:r>
      <w:r w:rsidR="00BD7BD8" w:rsidRPr="001D5408">
        <w:rPr>
          <w:lang w:bidi="en-US"/>
        </w:rPr>
        <w:t>Social Capital Assessment Tool (SOCAT) is a multifaceted instrument designed by the World Bank to collect cognitive and structural social capital data at the household level, which is crucial to link social capital information with poverty and household welfare outcomes.</w:t>
      </w:r>
    </w:p>
    <w:p w:rsidR="00074180" w:rsidRDefault="00745CCD">
      <w:pPr>
        <w:pStyle w:val="TableFootnoteCaption"/>
        <w:rPr>
          <w:lang w:bidi="en-US"/>
        </w:rPr>
      </w:pPr>
      <w:r>
        <w:rPr>
          <w:lang w:bidi="en-US"/>
        </w:rPr>
        <w:t>MDEs = minimum data elements</w:t>
      </w:r>
    </w:p>
    <w:bookmarkEnd w:id="1"/>
    <w:p w:rsidR="006204C1" w:rsidRPr="000B219E" w:rsidRDefault="006204C1" w:rsidP="001A3DFC">
      <w:pPr>
        <w:pStyle w:val="NormalSS"/>
      </w:pPr>
    </w:p>
    <w:sectPr w:rsidR="006204C1" w:rsidRPr="000B219E" w:rsidSect="00D95B9F">
      <w:headerReference w:type="default" r:id="rId12"/>
      <w:headerReference w:type="first" r:id="rId13"/>
      <w:endnotePr>
        <w:numFmt w:val="decimal"/>
      </w:endnotePr>
      <w:pgSz w:w="15840" w:h="12240" w:orient="landscape" w:code="1"/>
      <w:pgMar w:top="1440" w:right="1440" w:bottom="576" w:left="1440" w:header="720" w:footer="720"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A95" w:rsidRDefault="00ED0A95" w:rsidP="002E3E35">
      <w:pPr>
        <w:spacing w:line="240" w:lineRule="auto"/>
      </w:pPr>
      <w:r>
        <w:separator/>
      </w:r>
    </w:p>
  </w:endnote>
  <w:endnote w:type="continuationSeparator" w:id="0">
    <w:p w:rsidR="00ED0A95" w:rsidRDefault="00ED0A95" w:rsidP="002E3E35">
      <w:pPr>
        <w:spacing w:line="240" w:lineRule="auto"/>
      </w:pPr>
      <w:r>
        <w:continuationSeparator/>
      </w:r>
    </w:p>
  </w:endnote>
  <w:endnote w:type="continuationNotice" w:id="1">
    <w:p w:rsidR="00ED0A95" w:rsidRDefault="00ED0A95">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55" w:rsidRPr="004B75AD" w:rsidRDefault="005A2655" w:rsidP="001A3DFC">
    <w:pPr>
      <w:pStyle w:val="Footer"/>
      <w:pBdr>
        <w:bottom w:val="none" w:sz="0" w:space="0" w:color="auto"/>
      </w:pBdr>
      <w:rPr>
        <w:rStyle w:val="PageNumber"/>
        <w:rFonts w:ascii="Garamond" w:hAnsi="Garamon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55" w:rsidRPr="00E02245" w:rsidRDefault="005A2655" w:rsidP="00E02245">
    <w:pPr>
      <w:pStyle w:val="Footer"/>
      <w:pBdr>
        <w:bottom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A95" w:rsidRDefault="00ED0A95" w:rsidP="002E3E35">
      <w:pPr>
        <w:spacing w:line="240" w:lineRule="auto"/>
      </w:pPr>
      <w:r>
        <w:separator/>
      </w:r>
    </w:p>
  </w:footnote>
  <w:footnote w:type="continuationSeparator" w:id="0">
    <w:p w:rsidR="00ED0A95" w:rsidRDefault="00ED0A95" w:rsidP="002E3E35">
      <w:pPr>
        <w:spacing w:line="240" w:lineRule="auto"/>
      </w:pPr>
      <w:r>
        <w:continuationSeparator/>
      </w:r>
    </w:p>
  </w:footnote>
  <w:footnote w:type="continuationNotice" w:id="1">
    <w:p w:rsidR="00ED0A95" w:rsidRDefault="00ED0A95">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FC" w:rsidRPr="00D95B9F" w:rsidRDefault="001A3DFC" w:rsidP="00D95B9F">
    <w:pPr>
      <w:pStyle w:val="Header"/>
      <w:pBdr>
        <w:bottom w:val="none" w:sz="0" w:space="0" w:color="auto"/>
      </w:pBd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9F" w:rsidRPr="006A54B1" w:rsidRDefault="00115A55" w:rsidP="002D08CC">
    <w:pPr>
      <w:pStyle w:val="TableFootnoteCaption"/>
      <w:spacing w:before="480" w:after="60"/>
      <w:rPr>
        <w:szCs w:val="22"/>
      </w:rPr>
    </w:pPr>
    <w:r w:rsidRPr="00115A55">
      <w:rPr>
        <w:rFonts w:eastAsia="Calibri"/>
        <w:noProof/>
      </w:rPr>
      <w:pict>
        <v:shapetype id="_x0000_t202" coordsize="21600,21600" o:spt="202" path="m,l,21600r21600,l21600,xe">
          <v:stroke joinstyle="miter"/>
          <v:path gradientshapeok="t" o:connecttype="rect"/>
        </v:shapetype>
        <v:shape id="_x0000_s2071" type="#_x0000_t202" style="position:absolute;margin-left:7.2pt;margin-top:-22.05pt;width:55.2pt;height:580.3pt;z-index:251680768;mso-position-horizontal-relative:page" filled="f" stroked="f">
          <v:textbox style="layout-flow:vertical;mso-next-textbox:#_x0000_s2071">
            <w:txbxContent>
              <w:p w:rsidR="00D95B9F" w:rsidRPr="00F34C8A" w:rsidRDefault="00D95B9F" w:rsidP="00F34C8A">
                <w:pPr>
                  <w:tabs>
                    <w:tab w:val="left" w:pos="1080"/>
                    <w:tab w:val="center" w:pos="5846"/>
                    <w:tab w:val="right" w:pos="10512"/>
                  </w:tabs>
                  <w:spacing w:before="240" w:line="240" w:lineRule="auto"/>
                  <w:jc w:val="center"/>
                  <w:rPr>
                    <w:rFonts w:ascii="Arial" w:hAnsi="Arial" w:cs="Arial"/>
                    <w:sz w:val="20"/>
                  </w:rPr>
                </w:pPr>
                <w:proofErr w:type="gramStart"/>
                <w:r w:rsidRPr="00F34C8A">
                  <w:rPr>
                    <w:rFonts w:ascii="Arial" w:hAnsi="Arial" w:cs="Arial"/>
                    <w:sz w:val="20"/>
                  </w:rPr>
                  <w:t>B.</w:t>
                </w:r>
                <w:proofErr w:type="gramEnd"/>
                <w:r w:rsidR="00115A55" w:rsidRPr="00F34C8A">
                  <w:rPr>
                    <w:rFonts w:ascii="Arial" w:hAnsi="Arial" w:cs="Arial"/>
                    <w:sz w:val="20"/>
                  </w:rPr>
                  <w:fldChar w:fldCharType="begin"/>
                </w:r>
                <w:r w:rsidRPr="00F34C8A">
                  <w:rPr>
                    <w:rFonts w:ascii="Arial" w:hAnsi="Arial" w:cs="Arial"/>
                    <w:sz w:val="20"/>
                  </w:rPr>
                  <w:instrText xml:space="preserve"> PAGE  \* MERGEFORMAT </w:instrText>
                </w:r>
                <w:r w:rsidR="00115A55" w:rsidRPr="00F34C8A">
                  <w:rPr>
                    <w:rFonts w:ascii="Arial" w:hAnsi="Arial" w:cs="Arial"/>
                    <w:sz w:val="20"/>
                  </w:rPr>
                  <w:fldChar w:fldCharType="separate"/>
                </w:r>
                <w:r w:rsidR="00BE45AA">
                  <w:rPr>
                    <w:rFonts w:ascii="Arial" w:hAnsi="Arial" w:cs="Arial"/>
                    <w:noProof/>
                    <w:sz w:val="20"/>
                  </w:rPr>
                  <w:t>13</w:t>
                </w:r>
                <w:r w:rsidR="00115A55" w:rsidRPr="00F34C8A">
                  <w:rPr>
                    <w:rFonts w:ascii="Arial" w:hAnsi="Arial" w:cs="Arial"/>
                    <w:sz w:val="20"/>
                  </w:rPr>
                  <w:fldChar w:fldCharType="end"/>
                </w:r>
              </w:p>
            </w:txbxContent>
          </v:textbox>
          <w10:wrap type="square" anchorx="page"/>
        </v:shape>
      </w:pict>
    </w:r>
    <w:r w:rsidR="00D95B9F">
      <w:rPr>
        <w:rFonts w:eastAsia="Calibri"/>
      </w:rPr>
      <w:t>Table B.1 (continued)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9F" w:rsidRDefault="00115A55" w:rsidP="00D95B9F">
    <w:pPr>
      <w:pStyle w:val="Header"/>
      <w:pBdr>
        <w:bottom w:val="none" w:sz="0" w:space="0" w:color="auto"/>
      </w:pBdr>
    </w:pPr>
    <w:r>
      <w:rPr>
        <w:noProof/>
      </w:rPr>
      <w:pict>
        <v:shapetype id="_x0000_t202" coordsize="21600,21600" o:spt="202" path="m,l,21600r21600,l21600,xe">
          <v:stroke joinstyle="miter"/>
          <v:path gradientshapeok="t" o:connecttype="rect"/>
        </v:shapetype>
        <v:shape id="_x0000_s2072" type="#_x0000_t202" style="position:absolute;margin-left:7.2pt;margin-top:-22.05pt;width:55.2pt;height:580.3pt;z-index:251681792;mso-position-horizontal-relative:page" filled="f" stroked="f">
          <v:textbox style="layout-flow:vertical">
            <w:txbxContent>
              <w:p w:rsidR="00D95B9F" w:rsidRPr="00D95B9F" w:rsidRDefault="00D95B9F" w:rsidP="00D95B9F">
                <w:pPr>
                  <w:tabs>
                    <w:tab w:val="left" w:pos="1080"/>
                    <w:tab w:val="center" w:pos="5846"/>
                    <w:tab w:val="right" w:pos="10512"/>
                  </w:tabs>
                  <w:spacing w:before="240" w:line="240" w:lineRule="auto"/>
                  <w:jc w:val="center"/>
                  <w:rPr>
                    <w:rFonts w:ascii="Arial" w:hAnsi="Arial" w:cs="Arial"/>
                    <w:sz w:val="20"/>
                  </w:rPr>
                </w:pPr>
                <w:proofErr w:type="gramStart"/>
                <w:r w:rsidRPr="00D95B9F">
                  <w:rPr>
                    <w:rFonts w:ascii="Arial" w:hAnsi="Arial" w:cs="Arial"/>
                    <w:sz w:val="20"/>
                  </w:rPr>
                  <w:t>B.</w:t>
                </w:r>
                <w:proofErr w:type="gramEnd"/>
                <w:r w:rsidR="00115A55" w:rsidRPr="00D95B9F">
                  <w:rPr>
                    <w:rFonts w:ascii="Arial" w:hAnsi="Arial" w:cs="Arial"/>
                    <w:sz w:val="20"/>
                  </w:rPr>
                  <w:fldChar w:fldCharType="begin"/>
                </w:r>
                <w:r w:rsidRPr="00D95B9F">
                  <w:rPr>
                    <w:rFonts w:ascii="Arial" w:hAnsi="Arial" w:cs="Arial"/>
                    <w:sz w:val="20"/>
                  </w:rPr>
                  <w:instrText xml:space="preserve"> PAGE  \* MERGEFORMAT </w:instrText>
                </w:r>
                <w:r w:rsidR="00115A55" w:rsidRPr="00D95B9F">
                  <w:rPr>
                    <w:rFonts w:ascii="Arial" w:hAnsi="Arial" w:cs="Arial"/>
                    <w:sz w:val="20"/>
                  </w:rPr>
                  <w:fldChar w:fldCharType="separate"/>
                </w:r>
                <w:r w:rsidR="00BE45AA">
                  <w:rPr>
                    <w:rFonts w:ascii="Arial" w:hAnsi="Arial" w:cs="Arial"/>
                    <w:noProof/>
                    <w:sz w:val="20"/>
                  </w:rPr>
                  <w:t>3</w:t>
                </w:r>
                <w:r w:rsidR="00115A55" w:rsidRPr="00D95B9F">
                  <w:rPr>
                    <w:rFonts w:ascii="Arial" w:hAnsi="Arial" w:cs="Arial"/>
                    <w:sz w:val="20"/>
                  </w:rPr>
                  <w:fldChar w:fldCharType="end"/>
                </w:r>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75E"/>
    <w:multiLevelType w:val="hybridMultilevel"/>
    <w:tmpl w:val="6AEEA8A0"/>
    <w:lvl w:ilvl="0" w:tplc="6EECF46C">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
    <w:nsid w:val="03E35185"/>
    <w:multiLevelType w:val="hybridMultilevel"/>
    <w:tmpl w:val="AD760882"/>
    <w:lvl w:ilvl="0" w:tplc="731EC742">
      <w:start w:val="1"/>
      <w:numFmt w:val="upperLetter"/>
      <w:lvlText w:val="%1."/>
      <w:lvlJc w:val="left"/>
      <w:pPr>
        <w:ind w:left="1055" w:hanging="360"/>
      </w:pPr>
      <w:rPr>
        <w:rFonts w:hint="default"/>
        <w:color w:val="000000" w:themeColor="text1"/>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
    <w:nsid w:val="0F86338E"/>
    <w:multiLevelType w:val="hybridMultilevel"/>
    <w:tmpl w:val="36C0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AD64BD"/>
    <w:multiLevelType w:val="hybridMultilevel"/>
    <w:tmpl w:val="CFE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67FEC"/>
    <w:multiLevelType w:val="hybridMultilevel"/>
    <w:tmpl w:val="B8507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9595D"/>
    <w:multiLevelType w:val="hybridMultilevel"/>
    <w:tmpl w:val="FC306C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1BC2C48"/>
    <w:multiLevelType w:val="hybridMultilevel"/>
    <w:tmpl w:val="1F98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43699"/>
    <w:multiLevelType w:val="hybridMultilevel"/>
    <w:tmpl w:val="90A6A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AD3EB26E"/>
    <w:lvl w:ilvl="0">
      <w:start w:val="1"/>
      <w:numFmt w:val="decimal"/>
      <w:pStyle w:val="NumberedBullet"/>
      <w:lvlText w:val="%1."/>
      <w:lvlJc w:val="left"/>
      <w:pPr>
        <w:tabs>
          <w:tab w:val="num" w:pos="810"/>
        </w:tabs>
        <w:ind w:left="432" w:hanging="432"/>
      </w:pPr>
      <w:rPr>
        <w:rFonts w:hint="default"/>
        <w:b w:val="0"/>
      </w:rPr>
    </w:lvl>
  </w:abstractNum>
  <w:abstractNum w:abstractNumId="11">
    <w:nsid w:val="4D754310"/>
    <w:multiLevelType w:val="hybridMultilevel"/>
    <w:tmpl w:val="CBBA1662"/>
    <w:lvl w:ilvl="0" w:tplc="2F007502">
      <w:start w:val="1"/>
      <w:numFmt w:val="bullet"/>
      <w:pStyle w:val="BulletLastSS"/>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24F0A"/>
    <w:multiLevelType w:val="hybridMultilevel"/>
    <w:tmpl w:val="AB5C7AD4"/>
    <w:lvl w:ilvl="0" w:tplc="7FA0AABE">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3">
    <w:nsid w:val="51CF46EA"/>
    <w:multiLevelType w:val="hybridMultilevel"/>
    <w:tmpl w:val="D2DCDCDE"/>
    <w:lvl w:ilvl="0" w:tplc="3D02FA2A">
      <w:start w:val="1"/>
      <w:numFmt w:val="upperLetter"/>
      <w:lvlText w:val="%1."/>
      <w:lvlJc w:val="left"/>
      <w:pPr>
        <w:ind w:left="725" w:hanging="360"/>
      </w:pPr>
      <w:rPr>
        <w:rFonts w:hint="default"/>
        <w:color w:val="000000" w:themeColor="text1"/>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4">
    <w:nsid w:val="63F32002"/>
    <w:multiLevelType w:val="hybridMultilevel"/>
    <w:tmpl w:val="1A5EEA1A"/>
    <w:lvl w:ilvl="0" w:tplc="790E97D4">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8111214"/>
    <w:multiLevelType w:val="hybridMultilevel"/>
    <w:tmpl w:val="7990F054"/>
    <w:lvl w:ilvl="0" w:tplc="0A12AA80">
      <w:start w:val="1"/>
      <w:numFmt w:val="upperLetter"/>
      <w:lvlText w:val="%1."/>
      <w:lvlJc w:val="left"/>
      <w:pPr>
        <w:ind w:left="1055" w:hanging="360"/>
      </w:pPr>
      <w:rPr>
        <w:rFonts w:hint="default"/>
        <w:color w:val="000000" w:themeColor="text1"/>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7">
    <w:nsid w:val="684440C8"/>
    <w:multiLevelType w:val="hybridMultilevel"/>
    <w:tmpl w:val="158AAB76"/>
    <w:lvl w:ilvl="0" w:tplc="EAF087A4">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8">
    <w:nsid w:val="69F82E60"/>
    <w:multiLevelType w:val="hybridMultilevel"/>
    <w:tmpl w:val="36C4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A5146"/>
    <w:multiLevelType w:val="hybridMultilevel"/>
    <w:tmpl w:val="0DAC0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A6FE6"/>
    <w:multiLevelType w:val="hybridMultilevel"/>
    <w:tmpl w:val="13AA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20478C"/>
    <w:multiLevelType w:val="hybridMultilevel"/>
    <w:tmpl w:val="9D06960C"/>
    <w:lvl w:ilvl="0" w:tplc="B974287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0220D"/>
    <w:multiLevelType w:val="hybridMultilevel"/>
    <w:tmpl w:val="135C0958"/>
    <w:lvl w:ilvl="0" w:tplc="6EECF46C">
      <w:start w:val="1"/>
      <w:numFmt w:val="upperLetter"/>
      <w:lvlText w:val="%1."/>
      <w:lvlJc w:val="left"/>
      <w:pPr>
        <w:ind w:left="695" w:hanging="360"/>
      </w:pPr>
      <w:rPr>
        <w:rFonts w:hint="default"/>
        <w:color w:val="000000" w:themeColor="text1"/>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132C8"/>
    <w:multiLevelType w:val="hybridMultilevel"/>
    <w:tmpl w:val="DC30C76A"/>
    <w:lvl w:ilvl="0" w:tplc="04090015">
      <w:start w:val="1"/>
      <w:numFmt w:val="upp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6">
    <w:nsid w:val="7E7D6763"/>
    <w:multiLevelType w:val="hybridMultilevel"/>
    <w:tmpl w:val="10784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50A82"/>
    <w:multiLevelType w:val="hybridMultilevel"/>
    <w:tmpl w:val="1644B5E0"/>
    <w:lvl w:ilvl="0" w:tplc="04090015">
      <w:start w:val="1"/>
      <w:numFmt w:val="upp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num w:numId="1">
    <w:abstractNumId w:val="21"/>
  </w:num>
  <w:num w:numId="2">
    <w:abstractNumId w:val="11"/>
  </w:num>
  <w:num w:numId="3">
    <w:abstractNumId w:val="24"/>
  </w:num>
  <w:num w:numId="4">
    <w:abstractNumId w:val="3"/>
  </w:num>
  <w:num w:numId="5">
    <w:abstractNumId w:val="23"/>
  </w:num>
  <w:num w:numId="6">
    <w:abstractNumId w:val="15"/>
  </w:num>
  <w:num w:numId="7">
    <w:abstractNumId w:val="10"/>
  </w:num>
  <w:num w:numId="8">
    <w:abstractNumId w:val="7"/>
  </w:num>
  <w:num w:numId="9">
    <w:abstractNumId w:val="26"/>
  </w:num>
  <w:num w:numId="10">
    <w:abstractNumId w:val="10"/>
    <w:lvlOverride w:ilvl="0">
      <w:startOverride w:val="1"/>
    </w:lvlOverride>
  </w:num>
  <w:num w:numId="11">
    <w:abstractNumId w:val="22"/>
  </w:num>
  <w:num w:numId="12">
    <w:abstractNumId w:val="27"/>
  </w:num>
  <w:num w:numId="13">
    <w:abstractNumId w:val="4"/>
  </w:num>
  <w:num w:numId="14">
    <w:abstractNumId w:val="20"/>
  </w:num>
  <w:num w:numId="15">
    <w:abstractNumId w:val="8"/>
  </w:num>
  <w:num w:numId="16">
    <w:abstractNumId w:val="18"/>
  </w:num>
  <w:num w:numId="17">
    <w:abstractNumId w:val="0"/>
  </w:num>
  <w:num w:numId="18">
    <w:abstractNumId w:val="14"/>
  </w:num>
  <w:num w:numId="19">
    <w:abstractNumId w:val="1"/>
  </w:num>
  <w:num w:numId="20">
    <w:abstractNumId w:val="16"/>
  </w:num>
  <w:num w:numId="21">
    <w:abstractNumId w:val="17"/>
  </w:num>
  <w:num w:numId="22">
    <w:abstractNumId w:val="13"/>
  </w:num>
  <w:num w:numId="23">
    <w:abstractNumId w:val="9"/>
  </w:num>
  <w:num w:numId="24">
    <w:abstractNumId w:val="12"/>
  </w:num>
  <w:num w:numId="25">
    <w:abstractNumId w:val="25"/>
  </w:num>
  <w:num w:numId="26">
    <w:abstractNumId w:val="10"/>
    <w:lvlOverride w:ilvl="0">
      <w:startOverride w:val="1"/>
    </w:lvlOverride>
  </w:num>
  <w:num w:numId="27">
    <w:abstractNumId w:val="19"/>
  </w:num>
  <w:num w:numId="28">
    <w:abstractNumId w:val="5"/>
  </w:num>
  <w:num w:numId="29">
    <w:abstractNumId w:val="6"/>
  </w:num>
  <w:num w:numId="30">
    <w:abstractNumId w:val="2"/>
  </w:num>
  <w:num w:numId="31">
    <w:abstractNumId w:val="10"/>
    <w:lvlOverride w:ilvl="0">
      <w:startOverride w:val="1"/>
    </w:lvlOverride>
  </w:num>
  <w:num w:numId="32">
    <w:abstractNumId w:val="10"/>
    <w:lvlOverride w:ilvl="0">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9021"/>
  <w:defaultTabStop w:val="720"/>
  <w:drawingGridHorizontalSpacing w:val="120"/>
  <w:displayHorizontalDrawingGridEvery w:val="2"/>
  <w:characterSpacingControl w:val="doNotCompress"/>
  <w:hdrShapeDefaults>
    <o:shapedefaults v:ext="edit" spidmax="2075" fillcolor="white">
      <v:fill color="white"/>
    </o:shapedefaults>
    <o:shapelayout v:ext="edit">
      <o:idmap v:ext="edit" data="2"/>
    </o:shapelayout>
  </w:hdrShapeDefaults>
  <w:footnotePr>
    <w:footnote w:id="-1"/>
    <w:footnote w:id="0"/>
    <w:footnote w:id="1"/>
  </w:footnotePr>
  <w:endnotePr>
    <w:numFmt w:val="decimal"/>
    <w:endnote w:id="-1"/>
    <w:endnote w:id="0"/>
    <w:endnote w:id="1"/>
  </w:endnotePr>
  <w:compat>
    <w:useFELayout/>
  </w:compat>
  <w:rsids>
    <w:rsidRoot w:val="00700A38"/>
    <w:rsid w:val="0000267D"/>
    <w:rsid w:val="000030B1"/>
    <w:rsid w:val="00010CEE"/>
    <w:rsid w:val="0001501B"/>
    <w:rsid w:val="00015422"/>
    <w:rsid w:val="0001587F"/>
    <w:rsid w:val="00016590"/>
    <w:rsid w:val="00020F33"/>
    <w:rsid w:val="00022EC2"/>
    <w:rsid w:val="0002322B"/>
    <w:rsid w:val="00024415"/>
    <w:rsid w:val="000257AA"/>
    <w:rsid w:val="000268CA"/>
    <w:rsid w:val="00027298"/>
    <w:rsid w:val="0002754E"/>
    <w:rsid w:val="0003265D"/>
    <w:rsid w:val="0003415D"/>
    <w:rsid w:val="00034667"/>
    <w:rsid w:val="000361FA"/>
    <w:rsid w:val="00036772"/>
    <w:rsid w:val="00040B2C"/>
    <w:rsid w:val="000423BE"/>
    <w:rsid w:val="00042419"/>
    <w:rsid w:val="00042FA8"/>
    <w:rsid w:val="00043B27"/>
    <w:rsid w:val="000442AE"/>
    <w:rsid w:val="0004737F"/>
    <w:rsid w:val="00047BDD"/>
    <w:rsid w:val="00047F49"/>
    <w:rsid w:val="00050418"/>
    <w:rsid w:val="000531AB"/>
    <w:rsid w:val="000561DA"/>
    <w:rsid w:val="00056BC1"/>
    <w:rsid w:val="000575D5"/>
    <w:rsid w:val="000578BB"/>
    <w:rsid w:val="00057D5A"/>
    <w:rsid w:val="00057EA8"/>
    <w:rsid w:val="00060579"/>
    <w:rsid w:val="000633AA"/>
    <w:rsid w:val="0007041A"/>
    <w:rsid w:val="00070A97"/>
    <w:rsid w:val="00073D16"/>
    <w:rsid w:val="00074180"/>
    <w:rsid w:val="00074CA2"/>
    <w:rsid w:val="0007775F"/>
    <w:rsid w:val="00081BDE"/>
    <w:rsid w:val="00083030"/>
    <w:rsid w:val="00083ABE"/>
    <w:rsid w:val="00083CAC"/>
    <w:rsid w:val="000855BD"/>
    <w:rsid w:val="00086066"/>
    <w:rsid w:val="0009016B"/>
    <w:rsid w:val="0009143A"/>
    <w:rsid w:val="00093935"/>
    <w:rsid w:val="00095CEB"/>
    <w:rsid w:val="00096623"/>
    <w:rsid w:val="000A2330"/>
    <w:rsid w:val="000A5A8D"/>
    <w:rsid w:val="000A5D99"/>
    <w:rsid w:val="000A6591"/>
    <w:rsid w:val="000B133C"/>
    <w:rsid w:val="000B219E"/>
    <w:rsid w:val="000B44AC"/>
    <w:rsid w:val="000B555A"/>
    <w:rsid w:val="000B764C"/>
    <w:rsid w:val="000C2E3B"/>
    <w:rsid w:val="000C34C1"/>
    <w:rsid w:val="000C413E"/>
    <w:rsid w:val="000C561A"/>
    <w:rsid w:val="000C5817"/>
    <w:rsid w:val="000C7961"/>
    <w:rsid w:val="000C7A69"/>
    <w:rsid w:val="000C7D4D"/>
    <w:rsid w:val="000D0038"/>
    <w:rsid w:val="000D143D"/>
    <w:rsid w:val="000D1C6C"/>
    <w:rsid w:val="000D37AC"/>
    <w:rsid w:val="000D5B34"/>
    <w:rsid w:val="000D5D5C"/>
    <w:rsid w:val="000D68CA"/>
    <w:rsid w:val="000D6D7E"/>
    <w:rsid w:val="000D6D88"/>
    <w:rsid w:val="000D751A"/>
    <w:rsid w:val="000D7731"/>
    <w:rsid w:val="000E0694"/>
    <w:rsid w:val="000E1C2B"/>
    <w:rsid w:val="000E1CEA"/>
    <w:rsid w:val="000E2169"/>
    <w:rsid w:val="000E4323"/>
    <w:rsid w:val="000F1497"/>
    <w:rsid w:val="000F2D07"/>
    <w:rsid w:val="000F677B"/>
    <w:rsid w:val="00100146"/>
    <w:rsid w:val="00102978"/>
    <w:rsid w:val="0010300A"/>
    <w:rsid w:val="001048AF"/>
    <w:rsid w:val="00106AB7"/>
    <w:rsid w:val="00107C2C"/>
    <w:rsid w:val="00107E76"/>
    <w:rsid w:val="001119F8"/>
    <w:rsid w:val="00111D50"/>
    <w:rsid w:val="00112880"/>
    <w:rsid w:val="00113467"/>
    <w:rsid w:val="00113EA6"/>
    <w:rsid w:val="00115866"/>
    <w:rsid w:val="00115A55"/>
    <w:rsid w:val="00115ABF"/>
    <w:rsid w:val="001168A5"/>
    <w:rsid w:val="001176EC"/>
    <w:rsid w:val="0012063A"/>
    <w:rsid w:val="00121294"/>
    <w:rsid w:val="0012196C"/>
    <w:rsid w:val="001238C6"/>
    <w:rsid w:val="00123C2E"/>
    <w:rsid w:val="00130C03"/>
    <w:rsid w:val="0013184F"/>
    <w:rsid w:val="00131ADC"/>
    <w:rsid w:val="00131F00"/>
    <w:rsid w:val="00143463"/>
    <w:rsid w:val="00145F1C"/>
    <w:rsid w:val="00146043"/>
    <w:rsid w:val="00146FBC"/>
    <w:rsid w:val="00147515"/>
    <w:rsid w:val="00147A74"/>
    <w:rsid w:val="00150C90"/>
    <w:rsid w:val="001519A2"/>
    <w:rsid w:val="001534B9"/>
    <w:rsid w:val="00153BA4"/>
    <w:rsid w:val="001541BA"/>
    <w:rsid w:val="001547D5"/>
    <w:rsid w:val="00161B50"/>
    <w:rsid w:val="001630B7"/>
    <w:rsid w:val="001649D5"/>
    <w:rsid w:val="00164BC2"/>
    <w:rsid w:val="00170D64"/>
    <w:rsid w:val="001712D1"/>
    <w:rsid w:val="00172FE0"/>
    <w:rsid w:val="001739F1"/>
    <w:rsid w:val="00173F14"/>
    <w:rsid w:val="00174B4B"/>
    <w:rsid w:val="00181AC8"/>
    <w:rsid w:val="00184421"/>
    <w:rsid w:val="00190D3C"/>
    <w:rsid w:val="001921A4"/>
    <w:rsid w:val="00192234"/>
    <w:rsid w:val="00194A0E"/>
    <w:rsid w:val="00196190"/>
    <w:rsid w:val="001969F1"/>
    <w:rsid w:val="00196E5A"/>
    <w:rsid w:val="00197503"/>
    <w:rsid w:val="001A3DFC"/>
    <w:rsid w:val="001A555A"/>
    <w:rsid w:val="001A57A4"/>
    <w:rsid w:val="001B107D"/>
    <w:rsid w:val="001B123A"/>
    <w:rsid w:val="001B1D23"/>
    <w:rsid w:val="001B2BE9"/>
    <w:rsid w:val="001B324B"/>
    <w:rsid w:val="001B3346"/>
    <w:rsid w:val="001B40C3"/>
    <w:rsid w:val="001B4945"/>
    <w:rsid w:val="001B5F6B"/>
    <w:rsid w:val="001B6820"/>
    <w:rsid w:val="001C13E3"/>
    <w:rsid w:val="001C42B7"/>
    <w:rsid w:val="001C69F5"/>
    <w:rsid w:val="001C7FBE"/>
    <w:rsid w:val="001D3544"/>
    <w:rsid w:val="001D39AA"/>
    <w:rsid w:val="001D39EC"/>
    <w:rsid w:val="001D7B65"/>
    <w:rsid w:val="001E0D7D"/>
    <w:rsid w:val="001E6940"/>
    <w:rsid w:val="001E6E5A"/>
    <w:rsid w:val="001E7F88"/>
    <w:rsid w:val="001F04FD"/>
    <w:rsid w:val="001F205E"/>
    <w:rsid w:val="001F2C14"/>
    <w:rsid w:val="001F6866"/>
    <w:rsid w:val="00200D67"/>
    <w:rsid w:val="002010D2"/>
    <w:rsid w:val="00201E7E"/>
    <w:rsid w:val="00201F42"/>
    <w:rsid w:val="00203E19"/>
    <w:rsid w:val="00204AB9"/>
    <w:rsid w:val="00204B23"/>
    <w:rsid w:val="002078B2"/>
    <w:rsid w:val="00210C31"/>
    <w:rsid w:val="00211512"/>
    <w:rsid w:val="00214E0B"/>
    <w:rsid w:val="00215C5A"/>
    <w:rsid w:val="00215E4D"/>
    <w:rsid w:val="00216F28"/>
    <w:rsid w:val="00217684"/>
    <w:rsid w:val="00217FA0"/>
    <w:rsid w:val="002224C4"/>
    <w:rsid w:val="002234E2"/>
    <w:rsid w:val="00225091"/>
    <w:rsid w:val="00225954"/>
    <w:rsid w:val="0022714B"/>
    <w:rsid w:val="002272CB"/>
    <w:rsid w:val="00231607"/>
    <w:rsid w:val="00234887"/>
    <w:rsid w:val="00236909"/>
    <w:rsid w:val="00237AA5"/>
    <w:rsid w:val="00240701"/>
    <w:rsid w:val="0025034E"/>
    <w:rsid w:val="00254C89"/>
    <w:rsid w:val="00256D04"/>
    <w:rsid w:val="0026025C"/>
    <w:rsid w:val="00260EC5"/>
    <w:rsid w:val="002618DF"/>
    <w:rsid w:val="00262E3E"/>
    <w:rsid w:val="00264FAD"/>
    <w:rsid w:val="002652C2"/>
    <w:rsid w:val="00266764"/>
    <w:rsid w:val="0026713B"/>
    <w:rsid w:val="002709B0"/>
    <w:rsid w:val="00271C83"/>
    <w:rsid w:val="0027245E"/>
    <w:rsid w:val="002733A4"/>
    <w:rsid w:val="00275E83"/>
    <w:rsid w:val="00277459"/>
    <w:rsid w:val="00282529"/>
    <w:rsid w:val="00283304"/>
    <w:rsid w:val="0028360E"/>
    <w:rsid w:val="002841C8"/>
    <w:rsid w:val="00284475"/>
    <w:rsid w:val="00284C80"/>
    <w:rsid w:val="002856A7"/>
    <w:rsid w:val="002873CF"/>
    <w:rsid w:val="0029042C"/>
    <w:rsid w:val="00290CF2"/>
    <w:rsid w:val="00292A7F"/>
    <w:rsid w:val="00297266"/>
    <w:rsid w:val="0029752B"/>
    <w:rsid w:val="002A00E4"/>
    <w:rsid w:val="002A0BAF"/>
    <w:rsid w:val="002A2808"/>
    <w:rsid w:val="002A4015"/>
    <w:rsid w:val="002A4954"/>
    <w:rsid w:val="002A4F27"/>
    <w:rsid w:val="002A6552"/>
    <w:rsid w:val="002A7C73"/>
    <w:rsid w:val="002B3ED0"/>
    <w:rsid w:val="002B5846"/>
    <w:rsid w:val="002B5BCE"/>
    <w:rsid w:val="002B6055"/>
    <w:rsid w:val="002B71CD"/>
    <w:rsid w:val="002B76AB"/>
    <w:rsid w:val="002B7C37"/>
    <w:rsid w:val="002C08CF"/>
    <w:rsid w:val="002C159B"/>
    <w:rsid w:val="002C3CA5"/>
    <w:rsid w:val="002C4CFE"/>
    <w:rsid w:val="002C4DF6"/>
    <w:rsid w:val="002C50AB"/>
    <w:rsid w:val="002C767A"/>
    <w:rsid w:val="002D08CC"/>
    <w:rsid w:val="002D262A"/>
    <w:rsid w:val="002D2C66"/>
    <w:rsid w:val="002D6F80"/>
    <w:rsid w:val="002E04E4"/>
    <w:rsid w:val="002E06F1"/>
    <w:rsid w:val="002E159D"/>
    <w:rsid w:val="002E3E35"/>
    <w:rsid w:val="002E44EE"/>
    <w:rsid w:val="002F2EE5"/>
    <w:rsid w:val="002F45E8"/>
    <w:rsid w:val="002F5937"/>
    <w:rsid w:val="002F6E35"/>
    <w:rsid w:val="00301C33"/>
    <w:rsid w:val="0030242C"/>
    <w:rsid w:val="00302890"/>
    <w:rsid w:val="00303523"/>
    <w:rsid w:val="00310B8B"/>
    <w:rsid w:val="00310CBE"/>
    <w:rsid w:val="00312BFE"/>
    <w:rsid w:val="00313D5C"/>
    <w:rsid w:val="00315DEC"/>
    <w:rsid w:val="0031740A"/>
    <w:rsid w:val="00317FDB"/>
    <w:rsid w:val="003205F6"/>
    <w:rsid w:val="00321109"/>
    <w:rsid w:val="00322FCE"/>
    <w:rsid w:val="0032530B"/>
    <w:rsid w:val="00326EED"/>
    <w:rsid w:val="00327CC2"/>
    <w:rsid w:val="003308C3"/>
    <w:rsid w:val="00331ADC"/>
    <w:rsid w:val="00332758"/>
    <w:rsid w:val="00336138"/>
    <w:rsid w:val="00341682"/>
    <w:rsid w:val="00344282"/>
    <w:rsid w:val="00344E98"/>
    <w:rsid w:val="00345556"/>
    <w:rsid w:val="003467F9"/>
    <w:rsid w:val="00346E5F"/>
    <w:rsid w:val="003470B3"/>
    <w:rsid w:val="0035077B"/>
    <w:rsid w:val="00354F71"/>
    <w:rsid w:val="00357B5C"/>
    <w:rsid w:val="00360C2B"/>
    <w:rsid w:val="00361D5E"/>
    <w:rsid w:val="00363410"/>
    <w:rsid w:val="00363A19"/>
    <w:rsid w:val="003656C4"/>
    <w:rsid w:val="003665F7"/>
    <w:rsid w:val="00366F93"/>
    <w:rsid w:val="003679D9"/>
    <w:rsid w:val="00370490"/>
    <w:rsid w:val="0037061C"/>
    <w:rsid w:val="00370BC5"/>
    <w:rsid w:val="00370D5B"/>
    <w:rsid w:val="003716A2"/>
    <w:rsid w:val="003720C3"/>
    <w:rsid w:val="00372C7E"/>
    <w:rsid w:val="0037643C"/>
    <w:rsid w:val="00384A00"/>
    <w:rsid w:val="00387924"/>
    <w:rsid w:val="003921CA"/>
    <w:rsid w:val="003936BD"/>
    <w:rsid w:val="003969F2"/>
    <w:rsid w:val="00396FD7"/>
    <w:rsid w:val="003A05DC"/>
    <w:rsid w:val="003A2260"/>
    <w:rsid w:val="003A3BCD"/>
    <w:rsid w:val="003A501E"/>
    <w:rsid w:val="003A63C1"/>
    <w:rsid w:val="003A728B"/>
    <w:rsid w:val="003A7BF4"/>
    <w:rsid w:val="003B39C6"/>
    <w:rsid w:val="003B6146"/>
    <w:rsid w:val="003C14BF"/>
    <w:rsid w:val="003C20AC"/>
    <w:rsid w:val="003C3206"/>
    <w:rsid w:val="003C33C3"/>
    <w:rsid w:val="003C3464"/>
    <w:rsid w:val="003C3D79"/>
    <w:rsid w:val="003C7F5F"/>
    <w:rsid w:val="003D21B3"/>
    <w:rsid w:val="003E05F7"/>
    <w:rsid w:val="003E0C3B"/>
    <w:rsid w:val="003E1520"/>
    <w:rsid w:val="003E20FC"/>
    <w:rsid w:val="003E331E"/>
    <w:rsid w:val="003E7979"/>
    <w:rsid w:val="003F069A"/>
    <w:rsid w:val="003F1180"/>
    <w:rsid w:val="003F3521"/>
    <w:rsid w:val="003F52FB"/>
    <w:rsid w:val="003F5834"/>
    <w:rsid w:val="003F593F"/>
    <w:rsid w:val="003F7D6D"/>
    <w:rsid w:val="0040055D"/>
    <w:rsid w:val="00402E0F"/>
    <w:rsid w:val="00405C40"/>
    <w:rsid w:val="004225BF"/>
    <w:rsid w:val="00425733"/>
    <w:rsid w:val="00427A6C"/>
    <w:rsid w:val="00430A83"/>
    <w:rsid w:val="00431084"/>
    <w:rsid w:val="004324C6"/>
    <w:rsid w:val="00432BA0"/>
    <w:rsid w:val="00432FCE"/>
    <w:rsid w:val="00433158"/>
    <w:rsid w:val="00435D15"/>
    <w:rsid w:val="00436BEA"/>
    <w:rsid w:val="004376DE"/>
    <w:rsid w:val="00437868"/>
    <w:rsid w:val="004406E3"/>
    <w:rsid w:val="0044286B"/>
    <w:rsid w:val="0044335E"/>
    <w:rsid w:val="004473FC"/>
    <w:rsid w:val="00451A02"/>
    <w:rsid w:val="00452860"/>
    <w:rsid w:val="004533DB"/>
    <w:rsid w:val="00454714"/>
    <w:rsid w:val="00455412"/>
    <w:rsid w:val="00455D47"/>
    <w:rsid w:val="004620FF"/>
    <w:rsid w:val="00462212"/>
    <w:rsid w:val="004655C1"/>
    <w:rsid w:val="00465789"/>
    <w:rsid w:val="004662C5"/>
    <w:rsid w:val="00466DBA"/>
    <w:rsid w:val="00474825"/>
    <w:rsid w:val="004759A6"/>
    <w:rsid w:val="00475DBD"/>
    <w:rsid w:val="00480779"/>
    <w:rsid w:val="00481208"/>
    <w:rsid w:val="0048244B"/>
    <w:rsid w:val="004867C2"/>
    <w:rsid w:val="00491863"/>
    <w:rsid w:val="0049195D"/>
    <w:rsid w:val="00491AB9"/>
    <w:rsid w:val="004934BE"/>
    <w:rsid w:val="004939CF"/>
    <w:rsid w:val="00495DE3"/>
    <w:rsid w:val="0049685C"/>
    <w:rsid w:val="004978D2"/>
    <w:rsid w:val="004A2488"/>
    <w:rsid w:val="004A4935"/>
    <w:rsid w:val="004A5884"/>
    <w:rsid w:val="004A7219"/>
    <w:rsid w:val="004A75B5"/>
    <w:rsid w:val="004B1749"/>
    <w:rsid w:val="004B47D3"/>
    <w:rsid w:val="004B558D"/>
    <w:rsid w:val="004B5BFA"/>
    <w:rsid w:val="004B71AC"/>
    <w:rsid w:val="004C059D"/>
    <w:rsid w:val="004C3C13"/>
    <w:rsid w:val="004C3FFA"/>
    <w:rsid w:val="004C413D"/>
    <w:rsid w:val="004C67B1"/>
    <w:rsid w:val="004D2A89"/>
    <w:rsid w:val="004D2C35"/>
    <w:rsid w:val="004D4F41"/>
    <w:rsid w:val="004D52D2"/>
    <w:rsid w:val="004D52D9"/>
    <w:rsid w:val="004D6B97"/>
    <w:rsid w:val="004E0C33"/>
    <w:rsid w:val="004E22BD"/>
    <w:rsid w:val="004E2EE0"/>
    <w:rsid w:val="004E4563"/>
    <w:rsid w:val="004E4C4E"/>
    <w:rsid w:val="004E5CAB"/>
    <w:rsid w:val="004E67F5"/>
    <w:rsid w:val="004E74D1"/>
    <w:rsid w:val="004F1F6F"/>
    <w:rsid w:val="004F6EFA"/>
    <w:rsid w:val="004F7641"/>
    <w:rsid w:val="0050178A"/>
    <w:rsid w:val="00502733"/>
    <w:rsid w:val="00504F1B"/>
    <w:rsid w:val="00506F79"/>
    <w:rsid w:val="00507EFB"/>
    <w:rsid w:val="00510CBB"/>
    <w:rsid w:val="005147AF"/>
    <w:rsid w:val="00521C04"/>
    <w:rsid w:val="00523BD7"/>
    <w:rsid w:val="005257EC"/>
    <w:rsid w:val="00526576"/>
    <w:rsid w:val="00526D08"/>
    <w:rsid w:val="00535221"/>
    <w:rsid w:val="00540352"/>
    <w:rsid w:val="005403E8"/>
    <w:rsid w:val="00544AB2"/>
    <w:rsid w:val="00544DBD"/>
    <w:rsid w:val="00546C0F"/>
    <w:rsid w:val="00551D48"/>
    <w:rsid w:val="0055385A"/>
    <w:rsid w:val="005547CA"/>
    <w:rsid w:val="00555F68"/>
    <w:rsid w:val="00556B9D"/>
    <w:rsid w:val="005617A2"/>
    <w:rsid w:val="0056234B"/>
    <w:rsid w:val="005666C8"/>
    <w:rsid w:val="00566B34"/>
    <w:rsid w:val="0057180A"/>
    <w:rsid w:val="00571AB6"/>
    <w:rsid w:val="00577B5B"/>
    <w:rsid w:val="0058011C"/>
    <w:rsid w:val="00580A6C"/>
    <w:rsid w:val="00582784"/>
    <w:rsid w:val="00582F66"/>
    <w:rsid w:val="00585670"/>
    <w:rsid w:val="00585F60"/>
    <w:rsid w:val="005867AC"/>
    <w:rsid w:val="00586895"/>
    <w:rsid w:val="0058703D"/>
    <w:rsid w:val="005903AC"/>
    <w:rsid w:val="0059064B"/>
    <w:rsid w:val="005913FD"/>
    <w:rsid w:val="0059269A"/>
    <w:rsid w:val="00593CB2"/>
    <w:rsid w:val="00595A9A"/>
    <w:rsid w:val="00595E31"/>
    <w:rsid w:val="00595FE7"/>
    <w:rsid w:val="0059635C"/>
    <w:rsid w:val="005970B7"/>
    <w:rsid w:val="005975FE"/>
    <w:rsid w:val="005A151B"/>
    <w:rsid w:val="005A2655"/>
    <w:rsid w:val="005A424E"/>
    <w:rsid w:val="005A7F69"/>
    <w:rsid w:val="005B5589"/>
    <w:rsid w:val="005B56FE"/>
    <w:rsid w:val="005C2E96"/>
    <w:rsid w:val="005C40D5"/>
    <w:rsid w:val="005C44FD"/>
    <w:rsid w:val="005C53EC"/>
    <w:rsid w:val="005C6531"/>
    <w:rsid w:val="005C746C"/>
    <w:rsid w:val="005D0408"/>
    <w:rsid w:val="005D155F"/>
    <w:rsid w:val="005D1615"/>
    <w:rsid w:val="005D1DEB"/>
    <w:rsid w:val="005D235C"/>
    <w:rsid w:val="005D2669"/>
    <w:rsid w:val="005D4338"/>
    <w:rsid w:val="005D4DE1"/>
    <w:rsid w:val="005D55A0"/>
    <w:rsid w:val="005D5D21"/>
    <w:rsid w:val="005E1479"/>
    <w:rsid w:val="005E2739"/>
    <w:rsid w:val="005E2B24"/>
    <w:rsid w:val="005E63B4"/>
    <w:rsid w:val="005E7E63"/>
    <w:rsid w:val="005F1154"/>
    <w:rsid w:val="005F28ED"/>
    <w:rsid w:val="005F2AD6"/>
    <w:rsid w:val="005F3127"/>
    <w:rsid w:val="005F3955"/>
    <w:rsid w:val="005F445A"/>
    <w:rsid w:val="005F5F10"/>
    <w:rsid w:val="005F6AFA"/>
    <w:rsid w:val="005F7ADD"/>
    <w:rsid w:val="005F7FEA"/>
    <w:rsid w:val="00601544"/>
    <w:rsid w:val="00605CE8"/>
    <w:rsid w:val="00607462"/>
    <w:rsid w:val="006075CC"/>
    <w:rsid w:val="006077BD"/>
    <w:rsid w:val="00611FB3"/>
    <w:rsid w:val="0061432D"/>
    <w:rsid w:val="00616DE6"/>
    <w:rsid w:val="00620019"/>
    <w:rsid w:val="006204C1"/>
    <w:rsid w:val="00622BC2"/>
    <w:rsid w:val="00623E13"/>
    <w:rsid w:val="0063063C"/>
    <w:rsid w:val="006354FC"/>
    <w:rsid w:val="0063644E"/>
    <w:rsid w:val="00636D6D"/>
    <w:rsid w:val="006371A1"/>
    <w:rsid w:val="00637354"/>
    <w:rsid w:val="00637A12"/>
    <w:rsid w:val="00637E56"/>
    <w:rsid w:val="006404FF"/>
    <w:rsid w:val="00644821"/>
    <w:rsid w:val="00645118"/>
    <w:rsid w:val="0065160F"/>
    <w:rsid w:val="00652764"/>
    <w:rsid w:val="0065623D"/>
    <w:rsid w:val="00656D48"/>
    <w:rsid w:val="00657ECB"/>
    <w:rsid w:val="0066062F"/>
    <w:rsid w:val="0066273C"/>
    <w:rsid w:val="00662E8C"/>
    <w:rsid w:val="0066546B"/>
    <w:rsid w:val="00670C7F"/>
    <w:rsid w:val="00670CC4"/>
    <w:rsid w:val="00670D41"/>
    <w:rsid w:val="00671099"/>
    <w:rsid w:val="006728A8"/>
    <w:rsid w:val="0067358F"/>
    <w:rsid w:val="0067395C"/>
    <w:rsid w:val="00675FCB"/>
    <w:rsid w:val="00676A56"/>
    <w:rsid w:val="00677963"/>
    <w:rsid w:val="00681F4F"/>
    <w:rsid w:val="0068230E"/>
    <w:rsid w:val="00682844"/>
    <w:rsid w:val="00684CC9"/>
    <w:rsid w:val="00685D79"/>
    <w:rsid w:val="006902D8"/>
    <w:rsid w:val="00692CBD"/>
    <w:rsid w:val="00694A96"/>
    <w:rsid w:val="0069799C"/>
    <w:rsid w:val="00697E5B"/>
    <w:rsid w:val="006A0408"/>
    <w:rsid w:val="006A1CEF"/>
    <w:rsid w:val="006A1E59"/>
    <w:rsid w:val="006A2A36"/>
    <w:rsid w:val="006A4447"/>
    <w:rsid w:val="006A465C"/>
    <w:rsid w:val="006A4FFC"/>
    <w:rsid w:val="006A54B1"/>
    <w:rsid w:val="006A7B8D"/>
    <w:rsid w:val="006B1180"/>
    <w:rsid w:val="006B13EE"/>
    <w:rsid w:val="006B1A00"/>
    <w:rsid w:val="006B4555"/>
    <w:rsid w:val="006B4E3F"/>
    <w:rsid w:val="006B5C40"/>
    <w:rsid w:val="006B66E2"/>
    <w:rsid w:val="006B6D4A"/>
    <w:rsid w:val="006B75A6"/>
    <w:rsid w:val="006C109B"/>
    <w:rsid w:val="006C1413"/>
    <w:rsid w:val="006C2620"/>
    <w:rsid w:val="006C2768"/>
    <w:rsid w:val="006C3304"/>
    <w:rsid w:val="006C6572"/>
    <w:rsid w:val="006C6A03"/>
    <w:rsid w:val="006C790F"/>
    <w:rsid w:val="006C7956"/>
    <w:rsid w:val="006C7E50"/>
    <w:rsid w:val="006D03BB"/>
    <w:rsid w:val="006D21FF"/>
    <w:rsid w:val="006D6DC3"/>
    <w:rsid w:val="006E25CE"/>
    <w:rsid w:val="006E4164"/>
    <w:rsid w:val="006E5042"/>
    <w:rsid w:val="006E5C2E"/>
    <w:rsid w:val="006E64C3"/>
    <w:rsid w:val="006E7E0C"/>
    <w:rsid w:val="006F0547"/>
    <w:rsid w:val="006F265F"/>
    <w:rsid w:val="006F3A03"/>
    <w:rsid w:val="006F4AFC"/>
    <w:rsid w:val="006F730C"/>
    <w:rsid w:val="006F73F3"/>
    <w:rsid w:val="00700A38"/>
    <w:rsid w:val="00702EB1"/>
    <w:rsid w:val="007043FD"/>
    <w:rsid w:val="00704B3F"/>
    <w:rsid w:val="00707736"/>
    <w:rsid w:val="007078A1"/>
    <w:rsid w:val="007115A5"/>
    <w:rsid w:val="00711B96"/>
    <w:rsid w:val="007134A8"/>
    <w:rsid w:val="00716DEC"/>
    <w:rsid w:val="00717859"/>
    <w:rsid w:val="00717896"/>
    <w:rsid w:val="00720157"/>
    <w:rsid w:val="00721342"/>
    <w:rsid w:val="007222A0"/>
    <w:rsid w:val="00725489"/>
    <w:rsid w:val="00725A5A"/>
    <w:rsid w:val="007278BA"/>
    <w:rsid w:val="00727CCE"/>
    <w:rsid w:val="007300F5"/>
    <w:rsid w:val="007301EA"/>
    <w:rsid w:val="007310BC"/>
    <w:rsid w:val="00731FD7"/>
    <w:rsid w:val="00734D37"/>
    <w:rsid w:val="00736C24"/>
    <w:rsid w:val="00745CCD"/>
    <w:rsid w:val="007546C6"/>
    <w:rsid w:val="0075488B"/>
    <w:rsid w:val="007553F7"/>
    <w:rsid w:val="00756BCF"/>
    <w:rsid w:val="00760C1B"/>
    <w:rsid w:val="007610C2"/>
    <w:rsid w:val="007614D4"/>
    <w:rsid w:val="00761C9D"/>
    <w:rsid w:val="00762CC8"/>
    <w:rsid w:val="00763421"/>
    <w:rsid w:val="0076589A"/>
    <w:rsid w:val="00766906"/>
    <w:rsid w:val="007700B1"/>
    <w:rsid w:val="007721D4"/>
    <w:rsid w:val="00780B38"/>
    <w:rsid w:val="00781129"/>
    <w:rsid w:val="00781F52"/>
    <w:rsid w:val="007825D9"/>
    <w:rsid w:val="00783352"/>
    <w:rsid w:val="00785164"/>
    <w:rsid w:val="00787CE7"/>
    <w:rsid w:val="007901B9"/>
    <w:rsid w:val="007973A1"/>
    <w:rsid w:val="007A1493"/>
    <w:rsid w:val="007A1A08"/>
    <w:rsid w:val="007A2D95"/>
    <w:rsid w:val="007A4140"/>
    <w:rsid w:val="007A42ED"/>
    <w:rsid w:val="007A4FD7"/>
    <w:rsid w:val="007B0100"/>
    <w:rsid w:val="007B1192"/>
    <w:rsid w:val="007B1305"/>
    <w:rsid w:val="007B2BE9"/>
    <w:rsid w:val="007B3909"/>
    <w:rsid w:val="007B3C17"/>
    <w:rsid w:val="007B3E7F"/>
    <w:rsid w:val="007B6B1A"/>
    <w:rsid w:val="007B7957"/>
    <w:rsid w:val="007C0305"/>
    <w:rsid w:val="007C1852"/>
    <w:rsid w:val="007C5B4A"/>
    <w:rsid w:val="007C5D83"/>
    <w:rsid w:val="007C5EB6"/>
    <w:rsid w:val="007C6B92"/>
    <w:rsid w:val="007C740E"/>
    <w:rsid w:val="007C78F7"/>
    <w:rsid w:val="007D01AD"/>
    <w:rsid w:val="007D10BC"/>
    <w:rsid w:val="007D10D6"/>
    <w:rsid w:val="007D2AD5"/>
    <w:rsid w:val="007D37D9"/>
    <w:rsid w:val="007D3ED9"/>
    <w:rsid w:val="007D5727"/>
    <w:rsid w:val="007D5F26"/>
    <w:rsid w:val="007D6AE7"/>
    <w:rsid w:val="007D6CF7"/>
    <w:rsid w:val="007D6CFB"/>
    <w:rsid w:val="007D7498"/>
    <w:rsid w:val="007D7D51"/>
    <w:rsid w:val="007E0600"/>
    <w:rsid w:val="007E388F"/>
    <w:rsid w:val="007E3F8B"/>
    <w:rsid w:val="007E5399"/>
    <w:rsid w:val="007E574B"/>
    <w:rsid w:val="007E5750"/>
    <w:rsid w:val="007E6923"/>
    <w:rsid w:val="007E71B3"/>
    <w:rsid w:val="007F022E"/>
    <w:rsid w:val="007F0E73"/>
    <w:rsid w:val="007F0FAD"/>
    <w:rsid w:val="007F29E0"/>
    <w:rsid w:val="007F4923"/>
    <w:rsid w:val="007F5068"/>
    <w:rsid w:val="008004AF"/>
    <w:rsid w:val="0080264C"/>
    <w:rsid w:val="0080799A"/>
    <w:rsid w:val="0081276F"/>
    <w:rsid w:val="00812D54"/>
    <w:rsid w:val="008132CF"/>
    <w:rsid w:val="00814D71"/>
    <w:rsid w:val="00815382"/>
    <w:rsid w:val="0081660E"/>
    <w:rsid w:val="00817D5F"/>
    <w:rsid w:val="00821FDC"/>
    <w:rsid w:val="0082210A"/>
    <w:rsid w:val="00822EBE"/>
    <w:rsid w:val="008248CC"/>
    <w:rsid w:val="0082527F"/>
    <w:rsid w:val="00825477"/>
    <w:rsid w:val="00826AE8"/>
    <w:rsid w:val="00830296"/>
    <w:rsid w:val="00830C9A"/>
    <w:rsid w:val="008321D0"/>
    <w:rsid w:val="0084005D"/>
    <w:rsid w:val="008403EE"/>
    <w:rsid w:val="008405D8"/>
    <w:rsid w:val="0084088A"/>
    <w:rsid w:val="00841251"/>
    <w:rsid w:val="00841793"/>
    <w:rsid w:val="00845F1B"/>
    <w:rsid w:val="00850D16"/>
    <w:rsid w:val="008515F8"/>
    <w:rsid w:val="00851617"/>
    <w:rsid w:val="00852D7A"/>
    <w:rsid w:val="00853ED2"/>
    <w:rsid w:val="008540D9"/>
    <w:rsid w:val="00854FD1"/>
    <w:rsid w:val="008556AC"/>
    <w:rsid w:val="00856FA1"/>
    <w:rsid w:val="00860C61"/>
    <w:rsid w:val="00861E58"/>
    <w:rsid w:val="008627FC"/>
    <w:rsid w:val="00863772"/>
    <w:rsid w:val="00863DE5"/>
    <w:rsid w:val="00864534"/>
    <w:rsid w:val="00865AD4"/>
    <w:rsid w:val="008666E0"/>
    <w:rsid w:val="00866C5E"/>
    <w:rsid w:val="008709A5"/>
    <w:rsid w:val="00872A9C"/>
    <w:rsid w:val="008749B9"/>
    <w:rsid w:val="00877B02"/>
    <w:rsid w:val="00885422"/>
    <w:rsid w:val="00894465"/>
    <w:rsid w:val="008946FC"/>
    <w:rsid w:val="0089611E"/>
    <w:rsid w:val="008A41F4"/>
    <w:rsid w:val="008A5C8E"/>
    <w:rsid w:val="008A705A"/>
    <w:rsid w:val="008B07B5"/>
    <w:rsid w:val="008B2BAC"/>
    <w:rsid w:val="008B4160"/>
    <w:rsid w:val="008B4482"/>
    <w:rsid w:val="008B5ADA"/>
    <w:rsid w:val="008B71DF"/>
    <w:rsid w:val="008B735A"/>
    <w:rsid w:val="008C0044"/>
    <w:rsid w:val="008C0CE0"/>
    <w:rsid w:val="008C13F7"/>
    <w:rsid w:val="008C16FA"/>
    <w:rsid w:val="008C39E1"/>
    <w:rsid w:val="008C425A"/>
    <w:rsid w:val="008C42DA"/>
    <w:rsid w:val="008C5305"/>
    <w:rsid w:val="008C5623"/>
    <w:rsid w:val="008C6B08"/>
    <w:rsid w:val="008C792F"/>
    <w:rsid w:val="008D06DA"/>
    <w:rsid w:val="008D0E46"/>
    <w:rsid w:val="008D0E85"/>
    <w:rsid w:val="008D19C5"/>
    <w:rsid w:val="008D680C"/>
    <w:rsid w:val="008E0151"/>
    <w:rsid w:val="008E01DC"/>
    <w:rsid w:val="008E63CD"/>
    <w:rsid w:val="008E725C"/>
    <w:rsid w:val="008F09CF"/>
    <w:rsid w:val="008F1802"/>
    <w:rsid w:val="008F2984"/>
    <w:rsid w:val="008F7A67"/>
    <w:rsid w:val="009001A1"/>
    <w:rsid w:val="00900CA3"/>
    <w:rsid w:val="00901FCD"/>
    <w:rsid w:val="009059B9"/>
    <w:rsid w:val="00906FE4"/>
    <w:rsid w:val="00907975"/>
    <w:rsid w:val="00907D4C"/>
    <w:rsid w:val="009115C2"/>
    <w:rsid w:val="009135FB"/>
    <w:rsid w:val="00914FF7"/>
    <w:rsid w:val="009155AB"/>
    <w:rsid w:val="00916404"/>
    <w:rsid w:val="009168FC"/>
    <w:rsid w:val="0091711A"/>
    <w:rsid w:val="009174BB"/>
    <w:rsid w:val="00917F77"/>
    <w:rsid w:val="0092292E"/>
    <w:rsid w:val="009250ED"/>
    <w:rsid w:val="009258CE"/>
    <w:rsid w:val="009259C2"/>
    <w:rsid w:val="00931483"/>
    <w:rsid w:val="00931A58"/>
    <w:rsid w:val="0093204A"/>
    <w:rsid w:val="00932E4E"/>
    <w:rsid w:val="00935239"/>
    <w:rsid w:val="00935C2E"/>
    <w:rsid w:val="009407F4"/>
    <w:rsid w:val="009409E3"/>
    <w:rsid w:val="009417D4"/>
    <w:rsid w:val="00942139"/>
    <w:rsid w:val="00944DC5"/>
    <w:rsid w:val="009462EE"/>
    <w:rsid w:val="00951D22"/>
    <w:rsid w:val="00951DE9"/>
    <w:rsid w:val="009536A5"/>
    <w:rsid w:val="009543FF"/>
    <w:rsid w:val="009555B9"/>
    <w:rsid w:val="009608E2"/>
    <w:rsid w:val="00960AE4"/>
    <w:rsid w:val="00961362"/>
    <w:rsid w:val="00962492"/>
    <w:rsid w:val="009625E7"/>
    <w:rsid w:val="009637D7"/>
    <w:rsid w:val="0096621A"/>
    <w:rsid w:val="009676E6"/>
    <w:rsid w:val="00970F4C"/>
    <w:rsid w:val="009761D8"/>
    <w:rsid w:val="009766F4"/>
    <w:rsid w:val="00976BF5"/>
    <w:rsid w:val="00981A77"/>
    <w:rsid w:val="00982052"/>
    <w:rsid w:val="00982410"/>
    <w:rsid w:val="00983518"/>
    <w:rsid w:val="009871B3"/>
    <w:rsid w:val="0099129E"/>
    <w:rsid w:val="00991B53"/>
    <w:rsid w:val="009951C2"/>
    <w:rsid w:val="0099674E"/>
    <w:rsid w:val="00996B91"/>
    <w:rsid w:val="009A00DB"/>
    <w:rsid w:val="009A131A"/>
    <w:rsid w:val="009A13FA"/>
    <w:rsid w:val="009A4B8A"/>
    <w:rsid w:val="009A4E4D"/>
    <w:rsid w:val="009A74EC"/>
    <w:rsid w:val="009B2097"/>
    <w:rsid w:val="009B5302"/>
    <w:rsid w:val="009B69E2"/>
    <w:rsid w:val="009C0A92"/>
    <w:rsid w:val="009C35F7"/>
    <w:rsid w:val="009C5057"/>
    <w:rsid w:val="009C66E7"/>
    <w:rsid w:val="009D0359"/>
    <w:rsid w:val="009D193A"/>
    <w:rsid w:val="009D2240"/>
    <w:rsid w:val="009D3C79"/>
    <w:rsid w:val="009D5F9F"/>
    <w:rsid w:val="009D6263"/>
    <w:rsid w:val="009D77CB"/>
    <w:rsid w:val="009D7A09"/>
    <w:rsid w:val="009E046A"/>
    <w:rsid w:val="009E082E"/>
    <w:rsid w:val="009E0C6C"/>
    <w:rsid w:val="009E12A2"/>
    <w:rsid w:val="009E2852"/>
    <w:rsid w:val="009E2DBA"/>
    <w:rsid w:val="009E4276"/>
    <w:rsid w:val="009E5574"/>
    <w:rsid w:val="009E5F0E"/>
    <w:rsid w:val="009E69BF"/>
    <w:rsid w:val="009E6C29"/>
    <w:rsid w:val="009E715C"/>
    <w:rsid w:val="009E7C89"/>
    <w:rsid w:val="009F1F03"/>
    <w:rsid w:val="009F3254"/>
    <w:rsid w:val="009F33C2"/>
    <w:rsid w:val="009F5576"/>
    <w:rsid w:val="009F5A81"/>
    <w:rsid w:val="009F74FE"/>
    <w:rsid w:val="00A00E25"/>
    <w:rsid w:val="00A017FD"/>
    <w:rsid w:val="00A04C7B"/>
    <w:rsid w:val="00A05557"/>
    <w:rsid w:val="00A064A6"/>
    <w:rsid w:val="00A1364E"/>
    <w:rsid w:val="00A158B5"/>
    <w:rsid w:val="00A161E1"/>
    <w:rsid w:val="00A219A4"/>
    <w:rsid w:val="00A24003"/>
    <w:rsid w:val="00A25844"/>
    <w:rsid w:val="00A26B72"/>
    <w:rsid w:val="00A26E0C"/>
    <w:rsid w:val="00A2702E"/>
    <w:rsid w:val="00A308EE"/>
    <w:rsid w:val="00A30916"/>
    <w:rsid w:val="00A30EF7"/>
    <w:rsid w:val="00A317FE"/>
    <w:rsid w:val="00A32509"/>
    <w:rsid w:val="00A328C8"/>
    <w:rsid w:val="00A34AD4"/>
    <w:rsid w:val="00A355A1"/>
    <w:rsid w:val="00A370C1"/>
    <w:rsid w:val="00A3715B"/>
    <w:rsid w:val="00A372BF"/>
    <w:rsid w:val="00A40FBE"/>
    <w:rsid w:val="00A43A5A"/>
    <w:rsid w:val="00A43E1B"/>
    <w:rsid w:val="00A469D3"/>
    <w:rsid w:val="00A506FE"/>
    <w:rsid w:val="00A54C8D"/>
    <w:rsid w:val="00A55E96"/>
    <w:rsid w:val="00A56687"/>
    <w:rsid w:val="00A57863"/>
    <w:rsid w:val="00A606CF"/>
    <w:rsid w:val="00A61756"/>
    <w:rsid w:val="00A657BC"/>
    <w:rsid w:val="00A65E32"/>
    <w:rsid w:val="00A66515"/>
    <w:rsid w:val="00A66A4E"/>
    <w:rsid w:val="00A67AED"/>
    <w:rsid w:val="00A70046"/>
    <w:rsid w:val="00A7081B"/>
    <w:rsid w:val="00A71221"/>
    <w:rsid w:val="00A71A0B"/>
    <w:rsid w:val="00A8095F"/>
    <w:rsid w:val="00A81074"/>
    <w:rsid w:val="00A82283"/>
    <w:rsid w:val="00A8365A"/>
    <w:rsid w:val="00A900BC"/>
    <w:rsid w:val="00A92F64"/>
    <w:rsid w:val="00A93658"/>
    <w:rsid w:val="00A95F8D"/>
    <w:rsid w:val="00A96CD2"/>
    <w:rsid w:val="00AA0ED8"/>
    <w:rsid w:val="00AA1231"/>
    <w:rsid w:val="00AA341B"/>
    <w:rsid w:val="00AA4E5E"/>
    <w:rsid w:val="00AB12E4"/>
    <w:rsid w:val="00AB1F5A"/>
    <w:rsid w:val="00AB2E74"/>
    <w:rsid w:val="00AB7AB9"/>
    <w:rsid w:val="00AB7DAD"/>
    <w:rsid w:val="00AC039C"/>
    <w:rsid w:val="00AC1D11"/>
    <w:rsid w:val="00AC4706"/>
    <w:rsid w:val="00AC603E"/>
    <w:rsid w:val="00AD104A"/>
    <w:rsid w:val="00AD20D6"/>
    <w:rsid w:val="00AD2206"/>
    <w:rsid w:val="00AD2409"/>
    <w:rsid w:val="00AD24F3"/>
    <w:rsid w:val="00AD4569"/>
    <w:rsid w:val="00AD4C51"/>
    <w:rsid w:val="00AE09F2"/>
    <w:rsid w:val="00AE0AD4"/>
    <w:rsid w:val="00AE1D6F"/>
    <w:rsid w:val="00AE318D"/>
    <w:rsid w:val="00AE3DBB"/>
    <w:rsid w:val="00AE425F"/>
    <w:rsid w:val="00AE48B8"/>
    <w:rsid w:val="00AE5754"/>
    <w:rsid w:val="00AE6850"/>
    <w:rsid w:val="00AE6DA2"/>
    <w:rsid w:val="00AF0545"/>
    <w:rsid w:val="00AF3640"/>
    <w:rsid w:val="00AF4100"/>
    <w:rsid w:val="00AF78B4"/>
    <w:rsid w:val="00B01CB5"/>
    <w:rsid w:val="00B023D9"/>
    <w:rsid w:val="00B029AF"/>
    <w:rsid w:val="00B02C9E"/>
    <w:rsid w:val="00B039B4"/>
    <w:rsid w:val="00B04DDB"/>
    <w:rsid w:val="00B06DDD"/>
    <w:rsid w:val="00B11C13"/>
    <w:rsid w:val="00B11F80"/>
    <w:rsid w:val="00B12AF7"/>
    <w:rsid w:val="00B176FD"/>
    <w:rsid w:val="00B2113F"/>
    <w:rsid w:val="00B21D67"/>
    <w:rsid w:val="00B22877"/>
    <w:rsid w:val="00B24272"/>
    <w:rsid w:val="00B306D1"/>
    <w:rsid w:val="00B30DDD"/>
    <w:rsid w:val="00B3136D"/>
    <w:rsid w:val="00B329B4"/>
    <w:rsid w:val="00B331EE"/>
    <w:rsid w:val="00B331F4"/>
    <w:rsid w:val="00B33BD4"/>
    <w:rsid w:val="00B362B4"/>
    <w:rsid w:val="00B3662E"/>
    <w:rsid w:val="00B41BBD"/>
    <w:rsid w:val="00B42423"/>
    <w:rsid w:val="00B43074"/>
    <w:rsid w:val="00B43863"/>
    <w:rsid w:val="00B45081"/>
    <w:rsid w:val="00B45B86"/>
    <w:rsid w:val="00B50EDD"/>
    <w:rsid w:val="00B50FCC"/>
    <w:rsid w:val="00B518EB"/>
    <w:rsid w:val="00B54282"/>
    <w:rsid w:val="00B55CE8"/>
    <w:rsid w:val="00B560C5"/>
    <w:rsid w:val="00B56C42"/>
    <w:rsid w:val="00B57932"/>
    <w:rsid w:val="00B57DCF"/>
    <w:rsid w:val="00B6083E"/>
    <w:rsid w:val="00B65276"/>
    <w:rsid w:val="00B67B1C"/>
    <w:rsid w:val="00B67ED7"/>
    <w:rsid w:val="00B703A2"/>
    <w:rsid w:val="00B7199D"/>
    <w:rsid w:val="00B72C2C"/>
    <w:rsid w:val="00B73364"/>
    <w:rsid w:val="00B73D4C"/>
    <w:rsid w:val="00B7763D"/>
    <w:rsid w:val="00B819E4"/>
    <w:rsid w:val="00B826A2"/>
    <w:rsid w:val="00B83B64"/>
    <w:rsid w:val="00B86797"/>
    <w:rsid w:val="00B86E7E"/>
    <w:rsid w:val="00B9069A"/>
    <w:rsid w:val="00B949A7"/>
    <w:rsid w:val="00B9523A"/>
    <w:rsid w:val="00B965DF"/>
    <w:rsid w:val="00B973C9"/>
    <w:rsid w:val="00B97496"/>
    <w:rsid w:val="00BA0343"/>
    <w:rsid w:val="00BA2ABA"/>
    <w:rsid w:val="00BA470E"/>
    <w:rsid w:val="00BA5197"/>
    <w:rsid w:val="00BA79D9"/>
    <w:rsid w:val="00BA7E30"/>
    <w:rsid w:val="00BB000E"/>
    <w:rsid w:val="00BB0655"/>
    <w:rsid w:val="00BB145B"/>
    <w:rsid w:val="00BB1B68"/>
    <w:rsid w:val="00BB4F8E"/>
    <w:rsid w:val="00BB5573"/>
    <w:rsid w:val="00BB5649"/>
    <w:rsid w:val="00BB5C1E"/>
    <w:rsid w:val="00BB6D1F"/>
    <w:rsid w:val="00BC2562"/>
    <w:rsid w:val="00BC26AD"/>
    <w:rsid w:val="00BC3062"/>
    <w:rsid w:val="00BC3468"/>
    <w:rsid w:val="00BC4BE7"/>
    <w:rsid w:val="00BC5FDB"/>
    <w:rsid w:val="00BC7BD3"/>
    <w:rsid w:val="00BD23FF"/>
    <w:rsid w:val="00BD43DC"/>
    <w:rsid w:val="00BD4863"/>
    <w:rsid w:val="00BD5FC5"/>
    <w:rsid w:val="00BD7BD8"/>
    <w:rsid w:val="00BE02A9"/>
    <w:rsid w:val="00BE0754"/>
    <w:rsid w:val="00BE33C8"/>
    <w:rsid w:val="00BE3DA6"/>
    <w:rsid w:val="00BE45AA"/>
    <w:rsid w:val="00BE6894"/>
    <w:rsid w:val="00BE6EF8"/>
    <w:rsid w:val="00BF1CE7"/>
    <w:rsid w:val="00BF39D4"/>
    <w:rsid w:val="00BF3E44"/>
    <w:rsid w:val="00BF62A7"/>
    <w:rsid w:val="00BF7326"/>
    <w:rsid w:val="00BF7EAF"/>
    <w:rsid w:val="00C03314"/>
    <w:rsid w:val="00C03B36"/>
    <w:rsid w:val="00C143DA"/>
    <w:rsid w:val="00C14871"/>
    <w:rsid w:val="00C15F39"/>
    <w:rsid w:val="00C17C2D"/>
    <w:rsid w:val="00C24244"/>
    <w:rsid w:val="00C247F2"/>
    <w:rsid w:val="00C25606"/>
    <w:rsid w:val="00C26ADD"/>
    <w:rsid w:val="00C2798C"/>
    <w:rsid w:val="00C32AE6"/>
    <w:rsid w:val="00C33938"/>
    <w:rsid w:val="00C33DCC"/>
    <w:rsid w:val="00C345F4"/>
    <w:rsid w:val="00C369D1"/>
    <w:rsid w:val="00C37569"/>
    <w:rsid w:val="00C4142C"/>
    <w:rsid w:val="00C4182D"/>
    <w:rsid w:val="00C42A0B"/>
    <w:rsid w:val="00C44B90"/>
    <w:rsid w:val="00C44D41"/>
    <w:rsid w:val="00C45A32"/>
    <w:rsid w:val="00C45A45"/>
    <w:rsid w:val="00C45D90"/>
    <w:rsid w:val="00C47A9D"/>
    <w:rsid w:val="00C519D5"/>
    <w:rsid w:val="00C52444"/>
    <w:rsid w:val="00C536C6"/>
    <w:rsid w:val="00C53780"/>
    <w:rsid w:val="00C537EC"/>
    <w:rsid w:val="00C5662D"/>
    <w:rsid w:val="00C56FB1"/>
    <w:rsid w:val="00C6085E"/>
    <w:rsid w:val="00C60AEB"/>
    <w:rsid w:val="00C62485"/>
    <w:rsid w:val="00C64285"/>
    <w:rsid w:val="00C6450B"/>
    <w:rsid w:val="00C67592"/>
    <w:rsid w:val="00C70C3C"/>
    <w:rsid w:val="00C71B1B"/>
    <w:rsid w:val="00C7202A"/>
    <w:rsid w:val="00C73396"/>
    <w:rsid w:val="00C7476F"/>
    <w:rsid w:val="00C7507B"/>
    <w:rsid w:val="00C77165"/>
    <w:rsid w:val="00C774EA"/>
    <w:rsid w:val="00C81C15"/>
    <w:rsid w:val="00C83353"/>
    <w:rsid w:val="00C83D98"/>
    <w:rsid w:val="00C84808"/>
    <w:rsid w:val="00C85B7E"/>
    <w:rsid w:val="00C875F6"/>
    <w:rsid w:val="00C87C34"/>
    <w:rsid w:val="00C9073D"/>
    <w:rsid w:val="00C90FA2"/>
    <w:rsid w:val="00C919AE"/>
    <w:rsid w:val="00C9207E"/>
    <w:rsid w:val="00C932FD"/>
    <w:rsid w:val="00C938DF"/>
    <w:rsid w:val="00C93AE5"/>
    <w:rsid w:val="00C94605"/>
    <w:rsid w:val="00C94B60"/>
    <w:rsid w:val="00C95148"/>
    <w:rsid w:val="00C971DE"/>
    <w:rsid w:val="00C97F64"/>
    <w:rsid w:val="00CA1FFC"/>
    <w:rsid w:val="00CA44B8"/>
    <w:rsid w:val="00CA6210"/>
    <w:rsid w:val="00CA6471"/>
    <w:rsid w:val="00CA6F2E"/>
    <w:rsid w:val="00CA7F45"/>
    <w:rsid w:val="00CB1659"/>
    <w:rsid w:val="00CB1E1E"/>
    <w:rsid w:val="00CB225D"/>
    <w:rsid w:val="00CB34A2"/>
    <w:rsid w:val="00CB3552"/>
    <w:rsid w:val="00CB4AFD"/>
    <w:rsid w:val="00CB5665"/>
    <w:rsid w:val="00CB6E96"/>
    <w:rsid w:val="00CB77C1"/>
    <w:rsid w:val="00CC2B56"/>
    <w:rsid w:val="00CC3043"/>
    <w:rsid w:val="00CC7747"/>
    <w:rsid w:val="00CD05A0"/>
    <w:rsid w:val="00CD0D49"/>
    <w:rsid w:val="00CD148B"/>
    <w:rsid w:val="00CD1DDE"/>
    <w:rsid w:val="00CD4A59"/>
    <w:rsid w:val="00CD5F2C"/>
    <w:rsid w:val="00CD72CD"/>
    <w:rsid w:val="00CE0DEE"/>
    <w:rsid w:val="00CE16D2"/>
    <w:rsid w:val="00CE347E"/>
    <w:rsid w:val="00CE614C"/>
    <w:rsid w:val="00CE6668"/>
    <w:rsid w:val="00CE7FC0"/>
    <w:rsid w:val="00CF0A35"/>
    <w:rsid w:val="00CF1036"/>
    <w:rsid w:val="00CF18F2"/>
    <w:rsid w:val="00CF2EB6"/>
    <w:rsid w:val="00CF6E72"/>
    <w:rsid w:val="00CF773F"/>
    <w:rsid w:val="00D00FC0"/>
    <w:rsid w:val="00D022FB"/>
    <w:rsid w:val="00D029DE"/>
    <w:rsid w:val="00D04B5A"/>
    <w:rsid w:val="00D05BD4"/>
    <w:rsid w:val="00D07BA7"/>
    <w:rsid w:val="00D07EA0"/>
    <w:rsid w:val="00D10F49"/>
    <w:rsid w:val="00D11F13"/>
    <w:rsid w:val="00D13A18"/>
    <w:rsid w:val="00D154AE"/>
    <w:rsid w:val="00D16092"/>
    <w:rsid w:val="00D17130"/>
    <w:rsid w:val="00D206F1"/>
    <w:rsid w:val="00D24435"/>
    <w:rsid w:val="00D24A11"/>
    <w:rsid w:val="00D3011C"/>
    <w:rsid w:val="00D30DB5"/>
    <w:rsid w:val="00D3206B"/>
    <w:rsid w:val="00D32D01"/>
    <w:rsid w:val="00D335F2"/>
    <w:rsid w:val="00D3372D"/>
    <w:rsid w:val="00D33A75"/>
    <w:rsid w:val="00D344E3"/>
    <w:rsid w:val="00D37568"/>
    <w:rsid w:val="00D376A1"/>
    <w:rsid w:val="00D426AD"/>
    <w:rsid w:val="00D44081"/>
    <w:rsid w:val="00D44594"/>
    <w:rsid w:val="00D45B8B"/>
    <w:rsid w:val="00D46CC5"/>
    <w:rsid w:val="00D50E45"/>
    <w:rsid w:val="00D51915"/>
    <w:rsid w:val="00D51F20"/>
    <w:rsid w:val="00D5336B"/>
    <w:rsid w:val="00D541E7"/>
    <w:rsid w:val="00D544DC"/>
    <w:rsid w:val="00D629AB"/>
    <w:rsid w:val="00D63956"/>
    <w:rsid w:val="00D64C1A"/>
    <w:rsid w:val="00D66DAE"/>
    <w:rsid w:val="00D70016"/>
    <w:rsid w:val="00D706B2"/>
    <w:rsid w:val="00D71B98"/>
    <w:rsid w:val="00D72330"/>
    <w:rsid w:val="00D72D0F"/>
    <w:rsid w:val="00D7476B"/>
    <w:rsid w:val="00D75F34"/>
    <w:rsid w:val="00D84944"/>
    <w:rsid w:val="00D854D7"/>
    <w:rsid w:val="00D8659F"/>
    <w:rsid w:val="00D86DF7"/>
    <w:rsid w:val="00D87634"/>
    <w:rsid w:val="00D936FE"/>
    <w:rsid w:val="00D9439C"/>
    <w:rsid w:val="00D95B9F"/>
    <w:rsid w:val="00D96ECA"/>
    <w:rsid w:val="00D9770B"/>
    <w:rsid w:val="00DA3D0A"/>
    <w:rsid w:val="00DA4E74"/>
    <w:rsid w:val="00DB0656"/>
    <w:rsid w:val="00DB1067"/>
    <w:rsid w:val="00DB2324"/>
    <w:rsid w:val="00DB25EE"/>
    <w:rsid w:val="00DB2C23"/>
    <w:rsid w:val="00DB7BD4"/>
    <w:rsid w:val="00DC02C5"/>
    <w:rsid w:val="00DC0518"/>
    <w:rsid w:val="00DC10E6"/>
    <w:rsid w:val="00DC1F96"/>
    <w:rsid w:val="00DC2044"/>
    <w:rsid w:val="00DC33F2"/>
    <w:rsid w:val="00DC36D5"/>
    <w:rsid w:val="00DD2ADB"/>
    <w:rsid w:val="00DD53C7"/>
    <w:rsid w:val="00DD5A04"/>
    <w:rsid w:val="00DE021F"/>
    <w:rsid w:val="00DE1854"/>
    <w:rsid w:val="00DE222B"/>
    <w:rsid w:val="00DE23E6"/>
    <w:rsid w:val="00DE561D"/>
    <w:rsid w:val="00DF050A"/>
    <w:rsid w:val="00DF156D"/>
    <w:rsid w:val="00DF1811"/>
    <w:rsid w:val="00DF3111"/>
    <w:rsid w:val="00DF4330"/>
    <w:rsid w:val="00DF4F75"/>
    <w:rsid w:val="00DF7006"/>
    <w:rsid w:val="00DF7AA1"/>
    <w:rsid w:val="00E002AA"/>
    <w:rsid w:val="00E002B0"/>
    <w:rsid w:val="00E01474"/>
    <w:rsid w:val="00E02245"/>
    <w:rsid w:val="00E03661"/>
    <w:rsid w:val="00E03887"/>
    <w:rsid w:val="00E03DB4"/>
    <w:rsid w:val="00E055CE"/>
    <w:rsid w:val="00E065B5"/>
    <w:rsid w:val="00E1193A"/>
    <w:rsid w:val="00E1283B"/>
    <w:rsid w:val="00E141D5"/>
    <w:rsid w:val="00E15AD4"/>
    <w:rsid w:val="00E16443"/>
    <w:rsid w:val="00E17B34"/>
    <w:rsid w:val="00E202FA"/>
    <w:rsid w:val="00E20F93"/>
    <w:rsid w:val="00E2141E"/>
    <w:rsid w:val="00E218CA"/>
    <w:rsid w:val="00E22EEE"/>
    <w:rsid w:val="00E2386E"/>
    <w:rsid w:val="00E2458E"/>
    <w:rsid w:val="00E24D9E"/>
    <w:rsid w:val="00E253D5"/>
    <w:rsid w:val="00E25645"/>
    <w:rsid w:val="00E2644D"/>
    <w:rsid w:val="00E30AC5"/>
    <w:rsid w:val="00E31575"/>
    <w:rsid w:val="00E33E44"/>
    <w:rsid w:val="00E341E6"/>
    <w:rsid w:val="00E367AB"/>
    <w:rsid w:val="00E37665"/>
    <w:rsid w:val="00E37EA3"/>
    <w:rsid w:val="00E4054A"/>
    <w:rsid w:val="00E406CD"/>
    <w:rsid w:val="00E4096D"/>
    <w:rsid w:val="00E41FF2"/>
    <w:rsid w:val="00E42570"/>
    <w:rsid w:val="00E4482D"/>
    <w:rsid w:val="00E4629B"/>
    <w:rsid w:val="00E53077"/>
    <w:rsid w:val="00E54EFE"/>
    <w:rsid w:val="00E55240"/>
    <w:rsid w:val="00E56B41"/>
    <w:rsid w:val="00E57389"/>
    <w:rsid w:val="00E57A14"/>
    <w:rsid w:val="00E62152"/>
    <w:rsid w:val="00E6337E"/>
    <w:rsid w:val="00E64671"/>
    <w:rsid w:val="00E64F04"/>
    <w:rsid w:val="00E6797D"/>
    <w:rsid w:val="00E67AF9"/>
    <w:rsid w:val="00E70785"/>
    <w:rsid w:val="00E71EDC"/>
    <w:rsid w:val="00E71FAE"/>
    <w:rsid w:val="00E73F22"/>
    <w:rsid w:val="00E74DC8"/>
    <w:rsid w:val="00E7648D"/>
    <w:rsid w:val="00E76D4E"/>
    <w:rsid w:val="00E77294"/>
    <w:rsid w:val="00E77EEF"/>
    <w:rsid w:val="00E80106"/>
    <w:rsid w:val="00E81DAA"/>
    <w:rsid w:val="00E82ABD"/>
    <w:rsid w:val="00E82E82"/>
    <w:rsid w:val="00E84F09"/>
    <w:rsid w:val="00E85F06"/>
    <w:rsid w:val="00E877DB"/>
    <w:rsid w:val="00E92791"/>
    <w:rsid w:val="00E92983"/>
    <w:rsid w:val="00E947A0"/>
    <w:rsid w:val="00E960B4"/>
    <w:rsid w:val="00E96A08"/>
    <w:rsid w:val="00E97F27"/>
    <w:rsid w:val="00EA3B08"/>
    <w:rsid w:val="00EA4AA9"/>
    <w:rsid w:val="00EA5E15"/>
    <w:rsid w:val="00EA6F0A"/>
    <w:rsid w:val="00EA743B"/>
    <w:rsid w:val="00EA7837"/>
    <w:rsid w:val="00EB313E"/>
    <w:rsid w:val="00EB7305"/>
    <w:rsid w:val="00EB7956"/>
    <w:rsid w:val="00EB7B14"/>
    <w:rsid w:val="00EC18B7"/>
    <w:rsid w:val="00EC3386"/>
    <w:rsid w:val="00EC4A25"/>
    <w:rsid w:val="00EC4E19"/>
    <w:rsid w:val="00EC6F63"/>
    <w:rsid w:val="00ED0A95"/>
    <w:rsid w:val="00ED0FB5"/>
    <w:rsid w:val="00ED3A67"/>
    <w:rsid w:val="00ED516C"/>
    <w:rsid w:val="00ED5B39"/>
    <w:rsid w:val="00ED68FA"/>
    <w:rsid w:val="00ED719B"/>
    <w:rsid w:val="00EE11F8"/>
    <w:rsid w:val="00EE1AE6"/>
    <w:rsid w:val="00EE3C1D"/>
    <w:rsid w:val="00EE5759"/>
    <w:rsid w:val="00EF0F13"/>
    <w:rsid w:val="00EF14AC"/>
    <w:rsid w:val="00EF2082"/>
    <w:rsid w:val="00EF2B55"/>
    <w:rsid w:val="00EF465B"/>
    <w:rsid w:val="00EF5833"/>
    <w:rsid w:val="00EF7303"/>
    <w:rsid w:val="00EF7945"/>
    <w:rsid w:val="00F00268"/>
    <w:rsid w:val="00F021D2"/>
    <w:rsid w:val="00F02815"/>
    <w:rsid w:val="00F02B02"/>
    <w:rsid w:val="00F04524"/>
    <w:rsid w:val="00F0490D"/>
    <w:rsid w:val="00F07599"/>
    <w:rsid w:val="00F1029B"/>
    <w:rsid w:val="00F143D3"/>
    <w:rsid w:val="00F14FDC"/>
    <w:rsid w:val="00F160EC"/>
    <w:rsid w:val="00F16E38"/>
    <w:rsid w:val="00F2125C"/>
    <w:rsid w:val="00F21639"/>
    <w:rsid w:val="00F216CF"/>
    <w:rsid w:val="00F220AC"/>
    <w:rsid w:val="00F2315C"/>
    <w:rsid w:val="00F236A1"/>
    <w:rsid w:val="00F26726"/>
    <w:rsid w:val="00F26ED5"/>
    <w:rsid w:val="00F27E4F"/>
    <w:rsid w:val="00F3049F"/>
    <w:rsid w:val="00F318F6"/>
    <w:rsid w:val="00F326A0"/>
    <w:rsid w:val="00F32DFF"/>
    <w:rsid w:val="00F349F8"/>
    <w:rsid w:val="00F34C8A"/>
    <w:rsid w:val="00F36468"/>
    <w:rsid w:val="00F40371"/>
    <w:rsid w:val="00F43593"/>
    <w:rsid w:val="00F439C0"/>
    <w:rsid w:val="00F44272"/>
    <w:rsid w:val="00F452D9"/>
    <w:rsid w:val="00F46D68"/>
    <w:rsid w:val="00F47106"/>
    <w:rsid w:val="00F47FB2"/>
    <w:rsid w:val="00F553C3"/>
    <w:rsid w:val="00F55FC3"/>
    <w:rsid w:val="00F567E2"/>
    <w:rsid w:val="00F56C9E"/>
    <w:rsid w:val="00F57FF3"/>
    <w:rsid w:val="00F626A2"/>
    <w:rsid w:val="00F6274E"/>
    <w:rsid w:val="00F6280E"/>
    <w:rsid w:val="00F67045"/>
    <w:rsid w:val="00F67E6F"/>
    <w:rsid w:val="00F70118"/>
    <w:rsid w:val="00F71D55"/>
    <w:rsid w:val="00F72FD3"/>
    <w:rsid w:val="00F73644"/>
    <w:rsid w:val="00F736FE"/>
    <w:rsid w:val="00F74E47"/>
    <w:rsid w:val="00F770B2"/>
    <w:rsid w:val="00F77312"/>
    <w:rsid w:val="00F81C42"/>
    <w:rsid w:val="00F81CEB"/>
    <w:rsid w:val="00F825A8"/>
    <w:rsid w:val="00F85145"/>
    <w:rsid w:val="00F85583"/>
    <w:rsid w:val="00F86A81"/>
    <w:rsid w:val="00F907B8"/>
    <w:rsid w:val="00F92064"/>
    <w:rsid w:val="00F9218C"/>
    <w:rsid w:val="00F95A68"/>
    <w:rsid w:val="00F97D6B"/>
    <w:rsid w:val="00FA4E1D"/>
    <w:rsid w:val="00FA56F2"/>
    <w:rsid w:val="00FB0524"/>
    <w:rsid w:val="00FB0A0E"/>
    <w:rsid w:val="00FB1EBE"/>
    <w:rsid w:val="00FB3FE8"/>
    <w:rsid w:val="00FC257F"/>
    <w:rsid w:val="00FC6324"/>
    <w:rsid w:val="00FC76C9"/>
    <w:rsid w:val="00FC7F31"/>
    <w:rsid w:val="00FD0BFD"/>
    <w:rsid w:val="00FD327B"/>
    <w:rsid w:val="00FD566E"/>
    <w:rsid w:val="00FD73F9"/>
    <w:rsid w:val="00FE0440"/>
    <w:rsid w:val="00FE12A1"/>
    <w:rsid w:val="00FE1900"/>
    <w:rsid w:val="00FE3270"/>
    <w:rsid w:val="00FE5257"/>
    <w:rsid w:val="00FE6DC0"/>
    <w:rsid w:val="00FF0EC5"/>
    <w:rsid w:val="00FF3B2E"/>
    <w:rsid w:val="00FF4446"/>
    <w:rsid w:val="00FF4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uiPriority w:val="9"/>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9C66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D08CC"/>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A34AD4"/>
    <w:pPr>
      <w:keepNext/>
      <w:spacing w:after="120" w:line="240" w:lineRule="auto"/>
      <w:ind w:left="432" w:hanging="432"/>
      <w:outlineLvl w:val="7"/>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A34AD4"/>
    <w:pPr>
      <w:outlineLvl w:val="8"/>
    </w:pPr>
  </w:style>
  <w:style w:type="character" w:customStyle="1" w:styleId="Heading4Char">
    <w:name w:val="Heading 4 Char"/>
    <w:basedOn w:val="DefaultParagraphFont"/>
    <w:link w:val="Heading4"/>
    <w:uiPriority w:val="9"/>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700A38"/>
    <w:rPr>
      <w:sz w:val="16"/>
      <w:szCs w:val="16"/>
    </w:rPr>
  </w:style>
  <w:style w:type="paragraph" w:styleId="CommentText">
    <w:name w:val="annotation text"/>
    <w:basedOn w:val="Normal"/>
    <w:link w:val="CommentTextChar"/>
    <w:uiPriority w:val="99"/>
    <w:unhideWhenUsed/>
    <w:rsid w:val="00700A38"/>
    <w:pPr>
      <w:spacing w:line="240" w:lineRule="auto"/>
    </w:pPr>
    <w:rPr>
      <w:sz w:val="20"/>
    </w:rPr>
  </w:style>
  <w:style w:type="character" w:customStyle="1" w:styleId="CommentTextChar">
    <w:name w:val="Comment Text Char"/>
    <w:basedOn w:val="DefaultParagraphFont"/>
    <w:link w:val="CommentText"/>
    <w:uiPriority w:val="99"/>
    <w:rsid w:val="00700A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0A38"/>
    <w:rPr>
      <w:b/>
      <w:bCs/>
    </w:rPr>
  </w:style>
  <w:style w:type="character" w:customStyle="1" w:styleId="CommentSubjectChar">
    <w:name w:val="Comment Subject Char"/>
    <w:basedOn w:val="CommentTextChar"/>
    <w:link w:val="CommentSubject"/>
    <w:uiPriority w:val="99"/>
    <w:semiHidden/>
    <w:rsid w:val="00700A38"/>
    <w:rPr>
      <w:rFonts w:eastAsia="Times New Roman" w:cs="Times New Roman"/>
      <w:b/>
      <w:bCs/>
      <w:sz w:val="20"/>
      <w:szCs w:val="20"/>
    </w:rPr>
  </w:style>
  <w:style w:type="paragraph" w:customStyle="1" w:styleId="Hy">
    <w:name w:val="Hy"/>
    <w:basedOn w:val="TableFootnoteCaption"/>
    <w:rsid w:val="00A57863"/>
    <w:rPr>
      <w:lang w:bidi="en-US"/>
    </w:rPr>
  </w:style>
  <w:style w:type="character" w:styleId="Hyperlink">
    <w:name w:val="Hyperlink"/>
    <w:basedOn w:val="DefaultParagraphFont"/>
    <w:uiPriority w:val="99"/>
    <w:unhideWhenUsed/>
    <w:rsid w:val="00A57863"/>
    <w:rPr>
      <w:color w:val="0000FF" w:themeColor="hyperlink"/>
      <w:u w:val="single"/>
    </w:rPr>
  </w:style>
  <w:style w:type="paragraph" w:styleId="ListParagraph">
    <w:name w:val="List Paragraph"/>
    <w:basedOn w:val="Normal"/>
    <w:uiPriority w:val="34"/>
    <w:qFormat/>
    <w:rsid w:val="000D6D7E"/>
    <w:pPr>
      <w:ind w:left="720"/>
      <w:contextualSpacing/>
    </w:pPr>
  </w:style>
  <w:style w:type="paragraph" w:styleId="Revision">
    <w:name w:val="Revision"/>
    <w:hidden/>
    <w:uiPriority w:val="99"/>
    <w:semiHidden/>
    <w:rsid w:val="004225BF"/>
    <w:pPr>
      <w:spacing w:after="0"/>
    </w:pPr>
    <w:rPr>
      <w:rFonts w:eastAsia="Times New Roman" w:cs="Times New Roman"/>
      <w:szCs w:val="20"/>
    </w:rPr>
  </w:style>
  <w:style w:type="paragraph" w:customStyle="1" w:styleId="Default">
    <w:name w:val="Default"/>
    <w:rsid w:val="00BE3DA6"/>
    <w:pPr>
      <w:autoSpaceDE w:val="0"/>
      <w:autoSpaceDN w:val="0"/>
      <w:adjustRightInd w:val="0"/>
      <w:spacing w:after="0"/>
    </w:pPr>
    <w:rPr>
      <w:rFonts w:cs="Times New Roman"/>
      <w:color w:val="000000"/>
    </w:rPr>
  </w:style>
  <w:style w:type="character" w:styleId="FollowedHyperlink">
    <w:name w:val="FollowedHyperlink"/>
    <w:basedOn w:val="DefaultParagraphFont"/>
    <w:semiHidden/>
    <w:unhideWhenUsed/>
    <w:rsid w:val="00B67B1C"/>
    <w:rPr>
      <w:color w:val="800080" w:themeColor="followedHyperlink"/>
      <w:u w:val="single"/>
    </w:rPr>
  </w:style>
  <w:style w:type="paragraph" w:customStyle="1" w:styleId="Headin">
    <w:name w:val="Headin"/>
    <w:basedOn w:val="Heading2"/>
    <w:rsid w:val="00B67B1C"/>
  </w:style>
  <w:style w:type="character" w:customStyle="1" w:styleId="apple-converted-space">
    <w:name w:val="apple-converted-space"/>
    <w:basedOn w:val="DefaultParagraphFont"/>
    <w:rsid w:val="000D143D"/>
  </w:style>
  <w:style w:type="paragraph" w:styleId="EndnoteText">
    <w:name w:val="endnote text"/>
    <w:basedOn w:val="Normal"/>
    <w:link w:val="EndnoteTextChar"/>
    <w:semiHidden/>
    <w:unhideWhenUsed/>
    <w:rsid w:val="002F5937"/>
    <w:pPr>
      <w:spacing w:line="240" w:lineRule="auto"/>
    </w:pPr>
    <w:rPr>
      <w:sz w:val="20"/>
    </w:rPr>
  </w:style>
  <w:style w:type="character" w:customStyle="1" w:styleId="EndnoteTextChar">
    <w:name w:val="Endnote Text Char"/>
    <w:basedOn w:val="DefaultParagraphFont"/>
    <w:link w:val="EndnoteText"/>
    <w:semiHidden/>
    <w:rsid w:val="002F5937"/>
    <w:rPr>
      <w:rFonts w:eastAsia="Times New Roman" w:cs="Times New Roman"/>
      <w:sz w:val="20"/>
      <w:szCs w:val="20"/>
    </w:rPr>
  </w:style>
  <w:style w:type="character" w:styleId="EndnoteReference">
    <w:name w:val="endnote reference"/>
    <w:basedOn w:val="DefaultParagraphFont"/>
    <w:semiHidden/>
    <w:unhideWhenUsed/>
    <w:rsid w:val="002F5937"/>
    <w:rPr>
      <w:vertAlign w:val="superscript"/>
    </w:rPr>
  </w:style>
  <w:style w:type="character" w:customStyle="1" w:styleId="NormalSSChar">
    <w:name w:val="NormalSS Char"/>
    <w:basedOn w:val="DefaultParagraphFont"/>
    <w:link w:val="NormalSS"/>
    <w:rsid w:val="00B306D1"/>
    <w:rPr>
      <w:rFonts w:eastAsia="Times New Roman" w:cs="Times New Roman"/>
      <w:szCs w:val="20"/>
    </w:rPr>
  </w:style>
  <w:style w:type="table" w:customStyle="1" w:styleId="SMPRTableBlack">
    <w:name w:val="SMPR_Table_Black"/>
    <w:basedOn w:val="TableNormal"/>
    <w:uiPriority w:val="99"/>
    <w:rsid w:val="00B306D1"/>
    <w:pPr>
      <w:spacing w:after="0"/>
    </w:pPr>
    <w:rPr>
      <w:rFonts w:ascii="Arial" w:eastAsia="Times New Roman" w:hAnsi="Arial" w:cs="Times New Roman"/>
      <w:sz w:val="20"/>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covertextbold">
    <w:name w:val="cover text bold"/>
    <w:qFormat/>
    <w:rsid w:val="006204C1"/>
    <w:pPr>
      <w:pBdr>
        <w:top w:val="single" w:sz="4" w:space="3" w:color="auto"/>
      </w:pBdr>
      <w:spacing w:after="0" w:line="260" w:lineRule="exact"/>
    </w:pPr>
    <w:rPr>
      <w:rFonts w:ascii="Arial Black" w:eastAsia="Times New Roman" w:hAnsi="Arial Black" w:cs="Times New Roman"/>
      <w:noProof/>
      <w:sz w:val="16"/>
      <w:szCs w:val="19"/>
    </w:rPr>
  </w:style>
  <w:style w:type="paragraph" w:customStyle="1" w:styleId="covertitle">
    <w:name w:val="cover title"/>
    <w:basedOn w:val="Normal"/>
    <w:qFormat/>
    <w:rsid w:val="006204C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6204C1"/>
    <w:pPr>
      <w:spacing w:line="560" w:lineRule="exact"/>
      <w:ind w:firstLine="0"/>
    </w:pPr>
    <w:rPr>
      <w:rFonts w:ascii="Arial" w:hAnsi="Arial"/>
      <w:caps/>
      <w:spacing w:val="28"/>
      <w:sz w:val="17"/>
      <w:szCs w:val="26"/>
    </w:rPr>
  </w:style>
  <w:style w:type="paragraph" w:customStyle="1" w:styleId="coverdate">
    <w:name w:val="cover date"/>
    <w:qFormat/>
    <w:rsid w:val="006204C1"/>
    <w:pPr>
      <w:spacing w:after="0" w:line="440" w:lineRule="exact"/>
    </w:pPr>
    <w:rPr>
      <w:rFonts w:ascii="Arial" w:eastAsia="Times New Roman" w:hAnsi="Arial" w:cs="Times New Roman"/>
      <w:sz w:val="34"/>
      <w:szCs w:val="26"/>
    </w:rPr>
  </w:style>
  <w:style w:type="paragraph" w:customStyle="1" w:styleId="covertext">
    <w:name w:val="cover text"/>
    <w:qFormat/>
    <w:rsid w:val="006204C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204C1"/>
    <w:pPr>
      <w:pBdr>
        <w:bottom w:val="single" w:sz="2" w:space="5" w:color="auto"/>
      </w:pBdr>
      <w:spacing w:line="240" w:lineRule="auto"/>
    </w:pPr>
  </w:style>
  <w:style w:type="paragraph" w:customStyle="1" w:styleId="reportcovername">
    <w:name w:val="report cover name"/>
    <w:basedOn w:val="covertext"/>
    <w:qFormat/>
    <w:rsid w:val="006204C1"/>
    <w:pPr>
      <w:pBdr>
        <w:top w:val="single" w:sz="4" w:space="5" w:color="auto"/>
      </w:pBdr>
      <w:spacing w:after="0" w:line="360" w:lineRule="exact"/>
    </w:pPr>
    <w:rPr>
      <w:sz w:val="24"/>
    </w:rPr>
  </w:style>
  <w:style w:type="paragraph" w:customStyle="1" w:styleId="backcovercities">
    <w:name w:val="back cover cities"/>
    <w:basedOn w:val="covertextbold"/>
    <w:qFormat/>
    <w:rsid w:val="00E6797D"/>
    <w:pPr>
      <w:pBdr>
        <w:top w:val="none" w:sz="0" w:space="0" w:color="auto"/>
      </w:pBdr>
      <w:spacing w:line="240" w:lineRule="auto"/>
    </w:pPr>
    <w:rPr>
      <w:caps/>
      <w:spacing w:val="-3"/>
      <w:sz w:val="14"/>
    </w:rPr>
  </w:style>
  <w:style w:type="paragraph" w:customStyle="1" w:styleId="backcovertitle">
    <w:name w:val="back cover title"/>
    <w:basedOn w:val="covertitle"/>
    <w:qFormat/>
    <w:rsid w:val="00E6797D"/>
    <w:pPr>
      <w:spacing w:line="280" w:lineRule="exact"/>
    </w:pPr>
    <w:rPr>
      <w:sz w:val="24"/>
    </w:rPr>
  </w:style>
  <w:style w:type="paragraph" w:customStyle="1" w:styleId="CIMSNormal-Text">
    <w:name w:val="CIMS_Normal-Text"/>
    <w:basedOn w:val="Normal"/>
    <w:link w:val="CIMSNormal-TextChar"/>
    <w:rsid w:val="006F3A03"/>
    <w:pPr>
      <w:suppressAutoHyphens/>
      <w:ind w:firstLine="0"/>
    </w:pPr>
    <w:rPr>
      <w:spacing w:val="-2"/>
      <w:sz w:val="22"/>
      <w:szCs w:val="24"/>
    </w:rPr>
  </w:style>
  <w:style w:type="character" w:customStyle="1" w:styleId="CIMSNormal-TextChar">
    <w:name w:val="CIMS_Normal-Text Char"/>
    <w:link w:val="CIMSNormal-Text"/>
    <w:rsid w:val="006F3A03"/>
    <w:rPr>
      <w:rFonts w:eastAsia="Times New Roman" w:cs="Times New Roman"/>
      <w:spacing w:val="-2"/>
      <w:sz w:val="22"/>
    </w:rPr>
  </w:style>
  <w:style w:type="paragraph" w:styleId="NormalWeb">
    <w:name w:val="Normal (Web)"/>
    <w:basedOn w:val="Normal"/>
    <w:uiPriority w:val="99"/>
    <w:semiHidden/>
    <w:unhideWhenUsed/>
    <w:rsid w:val="00D00FC0"/>
    <w:pPr>
      <w:spacing w:before="100" w:beforeAutospacing="1" w:after="100" w:afterAutospacing="1" w:line="240" w:lineRule="auto"/>
      <w:ind w:firstLine="0"/>
    </w:pPr>
    <w:rPr>
      <w:szCs w:val="24"/>
    </w:rPr>
  </w:style>
  <w:style w:type="paragraph" w:customStyle="1" w:styleId="last">
    <w:name w:val="last"/>
    <w:basedOn w:val="Normal"/>
    <w:rsid w:val="00D00FC0"/>
    <w:pPr>
      <w:spacing w:before="100" w:beforeAutospacing="1" w:after="100" w:afterAutospacing="1" w:line="240" w:lineRule="auto"/>
      <w:ind w:firstLine="0"/>
    </w:pPr>
    <w:rPr>
      <w:szCs w:val="24"/>
    </w:rPr>
  </w:style>
  <w:style w:type="paragraph" w:styleId="NoSpacing">
    <w:name w:val="No Spacing"/>
    <w:basedOn w:val="Normal"/>
    <w:uiPriority w:val="1"/>
    <w:qFormat/>
    <w:rsid w:val="007610C2"/>
    <w:pPr>
      <w:spacing w:line="240" w:lineRule="auto"/>
      <w:ind w:firstLine="0"/>
    </w:pPr>
    <w:rPr>
      <w:rFonts w:asciiTheme="minorHAnsi" w:eastAsiaTheme="minorHAnsi" w:hAnsiTheme="minorHAnsi" w:cstheme="minorBidi"/>
      <w:sz w:val="22"/>
      <w:szCs w:val="22"/>
    </w:rPr>
  </w:style>
  <w:style w:type="paragraph" w:customStyle="1" w:styleId="Figure">
    <w:name w:val="Figure"/>
    <w:basedOn w:val="NormalSS"/>
    <w:rsid w:val="004A2488"/>
    <w:pPr>
      <w:spacing w:after="0"/>
      <w:ind w:firstLine="0"/>
    </w:pPr>
    <w:rPr>
      <w:noProof/>
    </w:rPr>
  </w:style>
  <w:style w:type="paragraph" w:customStyle="1" w:styleId="MarkforAttachmentTitle">
    <w:name w:val="Mark for Attachment Title"/>
    <w:basedOn w:val="Normal"/>
    <w:next w:val="Normal"/>
    <w:qFormat/>
    <w:rsid w:val="00D95B9F"/>
    <w:pPr>
      <w:spacing w:before="2640" w:after="240" w:line="240" w:lineRule="auto"/>
      <w:ind w:firstLine="0"/>
      <w:jc w:val="center"/>
      <w:outlineLvl w:val="0"/>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character" w:styleId="CommentReference">
    <w:name w:val="annotation reference"/>
    <w:basedOn w:val="DefaultParagraphFont"/>
    <w:uiPriority w:val="99"/>
    <w:semiHidden/>
    <w:unhideWhenUsed/>
    <w:rsid w:val="00700A38"/>
    <w:rPr>
      <w:sz w:val="16"/>
      <w:szCs w:val="16"/>
    </w:rPr>
  </w:style>
  <w:style w:type="paragraph" w:styleId="CommentText">
    <w:name w:val="annotation text"/>
    <w:basedOn w:val="Normal"/>
    <w:link w:val="CommentTextChar"/>
    <w:uiPriority w:val="99"/>
    <w:unhideWhenUsed/>
    <w:rsid w:val="00700A38"/>
    <w:pPr>
      <w:spacing w:line="240" w:lineRule="auto"/>
    </w:pPr>
    <w:rPr>
      <w:sz w:val="20"/>
    </w:rPr>
  </w:style>
  <w:style w:type="character" w:customStyle="1" w:styleId="CommentTextChar">
    <w:name w:val="Comment Text Char"/>
    <w:basedOn w:val="DefaultParagraphFont"/>
    <w:link w:val="CommentText"/>
    <w:uiPriority w:val="99"/>
    <w:rsid w:val="00700A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0A38"/>
    <w:rPr>
      <w:b/>
      <w:bCs/>
    </w:rPr>
  </w:style>
  <w:style w:type="character" w:customStyle="1" w:styleId="CommentSubjectChar">
    <w:name w:val="Comment Subject Char"/>
    <w:basedOn w:val="CommentTextChar"/>
    <w:link w:val="CommentSubject"/>
    <w:uiPriority w:val="99"/>
    <w:semiHidden/>
    <w:rsid w:val="00700A38"/>
    <w:rPr>
      <w:rFonts w:eastAsia="Times New Roman" w:cs="Times New Roman"/>
      <w:b/>
      <w:bCs/>
      <w:sz w:val="20"/>
      <w:szCs w:val="20"/>
    </w:rPr>
  </w:style>
  <w:style w:type="paragraph" w:customStyle="1" w:styleId="Hy">
    <w:name w:val="Hy"/>
    <w:basedOn w:val="TableFootnoteCaption"/>
    <w:rsid w:val="00A57863"/>
    <w:rPr>
      <w:lang w:bidi="en-US"/>
    </w:rPr>
  </w:style>
  <w:style w:type="character" w:styleId="Hyperlink">
    <w:name w:val="Hyperlink"/>
    <w:basedOn w:val="DefaultParagraphFont"/>
    <w:uiPriority w:val="99"/>
    <w:unhideWhenUsed/>
    <w:rsid w:val="00A57863"/>
    <w:rPr>
      <w:color w:val="0000FF" w:themeColor="hyperlink"/>
      <w:u w:val="single"/>
    </w:rPr>
  </w:style>
  <w:style w:type="paragraph" w:styleId="ListParagraph">
    <w:name w:val="List Paragraph"/>
    <w:basedOn w:val="Normal"/>
    <w:uiPriority w:val="34"/>
    <w:semiHidden/>
    <w:qFormat/>
    <w:rsid w:val="000D6D7E"/>
    <w:pPr>
      <w:ind w:left="720"/>
      <w:contextualSpacing/>
    </w:pPr>
  </w:style>
  <w:style w:type="paragraph" w:styleId="Revision">
    <w:name w:val="Revision"/>
    <w:hidden/>
    <w:uiPriority w:val="99"/>
    <w:semiHidden/>
    <w:rsid w:val="004225BF"/>
    <w:pPr>
      <w:spacing w:after="0"/>
    </w:pPr>
    <w:rPr>
      <w:rFonts w:eastAsia="Times New Roman" w:cs="Times New Roman"/>
      <w:szCs w:val="20"/>
    </w:rPr>
  </w:style>
  <w:style w:type="paragraph" w:customStyle="1" w:styleId="Default">
    <w:name w:val="Default"/>
    <w:rsid w:val="00BE3DA6"/>
    <w:pPr>
      <w:autoSpaceDE w:val="0"/>
      <w:autoSpaceDN w:val="0"/>
      <w:adjustRightInd w:val="0"/>
      <w:spacing w:after="0"/>
    </w:pPr>
    <w:rPr>
      <w:rFonts w:cs="Times New Roman"/>
      <w:color w:val="000000"/>
    </w:rPr>
  </w:style>
  <w:style w:type="character" w:styleId="FollowedHyperlink">
    <w:name w:val="FollowedHyperlink"/>
    <w:basedOn w:val="DefaultParagraphFont"/>
    <w:semiHidden/>
    <w:unhideWhenUsed/>
    <w:rsid w:val="00B67B1C"/>
    <w:rPr>
      <w:color w:val="800080" w:themeColor="followedHyperlink"/>
      <w:u w:val="single"/>
    </w:rPr>
  </w:style>
  <w:style w:type="paragraph" w:customStyle="1" w:styleId="Headin">
    <w:name w:val="Headin"/>
    <w:basedOn w:val="Heading2"/>
    <w:rsid w:val="00B67B1C"/>
  </w:style>
  <w:style w:type="character" w:customStyle="1" w:styleId="apple-converted-space">
    <w:name w:val="apple-converted-space"/>
    <w:basedOn w:val="DefaultParagraphFont"/>
    <w:rsid w:val="000D143D"/>
  </w:style>
</w:styles>
</file>

<file path=word/webSettings.xml><?xml version="1.0" encoding="utf-8"?>
<w:webSettings xmlns:r="http://schemas.openxmlformats.org/officeDocument/2006/relationships" xmlns:w="http://schemas.openxmlformats.org/wordprocessingml/2006/main">
  <w:divs>
    <w:div w:id="455762543">
      <w:bodyDiv w:val="1"/>
      <w:marLeft w:val="0"/>
      <w:marRight w:val="0"/>
      <w:marTop w:val="0"/>
      <w:marBottom w:val="0"/>
      <w:divBdr>
        <w:top w:val="none" w:sz="0" w:space="0" w:color="auto"/>
        <w:left w:val="none" w:sz="0" w:space="0" w:color="auto"/>
        <w:bottom w:val="none" w:sz="0" w:space="0" w:color="auto"/>
        <w:right w:val="none" w:sz="0" w:space="0" w:color="auto"/>
      </w:divBdr>
    </w:div>
    <w:div w:id="763767086">
      <w:bodyDiv w:val="1"/>
      <w:marLeft w:val="0"/>
      <w:marRight w:val="0"/>
      <w:marTop w:val="0"/>
      <w:marBottom w:val="0"/>
      <w:divBdr>
        <w:top w:val="none" w:sz="0" w:space="0" w:color="auto"/>
        <w:left w:val="none" w:sz="0" w:space="0" w:color="auto"/>
        <w:bottom w:val="none" w:sz="0" w:space="0" w:color="auto"/>
        <w:right w:val="none" w:sz="0" w:space="0" w:color="auto"/>
      </w:divBdr>
    </w:div>
    <w:div w:id="1237280411">
      <w:bodyDiv w:val="1"/>
      <w:marLeft w:val="0"/>
      <w:marRight w:val="0"/>
      <w:marTop w:val="0"/>
      <w:marBottom w:val="0"/>
      <w:divBdr>
        <w:top w:val="none" w:sz="0" w:space="0" w:color="auto"/>
        <w:left w:val="none" w:sz="0" w:space="0" w:color="auto"/>
        <w:bottom w:val="none" w:sz="0" w:space="0" w:color="auto"/>
        <w:right w:val="none" w:sz="0" w:space="0" w:color="auto"/>
      </w:divBdr>
    </w:div>
    <w:div w:id="1302733427">
      <w:bodyDiv w:val="1"/>
      <w:marLeft w:val="0"/>
      <w:marRight w:val="0"/>
      <w:marTop w:val="0"/>
      <w:marBottom w:val="0"/>
      <w:divBdr>
        <w:top w:val="none" w:sz="0" w:space="0" w:color="auto"/>
        <w:left w:val="none" w:sz="0" w:space="0" w:color="auto"/>
        <w:bottom w:val="none" w:sz="0" w:space="0" w:color="auto"/>
        <w:right w:val="none" w:sz="0" w:space="0" w:color="auto"/>
      </w:divBdr>
    </w:div>
    <w:div w:id="20897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19"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565FD-9B9D-481B-A51F-0EA18AB016F4}">
  <ds:schemaRefs>
    <ds:schemaRef ds:uri="http://schemas.openxmlformats.org/officeDocument/2006/bibliography"/>
  </ds:schemaRefs>
</ds:datastoreItem>
</file>

<file path=customXml/itemProps2.xml><?xml version="1.0" encoding="utf-8"?>
<ds:datastoreItem xmlns:ds="http://schemas.openxmlformats.org/officeDocument/2006/customXml" ds:itemID="{316E30FB-0444-4D2C-89F3-B559BE37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Wharton</dc:creator>
  <cp:lastModifiedBy>Emily Wharton</cp:lastModifiedBy>
  <cp:revision>3</cp:revision>
  <cp:lastPrinted>2014-05-15T15:19:00Z</cp:lastPrinted>
  <dcterms:created xsi:type="dcterms:W3CDTF">2014-06-09T19:46:00Z</dcterms:created>
  <dcterms:modified xsi:type="dcterms:W3CDTF">2014-10-16T15:01:00Z</dcterms:modified>
</cp:coreProperties>
</file>