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67" w:rsidRPr="00E860EE" w:rsidRDefault="007C5867" w:rsidP="00E860EE">
      <w:pPr>
        <w:spacing w:before="2640" w:after="240"/>
        <w:jc w:val="center"/>
        <w:outlineLvl w:val="0"/>
        <w:rPr>
          <w:rFonts w:ascii="Arial Black" w:hAnsi="Arial Black"/>
          <w:sz w:val="22"/>
          <w:szCs w:val="22"/>
        </w:rPr>
      </w:pPr>
      <w:r w:rsidRPr="00E860EE">
        <w:rPr>
          <w:rFonts w:ascii="Arial Black" w:hAnsi="Arial Black"/>
          <w:sz w:val="22"/>
          <w:szCs w:val="22"/>
        </w:rPr>
        <w:t xml:space="preserve">Attachment </w:t>
      </w:r>
      <w:r w:rsidR="00C52EB4" w:rsidRPr="00E860EE">
        <w:rPr>
          <w:rFonts w:ascii="Arial Black" w:hAnsi="Arial Black"/>
          <w:sz w:val="22"/>
          <w:szCs w:val="22"/>
        </w:rPr>
        <w:t>F2</w:t>
      </w:r>
    </w:p>
    <w:p w:rsidR="007C5867" w:rsidRPr="00E860EE" w:rsidRDefault="007C5867" w:rsidP="007C5867">
      <w:pPr>
        <w:jc w:val="center"/>
        <w:outlineLvl w:val="0"/>
        <w:rPr>
          <w:rFonts w:ascii="Arial Black" w:hAnsi="Arial Black"/>
          <w:sz w:val="22"/>
          <w:szCs w:val="22"/>
        </w:rPr>
      </w:pPr>
      <w:r w:rsidRPr="00E860EE">
        <w:rPr>
          <w:rFonts w:ascii="Arial Black" w:hAnsi="Arial Black"/>
          <w:sz w:val="22"/>
          <w:szCs w:val="22"/>
        </w:rPr>
        <w:t>Summary of Public Comments and CDC Response</w:t>
      </w:r>
    </w:p>
    <w:p w:rsidR="007C5867" w:rsidRDefault="007C5867" w:rsidP="007C5867">
      <w:pPr>
        <w:rPr>
          <w:rFonts w:ascii="Verdana" w:hAnsi="Verdana"/>
          <w:sz w:val="20"/>
        </w:rPr>
      </w:pPr>
    </w:p>
    <w:p w:rsidR="007C5867" w:rsidRPr="0028207C" w:rsidRDefault="007C5867" w:rsidP="007C5867">
      <w:pPr>
        <w:rPr>
          <w:rFonts w:ascii="Verdana" w:hAnsi="Verdana"/>
          <w:sz w:val="20"/>
        </w:rPr>
      </w:pPr>
    </w:p>
    <w:p w:rsidR="00E860EE" w:rsidRDefault="00E860EE" w:rsidP="007C5867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b/>
        </w:rPr>
        <w:sectPr w:rsidR="00E860EE" w:rsidSect="00502A5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60EE" w:rsidRPr="00E860EE" w:rsidRDefault="00E860EE" w:rsidP="00E860EE">
      <w:pPr>
        <w:tabs>
          <w:tab w:val="left" w:pos="2520"/>
        </w:tabs>
        <w:autoSpaceDE w:val="0"/>
        <w:autoSpaceDN w:val="0"/>
        <w:adjustRightInd w:val="0"/>
        <w:spacing w:before="2640"/>
        <w:ind w:left="2520" w:hanging="2520"/>
        <w:jc w:val="center"/>
        <w:sectPr w:rsidR="00E860EE" w:rsidRPr="00E860EE" w:rsidSect="00502A5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860EE">
        <w:lastRenderedPageBreak/>
        <w:t>This page left blank for double-sided copying.</w:t>
      </w:r>
    </w:p>
    <w:p w:rsidR="007C5867" w:rsidRPr="00C52EB4" w:rsidRDefault="007C5867" w:rsidP="007C5867">
      <w:pPr>
        <w:tabs>
          <w:tab w:val="left" w:pos="2520"/>
        </w:tabs>
        <w:autoSpaceDE w:val="0"/>
        <w:autoSpaceDN w:val="0"/>
        <w:adjustRightInd w:val="0"/>
        <w:ind w:left="2520" w:hanging="2520"/>
      </w:pPr>
      <w:r w:rsidRPr="000F665A">
        <w:rPr>
          <w:b/>
        </w:rPr>
        <w:lastRenderedPageBreak/>
        <w:t>Federal Register Notice:</w:t>
      </w:r>
      <w:r w:rsidRPr="000F665A">
        <w:t xml:space="preserve"> </w:t>
      </w:r>
      <w:r>
        <w:t xml:space="preserve">A 60-day Notice was </w:t>
      </w:r>
      <w:r w:rsidRPr="00C52EB4">
        <w:t>published in the</w:t>
      </w:r>
      <w:r w:rsidRPr="00C52EB4">
        <w:rPr>
          <w:i/>
        </w:rPr>
        <w:t xml:space="preserve"> Federal Register</w:t>
      </w:r>
      <w:r w:rsidRPr="00C52EB4">
        <w:t xml:space="preserve"> on </w:t>
      </w:r>
      <w:r w:rsidR="00C52EB4" w:rsidRPr="00C52EB4">
        <w:t>August 25, 2014, Vol. 79, No. 164</w:t>
      </w:r>
      <w:r w:rsidRPr="00C52EB4">
        <w:t xml:space="preserve">, pp. </w:t>
      </w:r>
      <w:r w:rsidR="00C52EB4" w:rsidRPr="00C52EB4">
        <w:rPr>
          <w:bCs/>
          <w:color w:val="231F20"/>
        </w:rPr>
        <w:t>50653-50654.</w:t>
      </w:r>
    </w:p>
    <w:p w:rsidR="007C5867" w:rsidRDefault="007C5867" w:rsidP="007C5867">
      <w:pPr>
        <w:tabs>
          <w:tab w:val="left" w:pos="2520"/>
        </w:tabs>
        <w:autoSpaceDE w:val="0"/>
        <w:autoSpaceDN w:val="0"/>
        <w:adjustRightInd w:val="0"/>
        <w:ind w:left="2520" w:hanging="2520"/>
      </w:pPr>
    </w:p>
    <w:p w:rsidR="007C5867" w:rsidRPr="000F665A" w:rsidRDefault="007C5867" w:rsidP="007C5867">
      <w:pPr>
        <w:tabs>
          <w:tab w:val="left" w:pos="2520"/>
        </w:tabs>
        <w:autoSpaceDE w:val="0"/>
        <w:autoSpaceDN w:val="0"/>
        <w:adjustRightInd w:val="0"/>
        <w:ind w:left="2520" w:hanging="2520"/>
      </w:pPr>
    </w:p>
    <w:p w:rsidR="007C5867" w:rsidRPr="00720387" w:rsidRDefault="00720387" w:rsidP="00720387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b/>
        </w:rPr>
      </w:pPr>
      <w:r w:rsidRPr="00720387">
        <w:rPr>
          <w:b/>
        </w:rPr>
        <w:t>Public Comment #1</w:t>
      </w:r>
      <w:r w:rsidR="007C5867" w:rsidRPr="00720387">
        <w:rPr>
          <w:b/>
        </w:rPr>
        <w:tab/>
      </w:r>
      <w:r w:rsidR="007C5867" w:rsidRPr="00720387">
        <w:rPr>
          <w:b/>
        </w:rPr>
        <w:tab/>
      </w:r>
      <w:r w:rsidR="007C5867" w:rsidRPr="00720387">
        <w:rPr>
          <w:b/>
        </w:rPr>
        <w:tab/>
      </w:r>
      <w:r w:rsidR="007C5867" w:rsidRPr="00720387">
        <w:rPr>
          <w:b/>
        </w:rPr>
        <w:tab/>
      </w:r>
      <w:r w:rsidR="007C5867" w:rsidRPr="00720387">
        <w:rPr>
          <w:b/>
        </w:rPr>
        <w:tab/>
      </w:r>
      <w:r w:rsidR="007C5867" w:rsidRPr="00720387">
        <w:rPr>
          <w:b/>
        </w:rPr>
        <w:tab/>
      </w:r>
      <w:r w:rsidR="007C5867" w:rsidRPr="00720387">
        <w:rPr>
          <w:b/>
        </w:rPr>
        <w:tab/>
      </w:r>
      <w:r w:rsidR="007C5867" w:rsidRPr="00720387">
        <w:rPr>
          <w:b/>
        </w:rPr>
        <w:tab/>
      </w:r>
    </w:p>
    <w:p w:rsidR="00720387" w:rsidRDefault="00720387" w:rsidP="00720387">
      <w:pPr>
        <w:rPr>
          <w:sz w:val="20"/>
          <w:szCs w:val="20"/>
        </w:rPr>
      </w:pPr>
    </w:p>
    <w:p w:rsidR="003730A3" w:rsidRDefault="003730A3" w:rsidP="003730A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</w:rPr>
          <w:t>bk1492@aol.com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8" w:history="1">
        <w:r>
          <w:rPr>
            <w:rStyle w:val="Hyperlink"/>
            <w:rFonts w:ascii="Tahoma" w:hAnsi="Tahoma" w:cs="Tahoma"/>
            <w:sz w:val="20"/>
            <w:szCs w:val="20"/>
          </w:rPr>
          <w:t>mailto:bk1492@aol.com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August 25, 2014 2:41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OMB-Comments (CDC); </w:t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</w:rPr>
          <w:t>americanvoices@mail.house.gov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</w:rPr>
          <w:t>vicepresident@whitehouse.gov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</w:rPr>
          <w:t>info@taxpayer.net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2" w:history="1">
        <w:r>
          <w:rPr>
            <w:rStyle w:val="Hyperlink"/>
            <w:rFonts w:ascii="Tahoma" w:hAnsi="Tahoma" w:cs="Tahoma"/>
            <w:sz w:val="20"/>
            <w:szCs w:val="20"/>
          </w:rPr>
          <w:t>media@cagw.org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3" w:history="1">
        <w:r>
          <w:rPr>
            <w:rStyle w:val="Hyperlink"/>
            <w:rFonts w:ascii="Tahoma" w:hAnsi="Tahoma" w:cs="Tahoma"/>
            <w:sz w:val="20"/>
            <w:szCs w:val="20"/>
          </w:rPr>
          <w:t>info@njtaxes.org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4" w:history="1">
        <w:r>
          <w:rPr>
            <w:rStyle w:val="Hyperlink"/>
            <w:rFonts w:ascii="Tahoma" w:hAnsi="Tahoma" w:cs="Tahoma"/>
            <w:sz w:val="20"/>
            <w:szCs w:val="20"/>
          </w:rPr>
          <w:t>info@morrispatriots.org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Fwd:public comment on federal register special people get this govt tax dolalrs -most get nothing in usa - shut down program only for specials</w:t>
      </w:r>
    </w:p>
    <w:p w:rsidR="003730A3" w:rsidRDefault="003730A3" w:rsidP="003730A3"/>
    <w:p w:rsidR="003730A3" w:rsidRDefault="003730A3" w:rsidP="003730A3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why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would there be a cutoff in age to 60s when women in america are living to 80s and 90s.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dont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they have a right to health too? </w:t>
      </w:r>
    </w:p>
    <w:p w:rsidR="003730A3" w:rsidRDefault="003730A3" w:rsidP="003730A3">
      <w:pPr>
        <w:spacing w:after="24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also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 note that there are 50 states in the union and you are asking 50 stats to pay for just 22.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what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is the fairness in that.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is completely unqual treatment.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believe this program should be shut down.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see no reason that federal govt taxes 50 states to provide benefits to only 22 states.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uneqaual treatment is rampant in the federal govt and it defies the us.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constitition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women deserve to be protected, not just for some "special" women that the cdc wants to coddle.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comment is for the public record.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please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receipt.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jean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public </w:t>
      </w:r>
      <w:hyperlink r:id="rId15" w:history="1">
        <w:r>
          <w:rPr>
            <w:rStyle w:val="Hyperlink"/>
            <w:rFonts w:ascii="Arial" w:hAnsi="Arial" w:cs="Arial"/>
            <w:sz w:val="20"/>
            <w:szCs w:val="20"/>
          </w:rPr>
          <w:t>jeanpublic1@yahoo.com</w:t>
        </w:r>
      </w:hyperlink>
    </w:p>
    <w:p w:rsidR="003730A3" w:rsidRDefault="003730A3" w:rsidP="003730A3">
      <w:pPr>
        <w:spacing w:after="240"/>
        <w:rPr>
          <w:rFonts w:ascii="Arial" w:hAnsi="Arial" w:cs="Arial"/>
          <w:color w:val="000000"/>
          <w:sz w:val="20"/>
          <w:szCs w:val="20"/>
        </w:rPr>
      </w:pPr>
    </w:p>
    <w:p w:rsidR="003730A3" w:rsidRDefault="003730A3" w:rsidP="003730A3">
      <w:pPr>
        <w:shd w:val="clear" w:color="auto" w:fill="FFFFFF"/>
        <w:rPr>
          <w:rFonts w:ascii="Helvetica" w:hAnsi="Helvetica"/>
          <w:color w:val="000000"/>
        </w:rPr>
      </w:pP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[Federal Register Volume 79, Number 164 (Monday, August 25, 2014)]</w:t>
      </w: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[Notices]</w:t>
      </w: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[Pages 50653-50654]</w:t>
      </w: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From the Federal Register Online via the Government Printing Office [</w:t>
      </w:r>
      <w:hyperlink r:id="rId16" w:tgtFrame="_blank" w:history="1">
        <w:r>
          <w:rPr>
            <w:rStyle w:val="Hyperlink"/>
            <w:color w:val="000080"/>
          </w:rPr>
          <w:t>www.gpo.gov</w:t>
        </w:r>
      </w:hyperlink>
      <w:r>
        <w:rPr>
          <w:color w:val="000000"/>
        </w:rPr>
        <w:t>]</w:t>
      </w: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[FR Doc No: 2014-20101]</w:t>
      </w: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</w:t>
      </w: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DEPARTMENT OF HEALTH AND HUMAN SERVICES</w:t>
      </w: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Centers for Disease Control and Prevention</w:t>
      </w: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</w:p>
    <w:p w:rsidR="003730A3" w:rsidRDefault="003730A3" w:rsidP="003730A3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[60Day-14-14AUI]</w:t>
      </w:r>
    </w:p>
    <w:p w:rsidR="00B90E73" w:rsidRDefault="00B90E73" w:rsidP="00720387">
      <w:pPr>
        <w:rPr>
          <w:sz w:val="20"/>
          <w:szCs w:val="20"/>
        </w:rPr>
      </w:pPr>
    </w:p>
    <w:p w:rsidR="003730A3" w:rsidRDefault="003730A3" w:rsidP="00720387">
      <w:pPr>
        <w:rPr>
          <w:sz w:val="20"/>
          <w:szCs w:val="20"/>
        </w:rPr>
      </w:pPr>
    </w:p>
    <w:p w:rsidR="003730A3" w:rsidRDefault="003730A3" w:rsidP="00720387">
      <w:pPr>
        <w:rPr>
          <w:sz w:val="20"/>
          <w:szCs w:val="20"/>
        </w:rPr>
      </w:pPr>
    </w:p>
    <w:p w:rsidR="009762C7" w:rsidRDefault="009762C7" w:rsidP="00720387">
      <w:pPr>
        <w:rPr>
          <w:sz w:val="20"/>
          <w:szCs w:val="20"/>
        </w:rPr>
      </w:pPr>
    </w:p>
    <w:p w:rsidR="009762C7" w:rsidRDefault="009762C7" w:rsidP="00720387">
      <w:pPr>
        <w:rPr>
          <w:sz w:val="20"/>
          <w:szCs w:val="20"/>
        </w:rPr>
      </w:pPr>
      <w:bookmarkStart w:id="0" w:name="_GoBack"/>
      <w:bookmarkEnd w:id="0"/>
    </w:p>
    <w:p w:rsidR="003730A3" w:rsidRDefault="003730A3" w:rsidP="00720387">
      <w:pPr>
        <w:rPr>
          <w:sz w:val="20"/>
          <w:szCs w:val="20"/>
        </w:rPr>
      </w:pPr>
    </w:p>
    <w:p w:rsidR="003730A3" w:rsidRPr="00720387" w:rsidRDefault="003730A3" w:rsidP="003730A3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 xml:space="preserve">CDC Response to </w:t>
      </w:r>
      <w:r w:rsidRPr="00720387">
        <w:rPr>
          <w:b/>
        </w:rPr>
        <w:t>Public Comment #1</w:t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</w:p>
    <w:p w:rsidR="003730A3" w:rsidRDefault="003730A3" w:rsidP="00720387">
      <w:pPr>
        <w:rPr>
          <w:sz w:val="20"/>
          <w:szCs w:val="20"/>
        </w:rPr>
      </w:pPr>
    </w:p>
    <w:p w:rsidR="003730A3" w:rsidRPr="003730A3" w:rsidRDefault="003730A3" w:rsidP="00720387">
      <w:r w:rsidRPr="003730A3">
        <w:t>CDC provided a courtesy reply.</w:t>
      </w:r>
    </w:p>
    <w:sectPr w:rsidR="003730A3" w:rsidRPr="003730A3" w:rsidSect="00502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2E" w:rsidRDefault="003C352E" w:rsidP="003C352E">
      <w:r>
        <w:separator/>
      </w:r>
    </w:p>
  </w:endnote>
  <w:endnote w:type="continuationSeparator" w:id="0">
    <w:p w:rsidR="003C352E" w:rsidRDefault="003C352E" w:rsidP="003C3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2E" w:rsidRDefault="003C352E" w:rsidP="003C352E">
      <w:r>
        <w:separator/>
      </w:r>
    </w:p>
  </w:footnote>
  <w:footnote w:type="continuationSeparator" w:id="0">
    <w:p w:rsidR="003C352E" w:rsidRDefault="003C352E" w:rsidP="003C3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4EC3"/>
    <w:multiLevelType w:val="hybridMultilevel"/>
    <w:tmpl w:val="AB708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B7278F"/>
    <w:multiLevelType w:val="hybridMultilevel"/>
    <w:tmpl w:val="1AC0B1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867"/>
    <w:rsid w:val="001715C2"/>
    <w:rsid w:val="00202EC8"/>
    <w:rsid w:val="003730A3"/>
    <w:rsid w:val="003C352E"/>
    <w:rsid w:val="00502A55"/>
    <w:rsid w:val="00720387"/>
    <w:rsid w:val="007C5867"/>
    <w:rsid w:val="00811E99"/>
    <w:rsid w:val="008D272B"/>
    <w:rsid w:val="008F0BF5"/>
    <w:rsid w:val="009762C7"/>
    <w:rsid w:val="00A84DE4"/>
    <w:rsid w:val="00B90E73"/>
    <w:rsid w:val="00BC5E25"/>
    <w:rsid w:val="00BE0B39"/>
    <w:rsid w:val="00C52EB4"/>
    <w:rsid w:val="00DB5ECB"/>
    <w:rsid w:val="00E860EE"/>
    <w:rsid w:val="00F3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86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D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4DE4"/>
    <w:rPr>
      <w:rFonts w:ascii="Arial" w:hAnsi="Arial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4DE4"/>
    <w:rPr>
      <w:rFonts w:cstheme="minorBidi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D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D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4DE4"/>
    <w:pPr>
      <w:autoSpaceDE w:val="0"/>
      <w:autoSpaceDN w:val="0"/>
      <w:adjustRightInd w:val="0"/>
    </w:pPr>
    <w:rPr>
      <w:color w:val="000000"/>
    </w:rPr>
  </w:style>
  <w:style w:type="paragraph" w:styleId="ListParagraph">
    <w:name w:val="List Paragraph"/>
    <w:basedOn w:val="Normal"/>
    <w:qFormat/>
    <w:rsid w:val="00720387"/>
    <w:pPr>
      <w:ind w:left="720"/>
      <w:contextualSpacing/>
    </w:pPr>
  </w:style>
  <w:style w:type="paragraph" w:styleId="NormalWeb">
    <w:name w:val="Normal (Web)"/>
    <w:basedOn w:val="Normal"/>
    <w:rsid w:val="003C352E"/>
    <w:pPr>
      <w:spacing w:before="240" w:after="240"/>
    </w:pPr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3C352E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352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C352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3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30A3"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0E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1492@aol.com" TargetMode="External"/><Relationship Id="rId13" Type="http://schemas.openxmlformats.org/officeDocument/2006/relationships/hyperlink" Target="mailto:info@njtaxe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k1492@aol.com" TargetMode="External"/><Relationship Id="rId12" Type="http://schemas.openxmlformats.org/officeDocument/2006/relationships/hyperlink" Target="mailto:media@cagw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po.g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taxpaye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eanpublic1@yahoo.com" TargetMode="External"/><Relationship Id="rId10" Type="http://schemas.openxmlformats.org/officeDocument/2006/relationships/hyperlink" Target="mailto:vicepresident@whitehouse.gov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americanvoices@mail.house.gov" TargetMode="External"/><Relationship Id="rId14" Type="http://schemas.openxmlformats.org/officeDocument/2006/relationships/hyperlink" Target="mailto:info@morrispatrio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ifx0</dc:creator>
  <cp:keywords/>
  <dc:description/>
  <cp:lastModifiedBy>Emily Wharton</cp:lastModifiedBy>
  <cp:revision>7</cp:revision>
  <dcterms:created xsi:type="dcterms:W3CDTF">2011-07-19T13:24:00Z</dcterms:created>
  <dcterms:modified xsi:type="dcterms:W3CDTF">2014-10-28T15:52:00Z</dcterms:modified>
</cp:coreProperties>
</file>