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44" w:rsidRDefault="00FD5644">
      <w:pPr>
        <w:pStyle w:val="Title"/>
      </w:pPr>
      <w:bookmarkStart w:id="0" w:name="_GoBack"/>
      <w:bookmarkEnd w:id="0"/>
      <w:r>
        <w:t>Legal Authorities</w:t>
      </w:r>
    </w:p>
    <w:p w:rsidR="00FD5644" w:rsidRDefault="00FD5644">
      <w:pPr>
        <w:rPr>
          <w:b/>
          <w:bCs/>
          <w:u w:val="single"/>
        </w:rPr>
      </w:pPr>
    </w:p>
    <w:p w:rsidR="005A4355" w:rsidRDefault="005A4355">
      <w:pPr>
        <w:rPr>
          <w:b/>
          <w:bCs/>
          <w:u w:val="single"/>
        </w:rPr>
      </w:pPr>
    </w:p>
    <w:p w:rsidR="005A4355" w:rsidRDefault="005A4355" w:rsidP="00B45F51">
      <w:pPr>
        <w:rPr>
          <w:b/>
        </w:rPr>
      </w:pPr>
      <w:r w:rsidRPr="00B45F51">
        <w:rPr>
          <w:b/>
        </w:rPr>
        <w:t>Section 207 Immigration Nationality Act</w:t>
      </w:r>
    </w:p>
    <w:p w:rsidR="005A4355" w:rsidRDefault="005A4355" w:rsidP="005A4355">
      <w:pPr>
        <w:rPr>
          <w:bCs/>
        </w:rPr>
      </w:pPr>
    </w:p>
    <w:p w:rsidR="005A4355" w:rsidRDefault="005A4355" w:rsidP="005A4355">
      <w:pPr>
        <w:rPr>
          <w:b/>
          <w:bCs/>
        </w:rPr>
      </w:pPr>
      <w:r w:rsidRPr="005A4355">
        <w:rPr>
          <w:b/>
          <w:bCs/>
        </w:rPr>
        <w:t>INA: ACT 207 - ANNUAL ADMISSION OF REFUGEES AND ADMISSION OF EMERGENCY SITUATION REFUGEES</w:t>
      </w:r>
    </w:p>
    <w:p w:rsidR="005A4355" w:rsidRPr="005A4355" w:rsidRDefault="005A4355" w:rsidP="005A4355">
      <w:pPr>
        <w:rPr>
          <w:bCs/>
        </w:rPr>
      </w:pPr>
    </w:p>
    <w:p w:rsidR="00A06893" w:rsidRDefault="007F069B" w:rsidP="00A06893">
      <w:pPr>
        <w:rPr>
          <w:rFonts w:ascii="Courier New" w:hAnsi="Courier New" w:cs="Arial"/>
          <w:sz w:val="20"/>
          <w:szCs w:val="22"/>
        </w:rPr>
      </w:pPr>
      <w:bookmarkStart w:id="1" w:name="0-0-0-1883"/>
      <w:bookmarkEnd w:id="1"/>
      <w:proofErr w:type="gramStart"/>
      <w:r w:rsidRPr="007F069B">
        <w:rPr>
          <w:rFonts w:ascii="Courier New" w:hAnsi="Courier New" w:cs="Arial"/>
          <w:sz w:val="20"/>
          <w:szCs w:val="22"/>
        </w:rPr>
        <w:t>Sec. 207.</w:t>
      </w:r>
      <w:proofErr w:type="gramEnd"/>
      <w:r w:rsidRPr="007F069B">
        <w:rPr>
          <w:rFonts w:ascii="Courier New" w:hAnsi="Courier New" w:cs="Arial"/>
          <w:sz w:val="20"/>
          <w:szCs w:val="22"/>
        </w:rPr>
        <w:t xml:space="preserve"> [8 U.S.C. 1157] </w:t>
      </w:r>
      <w:r w:rsidRPr="007F069B">
        <w:rPr>
          <w:rFonts w:ascii="Courier New" w:hAnsi="Courier New" w:cs="Arial"/>
          <w:sz w:val="20"/>
          <w:szCs w:val="22"/>
        </w:rPr>
        <w:br/>
      </w:r>
      <w:bookmarkStart w:id="2" w:name="0-0-0-1837"/>
      <w:bookmarkEnd w:id="2"/>
    </w:p>
    <w:p w:rsidR="00A06893" w:rsidRDefault="00A06893" w:rsidP="00A06893">
      <w:r>
        <w:t xml:space="preserve">(a) (1) Except as provided in subsection (b), the number of refugees who may be admitted under this section in fiscal year 1980, 1981, or 1982, may not exceed fifty thousand unless the President determines, before the beginning of the fiscal year and after appropriate consultation (as defined in subsection (e)), that admission of a specific number of refugees in excess of such number is justified by humanitarian concerns or is otherwise in the national interest. </w:t>
      </w:r>
    </w:p>
    <w:p w:rsidR="00A06893" w:rsidRDefault="00A06893" w:rsidP="00A06893">
      <w:pPr>
        <w:spacing w:before="100" w:beforeAutospacing="1" w:after="100" w:afterAutospacing="1"/>
      </w:pPr>
      <w:r>
        <w:t xml:space="preserve">(2) Except as provided in subsection (b), the number of refugees who may be admitted under this section in any fiscal year after fiscal year 1982 shall be such number as the President determines, before the beginning of the fiscal year and after appropriate consultation, is justified by humanitarian concerns or is otherwise in the national interest. </w:t>
      </w:r>
    </w:p>
    <w:p w:rsidR="00A06893" w:rsidRDefault="00A06893" w:rsidP="00A06893">
      <w:pPr>
        <w:spacing w:before="100" w:beforeAutospacing="1" w:after="100" w:afterAutospacing="1"/>
      </w:pPr>
      <w:r>
        <w:t xml:space="preserve">(3) Admissions under this subsection shall be allocated among refugees of special humanitarian concern to the </w:t>
      </w:r>
      <w:smartTag w:uri="urn:schemas-microsoft-com:office:smarttags" w:element="country-region">
        <w:smartTag w:uri="urn:schemas-microsoft-com:office:smarttags" w:element="place">
          <w:r>
            <w:t>United States</w:t>
          </w:r>
        </w:smartTag>
      </w:smartTag>
      <w:r>
        <w:t xml:space="preserve"> in accordance with a determination made by the President after appropriate consultation. </w:t>
      </w:r>
    </w:p>
    <w:p w:rsidR="00A06893" w:rsidRDefault="00A06893" w:rsidP="00A06893">
      <w:pPr>
        <w:spacing w:before="100" w:beforeAutospacing="1" w:after="100" w:afterAutospacing="1"/>
      </w:pPr>
      <w:r>
        <w:t xml:space="preserve">(4) In the determination made under this subsection for each fiscal year (beginning with fiscal year 1992), the President shall enumerate, with the respective number of refugees so determined, the number of aliens who were granted asylum in the previous year. </w:t>
      </w:r>
    </w:p>
    <w:p w:rsidR="00A06893" w:rsidRDefault="00A06893" w:rsidP="00A06893">
      <w:pPr>
        <w:spacing w:before="100" w:beforeAutospacing="1" w:after="100" w:afterAutospacing="1"/>
      </w:pPr>
      <w:r>
        <w:t xml:space="preserve">(5) For any fiscal year, not more than a total of 1,000 refugees may be admitted under this subsection or granted asylum under section 208 pursuant to a determination under the third sentence of section 101(a)(42) (relating to persecution for resistance to coercive population control methods). </w:t>
      </w:r>
    </w:p>
    <w:p w:rsidR="00A06893" w:rsidRDefault="00A06893" w:rsidP="00A06893">
      <w:pPr>
        <w:spacing w:before="100" w:beforeAutospacing="1" w:after="100" w:afterAutospacing="1"/>
      </w:pPr>
      <w:r>
        <w:t xml:space="preserve">(b) If the President determines, after appropriate consultation, that (1) an unforeseen emergency refugee situation exists, (2) the admission of certain refugees in response to the emergency refugee situation is justified by grave humanitarian concerns or is otherwise in the national interest, and (3) the admission to the United States of these refugees cannot be accomplished under subsection (a), the President may fix a number of refugees to be admitted to the United States during the succeeding period (not to exceed twelve months) in response to the emergency refugee situation and such admissions shall be allocated among refugees of special humanitarian concern to the United States in accordance with a determination made by the President after the appropriate consultation provided under this subsection. </w:t>
      </w:r>
    </w:p>
    <w:p w:rsidR="00A06893" w:rsidRDefault="00A06893" w:rsidP="00A06893">
      <w:pPr>
        <w:spacing w:before="100" w:beforeAutospacing="1" w:after="100" w:afterAutospacing="1"/>
      </w:pPr>
      <w:r>
        <w:t xml:space="preserve">(c)(1) Subject to the numerical limitations established pursuant to subsections (a) and (b), the Attorney General may, in the Attorney General's discretion and pursuant to such regulations as the Attorney General may prescribe, admit any refugee who is not firmly resettled in any foreign country, is determined to be of special humanitarian concern to the United States, and is admissible (except as otherwise provided under paragraph (3)) as an immigrant under this Act. </w:t>
      </w:r>
    </w:p>
    <w:p w:rsidR="00A06893" w:rsidRDefault="00A06893" w:rsidP="00A06893">
      <w:pPr>
        <w:spacing w:before="100" w:beforeAutospacing="1" w:after="100" w:afterAutospacing="1"/>
      </w:pPr>
      <w:r>
        <w:lastRenderedPageBreak/>
        <w:t xml:space="preserve">(2) A spouse or child (as defined in section 101(b)(1) (A), (B), (C), (D), or (E)) of any refugee who qualifies for admission under paragraph (1) shall, if not otherwise entitled to admission under paragraph (1) and if not a person described in the second sentence of section 101(a)(42), be entitled to the same admission status as such refugee if accompanying, or following to join, such refugee and if the spouse or child is admissible (except as otherwise provided under paragraph (3)) as an immigrant under this Act. Upon the spouse's or child's admission to the </w:t>
      </w:r>
      <w:smartTag w:uri="urn:schemas-microsoft-com:office:smarttags" w:element="country-region">
        <w:smartTag w:uri="urn:schemas-microsoft-com:office:smarttags" w:element="place">
          <w:r>
            <w:t>United States</w:t>
          </w:r>
        </w:smartTag>
      </w:smartTag>
      <w:r>
        <w:t xml:space="preserve">, such admission shall be charged against the numerical limitation established in accordance with the appropriate subsection under which the refugee's admission is charged. </w:t>
      </w:r>
    </w:p>
    <w:p w:rsidR="00A06893" w:rsidRDefault="00A06893" w:rsidP="00A06893">
      <w:pPr>
        <w:spacing w:before="100" w:beforeAutospacing="1" w:after="100" w:afterAutospacing="1"/>
      </w:pPr>
      <w:r>
        <w:t xml:space="preserve">(3) The provisions of paragraphs (4), (5), and (7)(A) of section 212(a) shall not be applicable to any alien seeking admission to the United States under this subsection, and the Attorney General may waive any other provision of such section (other than paragraph (2)(C) or subparagraph (A), (B), (C), or (E) of paragraph (3)) with respect to such an alien for humanitarian purposes, to assure family unity, or when it is otherwise in the public interest. Any such waiver by the Attorney General shall be in writing and shall be granted only on an individual basis following an investigation. The Attorney General shall provide for the annual reporting to Congress of the number of waivers granted under this paragraph in the previous fiscal year and a summary of the reasons for granting such waivers. </w:t>
      </w:r>
    </w:p>
    <w:p w:rsidR="00A06893" w:rsidRDefault="00A06893" w:rsidP="00A06893">
      <w:pPr>
        <w:spacing w:before="100" w:beforeAutospacing="1" w:after="100" w:afterAutospacing="1"/>
      </w:pPr>
      <w:r>
        <w:t>(4) The refugee status of any alien (and of the spouse or child of the alien) may be terminated by the Attorney General pursuant to such regulations as the Attorney General may prescribe if the Attorney General determines that the alien was not in fact a refugee within the meaning of section 101(a</w:t>
      </w:r>
      <w:proofErr w:type="gramStart"/>
      <w:r>
        <w:t>)(</w:t>
      </w:r>
      <w:proofErr w:type="gramEnd"/>
      <w:r>
        <w:t xml:space="preserve">42) at the time of the alien's admission. </w:t>
      </w:r>
    </w:p>
    <w:p w:rsidR="00A06893" w:rsidRDefault="00A06893" w:rsidP="00A06893">
      <w:pPr>
        <w:spacing w:before="100" w:beforeAutospacing="1" w:after="100" w:afterAutospacing="1"/>
      </w:pPr>
      <w:r>
        <w:t xml:space="preserve">(d)(1) Before the start of each fiscal year the President shall report to the Committee on the Judiciary of the House of Representatives and of the Senate regarding the foreseeable number of refugees who will be in need of resettlement during the fiscal year and the anticipated allocation of refugee admissions during the fiscal year. The President shall provide for periodic discussions between designated representatives of the President and members of such committees regarding changes in the worldwide refugee situation, the progress of refugee admissions, and the possible need for adjustments in the allocation of admissions among refugees. </w:t>
      </w:r>
    </w:p>
    <w:p w:rsidR="00A06893" w:rsidRDefault="00A06893" w:rsidP="00A06893">
      <w:pPr>
        <w:spacing w:before="100" w:beforeAutospacing="1" w:after="100" w:afterAutospacing="1"/>
      </w:pPr>
      <w:r>
        <w:t xml:space="preserve">(2) As soon as possible after representatives of the President initiate appropriate consultation with respect to the number of refugee admissions under subsection (a) or with respect to the admission of refugees in response to an emergency refugee situation under subsection (b), the Committees on the Judiciary of the House of Representatives and of the Senate shall cause to have printed in the Congressional Record the substance of such consultation. </w:t>
      </w:r>
    </w:p>
    <w:p w:rsidR="00A06893" w:rsidRDefault="00A06893" w:rsidP="00A06893">
      <w:pPr>
        <w:spacing w:before="100" w:beforeAutospacing="1" w:after="100" w:afterAutospacing="1"/>
      </w:pPr>
      <w:r>
        <w:t xml:space="preserve">(3)(A) After the President </w:t>
      </w:r>
      <w:proofErr w:type="gramStart"/>
      <w:r>
        <w:t>initiates</w:t>
      </w:r>
      <w:proofErr w:type="gramEnd"/>
      <w:r>
        <w:t xml:space="preserve"> appropriate consultation prior to making a determination under subsection (a), a hearing to review the proposed determination shall be held unless public disclosure of the details of the proposal would jeopardize the lives or safety of individuals. </w:t>
      </w:r>
    </w:p>
    <w:p w:rsidR="00A06893" w:rsidRDefault="00A06893" w:rsidP="00A06893">
      <w:pPr>
        <w:spacing w:before="100" w:beforeAutospacing="1" w:after="100" w:afterAutospacing="1"/>
      </w:pPr>
      <w:r>
        <w:t xml:space="preserve">(B) After the President initiates appropriate consultation prior to making a determination, under subsection (b), that the number of refugee admissions should be increased because of an unforeseen emergency refugee situation, to the extent that time and the nature of the emergency refugee situation permit, a hearing to review the proposal to increase refugee admissions shall be held unless public disclosure of the details of the proposal would jeopardize the lives or safety of individuals. </w:t>
      </w:r>
    </w:p>
    <w:p w:rsidR="00A06893" w:rsidRDefault="00A06893" w:rsidP="00A06893">
      <w:pPr>
        <w:spacing w:before="100" w:beforeAutospacing="1" w:after="100" w:afterAutospacing="1"/>
      </w:pPr>
      <w:r>
        <w:lastRenderedPageBreak/>
        <w:t xml:space="preserve">(e) For purposes of this section, the term "appropriate consultation" means, with respect to the admission of refugees and allocation of refugee admissions, discussions in person by designated Cabinet-level representatives of the President with members of the Committees on the Judiciary of the Senate and of the House of Representatives to review the refugee situation or emergency refugee situation, to project the extent of possible participation of the United States therein, to discuss the reasons for believing that the proposed admission of refugees is justified by humanitarian concerns or grave humanitarian concerns or is otherwise in the national interest, and to provide such members with the following information: </w:t>
      </w:r>
    </w:p>
    <w:p w:rsidR="00A06893" w:rsidRDefault="00A06893" w:rsidP="00A06893">
      <w:pPr>
        <w:spacing w:before="100" w:beforeAutospacing="1" w:after="100" w:afterAutospacing="1"/>
      </w:pPr>
      <w:r>
        <w:t xml:space="preserve">(1) A description of the nature of the refugee situation. </w:t>
      </w:r>
    </w:p>
    <w:p w:rsidR="00A06893" w:rsidRDefault="00A06893" w:rsidP="00A06893">
      <w:pPr>
        <w:spacing w:before="100" w:beforeAutospacing="1" w:after="100" w:afterAutospacing="1"/>
      </w:pPr>
      <w:r>
        <w:t xml:space="preserve">(2) A description of the number and allocation of the refugees to be admitted and an analysis of conditions within the countries from which they came. </w:t>
      </w:r>
    </w:p>
    <w:p w:rsidR="00A06893" w:rsidRDefault="00A06893" w:rsidP="00A06893">
      <w:pPr>
        <w:spacing w:before="100" w:beforeAutospacing="1" w:after="100" w:afterAutospacing="1"/>
      </w:pPr>
      <w:r>
        <w:t xml:space="preserve">(3) A description of the proposed plans for their movement and resettlement and the estimated cost of their movement and resettlement. </w:t>
      </w:r>
    </w:p>
    <w:p w:rsidR="00A06893" w:rsidRDefault="00A06893" w:rsidP="00A06893">
      <w:pPr>
        <w:spacing w:before="100" w:beforeAutospacing="1" w:after="100" w:afterAutospacing="1"/>
      </w:pPr>
      <w:r>
        <w:t xml:space="preserve">(4) An analysis of the anticipated social, economic, and demographic impact of their admission to the </w:t>
      </w:r>
      <w:smartTag w:uri="urn:schemas-microsoft-com:office:smarttags" w:element="country-region">
        <w:smartTag w:uri="urn:schemas-microsoft-com:office:smarttags" w:element="place">
          <w:r>
            <w:t>United States</w:t>
          </w:r>
        </w:smartTag>
      </w:smartTag>
      <w:r>
        <w:t xml:space="preserve">. </w:t>
      </w:r>
    </w:p>
    <w:p w:rsidR="00A06893" w:rsidRDefault="00A06893" w:rsidP="00A06893">
      <w:pPr>
        <w:spacing w:before="100" w:beforeAutospacing="1" w:after="100" w:afterAutospacing="1"/>
      </w:pPr>
      <w:r>
        <w:t xml:space="preserve">(5) A description of the extent to which other countries will admit and assist in the resettlement of such refugees. </w:t>
      </w:r>
    </w:p>
    <w:p w:rsidR="00A06893" w:rsidRDefault="00A06893" w:rsidP="00A06893">
      <w:pPr>
        <w:spacing w:before="100" w:beforeAutospacing="1" w:after="100" w:afterAutospacing="1"/>
      </w:pPr>
      <w:r>
        <w:t xml:space="preserve">(6) An analysis of the impact of the participation of the </w:t>
      </w:r>
      <w:smartTag w:uri="urn:schemas-microsoft-com:office:smarttags" w:element="country-region">
        <w:r>
          <w:t>United States</w:t>
        </w:r>
      </w:smartTag>
      <w:r>
        <w:t xml:space="preserve"> in the resettlement of such refugees on the foreign policy interests of the </w:t>
      </w:r>
      <w:smartTag w:uri="urn:schemas-microsoft-com:office:smarttags" w:element="country-region">
        <w:smartTag w:uri="urn:schemas-microsoft-com:office:smarttags" w:element="place">
          <w:r>
            <w:t>United States</w:t>
          </w:r>
        </w:smartTag>
      </w:smartTag>
      <w:r>
        <w:t xml:space="preserve">. </w:t>
      </w:r>
    </w:p>
    <w:p w:rsidR="00A06893" w:rsidRDefault="00A06893" w:rsidP="00A06893">
      <w:pPr>
        <w:spacing w:before="100" w:beforeAutospacing="1" w:after="100" w:afterAutospacing="1"/>
      </w:pPr>
      <w:r>
        <w:t xml:space="preserve">(7) Such additional information as may be appropriate or requested by such members. </w:t>
      </w:r>
    </w:p>
    <w:p w:rsidR="00A06893" w:rsidRDefault="00A06893" w:rsidP="00A06893">
      <w:pPr>
        <w:spacing w:before="100" w:beforeAutospacing="1" w:after="100" w:afterAutospacing="1"/>
      </w:pPr>
      <w:r>
        <w:t xml:space="preserve">To the extent possible, information described in this subsection shall be provided at least two weeks in advance of discussions in person by designated representatives of the President with such members. </w:t>
      </w:r>
    </w:p>
    <w:p w:rsidR="00F640A5" w:rsidRPr="00F640A5" w:rsidRDefault="007F069B" w:rsidP="007F069B">
      <w:pPr>
        <w:rPr>
          <w:b/>
        </w:rPr>
      </w:pPr>
      <w:r w:rsidRPr="007F069B">
        <w:rPr>
          <w:rFonts w:ascii="Courier New" w:hAnsi="Courier New" w:cs="Arial"/>
          <w:sz w:val="20"/>
          <w:szCs w:val="22"/>
        </w:rPr>
        <w:br/>
      </w:r>
      <w:r w:rsidR="00F640A5" w:rsidRPr="00F640A5">
        <w:rPr>
          <w:b/>
        </w:rPr>
        <w:t>Executive Order 13313</w:t>
      </w:r>
      <w:r w:rsidR="00F640A5">
        <w:rPr>
          <w:b/>
        </w:rPr>
        <w:t xml:space="preserve"> (</w:t>
      </w:r>
      <w:r w:rsidR="00F640A5" w:rsidRPr="00F640A5">
        <w:rPr>
          <w:b/>
        </w:rPr>
        <w:t>July 31, 2003</w:t>
      </w:r>
      <w:r w:rsidR="00F640A5">
        <w:rPr>
          <w:b/>
        </w:rPr>
        <w:t xml:space="preserve">) </w:t>
      </w:r>
      <w:r w:rsidR="00F640A5" w:rsidRPr="00F640A5">
        <w:rPr>
          <w:b/>
        </w:rPr>
        <w:t>Delegation of Certain Congressional Reporting Functions</w:t>
      </w:r>
    </w:p>
    <w:p w:rsidR="00F640A5" w:rsidRDefault="00F640A5" w:rsidP="007F069B">
      <w:pPr>
        <w:rPr>
          <w:b/>
          <w:caps/>
        </w:rPr>
      </w:pPr>
    </w:p>
    <w:p w:rsidR="00F640A5" w:rsidRPr="003C2871" w:rsidRDefault="00F640A5" w:rsidP="00F640A5">
      <w:pPr>
        <w:rPr>
          <w:b/>
        </w:rPr>
      </w:pPr>
      <w:r w:rsidRPr="003C2871">
        <w:rPr>
          <w:b/>
        </w:rPr>
        <w:t>By the authority vested in me as President by the Constitution and the laws of the United States of America, including section 301 of title 3, United States Code, it is hereby ordered as follows:</w:t>
      </w:r>
    </w:p>
    <w:p w:rsidR="00F640A5" w:rsidRPr="003C2871" w:rsidRDefault="00F640A5" w:rsidP="00F640A5">
      <w:pPr>
        <w:rPr>
          <w:b/>
        </w:rPr>
      </w:pPr>
    </w:p>
    <w:p w:rsidR="00F640A5" w:rsidRPr="003C2871" w:rsidRDefault="00F640A5" w:rsidP="00F640A5">
      <w:pPr>
        <w:rPr>
          <w:b/>
        </w:rPr>
      </w:pPr>
      <w:proofErr w:type="gramStart"/>
      <w:r w:rsidRPr="003C2871">
        <w:rPr>
          <w:b/>
        </w:rPr>
        <w:t>Section 1.</w:t>
      </w:r>
      <w:proofErr w:type="gramEnd"/>
      <w:r w:rsidRPr="003C2871">
        <w:rPr>
          <w:b/>
        </w:rPr>
        <w:t xml:space="preserve"> The functions of the President of submitting certain recurring reports to the Congress are assigned as follows:</w:t>
      </w:r>
    </w:p>
    <w:p w:rsidR="00F640A5" w:rsidRPr="003C2871" w:rsidRDefault="00F640A5" w:rsidP="00F640A5">
      <w:pPr>
        <w:rPr>
          <w:b/>
        </w:rPr>
      </w:pPr>
    </w:p>
    <w:p w:rsidR="00F640A5" w:rsidRPr="003C2871" w:rsidRDefault="00F640A5" w:rsidP="00F640A5">
      <w:pPr>
        <w:rPr>
          <w:b/>
        </w:rPr>
      </w:pPr>
      <w:r w:rsidRPr="003C2871">
        <w:rPr>
          <w:b/>
        </w:rPr>
        <w:t>(a) The Secretary of State shall submit the following reports:</w:t>
      </w:r>
    </w:p>
    <w:p w:rsidR="00F640A5" w:rsidRPr="003C2871" w:rsidRDefault="00F640A5" w:rsidP="00F640A5">
      <w:pPr>
        <w:rPr>
          <w:b/>
        </w:rPr>
      </w:pPr>
      <w:r w:rsidRPr="003C2871">
        <w:rPr>
          <w:b/>
        </w:rPr>
        <w:t>….</w:t>
      </w:r>
    </w:p>
    <w:p w:rsidR="00F640A5" w:rsidRPr="003C2871" w:rsidRDefault="00F640A5" w:rsidP="00F640A5">
      <w:pPr>
        <w:rPr>
          <w:b/>
        </w:rPr>
      </w:pPr>
      <w:r w:rsidRPr="003C2871">
        <w:rPr>
          <w:b/>
        </w:rPr>
        <w:t>8. Report on Proposed Refugee Admissions, consistent with section</w:t>
      </w:r>
    </w:p>
    <w:p w:rsidR="00F640A5" w:rsidRPr="003C2871" w:rsidRDefault="00F640A5" w:rsidP="00F640A5">
      <w:pPr>
        <w:rPr>
          <w:b/>
        </w:rPr>
      </w:pPr>
      <w:r w:rsidRPr="003C2871">
        <w:rPr>
          <w:b/>
        </w:rPr>
        <w:t>207(d</w:t>
      </w:r>
      <w:proofErr w:type="gramStart"/>
      <w:r w:rsidRPr="003C2871">
        <w:rPr>
          <w:b/>
        </w:rPr>
        <w:t>)(</w:t>
      </w:r>
      <w:proofErr w:type="gramEnd"/>
      <w:r w:rsidRPr="003C2871">
        <w:rPr>
          <w:b/>
        </w:rPr>
        <w:t>1) of Public Law 96–212 (8 U.S.C. 1157(d)(1));</w:t>
      </w:r>
    </w:p>
    <w:p w:rsidR="00F640A5" w:rsidRPr="00F640A5" w:rsidRDefault="00F640A5" w:rsidP="00F640A5">
      <w:pPr>
        <w:rPr>
          <w:b/>
          <w:caps/>
        </w:rPr>
      </w:pPr>
      <w:r>
        <w:rPr>
          <w:b/>
          <w:caps/>
        </w:rPr>
        <w:t>….</w:t>
      </w:r>
    </w:p>
    <w:sectPr w:rsidR="00F640A5" w:rsidRPr="00F640A5" w:rsidSect="00FD5644">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7D" w:rsidRDefault="005B767D">
      <w:r>
        <w:separator/>
      </w:r>
    </w:p>
  </w:endnote>
  <w:endnote w:type="continuationSeparator" w:id="0">
    <w:p w:rsidR="005B767D" w:rsidRDefault="005B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7D" w:rsidRDefault="005B767D">
      <w:r>
        <w:separator/>
      </w:r>
    </w:p>
  </w:footnote>
  <w:footnote w:type="continuationSeparator" w:id="0">
    <w:p w:rsidR="005B767D" w:rsidRDefault="005B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436" w:rsidRDefault="00BE4436">
    <w:pPr>
      <w:pStyle w:val="Header"/>
      <w:jc w:val="right"/>
      <w:rPr>
        <w:color w:val="008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DC0782"/>
    <w:multiLevelType w:val="hybridMultilevel"/>
    <w:tmpl w:val="24AC2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44"/>
    <w:rsid w:val="0004292C"/>
    <w:rsid w:val="001A4510"/>
    <w:rsid w:val="00222833"/>
    <w:rsid w:val="002929F8"/>
    <w:rsid w:val="00332607"/>
    <w:rsid w:val="00381BD4"/>
    <w:rsid w:val="003A0E19"/>
    <w:rsid w:val="003C2871"/>
    <w:rsid w:val="004F5440"/>
    <w:rsid w:val="005A4355"/>
    <w:rsid w:val="005B767D"/>
    <w:rsid w:val="00626F38"/>
    <w:rsid w:val="00675434"/>
    <w:rsid w:val="006913FA"/>
    <w:rsid w:val="006D1B6F"/>
    <w:rsid w:val="00767600"/>
    <w:rsid w:val="0077740E"/>
    <w:rsid w:val="00795AB8"/>
    <w:rsid w:val="007A5069"/>
    <w:rsid w:val="007F069B"/>
    <w:rsid w:val="008205BD"/>
    <w:rsid w:val="009D4F42"/>
    <w:rsid w:val="00A06893"/>
    <w:rsid w:val="00AA650E"/>
    <w:rsid w:val="00AD561E"/>
    <w:rsid w:val="00AE2CC5"/>
    <w:rsid w:val="00AF001F"/>
    <w:rsid w:val="00B2517C"/>
    <w:rsid w:val="00B45F51"/>
    <w:rsid w:val="00B8464F"/>
    <w:rsid w:val="00BE4436"/>
    <w:rsid w:val="00C27814"/>
    <w:rsid w:val="00CF6006"/>
    <w:rsid w:val="00DC704F"/>
    <w:rsid w:val="00E1542E"/>
    <w:rsid w:val="00E66E2E"/>
    <w:rsid w:val="00EB255E"/>
    <w:rsid w:val="00EE6F5F"/>
    <w:rsid w:val="00F00A21"/>
    <w:rsid w:val="00F26039"/>
    <w:rsid w:val="00F640A5"/>
    <w:rsid w:val="00FD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64F"/>
    <w:rPr>
      <w:sz w:val="24"/>
      <w:szCs w:val="24"/>
    </w:rPr>
  </w:style>
  <w:style w:type="paragraph" w:styleId="Heading1">
    <w:name w:val="heading 1"/>
    <w:basedOn w:val="Normal"/>
    <w:next w:val="Normal"/>
    <w:qFormat/>
    <w:rsid w:val="00B8464F"/>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B8464F"/>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B8464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B8464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464F"/>
    <w:rPr>
      <w:color w:val="0000FF"/>
      <w:u w:val="single"/>
    </w:rPr>
  </w:style>
  <w:style w:type="paragraph" w:styleId="NormalWeb">
    <w:name w:val="Normal (Web)"/>
    <w:basedOn w:val="Normal"/>
    <w:rsid w:val="00B8464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B8464F"/>
    <w:rPr>
      <w:i/>
      <w:iCs/>
    </w:rPr>
  </w:style>
  <w:style w:type="character" w:styleId="Strong">
    <w:name w:val="Strong"/>
    <w:basedOn w:val="DefaultParagraphFont"/>
    <w:qFormat/>
    <w:rsid w:val="00B8464F"/>
    <w:rPr>
      <w:b/>
      <w:bCs/>
    </w:rPr>
  </w:style>
  <w:style w:type="character" w:styleId="FollowedHyperlink">
    <w:name w:val="FollowedHyperlink"/>
    <w:basedOn w:val="DefaultParagraphFont"/>
    <w:rsid w:val="00B8464F"/>
    <w:rPr>
      <w:color w:val="800080"/>
      <w:u w:val="single"/>
    </w:rPr>
  </w:style>
  <w:style w:type="paragraph" w:styleId="BodyText">
    <w:name w:val="Body Text"/>
    <w:basedOn w:val="Normal"/>
    <w:rsid w:val="00B8464F"/>
    <w:pPr>
      <w:spacing w:line="480" w:lineRule="auto"/>
    </w:pPr>
    <w:rPr>
      <w:rFonts w:ascii="Arial" w:hAnsi="Arial" w:cs="Arial"/>
      <w:sz w:val="20"/>
      <w:szCs w:val="20"/>
    </w:rPr>
  </w:style>
  <w:style w:type="paragraph" w:styleId="Title">
    <w:name w:val="Title"/>
    <w:basedOn w:val="Normal"/>
    <w:qFormat/>
    <w:rsid w:val="00B8464F"/>
    <w:pPr>
      <w:jc w:val="center"/>
    </w:pPr>
    <w:rPr>
      <w:b/>
      <w:bCs/>
      <w:u w:val="single"/>
    </w:rPr>
  </w:style>
  <w:style w:type="paragraph" w:styleId="Header">
    <w:name w:val="header"/>
    <w:basedOn w:val="Normal"/>
    <w:rsid w:val="00B8464F"/>
    <w:pPr>
      <w:tabs>
        <w:tab w:val="center" w:pos="4320"/>
        <w:tab w:val="right" w:pos="8640"/>
      </w:tabs>
    </w:pPr>
  </w:style>
  <w:style w:type="paragraph" w:styleId="Footer">
    <w:name w:val="footer"/>
    <w:basedOn w:val="Normal"/>
    <w:rsid w:val="00B8464F"/>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HTMLPreformatted">
    <w:name w:val="HTML Preformatted"/>
    <w:basedOn w:val="Normal"/>
    <w:rsid w:val="005A4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64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64F"/>
    <w:rPr>
      <w:sz w:val="24"/>
      <w:szCs w:val="24"/>
    </w:rPr>
  </w:style>
  <w:style w:type="paragraph" w:styleId="Heading1">
    <w:name w:val="heading 1"/>
    <w:basedOn w:val="Normal"/>
    <w:next w:val="Normal"/>
    <w:qFormat/>
    <w:rsid w:val="00B8464F"/>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B8464F"/>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B8464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B8464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464F"/>
    <w:rPr>
      <w:color w:val="0000FF"/>
      <w:u w:val="single"/>
    </w:rPr>
  </w:style>
  <w:style w:type="paragraph" w:styleId="NormalWeb">
    <w:name w:val="Normal (Web)"/>
    <w:basedOn w:val="Normal"/>
    <w:rsid w:val="00B8464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B8464F"/>
    <w:rPr>
      <w:i/>
      <w:iCs/>
    </w:rPr>
  </w:style>
  <w:style w:type="character" w:styleId="Strong">
    <w:name w:val="Strong"/>
    <w:basedOn w:val="DefaultParagraphFont"/>
    <w:qFormat/>
    <w:rsid w:val="00B8464F"/>
    <w:rPr>
      <w:b/>
      <w:bCs/>
    </w:rPr>
  </w:style>
  <w:style w:type="character" w:styleId="FollowedHyperlink">
    <w:name w:val="FollowedHyperlink"/>
    <w:basedOn w:val="DefaultParagraphFont"/>
    <w:rsid w:val="00B8464F"/>
    <w:rPr>
      <w:color w:val="800080"/>
      <w:u w:val="single"/>
    </w:rPr>
  </w:style>
  <w:style w:type="paragraph" w:styleId="BodyText">
    <w:name w:val="Body Text"/>
    <w:basedOn w:val="Normal"/>
    <w:rsid w:val="00B8464F"/>
    <w:pPr>
      <w:spacing w:line="480" w:lineRule="auto"/>
    </w:pPr>
    <w:rPr>
      <w:rFonts w:ascii="Arial" w:hAnsi="Arial" w:cs="Arial"/>
      <w:sz w:val="20"/>
      <w:szCs w:val="20"/>
    </w:rPr>
  </w:style>
  <w:style w:type="paragraph" w:styleId="Title">
    <w:name w:val="Title"/>
    <w:basedOn w:val="Normal"/>
    <w:qFormat/>
    <w:rsid w:val="00B8464F"/>
    <w:pPr>
      <w:jc w:val="center"/>
    </w:pPr>
    <w:rPr>
      <w:b/>
      <w:bCs/>
      <w:u w:val="single"/>
    </w:rPr>
  </w:style>
  <w:style w:type="paragraph" w:styleId="Header">
    <w:name w:val="header"/>
    <w:basedOn w:val="Normal"/>
    <w:rsid w:val="00B8464F"/>
    <w:pPr>
      <w:tabs>
        <w:tab w:val="center" w:pos="4320"/>
        <w:tab w:val="right" w:pos="8640"/>
      </w:tabs>
    </w:pPr>
  </w:style>
  <w:style w:type="paragraph" w:styleId="Footer">
    <w:name w:val="footer"/>
    <w:basedOn w:val="Normal"/>
    <w:rsid w:val="00B8464F"/>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HTMLPreformatted">
    <w:name w:val="HTML Preformatted"/>
    <w:basedOn w:val="Normal"/>
    <w:rsid w:val="005A4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64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2975">
      <w:bodyDiv w:val="1"/>
      <w:marLeft w:val="0"/>
      <w:marRight w:val="0"/>
      <w:marTop w:val="0"/>
      <w:marBottom w:val="0"/>
      <w:divBdr>
        <w:top w:val="none" w:sz="0" w:space="0" w:color="auto"/>
        <w:left w:val="none" w:sz="0" w:space="0" w:color="auto"/>
        <w:bottom w:val="none" w:sz="0" w:space="0" w:color="auto"/>
        <w:right w:val="none" w:sz="0" w:space="0" w:color="auto"/>
      </w:divBdr>
    </w:div>
    <w:div w:id="953484091">
      <w:bodyDiv w:val="1"/>
      <w:marLeft w:val="360"/>
      <w:marRight w:val="360"/>
      <w:marTop w:val="0"/>
      <w:marBottom w:val="0"/>
      <w:divBdr>
        <w:top w:val="none" w:sz="0" w:space="0" w:color="auto"/>
        <w:left w:val="none" w:sz="0" w:space="0" w:color="auto"/>
        <w:bottom w:val="none" w:sz="0" w:space="0" w:color="auto"/>
        <w:right w:val="none" w:sz="0" w:space="0" w:color="auto"/>
      </w:divBdr>
    </w:div>
    <w:div w:id="1831754667">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creator>Jacqueline M. Fraser</dc:creator>
  <cp:lastModifiedBy>SIRAMS</cp:lastModifiedBy>
  <cp:revision>2</cp:revision>
  <cp:lastPrinted>2005-05-02T22:48:00Z</cp:lastPrinted>
  <dcterms:created xsi:type="dcterms:W3CDTF">2014-10-16T15:26:00Z</dcterms:created>
  <dcterms:modified xsi:type="dcterms:W3CDTF">2014-10-16T15:26:00Z</dcterms:modified>
</cp:coreProperties>
</file>