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E3" w:rsidRDefault="00D22EE3"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p>
    <w:p w:rsidR="00C37CD8" w:rsidRDefault="00236468" w:rsidP="00EC10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Supporting Statement A</w:t>
      </w:r>
    </w:p>
    <w:p w:rsidR="008A5521" w:rsidRDefault="00236468" w:rsidP="00504D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 xml:space="preserve">Volunteer and Youth </w:t>
      </w:r>
      <w:r w:rsidR="00B21BF4">
        <w:rPr>
          <w:rFonts w:ascii="Tahoma" w:hAnsi="Tahoma" w:cs="Tahoma"/>
          <w:sz w:val="28"/>
          <w:szCs w:val="28"/>
        </w:rPr>
        <w:t xml:space="preserve">Recruitment </w:t>
      </w:r>
      <w:r w:rsidR="008E21A4">
        <w:rPr>
          <w:rFonts w:ascii="Tahoma" w:hAnsi="Tahoma" w:cs="Tahoma"/>
          <w:sz w:val="28"/>
          <w:szCs w:val="28"/>
        </w:rPr>
        <w:t>Activities</w:t>
      </w:r>
      <w:r w:rsidR="006325F3">
        <w:rPr>
          <w:rFonts w:ascii="Tahoma" w:hAnsi="Tahoma" w:cs="Tahoma"/>
          <w:sz w:val="28"/>
          <w:szCs w:val="28"/>
        </w:rPr>
        <w:t xml:space="preserve"> </w:t>
      </w:r>
      <w:r w:rsidR="00B21BF4">
        <w:rPr>
          <w:rFonts w:ascii="Tahoma" w:hAnsi="Tahoma" w:cs="Tahoma"/>
          <w:sz w:val="28"/>
          <w:szCs w:val="28"/>
        </w:rPr>
        <w:t xml:space="preserve">Tracking </w:t>
      </w:r>
      <w:r>
        <w:rPr>
          <w:rFonts w:ascii="Tahoma" w:hAnsi="Tahoma" w:cs="Tahoma"/>
          <w:sz w:val="28"/>
          <w:szCs w:val="28"/>
        </w:rPr>
        <w:t xml:space="preserve">for Federal Agencies </w:t>
      </w:r>
    </w:p>
    <w:p w:rsidR="008C325F" w:rsidRDefault="00236468" w:rsidP="00504DB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roofErr w:type="gramStart"/>
      <w:r>
        <w:rPr>
          <w:rFonts w:ascii="Tahoma" w:hAnsi="Tahoma" w:cs="Tahoma"/>
          <w:sz w:val="28"/>
          <w:szCs w:val="28"/>
        </w:rPr>
        <w:t>and</w:t>
      </w:r>
      <w:proofErr w:type="gramEnd"/>
      <w:r>
        <w:rPr>
          <w:rFonts w:ascii="Tahoma" w:hAnsi="Tahoma" w:cs="Tahoma"/>
          <w:sz w:val="28"/>
          <w:szCs w:val="28"/>
        </w:rPr>
        <w:t xml:space="preserve"> Partners of Natural and Cultural Resource Agencies</w:t>
      </w: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504DB9" w:rsidRPr="0009203F" w:rsidRDefault="00637854" w:rsidP="0009203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r>
        <w:rPr>
          <w:rFonts w:ascii="Tahoma" w:hAnsi="Tahoma" w:cs="Tahoma"/>
          <w:b/>
          <w:bCs/>
          <w:sz w:val="22"/>
          <w:szCs w:val="22"/>
        </w:rPr>
        <w:t xml:space="preserve">Terms of Clearance: </w:t>
      </w:r>
      <w:r w:rsidRPr="00637854">
        <w:rPr>
          <w:rFonts w:ascii="Tahoma" w:hAnsi="Tahoma" w:cs="Tahoma"/>
          <w:bCs/>
          <w:sz w:val="22"/>
          <w:szCs w:val="22"/>
        </w:rPr>
        <w:t>None</w:t>
      </w:r>
      <w:r w:rsidR="00DF082E">
        <w:rPr>
          <w:rFonts w:ascii="Tahoma" w:hAnsi="Tahoma" w:cs="Tahoma"/>
          <w:bCs/>
          <w:sz w:val="22"/>
          <w:szCs w:val="22"/>
        </w:rPr>
        <w:t xml:space="preserve">     </w:t>
      </w:r>
    </w:p>
    <w:p w:rsidR="00637854" w:rsidRDefault="00637854" w:rsidP="0039298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C37CD8" w:rsidRPr="006E2B33" w:rsidRDefault="00EC10FF" w:rsidP="006E2B33">
      <w:pPr>
        <w:pStyle w:val="ListParagraph"/>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6E2B33">
        <w:rPr>
          <w:rFonts w:ascii="Tahoma" w:hAnsi="Tahoma" w:cs="Tahoma"/>
          <w:b/>
          <w:bCs/>
          <w:sz w:val="28"/>
          <w:szCs w:val="28"/>
        </w:rPr>
        <w:t>Justification</w:t>
      </w:r>
    </w:p>
    <w:p w:rsidR="006E2B33" w:rsidRPr="006E2B33" w:rsidRDefault="006E2B33" w:rsidP="006E2B33">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rsidR="00C37CD8" w:rsidRPr="00E81AD9" w:rsidRDefault="00C37CD8" w:rsidP="0039298E">
      <w:pPr>
        <w:pStyle w:val="BodyTextIndent2"/>
        <w:numPr>
          <w:ilvl w:val="0"/>
          <w:numId w:val="10"/>
        </w:numPr>
        <w:jc w:val="both"/>
        <w:rPr>
          <w:rFonts w:ascii="Tahoma" w:hAnsi="Tahoma" w:cs="Tahoma"/>
          <w:sz w:val="22"/>
          <w:szCs w:val="22"/>
        </w:rPr>
      </w:pPr>
      <w:r w:rsidRPr="00E81AD9">
        <w:rPr>
          <w:rFonts w:ascii="Tahoma" w:hAnsi="Tahoma" w:cs="Tahoma"/>
          <w:sz w:val="22"/>
          <w:szCs w:val="22"/>
        </w:rPr>
        <w:t>Explain the circumstances that make the col</w:t>
      </w:r>
      <w:r w:rsidRPr="00E81AD9">
        <w:rPr>
          <w:rFonts w:ascii="Tahoma" w:hAnsi="Tahoma" w:cs="Tahoma"/>
          <w:sz w:val="22"/>
          <w:szCs w:val="22"/>
        </w:rPr>
        <w:softHyphen/>
        <w:t>lection of information necessary. Iden</w:t>
      </w:r>
      <w:r w:rsidRPr="00E81AD9">
        <w:rPr>
          <w:rFonts w:ascii="Tahoma" w:hAnsi="Tahoma" w:cs="Tahoma"/>
          <w:sz w:val="22"/>
          <w:szCs w:val="22"/>
        </w:rPr>
        <w:softHyphen/>
        <w:t>tify any legal or administrative require</w:t>
      </w:r>
      <w:r w:rsidRPr="00E81AD9">
        <w:rPr>
          <w:rFonts w:ascii="Tahoma" w:hAnsi="Tahoma" w:cs="Tahoma"/>
          <w:sz w:val="22"/>
          <w:szCs w:val="22"/>
        </w:rPr>
        <w:softHyphen/>
        <w:t>ments that necessitate the collection. Attach a copy of the appropriate section of each statute and regulation mandating or authorizing the col</w:t>
      </w:r>
      <w:r w:rsidRPr="00E81AD9">
        <w:rPr>
          <w:rFonts w:ascii="Tahoma" w:hAnsi="Tahoma" w:cs="Tahoma"/>
          <w:sz w:val="22"/>
          <w:szCs w:val="22"/>
        </w:rPr>
        <w:softHyphen/>
        <w:t>lection of information.</w:t>
      </w:r>
    </w:p>
    <w:p w:rsidR="006E2B33" w:rsidRDefault="006E2B33" w:rsidP="006E2B33">
      <w:pPr>
        <w:pStyle w:val="ListParagraph"/>
        <w:ind w:left="360"/>
        <w:rPr>
          <w:rFonts w:ascii="Tahoma" w:hAnsi="Tahoma" w:cs="Tahoma"/>
          <w:sz w:val="22"/>
          <w:szCs w:val="22"/>
        </w:rPr>
      </w:pPr>
    </w:p>
    <w:p w:rsidR="00AE4C7A" w:rsidRPr="00C65474" w:rsidRDefault="00AE4C7A" w:rsidP="00AE4C7A">
      <w:pPr>
        <w:pStyle w:val="ListParagraph"/>
        <w:ind w:left="360"/>
        <w:rPr>
          <w:rFonts w:ascii="Tahoma" w:hAnsi="Tahoma" w:cs="Tahoma"/>
          <w:sz w:val="22"/>
          <w:szCs w:val="22"/>
        </w:rPr>
      </w:pPr>
      <w:r w:rsidRPr="00E81AD9">
        <w:rPr>
          <w:rFonts w:ascii="Tahoma" w:hAnsi="Tahoma" w:cs="Tahoma"/>
          <w:sz w:val="22"/>
          <w:szCs w:val="22"/>
        </w:rPr>
        <w:t xml:space="preserve">Federal land </w:t>
      </w:r>
      <w:r>
        <w:rPr>
          <w:rFonts w:ascii="Tahoma" w:hAnsi="Tahoma" w:cs="Tahoma"/>
          <w:sz w:val="22"/>
          <w:szCs w:val="22"/>
        </w:rPr>
        <w:t xml:space="preserve">management agencies are </w:t>
      </w:r>
      <w:r w:rsidRPr="00E81AD9">
        <w:rPr>
          <w:rFonts w:ascii="Tahoma" w:hAnsi="Tahoma" w:cs="Tahoma"/>
          <w:sz w:val="22"/>
          <w:szCs w:val="22"/>
        </w:rPr>
        <w:t>authoriz</w:t>
      </w:r>
      <w:r>
        <w:rPr>
          <w:rFonts w:ascii="Tahoma" w:hAnsi="Tahoma" w:cs="Tahoma"/>
          <w:sz w:val="22"/>
          <w:szCs w:val="22"/>
        </w:rPr>
        <w:t>ed</w:t>
      </w:r>
      <w:r w:rsidRPr="00E81AD9">
        <w:rPr>
          <w:rFonts w:ascii="Tahoma" w:hAnsi="Tahoma" w:cs="Tahoma"/>
          <w:sz w:val="22"/>
          <w:szCs w:val="22"/>
        </w:rPr>
        <w:t xml:space="preserve"> to </w:t>
      </w:r>
      <w:r>
        <w:rPr>
          <w:rFonts w:ascii="Tahoma" w:hAnsi="Tahoma" w:cs="Tahoma"/>
          <w:sz w:val="22"/>
          <w:szCs w:val="22"/>
        </w:rPr>
        <w:t xml:space="preserve">work with </w:t>
      </w:r>
      <w:r w:rsidRPr="00E81AD9">
        <w:rPr>
          <w:rFonts w:ascii="Tahoma" w:hAnsi="Tahoma" w:cs="Tahoma"/>
          <w:sz w:val="22"/>
          <w:szCs w:val="22"/>
        </w:rPr>
        <w:t>volunteers</w:t>
      </w:r>
      <w:r w:rsidRPr="00C65474">
        <w:rPr>
          <w:rFonts w:ascii="Tahoma" w:hAnsi="Tahoma" w:cs="Tahoma"/>
          <w:sz w:val="22"/>
          <w:szCs w:val="22"/>
        </w:rPr>
        <w:t>, youth programs, and partner</w:t>
      </w:r>
      <w:r w:rsidRPr="00E81AD9">
        <w:rPr>
          <w:rFonts w:ascii="Tahoma" w:hAnsi="Tahoma" w:cs="Tahoma"/>
          <w:sz w:val="22"/>
          <w:szCs w:val="22"/>
        </w:rPr>
        <w:t xml:space="preserve"> organizations to plan, develop, maintain, and manage</w:t>
      </w:r>
      <w:r>
        <w:rPr>
          <w:rFonts w:ascii="Tahoma" w:hAnsi="Tahoma" w:cs="Tahoma"/>
          <w:sz w:val="22"/>
          <w:szCs w:val="22"/>
        </w:rPr>
        <w:t xml:space="preserve"> projects and service activities on public lands and adjacent projects </w:t>
      </w:r>
      <w:r w:rsidRPr="00E81AD9">
        <w:rPr>
          <w:rFonts w:ascii="Tahoma" w:hAnsi="Tahoma" w:cs="Tahoma"/>
          <w:sz w:val="22"/>
          <w:szCs w:val="22"/>
        </w:rPr>
        <w:t xml:space="preserve">throughout the </w:t>
      </w:r>
      <w:r>
        <w:rPr>
          <w:rFonts w:ascii="Tahoma" w:hAnsi="Tahoma" w:cs="Tahoma"/>
          <w:sz w:val="22"/>
          <w:szCs w:val="22"/>
        </w:rPr>
        <w:t>n</w:t>
      </w:r>
      <w:r w:rsidRPr="00E81AD9">
        <w:rPr>
          <w:rFonts w:ascii="Tahoma" w:hAnsi="Tahoma" w:cs="Tahoma"/>
          <w:sz w:val="22"/>
          <w:szCs w:val="22"/>
        </w:rPr>
        <w:t xml:space="preserve">ation.  Agencies </w:t>
      </w:r>
      <w:r>
        <w:rPr>
          <w:rFonts w:ascii="Tahoma" w:hAnsi="Tahoma" w:cs="Tahoma"/>
          <w:sz w:val="22"/>
          <w:szCs w:val="22"/>
        </w:rPr>
        <w:t xml:space="preserve">and partners </w:t>
      </w:r>
      <w:r w:rsidRPr="00E81AD9">
        <w:rPr>
          <w:rFonts w:ascii="Tahoma" w:hAnsi="Tahoma" w:cs="Tahoma"/>
          <w:sz w:val="22"/>
          <w:szCs w:val="22"/>
        </w:rPr>
        <w:t>may recruit, train, and accept t</w:t>
      </w:r>
      <w:r>
        <w:rPr>
          <w:rFonts w:ascii="Tahoma" w:hAnsi="Tahoma" w:cs="Tahoma"/>
          <w:sz w:val="22"/>
          <w:szCs w:val="22"/>
        </w:rPr>
        <w:t>he services of volunteers, youth programs, and partners</w:t>
      </w:r>
      <w:r w:rsidRPr="00C65474">
        <w:rPr>
          <w:rFonts w:ascii="Tahoma" w:hAnsi="Tahoma" w:cs="Tahoma"/>
          <w:sz w:val="22"/>
          <w:szCs w:val="22"/>
        </w:rPr>
        <w:t xml:space="preserve"> to aid in interpretive functions, visitor services, conservation measures and development, research and development, recreation, and or other activities in nearly all areas of service. Volunteer</w:t>
      </w:r>
      <w:r>
        <w:rPr>
          <w:rFonts w:ascii="Tahoma" w:hAnsi="Tahoma" w:cs="Tahoma"/>
          <w:sz w:val="22"/>
          <w:szCs w:val="22"/>
        </w:rPr>
        <w:t>s,</w:t>
      </w:r>
      <w:r w:rsidRPr="00C65474">
        <w:rPr>
          <w:rFonts w:ascii="Tahoma" w:hAnsi="Tahoma" w:cs="Tahoma"/>
          <w:sz w:val="22"/>
          <w:szCs w:val="22"/>
        </w:rPr>
        <w:t xml:space="preserve"> youth </w:t>
      </w:r>
      <w:r>
        <w:rPr>
          <w:rFonts w:ascii="Tahoma" w:hAnsi="Tahoma" w:cs="Tahoma"/>
          <w:sz w:val="22"/>
          <w:szCs w:val="22"/>
        </w:rPr>
        <w:t>programs, and partners</w:t>
      </w:r>
      <w:r w:rsidRPr="00C65474">
        <w:rPr>
          <w:rFonts w:ascii="Tahoma" w:hAnsi="Tahoma" w:cs="Tahoma"/>
          <w:sz w:val="22"/>
          <w:szCs w:val="22"/>
        </w:rPr>
        <w:t xml:space="preserve"> can be an efficient, effective, and cost-beneficial use of public resources.</w:t>
      </w:r>
      <w:r>
        <w:rPr>
          <w:rFonts w:ascii="Tahoma" w:hAnsi="Tahoma" w:cs="Tahoma"/>
          <w:sz w:val="22"/>
          <w:szCs w:val="22"/>
        </w:rPr>
        <w:t xml:space="preserve">  The participants of these efforts, especially youth, benefit from skill development and service learning that enhances their capacity to find meaningful employment opportunities and be stewards for public lands. </w:t>
      </w:r>
    </w:p>
    <w:p w:rsidR="00AE4C7A" w:rsidRDefault="00AE4C7A" w:rsidP="00AE4C7A">
      <w:pPr>
        <w:pStyle w:val="ListParagraph"/>
        <w:ind w:left="360"/>
        <w:rPr>
          <w:rFonts w:ascii="Tahoma" w:hAnsi="Tahoma" w:cs="Tahoma"/>
          <w:sz w:val="22"/>
          <w:szCs w:val="22"/>
        </w:rPr>
      </w:pPr>
    </w:p>
    <w:p w:rsidR="00AE4C7A" w:rsidRPr="00B27F53" w:rsidRDefault="00AE4C7A" w:rsidP="00AE4C7A">
      <w:pPr>
        <w:pStyle w:val="ListParagraph"/>
        <w:ind w:left="360"/>
        <w:rPr>
          <w:rFonts w:ascii="Tahoma" w:hAnsi="Tahoma" w:cs="Tahoma"/>
          <w:sz w:val="22"/>
          <w:szCs w:val="22"/>
        </w:rPr>
      </w:pPr>
      <w:r>
        <w:rPr>
          <w:rFonts w:ascii="Tahoma" w:hAnsi="Tahoma" w:cs="Tahoma"/>
          <w:sz w:val="22"/>
          <w:szCs w:val="22"/>
        </w:rPr>
        <w:t>In order t</w:t>
      </w:r>
      <w:r w:rsidRPr="00E81AD9">
        <w:rPr>
          <w:rFonts w:ascii="Tahoma" w:hAnsi="Tahoma" w:cs="Tahoma"/>
          <w:sz w:val="22"/>
          <w:szCs w:val="22"/>
        </w:rPr>
        <w:t xml:space="preserve">o </w:t>
      </w:r>
      <w:r>
        <w:rPr>
          <w:rFonts w:ascii="Tahoma" w:hAnsi="Tahoma" w:cs="Tahoma"/>
          <w:sz w:val="22"/>
          <w:szCs w:val="22"/>
        </w:rPr>
        <w:t>effectively engage</w:t>
      </w:r>
      <w:r w:rsidRPr="00C65474">
        <w:rPr>
          <w:rFonts w:ascii="Tahoma" w:hAnsi="Tahoma" w:cs="Tahoma"/>
          <w:sz w:val="22"/>
          <w:szCs w:val="22"/>
        </w:rPr>
        <w:t xml:space="preserve"> hundreds of </w:t>
      </w:r>
      <w:r>
        <w:rPr>
          <w:rFonts w:ascii="Tahoma" w:hAnsi="Tahoma" w:cs="Tahoma"/>
          <w:sz w:val="22"/>
          <w:szCs w:val="22"/>
        </w:rPr>
        <w:t>thousands of volunteers, youth participants, and partners</w:t>
      </w:r>
      <w:r w:rsidRPr="00C65474">
        <w:rPr>
          <w:rFonts w:ascii="Tahoma" w:hAnsi="Tahoma" w:cs="Tahoma"/>
          <w:sz w:val="22"/>
          <w:szCs w:val="22"/>
        </w:rPr>
        <w:t xml:space="preserve"> </w:t>
      </w:r>
      <w:r>
        <w:rPr>
          <w:rFonts w:ascii="Tahoma" w:hAnsi="Tahoma" w:cs="Tahoma"/>
          <w:sz w:val="22"/>
          <w:szCs w:val="22"/>
        </w:rPr>
        <w:t xml:space="preserve">in meaningful service activities at multiple locations, participating agencies and non-federal </w:t>
      </w:r>
      <w:r w:rsidRPr="00C65474">
        <w:rPr>
          <w:rFonts w:ascii="Tahoma" w:hAnsi="Tahoma" w:cs="Tahoma"/>
          <w:sz w:val="22"/>
          <w:szCs w:val="22"/>
        </w:rPr>
        <w:t>organization</w:t>
      </w:r>
      <w:r>
        <w:rPr>
          <w:rFonts w:ascii="Tahoma" w:hAnsi="Tahoma" w:cs="Tahoma"/>
          <w:sz w:val="22"/>
          <w:szCs w:val="22"/>
        </w:rPr>
        <w:t xml:space="preserve">s, </w:t>
      </w:r>
      <w:r w:rsidRPr="00C65474">
        <w:rPr>
          <w:rFonts w:ascii="Tahoma" w:hAnsi="Tahoma" w:cs="Tahoma"/>
          <w:sz w:val="22"/>
          <w:szCs w:val="22"/>
        </w:rPr>
        <w:t xml:space="preserve">we </w:t>
      </w:r>
      <w:r>
        <w:rPr>
          <w:rFonts w:ascii="Tahoma" w:hAnsi="Tahoma" w:cs="Tahoma"/>
          <w:sz w:val="22"/>
          <w:szCs w:val="22"/>
        </w:rPr>
        <w:t>must collect information from youth program participants and volunteers who are interested in participating, supporting, and managing</w:t>
      </w:r>
      <w:r w:rsidRPr="00C65474">
        <w:rPr>
          <w:rFonts w:ascii="Tahoma" w:hAnsi="Tahoma" w:cs="Tahoma"/>
          <w:sz w:val="22"/>
          <w:szCs w:val="22"/>
        </w:rPr>
        <w:t xml:space="preserve"> programs </w:t>
      </w:r>
      <w:r>
        <w:rPr>
          <w:rFonts w:ascii="Tahoma" w:hAnsi="Tahoma" w:cs="Tahoma"/>
          <w:sz w:val="22"/>
          <w:szCs w:val="22"/>
        </w:rPr>
        <w:t xml:space="preserve">on public lands.  The information </w:t>
      </w:r>
      <w:r w:rsidRPr="00C65474">
        <w:rPr>
          <w:rFonts w:ascii="Tahoma" w:hAnsi="Tahoma" w:cs="Tahoma"/>
          <w:sz w:val="22"/>
          <w:szCs w:val="22"/>
        </w:rPr>
        <w:t>collected from individuals</w:t>
      </w:r>
      <w:r>
        <w:rPr>
          <w:rFonts w:ascii="Tahoma" w:hAnsi="Tahoma" w:cs="Tahoma"/>
          <w:sz w:val="22"/>
          <w:szCs w:val="22"/>
        </w:rPr>
        <w:t xml:space="preserve"> includes contact information, demographic data including ethnicity and veterans and disability status. Information from partner organizations includes agreement, cost, contact information, IRS status, </w:t>
      </w:r>
      <w:r w:rsidR="003A4F2F">
        <w:rPr>
          <w:rFonts w:ascii="Tahoma" w:hAnsi="Tahoma" w:cs="Tahoma"/>
          <w:sz w:val="22"/>
          <w:szCs w:val="22"/>
        </w:rPr>
        <w:t xml:space="preserve">public </w:t>
      </w:r>
      <w:r>
        <w:rPr>
          <w:rFonts w:ascii="Tahoma" w:hAnsi="Tahoma" w:cs="Tahoma"/>
          <w:sz w:val="22"/>
          <w:szCs w:val="22"/>
        </w:rPr>
        <w:t xml:space="preserve">financial reports, and supporting documentation such as project completion reports, pictures, and hours contributed.  </w:t>
      </w:r>
    </w:p>
    <w:p w:rsidR="00AE4C7A" w:rsidRDefault="00AE4C7A" w:rsidP="00D26D57">
      <w:pPr>
        <w:pStyle w:val="BodyTextIndent2"/>
        <w:tabs>
          <w:tab w:val="clear" w:pos="0"/>
          <w:tab w:val="clear" w:pos="361"/>
          <w:tab w:val="clear" w:pos="722"/>
        </w:tabs>
        <w:ind w:left="0"/>
        <w:jc w:val="both"/>
        <w:rPr>
          <w:rFonts w:ascii="Tahoma" w:hAnsi="Tahoma" w:cs="Tahoma"/>
          <w:b w:val="0"/>
          <w:bCs w:val="0"/>
          <w:sz w:val="22"/>
          <w:szCs w:val="22"/>
          <w:u w:val="single"/>
        </w:rPr>
      </w:pPr>
    </w:p>
    <w:p w:rsidR="006E2B33" w:rsidRPr="00E81AD9"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r w:rsidRPr="00E81AD9">
        <w:rPr>
          <w:rFonts w:ascii="Tahoma" w:hAnsi="Tahoma" w:cs="Tahoma"/>
          <w:b w:val="0"/>
          <w:bCs w:val="0"/>
          <w:sz w:val="22"/>
          <w:szCs w:val="22"/>
          <w:u w:val="single"/>
        </w:rPr>
        <w:t xml:space="preserve">Participating Agencies:   </w:t>
      </w:r>
    </w:p>
    <w:p w:rsidR="006E2B33" w:rsidRPr="00E81AD9" w:rsidRDefault="006E2B33" w:rsidP="006E2B3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 xml:space="preserve">Department of Agriculture: U.S. Forest Service, National Resources Conservation Service </w:t>
      </w:r>
    </w:p>
    <w:p w:rsidR="006E2B33" w:rsidRPr="00D22EE3" w:rsidRDefault="006E2B33" w:rsidP="00D22EE3">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Department of the Interior:  National Park Service (NPS), Fish and Wildlife Service (FWS), Bureau of Land Management (BLM), Bureau of Reclamation (BR), Bureau of Indian Affairs (BIA), and U.S. Geological  Survey (USGS)</w:t>
      </w:r>
    </w:p>
    <w:p w:rsidR="006E2B33"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p>
    <w:p w:rsidR="006E2B33" w:rsidRPr="00E81AD9" w:rsidRDefault="006E2B33" w:rsidP="006E2B33">
      <w:pPr>
        <w:pStyle w:val="BodyTextIndent2"/>
        <w:tabs>
          <w:tab w:val="clear" w:pos="0"/>
          <w:tab w:val="clear" w:pos="361"/>
          <w:tab w:val="clear" w:pos="722"/>
        </w:tabs>
        <w:jc w:val="both"/>
        <w:rPr>
          <w:rFonts w:ascii="Tahoma" w:hAnsi="Tahoma" w:cs="Tahoma"/>
          <w:b w:val="0"/>
          <w:bCs w:val="0"/>
          <w:sz w:val="22"/>
          <w:szCs w:val="22"/>
          <w:u w:val="single"/>
        </w:rPr>
      </w:pPr>
      <w:r w:rsidRPr="00E81AD9">
        <w:rPr>
          <w:rFonts w:ascii="Tahoma" w:hAnsi="Tahoma" w:cs="Tahoma"/>
          <w:b w:val="0"/>
          <w:bCs w:val="0"/>
          <w:sz w:val="22"/>
          <w:szCs w:val="22"/>
          <w:u w:val="single"/>
        </w:rPr>
        <w:t>Laws, Statutes and Regulations:</w:t>
      </w:r>
    </w:p>
    <w:p w:rsidR="00C65474" w:rsidRDefault="00D1673C" w:rsidP="00C65474">
      <w:pPr>
        <w:pStyle w:val="BodyTextIndent2"/>
        <w:numPr>
          <w:ilvl w:val="0"/>
          <w:numId w:val="20"/>
        </w:numPr>
        <w:tabs>
          <w:tab w:val="clear" w:pos="0"/>
          <w:tab w:val="clear" w:pos="361"/>
        </w:tabs>
        <w:jc w:val="both"/>
        <w:rPr>
          <w:rFonts w:ascii="Tahoma" w:hAnsi="Tahoma" w:cs="Tahoma"/>
          <w:b w:val="0"/>
          <w:bCs w:val="0"/>
          <w:sz w:val="22"/>
          <w:szCs w:val="22"/>
        </w:rPr>
      </w:pPr>
      <w:r>
        <w:rPr>
          <w:rFonts w:ascii="Tahoma" w:hAnsi="Tahoma" w:cs="Tahoma"/>
          <w:b w:val="0"/>
          <w:bCs w:val="0"/>
          <w:sz w:val="22"/>
          <w:szCs w:val="22"/>
        </w:rPr>
        <w:t>16 U.S.C. §1721</w:t>
      </w:r>
      <w:r w:rsidR="00C65474" w:rsidRPr="00B21BF4">
        <w:rPr>
          <w:rFonts w:ascii="Tahoma" w:hAnsi="Tahoma" w:cs="Tahoma"/>
          <w:b w:val="0"/>
          <w:bCs w:val="0"/>
          <w:sz w:val="22"/>
          <w:szCs w:val="22"/>
        </w:rPr>
        <w:t xml:space="preserve"> </w:t>
      </w:r>
      <w:proofErr w:type="gramStart"/>
      <w:r w:rsidR="00C65474" w:rsidRPr="00B21BF4">
        <w:rPr>
          <w:rFonts w:ascii="Tahoma" w:hAnsi="Tahoma" w:cs="Tahoma"/>
          <w:b w:val="0"/>
          <w:bCs w:val="0"/>
          <w:sz w:val="22"/>
          <w:szCs w:val="22"/>
        </w:rPr>
        <w:t>et</w:t>
      </w:r>
      <w:proofErr w:type="gramEnd"/>
      <w:r w:rsidR="00C65474" w:rsidRPr="00B21BF4">
        <w:rPr>
          <w:rFonts w:ascii="Tahoma" w:hAnsi="Tahoma" w:cs="Tahoma"/>
          <w:b w:val="0"/>
          <w:bCs w:val="0"/>
          <w:sz w:val="22"/>
          <w:szCs w:val="22"/>
        </w:rPr>
        <w:t>. seq., Public Lands Corps Act (PLC)</w:t>
      </w:r>
    </w:p>
    <w:p w:rsidR="009C35BB" w:rsidRPr="009C35BB" w:rsidRDefault="009C35BB" w:rsidP="009C35BB">
      <w:pPr>
        <w:pStyle w:val="BodyTextIndent2"/>
        <w:numPr>
          <w:ilvl w:val="0"/>
          <w:numId w:val="20"/>
        </w:numPr>
        <w:tabs>
          <w:tab w:val="clear" w:pos="0"/>
          <w:tab w:val="clear" w:pos="361"/>
        </w:tabs>
        <w:jc w:val="both"/>
        <w:rPr>
          <w:rFonts w:ascii="Tahoma" w:hAnsi="Tahoma" w:cs="Tahoma"/>
          <w:b w:val="0"/>
          <w:bCs w:val="0"/>
          <w:sz w:val="22"/>
          <w:szCs w:val="22"/>
        </w:rPr>
      </w:pPr>
      <w:r>
        <w:rPr>
          <w:rFonts w:ascii="Tahoma" w:hAnsi="Tahoma" w:cs="Tahoma"/>
          <w:b w:val="0"/>
          <w:bCs w:val="0"/>
          <w:sz w:val="22"/>
          <w:szCs w:val="22"/>
        </w:rPr>
        <w:t>16 U.S.C. §460l – Outdoor Recreation Authority</w:t>
      </w:r>
    </w:p>
    <w:p w:rsidR="006E2B33" w:rsidRPr="00E81AD9"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Public Law 92-300:  Volunteers in the National Forest Act of 1972</w:t>
      </w:r>
    </w:p>
    <w:p w:rsidR="006E2B33" w:rsidRPr="00E81AD9"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558 a-d – Volunteers in the National Forests Program</w:t>
      </w:r>
    </w:p>
    <w:p w:rsidR="006E2B33" w:rsidRPr="00E81AD9"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583j-4 – Forest Foundation Volunteers</w:t>
      </w:r>
    </w:p>
    <w:p w:rsidR="006E2B33" w:rsidRPr="00E81AD9"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lastRenderedPageBreak/>
        <w:t>16 USC 1246 – Administration and development of national trails system</w:t>
      </w:r>
    </w:p>
    <w:p w:rsidR="006E2B33" w:rsidRPr="00E81AD9"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16 USC 1250 – Volunteer trails assistance</w:t>
      </w:r>
    </w:p>
    <w:p w:rsidR="006E2B33" w:rsidRDefault="006E2B33" w:rsidP="00C65474">
      <w:pPr>
        <w:pStyle w:val="BodyTextIndent2"/>
        <w:numPr>
          <w:ilvl w:val="0"/>
          <w:numId w:val="20"/>
        </w:numPr>
        <w:tabs>
          <w:tab w:val="clear" w:pos="0"/>
          <w:tab w:val="clear" w:pos="361"/>
        </w:tabs>
        <w:jc w:val="both"/>
        <w:rPr>
          <w:rFonts w:ascii="Tahoma" w:hAnsi="Tahoma" w:cs="Tahoma"/>
          <w:b w:val="0"/>
          <w:bCs w:val="0"/>
          <w:sz w:val="22"/>
          <w:szCs w:val="22"/>
        </w:rPr>
      </w:pPr>
      <w:r w:rsidRPr="00E81AD9">
        <w:rPr>
          <w:rFonts w:ascii="Tahoma" w:hAnsi="Tahoma" w:cs="Tahoma"/>
          <w:b w:val="0"/>
          <w:bCs w:val="0"/>
          <w:sz w:val="22"/>
          <w:szCs w:val="22"/>
        </w:rPr>
        <w:t>31 USC 3325 – Authorizes payment of vouchers</w:t>
      </w:r>
    </w:p>
    <w:p w:rsidR="00236468" w:rsidRDefault="00C65474" w:rsidP="00C65474">
      <w:pPr>
        <w:pStyle w:val="BodyTextIndent2"/>
        <w:numPr>
          <w:ilvl w:val="0"/>
          <w:numId w:val="20"/>
        </w:numPr>
        <w:tabs>
          <w:tab w:val="clear" w:pos="0"/>
          <w:tab w:val="clear" w:pos="361"/>
        </w:tabs>
        <w:jc w:val="both"/>
        <w:rPr>
          <w:rFonts w:ascii="Tahoma" w:hAnsi="Tahoma" w:cs="Tahoma"/>
          <w:b w:val="0"/>
          <w:bCs w:val="0"/>
          <w:sz w:val="22"/>
          <w:szCs w:val="22"/>
        </w:rPr>
      </w:pPr>
      <w:r w:rsidRPr="00C65474">
        <w:rPr>
          <w:rFonts w:ascii="Tahoma" w:hAnsi="Tahoma" w:cs="Tahoma"/>
          <w:b w:val="0"/>
          <w:bCs w:val="0"/>
          <w:sz w:val="22"/>
          <w:szCs w:val="22"/>
        </w:rPr>
        <w:t xml:space="preserve">16 U.S.C. § 1g - Agreements for the Transfer of Appropriated Funds to Carry Out NPS Programs </w:t>
      </w:r>
    </w:p>
    <w:p w:rsidR="00C65474" w:rsidRPr="00C65474" w:rsidRDefault="00C65474" w:rsidP="00C65474">
      <w:pPr>
        <w:pStyle w:val="BodyTextIndent2"/>
        <w:numPr>
          <w:ilvl w:val="0"/>
          <w:numId w:val="20"/>
        </w:numPr>
        <w:tabs>
          <w:tab w:val="clear" w:pos="0"/>
          <w:tab w:val="clear" w:pos="361"/>
        </w:tabs>
        <w:jc w:val="both"/>
        <w:rPr>
          <w:rFonts w:ascii="Tahoma" w:hAnsi="Tahoma" w:cs="Tahoma"/>
          <w:b w:val="0"/>
          <w:bCs w:val="0"/>
          <w:sz w:val="22"/>
          <w:szCs w:val="22"/>
        </w:rPr>
      </w:pPr>
      <w:r w:rsidRPr="00C65474">
        <w:rPr>
          <w:rFonts w:ascii="Tahoma" w:hAnsi="Tahoma" w:cs="Tahoma"/>
          <w:b w:val="0"/>
          <w:bCs w:val="0"/>
          <w:sz w:val="22"/>
          <w:szCs w:val="22"/>
        </w:rPr>
        <w:t>16 U.S.C. § 1246(h)(1) - Agreements to Operate, Develop, and Maintain Portions of National Trails</w:t>
      </w:r>
    </w:p>
    <w:p w:rsidR="00C65474" w:rsidRDefault="00C65474" w:rsidP="00C65474">
      <w:pPr>
        <w:pStyle w:val="BodyTextIndent2"/>
        <w:numPr>
          <w:ilvl w:val="0"/>
          <w:numId w:val="20"/>
        </w:numPr>
        <w:tabs>
          <w:tab w:val="clear" w:pos="0"/>
          <w:tab w:val="clear" w:pos="361"/>
        </w:tabs>
        <w:jc w:val="both"/>
        <w:rPr>
          <w:rFonts w:ascii="Tahoma" w:hAnsi="Tahoma" w:cs="Tahoma"/>
          <w:b w:val="0"/>
          <w:bCs w:val="0"/>
          <w:sz w:val="22"/>
          <w:szCs w:val="22"/>
        </w:rPr>
      </w:pPr>
      <w:r w:rsidRPr="00C65474">
        <w:rPr>
          <w:rFonts w:ascii="Tahoma" w:hAnsi="Tahoma" w:cs="Tahoma"/>
          <w:b w:val="0"/>
          <w:bCs w:val="0"/>
          <w:sz w:val="22"/>
          <w:szCs w:val="22"/>
        </w:rPr>
        <w:t xml:space="preserve">16 U.S.C. § 1a-2(j)) - Agreements Concerning Cooperative Research and Training on NPS Resources </w:t>
      </w:r>
    </w:p>
    <w:p w:rsidR="000C6BEE" w:rsidRPr="00D26D57" w:rsidRDefault="00AF5C0F" w:rsidP="000C6BEE">
      <w:pPr>
        <w:pStyle w:val="NormalWeb"/>
        <w:numPr>
          <w:ilvl w:val="0"/>
          <w:numId w:val="20"/>
        </w:numPr>
        <w:shd w:val="clear" w:color="auto" w:fill="FFFFFF"/>
        <w:rPr>
          <w:rFonts w:ascii="Tahoma" w:hAnsi="Tahoma" w:cs="Tahoma"/>
          <w:sz w:val="22"/>
          <w:szCs w:val="22"/>
        </w:rPr>
      </w:pPr>
      <w:hyperlink r:id="rId9" w:history="1">
        <w:r w:rsidR="000C6BEE" w:rsidRPr="000E467B">
          <w:rPr>
            <w:rFonts w:ascii="Tahoma" w:hAnsi="Tahoma" w:cs="Tahoma"/>
            <w:sz w:val="22"/>
            <w:szCs w:val="22"/>
          </w:rPr>
          <w:t>38 USC §4301</w:t>
        </w:r>
      </w:hyperlink>
      <w:r w:rsidR="000C6BEE">
        <w:rPr>
          <w:rFonts w:ascii="Tahoma" w:hAnsi="Tahoma" w:cs="Tahoma"/>
          <w:color w:val="000000"/>
        </w:rPr>
        <w:t xml:space="preserve">  </w:t>
      </w:r>
      <w:r w:rsidR="000C6BEE" w:rsidRPr="00D26D57">
        <w:rPr>
          <w:rFonts w:ascii="Tahoma" w:hAnsi="Tahoma" w:cs="Tahoma"/>
          <w:sz w:val="22"/>
          <w:szCs w:val="22"/>
        </w:rPr>
        <w:t>The Uniformed Services Employment and Reemployment Righ</w:t>
      </w:r>
      <w:r w:rsidR="000E467B" w:rsidRPr="00D26D57">
        <w:rPr>
          <w:rFonts w:ascii="Tahoma" w:hAnsi="Tahoma" w:cs="Tahoma"/>
          <w:sz w:val="22"/>
          <w:szCs w:val="22"/>
        </w:rPr>
        <w:t xml:space="preserve">ts Act </w:t>
      </w:r>
    </w:p>
    <w:p w:rsidR="008A5521" w:rsidRPr="008A5521" w:rsidRDefault="008A5521" w:rsidP="008A5521">
      <w:pPr>
        <w:pStyle w:val="BodyTextIndent2"/>
        <w:numPr>
          <w:ilvl w:val="0"/>
          <w:numId w:val="20"/>
        </w:numPr>
        <w:tabs>
          <w:tab w:val="clear" w:pos="0"/>
          <w:tab w:val="clear" w:pos="361"/>
        </w:tabs>
        <w:jc w:val="both"/>
        <w:rPr>
          <w:rFonts w:ascii="Tahoma" w:hAnsi="Tahoma" w:cs="Tahoma"/>
          <w:b w:val="0"/>
          <w:bCs w:val="0"/>
          <w:sz w:val="22"/>
          <w:szCs w:val="22"/>
        </w:rPr>
      </w:pPr>
      <w:r w:rsidRPr="008A5521">
        <w:rPr>
          <w:rFonts w:ascii="Tahoma" w:hAnsi="Tahoma" w:cs="Tahoma"/>
          <w:b w:val="0"/>
          <w:bCs w:val="0"/>
          <w:sz w:val="22"/>
          <w:szCs w:val="22"/>
        </w:rPr>
        <w:t>Presidential Memorandum -- Expanding National Service</w:t>
      </w:r>
      <w:r>
        <w:rPr>
          <w:rFonts w:ascii="Tahoma" w:hAnsi="Tahoma" w:cs="Tahoma"/>
          <w:b w:val="0"/>
          <w:bCs w:val="0"/>
          <w:sz w:val="22"/>
          <w:szCs w:val="22"/>
        </w:rPr>
        <w:t>, July 15, 2013</w:t>
      </w:r>
    </w:p>
    <w:p w:rsidR="00C65474" w:rsidRPr="008A5521" w:rsidRDefault="00C65474" w:rsidP="008A5521">
      <w:pPr>
        <w:pStyle w:val="BodyTextIndent2"/>
        <w:numPr>
          <w:ilvl w:val="0"/>
          <w:numId w:val="20"/>
        </w:numPr>
        <w:tabs>
          <w:tab w:val="clear" w:pos="0"/>
          <w:tab w:val="clear" w:pos="361"/>
        </w:tabs>
        <w:jc w:val="both"/>
        <w:rPr>
          <w:rFonts w:ascii="Tahoma" w:hAnsi="Tahoma" w:cs="Tahoma"/>
          <w:b w:val="0"/>
          <w:bCs w:val="0"/>
          <w:sz w:val="22"/>
          <w:szCs w:val="22"/>
        </w:rPr>
      </w:pPr>
      <w:r w:rsidRPr="008A5521">
        <w:rPr>
          <w:rFonts w:ascii="Tahoma" w:hAnsi="Tahoma" w:cs="Tahoma"/>
          <w:b w:val="0"/>
          <w:bCs w:val="0"/>
          <w:sz w:val="22"/>
          <w:szCs w:val="22"/>
        </w:rPr>
        <w:t>Department of the Interior Secretary Order No: 3332</w:t>
      </w:r>
    </w:p>
    <w:p w:rsidR="00C65474" w:rsidRDefault="00C65474" w:rsidP="00C65474">
      <w:pPr>
        <w:pStyle w:val="ListParagraph"/>
        <w:ind w:left="360"/>
        <w:rPr>
          <w:rFonts w:ascii="Tahoma" w:hAnsi="Tahoma" w:cs="Tahoma"/>
          <w:sz w:val="22"/>
          <w:szCs w:val="22"/>
        </w:rPr>
      </w:pPr>
    </w:p>
    <w:p w:rsidR="00BA08C6" w:rsidRPr="00BA08C6" w:rsidRDefault="00BA08C6" w:rsidP="00BA08C6">
      <w:pPr>
        <w:pStyle w:val="BodyTextIndent2"/>
        <w:tabs>
          <w:tab w:val="clear" w:pos="0"/>
          <w:tab w:val="clear" w:pos="361"/>
          <w:tab w:val="clear" w:pos="722"/>
        </w:tabs>
        <w:jc w:val="both"/>
        <w:rPr>
          <w:rFonts w:ascii="Tahoma" w:hAnsi="Tahoma" w:cs="Tahoma"/>
          <w:b w:val="0"/>
          <w:bCs w:val="0"/>
          <w:sz w:val="22"/>
          <w:szCs w:val="22"/>
          <w:u w:val="single"/>
        </w:rPr>
      </w:pPr>
    </w:p>
    <w:p w:rsidR="00C37CD8" w:rsidRPr="00504DB9" w:rsidRDefault="00C37CD8" w:rsidP="00AF5F0A">
      <w:pPr>
        <w:pStyle w:val="BodyTextIndent2"/>
        <w:numPr>
          <w:ilvl w:val="0"/>
          <w:numId w:val="10"/>
        </w:numPr>
        <w:spacing w:after="120"/>
        <w:jc w:val="both"/>
        <w:rPr>
          <w:rFonts w:ascii="Tahoma" w:hAnsi="Tahoma" w:cs="Tahoma"/>
          <w:sz w:val="22"/>
          <w:szCs w:val="22"/>
        </w:rPr>
      </w:pPr>
      <w:r w:rsidRPr="00504DB9">
        <w:rPr>
          <w:rFonts w:ascii="Tahoma" w:hAnsi="Tahoma" w:cs="Tahoma"/>
          <w:sz w:val="22"/>
          <w:szCs w:val="22"/>
        </w:rPr>
        <w:t>Indicate how, by whom, and for what pur</w:t>
      </w:r>
      <w:r w:rsidRPr="00504DB9">
        <w:rPr>
          <w:rFonts w:ascii="Tahoma" w:hAnsi="Tahoma" w:cs="Tahoma"/>
          <w:sz w:val="22"/>
          <w:szCs w:val="22"/>
        </w:rPr>
        <w:softHyphen/>
        <w:t>pose the information is to be used. Except for a new collec</w:t>
      </w:r>
      <w:r w:rsidRPr="00504DB9">
        <w:rPr>
          <w:rFonts w:ascii="Tahoma" w:hAnsi="Tahoma" w:cs="Tahoma"/>
          <w:sz w:val="22"/>
          <w:szCs w:val="22"/>
        </w:rPr>
        <w:softHyphen/>
        <w:t>tion, indicate the actual use the agency has made of the infor</w:t>
      </w:r>
      <w:r w:rsidRPr="00504DB9">
        <w:rPr>
          <w:rFonts w:ascii="Tahoma" w:hAnsi="Tahoma" w:cs="Tahoma"/>
          <w:sz w:val="22"/>
          <w:szCs w:val="22"/>
        </w:rPr>
        <w:softHyphen/>
        <w:t>ma</w:t>
      </w:r>
      <w:r w:rsidRPr="00504DB9">
        <w:rPr>
          <w:rFonts w:ascii="Tahoma" w:hAnsi="Tahoma" w:cs="Tahoma"/>
          <w:sz w:val="22"/>
          <w:szCs w:val="22"/>
        </w:rPr>
        <w:softHyphen/>
        <w:t>tion received from the current collec</w:t>
      </w:r>
      <w:r w:rsidRPr="00504DB9">
        <w:rPr>
          <w:rFonts w:ascii="Tahoma" w:hAnsi="Tahoma" w:cs="Tahoma"/>
          <w:sz w:val="22"/>
          <w:szCs w:val="22"/>
        </w:rPr>
        <w:softHyphen/>
        <w:t>tion.</w:t>
      </w:r>
    </w:p>
    <w:p w:rsidR="00C37CD8" w:rsidRPr="00E81AD9" w:rsidRDefault="00C37CD8" w:rsidP="00AF5F0A">
      <w:pPr>
        <w:pStyle w:val="BodyTextIndent"/>
        <w:numPr>
          <w:ilvl w:val="0"/>
          <w:numId w:val="11"/>
        </w:numPr>
        <w:tabs>
          <w:tab w:val="clear" w:pos="0"/>
          <w:tab w:val="clear" w:pos="361"/>
          <w:tab w:val="clear" w:pos="1083"/>
          <w:tab w:val="left" w:pos="720"/>
        </w:tabs>
        <w:spacing w:after="120"/>
        <w:jc w:val="both"/>
        <w:rPr>
          <w:rFonts w:ascii="Tahoma" w:hAnsi="Tahoma" w:cs="Tahoma"/>
          <w:b/>
          <w:bCs/>
          <w:sz w:val="22"/>
          <w:szCs w:val="22"/>
        </w:rPr>
      </w:pPr>
      <w:r w:rsidRPr="00E81AD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0E467B" w:rsidRDefault="000E467B" w:rsidP="00BA08C6">
      <w:pPr>
        <w:pStyle w:val="BodyTextIndent"/>
        <w:tabs>
          <w:tab w:val="clear" w:pos="0"/>
          <w:tab w:val="clear" w:pos="361"/>
          <w:tab w:val="clear" w:pos="1083"/>
        </w:tabs>
        <w:spacing w:after="80"/>
        <w:jc w:val="both"/>
        <w:rPr>
          <w:rFonts w:ascii="Tahoma" w:hAnsi="Tahoma" w:cs="Tahoma"/>
          <w:b/>
          <w:bCs/>
          <w:sz w:val="22"/>
          <w:szCs w:val="22"/>
          <w:u w:val="single"/>
        </w:rPr>
      </w:pPr>
    </w:p>
    <w:p w:rsidR="000E467B" w:rsidRPr="00D22EE3" w:rsidRDefault="00184810" w:rsidP="00BA08C6">
      <w:pPr>
        <w:pStyle w:val="BodyTextIndent"/>
        <w:tabs>
          <w:tab w:val="clear" w:pos="0"/>
          <w:tab w:val="clear" w:pos="361"/>
          <w:tab w:val="clear" w:pos="1083"/>
        </w:tabs>
        <w:spacing w:after="80"/>
        <w:jc w:val="both"/>
        <w:rPr>
          <w:rFonts w:ascii="Tahoma" w:hAnsi="Tahoma" w:cs="Tahoma"/>
          <w:b/>
          <w:bCs/>
          <w:color w:val="FF0000"/>
          <w:sz w:val="22"/>
          <w:szCs w:val="22"/>
          <w:u w:val="single"/>
        </w:rPr>
      </w:pPr>
      <w:r>
        <w:rPr>
          <w:rFonts w:ascii="Tahoma" w:hAnsi="Tahoma" w:cs="Tahoma"/>
          <w:b/>
          <w:bCs/>
          <w:sz w:val="22"/>
          <w:szCs w:val="22"/>
          <w:u w:val="single"/>
        </w:rPr>
        <w:t>NPS Volunteer</w:t>
      </w:r>
      <w:r w:rsidR="00D26D57">
        <w:rPr>
          <w:rFonts w:ascii="Tahoma" w:hAnsi="Tahoma" w:cs="Tahoma"/>
          <w:b/>
          <w:bCs/>
          <w:sz w:val="22"/>
          <w:szCs w:val="22"/>
          <w:u w:val="single"/>
        </w:rPr>
        <w:t>-</w:t>
      </w:r>
      <w:r w:rsidR="00E4404A">
        <w:rPr>
          <w:rFonts w:ascii="Tahoma" w:hAnsi="Tahoma" w:cs="Tahoma"/>
          <w:b/>
          <w:bCs/>
          <w:sz w:val="22"/>
          <w:szCs w:val="22"/>
          <w:u w:val="single"/>
        </w:rPr>
        <w:t>In-</w:t>
      </w:r>
      <w:r>
        <w:rPr>
          <w:rFonts w:ascii="Tahoma" w:hAnsi="Tahoma" w:cs="Tahoma"/>
          <w:b/>
          <w:bCs/>
          <w:sz w:val="22"/>
          <w:szCs w:val="22"/>
          <w:u w:val="single"/>
        </w:rPr>
        <w:t xml:space="preserve">Parks </w:t>
      </w:r>
      <w:r w:rsidR="00D93A68">
        <w:rPr>
          <w:rFonts w:ascii="Tahoma" w:hAnsi="Tahoma" w:cs="Tahoma"/>
          <w:b/>
          <w:bCs/>
          <w:sz w:val="22"/>
          <w:szCs w:val="22"/>
          <w:u w:val="single"/>
        </w:rPr>
        <w:t xml:space="preserve">(VIP) </w:t>
      </w:r>
      <w:r>
        <w:rPr>
          <w:rFonts w:ascii="Tahoma" w:hAnsi="Tahoma" w:cs="Tahoma"/>
          <w:b/>
          <w:bCs/>
          <w:sz w:val="22"/>
          <w:szCs w:val="22"/>
          <w:u w:val="single"/>
        </w:rPr>
        <w:t>Reporting</w:t>
      </w:r>
      <w:r w:rsidR="000E467B" w:rsidRPr="000E467B">
        <w:rPr>
          <w:rFonts w:ascii="Tahoma" w:hAnsi="Tahoma" w:cs="Tahoma"/>
          <w:b/>
          <w:bCs/>
          <w:sz w:val="22"/>
          <w:szCs w:val="22"/>
          <w:u w:val="single"/>
        </w:rPr>
        <w:t xml:space="preserve"> </w:t>
      </w:r>
      <w:r w:rsidR="002E446F">
        <w:rPr>
          <w:rFonts w:ascii="Tahoma" w:hAnsi="Tahoma" w:cs="Tahoma"/>
          <w:b/>
          <w:bCs/>
          <w:sz w:val="22"/>
          <w:szCs w:val="22"/>
          <w:u w:val="single"/>
        </w:rPr>
        <w:t>Module</w:t>
      </w:r>
      <w:r w:rsidR="00D22EE3">
        <w:rPr>
          <w:rFonts w:ascii="Tahoma" w:hAnsi="Tahoma" w:cs="Tahoma"/>
          <w:b/>
          <w:bCs/>
          <w:color w:val="FF0000"/>
          <w:sz w:val="22"/>
          <w:szCs w:val="22"/>
          <w:u w:val="single"/>
        </w:rPr>
        <w:t xml:space="preserve"> </w:t>
      </w:r>
    </w:p>
    <w:p w:rsidR="000E467B" w:rsidRPr="000E467B" w:rsidRDefault="00591A2D" w:rsidP="00F91A3B">
      <w:pPr>
        <w:pStyle w:val="BodyTextIndent"/>
        <w:tabs>
          <w:tab w:val="clear" w:pos="0"/>
          <w:tab w:val="clear" w:pos="361"/>
          <w:tab w:val="clear" w:pos="1083"/>
        </w:tabs>
        <w:spacing w:after="240"/>
        <w:jc w:val="both"/>
        <w:rPr>
          <w:rFonts w:ascii="Tahoma" w:hAnsi="Tahoma" w:cs="Tahoma"/>
          <w:bCs/>
          <w:sz w:val="22"/>
          <w:szCs w:val="22"/>
        </w:rPr>
      </w:pPr>
      <w:r>
        <w:rPr>
          <w:rFonts w:ascii="Tahoma" w:hAnsi="Tahoma" w:cs="Tahoma"/>
          <w:bCs/>
          <w:sz w:val="22"/>
          <w:szCs w:val="22"/>
        </w:rPr>
        <w:t xml:space="preserve">On-line forms </w:t>
      </w:r>
      <w:r w:rsidR="0042414A">
        <w:rPr>
          <w:rFonts w:ascii="Tahoma" w:hAnsi="Tahoma" w:cs="Tahoma"/>
          <w:bCs/>
          <w:sz w:val="22"/>
          <w:szCs w:val="22"/>
        </w:rPr>
        <w:t>will be used to collect</w:t>
      </w:r>
      <w:r w:rsidR="007660B9">
        <w:rPr>
          <w:rFonts w:ascii="Tahoma" w:hAnsi="Tahoma" w:cs="Tahoma"/>
          <w:bCs/>
          <w:sz w:val="22"/>
          <w:szCs w:val="22"/>
        </w:rPr>
        <w:t xml:space="preserve"> and store</w:t>
      </w:r>
      <w:r w:rsidR="0042414A">
        <w:rPr>
          <w:rFonts w:ascii="Tahoma" w:hAnsi="Tahoma" w:cs="Tahoma"/>
          <w:bCs/>
          <w:sz w:val="22"/>
          <w:szCs w:val="22"/>
        </w:rPr>
        <w:t xml:space="preserve"> information from</w:t>
      </w:r>
      <w:r w:rsidR="00184810">
        <w:rPr>
          <w:rFonts w:ascii="Tahoma" w:hAnsi="Tahoma" w:cs="Tahoma"/>
          <w:bCs/>
          <w:sz w:val="22"/>
          <w:szCs w:val="22"/>
        </w:rPr>
        <w:t xml:space="preserve"> </w:t>
      </w:r>
      <w:r w:rsidR="002142F4">
        <w:rPr>
          <w:rFonts w:ascii="Tahoma" w:hAnsi="Tahoma" w:cs="Tahoma"/>
          <w:bCs/>
          <w:sz w:val="22"/>
          <w:szCs w:val="22"/>
        </w:rPr>
        <w:t>partners</w:t>
      </w:r>
      <w:r w:rsidR="00D24C3F">
        <w:rPr>
          <w:rFonts w:ascii="Tahoma" w:hAnsi="Tahoma" w:cs="Tahoma"/>
          <w:bCs/>
          <w:sz w:val="22"/>
          <w:szCs w:val="22"/>
        </w:rPr>
        <w:t xml:space="preserve"> </w:t>
      </w:r>
      <w:r w:rsidR="00184810">
        <w:rPr>
          <w:rFonts w:ascii="Tahoma" w:hAnsi="Tahoma" w:cs="Tahoma"/>
          <w:bCs/>
          <w:sz w:val="22"/>
          <w:szCs w:val="22"/>
        </w:rPr>
        <w:t xml:space="preserve">engaged in volunteer and service learning on behalf of the federal agencies. </w:t>
      </w:r>
      <w:r w:rsidR="00FF6CF3">
        <w:rPr>
          <w:rFonts w:ascii="Tahoma" w:hAnsi="Tahoma" w:cs="Tahoma"/>
          <w:bCs/>
          <w:sz w:val="22"/>
          <w:szCs w:val="22"/>
        </w:rPr>
        <w:t>Currently, we are collecting information by paper, annual reports, and</w:t>
      </w:r>
      <w:r w:rsidR="00F32ACC">
        <w:rPr>
          <w:rFonts w:ascii="Tahoma" w:hAnsi="Tahoma" w:cs="Tahoma"/>
          <w:bCs/>
          <w:sz w:val="22"/>
          <w:szCs w:val="22"/>
        </w:rPr>
        <w:t xml:space="preserve"> interview</w:t>
      </w:r>
      <w:r w:rsidR="00FF6CF3">
        <w:rPr>
          <w:rFonts w:ascii="Tahoma" w:hAnsi="Tahoma" w:cs="Tahoma"/>
          <w:bCs/>
          <w:sz w:val="22"/>
          <w:szCs w:val="22"/>
        </w:rPr>
        <w:t xml:space="preserve">s from </w:t>
      </w:r>
      <w:r w:rsidR="00D26D57">
        <w:rPr>
          <w:rFonts w:ascii="Tahoma" w:hAnsi="Tahoma" w:cs="Tahoma"/>
          <w:bCs/>
          <w:sz w:val="22"/>
          <w:szCs w:val="22"/>
        </w:rPr>
        <w:t>existing</w:t>
      </w:r>
      <w:r w:rsidR="00F32ACC">
        <w:rPr>
          <w:rFonts w:ascii="Tahoma" w:hAnsi="Tahoma" w:cs="Tahoma"/>
          <w:bCs/>
          <w:sz w:val="22"/>
          <w:szCs w:val="22"/>
        </w:rPr>
        <w:t xml:space="preserve"> partners that manage heritage area</w:t>
      </w:r>
      <w:r w:rsidR="00FF6CF3">
        <w:rPr>
          <w:rFonts w:ascii="Tahoma" w:hAnsi="Tahoma" w:cs="Tahoma"/>
          <w:bCs/>
          <w:sz w:val="22"/>
          <w:szCs w:val="22"/>
        </w:rPr>
        <w:t>s</w:t>
      </w:r>
      <w:r w:rsidR="00F32ACC">
        <w:rPr>
          <w:rFonts w:ascii="Tahoma" w:hAnsi="Tahoma" w:cs="Tahoma"/>
          <w:bCs/>
          <w:sz w:val="22"/>
          <w:szCs w:val="22"/>
        </w:rPr>
        <w:t>,</w:t>
      </w:r>
      <w:r w:rsidR="003A4F2F">
        <w:rPr>
          <w:rFonts w:ascii="Tahoma" w:hAnsi="Tahoma" w:cs="Tahoma"/>
          <w:bCs/>
          <w:sz w:val="22"/>
          <w:szCs w:val="22"/>
        </w:rPr>
        <w:t xml:space="preserve"> </w:t>
      </w:r>
      <w:r w:rsidR="00FF6CF3">
        <w:rPr>
          <w:rFonts w:ascii="Tahoma" w:hAnsi="Tahoma" w:cs="Tahoma"/>
          <w:bCs/>
          <w:sz w:val="22"/>
          <w:szCs w:val="22"/>
        </w:rPr>
        <w:t>river</w:t>
      </w:r>
      <w:r w:rsidR="00D26D57">
        <w:rPr>
          <w:rFonts w:ascii="Tahoma" w:hAnsi="Tahoma" w:cs="Tahoma"/>
          <w:bCs/>
          <w:sz w:val="22"/>
          <w:szCs w:val="22"/>
        </w:rPr>
        <w:t>s</w:t>
      </w:r>
      <w:r w:rsidR="00FF6CF3">
        <w:rPr>
          <w:rFonts w:ascii="Tahoma" w:hAnsi="Tahoma" w:cs="Tahoma"/>
          <w:bCs/>
          <w:sz w:val="22"/>
          <w:szCs w:val="22"/>
        </w:rPr>
        <w:t>, trails, and conservation assistance programs. The information collected now is in various format</w:t>
      </w:r>
      <w:r w:rsidR="003A4F2F">
        <w:rPr>
          <w:rFonts w:ascii="Tahoma" w:hAnsi="Tahoma" w:cs="Tahoma"/>
          <w:bCs/>
          <w:sz w:val="22"/>
          <w:szCs w:val="22"/>
        </w:rPr>
        <w:t>s</w:t>
      </w:r>
      <w:r w:rsidR="00FF6CF3">
        <w:rPr>
          <w:rFonts w:ascii="Tahoma" w:hAnsi="Tahoma" w:cs="Tahoma"/>
          <w:bCs/>
          <w:sz w:val="22"/>
          <w:szCs w:val="22"/>
        </w:rPr>
        <w:t xml:space="preserve"> and is consolidated by hand from paper and placed into spreadsheets. This information is being collected to demonstrate the </w:t>
      </w:r>
      <w:r w:rsidR="00FD44C8">
        <w:rPr>
          <w:rFonts w:ascii="Tahoma" w:hAnsi="Tahoma" w:cs="Tahoma"/>
          <w:bCs/>
          <w:sz w:val="22"/>
          <w:szCs w:val="22"/>
        </w:rPr>
        <w:t xml:space="preserve">value and impact of federal dollars </w:t>
      </w:r>
      <w:r w:rsidR="004A68DC">
        <w:rPr>
          <w:rFonts w:ascii="Tahoma" w:hAnsi="Tahoma" w:cs="Tahoma"/>
          <w:bCs/>
          <w:sz w:val="22"/>
          <w:szCs w:val="22"/>
        </w:rPr>
        <w:t>by</w:t>
      </w:r>
      <w:r w:rsidR="00FD44C8">
        <w:rPr>
          <w:rFonts w:ascii="Tahoma" w:hAnsi="Tahoma" w:cs="Tahoma"/>
          <w:bCs/>
          <w:sz w:val="22"/>
          <w:szCs w:val="22"/>
        </w:rPr>
        <w:t xml:space="preserve"> providing American citizens with opportunities to manage and use </w:t>
      </w:r>
      <w:r w:rsidR="003A4F2F">
        <w:rPr>
          <w:rFonts w:ascii="Tahoma" w:hAnsi="Tahoma" w:cs="Tahoma"/>
          <w:bCs/>
          <w:sz w:val="22"/>
          <w:szCs w:val="22"/>
        </w:rPr>
        <w:t>public</w:t>
      </w:r>
      <w:r w:rsidR="00FD44C8">
        <w:rPr>
          <w:rFonts w:ascii="Tahoma" w:hAnsi="Tahoma" w:cs="Tahoma"/>
          <w:bCs/>
          <w:sz w:val="22"/>
          <w:szCs w:val="22"/>
        </w:rPr>
        <w:t xml:space="preserve"> lands. </w:t>
      </w:r>
      <w:r w:rsidR="00F32ACC">
        <w:rPr>
          <w:rFonts w:ascii="Tahoma" w:hAnsi="Tahoma" w:cs="Tahoma"/>
          <w:bCs/>
          <w:sz w:val="22"/>
          <w:szCs w:val="22"/>
        </w:rPr>
        <w:t xml:space="preserve"> </w:t>
      </w:r>
      <w:r w:rsidR="00184810">
        <w:rPr>
          <w:rFonts w:ascii="Tahoma" w:hAnsi="Tahoma" w:cs="Tahoma"/>
          <w:bCs/>
          <w:sz w:val="22"/>
          <w:szCs w:val="22"/>
        </w:rPr>
        <w:t>Unlike the recruitment and tracking effort currently on volunteer.gov, the on-line form a</w:t>
      </w:r>
      <w:r w:rsidR="009A0C3E">
        <w:rPr>
          <w:rFonts w:ascii="Tahoma" w:hAnsi="Tahoma" w:cs="Tahoma"/>
          <w:bCs/>
          <w:sz w:val="22"/>
          <w:szCs w:val="22"/>
        </w:rPr>
        <w:t>llows partners to provide</w:t>
      </w:r>
      <w:r w:rsidR="00184810">
        <w:rPr>
          <w:rFonts w:ascii="Tahoma" w:hAnsi="Tahoma" w:cs="Tahoma"/>
          <w:bCs/>
          <w:sz w:val="22"/>
          <w:szCs w:val="22"/>
        </w:rPr>
        <w:t xml:space="preserve"> information </w:t>
      </w:r>
      <w:r w:rsidR="00320F85">
        <w:rPr>
          <w:rFonts w:ascii="Tahoma" w:hAnsi="Tahoma" w:cs="Tahoma"/>
          <w:bCs/>
          <w:sz w:val="22"/>
          <w:szCs w:val="22"/>
        </w:rPr>
        <w:t xml:space="preserve">on the </w:t>
      </w:r>
      <w:r w:rsidR="00F32ACC">
        <w:rPr>
          <w:rFonts w:ascii="Tahoma" w:hAnsi="Tahoma" w:cs="Tahoma"/>
          <w:bCs/>
          <w:sz w:val="22"/>
          <w:szCs w:val="22"/>
        </w:rPr>
        <w:t xml:space="preserve">annual </w:t>
      </w:r>
      <w:r w:rsidR="00320F85">
        <w:rPr>
          <w:rFonts w:ascii="Tahoma" w:hAnsi="Tahoma" w:cs="Tahoma"/>
          <w:bCs/>
          <w:sz w:val="22"/>
          <w:szCs w:val="22"/>
        </w:rPr>
        <w:t>volunteer</w:t>
      </w:r>
      <w:r w:rsidR="00184810">
        <w:rPr>
          <w:rFonts w:ascii="Tahoma" w:hAnsi="Tahoma" w:cs="Tahoma"/>
          <w:bCs/>
          <w:sz w:val="22"/>
          <w:szCs w:val="22"/>
        </w:rPr>
        <w:t xml:space="preserve"> effort</w:t>
      </w:r>
      <w:r w:rsidR="004A68DC">
        <w:rPr>
          <w:rFonts w:ascii="Tahoma" w:hAnsi="Tahoma" w:cs="Tahoma"/>
          <w:bCs/>
          <w:sz w:val="22"/>
          <w:szCs w:val="22"/>
        </w:rPr>
        <w:t>s</w:t>
      </w:r>
      <w:r w:rsidR="00184810">
        <w:rPr>
          <w:rFonts w:ascii="Tahoma" w:hAnsi="Tahoma" w:cs="Tahoma"/>
          <w:bCs/>
          <w:sz w:val="22"/>
          <w:szCs w:val="22"/>
        </w:rPr>
        <w:t xml:space="preserve"> they manage independently on behalf of the federal agencies</w:t>
      </w:r>
      <w:r w:rsidR="009A0C3E">
        <w:rPr>
          <w:rFonts w:ascii="Tahoma" w:hAnsi="Tahoma" w:cs="Tahoma"/>
          <w:bCs/>
          <w:sz w:val="22"/>
          <w:szCs w:val="22"/>
        </w:rPr>
        <w:t xml:space="preserve"> in communities and federal lands</w:t>
      </w:r>
      <w:r w:rsidR="00FD44C8">
        <w:rPr>
          <w:rFonts w:ascii="Tahoma" w:hAnsi="Tahoma" w:cs="Tahoma"/>
          <w:bCs/>
          <w:sz w:val="22"/>
          <w:szCs w:val="22"/>
        </w:rPr>
        <w:t xml:space="preserve"> through assistance programs.</w:t>
      </w:r>
      <w:r w:rsidR="00184810">
        <w:rPr>
          <w:rFonts w:ascii="Tahoma" w:hAnsi="Tahoma" w:cs="Tahoma"/>
          <w:bCs/>
          <w:sz w:val="22"/>
          <w:szCs w:val="22"/>
        </w:rPr>
        <w:t xml:space="preserve">  </w:t>
      </w:r>
      <w:r w:rsidRPr="004A68DC">
        <w:rPr>
          <w:rFonts w:ascii="Tahoma" w:hAnsi="Tahoma" w:cs="Tahoma"/>
          <w:bCs/>
          <w:sz w:val="22"/>
          <w:szCs w:val="22"/>
        </w:rPr>
        <w:t xml:space="preserve">Managed by the Department of the Interior and Federal Interagency Team on Volunteerism </w:t>
      </w:r>
      <w:r w:rsidR="002348CB" w:rsidRPr="004A68DC">
        <w:rPr>
          <w:rFonts w:ascii="Tahoma" w:hAnsi="Tahoma" w:cs="Tahoma"/>
          <w:bCs/>
          <w:sz w:val="22"/>
          <w:szCs w:val="22"/>
        </w:rPr>
        <w:t>this central volunteer.gov</w:t>
      </w:r>
      <w:r w:rsidRPr="004A68DC">
        <w:rPr>
          <w:rFonts w:ascii="Tahoma" w:hAnsi="Tahoma" w:cs="Tahoma"/>
          <w:bCs/>
          <w:sz w:val="22"/>
          <w:szCs w:val="22"/>
        </w:rPr>
        <w:t xml:space="preserve"> </w:t>
      </w:r>
      <w:r w:rsidR="0042414A" w:rsidRPr="004A68DC">
        <w:rPr>
          <w:rFonts w:ascii="Tahoma" w:hAnsi="Tahoma" w:cs="Tahoma"/>
          <w:bCs/>
          <w:sz w:val="22"/>
          <w:szCs w:val="22"/>
        </w:rPr>
        <w:t xml:space="preserve">database </w:t>
      </w:r>
      <w:r w:rsidR="002348CB" w:rsidRPr="004A68DC">
        <w:rPr>
          <w:rFonts w:ascii="Tahoma" w:hAnsi="Tahoma" w:cs="Tahoma"/>
          <w:bCs/>
          <w:sz w:val="22"/>
          <w:szCs w:val="22"/>
        </w:rPr>
        <w:t>houses modules that will provide specific access and information based on agency needs</w:t>
      </w:r>
      <w:r w:rsidR="0042414A" w:rsidRPr="004A68DC">
        <w:rPr>
          <w:rFonts w:ascii="Tahoma" w:hAnsi="Tahoma" w:cs="Tahoma"/>
          <w:bCs/>
          <w:sz w:val="22"/>
          <w:szCs w:val="22"/>
        </w:rPr>
        <w:t xml:space="preserve">. </w:t>
      </w:r>
    </w:p>
    <w:p w:rsidR="007660B9" w:rsidRPr="000E467B" w:rsidRDefault="000E467B" w:rsidP="00BA08C6">
      <w:pPr>
        <w:pStyle w:val="BodyTextIndent"/>
        <w:tabs>
          <w:tab w:val="clear" w:pos="0"/>
          <w:tab w:val="clear" w:pos="361"/>
          <w:tab w:val="clear" w:pos="1083"/>
        </w:tabs>
        <w:spacing w:after="80"/>
        <w:jc w:val="both"/>
        <w:rPr>
          <w:rFonts w:ascii="Tahoma" w:hAnsi="Tahoma" w:cs="Tahoma"/>
          <w:b/>
          <w:bCs/>
          <w:sz w:val="22"/>
          <w:szCs w:val="22"/>
          <w:u w:val="single"/>
        </w:rPr>
      </w:pPr>
      <w:r w:rsidRPr="000E467B">
        <w:rPr>
          <w:rFonts w:ascii="Tahoma" w:hAnsi="Tahoma" w:cs="Tahoma"/>
          <w:b/>
          <w:bCs/>
          <w:sz w:val="22"/>
          <w:szCs w:val="22"/>
          <w:u w:val="single"/>
        </w:rPr>
        <w:t xml:space="preserve">Youth Partner Tracking </w:t>
      </w:r>
      <w:r w:rsidR="00F91A3B">
        <w:rPr>
          <w:rFonts w:ascii="Tahoma" w:hAnsi="Tahoma" w:cs="Tahoma"/>
          <w:b/>
          <w:bCs/>
          <w:sz w:val="22"/>
          <w:szCs w:val="22"/>
          <w:u w:val="single"/>
        </w:rPr>
        <w:t>Module</w:t>
      </w:r>
    </w:p>
    <w:p w:rsidR="00BB1370" w:rsidRDefault="0042414A" w:rsidP="00F91A3B">
      <w:pPr>
        <w:pStyle w:val="Default"/>
        <w:spacing w:after="240"/>
        <w:ind w:left="360"/>
      </w:pPr>
      <w:r>
        <w:rPr>
          <w:rFonts w:ascii="Tahoma" w:hAnsi="Tahoma" w:cs="Tahoma"/>
          <w:bCs/>
          <w:sz w:val="22"/>
          <w:szCs w:val="22"/>
        </w:rPr>
        <w:t>The Youth Par</w:t>
      </w:r>
      <w:r w:rsidR="00591A2D">
        <w:rPr>
          <w:rFonts w:ascii="Tahoma" w:hAnsi="Tahoma" w:cs="Tahoma"/>
          <w:bCs/>
          <w:sz w:val="22"/>
          <w:szCs w:val="22"/>
        </w:rPr>
        <w:t xml:space="preserve">tner Tracking </w:t>
      </w:r>
      <w:r w:rsidR="00F91A3B">
        <w:rPr>
          <w:rFonts w:ascii="Tahoma" w:hAnsi="Tahoma" w:cs="Tahoma"/>
          <w:bCs/>
          <w:sz w:val="22"/>
          <w:szCs w:val="22"/>
        </w:rPr>
        <w:t>module</w:t>
      </w:r>
      <w:r w:rsidR="00591A2D">
        <w:rPr>
          <w:rFonts w:ascii="Tahoma" w:hAnsi="Tahoma" w:cs="Tahoma"/>
          <w:bCs/>
          <w:sz w:val="22"/>
          <w:szCs w:val="22"/>
        </w:rPr>
        <w:t xml:space="preserve"> will collect data </w:t>
      </w:r>
      <w:r w:rsidR="00624412">
        <w:rPr>
          <w:rFonts w:ascii="Tahoma" w:hAnsi="Tahoma" w:cs="Tahoma"/>
          <w:bCs/>
          <w:sz w:val="22"/>
          <w:szCs w:val="22"/>
        </w:rPr>
        <w:t>from individuals</w:t>
      </w:r>
      <w:r w:rsidR="002B7184">
        <w:rPr>
          <w:rFonts w:ascii="Tahoma" w:hAnsi="Tahoma" w:cs="Tahoma"/>
          <w:bCs/>
          <w:sz w:val="22"/>
          <w:szCs w:val="22"/>
        </w:rPr>
        <w:t xml:space="preserve"> between 16</w:t>
      </w:r>
      <w:r w:rsidR="007660B9">
        <w:rPr>
          <w:rFonts w:ascii="Tahoma" w:hAnsi="Tahoma" w:cs="Tahoma"/>
          <w:bCs/>
          <w:sz w:val="22"/>
          <w:szCs w:val="22"/>
        </w:rPr>
        <w:t xml:space="preserve"> and 35</w:t>
      </w:r>
      <w:r w:rsidR="00624412">
        <w:rPr>
          <w:rFonts w:ascii="Tahoma" w:hAnsi="Tahoma" w:cs="Tahoma"/>
          <w:bCs/>
          <w:sz w:val="22"/>
          <w:szCs w:val="22"/>
        </w:rPr>
        <w:t xml:space="preserve"> which is considered the eligibility age for youth program</w:t>
      </w:r>
      <w:r w:rsidR="00E968AC">
        <w:rPr>
          <w:rFonts w:ascii="Tahoma" w:hAnsi="Tahoma" w:cs="Tahoma"/>
          <w:bCs/>
          <w:sz w:val="22"/>
          <w:szCs w:val="22"/>
        </w:rPr>
        <w:t>s</w:t>
      </w:r>
      <w:r w:rsidR="002B7184">
        <w:rPr>
          <w:rFonts w:ascii="Tahoma" w:hAnsi="Tahoma" w:cs="Tahoma"/>
          <w:bCs/>
          <w:sz w:val="22"/>
          <w:szCs w:val="22"/>
        </w:rPr>
        <w:t xml:space="preserve"> under the </w:t>
      </w:r>
      <w:r w:rsidR="002B7184" w:rsidRPr="00624412">
        <w:rPr>
          <w:rFonts w:ascii="Tahoma" w:hAnsi="Tahoma" w:cs="Tahoma"/>
          <w:bCs/>
          <w:sz w:val="22"/>
          <w:szCs w:val="22"/>
        </w:rPr>
        <w:t xml:space="preserve">16 U.S.C. §1722 et. </w:t>
      </w:r>
      <w:proofErr w:type="gramStart"/>
      <w:r w:rsidR="002B7184" w:rsidRPr="00624412">
        <w:rPr>
          <w:rFonts w:ascii="Tahoma" w:hAnsi="Tahoma" w:cs="Tahoma"/>
          <w:bCs/>
          <w:sz w:val="22"/>
          <w:szCs w:val="22"/>
        </w:rPr>
        <w:t>seq., Public Lands Corp</w:t>
      </w:r>
      <w:r w:rsidR="002B7184">
        <w:rPr>
          <w:rFonts w:ascii="Tahoma" w:hAnsi="Tahoma" w:cs="Tahoma"/>
          <w:bCs/>
          <w:sz w:val="22"/>
          <w:szCs w:val="22"/>
        </w:rPr>
        <w:t xml:space="preserve">s </w:t>
      </w:r>
      <w:r w:rsidR="00BB1370">
        <w:rPr>
          <w:rFonts w:ascii="Tahoma" w:hAnsi="Tahoma" w:cs="Tahoma"/>
          <w:bCs/>
          <w:sz w:val="22"/>
          <w:szCs w:val="22"/>
        </w:rPr>
        <w:t xml:space="preserve">(PLC) </w:t>
      </w:r>
      <w:r w:rsidR="002B7184">
        <w:rPr>
          <w:rFonts w:ascii="Tahoma" w:hAnsi="Tahoma" w:cs="Tahoma"/>
          <w:bCs/>
          <w:sz w:val="22"/>
          <w:szCs w:val="22"/>
        </w:rPr>
        <w:t xml:space="preserve">Act and </w:t>
      </w:r>
      <w:r w:rsidR="0000608F">
        <w:rPr>
          <w:rFonts w:ascii="Tahoma" w:hAnsi="Tahoma" w:cs="Tahoma"/>
          <w:bCs/>
          <w:sz w:val="22"/>
          <w:szCs w:val="22"/>
        </w:rPr>
        <w:t xml:space="preserve">Interior </w:t>
      </w:r>
      <w:r w:rsidR="002B7184">
        <w:rPr>
          <w:rFonts w:ascii="Tahoma" w:hAnsi="Tahoma" w:cs="Tahoma"/>
          <w:bCs/>
          <w:sz w:val="22"/>
          <w:szCs w:val="22"/>
        </w:rPr>
        <w:t>Depa</w:t>
      </w:r>
      <w:r w:rsidR="000C6BEE">
        <w:rPr>
          <w:rFonts w:ascii="Tahoma" w:hAnsi="Tahoma" w:cs="Tahoma"/>
          <w:bCs/>
          <w:sz w:val="22"/>
          <w:szCs w:val="22"/>
        </w:rPr>
        <w:t>rtmental Secretarial Order 3332</w:t>
      </w:r>
      <w:r w:rsidR="00624412">
        <w:rPr>
          <w:rFonts w:ascii="Tahoma" w:hAnsi="Tahoma" w:cs="Tahoma"/>
          <w:bCs/>
          <w:sz w:val="22"/>
          <w:szCs w:val="22"/>
        </w:rPr>
        <w:t>.</w:t>
      </w:r>
      <w:proofErr w:type="gramEnd"/>
      <w:r w:rsidR="00624412">
        <w:rPr>
          <w:rFonts w:ascii="Tahoma" w:hAnsi="Tahoma" w:cs="Tahoma"/>
          <w:bCs/>
          <w:sz w:val="22"/>
          <w:szCs w:val="22"/>
        </w:rPr>
        <w:t xml:space="preserve"> </w:t>
      </w:r>
    </w:p>
    <w:p w:rsidR="007660B9" w:rsidRPr="006943E2" w:rsidRDefault="006943E2" w:rsidP="00F91A3B">
      <w:pPr>
        <w:pStyle w:val="Default"/>
        <w:tabs>
          <w:tab w:val="left" w:pos="360"/>
        </w:tabs>
        <w:spacing w:after="240"/>
        <w:ind w:left="360"/>
      </w:pPr>
      <w:r>
        <w:rPr>
          <w:rFonts w:ascii="Tahoma" w:hAnsi="Tahoma" w:cs="Tahoma"/>
          <w:bCs/>
          <w:sz w:val="22"/>
          <w:szCs w:val="22"/>
        </w:rPr>
        <w:t>The</w:t>
      </w:r>
      <w:r w:rsidRPr="006943E2">
        <w:rPr>
          <w:rFonts w:ascii="Tahoma" w:hAnsi="Tahoma" w:cs="Tahoma"/>
          <w:bCs/>
          <w:sz w:val="22"/>
          <w:szCs w:val="22"/>
        </w:rPr>
        <w:t xml:space="preserve"> </w:t>
      </w:r>
      <w:r w:rsidR="00EC36A4">
        <w:rPr>
          <w:rFonts w:ascii="Tahoma" w:hAnsi="Tahoma" w:cs="Tahoma"/>
          <w:bCs/>
          <w:sz w:val="22"/>
          <w:szCs w:val="22"/>
        </w:rPr>
        <w:t xml:space="preserve">PLC </w:t>
      </w:r>
      <w:r>
        <w:rPr>
          <w:rFonts w:ascii="Tahoma" w:hAnsi="Tahoma" w:cs="Tahoma"/>
          <w:bCs/>
          <w:sz w:val="22"/>
          <w:szCs w:val="22"/>
        </w:rPr>
        <w:t>Act</w:t>
      </w:r>
      <w:r w:rsidRPr="006943E2">
        <w:rPr>
          <w:rFonts w:ascii="Tahoma" w:hAnsi="Tahoma" w:cs="Tahoma"/>
          <w:bCs/>
          <w:sz w:val="22"/>
          <w:szCs w:val="22"/>
        </w:rPr>
        <w:t xml:space="preserve"> </w:t>
      </w:r>
      <w:r w:rsidR="00BB1370" w:rsidRPr="006943E2">
        <w:rPr>
          <w:rFonts w:ascii="Tahoma" w:hAnsi="Tahoma" w:cs="Tahoma"/>
          <w:bCs/>
          <w:sz w:val="22"/>
          <w:szCs w:val="22"/>
        </w:rPr>
        <w:t>under Section 1726 of Title 16 of</w:t>
      </w:r>
      <w:r w:rsidR="00BB1370" w:rsidRPr="00BB1370">
        <w:rPr>
          <w:rFonts w:ascii="Tahoma" w:hAnsi="Tahoma" w:cs="Tahoma"/>
          <w:bCs/>
          <w:sz w:val="22"/>
          <w:szCs w:val="22"/>
        </w:rPr>
        <w:t xml:space="preserve"> the United States Code (USC) </w:t>
      </w:r>
      <w:r w:rsidR="00BB1370">
        <w:rPr>
          <w:rFonts w:ascii="Tahoma" w:hAnsi="Tahoma" w:cs="Tahoma"/>
          <w:bCs/>
          <w:sz w:val="22"/>
          <w:szCs w:val="22"/>
        </w:rPr>
        <w:t>a</w:t>
      </w:r>
      <w:r w:rsidR="00BB1370" w:rsidRPr="006943E2">
        <w:rPr>
          <w:rFonts w:ascii="Tahoma" w:hAnsi="Tahoma" w:cs="Tahoma"/>
          <w:bCs/>
          <w:sz w:val="22"/>
          <w:szCs w:val="22"/>
        </w:rPr>
        <w:t xml:space="preserve">uthorizes the Secretary of Agriculture </w:t>
      </w:r>
      <w:r w:rsidR="00BB1370">
        <w:rPr>
          <w:rFonts w:ascii="Tahoma" w:hAnsi="Tahoma" w:cs="Tahoma"/>
          <w:bCs/>
          <w:sz w:val="22"/>
          <w:szCs w:val="22"/>
        </w:rPr>
        <w:t xml:space="preserve">and </w:t>
      </w:r>
      <w:r>
        <w:rPr>
          <w:rFonts w:ascii="Tahoma" w:hAnsi="Tahoma" w:cs="Tahoma"/>
          <w:bCs/>
          <w:sz w:val="22"/>
          <w:szCs w:val="22"/>
        </w:rPr>
        <w:t>Secretary</w:t>
      </w:r>
      <w:r w:rsidR="00BB1370">
        <w:rPr>
          <w:rFonts w:ascii="Tahoma" w:hAnsi="Tahoma" w:cs="Tahoma"/>
          <w:bCs/>
          <w:sz w:val="22"/>
          <w:szCs w:val="22"/>
        </w:rPr>
        <w:t xml:space="preserve"> of </w:t>
      </w:r>
      <w:r w:rsidR="00A421DA">
        <w:rPr>
          <w:rFonts w:ascii="Tahoma" w:hAnsi="Tahoma" w:cs="Tahoma"/>
          <w:bCs/>
          <w:sz w:val="22"/>
          <w:szCs w:val="22"/>
        </w:rPr>
        <w:t xml:space="preserve">the </w:t>
      </w:r>
      <w:r w:rsidR="00BB1370">
        <w:rPr>
          <w:rFonts w:ascii="Tahoma" w:hAnsi="Tahoma" w:cs="Tahoma"/>
          <w:bCs/>
          <w:sz w:val="22"/>
          <w:szCs w:val="22"/>
        </w:rPr>
        <w:t>Interior</w:t>
      </w:r>
      <w:r w:rsidR="00BB1370" w:rsidRPr="006943E2">
        <w:rPr>
          <w:rFonts w:ascii="Tahoma" w:hAnsi="Tahoma" w:cs="Tahoma"/>
          <w:bCs/>
          <w:sz w:val="22"/>
          <w:szCs w:val="22"/>
        </w:rPr>
        <w:t xml:space="preserve"> to grant members of the Public Lands Corps (PLC) credit for time served with the PLC, which may be used towards future Federal hiring; and provide former members of the PLC noncompetitive hiring status for a period of not more than 120 days after completion of PLC service. </w:t>
      </w:r>
      <w:r w:rsidR="00BB1370">
        <w:rPr>
          <w:rFonts w:ascii="Tahoma" w:hAnsi="Tahoma" w:cs="Tahoma"/>
          <w:bCs/>
          <w:sz w:val="22"/>
          <w:szCs w:val="22"/>
        </w:rPr>
        <w:t xml:space="preserve"> </w:t>
      </w:r>
      <w:r w:rsidR="00624412">
        <w:rPr>
          <w:rFonts w:ascii="Tahoma" w:hAnsi="Tahoma" w:cs="Tahoma"/>
          <w:bCs/>
          <w:sz w:val="22"/>
          <w:szCs w:val="22"/>
        </w:rPr>
        <w:t>We</w:t>
      </w:r>
      <w:r w:rsidR="007660B9">
        <w:rPr>
          <w:rFonts w:ascii="Tahoma" w:hAnsi="Tahoma" w:cs="Tahoma"/>
          <w:bCs/>
          <w:sz w:val="22"/>
          <w:szCs w:val="22"/>
        </w:rPr>
        <w:t xml:space="preserve"> </w:t>
      </w:r>
      <w:r w:rsidR="00624412">
        <w:rPr>
          <w:rFonts w:ascii="Tahoma" w:hAnsi="Tahoma" w:cs="Tahoma"/>
          <w:bCs/>
          <w:sz w:val="22"/>
          <w:szCs w:val="22"/>
        </w:rPr>
        <w:t>will</w:t>
      </w:r>
      <w:r w:rsidR="007660B9">
        <w:rPr>
          <w:rFonts w:ascii="Tahoma" w:hAnsi="Tahoma" w:cs="Tahoma"/>
          <w:bCs/>
          <w:sz w:val="22"/>
          <w:szCs w:val="22"/>
        </w:rPr>
        <w:t xml:space="preserve"> collect contact information, hours </w:t>
      </w:r>
      <w:r w:rsidR="0000608F">
        <w:rPr>
          <w:rFonts w:ascii="Tahoma" w:hAnsi="Tahoma" w:cs="Tahoma"/>
          <w:bCs/>
          <w:sz w:val="22"/>
          <w:szCs w:val="22"/>
        </w:rPr>
        <w:t xml:space="preserve">of </w:t>
      </w:r>
      <w:r w:rsidR="007660B9">
        <w:rPr>
          <w:rFonts w:ascii="Tahoma" w:hAnsi="Tahoma" w:cs="Tahoma"/>
          <w:bCs/>
          <w:sz w:val="22"/>
          <w:szCs w:val="22"/>
        </w:rPr>
        <w:t xml:space="preserve">service performed, date of birth, and optional demographic data such </w:t>
      </w:r>
      <w:r w:rsidR="007660B9">
        <w:rPr>
          <w:rFonts w:ascii="Tahoma" w:hAnsi="Tahoma" w:cs="Tahoma"/>
          <w:bCs/>
          <w:sz w:val="22"/>
          <w:szCs w:val="22"/>
        </w:rPr>
        <w:lastRenderedPageBreak/>
        <w:t xml:space="preserve">as race, </w:t>
      </w:r>
      <w:r w:rsidR="00F91A3B">
        <w:rPr>
          <w:rFonts w:ascii="Tahoma" w:hAnsi="Tahoma" w:cs="Tahoma"/>
          <w:bCs/>
          <w:sz w:val="22"/>
          <w:szCs w:val="22"/>
        </w:rPr>
        <w:t>veteran</w:t>
      </w:r>
      <w:r w:rsidR="0000608F">
        <w:rPr>
          <w:rFonts w:ascii="Tahoma" w:hAnsi="Tahoma" w:cs="Tahoma"/>
          <w:bCs/>
          <w:sz w:val="22"/>
          <w:szCs w:val="22"/>
        </w:rPr>
        <w:t>s</w:t>
      </w:r>
      <w:r w:rsidR="00F91A3B">
        <w:rPr>
          <w:rFonts w:ascii="Tahoma" w:hAnsi="Tahoma" w:cs="Tahoma"/>
          <w:bCs/>
          <w:sz w:val="22"/>
          <w:szCs w:val="22"/>
        </w:rPr>
        <w:t>’</w:t>
      </w:r>
      <w:r w:rsidR="007660B9">
        <w:rPr>
          <w:rFonts w:ascii="Tahoma" w:hAnsi="Tahoma" w:cs="Tahoma"/>
          <w:bCs/>
          <w:sz w:val="22"/>
          <w:szCs w:val="22"/>
        </w:rPr>
        <w:t xml:space="preserve"> and disability </w:t>
      </w:r>
      <w:r w:rsidR="00EC36A4">
        <w:rPr>
          <w:rFonts w:ascii="Tahoma" w:hAnsi="Tahoma" w:cs="Tahoma"/>
          <w:bCs/>
          <w:sz w:val="22"/>
          <w:szCs w:val="22"/>
        </w:rPr>
        <w:t xml:space="preserve">status </w:t>
      </w:r>
      <w:r>
        <w:rPr>
          <w:rFonts w:ascii="Tahoma" w:hAnsi="Tahoma" w:cs="Tahoma"/>
          <w:bCs/>
          <w:sz w:val="22"/>
          <w:szCs w:val="22"/>
        </w:rPr>
        <w:t xml:space="preserve">from these individuals </w:t>
      </w:r>
      <w:r w:rsidR="00EC36A4">
        <w:rPr>
          <w:rFonts w:ascii="Tahoma" w:hAnsi="Tahoma" w:cs="Tahoma"/>
          <w:bCs/>
          <w:sz w:val="22"/>
          <w:szCs w:val="22"/>
        </w:rPr>
        <w:t xml:space="preserve">to document and report </w:t>
      </w:r>
      <w:r>
        <w:rPr>
          <w:rFonts w:ascii="Tahoma" w:hAnsi="Tahoma" w:cs="Tahoma"/>
          <w:bCs/>
          <w:sz w:val="22"/>
          <w:szCs w:val="22"/>
        </w:rPr>
        <w:t>their</w:t>
      </w:r>
      <w:r w:rsidR="00EC36A4">
        <w:rPr>
          <w:rFonts w:ascii="Tahoma" w:hAnsi="Tahoma" w:cs="Tahoma"/>
          <w:bCs/>
          <w:sz w:val="22"/>
          <w:szCs w:val="22"/>
        </w:rPr>
        <w:t xml:space="preserve"> </w:t>
      </w:r>
      <w:r w:rsidR="00BB1370">
        <w:rPr>
          <w:rFonts w:ascii="Tahoma" w:hAnsi="Tahoma" w:cs="Tahoma"/>
          <w:bCs/>
          <w:sz w:val="22"/>
          <w:szCs w:val="22"/>
        </w:rPr>
        <w:t>eligibility for non-comp</w:t>
      </w:r>
      <w:r w:rsidR="00EC36A4">
        <w:rPr>
          <w:rFonts w:ascii="Tahoma" w:hAnsi="Tahoma" w:cs="Tahoma"/>
          <w:bCs/>
          <w:sz w:val="22"/>
          <w:szCs w:val="22"/>
        </w:rPr>
        <w:t>et</w:t>
      </w:r>
      <w:r>
        <w:rPr>
          <w:rFonts w:ascii="Tahoma" w:hAnsi="Tahoma" w:cs="Tahoma"/>
          <w:bCs/>
          <w:sz w:val="22"/>
          <w:szCs w:val="22"/>
        </w:rPr>
        <w:t>itive</w:t>
      </w:r>
      <w:r w:rsidR="00EC36A4">
        <w:rPr>
          <w:rFonts w:ascii="Tahoma" w:hAnsi="Tahoma" w:cs="Tahoma"/>
          <w:bCs/>
          <w:sz w:val="22"/>
          <w:szCs w:val="22"/>
        </w:rPr>
        <w:t xml:space="preserve"> hiring status. Demographic data is optional as it is for all job applicants. </w:t>
      </w:r>
      <w:r w:rsidR="00BB1370">
        <w:rPr>
          <w:rFonts w:ascii="Tahoma" w:hAnsi="Tahoma" w:cs="Tahoma"/>
          <w:bCs/>
          <w:sz w:val="22"/>
          <w:szCs w:val="22"/>
        </w:rPr>
        <w:t xml:space="preserve"> </w:t>
      </w:r>
      <w:r w:rsidR="009C35BB">
        <w:rPr>
          <w:rFonts w:ascii="Tahoma" w:hAnsi="Tahoma" w:cs="Tahoma"/>
          <w:bCs/>
          <w:sz w:val="22"/>
          <w:szCs w:val="22"/>
        </w:rPr>
        <w:t>The information i</w:t>
      </w:r>
      <w:r w:rsidR="009A0C3E">
        <w:rPr>
          <w:rFonts w:ascii="Tahoma" w:hAnsi="Tahoma" w:cs="Tahoma"/>
          <w:bCs/>
          <w:sz w:val="22"/>
          <w:szCs w:val="22"/>
        </w:rPr>
        <w:t>s currently collected on paper, and</w:t>
      </w:r>
      <w:r w:rsidR="009C35BB">
        <w:rPr>
          <w:rFonts w:ascii="Tahoma" w:hAnsi="Tahoma" w:cs="Tahoma"/>
          <w:bCs/>
          <w:sz w:val="22"/>
          <w:szCs w:val="22"/>
        </w:rPr>
        <w:t xml:space="preserve"> in various formats at</w:t>
      </w:r>
      <w:r w:rsidR="009A0C3E">
        <w:rPr>
          <w:rFonts w:ascii="Tahoma" w:hAnsi="Tahoma" w:cs="Tahoma"/>
          <w:bCs/>
          <w:sz w:val="22"/>
          <w:szCs w:val="22"/>
        </w:rPr>
        <w:t xml:space="preserve"> the local level</w:t>
      </w:r>
      <w:r w:rsidR="009C35BB">
        <w:rPr>
          <w:rFonts w:ascii="Tahoma" w:hAnsi="Tahoma" w:cs="Tahoma"/>
          <w:bCs/>
          <w:sz w:val="22"/>
          <w:szCs w:val="22"/>
        </w:rPr>
        <w:t xml:space="preserve"> to manage project</w:t>
      </w:r>
      <w:r w:rsidR="002348CB">
        <w:rPr>
          <w:rFonts w:ascii="Tahoma" w:hAnsi="Tahoma" w:cs="Tahoma"/>
          <w:bCs/>
          <w:sz w:val="22"/>
          <w:szCs w:val="22"/>
        </w:rPr>
        <w:t>s</w:t>
      </w:r>
      <w:r w:rsidR="009C35BB">
        <w:rPr>
          <w:rFonts w:ascii="Tahoma" w:hAnsi="Tahoma" w:cs="Tahoma"/>
          <w:bCs/>
          <w:sz w:val="22"/>
          <w:szCs w:val="22"/>
        </w:rPr>
        <w:t xml:space="preserve"> locally. </w:t>
      </w:r>
      <w:r w:rsidR="00AB091A">
        <w:rPr>
          <w:rFonts w:ascii="Tahoma" w:hAnsi="Tahoma" w:cs="Tahoma"/>
          <w:bCs/>
          <w:sz w:val="22"/>
          <w:szCs w:val="22"/>
        </w:rPr>
        <w:t xml:space="preserve">The optional demographic </w:t>
      </w:r>
      <w:r w:rsidR="00EC36A4">
        <w:rPr>
          <w:rFonts w:ascii="Tahoma" w:hAnsi="Tahoma" w:cs="Tahoma"/>
          <w:bCs/>
          <w:sz w:val="22"/>
          <w:szCs w:val="22"/>
        </w:rPr>
        <w:t>data will</w:t>
      </w:r>
      <w:r w:rsidR="00AB091A">
        <w:rPr>
          <w:rFonts w:ascii="Tahoma" w:hAnsi="Tahoma" w:cs="Tahoma"/>
          <w:bCs/>
          <w:sz w:val="22"/>
          <w:szCs w:val="22"/>
        </w:rPr>
        <w:t xml:space="preserve"> be collected in order to continually monitor the </w:t>
      </w:r>
      <w:r w:rsidR="00057815">
        <w:rPr>
          <w:rFonts w:ascii="Tahoma" w:hAnsi="Tahoma" w:cs="Tahoma"/>
          <w:bCs/>
          <w:sz w:val="22"/>
          <w:szCs w:val="22"/>
        </w:rPr>
        <w:t>Administration</w:t>
      </w:r>
      <w:r>
        <w:rPr>
          <w:rFonts w:ascii="Tahoma" w:hAnsi="Tahoma" w:cs="Tahoma"/>
          <w:bCs/>
          <w:sz w:val="22"/>
          <w:szCs w:val="22"/>
        </w:rPr>
        <w:t>’s</w:t>
      </w:r>
      <w:r w:rsidR="00EC36A4">
        <w:rPr>
          <w:rFonts w:ascii="Tahoma" w:hAnsi="Tahoma" w:cs="Tahoma"/>
          <w:bCs/>
          <w:sz w:val="22"/>
          <w:szCs w:val="22"/>
        </w:rPr>
        <w:t xml:space="preserve"> and</w:t>
      </w:r>
      <w:r w:rsidR="00057815">
        <w:rPr>
          <w:rFonts w:ascii="Tahoma" w:hAnsi="Tahoma" w:cs="Tahoma"/>
          <w:bCs/>
          <w:sz w:val="22"/>
          <w:szCs w:val="22"/>
        </w:rPr>
        <w:t xml:space="preserve"> Secretary’s</w:t>
      </w:r>
      <w:r w:rsidR="00EC36A4">
        <w:rPr>
          <w:rFonts w:ascii="Tahoma" w:hAnsi="Tahoma" w:cs="Tahoma"/>
          <w:bCs/>
          <w:sz w:val="22"/>
          <w:szCs w:val="22"/>
        </w:rPr>
        <w:t xml:space="preserve"> goals </w:t>
      </w:r>
      <w:r>
        <w:rPr>
          <w:rFonts w:ascii="Tahoma" w:hAnsi="Tahoma" w:cs="Tahoma"/>
          <w:bCs/>
          <w:sz w:val="22"/>
          <w:szCs w:val="22"/>
        </w:rPr>
        <w:t xml:space="preserve">of </w:t>
      </w:r>
      <w:r w:rsidR="00AB091A">
        <w:rPr>
          <w:rFonts w:ascii="Tahoma" w:hAnsi="Tahoma" w:cs="Tahoma"/>
          <w:bCs/>
          <w:sz w:val="22"/>
          <w:szCs w:val="22"/>
        </w:rPr>
        <w:t xml:space="preserve">attaining a more diverse workforce. This information will not be made available to hiring managers and will not be used for selection purposes. </w:t>
      </w:r>
    </w:p>
    <w:p w:rsidR="000E467B" w:rsidRPr="000E467B" w:rsidRDefault="000E467B" w:rsidP="00BA08C6">
      <w:pPr>
        <w:pStyle w:val="BodyTextIndent"/>
        <w:tabs>
          <w:tab w:val="clear" w:pos="0"/>
          <w:tab w:val="clear" w:pos="361"/>
          <w:tab w:val="clear" w:pos="1083"/>
        </w:tabs>
        <w:spacing w:after="80"/>
        <w:jc w:val="both"/>
        <w:rPr>
          <w:rFonts w:ascii="Tahoma" w:hAnsi="Tahoma" w:cs="Tahoma"/>
          <w:b/>
          <w:bCs/>
          <w:sz w:val="22"/>
          <w:szCs w:val="22"/>
          <w:u w:val="single"/>
        </w:rPr>
      </w:pPr>
      <w:r w:rsidRPr="000E467B">
        <w:rPr>
          <w:rFonts w:ascii="Tahoma" w:hAnsi="Tahoma" w:cs="Tahoma"/>
          <w:b/>
          <w:bCs/>
          <w:sz w:val="22"/>
          <w:szCs w:val="22"/>
          <w:u w:val="single"/>
        </w:rPr>
        <w:t>Outreach Recruitment Resume</w:t>
      </w:r>
      <w:r w:rsidR="00144CB8">
        <w:rPr>
          <w:rFonts w:ascii="Tahoma" w:hAnsi="Tahoma" w:cs="Tahoma"/>
          <w:b/>
          <w:bCs/>
          <w:sz w:val="22"/>
          <w:szCs w:val="22"/>
          <w:u w:val="single"/>
        </w:rPr>
        <w:t xml:space="preserve"> </w:t>
      </w:r>
      <w:r w:rsidR="00F91A3B">
        <w:rPr>
          <w:rFonts w:ascii="Tahoma" w:hAnsi="Tahoma" w:cs="Tahoma"/>
          <w:b/>
          <w:bCs/>
          <w:sz w:val="22"/>
          <w:szCs w:val="22"/>
          <w:u w:val="single"/>
        </w:rPr>
        <w:t>Module</w:t>
      </w:r>
    </w:p>
    <w:p w:rsidR="00591A2D" w:rsidRDefault="007660B9" w:rsidP="00F91A3B">
      <w:pPr>
        <w:pStyle w:val="BodyTextIndent"/>
        <w:tabs>
          <w:tab w:val="clear" w:pos="0"/>
          <w:tab w:val="clear" w:pos="361"/>
          <w:tab w:val="clear" w:pos="1083"/>
        </w:tabs>
        <w:spacing w:after="240"/>
        <w:rPr>
          <w:rFonts w:ascii="Tahoma" w:hAnsi="Tahoma" w:cs="Tahoma"/>
          <w:bCs/>
          <w:sz w:val="22"/>
          <w:szCs w:val="22"/>
        </w:rPr>
      </w:pPr>
      <w:r>
        <w:rPr>
          <w:rFonts w:ascii="Tahoma" w:hAnsi="Tahoma" w:cs="Tahoma"/>
          <w:bCs/>
          <w:sz w:val="22"/>
          <w:szCs w:val="22"/>
        </w:rPr>
        <w:t xml:space="preserve">The </w:t>
      </w:r>
      <w:r w:rsidR="00144CB8">
        <w:rPr>
          <w:rFonts w:ascii="Tahoma" w:hAnsi="Tahoma" w:cs="Tahoma"/>
          <w:bCs/>
          <w:sz w:val="22"/>
          <w:szCs w:val="22"/>
        </w:rPr>
        <w:t>Outreach-</w:t>
      </w:r>
      <w:r>
        <w:rPr>
          <w:rFonts w:ascii="Tahoma" w:hAnsi="Tahoma" w:cs="Tahoma"/>
          <w:bCs/>
          <w:sz w:val="22"/>
          <w:szCs w:val="22"/>
        </w:rPr>
        <w:t xml:space="preserve">Recruitment </w:t>
      </w:r>
      <w:r w:rsidR="002E2BBF" w:rsidRPr="006325F3">
        <w:rPr>
          <w:rFonts w:ascii="Tahoma" w:hAnsi="Tahoma" w:cs="Tahoma"/>
          <w:bCs/>
          <w:sz w:val="22"/>
          <w:szCs w:val="22"/>
        </w:rPr>
        <w:t xml:space="preserve">Resume </w:t>
      </w:r>
      <w:r w:rsidR="00F91A3B">
        <w:rPr>
          <w:rFonts w:ascii="Tahoma" w:hAnsi="Tahoma" w:cs="Tahoma"/>
          <w:bCs/>
          <w:sz w:val="22"/>
          <w:szCs w:val="22"/>
        </w:rPr>
        <w:t>Module</w:t>
      </w:r>
      <w:r w:rsidR="002E2BBF" w:rsidDel="002E2BBF">
        <w:rPr>
          <w:rFonts w:ascii="Tahoma" w:hAnsi="Tahoma" w:cs="Tahoma"/>
          <w:bCs/>
          <w:sz w:val="22"/>
          <w:szCs w:val="22"/>
        </w:rPr>
        <w:t xml:space="preserve"> </w:t>
      </w:r>
      <w:r>
        <w:rPr>
          <w:rFonts w:ascii="Tahoma" w:hAnsi="Tahoma" w:cs="Tahoma"/>
          <w:bCs/>
          <w:sz w:val="22"/>
          <w:szCs w:val="22"/>
        </w:rPr>
        <w:t>will collect data provide</w:t>
      </w:r>
      <w:r w:rsidR="00624412">
        <w:rPr>
          <w:rFonts w:ascii="Tahoma" w:hAnsi="Tahoma" w:cs="Tahoma"/>
          <w:bCs/>
          <w:sz w:val="22"/>
          <w:szCs w:val="22"/>
        </w:rPr>
        <w:t>d</w:t>
      </w:r>
      <w:r w:rsidR="000E467B">
        <w:rPr>
          <w:rFonts w:ascii="Tahoma" w:hAnsi="Tahoma" w:cs="Tahoma"/>
          <w:bCs/>
          <w:sz w:val="22"/>
          <w:szCs w:val="22"/>
        </w:rPr>
        <w:t xml:space="preserve"> by citizens</w:t>
      </w:r>
      <w:r w:rsidR="002E2BBF">
        <w:rPr>
          <w:rFonts w:ascii="Tahoma" w:hAnsi="Tahoma" w:cs="Tahoma"/>
          <w:bCs/>
          <w:sz w:val="22"/>
          <w:szCs w:val="22"/>
        </w:rPr>
        <w:t>,</w:t>
      </w:r>
      <w:r w:rsidR="000E467B">
        <w:rPr>
          <w:rFonts w:ascii="Tahoma" w:hAnsi="Tahoma" w:cs="Tahoma"/>
          <w:bCs/>
          <w:sz w:val="22"/>
          <w:szCs w:val="22"/>
        </w:rPr>
        <w:t xml:space="preserve"> including veterans </w:t>
      </w:r>
      <w:r w:rsidR="00144CB8">
        <w:rPr>
          <w:rFonts w:ascii="Tahoma" w:hAnsi="Tahoma" w:cs="Tahoma"/>
          <w:bCs/>
          <w:sz w:val="22"/>
          <w:szCs w:val="22"/>
        </w:rPr>
        <w:t>and youth</w:t>
      </w:r>
      <w:r w:rsidR="002E2BBF">
        <w:rPr>
          <w:rFonts w:ascii="Tahoma" w:hAnsi="Tahoma" w:cs="Tahoma"/>
          <w:bCs/>
          <w:sz w:val="22"/>
          <w:szCs w:val="22"/>
        </w:rPr>
        <w:t>,</w:t>
      </w:r>
      <w:r>
        <w:rPr>
          <w:rFonts w:ascii="Tahoma" w:hAnsi="Tahoma" w:cs="Tahoma"/>
          <w:bCs/>
          <w:sz w:val="22"/>
          <w:szCs w:val="22"/>
        </w:rPr>
        <w:t xml:space="preserve"> seeking </w:t>
      </w:r>
      <w:r w:rsidR="00591A2D">
        <w:rPr>
          <w:rFonts w:ascii="Tahoma" w:hAnsi="Tahoma" w:cs="Tahoma"/>
          <w:bCs/>
          <w:sz w:val="22"/>
          <w:szCs w:val="22"/>
        </w:rPr>
        <w:t>employment opportunities at career fairs, outreach events</w:t>
      </w:r>
      <w:r w:rsidR="00624412">
        <w:rPr>
          <w:rFonts w:ascii="Tahoma" w:hAnsi="Tahoma" w:cs="Tahoma"/>
          <w:bCs/>
          <w:sz w:val="22"/>
          <w:szCs w:val="22"/>
        </w:rPr>
        <w:t>,</w:t>
      </w:r>
      <w:r w:rsidR="00591A2D">
        <w:rPr>
          <w:rFonts w:ascii="Tahoma" w:hAnsi="Tahoma" w:cs="Tahoma"/>
          <w:bCs/>
          <w:sz w:val="22"/>
          <w:szCs w:val="22"/>
        </w:rPr>
        <w:t xml:space="preserve"> </w:t>
      </w:r>
      <w:r w:rsidR="00EC36A4">
        <w:rPr>
          <w:rFonts w:ascii="Tahoma" w:hAnsi="Tahoma" w:cs="Tahoma"/>
          <w:bCs/>
          <w:sz w:val="22"/>
          <w:szCs w:val="22"/>
        </w:rPr>
        <w:t xml:space="preserve">military programs, </w:t>
      </w:r>
      <w:r w:rsidR="00591A2D">
        <w:rPr>
          <w:rFonts w:ascii="Tahoma" w:hAnsi="Tahoma" w:cs="Tahoma"/>
          <w:bCs/>
          <w:sz w:val="22"/>
          <w:szCs w:val="22"/>
        </w:rPr>
        <w:t>and from Publ</w:t>
      </w:r>
      <w:r w:rsidR="00144CB8">
        <w:rPr>
          <w:rFonts w:ascii="Tahoma" w:hAnsi="Tahoma" w:cs="Tahoma"/>
          <w:bCs/>
          <w:sz w:val="22"/>
          <w:szCs w:val="22"/>
        </w:rPr>
        <w:t xml:space="preserve">ic Land Corps participants.   Paper resumes are collected by </w:t>
      </w:r>
      <w:r w:rsidR="00591A2D">
        <w:rPr>
          <w:rFonts w:ascii="Tahoma" w:hAnsi="Tahoma" w:cs="Tahoma"/>
          <w:bCs/>
          <w:sz w:val="22"/>
          <w:szCs w:val="22"/>
        </w:rPr>
        <w:t>federal employee</w:t>
      </w:r>
      <w:r w:rsidR="00624412">
        <w:rPr>
          <w:rFonts w:ascii="Tahoma" w:hAnsi="Tahoma" w:cs="Tahoma"/>
          <w:bCs/>
          <w:sz w:val="22"/>
          <w:szCs w:val="22"/>
        </w:rPr>
        <w:t>s</w:t>
      </w:r>
      <w:r w:rsidR="00591A2D">
        <w:rPr>
          <w:rFonts w:ascii="Tahoma" w:hAnsi="Tahoma" w:cs="Tahoma"/>
          <w:bCs/>
          <w:sz w:val="22"/>
          <w:szCs w:val="22"/>
        </w:rPr>
        <w:t xml:space="preserve"> </w:t>
      </w:r>
      <w:r w:rsidR="009C35BB">
        <w:rPr>
          <w:rFonts w:ascii="Tahoma" w:hAnsi="Tahoma" w:cs="Tahoma"/>
          <w:bCs/>
          <w:sz w:val="22"/>
          <w:szCs w:val="22"/>
        </w:rPr>
        <w:t>and will be entered</w:t>
      </w:r>
      <w:r w:rsidR="00144CB8">
        <w:rPr>
          <w:rFonts w:ascii="Tahoma" w:hAnsi="Tahoma" w:cs="Tahoma"/>
          <w:bCs/>
          <w:sz w:val="22"/>
          <w:szCs w:val="22"/>
        </w:rPr>
        <w:t xml:space="preserve"> </w:t>
      </w:r>
      <w:r w:rsidR="009C35BB">
        <w:rPr>
          <w:rFonts w:ascii="Tahoma" w:hAnsi="Tahoma" w:cs="Tahoma"/>
          <w:bCs/>
          <w:sz w:val="22"/>
          <w:szCs w:val="22"/>
        </w:rPr>
        <w:t xml:space="preserve">via an </w:t>
      </w:r>
      <w:r w:rsidR="00144CB8">
        <w:rPr>
          <w:rFonts w:ascii="Tahoma" w:hAnsi="Tahoma" w:cs="Tahoma"/>
          <w:bCs/>
          <w:sz w:val="22"/>
          <w:szCs w:val="22"/>
        </w:rPr>
        <w:t>on</w:t>
      </w:r>
      <w:r w:rsidR="00B05582">
        <w:rPr>
          <w:rFonts w:ascii="Tahoma" w:hAnsi="Tahoma" w:cs="Tahoma"/>
          <w:bCs/>
          <w:sz w:val="22"/>
          <w:szCs w:val="22"/>
        </w:rPr>
        <w:t xml:space="preserve">line </w:t>
      </w:r>
      <w:r w:rsidR="00144CB8">
        <w:rPr>
          <w:rFonts w:ascii="Tahoma" w:hAnsi="Tahoma" w:cs="Tahoma"/>
          <w:bCs/>
          <w:sz w:val="22"/>
          <w:szCs w:val="22"/>
        </w:rPr>
        <w:t>form for tracking interest</w:t>
      </w:r>
      <w:r w:rsidR="0078702A">
        <w:rPr>
          <w:rFonts w:ascii="Tahoma" w:hAnsi="Tahoma" w:cs="Tahoma"/>
          <w:bCs/>
          <w:sz w:val="22"/>
          <w:szCs w:val="22"/>
        </w:rPr>
        <w:t>s, eligibility</w:t>
      </w:r>
      <w:r w:rsidR="0000608F">
        <w:rPr>
          <w:rFonts w:ascii="Tahoma" w:hAnsi="Tahoma" w:cs="Tahoma"/>
          <w:bCs/>
          <w:sz w:val="22"/>
          <w:szCs w:val="22"/>
        </w:rPr>
        <w:t>, and</w:t>
      </w:r>
      <w:r w:rsidR="00144CB8">
        <w:rPr>
          <w:rFonts w:ascii="Tahoma" w:hAnsi="Tahoma" w:cs="Tahoma"/>
          <w:bCs/>
          <w:sz w:val="22"/>
          <w:szCs w:val="22"/>
        </w:rPr>
        <w:t xml:space="preserve"> </w:t>
      </w:r>
      <w:r w:rsidR="0078702A">
        <w:rPr>
          <w:rFonts w:ascii="Tahoma" w:hAnsi="Tahoma" w:cs="Tahoma"/>
          <w:bCs/>
          <w:sz w:val="22"/>
          <w:szCs w:val="22"/>
        </w:rPr>
        <w:t xml:space="preserve">for </w:t>
      </w:r>
      <w:r w:rsidR="006427BA">
        <w:rPr>
          <w:rFonts w:ascii="Tahoma" w:hAnsi="Tahoma" w:cs="Tahoma"/>
          <w:bCs/>
          <w:sz w:val="22"/>
          <w:szCs w:val="22"/>
        </w:rPr>
        <w:t xml:space="preserve">promoting </w:t>
      </w:r>
      <w:r w:rsidR="00F91A3B">
        <w:rPr>
          <w:rFonts w:ascii="Tahoma" w:hAnsi="Tahoma" w:cs="Tahoma"/>
          <w:bCs/>
          <w:sz w:val="22"/>
          <w:szCs w:val="22"/>
        </w:rPr>
        <w:t>employment opportunities</w:t>
      </w:r>
      <w:r w:rsidR="00591A2D">
        <w:rPr>
          <w:rFonts w:ascii="Tahoma" w:hAnsi="Tahoma" w:cs="Tahoma"/>
          <w:bCs/>
          <w:sz w:val="22"/>
          <w:szCs w:val="22"/>
        </w:rPr>
        <w:t xml:space="preserve">. </w:t>
      </w:r>
      <w:r w:rsidR="0078702A">
        <w:rPr>
          <w:rFonts w:ascii="Tahoma" w:hAnsi="Tahoma" w:cs="Tahoma"/>
          <w:bCs/>
          <w:sz w:val="22"/>
          <w:szCs w:val="22"/>
        </w:rPr>
        <w:t xml:space="preserve"> In addition to resume information, optional demographic data is requested and en</w:t>
      </w:r>
      <w:r w:rsidR="0000608F">
        <w:rPr>
          <w:rFonts w:ascii="Tahoma" w:hAnsi="Tahoma" w:cs="Tahoma"/>
          <w:bCs/>
          <w:sz w:val="22"/>
          <w:szCs w:val="22"/>
        </w:rPr>
        <w:t>tered by federal employees</w:t>
      </w:r>
      <w:r w:rsidR="009A0C3E" w:rsidRPr="009A0C3E">
        <w:rPr>
          <w:rFonts w:ascii="Tahoma" w:hAnsi="Tahoma" w:cs="Tahoma"/>
          <w:bCs/>
          <w:sz w:val="22"/>
          <w:szCs w:val="22"/>
        </w:rPr>
        <w:t xml:space="preserve"> </w:t>
      </w:r>
      <w:r w:rsidR="009A0C3E">
        <w:rPr>
          <w:rFonts w:ascii="Tahoma" w:hAnsi="Tahoma" w:cs="Tahoma"/>
          <w:bCs/>
          <w:sz w:val="22"/>
          <w:szCs w:val="22"/>
        </w:rPr>
        <w:t>if provided</w:t>
      </w:r>
      <w:r w:rsidR="0078702A">
        <w:rPr>
          <w:rFonts w:ascii="Tahoma" w:hAnsi="Tahoma" w:cs="Tahoma"/>
          <w:bCs/>
          <w:sz w:val="22"/>
          <w:szCs w:val="22"/>
        </w:rPr>
        <w:t xml:space="preserve">. </w:t>
      </w:r>
      <w:r w:rsidR="009C35BB">
        <w:rPr>
          <w:rFonts w:ascii="Tahoma" w:hAnsi="Tahoma" w:cs="Tahoma"/>
          <w:bCs/>
          <w:sz w:val="22"/>
          <w:szCs w:val="22"/>
        </w:rPr>
        <w:t xml:space="preserve"> </w:t>
      </w:r>
      <w:r w:rsidR="002348CB">
        <w:rPr>
          <w:rFonts w:ascii="Tahoma" w:hAnsi="Tahoma" w:cs="Tahoma"/>
          <w:bCs/>
          <w:sz w:val="22"/>
          <w:szCs w:val="22"/>
        </w:rPr>
        <w:t>This process digitizes and centralizes</w:t>
      </w:r>
      <w:r w:rsidR="009C35BB">
        <w:rPr>
          <w:rFonts w:ascii="Tahoma" w:hAnsi="Tahoma" w:cs="Tahoma"/>
          <w:bCs/>
          <w:sz w:val="22"/>
          <w:szCs w:val="22"/>
        </w:rPr>
        <w:t xml:space="preserve"> resumes </w:t>
      </w:r>
      <w:r w:rsidR="002348CB">
        <w:rPr>
          <w:rFonts w:ascii="Tahoma" w:hAnsi="Tahoma" w:cs="Tahoma"/>
          <w:bCs/>
          <w:sz w:val="22"/>
          <w:szCs w:val="22"/>
        </w:rPr>
        <w:t xml:space="preserve">that </w:t>
      </w:r>
      <w:r w:rsidR="009C35BB">
        <w:rPr>
          <w:rFonts w:ascii="Tahoma" w:hAnsi="Tahoma" w:cs="Tahoma"/>
          <w:bCs/>
          <w:sz w:val="22"/>
          <w:szCs w:val="22"/>
        </w:rPr>
        <w:t xml:space="preserve">are </w:t>
      </w:r>
      <w:r w:rsidR="002348CB">
        <w:rPr>
          <w:rFonts w:ascii="Tahoma" w:hAnsi="Tahoma" w:cs="Tahoma"/>
          <w:bCs/>
          <w:sz w:val="22"/>
          <w:szCs w:val="22"/>
        </w:rPr>
        <w:t xml:space="preserve">currently </w:t>
      </w:r>
      <w:r w:rsidR="009C35BB">
        <w:rPr>
          <w:rFonts w:ascii="Tahoma" w:hAnsi="Tahoma" w:cs="Tahoma"/>
          <w:bCs/>
          <w:sz w:val="22"/>
          <w:szCs w:val="22"/>
        </w:rPr>
        <w:t>collected locally in paper form and</w:t>
      </w:r>
      <w:r w:rsidR="009A0C3E">
        <w:rPr>
          <w:rFonts w:ascii="Tahoma" w:hAnsi="Tahoma" w:cs="Tahoma"/>
          <w:bCs/>
          <w:sz w:val="22"/>
          <w:szCs w:val="22"/>
        </w:rPr>
        <w:t xml:space="preserve"> shared by faxing, mailing, or storing in filing cabinets or pdf on shared computer systems</w:t>
      </w:r>
      <w:r w:rsidR="009C35BB">
        <w:rPr>
          <w:rFonts w:ascii="Tahoma" w:hAnsi="Tahoma" w:cs="Tahoma"/>
          <w:bCs/>
          <w:sz w:val="22"/>
          <w:szCs w:val="22"/>
        </w:rPr>
        <w:t xml:space="preserve">. </w:t>
      </w:r>
      <w:r w:rsidR="006427BA">
        <w:rPr>
          <w:rFonts w:ascii="Tahoma" w:hAnsi="Tahoma" w:cs="Tahoma"/>
          <w:bCs/>
          <w:sz w:val="22"/>
          <w:szCs w:val="22"/>
        </w:rPr>
        <w:t xml:space="preserve"> The on-line collection form is more efficient for sharing and securing prospective job </w:t>
      </w:r>
      <w:r w:rsidR="002E2BBF">
        <w:rPr>
          <w:rFonts w:ascii="Tahoma" w:hAnsi="Tahoma" w:cs="Tahoma"/>
          <w:bCs/>
          <w:sz w:val="22"/>
          <w:szCs w:val="22"/>
        </w:rPr>
        <w:t xml:space="preserve">seekers’ </w:t>
      </w:r>
      <w:r w:rsidR="006427BA">
        <w:rPr>
          <w:rFonts w:ascii="Tahoma" w:hAnsi="Tahoma" w:cs="Tahoma"/>
          <w:bCs/>
          <w:sz w:val="22"/>
          <w:szCs w:val="22"/>
        </w:rPr>
        <w:t xml:space="preserve">name, address, and other PII data than faxing and mailing resumes. </w:t>
      </w:r>
      <w:r w:rsidR="003A4F2F">
        <w:rPr>
          <w:rFonts w:ascii="Tahoma" w:hAnsi="Tahoma" w:cs="Tahoma"/>
          <w:bCs/>
          <w:sz w:val="22"/>
          <w:szCs w:val="22"/>
        </w:rPr>
        <w:t xml:space="preserve"> In addition, it allows for more effective customer service by centralizing and organizing the data for outreach purposes. </w:t>
      </w:r>
    </w:p>
    <w:p w:rsidR="00884CBC" w:rsidRPr="00884CBC" w:rsidRDefault="00884CBC" w:rsidP="00624412">
      <w:pPr>
        <w:pStyle w:val="BodyTextIndent"/>
        <w:tabs>
          <w:tab w:val="clear" w:pos="0"/>
          <w:tab w:val="clear" w:pos="361"/>
          <w:tab w:val="clear" w:pos="1083"/>
        </w:tabs>
        <w:spacing w:after="80"/>
        <w:rPr>
          <w:rFonts w:ascii="Tahoma" w:hAnsi="Tahoma" w:cs="Tahoma"/>
          <w:b/>
          <w:bCs/>
          <w:sz w:val="22"/>
          <w:szCs w:val="22"/>
          <w:u w:val="single"/>
        </w:rPr>
      </w:pPr>
      <w:r w:rsidRPr="00884CBC">
        <w:rPr>
          <w:rFonts w:ascii="Tahoma" w:hAnsi="Tahoma" w:cs="Tahoma"/>
          <w:b/>
          <w:bCs/>
          <w:sz w:val="22"/>
          <w:szCs w:val="22"/>
          <w:u w:val="single"/>
        </w:rPr>
        <w:t xml:space="preserve">Partnerships </w:t>
      </w:r>
      <w:r w:rsidR="00F91A3B">
        <w:rPr>
          <w:rFonts w:ascii="Tahoma" w:hAnsi="Tahoma" w:cs="Tahoma"/>
          <w:b/>
          <w:bCs/>
          <w:sz w:val="22"/>
          <w:szCs w:val="22"/>
          <w:u w:val="single"/>
        </w:rPr>
        <w:t>Module</w:t>
      </w:r>
    </w:p>
    <w:p w:rsidR="00884CBC" w:rsidRDefault="00884CBC" w:rsidP="00F91A3B">
      <w:pPr>
        <w:pStyle w:val="BodyTextIndent"/>
        <w:tabs>
          <w:tab w:val="clear" w:pos="0"/>
          <w:tab w:val="clear" w:pos="361"/>
          <w:tab w:val="clear" w:pos="1083"/>
        </w:tabs>
        <w:spacing w:after="240"/>
        <w:jc w:val="both"/>
        <w:rPr>
          <w:rFonts w:ascii="Tahoma" w:hAnsi="Tahoma" w:cs="Tahoma"/>
          <w:bCs/>
          <w:sz w:val="22"/>
          <w:szCs w:val="22"/>
        </w:rPr>
      </w:pPr>
      <w:r>
        <w:rPr>
          <w:rFonts w:ascii="Tahoma" w:hAnsi="Tahoma" w:cs="Tahoma"/>
          <w:bCs/>
          <w:sz w:val="22"/>
          <w:szCs w:val="22"/>
        </w:rPr>
        <w:t xml:space="preserve">Formal partners such as Friends groups, which are under national agreements to manage services and programs </w:t>
      </w:r>
      <w:r w:rsidR="006427BA">
        <w:rPr>
          <w:rFonts w:ascii="Tahoma" w:hAnsi="Tahoma" w:cs="Tahoma"/>
          <w:bCs/>
          <w:sz w:val="22"/>
          <w:szCs w:val="22"/>
        </w:rPr>
        <w:t xml:space="preserve">on public lands </w:t>
      </w:r>
      <w:r>
        <w:rPr>
          <w:rFonts w:ascii="Tahoma" w:hAnsi="Tahoma" w:cs="Tahoma"/>
          <w:bCs/>
          <w:sz w:val="22"/>
          <w:szCs w:val="22"/>
        </w:rPr>
        <w:t>for citizens</w:t>
      </w:r>
      <w:r w:rsidR="00A421DA">
        <w:rPr>
          <w:rFonts w:ascii="Tahoma" w:hAnsi="Tahoma" w:cs="Tahoma"/>
          <w:bCs/>
          <w:sz w:val="22"/>
          <w:szCs w:val="22"/>
        </w:rPr>
        <w:t>,</w:t>
      </w:r>
      <w:r>
        <w:rPr>
          <w:rFonts w:ascii="Tahoma" w:hAnsi="Tahoma" w:cs="Tahoma"/>
          <w:bCs/>
          <w:sz w:val="22"/>
          <w:szCs w:val="22"/>
        </w:rPr>
        <w:t xml:space="preserve"> provide </w:t>
      </w:r>
      <w:r w:rsidR="002348CB">
        <w:rPr>
          <w:rFonts w:ascii="Tahoma" w:hAnsi="Tahoma" w:cs="Tahoma"/>
          <w:bCs/>
          <w:sz w:val="22"/>
          <w:szCs w:val="22"/>
        </w:rPr>
        <w:t xml:space="preserve">an </w:t>
      </w:r>
      <w:r>
        <w:rPr>
          <w:rFonts w:ascii="Tahoma" w:hAnsi="Tahoma" w:cs="Tahoma"/>
          <w:bCs/>
          <w:sz w:val="22"/>
          <w:szCs w:val="22"/>
        </w:rPr>
        <w:t xml:space="preserve">annual summary of their activities.  The information collected from these partners includes reporting yearly events, contact information, annual reports, </w:t>
      </w:r>
      <w:r w:rsidR="006427BA">
        <w:rPr>
          <w:rFonts w:ascii="Tahoma" w:hAnsi="Tahoma" w:cs="Tahoma"/>
          <w:bCs/>
          <w:sz w:val="22"/>
          <w:szCs w:val="22"/>
        </w:rPr>
        <w:t xml:space="preserve">IRS public </w:t>
      </w:r>
      <w:r>
        <w:rPr>
          <w:rFonts w:ascii="Tahoma" w:hAnsi="Tahoma" w:cs="Tahoma"/>
          <w:bCs/>
          <w:sz w:val="22"/>
          <w:szCs w:val="22"/>
        </w:rPr>
        <w:t xml:space="preserve">financial data, and program </w:t>
      </w:r>
      <w:r w:rsidR="006427BA">
        <w:rPr>
          <w:rFonts w:ascii="Tahoma" w:hAnsi="Tahoma" w:cs="Tahoma"/>
          <w:bCs/>
          <w:sz w:val="22"/>
          <w:szCs w:val="22"/>
        </w:rPr>
        <w:t xml:space="preserve">highlights. </w:t>
      </w:r>
      <w:r>
        <w:rPr>
          <w:rFonts w:ascii="Tahoma" w:hAnsi="Tahoma" w:cs="Tahoma"/>
          <w:bCs/>
          <w:sz w:val="22"/>
          <w:szCs w:val="22"/>
        </w:rPr>
        <w:t xml:space="preserve">  The information is currently collected in paper format and compiled by staff as need</w:t>
      </w:r>
      <w:r w:rsidR="00A421DA">
        <w:rPr>
          <w:rFonts w:ascii="Tahoma" w:hAnsi="Tahoma" w:cs="Tahoma"/>
          <w:bCs/>
          <w:sz w:val="22"/>
          <w:szCs w:val="22"/>
        </w:rPr>
        <w:t>ed</w:t>
      </w:r>
      <w:r>
        <w:rPr>
          <w:rFonts w:ascii="Tahoma" w:hAnsi="Tahoma" w:cs="Tahoma"/>
          <w:bCs/>
          <w:sz w:val="22"/>
          <w:szCs w:val="22"/>
        </w:rPr>
        <w:t xml:space="preserve"> for reporting impact of partnerships</w:t>
      </w:r>
      <w:r w:rsidR="006427BA">
        <w:rPr>
          <w:rFonts w:ascii="Tahoma" w:hAnsi="Tahoma" w:cs="Tahoma"/>
          <w:bCs/>
          <w:sz w:val="22"/>
          <w:szCs w:val="22"/>
        </w:rPr>
        <w:t xml:space="preserve"> and value added to the federal operations by entering into these formal partnerships. </w:t>
      </w:r>
      <w:r>
        <w:rPr>
          <w:rFonts w:ascii="Tahoma" w:hAnsi="Tahoma" w:cs="Tahoma"/>
          <w:bCs/>
          <w:sz w:val="22"/>
          <w:szCs w:val="22"/>
        </w:rPr>
        <w:t xml:space="preserve"> </w:t>
      </w:r>
      <w:r w:rsidR="00AB091A">
        <w:rPr>
          <w:rFonts w:ascii="Tahoma" w:hAnsi="Tahoma" w:cs="Tahoma"/>
          <w:bCs/>
          <w:sz w:val="22"/>
          <w:szCs w:val="22"/>
        </w:rPr>
        <w:t>Collecting this information and ho</w:t>
      </w:r>
      <w:r w:rsidR="00EC37AA">
        <w:rPr>
          <w:rFonts w:ascii="Tahoma" w:hAnsi="Tahoma" w:cs="Tahoma"/>
          <w:bCs/>
          <w:sz w:val="22"/>
          <w:szCs w:val="22"/>
        </w:rPr>
        <w:t>u</w:t>
      </w:r>
      <w:r w:rsidR="00AB091A">
        <w:rPr>
          <w:rFonts w:ascii="Tahoma" w:hAnsi="Tahoma" w:cs="Tahoma"/>
          <w:bCs/>
          <w:sz w:val="22"/>
          <w:szCs w:val="22"/>
        </w:rPr>
        <w:t>sing it electronically allows the Department to easily track all partnership data and conduct real time reports.</w:t>
      </w:r>
    </w:p>
    <w:p w:rsidR="00144CB8" w:rsidRPr="0078702A" w:rsidRDefault="00144CB8" w:rsidP="00624412">
      <w:pPr>
        <w:pStyle w:val="BodyTextIndent"/>
        <w:tabs>
          <w:tab w:val="clear" w:pos="0"/>
          <w:tab w:val="clear" w:pos="361"/>
          <w:tab w:val="clear" w:pos="1083"/>
        </w:tabs>
        <w:spacing w:after="80"/>
        <w:rPr>
          <w:rFonts w:ascii="Tahoma" w:hAnsi="Tahoma" w:cs="Tahoma"/>
          <w:b/>
          <w:bCs/>
          <w:sz w:val="22"/>
          <w:szCs w:val="22"/>
          <w:u w:val="single"/>
        </w:rPr>
      </w:pPr>
      <w:r w:rsidRPr="0078702A">
        <w:rPr>
          <w:rFonts w:ascii="Tahoma" w:hAnsi="Tahoma" w:cs="Tahoma"/>
          <w:b/>
          <w:bCs/>
          <w:sz w:val="22"/>
          <w:szCs w:val="22"/>
          <w:u w:val="single"/>
        </w:rPr>
        <w:t xml:space="preserve">Cooperating Association </w:t>
      </w:r>
      <w:r w:rsidR="00F91A3B">
        <w:rPr>
          <w:rFonts w:ascii="Tahoma" w:hAnsi="Tahoma" w:cs="Tahoma"/>
          <w:b/>
          <w:bCs/>
          <w:sz w:val="22"/>
          <w:szCs w:val="22"/>
          <w:u w:val="single"/>
        </w:rPr>
        <w:t>Module</w:t>
      </w:r>
    </w:p>
    <w:p w:rsidR="0078702A" w:rsidRDefault="0078702A" w:rsidP="00F91A3B">
      <w:pPr>
        <w:pStyle w:val="BodyTextIndent"/>
        <w:tabs>
          <w:tab w:val="clear" w:pos="0"/>
          <w:tab w:val="clear" w:pos="361"/>
          <w:tab w:val="clear" w:pos="1083"/>
        </w:tabs>
        <w:spacing w:after="240"/>
        <w:jc w:val="both"/>
        <w:rPr>
          <w:rFonts w:ascii="Tahoma" w:hAnsi="Tahoma" w:cs="Tahoma"/>
          <w:bCs/>
          <w:sz w:val="22"/>
          <w:szCs w:val="22"/>
        </w:rPr>
      </w:pPr>
      <w:r>
        <w:rPr>
          <w:rFonts w:ascii="Tahoma" w:hAnsi="Tahoma" w:cs="Tahoma"/>
          <w:bCs/>
          <w:sz w:val="22"/>
          <w:szCs w:val="22"/>
        </w:rPr>
        <w:t xml:space="preserve">Cooperating Associations are </w:t>
      </w:r>
      <w:r w:rsidR="006427BA">
        <w:rPr>
          <w:rFonts w:ascii="Tahoma" w:hAnsi="Tahoma" w:cs="Tahoma"/>
          <w:bCs/>
          <w:sz w:val="22"/>
          <w:szCs w:val="22"/>
        </w:rPr>
        <w:t>public lands</w:t>
      </w:r>
      <w:r>
        <w:rPr>
          <w:rFonts w:ascii="Tahoma" w:hAnsi="Tahoma" w:cs="Tahoma"/>
          <w:bCs/>
          <w:sz w:val="22"/>
          <w:szCs w:val="22"/>
        </w:rPr>
        <w:t xml:space="preserve"> formal partners under national agreements to manage </w:t>
      </w:r>
      <w:r w:rsidR="00E37448">
        <w:rPr>
          <w:rFonts w:ascii="Tahoma" w:hAnsi="Tahoma" w:cs="Tahoma"/>
          <w:bCs/>
          <w:sz w:val="22"/>
          <w:szCs w:val="22"/>
        </w:rPr>
        <w:t>bookstores and sales items</w:t>
      </w:r>
      <w:r>
        <w:rPr>
          <w:rFonts w:ascii="Tahoma" w:hAnsi="Tahoma" w:cs="Tahoma"/>
          <w:bCs/>
          <w:sz w:val="22"/>
          <w:szCs w:val="22"/>
        </w:rPr>
        <w:t xml:space="preserve"> </w:t>
      </w:r>
      <w:r w:rsidR="006427BA">
        <w:rPr>
          <w:rFonts w:ascii="Tahoma" w:hAnsi="Tahoma" w:cs="Tahoma"/>
          <w:bCs/>
          <w:sz w:val="22"/>
          <w:szCs w:val="22"/>
        </w:rPr>
        <w:t>with federal agencies</w:t>
      </w:r>
      <w:r>
        <w:rPr>
          <w:rFonts w:ascii="Tahoma" w:hAnsi="Tahoma" w:cs="Tahoma"/>
          <w:bCs/>
          <w:sz w:val="22"/>
          <w:szCs w:val="22"/>
        </w:rPr>
        <w:t>.</w:t>
      </w:r>
      <w:r w:rsidR="00A421DA">
        <w:rPr>
          <w:rFonts w:ascii="Tahoma" w:hAnsi="Tahoma" w:cs="Tahoma"/>
          <w:bCs/>
          <w:sz w:val="22"/>
          <w:szCs w:val="22"/>
        </w:rPr>
        <w:t xml:space="preserve"> These not-</w:t>
      </w:r>
      <w:r w:rsidR="00291265">
        <w:rPr>
          <w:rFonts w:ascii="Tahoma" w:hAnsi="Tahoma" w:cs="Tahoma"/>
          <w:bCs/>
          <w:sz w:val="22"/>
          <w:szCs w:val="22"/>
        </w:rPr>
        <w:t>for</w:t>
      </w:r>
      <w:r w:rsidR="00A421DA">
        <w:rPr>
          <w:rFonts w:ascii="Tahoma" w:hAnsi="Tahoma" w:cs="Tahoma"/>
          <w:bCs/>
          <w:sz w:val="22"/>
          <w:szCs w:val="22"/>
        </w:rPr>
        <w:t>-</w:t>
      </w:r>
      <w:r w:rsidR="00291265">
        <w:rPr>
          <w:rFonts w:ascii="Tahoma" w:hAnsi="Tahoma" w:cs="Tahoma"/>
          <w:bCs/>
          <w:sz w:val="22"/>
          <w:szCs w:val="22"/>
        </w:rPr>
        <w:t xml:space="preserve">profit partners </w:t>
      </w:r>
      <w:r w:rsidR="00291265" w:rsidRPr="00291265">
        <w:rPr>
          <w:rFonts w:ascii="Tahoma" w:hAnsi="Tahoma" w:cs="Tahoma"/>
          <w:bCs/>
          <w:sz w:val="22"/>
          <w:szCs w:val="22"/>
        </w:rPr>
        <w:t xml:space="preserve">enhance </w:t>
      </w:r>
      <w:r w:rsidR="00291265">
        <w:rPr>
          <w:rFonts w:ascii="Tahoma" w:hAnsi="Tahoma" w:cs="Tahoma"/>
          <w:bCs/>
          <w:sz w:val="22"/>
          <w:szCs w:val="22"/>
        </w:rPr>
        <w:t>park</w:t>
      </w:r>
      <w:r w:rsidR="00291265" w:rsidRPr="00EF696C">
        <w:rPr>
          <w:rFonts w:ascii="Tahoma" w:hAnsi="Tahoma" w:cs="Tahoma"/>
          <w:bCs/>
          <w:sz w:val="22"/>
          <w:szCs w:val="22"/>
        </w:rPr>
        <w:t xml:space="preserve"> visit</w:t>
      </w:r>
      <w:r w:rsidR="00291265">
        <w:rPr>
          <w:rFonts w:ascii="Tahoma" w:hAnsi="Tahoma" w:cs="Tahoma"/>
          <w:bCs/>
          <w:sz w:val="22"/>
          <w:szCs w:val="22"/>
        </w:rPr>
        <w:t>s</w:t>
      </w:r>
      <w:r w:rsidR="00291265" w:rsidRPr="00EF696C">
        <w:rPr>
          <w:rFonts w:ascii="Tahoma" w:hAnsi="Tahoma" w:cs="Tahoma"/>
          <w:bCs/>
          <w:sz w:val="22"/>
          <w:szCs w:val="22"/>
        </w:rPr>
        <w:t xml:space="preserve"> through services such as operating bookstores, developing publications, and supporting the educational and int</w:t>
      </w:r>
      <w:r w:rsidR="00291265" w:rsidRPr="00291265">
        <w:rPr>
          <w:rFonts w:ascii="Tahoma" w:hAnsi="Tahoma" w:cs="Tahoma"/>
          <w:bCs/>
          <w:sz w:val="22"/>
          <w:szCs w:val="22"/>
        </w:rPr>
        <w:t xml:space="preserve">erpretive programs of their </w:t>
      </w:r>
      <w:r w:rsidR="00EF696C">
        <w:rPr>
          <w:rFonts w:ascii="Tahoma" w:hAnsi="Tahoma" w:cs="Tahoma"/>
          <w:bCs/>
          <w:sz w:val="22"/>
          <w:szCs w:val="22"/>
        </w:rPr>
        <w:t>public</w:t>
      </w:r>
      <w:r w:rsidR="00291265">
        <w:rPr>
          <w:rFonts w:ascii="Tahoma" w:hAnsi="Tahoma" w:cs="Tahoma"/>
          <w:bCs/>
          <w:sz w:val="22"/>
          <w:szCs w:val="22"/>
        </w:rPr>
        <w:t xml:space="preserve"> land</w:t>
      </w:r>
      <w:r w:rsidR="00291265" w:rsidRPr="00EF696C">
        <w:rPr>
          <w:rFonts w:ascii="Tahoma" w:hAnsi="Tahoma" w:cs="Tahoma"/>
          <w:bCs/>
          <w:sz w:val="22"/>
          <w:szCs w:val="22"/>
        </w:rPr>
        <w:t xml:space="preserve"> partners.</w:t>
      </w:r>
      <w:r w:rsidR="00291265">
        <w:rPr>
          <w:rFonts w:ascii="Tahoma" w:hAnsi="Tahoma" w:cs="Tahoma"/>
          <w:bCs/>
          <w:sz w:val="22"/>
          <w:szCs w:val="22"/>
        </w:rPr>
        <w:t xml:space="preserve"> </w:t>
      </w:r>
      <w:r>
        <w:rPr>
          <w:rFonts w:ascii="Tahoma" w:hAnsi="Tahoma" w:cs="Tahoma"/>
          <w:bCs/>
          <w:sz w:val="22"/>
          <w:szCs w:val="22"/>
        </w:rPr>
        <w:t>The information collected from these partners includes reporting yearly events, contact i</w:t>
      </w:r>
      <w:r w:rsidR="00884CBC">
        <w:rPr>
          <w:rFonts w:ascii="Tahoma" w:hAnsi="Tahoma" w:cs="Tahoma"/>
          <w:bCs/>
          <w:sz w:val="22"/>
          <w:szCs w:val="22"/>
        </w:rPr>
        <w:t xml:space="preserve">nformation, annual </w:t>
      </w:r>
      <w:r w:rsidR="00E37448">
        <w:rPr>
          <w:rFonts w:ascii="Tahoma" w:hAnsi="Tahoma" w:cs="Tahoma"/>
          <w:bCs/>
          <w:sz w:val="22"/>
          <w:szCs w:val="22"/>
        </w:rPr>
        <w:t xml:space="preserve">sales </w:t>
      </w:r>
      <w:r w:rsidR="00884CBC">
        <w:rPr>
          <w:rFonts w:ascii="Tahoma" w:hAnsi="Tahoma" w:cs="Tahoma"/>
          <w:bCs/>
          <w:sz w:val="22"/>
          <w:szCs w:val="22"/>
        </w:rPr>
        <w:t xml:space="preserve">reports, </w:t>
      </w:r>
      <w:r w:rsidR="00F91A3B">
        <w:rPr>
          <w:rFonts w:ascii="Tahoma" w:hAnsi="Tahoma" w:cs="Tahoma"/>
          <w:bCs/>
          <w:sz w:val="22"/>
          <w:szCs w:val="22"/>
        </w:rPr>
        <w:t>and IRS</w:t>
      </w:r>
      <w:r w:rsidR="006427BA">
        <w:rPr>
          <w:rFonts w:ascii="Tahoma" w:hAnsi="Tahoma" w:cs="Tahoma"/>
          <w:bCs/>
          <w:sz w:val="22"/>
          <w:szCs w:val="22"/>
        </w:rPr>
        <w:t xml:space="preserve"> public </w:t>
      </w:r>
      <w:r w:rsidR="00884CBC">
        <w:rPr>
          <w:rFonts w:ascii="Tahoma" w:hAnsi="Tahoma" w:cs="Tahoma"/>
          <w:bCs/>
          <w:sz w:val="22"/>
          <w:szCs w:val="22"/>
        </w:rPr>
        <w:t xml:space="preserve">financial data and program activities. </w:t>
      </w:r>
      <w:r w:rsidR="009C35BB">
        <w:rPr>
          <w:rFonts w:ascii="Tahoma" w:hAnsi="Tahoma" w:cs="Tahoma"/>
          <w:bCs/>
          <w:sz w:val="22"/>
          <w:szCs w:val="22"/>
        </w:rPr>
        <w:t xml:space="preserve">The information is currently collected in paper format and compiled by </w:t>
      </w:r>
      <w:r w:rsidR="00F91A3B">
        <w:rPr>
          <w:rFonts w:ascii="Tahoma" w:hAnsi="Tahoma" w:cs="Tahoma"/>
          <w:bCs/>
          <w:sz w:val="22"/>
          <w:szCs w:val="22"/>
        </w:rPr>
        <w:t>staff for</w:t>
      </w:r>
      <w:r w:rsidR="009C35BB">
        <w:rPr>
          <w:rFonts w:ascii="Tahoma" w:hAnsi="Tahoma" w:cs="Tahoma"/>
          <w:bCs/>
          <w:sz w:val="22"/>
          <w:szCs w:val="22"/>
        </w:rPr>
        <w:t xml:space="preserve"> reporting impact </w:t>
      </w:r>
      <w:r w:rsidR="00884CBC">
        <w:rPr>
          <w:rFonts w:ascii="Tahoma" w:hAnsi="Tahoma" w:cs="Tahoma"/>
          <w:bCs/>
          <w:sz w:val="22"/>
          <w:szCs w:val="22"/>
        </w:rPr>
        <w:t>of cooperating associations</w:t>
      </w:r>
      <w:r w:rsidR="009C35BB">
        <w:rPr>
          <w:rFonts w:ascii="Tahoma" w:hAnsi="Tahoma" w:cs="Tahoma"/>
          <w:bCs/>
          <w:sz w:val="22"/>
          <w:szCs w:val="22"/>
        </w:rPr>
        <w:t xml:space="preserve">. </w:t>
      </w:r>
      <w:r w:rsidR="00E37448">
        <w:rPr>
          <w:rFonts w:ascii="Tahoma" w:hAnsi="Tahoma" w:cs="Tahoma"/>
          <w:bCs/>
          <w:sz w:val="22"/>
          <w:szCs w:val="22"/>
        </w:rPr>
        <w:t xml:space="preserve">The time and energy that it takes </w:t>
      </w:r>
      <w:r w:rsidR="003A4F2F">
        <w:rPr>
          <w:rFonts w:ascii="Tahoma" w:hAnsi="Tahoma" w:cs="Tahoma"/>
          <w:bCs/>
          <w:sz w:val="22"/>
          <w:szCs w:val="22"/>
        </w:rPr>
        <w:t>federal</w:t>
      </w:r>
      <w:r w:rsidR="00E37448">
        <w:rPr>
          <w:rFonts w:ascii="Tahoma" w:hAnsi="Tahoma" w:cs="Tahoma"/>
          <w:bCs/>
          <w:sz w:val="22"/>
          <w:szCs w:val="22"/>
        </w:rPr>
        <w:t xml:space="preserve"> employees to process this information and to consolidate into spreadsheets is $</w:t>
      </w:r>
      <w:r w:rsidR="00291265">
        <w:rPr>
          <w:rFonts w:ascii="Tahoma" w:hAnsi="Tahoma" w:cs="Tahoma"/>
          <w:bCs/>
          <w:sz w:val="22"/>
          <w:szCs w:val="22"/>
        </w:rPr>
        <w:t>1</w:t>
      </w:r>
      <w:r w:rsidR="00E37448">
        <w:rPr>
          <w:rFonts w:ascii="Tahoma" w:hAnsi="Tahoma" w:cs="Tahoma"/>
          <w:bCs/>
          <w:sz w:val="22"/>
          <w:szCs w:val="22"/>
        </w:rPr>
        <w:t xml:space="preserve">76,000 annually.  </w:t>
      </w:r>
      <w:r w:rsidR="00291265">
        <w:rPr>
          <w:rFonts w:ascii="Tahoma" w:hAnsi="Tahoma" w:cs="Tahoma"/>
          <w:bCs/>
          <w:sz w:val="22"/>
          <w:szCs w:val="22"/>
        </w:rPr>
        <w:t xml:space="preserve">The collection of information on line will save cooperating association 40 hours annually </w:t>
      </w:r>
      <w:r w:rsidR="00947494">
        <w:rPr>
          <w:rFonts w:ascii="Tahoma" w:hAnsi="Tahoma" w:cs="Tahoma"/>
          <w:bCs/>
          <w:sz w:val="22"/>
          <w:szCs w:val="22"/>
        </w:rPr>
        <w:t>and allow public lands agencies</w:t>
      </w:r>
      <w:r w:rsidR="00291265">
        <w:rPr>
          <w:rFonts w:ascii="Tahoma" w:hAnsi="Tahoma" w:cs="Tahoma"/>
          <w:bCs/>
          <w:sz w:val="22"/>
          <w:szCs w:val="22"/>
        </w:rPr>
        <w:t xml:space="preserve"> to make public to citizens the overall benefit of cooperating associations. </w:t>
      </w:r>
      <w:r w:rsidR="004E270A">
        <w:rPr>
          <w:rFonts w:ascii="Tahoma" w:hAnsi="Tahoma" w:cs="Tahoma"/>
          <w:bCs/>
          <w:sz w:val="22"/>
          <w:szCs w:val="22"/>
        </w:rPr>
        <w:t xml:space="preserve">The </w:t>
      </w:r>
      <w:r w:rsidR="00E37448">
        <w:rPr>
          <w:rFonts w:ascii="Tahoma" w:hAnsi="Tahoma" w:cs="Tahoma"/>
          <w:bCs/>
          <w:sz w:val="22"/>
          <w:szCs w:val="22"/>
        </w:rPr>
        <w:t>on-line form would assist in gathering this information in a more timely and cost effective manner</w:t>
      </w:r>
      <w:r w:rsidR="004E270A">
        <w:rPr>
          <w:rFonts w:ascii="Tahoma" w:hAnsi="Tahoma" w:cs="Tahoma"/>
          <w:bCs/>
          <w:sz w:val="22"/>
          <w:szCs w:val="22"/>
        </w:rPr>
        <w:t xml:space="preserve"> and establish common data elements for all submitting reducing the burden on partner</w:t>
      </w:r>
      <w:r w:rsidR="00A421DA">
        <w:rPr>
          <w:rFonts w:ascii="Tahoma" w:hAnsi="Tahoma" w:cs="Tahoma"/>
          <w:bCs/>
          <w:sz w:val="22"/>
          <w:szCs w:val="22"/>
        </w:rPr>
        <w:t>s</w:t>
      </w:r>
      <w:r w:rsidR="004E270A">
        <w:rPr>
          <w:rFonts w:ascii="Tahoma" w:hAnsi="Tahoma" w:cs="Tahoma"/>
          <w:bCs/>
          <w:sz w:val="22"/>
          <w:szCs w:val="22"/>
        </w:rPr>
        <w:t xml:space="preserve">.  </w:t>
      </w:r>
    </w:p>
    <w:p w:rsidR="006E2B33" w:rsidRDefault="009B7F40" w:rsidP="00BA08C6">
      <w:pPr>
        <w:pStyle w:val="BodyTextIndent"/>
        <w:tabs>
          <w:tab w:val="clear" w:pos="0"/>
          <w:tab w:val="clear" w:pos="361"/>
          <w:tab w:val="clear" w:pos="1083"/>
        </w:tabs>
        <w:spacing w:after="80"/>
        <w:jc w:val="both"/>
        <w:rPr>
          <w:rFonts w:ascii="Tahoma" w:hAnsi="Tahoma" w:cs="Tahoma"/>
          <w:bCs/>
          <w:sz w:val="22"/>
          <w:szCs w:val="22"/>
        </w:rPr>
      </w:pPr>
      <w:r w:rsidRPr="00E81AD9">
        <w:rPr>
          <w:rFonts w:ascii="Tahoma" w:hAnsi="Tahoma" w:cs="Tahoma"/>
          <w:bCs/>
          <w:sz w:val="22"/>
          <w:szCs w:val="22"/>
        </w:rPr>
        <w:lastRenderedPageBreak/>
        <w:t xml:space="preserve">Table 1:  Itemized </w:t>
      </w:r>
      <w:r w:rsidR="006D3D46">
        <w:rPr>
          <w:rFonts w:ascii="Tahoma" w:hAnsi="Tahoma" w:cs="Tahoma"/>
          <w:bCs/>
          <w:sz w:val="22"/>
          <w:szCs w:val="22"/>
        </w:rPr>
        <w:t>List</w:t>
      </w:r>
      <w:r w:rsidR="0000608F">
        <w:rPr>
          <w:rFonts w:ascii="Tahoma" w:hAnsi="Tahoma" w:cs="Tahoma"/>
          <w:bCs/>
          <w:sz w:val="22"/>
          <w:szCs w:val="22"/>
        </w:rPr>
        <w:t xml:space="preserve">ing </w:t>
      </w:r>
      <w:r w:rsidR="00F91A3B">
        <w:rPr>
          <w:rFonts w:ascii="Tahoma" w:hAnsi="Tahoma" w:cs="Tahoma"/>
          <w:bCs/>
          <w:sz w:val="22"/>
          <w:szCs w:val="22"/>
        </w:rPr>
        <w:t>of Modules</w:t>
      </w:r>
    </w:p>
    <w:p w:rsidR="004E270A" w:rsidRDefault="003A4F2F" w:rsidP="004E270A">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80"/>
        <w:jc w:val="both"/>
        <w:rPr>
          <w:rFonts w:ascii="Tahoma" w:hAnsi="Tahoma" w:cs="Tahoma"/>
          <w:bCs/>
          <w:sz w:val="22"/>
          <w:szCs w:val="22"/>
        </w:rPr>
      </w:pPr>
      <w:r>
        <w:rPr>
          <w:rFonts w:ascii="Tahoma" w:hAnsi="Tahoma" w:cs="Tahoma"/>
          <w:bCs/>
          <w:sz w:val="22"/>
          <w:szCs w:val="22"/>
        </w:rPr>
        <w:t xml:space="preserve">These </w:t>
      </w:r>
      <w:r w:rsidR="00F91A3B">
        <w:rPr>
          <w:rFonts w:ascii="Tahoma" w:hAnsi="Tahoma" w:cs="Tahoma"/>
          <w:bCs/>
          <w:sz w:val="22"/>
          <w:szCs w:val="22"/>
        </w:rPr>
        <w:t>modules</w:t>
      </w:r>
      <w:r>
        <w:rPr>
          <w:rFonts w:ascii="Tahoma" w:hAnsi="Tahoma" w:cs="Tahoma"/>
          <w:bCs/>
          <w:sz w:val="22"/>
          <w:szCs w:val="22"/>
        </w:rPr>
        <w:t xml:space="preserve"> are designed to meet the requests and expectations of customers for on-line access and transactions. </w:t>
      </w:r>
      <w:r w:rsidR="004E270A">
        <w:rPr>
          <w:rFonts w:ascii="Tahoma" w:hAnsi="Tahoma" w:cs="Tahoma"/>
          <w:bCs/>
          <w:sz w:val="22"/>
          <w:szCs w:val="22"/>
        </w:rPr>
        <w:t xml:space="preserve">The information collected from the on-line forms </w:t>
      </w:r>
      <w:r w:rsidR="00EF696C">
        <w:rPr>
          <w:rFonts w:ascii="Tahoma" w:hAnsi="Tahoma" w:cs="Tahoma"/>
          <w:bCs/>
          <w:sz w:val="22"/>
          <w:szCs w:val="22"/>
        </w:rPr>
        <w:t xml:space="preserve">is </w:t>
      </w:r>
      <w:r w:rsidR="00251D3F">
        <w:rPr>
          <w:rFonts w:ascii="Tahoma" w:hAnsi="Tahoma" w:cs="Tahoma"/>
          <w:bCs/>
          <w:sz w:val="22"/>
          <w:szCs w:val="22"/>
        </w:rPr>
        <w:t xml:space="preserve">stored </w:t>
      </w:r>
      <w:r w:rsidR="004E270A">
        <w:rPr>
          <w:rFonts w:ascii="Tahoma" w:hAnsi="Tahoma" w:cs="Tahoma"/>
          <w:bCs/>
          <w:sz w:val="22"/>
          <w:szCs w:val="22"/>
        </w:rPr>
        <w:t>in a common database</w:t>
      </w:r>
      <w:r w:rsidR="00EF696C">
        <w:rPr>
          <w:rFonts w:ascii="Tahoma" w:hAnsi="Tahoma" w:cs="Tahoma"/>
          <w:bCs/>
          <w:sz w:val="22"/>
          <w:szCs w:val="22"/>
        </w:rPr>
        <w:t xml:space="preserve"> which</w:t>
      </w:r>
      <w:r w:rsidR="004E270A">
        <w:rPr>
          <w:rFonts w:ascii="Tahoma" w:hAnsi="Tahoma" w:cs="Tahoma"/>
          <w:bCs/>
          <w:sz w:val="22"/>
          <w:szCs w:val="22"/>
        </w:rPr>
        <w:t xml:space="preserve"> is a more efficient and effective way of ensuring that information is collected once and reused for multiple purposes. </w:t>
      </w:r>
      <w:r>
        <w:rPr>
          <w:rFonts w:ascii="Tahoma" w:hAnsi="Tahoma" w:cs="Tahoma"/>
          <w:bCs/>
          <w:sz w:val="22"/>
          <w:szCs w:val="22"/>
        </w:rPr>
        <w:t>Customer</w:t>
      </w:r>
      <w:r w:rsidR="00EF696C">
        <w:rPr>
          <w:rFonts w:ascii="Tahoma" w:hAnsi="Tahoma" w:cs="Tahoma"/>
          <w:bCs/>
          <w:sz w:val="22"/>
          <w:szCs w:val="22"/>
        </w:rPr>
        <w:t>s</w:t>
      </w:r>
      <w:r>
        <w:rPr>
          <w:rFonts w:ascii="Tahoma" w:hAnsi="Tahoma" w:cs="Tahoma"/>
          <w:bCs/>
          <w:sz w:val="22"/>
          <w:szCs w:val="22"/>
        </w:rPr>
        <w:t xml:space="preserve"> also have easy access to update and review data. </w:t>
      </w:r>
    </w:p>
    <w:p w:rsidR="004E270A" w:rsidRPr="00E81AD9" w:rsidRDefault="004E270A" w:rsidP="00BA08C6">
      <w:pPr>
        <w:pStyle w:val="BodyTextIndent"/>
        <w:tabs>
          <w:tab w:val="clear" w:pos="0"/>
          <w:tab w:val="clear" w:pos="361"/>
          <w:tab w:val="clear" w:pos="1083"/>
        </w:tabs>
        <w:spacing w:after="80"/>
        <w:jc w:val="both"/>
        <w:rPr>
          <w:rFonts w:ascii="Tahoma" w:hAnsi="Tahoma" w:cs="Tahoma"/>
          <w:bCs/>
          <w:sz w:val="22"/>
          <w:szCs w:val="22"/>
        </w:rPr>
      </w:pPr>
    </w:p>
    <w:tbl>
      <w:tblPr>
        <w:tblW w:w="50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9"/>
        <w:gridCol w:w="758"/>
        <w:gridCol w:w="472"/>
        <w:gridCol w:w="439"/>
        <w:gridCol w:w="465"/>
        <w:gridCol w:w="478"/>
        <w:gridCol w:w="568"/>
        <w:gridCol w:w="413"/>
        <w:gridCol w:w="385"/>
        <w:gridCol w:w="385"/>
        <w:gridCol w:w="793"/>
      </w:tblGrid>
      <w:tr w:rsidR="00F876D8" w:rsidRPr="00E81AD9" w:rsidTr="00B23CE4">
        <w:trPr>
          <w:gridAfter w:val="10"/>
          <w:wAfter w:w="5156" w:type="dxa"/>
          <w:trHeight w:val="321"/>
          <w:tblHeader/>
          <w:jc w:val="center"/>
        </w:trPr>
        <w:tc>
          <w:tcPr>
            <w:tcW w:w="4479" w:type="dxa"/>
            <w:vMerge w:val="restart"/>
            <w:tcBorders>
              <w:top w:val="single" w:sz="4" w:space="0" w:color="auto"/>
              <w:left w:val="single" w:sz="4" w:space="0" w:color="auto"/>
              <w:right w:val="single" w:sz="4" w:space="0" w:color="auto"/>
            </w:tcBorders>
            <w:vAlign w:val="center"/>
          </w:tcPr>
          <w:p w:rsidR="00F876D8" w:rsidRPr="00C91105" w:rsidRDefault="00F91A3B" w:rsidP="0047624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b/>
                <w:bCs/>
                <w:sz w:val="28"/>
                <w:szCs w:val="28"/>
              </w:rPr>
            </w:pPr>
            <w:r>
              <w:rPr>
                <w:rFonts w:ascii="Arial Narrow" w:hAnsi="Arial Narrow" w:cs="Tahoma"/>
                <w:b/>
                <w:bCs/>
                <w:sz w:val="28"/>
                <w:szCs w:val="28"/>
              </w:rPr>
              <w:t>Modules</w:t>
            </w:r>
          </w:p>
        </w:tc>
      </w:tr>
      <w:tr w:rsidR="00F876D8" w:rsidRPr="000704CC" w:rsidTr="00B23CE4">
        <w:trPr>
          <w:cantSplit/>
          <w:trHeight w:val="1936"/>
          <w:tblHeader/>
          <w:jc w:val="center"/>
        </w:trPr>
        <w:tc>
          <w:tcPr>
            <w:tcW w:w="4479" w:type="dxa"/>
            <w:vMerge/>
            <w:tcBorders>
              <w:left w:val="single" w:sz="4" w:space="0" w:color="auto"/>
              <w:bottom w:val="single" w:sz="4" w:space="0" w:color="auto"/>
              <w:right w:val="single" w:sz="4" w:space="0" w:color="auto"/>
            </w:tcBorders>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Tahoma"/>
                <w:sz w:val="20"/>
                <w:szCs w:val="20"/>
              </w:rPr>
            </w:pPr>
          </w:p>
        </w:tc>
        <w:tc>
          <w:tcPr>
            <w:tcW w:w="758" w:type="dxa"/>
            <w:tcBorders>
              <w:top w:val="single" w:sz="4" w:space="0" w:color="auto"/>
              <w:left w:val="single" w:sz="4" w:space="0" w:color="auto"/>
              <w:right w:val="single" w:sz="4" w:space="0" w:color="auto"/>
            </w:tcBorders>
            <w:shd w:val="clear" w:color="auto" w:fill="auto"/>
            <w:textDirection w:val="btLr"/>
            <w:vAlign w:val="center"/>
          </w:tcPr>
          <w:p w:rsidR="00F876D8" w:rsidRPr="00044C3B" w:rsidRDefault="00F876D8" w:rsidP="00044C3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rPr>
                <w:rFonts w:ascii="Arial Narrow" w:hAnsi="Arial Narrow" w:cs="Tahoma"/>
                <w:b/>
                <w:sz w:val="16"/>
                <w:szCs w:val="16"/>
              </w:rPr>
            </w:pPr>
            <w:r w:rsidRPr="00044C3B">
              <w:rPr>
                <w:rFonts w:ascii="Arial Narrow" w:hAnsi="Arial Narrow" w:cs="Tahoma"/>
                <w:b/>
                <w:sz w:val="16"/>
                <w:szCs w:val="16"/>
              </w:rPr>
              <w:t>Name, Address, Phone</w:t>
            </w:r>
            <w:r>
              <w:rPr>
                <w:rFonts w:ascii="Arial Narrow" w:hAnsi="Arial Narrow" w:cs="Tahoma"/>
                <w:b/>
                <w:sz w:val="16"/>
                <w:szCs w:val="16"/>
              </w:rPr>
              <w:t>,</w:t>
            </w:r>
            <w:r w:rsidRPr="00044C3B">
              <w:rPr>
                <w:rFonts w:ascii="Arial Narrow" w:hAnsi="Arial Narrow" w:cs="Tahoma"/>
                <w:b/>
                <w:sz w:val="16"/>
                <w:szCs w:val="16"/>
              </w:rPr>
              <w:t xml:space="preserve"> and E-mail  </w:t>
            </w:r>
          </w:p>
        </w:tc>
        <w:tc>
          <w:tcPr>
            <w:tcW w:w="472"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Contact  and Emergency Notification Information</w:t>
            </w:r>
          </w:p>
        </w:tc>
        <w:tc>
          <w:tcPr>
            <w:tcW w:w="439"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Consent of Parent/Guardian</w:t>
            </w:r>
          </w:p>
        </w:tc>
        <w:tc>
          <w:tcPr>
            <w:tcW w:w="465"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Areas of Interest</w:t>
            </w:r>
          </w:p>
        </w:tc>
        <w:tc>
          <w:tcPr>
            <w:tcW w:w="478"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Physical Limitations</w:t>
            </w:r>
          </w:p>
        </w:tc>
        <w:tc>
          <w:tcPr>
            <w:tcW w:w="568"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Qualifications/Experience</w:t>
            </w:r>
          </w:p>
        </w:tc>
        <w:tc>
          <w:tcPr>
            <w:tcW w:w="413"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Gender and Age (optional)</w:t>
            </w:r>
          </w:p>
        </w:tc>
        <w:tc>
          <w:tcPr>
            <w:tcW w:w="385" w:type="dxa"/>
            <w:tcBorders>
              <w:top w:val="single" w:sz="4" w:space="0" w:color="auto"/>
              <w:left w:val="single" w:sz="4" w:space="0" w:color="auto"/>
              <w:right w:val="single" w:sz="4" w:space="0" w:color="auto"/>
            </w:tcBorders>
            <w:shd w:val="clear" w:color="auto" w:fill="auto"/>
            <w:textDirection w:val="btLr"/>
            <w:vAlign w:val="cente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sidRPr="000704CC">
              <w:rPr>
                <w:rFonts w:ascii="Arial Narrow" w:hAnsi="Arial Narrow" w:cs="Tahoma"/>
                <w:b/>
                <w:sz w:val="20"/>
                <w:szCs w:val="20"/>
              </w:rPr>
              <w:t>Ethnicity (optional)</w:t>
            </w:r>
          </w:p>
        </w:tc>
        <w:tc>
          <w:tcPr>
            <w:tcW w:w="385" w:type="dxa"/>
            <w:tcBorders>
              <w:top w:val="single" w:sz="4" w:space="0" w:color="auto"/>
              <w:left w:val="single" w:sz="4" w:space="0" w:color="auto"/>
              <w:right w:val="single" w:sz="4" w:space="0" w:color="auto"/>
            </w:tcBorders>
            <w:textDirection w:val="btLr"/>
          </w:tcPr>
          <w:p w:rsidR="00F876D8" w:rsidRPr="000704CC"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Pr>
                <w:rFonts w:ascii="Arial Narrow" w:hAnsi="Arial Narrow" w:cs="Tahoma"/>
                <w:b/>
                <w:sz w:val="20"/>
                <w:szCs w:val="20"/>
              </w:rPr>
              <w:t>Pubic Financial Data</w:t>
            </w:r>
          </w:p>
        </w:tc>
        <w:tc>
          <w:tcPr>
            <w:tcW w:w="793" w:type="dxa"/>
            <w:tcBorders>
              <w:top w:val="single" w:sz="4" w:space="0" w:color="auto"/>
              <w:left w:val="single" w:sz="4" w:space="0" w:color="auto"/>
              <w:right w:val="single" w:sz="4" w:space="0" w:color="auto"/>
            </w:tcBorders>
            <w:textDirection w:val="btL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13" w:right="113" w:firstLine="0"/>
              <w:jc w:val="center"/>
              <w:rPr>
                <w:rFonts w:ascii="Arial Narrow" w:hAnsi="Arial Narrow" w:cs="Tahoma"/>
                <w:b/>
                <w:sz w:val="20"/>
                <w:szCs w:val="20"/>
              </w:rPr>
            </w:pPr>
            <w:r>
              <w:rPr>
                <w:rFonts w:ascii="Arial Narrow" w:hAnsi="Arial Narrow" w:cs="Tahoma"/>
                <w:b/>
                <w:sz w:val="20"/>
                <w:szCs w:val="20"/>
              </w:rPr>
              <w:t>Photo and Program Reports</w:t>
            </w:r>
          </w:p>
        </w:tc>
      </w:tr>
      <w:tr w:rsidR="00785EFA" w:rsidRPr="00E81AD9" w:rsidTr="00B23CE4">
        <w:trPr>
          <w:trHeight w:val="348"/>
          <w:jc w:val="center"/>
        </w:trPr>
        <w:tc>
          <w:tcPr>
            <w:tcW w:w="4479" w:type="dxa"/>
            <w:tcBorders>
              <w:top w:val="single" w:sz="4" w:space="0" w:color="auto"/>
              <w:left w:val="single" w:sz="4" w:space="0" w:color="auto"/>
              <w:bottom w:val="single" w:sz="4" w:space="0" w:color="auto"/>
              <w:right w:val="single" w:sz="4" w:space="0" w:color="auto"/>
            </w:tcBorders>
            <w:vAlign w:val="center"/>
          </w:tcPr>
          <w:p w:rsidR="00785EFA" w:rsidRDefault="00785EFA" w:rsidP="00F91A3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NPS VIP Reporting</w:t>
            </w:r>
            <w:r w:rsidR="00850DE4">
              <w:rPr>
                <w:rFonts w:ascii="Arial Narrow" w:hAnsi="Arial Narrow" w:cs="Tahoma"/>
                <w:sz w:val="20"/>
                <w:szCs w:val="20"/>
              </w:rPr>
              <w:t xml:space="preserve"> </w:t>
            </w:r>
            <w:r w:rsidR="00F91A3B">
              <w:rPr>
                <w:rFonts w:ascii="Arial Narrow" w:hAnsi="Arial Narrow" w:cs="Tahoma"/>
                <w:sz w:val="20"/>
                <w:szCs w:val="20"/>
              </w:rPr>
              <w:t>Module</w:t>
            </w:r>
          </w:p>
        </w:tc>
        <w:tc>
          <w:tcPr>
            <w:tcW w:w="758" w:type="dxa"/>
            <w:tcBorders>
              <w:left w:val="single" w:sz="4" w:space="0" w:color="auto"/>
              <w:right w:val="single" w:sz="4" w:space="0" w:color="auto"/>
            </w:tcBorders>
            <w:shd w:val="clear" w:color="auto" w:fill="auto"/>
            <w:vAlign w:val="center"/>
          </w:tcPr>
          <w:p w:rsidR="00785EFA" w:rsidRPr="00E81AD9"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72" w:type="dxa"/>
            <w:tcBorders>
              <w:left w:val="single" w:sz="4" w:space="0" w:color="auto"/>
              <w:right w:val="single" w:sz="4" w:space="0" w:color="auto"/>
            </w:tcBorders>
            <w:shd w:val="clear" w:color="auto" w:fill="auto"/>
            <w:vAlign w:val="center"/>
          </w:tcPr>
          <w:p w:rsidR="00785EFA" w:rsidRPr="00E81AD9"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39" w:type="dxa"/>
            <w:tcBorders>
              <w:left w:val="single" w:sz="4" w:space="0" w:color="auto"/>
              <w:right w:val="single" w:sz="4" w:space="0" w:color="auto"/>
            </w:tcBorders>
            <w:shd w:val="clear" w:color="auto" w:fill="auto"/>
            <w:vAlign w:val="center"/>
          </w:tcPr>
          <w:p w:rsidR="00785EFA"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65" w:type="dxa"/>
            <w:tcBorders>
              <w:left w:val="single" w:sz="4" w:space="0" w:color="auto"/>
              <w:right w:val="single" w:sz="4" w:space="0" w:color="auto"/>
            </w:tcBorders>
            <w:shd w:val="clear" w:color="auto" w:fill="auto"/>
            <w:vAlign w:val="center"/>
          </w:tcPr>
          <w:p w:rsidR="00785EFA" w:rsidRPr="00E81AD9"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78" w:type="dxa"/>
            <w:tcBorders>
              <w:left w:val="single" w:sz="4" w:space="0" w:color="auto"/>
              <w:right w:val="single" w:sz="4" w:space="0" w:color="auto"/>
            </w:tcBorders>
            <w:shd w:val="clear" w:color="auto" w:fill="auto"/>
            <w:vAlign w:val="center"/>
          </w:tcPr>
          <w:p w:rsidR="00785EFA" w:rsidRPr="00E81AD9"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568" w:type="dxa"/>
            <w:tcBorders>
              <w:left w:val="single" w:sz="4" w:space="0" w:color="auto"/>
              <w:right w:val="single" w:sz="4" w:space="0" w:color="auto"/>
            </w:tcBorders>
            <w:shd w:val="clear" w:color="auto" w:fill="auto"/>
            <w:vAlign w:val="center"/>
          </w:tcPr>
          <w:p w:rsidR="00785EFA" w:rsidRPr="00E81AD9"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13" w:type="dxa"/>
            <w:tcBorders>
              <w:left w:val="single" w:sz="4" w:space="0" w:color="auto"/>
              <w:right w:val="single" w:sz="4" w:space="0" w:color="auto"/>
            </w:tcBorders>
            <w:shd w:val="clear" w:color="auto" w:fill="auto"/>
            <w:vAlign w:val="center"/>
          </w:tcPr>
          <w:p w:rsidR="00785EFA"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shd w:val="clear" w:color="auto" w:fill="auto"/>
            <w:vAlign w:val="center"/>
          </w:tcPr>
          <w:p w:rsidR="00785EFA"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tcPr>
          <w:p w:rsidR="00785EFA"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793" w:type="dxa"/>
            <w:tcBorders>
              <w:left w:val="single" w:sz="4" w:space="0" w:color="auto"/>
              <w:right w:val="single" w:sz="4" w:space="0" w:color="auto"/>
            </w:tcBorders>
          </w:tcPr>
          <w:p w:rsidR="00785EFA" w:rsidRDefault="00785EFA"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r>
      <w:tr w:rsidR="00F876D8" w:rsidRPr="00E81AD9" w:rsidTr="00B23CE4">
        <w:trPr>
          <w:trHeight w:val="348"/>
          <w:jc w:val="center"/>
        </w:trPr>
        <w:tc>
          <w:tcPr>
            <w:tcW w:w="4479" w:type="dxa"/>
            <w:tcBorders>
              <w:top w:val="single" w:sz="4" w:space="0" w:color="auto"/>
              <w:left w:val="single" w:sz="4" w:space="0" w:color="auto"/>
              <w:bottom w:val="single" w:sz="4" w:space="0" w:color="auto"/>
              <w:right w:val="single" w:sz="4" w:space="0" w:color="auto"/>
            </w:tcBorders>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Youth Partner Tracking </w:t>
            </w:r>
            <w:r w:rsidR="00F91A3B">
              <w:rPr>
                <w:rFonts w:ascii="Arial Narrow" w:hAnsi="Arial Narrow" w:cs="Tahoma"/>
                <w:sz w:val="20"/>
                <w:szCs w:val="20"/>
              </w:rPr>
              <w:t>Module</w:t>
            </w:r>
          </w:p>
        </w:tc>
        <w:tc>
          <w:tcPr>
            <w:tcW w:w="75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72"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39"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6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7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56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13"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38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385" w:type="dxa"/>
            <w:tcBorders>
              <w:left w:val="single" w:sz="4" w:space="0" w:color="auto"/>
              <w:right w:val="single" w:sz="4" w:space="0" w:color="auto"/>
            </w:tcBorders>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793" w:type="dxa"/>
            <w:tcBorders>
              <w:left w:val="single" w:sz="4" w:space="0" w:color="auto"/>
              <w:right w:val="single" w:sz="4" w:space="0" w:color="auto"/>
            </w:tcBorders>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r>
      <w:tr w:rsidR="00F876D8" w:rsidRPr="00E81AD9" w:rsidTr="00B23CE4">
        <w:trPr>
          <w:trHeight w:val="211"/>
          <w:jc w:val="center"/>
        </w:trPr>
        <w:tc>
          <w:tcPr>
            <w:tcW w:w="4479" w:type="dxa"/>
            <w:tcBorders>
              <w:top w:val="single" w:sz="4" w:space="0" w:color="auto"/>
              <w:left w:val="single" w:sz="4" w:space="0" w:color="auto"/>
              <w:bottom w:val="single" w:sz="4" w:space="0" w:color="auto"/>
              <w:right w:val="single" w:sz="4" w:space="0" w:color="auto"/>
            </w:tcBorders>
            <w:vAlign w:val="center"/>
          </w:tcPr>
          <w:p w:rsidR="00F876D8" w:rsidRPr="00E81AD9" w:rsidRDefault="00F876D8" w:rsidP="00F91A3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Outreach Recruitment Resume </w:t>
            </w:r>
            <w:r w:rsidR="00F91A3B">
              <w:rPr>
                <w:rFonts w:ascii="Arial Narrow" w:hAnsi="Arial Narrow" w:cs="Tahoma"/>
                <w:sz w:val="20"/>
                <w:szCs w:val="20"/>
              </w:rPr>
              <w:t>Module</w:t>
            </w:r>
          </w:p>
        </w:tc>
        <w:tc>
          <w:tcPr>
            <w:tcW w:w="75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472"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39"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6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7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56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13"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8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sidRPr="00E81AD9">
              <w:rPr>
                <w:rFonts w:ascii="Arial Narrow" w:hAnsi="Arial Narrow" w:cs="Tahoma"/>
                <w:sz w:val="20"/>
                <w:szCs w:val="20"/>
              </w:rPr>
              <w:t>X</w:t>
            </w:r>
          </w:p>
        </w:tc>
        <w:tc>
          <w:tcPr>
            <w:tcW w:w="385" w:type="dxa"/>
            <w:tcBorders>
              <w:left w:val="single" w:sz="4" w:space="0" w:color="auto"/>
              <w:right w:val="single" w:sz="4" w:space="0" w:color="auto"/>
            </w:tcBorders>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793" w:type="dxa"/>
            <w:tcBorders>
              <w:left w:val="single" w:sz="4" w:space="0" w:color="auto"/>
              <w:right w:val="single" w:sz="4" w:space="0" w:color="auto"/>
            </w:tcBorders>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r>
      <w:tr w:rsidR="00F876D8" w:rsidRPr="00E81AD9" w:rsidTr="00B23CE4">
        <w:trPr>
          <w:trHeight w:val="211"/>
          <w:jc w:val="center"/>
        </w:trPr>
        <w:tc>
          <w:tcPr>
            <w:tcW w:w="4479" w:type="dxa"/>
            <w:tcBorders>
              <w:top w:val="single" w:sz="4" w:space="0" w:color="auto"/>
              <w:left w:val="single" w:sz="4" w:space="0" w:color="auto"/>
              <w:bottom w:val="single" w:sz="4" w:space="0" w:color="auto"/>
              <w:right w:val="single" w:sz="4" w:space="0" w:color="auto"/>
            </w:tcBorders>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Partnership </w:t>
            </w:r>
            <w:r w:rsidR="00F91A3B">
              <w:rPr>
                <w:rFonts w:ascii="Arial Narrow" w:hAnsi="Arial Narrow" w:cs="Tahoma"/>
                <w:sz w:val="20"/>
                <w:szCs w:val="20"/>
              </w:rPr>
              <w:t>Module</w:t>
            </w:r>
          </w:p>
        </w:tc>
        <w:tc>
          <w:tcPr>
            <w:tcW w:w="75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72"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39"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6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7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568"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13"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shd w:val="clear" w:color="auto" w:fill="auto"/>
            <w:vAlign w:val="center"/>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tcPr>
          <w:p w:rsidR="00F876D8" w:rsidRPr="00E81AD9"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793" w:type="dxa"/>
            <w:tcBorders>
              <w:left w:val="single" w:sz="4" w:space="0" w:color="auto"/>
              <w:right w:val="single" w:sz="4" w:space="0" w:color="auto"/>
            </w:tcBorders>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r>
      <w:tr w:rsidR="00F876D8" w:rsidRPr="00E81AD9" w:rsidTr="00B23CE4">
        <w:trPr>
          <w:trHeight w:val="211"/>
          <w:jc w:val="center"/>
        </w:trPr>
        <w:tc>
          <w:tcPr>
            <w:tcW w:w="4479" w:type="dxa"/>
            <w:tcBorders>
              <w:top w:val="single" w:sz="4" w:space="0" w:color="auto"/>
              <w:left w:val="single" w:sz="4" w:space="0" w:color="auto"/>
              <w:bottom w:val="single" w:sz="4" w:space="0" w:color="auto"/>
              <w:right w:val="single" w:sz="4" w:space="0" w:color="auto"/>
            </w:tcBorders>
            <w:vAlign w:val="center"/>
          </w:tcPr>
          <w:p w:rsidR="00F876D8" w:rsidRDefault="00F91A3B"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Cooperating Association Module</w:t>
            </w:r>
          </w:p>
        </w:tc>
        <w:tc>
          <w:tcPr>
            <w:tcW w:w="758"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472"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39"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65"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78"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568"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413"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shd w:val="clear" w:color="auto" w:fill="auto"/>
            <w:vAlign w:val="center"/>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p>
        </w:tc>
        <w:tc>
          <w:tcPr>
            <w:tcW w:w="385" w:type="dxa"/>
            <w:tcBorders>
              <w:left w:val="single" w:sz="4" w:space="0" w:color="auto"/>
              <w:right w:val="single" w:sz="4" w:space="0" w:color="auto"/>
            </w:tcBorders>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c>
          <w:tcPr>
            <w:tcW w:w="793" w:type="dxa"/>
            <w:tcBorders>
              <w:left w:val="single" w:sz="4" w:space="0" w:color="auto"/>
              <w:right w:val="single" w:sz="4" w:space="0" w:color="auto"/>
            </w:tcBorders>
          </w:tcPr>
          <w:p w:rsidR="00F876D8" w:rsidRDefault="00F876D8" w:rsidP="00A0226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jc w:val="center"/>
              <w:rPr>
                <w:rFonts w:ascii="Arial Narrow" w:hAnsi="Arial Narrow" w:cs="Tahoma"/>
                <w:sz w:val="20"/>
                <w:szCs w:val="20"/>
              </w:rPr>
            </w:pPr>
            <w:r>
              <w:rPr>
                <w:rFonts w:ascii="Arial Narrow" w:hAnsi="Arial Narrow" w:cs="Tahoma"/>
                <w:sz w:val="20"/>
                <w:szCs w:val="20"/>
              </w:rPr>
              <w:t>X</w:t>
            </w:r>
          </w:p>
        </w:tc>
      </w:tr>
    </w:tbl>
    <w:p w:rsidR="00504B59" w:rsidRPr="00E81AD9" w:rsidRDefault="00C37CD8" w:rsidP="005A45CB">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80" w:after="120"/>
        <w:jc w:val="both"/>
        <w:rPr>
          <w:rFonts w:ascii="Tahoma" w:hAnsi="Tahoma" w:cs="Tahoma"/>
          <w:b/>
          <w:bCs/>
          <w:sz w:val="22"/>
          <w:szCs w:val="22"/>
        </w:rPr>
      </w:pPr>
      <w:r w:rsidRPr="00E81AD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D4165F" w:rsidRPr="00D4165F" w:rsidRDefault="00F74FF1" w:rsidP="00D4165F">
      <w:pPr>
        <w:ind w:left="720"/>
        <w:rPr>
          <w:rFonts w:ascii="Tahoma" w:hAnsi="Tahoma" w:cs="Tahoma"/>
          <w:b/>
          <w:sz w:val="22"/>
          <w:szCs w:val="22"/>
        </w:rPr>
      </w:pPr>
      <w:r w:rsidRPr="00E81AD9">
        <w:rPr>
          <w:rFonts w:ascii="Tahoma" w:hAnsi="Tahoma" w:cs="Tahoma"/>
          <w:sz w:val="22"/>
          <w:szCs w:val="22"/>
        </w:rPr>
        <w:t xml:space="preserve">The information </w:t>
      </w:r>
      <w:r w:rsidR="000706D9">
        <w:rPr>
          <w:rFonts w:ascii="Tahoma" w:hAnsi="Tahoma" w:cs="Tahoma"/>
          <w:sz w:val="22"/>
          <w:szCs w:val="22"/>
        </w:rPr>
        <w:t xml:space="preserve">is </w:t>
      </w:r>
      <w:r w:rsidRPr="00E81AD9">
        <w:rPr>
          <w:rFonts w:ascii="Tahoma" w:hAnsi="Tahoma" w:cs="Tahoma"/>
          <w:sz w:val="22"/>
          <w:szCs w:val="22"/>
        </w:rPr>
        <w:t xml:space="preserve">collected from potential and selected </w:t>
      </w:r>
      <w:r w:rsidR="00044C49" w:rsidRPr="00E81AD9">
        <w:rPr>
          <w:rFonts w:ascii="Tahoma" w:hAnsi="Tahoma" w:cs="Tahoma"/>
          <w:sz w:val="22"/>
          <w:szCs w:val="22"/>
        </w:rPr>
        <w:t>volunteers</w:t>
      </w:r>
      <w:r w:rsidR="00044C49">
        <w:rPr>
          <w:rFonts w:ascii="Tahoma" w:hAnsi="Tahoma" w:cs="Tahoma"/>
          <w:sz w:val="22"/>
          <w:szCs w:val="22"/>
        </w:rPr>
        <w:t>;</w:t>
      </w:r>
      <w:r w:rsidR="006338F8">
        <w:rPr>
          <w:rFonts w:ascii="Tahoma" w:hAnsi="Tahoma" w:cs="Tahoma"/>
          <w:sz w:val="22"/>
          <w:szCs w:val="22"/>
        </w:rPr>
        <w:t xml:space="preserve"> youth program participants</w:t>
      </w:r>
      <w:r w:rsidR="00330F24">
        <w:rPr>
          <w:rFonts w:ascii="Tahoma" w:hAnsi="Tahoma" w:cs="Tahoma"/>
          <w:sz w:val="22"/>
          <w:szCs w:val="22"/>
        </w:rPr>
        <w:t>,</w:t>
      </w:r>
      <w:r w:rsidR="006338F8">
        <w:rPr>
          <w:rFonts w:ascii="Tahoma" w:hAnsi="Tahoma" w:cs="Tahoma"/>
          <w:sz w:val="22"/>
          <w:szCs w:val="22"/>
        </w:rPr>
        <w:t xml:space="preserve"> </w:t>
      </w:r>
      <w:r w:rsidR="00F876D8">
        <w:rPr>
          <w:rFonts w:ascii="Tahoma" w:hAnsi="Tahoma" w:cs="Tahoma"/>
          <w:sz w:val="22"/>
          <w:szCs w:val="22"/>
        </w:rPr>
        <w:t xml:space="preserve">veterans, prospective job applicants, cooperating associations, </w:t>
      </w:r>
      <w:r w:rsidR="006338F8">
        <w:rPr>
          <w:rFonts w:ascii="Tahoma" w:hAnsi="Tahoma" w:cs="Tahoma"/>
          <w:sz w:val="22"/>
          <w:szCs w:val="22"/>
        </w:rPr>
        <w:t xml:space="preserve">and partner </w:t>
      </w:r>
      <w:r w:rsidR="00330F24">
        <w:rPr>
          <w:rFonts w:ascii="Tahoma" w:hAnsi="Tahoma" w:cs="Tahoma"/>
          <w:sz w:val="22"/>
          <w:szCs w:val="22"/>
        </w:rPr>
        <w:t>organizations.</w:t>
      </w:r>
      <w:r w:rsidRPr="00E81AD9">
        <w:rPr>
          <w:rFonts w:ascii="Tahoma" w:hAnsi="Tahoma" w:cs="Tahoma"/>
          <w:sz w:val="22"/>
          <w:szCs w:val="22"/>
        </w:rPr>
        <w:t xml:space="preserve">  Those under 18 years of age must have written consent from parent or guardia</w:t>
      </w:r>
      <w:r w:rsidRPr="00D4165F">
        <w:rPr>
          <w:rFonts w:ascii="Tahoma" w:hAnsi="Tahoma" w:cs="Tahoma"/>
          <w:sz w:val="22"/>
          <w:szCs w:val="22"/>
        </w:rPr>
        <w:t>n.</w:t>
      </w:r>
      <w:r w:rsidR="00E81AD9" w:rsidRPr="00D4165F">
        <w:rPr>
          <w:rFonts w:ascii="Tahoma" w:hAnsi="Tahoma" w:cs="Tahoma"/>
          <w:b/>
          <w:sz w:val="22"/>
          <w:szCs w:val="22"/>
        </w:rPr>
        <w:t xml:space="preserve"> </w:t>
      </w:r>
    </w:p>
    <w:p w:rsidR="00D4165F" w:rsidRPr="00D4165F" w:rsidRDefault="00D4165F" w:rsidP="00D4165F">
      <w:pPr>
        <w:ind w:left="720"/>
        <w:rPr>
          <w:rFonts w:ascii="Tahoma" w:hAnsi="Tahoma" w:cs="Tahoma"/>
          <w:b/>
          <w:sz w:val="22"/>
          <w:szCs w:val="22"/>
        </w:rPr>
      </w:pPr>
    </w:p>
    <w:p w:rsidR="0047624C" w:rsidRPr="00BA08C6" w:rsidRDefault="00C37CD8" w:rsidP="00BA08C6">
      <w:pPr>
        <w:pStyle w:val="ListParagraph"/>
        <w:numPr>
          <w:ilvl w:val="0"/>
          <w:numId w:val="11"/>
        </w:numPr>
        <w:rPr>
          <w:rFonts w:ascii="Tahoma" w:hAnsi="Tahoma" w:cs="Tahoma"/>
          <w:b/>
          <w:sz w:val="22"/>
          <w:szCs w:val="22"/>
        </w:rPr>
      </w:pPr>
      <w:r w:rsidRPr="00D4165F">
        <w:rPr>
          <w:rFonts w:ascii="Tahoma" w:hAnsi="Tahoma" w:cs="Tahoma"/>
          <w:b/>
          <w:bCs/>
          <w:sz w:val="22"/>
          <w:szCs w:val="22"/>
        </w:rPr>
        <w:t>What will this information be used for - provide ALL uses?</w:t>
      </w:r>
    </w:p>
    <w:p w:rsidR="00BA08C6" w:rsidRPr="00BA08C6" w:rsidRDefault="00BA08C6" w:rsidP="00BA08C6">
      <w:pPr>
        <w:pStyle w:val="ListParagraph"/>
        <w:tabs>
          <w:tab w:val="left" w:pos="720"/>
        </w:tabs>
        <w:rPr>
          <w:rFonts w:ascii="Tahoma" w:hAnsi="Tahoma" w:cs="Tahoma"/>
          <w:b/>
          <w:sz w:val="22"/>
          <w:szCs w:val="22"/>
        </w:rPr>
      </w:pPr>
    </w:p>
    <w:p w:rsidR="00504B59" w:rsidRPr="00E81AD9" w:rsidRDefault="00F74FF1" w:rsidP="00AF5F0A">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 xml:space="preserve">Participating natural </w:t>
      </w:r>
      <w:r w:rsidR="00F876D8">
        <w:rPr>
          <w:rFonts w:ascii="Tahoma" w:hAnsi="Tahoma" w:cs="Tahoma"/>
          <w:sz w:val="22"/>
          <w:szCs w:val="22"/>
        </w:rPr>
        <w:t xml:space="preserve">and cultural </w:t>
      </w:r>
      <w:r w:rsidRPr="00E81AD9">
        <w:rPr>
          <w:rFonts w:ascii="Tahoma" w:hAnsi="Tahoma" w:cs="Tahoma"/>
          <w:sz w:val="22"/>
          <w:szCs w:val="22"/>
        </w:rPr>
        <w:t>resource agencies will use this information to manage agency volunteer</w:t>
      </w:r>
      <w:r w:rsidR="006338F8">
        <w:rPr>
          <w:rFonts w:ascii="Tahoma" w:hAnsi="Tahoma" w:cs="Tahoma"/>
          <w:sz w:val="22"/>
          <w:szCs w:val="22"/>
        </w:rPr>
        <w:t>, youth</w:t>
      </w:r>
      <w:r w:rsidR="00F876D8">
        <w:rPr>
          <w:rFonts w:ascii="Tahoma" w:hAnsi="Tahoma" w:cs="Tahoma"/>
          <w:sz w:val="22"/>
          <w:szCs w:val="22"/>
        </w:rPr>
        <w:t>, outreach, recruitment</w:t>
      </w:r>
      <w:r w:rsidR="006338F8">
        <w:rPr>
          <w:rFonts w:ascii="Tahoma" w:hAnsi="Tahoma" w:cs="Tahoma"/>
          <w:sz w:val="22"/>
          <w:szCs w:val="22"/>
        </w:rPr>
        <w:t xml:space="preserve"> and partner</w:t>
      </w:r>
      <w:r w:rsidRPr="00E81AD9">
        <w:rPr>
          <w:rFonts w:ascii="Tahoma" w:hAnsi="Tahoma" w:cs="Tahoma"/>
          <w:sz w:val="22"/>
          <w:szCs w:val="22"/>
        </w:rPr>
        <w:t xml:space="preserve"> programs</w:t>
      </w:r>
      <w:r w:rsidR="006338F8">
        <w:rPr>
          <w:rFonts w:ascii="Tahoma" w:hAnsi="Tahoma" w:cs="Tahoma"/>
          <w:sz w:val="22"/>
          <w:szCs w:val="22"/>
        </w:rPr>
        <w:t xml:space="preserve"> that support work on public lands</w:t>
      </w:r>
      <w:r w:rsidRPr="00E81AD9">
        <w:rPr>
          <w:rFonts w:ascii="Tahoma" w:hAnsi="Tahoma" w:cs="Tahoma"/>
          <w:sz w:val="22"/>
          <w:szCs w:val="22"/>
        </w:rPr>
        <w:t xml:space="preserve">. </w:t>
      </w:r>
      <w:r w:rsidR="000106B4">
        <w:rPr>
          <w:rFonts w:ascii="Tahoma" w:hAnsi="Tahoma" w:cs="Tahoma"/>
          <w:sz w:val="22"/>
          <w:szCs w:val="22"/>
        </w:rPr>
        <w:t xml:space="preserve">The federal agencies will be more accountable to taxpayer by providing annual reports and program description of partnership activities which will be accessible on-line.  This information can be found on </w:t>
      </w:r>
      <w:r w:rsidR="00A421DA">
        <w:rPr>
          <w:rFonts w:ascii="Tahoma" w:hAnsi="Tahoma" w:cs="Tahoma"/>
          <w:sz w:val="22"/>
          <w:szCs w:val="22"/>
        </w:rPr>
        <w:t xml:space="preserve">the </w:t>
      </w:r>
      <w:r w:rsidR="000106B4">
        <w:rPr>
          <w:rFonts w:ascii="Tahoma" w:hAnsi="Tahoma" w:cs="Tahoma"/>
          <w:sz w:val="22"/>
          <w:szCs w:val="22"/>
        </w:rPr>
        <w:t xml:space="preserve">Volunteer.gov </w:t>
      </w:r>
      <w:r w:rsidR="00A421DA">
        <w:rPr>
          <w:rFonts w:ascii="Tahoma" w:hAnsi="Tahoma" w:cs="Tahoma"/>
          <w:sz w:val="22"/>
          <w:szCs w:val="22"/>
        </w:rPr>
        <w:t xml:space="preserve">website and on the </w:t>
      </w:r>
      <w:r w:rsidR="00F91A3B">
        <w:rPr>
          <w:rFonts w:ascii="Tahoma" w:hAnsi="Tahoma" w:cs="Tahoma"/>
          <w:sz w:val="22"/>
          <w:szCs w:val="22"/>
        </w:rPr>
        <w:t>participating federal</w:t>
      </w:r>
      <w:r w:rsidR="000106B4">
        <w:rPr>
          <w:rFonts w:ascii="Tahoma" w:hAnsi="Tahoma" w:cs="Tahoma"/>
          <w:sz w:val="22"/>
          <w:szCs w:val="22"/>
        </w:rPr>
        <w:t xml:space="preserve"> age</w:t>
      </w:r>
      <w:r w:rsidR="00A421DA">
        <w:rPr>
          <w:rFonts w:ascii="Tahoma" w:hAnsi="Tahoma" w:cs="Tahoma"/>
          <w:sz w:val="22"/>
          <w:szCs w:val="22"/>
        </w:rPr>
        <w:t>ncy websites</w:t>
      </w:r>
      <w:r w:rsidR="000106B4">
        <w:rPr>
          <w:rFonts w:ascii="Tahoma" w:hAnsi="Tahoma" w:cs="Tahoma"/>
          <w:sz w:val="22"/>
          <w:szCs w:val="22"/>
        </w:rPr>
        <w:t xml:space="preserve">. </w:t>
      </w:r>
      <w:r w:rsidRPr="00E81AD9">
        <w:rPr>
          <w:rFonts w:ascii="Tahoma" w:hAnsi="Tahoma" w:cs="Tahoma"/>
          <w:sz w:val="22"/>
          <w:szCs w:val="22"/>
        </w:rPr>
        <w:t xml:space="preserve"> </w:t>
      </w:r>
      <w:r w:rsidR="000106B4">
        <w:rPr>
          <w:rFonts w:ascii="Tahoma" w:hAnsi="Tahoma" w:cs="Tahoma"/>
          <w:sz w:val="22"/>
          <w:szCs w:val="22"/>
        </w:rPr>
        <w:t xml:space="preserve">The specific uses for each of the on-line forms </w:t>
      </w:r>
      <w:r w:rsidR="00A421DA">
        <w:rPr>
          <w:rFonts w:ascii="Tahoma" w:hAnsi="Tahoma" w:cs="Tahoma"/>
          <w:sz w:val="22"/>
          <w:szCs w:val="22"/>
        </w:rPr>
        <w:t>are</w:t>
      </w:r>
      <w:r w:rsidR="000106B4">
        <w:rPr>
          <w:rFonts w:ascii="Tahoma" w:hAnsi="Tahoma" w:cs="Tahoma"/>
          <w:sz w:val="22"/>
          <w:szCs w:val="22"/>
        </w:rPr>
        <w:t xml:space="preserve"> as follows</w:t>
      </w:r>
      <w:r w:rsidRPr="00E81AD9">
        <w:rPr>
          <w:rFonts w:ascii="Tahoma" w:hAnsi="Tahoma" w:cs="Tahoma"/>
          <w:sz w:val="22"/>
          <w:szCs w:val="22"/>
        </w:rPr>
        <w:t>:</w:t>
      </w:r>
    </w:p>
    <w:p w:rsidR="00850DE4" w:rsidRPr="00D22EE3" w:rsidRDefault="00850DE4" w:rsidP="00850DE4">
      <w:pPr>
        <w:pStyle w:val="BodyTextIndent"/>
        <w:tabs>
          <w:tab w:val="clear" w:pos="0"/>
          <w:tab w:val="clear" w:pos="361"/>
          <w:tab w:val="clear" w:pos="1083"/>
        </w:tabs>
        <w:spacing w:after="80"/>
        <w:jc w:val="both"/>
        <w:rPr>
          <w:rFonts w:ascii="Tahoma" w:hAnsi="Tahoma" w:cs="Tahoma"/>
          <w:b/>
          <w:bCs/>
          <w:color w:val="FF0000"/>
          <w:sz w:val="22"/>
          <w:szCs w:val="22"/>
          <w:u w:val="single"/>
        </w:rPr>
      </w:pPr>
      <w:r>
        <w:rPr>
          <w:rFonts w:ascii="Tahoma" w:hAnsi="Tahoma" w:cs="Tahoma"/>
          <w:b/>
          <w:bCs/>
          <w:sz w:val="22"/>
          <w:szCs w:val="22"/>
          <w:u w:val="single"/>
        </w:rPr>
        <w:t>NPS Volunteer in Parks (VIP) Reporting</w:t>
      </w:r>
      <w:r w:rsidRPr="000E467B">
        <w:rPr>
          <w:rFonts w:ascii="Tahoma" w:hAnsi="Tahoma" w:cs="Tahoma"/>
          <w:b/>
          <w:bCs/>
          <w:sz w:val="22"/>
          <w:szCs w:val="22"/>
          <w:u w:val="single"/>
        </w:rPr>
        <w:t xml:space="preserve"> </w:t>
      </w:r>
      <w:r w:rsidR="00F91A3B">
        <w:rPr>
          <w:rFonts w:ascii="Tahoma" w:hAnsi="Tahoma" w:cs="Tahoma"/>
          <w:b/>
          <w:bCs/>
          <w:sz w:val="22"/>
          <w:szCs w:val="22"/>
          <w:u w:val="single"/>
        </w:rPr>
        <w:t>Module</w:t>
      </w:r>
      <w:r>
        <w:rPr>
          <w:rFonts w:ascii="Tahoma" w:hAnsi="Tahoma" w:cs="Tahoma"/>
          <w:b/>
          <w:bCs/>
          <w:color w:val="FF0000"/>
          <w:sz w:val="22"/>
          <w:szCs w:val="22"/>
          <w:u w:val="single"/>
        </w:rPr>
        <w:t xml:space="preserve"> </w:t>
      </w:r>
    </w:p>
    <w:p w:rsidR="00850DE4" w:rsidRPr="00850DE4" w:rsidRDefault="00850DE4" w:rsidP="00850DE4">
      <w:pPr>
        <w:pStyle w:val="BodyTextIndent"/>
        <w:tabs>
          <w:tab w:val="clear" w:pos="0"/>
          <w:tab w:val="clear" w:pos="361"/>
          <w:tab w:val="clear" w:pos="1083"/>
          <w:tab w:val="left" w:pos="720"/>
        </w:tabs>
        <w:spacing w:after="120"/>
        <w:ind w:left="720"/>
        <w:jc w:val="both"/>
        <w:rPr>
          <w:rFonts w:ascii="Tahoma" w:hAnsi="Tahoma" w:cs="Tahoma"/>
          <w:sz w:val="22"/>
          <w:szCs w:val="22"/>
        </w:rPr>
      </w:pPr>
      <w:r w:rsidRPr="00850DE4">
        <w:rPr>
          <w:rFonts w:ascii="Tahoma" w:hAnsi="Tahoma" w:cs="Tahoma"/>
          <w:sz w:val="22"/>
          <w:szCs w:val="22"/>
        </w:rPr>
        <w:t xml:space="preserve">Volunteer annual project tracking is used to track the scope and impact of partners to advance volunteer programs and opportunities that benefit agencies. Such activities are managed on national trails and shared public lands.  </w:t>
      </w:r>
    </w:p>
    <w:p w:rsidR="009B39AF" w:rsidRPr="000E467B" w:rsidRDefault="009B39AF" w:rsidP="009B39AF">
      <w:pPr>
        <w:pStyle w:val="BodyTextIndent"/>
        <w:tabs>
          <w:tab w:val="clear" w:pos="0"/>
          <w:tab w:val="clear" w:pos="361"/>
          <w:tab w:val="clear" w:pos="1083"/>
          <w:tab w:val="clear" w:pos="4334"/>
          <w:tab w:val="clear" w:pos="4695"/>
          <w:tab w:val="clear" w:pos="5056"/>
          <w:tab w:val="clear" w:pos="5418"/>
          <w:tab w:val="clear" w:pos="5779"/>
          <w:tab w:val="clear" w:pos="6140"/>
        </w:tabs>
        <w:spacing w:after="80"/>
        <w:jc w:val="both"/>
        <w:rPr>
          <w:rFonts w:ascii="Tahoma" w:hAnsi="Tahoma" w:cs="Tahoma"/>
          <w:b/>
          <w:bCs/>
          <w:sz w:val="22"/>
          <w:szCs w:val="22"/>
          <w:u w:val="single"/>
        </w:rPr>
      </w:pPr>
      <w:r w:rsidRPr="000E467B">
        <w:rPr>
          <w:rFonts w:ascii="Tahoma" w:hAnsi="Tahoma" w:cs="Tahoma"/>
          <w:b/>
          <w:bCs/>
          <w:sz w:val="22"/>
          <w:szCs w:val="22"/>
          <w:u w:val="single"/>
        </w:rPr>
        <w:lastRenderedPageBreak/>
        <w:t>Youth Partner Tracking</w:t>
      </w:r>
      <w:r>
        <w:rPr>
          <w:rFonts w:ascii="Tahoma" w:hAnsi="Tahoma" w:cs="Tahoma"/>
          <w:b/>
          <w:bCs/>
          <w:sz w:val="22"/>
          <w:szCs w:val="22"/>
          <w:u w:val="single"/>
        </w:rPr>
        <w:t xml:space="preserve"> </w:t>
      </w:r>
      <w:r w:rsidR="00F91A3B">
        <w:rPr>
          <w:rFonts w:ascii="Tahoma" w:hAnsi="Tahoma" w:cs="Tahoma"/>
          <w:b/>
          <w:bCs/>
          <w:sz w:val="22"/>
          <w:szCs w:val="22"/>
          <w:u w:val="single"/>
        </w:rPr>
        <w:t>Module</w:t>
      </w:r>
    </w:p>
    <w:p w:rsidR="009B39AF" w:rsidRDefault="009B39AF" w:rsidP="009B39AF">
      <w:pPr>
        <w:pStyle w:val="BodyTextIndent"/>
        <w:tabs>
          <w:tab w:val="clear" w:pos="0"/>
          <w:tab w:val="clear" w:pos="361"/>
          <w:tab w:val="clear" w:pos="1083"/>
          <w:tab w:val="left" w:pos="720"/>
        </w:tabs>
        <w:spacing w:after="120"/>
        <w:ind w:left="720"/>
        <w:jc w:val="both"/>
        <w:rPr>
          <w:rFonts w:ascii="Tahoma" w:hAnsi="Tahoma" w:cs="Tahoma"/>
          <w:bCs/>
          <w:sz w:val="22"/>
          <w:szCs w:val="22"/>
        </w:rPr>
      </w:pPr>
      <w:r>
        <w:rPr>
          <w:rFonts w:ascii="Tahoma" w:hAnsi="Tahoma" w:cs="Tahoma"/>
          <w:sz w:val="22"/>
          <w:szCs w:val="22"/>
        </w:rPr>
        <w:t xml:space="preserve">Collecting youth program hours and demographic information will allow federal agencies to provide better customer service to youth participants who have earned </w:t>
      </w:r>
      <w:r w:rsidRPr="00960EDE">
        <w:rPr>
          <w:rFonts w:ascii="Tahoma" w:hAnsi="Tahoma" w:cs="Tahoma"/>
          <w:bCs/>
          <w:sz w:val="22"/>
          <w:szCs w:val="22"/>
        </w:rPr>
        <w:t xml:space="preserve">Public Lands Corps (PLC) credit for time served with the PLC, which may be used towards future Federal hiring; and provide former members of the PLC noncompetitive hiring status for a period of not more than 120 days after completion of PLC service. </w:t>
      </w:r>
      <w:r>
        <w:rPr>
          <w:rFonts w:ascii="Tahoma" w:hAnsi="Tahoma" w:cs="Tahoma"/>
          <w:bCs/>
          <w:sz w:val="22"/>
          <w:szCs w:val="22"/>
        </w:rPr>
        <w:t xml:space="preserve"> In addition, youth program trends and project impacts can be shared with congressionally established foundations that assist in raising funds to expand the number of projects to address future needs. </w:t>
      </w:r>
    </w:p>
    <w:p w:rsidR="0057192A" w:rsidRPr="000E467B" w:rsidRDefault="0057192A" w:rsidP="0057192A">
      <w:pPr>
        <w:pStyle w:val="BodyTextIndent"/>
        <w:tabs>
          <w:tab w:val="clear" w:pos="0"/>
          <w:tab w:val="clear" w:pos="361"/>
          <w:tab w:val="clear" w:pos="1083"/>
        </w:tabs>
        <w:spacing w:after="80"/>
        <w:jc w:val="both"/>
        <w:rPr>
          <w:rFonts w:ascii="Tahoma" w:hAnsi="Tahoma" w:cs="Tahoma"/>
          <w:b/>
          <w:bCs/>
          <w:sz w:val="22"/>
          <w:szCs w:val="22"/>
          <w:u w:val="single"/>
        </w:rPr>
      </w:pPr>
      <w:r w:rsidRPr="000E467B">
        <w:rPr>
          <w:rFonts w:ascii="Tahoma" w:hAnsi="Tahoma" w:cs="Tahoma"/>
          <w:b/>
          <w:bCs/>
          <w:sz w:val="22"/>
          <w:szCs w:val="22"/>
          <w:u w:val="single"/>
        </w:rPr>
        <w:t>Outreach Recruitment Resume</w:t>
      </w:r>
      <w:r>
        <w:rPr>
          <w:rFonts w:ascii="Tahoma" w:hAnsi="Tahoma" w:cs="Tahoma"/>
          <w:b/>
          <w:bCs/>
          <w:sz w:val="22"/>
          <w:szCs w:val="22"/>
          <w:u w:val="single"/>
        </w:rPr>
        <w:t xml:space="preserve"> </w:t>
      </w:r>
      <w:r w:rsidR="00F91A3B">
        <w:rPr>
          <w:rFonts w:ascii="Tahoma" w:hAnsi="Tahoma" w:cs="Tahoma"/>
          <w:b/>
          <w:bCs/>
          <w:sz w:val="22"/>
          <w:szCs w:val="22"/>
          <w:u w:val="single"/>
        </w:rPr>
        <w:t>Module</w:t>
      </w:r>
    </w:p>
    <w:p w:rsidR="00044C49" w:rsidRDefault="0057192A" w:rsidP="00044C49">
      <w:pPr>
        <w:pStyle w:val="BodyTextIndent"/>
        <w:tabs>
          <w:tab w:val="clear" w:pos="0"/>
          <w:tab w:val="clear" w:pos="361"/>
          <w:tab w:val="clear" w:pos="1083"/>
        </w:tabs>
        <w:spacing w:after="80"/>
        <w:ind w:left="720"/>
        <w:rPr>
          <w:rFonts w:ascii="Tahoma" w:hAnsi="Tahoma" w:cs="Tahoma"/>
          <w:sz w:val="22"/>
          <w:szCs w:val="22"/>
        </w:rPr>
      </w:pPr>
      <w:r>
        <w:rPr>
          <w:rFonts w:ascii="Tahoma" w:hAnsi="Tahoma" w:cs="Tahoma"/>
          <w:sz w:val="22"/>
          <w:szCs w:val="22"/>
        </w:rPr>
        <w:t xml:space="preserve">Customers have demanded real time and better responsiveness to temporary or permanent employment requests. This data will provide the opportunity to better serve prospective job applicants and veterans by matching their interest with available opportunities in natural and cultural resources management agencies.   </w:t>
      </w:r>
      <w:r w:rsidR="00A421DA">
        <w:rPr>
          <w:rFonts w:ascii="Tahoma" w:hAnsi="Tahoma" w:cs="Tahoma"/>
          <w:sz w:val="22"/>
          <w:szCs w:val="22"/>
        </w:rPr>
        <w:t xml:space="preserve">The </w:t>
      </w:r>
      <w:r>
        <w:rPr>
          <w:rFonts w:ascii="Tahoma" w:hAnsi="Tahoma" w:cs="Tahoma"/>
          <w:sz w:val="22"/>
          <w:szCs w:val="22"/>
        </w:rPr>
        <w:t xml:space="preserve">Outreach Recruitment </w:t>
      </w:r>
      <w:r w:rsidR="00F91A3B">
        <w:rPr>
          <w:rFonts w:ascii="Tahoma" w:hAnsi="Tahoma" w:cs="Tahoma"/>
          <w:sz w:val="22"/>
          <w:szCs w:val="22"/>
        </w:rPr>
        <w:t>Resume module</w:t>
      </w:r>
      <w:r>
        <w:rPr>
          <w:rFonts w:ascii="Tahoma" w:hAnsi="Tahoma" w:cs="Tahoma"/>
          <w:sz w:val="22"/>
          <w:szCs w:val="22"/>
        </w:rPr>
        <w:t xml:space="preserve"> will be used to assist youth, volunteers, veterans, and citizens to share interests and skills with agencies for positions. </w:t>
      </w:r>
    </w:p>
    <w:p w:rsidR="00C5469C" w:rsidRPr="00884CBC" w:rsidRDefault="00C5469C" w:rsidP="00C5469C">
      <w:pPr>
        <w:pStyle w:val="BodyTextIndent"/>
        <w:tabs>
          <w:tab w:val="clear" w:pos="0"/>
          <w:tab w:val="clear" w:pos="361"/>
          <w:tab w:val="clear" w:pos="1083"/>
        </w:tabs>
        <w:spacing w:after="80"/>
        <w:rPr>
          <w:rFonts w:ascii="Tahoma" w:hAnsi="Tahoma" w:cs="Tahoma"/>
          <w:b/>
          <w:bCs/>
          <w:sz w:val="22"/>
          <w:szCs w:val="22"/>
          <w:u w:val="single"/>
        </w:rPr>
      </w:pPr>
      <w:r w:rsidRPr="00884CBC">
        <w:rPr>
          <w:rFonts w:ascii="Tahoma" w:hAnsi="Tahoma" w:cs="Tahoma"/>
          <w:b/>
          <w:bCs/>
          <w:sz w:val="22"/>
          <w:szCs w:val="22"/>
          <w:u w:val="single"/>
        </w:rPr>
        <w:t xml:space="preserve">Partnerships </w:t>
      </w:r>
      <w:r w:rsidR="00F91A3B">
        <w:rPr>
          <w:rFonts w:ascii="Tahoma" w:hAnsi="Tahoma" w:cs="Tahoma"/>
          <w:b/>
          <w:bCs/>
          <w:sz w:val="22"/>
          <w:szCs w:val="22"/>
          <w:u w:val="single"/>
        </w:rPr>
        <w:t>Module</w:t>
      </w:r>
    </w:p>
    <w:p w:rsidR="006338F8" w:rsidRDefault="0057192A" w:rsidP="00C5469C">
      <w:pPr>
        <w:pStyle w:val="BodyTextIndent"/>
        <w:tabs>
          <w:tab w:val="clear" w:pos="0"/>
          <w:tab w:val="clear" w:pos="361"/>
          <w:tab w:val="clear" w:pos="1083"/>
          <w:tab w:val="left" w:pos="720"/>
        </w:tabs>
        <w:spacing w:after="120"/>
        <w:ind w:left="720"/>
        <w:jc w:val="both"/>
        <w:rPr>
          <w:rFonts w:ascii="Tahoma" w:hAnsi="Tahoma" w:cs="Tahoma"/>
          <w:sz w:val="22"/>
          <w:szCs w:val="22"/>
        </w:rPr>
      </w:pPr>
      <w:proofErr w:type="gramStart"/>
      <w:r>
        <w:rPr>
          <w:rFonts w:ascii="Tahoma" w:hAnsi="Tahoma" w:cs="Tahoma"/>
          <w:sz w:val="22"/>
          <w:szCs w:val="22"/>
        </w:rPr>
        <w:t xml:space="preserve">Collects </w:t>
      </w:r>
      <w:r w:rsidR="002725FF">
        <w:rPr>
          <w:rFonts w:ascii="Tahoma" w:hAnsi="Tahoma" w:cs="Tahoma"/>
          <w:sz w:val="22"/>
          <w:szCs w:val="22"/>
        </w:rPr>
        <w:t>p</w:t>
      </w:r>
      <w:r w:rsidR="006338F8">
        <w:rPr>
          <w:rFonts w:ascii="Tahoma" w:hAnsi="Tahoma" w:cs="Tahoma"/>
          <w:sz w:val="22"/>
          <w:szCs w:val="22"/>
        </w:rPr>
        <w:t xml:space="preserve">artnership </w:t>
      </w:r>
      <w:r w:rsidR="00CD0662">
        <w:rPr>
          <w:rFonts w:ascii="Tahoma" w:hAnsi="Tahoma" w:cs="Tahoma"/>
          <w:sz w:val="22"/>
          <w:szCs w:val="22"/>
        </w:rPr>
        <w:t>a</w:t>
      </w:r>
      <w:r w:rsidR="006338F8">
        <w:rPr>
          <w:rFonts w:ascii="Tahoma" w:hAnsi="Tahoma" w:cs="Tahoma"/>
          <w:sz w:val="22"/>
          <w:szCs w:val="22"/>
        </w:rPr>
        <w:t>greements and partner information including public financial data, annual re</w:t>
      </w:r>
      <w:r w:rsidR="00F876D8">
        <w:rPr>
          <w:rFonts w:ascii="Tahoma" w:hAnsi="Tahoma" w:cs="Tahoma"/>
          <w:sz w:val="22"/>
          <w:szCs w:val="22"/>
        </w:rPr>
        <w:t>ports, and contact information for sharing with employees and compiling reports.</w:t>
      </w:r>
      <w:proofErr w:type="gramEnd"/>
      <w:r w:rsidR="00F876D8">
        <w:rPr>
          <w:rFonts w:ascii="Tahoma" w:hAnsi="Tahoma" w:cs="Tahoma"/>
          <w:sz w:val="22"/>
          <w:szCs w:val="22"/>
        </w:rPr>
        <w:t xml:space="preserve"> </w:t>
      </w:r>
      <w:r w:rsidR="00CD0662">
        <w:rPr>
          <w:rFonts w:ascii="Tahoma" w:hAnsi="Tahoma" w:cs="Tahoma"/>
          <w:sz w:val="22"/>
          <w:szCs w:val="22"/>
        </w:rPr>
        <w:t xml:space="preserve"> This information will </w:t>
      </w:r>
      <w:r>
        <w:rPr>
          <w:rFonts w:ascii="Tahoma" w:hAnsi="Tahoma" w:cs="Tahoma"/>
          <w:sz w:val="22"/>
          <w:szCs w:val="22"/>
        </w:rPr>
        <w:t>leverage</w:t>
      </w:r>
      <w:r w:rsidR="00CD0662">
        <w:rPr>
          <w:rFonts w:ascii="Tahoma" w:hAnsi="Tahoma" w:cs="Tahoma"/>
          <w:sz w:val="22"/>
          <w:szCs w:val="22"/>
        </w:rPr>
        <w:t xml:space="preserve"> program assistance, challenge cost share, and foundation dollars to support programs on public lands using volunteers, youth program participants, and partners.  We will </w:t>
      </w:r>
      <w:r w:rsidR="003A4F2F">
        <w:rPr>
          <w:rFonts w:ascii="Tahoma" w:hAnsi="Tahoma" w:cs="Tahoma"/>
          <w:sz w:val="22"/>
          <w:szCs w:val="22"/>
        </w:rPr>
        <w:t>use partnership</w:t>
      </w:r>
      <w:r w:rsidR="00CD0662">
        <w:rPr>
          <w:rFonts w:ascii="Tahoma" w:hAnsi="Tahoma" w:cs="Tahoma"/>
          <w:sz w:val="22"/>
          <w:szCs w:val="22"/>
        </w:rPr>
        <w:t xml:space="preserve"> </w:t>
      </w:r>
      <w:r w:rsidR="00057815">
        <w:rPr>
          <w:rFonts w:ascii="Tahoma" w:hAnsi="Tahoma" w:cs="Tahoma"/>
          <w:sz w:val="22"/>
          <w:szCs w:val="22"/>
        </w:rPr>
        <w:t xml:space="preserve">data </w:t>
      </w:r>
      <w:r w:rsidR="00CD0662">
        <w:rPr>
          <w:rFonts w:ascii="Tahoma" w:hAnsi="Tahoma" w:cs="Tahoma"/>
          <w:sz w:val="22"/>
          <w:szCs w:val="22"/>
        </w:rPr>
        <w:t xml:space="preserve">to </w:t>
      </w:r>
      <w:r w:rsidR="003A4F2F">
        <w:rPr>
          <w:rFonts w:ascii="Tahoma" w:hAnsi="Tahoma" w:cs="Tahoma"/>
          <w:sz w:val="22"/>
          <w:szCs w:val="22"/>
        </w:rPr>
        <w:t>expand</w:t>
      </w:r>
      <w:r w:rsidR="00EC145F">
        <w:rPr>
          <w:rFonts w:ascii="Tahoma" w:hAnsi="Tahoma" w:cs="Tahoma"/>
          <w:sz w:val="22"/>
          <w:szCs w:val="22"/>
        </w:rPr>
        <w:t xml:space="preserve"> the</w:t>
      </w:r>
      <w:r w:rsidR="003A4F2F">
        <w:rPr>
          <w:rFonts w:ascii="Tahoma" w:hAnsi="Tahoma" w:cs="Tahoma"/>
          <w:sz w:val="22"/>
          <w:szCs w:val="22"/>
        </w:rPr>
        <w:t xml:space="preserve"> number of projects </w:t>
      </w:r>
      <w:r w:rsidR="00CD0662">
        <w:rPr>
          <w:rFonts w:ascii="Tahoma" w:hAnsi="Tahoma" w:cs="Tahoma"/>
          <w:sz w:val="22"/>
          <w:szCs w:val="22"/>
        </w:rPr>
        <w:t>address</w:t>
      </w:r>
      <w:r w:rsidR="003A4F2F">
        <w:rPr>
          <w:rFonts w:ascii="Tahoma" w:hAnsi="Tahoma" w:cs="Tahoma"/>
          <w:sz w:val="22"/>
          <w:szCs w:val="22"/>
        </w:rPr>
        <w:t>ing</w:t>
      </w:r>
      <w:r w:rsidR="00CD0662">
        <w:rPr>
          <w:rFonts w:ascii="Tahoma" w:hAnsi="Tahoma" w:cs="Tahoma"/>
          <w:sz w:val="22"/>
          <w:szCs w:val="22"/>
        </w:rPr>
        <w:t xml:space="preserve"> critical needs</w:t>
      </w:r>
      <w:r w:rsidR="003A4F2F">
        <w:rPr>
          <w:rFonts w:ascii="Tahoma" w:hAnsi="Tahoma" w:cs="Tahoma"/>
          <w:sz w:val="22"/>
          <w:szCs w:val="22"/>
        </w:rPr>
        <w:t xml:space="preserve"> and or to support disaster recovery efforts. </w:t>
      </w:r>
    </w:p>
    <w:p w:rsidR="00C5469C" w:rsidRPr="00884CBC" w:rsidRDefault="007C01E3" w:rsidP="00C5469C">
      <w:pPr>
        <w:pStyle w:val="BodyTextIndent"/>
        <w:tabs>
          <w:tab w:val="clear" w:pos="0"/>
          <w:tab w:val="clear" w:pos="361"/>
          <w:tab w:val="clear" w:pos="1083"/>
        </w:tabs>
        <w:spacing w:after="80"/>
        <w:rPr>
          <w:rFonts w:ascii="Tahoma" w:hAnsi="Tahoma" w:cs="Tahoma"/>
          <w:b/>
          <w:bCs/>
          <w:sz w:val="22"/>
          <w:szCs w:val="22"/>
          <w:u w:val="single"/>
        </w:rPr>
      </w:pPr>
      <w:r>
        <w:rPr>
          <w:rFonts w:ascii="Tahoma" w:hAnsi="Tahoma" w:cs="Tahoma"/>
          <w:b/>
          <w:bCs/>
          <w:sz w:val="22"/>
          <w:szCs w:val="22"/>
          <w:u w:val="single"/>
        </w:rPr>
        <w:t>Co-operating Association</w:t>
      </w:r>
      <w:r w:rsidR="00C5469C" w:rsidRPr="00884CBC">
        <w:rPr>
          <w:rFonts w:ascii="Tahoma" w:hAnsi="Tahoma" w:cs="Tahoma"/>
          <w:b/>
          <w:bCs/>
          <w:sz w:val="22"/>
          <w:szCs w:val="22"/>
          <w:u w:val="single"/>
        </w:rPr>
        <w:t xml:space="preserve"> </w:t>
      </w:r>
      <w:r w:rsidR="00F91A3B">
        <w:rPr>
          <w:rFonts w:ascii="Tahoma" w:hAnsi="Tahoma" w:cs="Tahoma"/>
          <w:b/>
          <w:bCs/>
          <w:sz w:val="22"/>
          <w:szCs w:val="22"/>
          <w:u w:val="single"/>
        </w:rPr>
        <w:t>Module</w:t>
      </w:r>
    </w:p>
    <w:p w:rsidR="00F74FF1" w:rsidRPr="00785EFA" w:rsidRDefault="0057192A" w:rsidP="00C5469C">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 xml:space="preserve">The </w:t>
      </w:r>
      <w:r w:rsidR="007C01E3">
        <w:rPr>
          <w:rFonts w:ascii="Tahoma" w:hAnsi="Tahoma" w:cs="Tahoma"/>
          <w:sz w:val="22"/>
          <w:szCs w:val="22"/>
        </w:rPr>
        <w:t>Cooperating Association</w:t>
      </w:r>
      <w:r w:rsidR="00F876D8" w:rsidRPr="00785EFA">
        <w:rPr>
          <w:rFonts w:ascii="Tahoma" w:hAnsi="Tahoma" w:cs="Tahoma"/>
          <w:sz w:val="22"/>
          <w:szCs w:val="22"/>
        </w:rPr>
        <w:t xml:space="preserve"> </w:t>
      </w:r>
      <w:r>
        <w:rPr>
          <w:rFonts w:ascii="Tahoma" w:hAnsi="Tahoma" w:cs="Tahoma"/>
          <w:sz w:val="22"/>
          <w:szCs w:val="22"/>
        </w:rPr>
        <w:t>O</w:t>
      </w:r>
      <w:r w:rsidR="007C01E3">
        <w:rPr>
          <w:rFonts w:ascii="Tahoma" w:hAnsi="Tahoma" w:cs="Tahoma"/>
          <w:sz w:val="22"/>
          <w:szCs w:val="22"/>
        </w:rPr>
        <w:t xml:space="preserve">n-line </w:t>
      </w:r>
      <w:r>
        <w:rPr>
          <w:rFonts w:ascii="Tahoma" w:hAnsi="Tahoma" w:cs="Tahoma"/>
          <w:sz w:val="22"/>
          <w:szCs w:val="22"/>
        </w:rPr>
        <w:t>F</w:t>
      </w:r>
      <w:r w:rsidR="007C01E3">
        <w:rPr>
          <w:rFonts w:ascii="Tahoma" w:hAnsi="Tahoma" w:cs="Tahoma"/>
          <w:sz w:val="22"/>
          <w:szCs w:val="22"/>
        </w:rPr>
        <w:t>orm collects</w:t>
      </w:r>
      <w:r w:rsidR="002A2665">
        <w:rPr>
          <w:rFonts w:ascii="Tahoma" w:hAnsi="Tahoma" w:cs="Tahoma"/>
          <w:sz w:val="22"/>
          <w:szCs w:val="22"/>
        </w:rPr>
        <w:t xml:space="preserve"> education, </w:t>
      </w:r>
      <w:r w:rsidR="007C01E3">
        <w:rPr>
          <w:rFonts w:ascii="Tahoma" w:hAnsi="Tahoma" w:cs="Tahoma"/>
          <w:sz w:val="22"/>
          <w:szCs w:val="22"/>
        </w:rPr>
        <w:t>sales, contributions</w:t>
      </w:r>
      <w:r w:rsidR="002A2665">
        <w:rPr>
          <w:rFonts w:ascii="Tahoma" w:hAnsi="Tahoma" w:cs="Tahoma"/>
          <w:sz w:val="22"/>
          <w:szCs w:val="22"/>
        </w:rPr>
        <w:t>, and events that</w:t>
      </w:r>
      <w:r w:rsidR="007C01E3">
        <w:rPr>
          <w:rFonts w:ascii="Tahoma" w:hAnsi="Tahoma" w:cs="Tahoma"/>
          <w:sz w:val="22"/>
          <w:szCs w:val="22"/>
        </w:rPr>
        <w:t xml:space="preserve"> are</w:t>
      </w:r>
      <w:r w:rsidR="00F65DA4">
        <w:rPr>
          <w:rFonts w:ascii="Tahoma" w:hAnsi="Tahoma" w:cs="Tahoma"/>
          <w:sz w:val="22"/>
          <w:szCs w:val="22"/>
        </w:rPr>
        <w:t xml:space="preserve"> subsequently</w:t>
      </w:r>
      <w:r w:rsidR="007C01E3">
        <w:rPr>
          <w:rFonts w:ascii="Tahoma" w:hAnsi="Tahoma" w:cs="Tahoma"/>
          <w:sz w:val="22"/>
          <w:szCs w:val="22"/>
        </w:rPr>
        <w:t xml:space="preserve"> provided to</w:t>
      </w:r>
      <w:r w:rsidR="002A2665">
        <w:rPr>
          <w:rFonts w:ascii="Tahoma" w:hAnsi="Tahoma" w:cs="Tahoma"/>
          <w:sz w:val="22"/>
          <w:szCs w:val="22"/>
        </w:rPr>
        <w:t xml:space="preserve"> engage </w:t>
      </w:r>
      <w:r w:rsidR="007C01E3">
        <w:rPr>
          <w:rFonts w:ascii="Tahoma" w:hAnsi="Tahoma" w:cs="Tahoma"/>
          <w:sz w:val="22"/>
          <w:szCs w:val="22"/>
        </w:rPr>
        <w:t>all citizen</w:t>
      </w:r>
      <w:r>
        <w:rPr>
          <w:rFonts w:ascii="Tahoma" w:hAnsi="Tahoma" w:cs="Tahoma"/>
          <w:sz w:val="22"/>
          <w:szCs w:val="22"/>
        </w:rPr>
        <w:t>s</w:t>
      </w:r>
      <w:r w:rsidR="002A2665">
        <w:rPr>
          <w:rFonts w:ascii="Tahoma" w:hAnsi="Tahoma" w:cs="Tahoma"/>
          <w:sz w:val="22"/>
          <w:szCs w:val="22"/>
        </w:rPr>
        <w:t xml:space="preserve"> </w:t>
      </w:r>
      <w:r w:rsidR="007C01E3">
        <w:rPr>
          <w:rFonts w:ascii="Tahoma" w:hAnsi="Tahoma" w:cs="Tahoma"/>
          <w:sz w:val="22"/>
          <w:szCs w:val="22"/>
        </w:rPr>
        <w:t xml:space="preserve">in </w:t>
      </w:r>
      <w:r w:rsidR="002A2665">
        <w:rPr>
          <w:rFonts w:ascii="Tahoma" w:hAnsi="Tahoma" w:cs="Tahoma"/>
          <w:sz w:val="22"/>
          <w:szCs w:val="22"/>
        </w:rPr>
        <w:t xml:space="preserve">stewardship of our public lands.  The effectiveness of this on-line capture of information will enable federal agencies to share with </w:t>
      </w:r>
      <w:r w:rsidR="007C01E3">
        <w:rPr>
          <w:rFonts w:ascii="Tahoma" w:hAnsi="Tahoma" w:cs="Tahoma"/>
          <w:sz w:val="22"/>
          <w:szCs w:val="22"/>
        </w:rPr>
        <w:t>citizens</w:t>
      </w:r>
      <w:r w:rsidR="002A2665">
        <w:rPr>
          <w:rFonts w:ascii="Tahoma" w:hAnsi="Tahoma" w:cs="Tahoma"/>
          <w:sz w:val="22"/>
          <w:szCs w:val="22"/>
        </w:rPr>
        <w:t xml:space="preserve"> who wish to participate and donate their time and resources to improve public lands. </w:t>
      </w:r>
      <w:r w:rsidR="00F876D8" w:rsidRPr="00785EFA">
        <w:rPr>
          <w:rFonts w:ascii="Tahoma" w:hAnsi="Tahoma" w:cs="Tahoma"/>
          <w:sz w:val="22"/>
          <w:szCs w:val="22"/>
        </w:rPr>
        <w:t xml:space="preserve"> </w:t>
      </w:r>
    </w:p>
    <w:p w:rsidR="00B27F53" w:rsidRPr="00E81AD9" w:rsidRDefault="00B27F53" w:rsidP="00B27F5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B27F53" w:rsidRDefault="00B27F53" w:rsidP="00B27F53">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 xml:space="preserve">The information is collected using </w:t>
      </w:r>
      <w:r>
        <w:rPr>
          <w:rFonts w:ascii="Tahoma" w:hAnsi="Tahoma" w:cs="Tahoma"/>
          <w:sz w:val="22"/>
          <w:szCs w:val="22"/>
        </w:rPr>
        <w:t xml:space="preserve">the </w:t>
      </w:r>
      <w:r w:rsidR="0077092C">
        <w:rPr>
          <w:rFonts w:ascii="Tahoma" w:hAnsi="Tahoma" w:cs="Tahoma"/>
          <w:sz w:val="22"/>
          <w:szCs w:val="22"/>
        </w:rPr>
        <w:t xml:space="preserve">on-line </w:t>
      </w:r>
      <w:r w:rsidRPr="00E81AD9">
        <w:rPr>
          <w:rFonts w:ascii="Tahoma" w:hAnsi="Tahoma" w:cs="Tahoma"/>
          <w:sz w:val="22"/>
          <w:szCs w:val="22"/>
        </w:rPr>
        <w:t>forms listed</w:t>
      </w:r>
      <w:r w:rsidR="0077092C">
        <w:rPr>
          <w:rFonts w:ascii="Tahoma" w:hAnsi="Tahoma" w:cs="Tahoma"/>
          <w:sz w:val="22"/>
          <w:szCs w:val="22"/>
        </w:rPr>
        <w:t xml:space="preserve"> and</w:t>
      </w:r>
      <w:r w:rsidR="00AB091A">
        <w:rPr>
          <w:rFonts w:ascii="Tahoma" w:hAnsi="Tahoma" w:cs="Tahoma"/>
          <w:sz w:val="22"/>
          <w:szCs w:val="22"/>
        </w:rPr>
        <w:t>/</w:t>
      </w:r>
      <w:r w:rsidR="0077092C">
        <w:rPr>
          <w:rFonts w:ascii="Tahoma" w:hAnsi="Tahoma" w:cs="Tahoma"/>
          <w:sz w:val="22"/>
          <w:szCs w:val="22"/>
        </w:rPr>
        <w:t xml:space="preserve">or given to federal employees to enter into on-line forms. </w:t>
      </w:r>
      <w:r w:rsidR="000106B4">
        <w:rPr>
          <w:rFonts w:ascii="Tahoma" w:hAnsi="Tahoma" w:cs="Tahoma"/>
          <w:sz w:val="22"/>
          <w:szCs w:val="22"/>
        </w:rPr>
        <w:t xml:space="preserve">All of these on-line forms are accessible via the Internet and the data is stored in a centralized database for ongoing use.  </w:t>
      </w:r>
    </w:p>
    <w:p w:rsidR="0077092C" w:rsidRPr="0077092C" w:rsidRDefault="00B27F53" w:rsidP="0077092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How frequently will the information be collected?</w:t>
      </w:r>
    </w:p>
    <w:tbl>
      <w:tblPr>
        <w:tblW w:w="4422" w:type="pct"/>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4718"/>
      </w:tblGrid>
      <w:tr w:rsidR="0077092C" w:rsidRPr="00E81AD9" w:rsidTr="00E70245">
        <w:trPr>
          <w:trHeight w:val="321"/>
          <w:tblHeader/>
          <w:jc w:val="center"/>
        </w:trPr>
        <w:tc>
          <w:tcPr>
            <w:tcW w:w="3751" w:type="dxa"/>
            <w:vMerge w:val="restart"/>
            <w:tcBorders>
              <w:top w:val="single" w:sz="4" w:space="0" w:color="auto"/>
              <w:left w:val="single" w:sz="4" w:space="0" w:color="auto"/>
              <w:right w:val="single" w:sz="4" w:space="0" w:color="auto"/>
            </w:tcBorders>
            <w:vAlign w:val="center"/>
          </w:tcPr>
          <w:p w:rsidR="0077092C" w:rsidRPr="00C91105" w:rsidRDefault="0077092C"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b/>
                <w:bCs/>
                <w:sz w:val="28"/>
                <w:szCs w:val="28"/>
              </w:rPr>
            </w:pPr>
            <w:r>
              <w:rPr>
                <w:rFonts w:ascii="Arial Narrow" w:hAnsi="Arial Narrow" w:cs="Tahoma"/>
                <w:b/>
                <w:bCs/>
                <w:sz w:val="28"/>
                <w:szCs w:val="28"/>
              </w:rPr>
              <w:t>On-line Form</w:t>
            </w:r>
          </w:p>
        </w:tc>
        <w:tc>
          <w:tcPr>
            <w:tcW w:w="4718" w:type="dxa"/>
            <w:vMerge w:val="restart"/>
            <w:tcBorders>
              <w:top w:val="single" w:sz="4" w:space="0" w:color="auto"/>
              <w:left w:val="single" w:sz="4" w:space="0" w:color="auto"/>
              <w:right w:val="single" w:sz="4" w:space="0" w:color="auto"/>
            </w:tcBorders>
            <w:vAlign w:val="center"/>
          </w:tcPr>
          <w:p w:rsidR="0077092C" w:rsidRPr="00C91105" w:rsidRDefault="0077092C"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b/>
                <w:bCs/>
                <w:sz w:val="28"/>
                <w:szCs w:val="28"/>
              </w:rPr>
            </w:pPr>
            <w:r>
              <w:rPr>
                <w:rFonts w:ascii="Arial Narrow" w:hAnsi="Arial Narrow" w:cs="Tahoma"/>
                <w:b/>
                <w:bCs/>
                <w:sz w:val="28"/>
                <w:szCs w:val="28"/>
              </w:rPr>
              <w:t>Frequency of Information Collected</w:t>
            </w:r>
          </w:p>
        </w:tc>
      </w:tr>
      <w:tr w:rsidR="0077092C" w:rsidRPr="000704CC" w:rsidTr="00E70245">
        <w:trPr>
          <w:cantSplit/>
          <w:trHeight w:val="229"/>
          <w:tblHeader/>
          <w:jc w:val="center"/>
        </w:trPr>
        <w:tc>
          <w:tcPr>
            <w:tcW w:w="3751" w:type="dxa"/>
            <w:vMerge/>
            <w:tcBorders>
              <w:left w:val="single" w:sz="4" w:space="0" w:color="auto"/>
              <w:bottom w:val="single" w:sz="4" w:space="0" w:color="auto"/>
              <w:right w:val="single" w:sz="4" w:space="0" w:color="auto"/>
            </w:tcBorders>
            <w:vAlign w:val="center"/>
          </w:tcPr>
          <w:p w:rsidR="0077092C" w:rsidRPr="00E81AD9" w:rsidRDefault="0077092C"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Tahoma"/>
                <w:sz w:val="20"/>
                <w:szCs w:val="20"/>
              </w:rPr>
            </w:pPr>
          </w:p>
        </w:tc>
        <w:tc>
          <w:tcPr>
            <w:tcW w:w="4718" w:type="dxa"/>
            <w:vMerge/>
            <w:tcBorders>
              <w:left w:val="single" w:sz="4" w:space="0" w:color="auto"/>
              <w:bottom w:val="single" w:sz="4" w:space="0" w:color="auto"/>
              <w:right w:val="single" w:sz="4" w:space="0" w:color="auto"/>
            </w:tcBorders>
            <w:vAlign w:val="center"/>
          </w:tcPr>
          <w:p w:rsidR="0077092C" w:rsidRPr="00E81AD9" w:rsidRDefault="0077092C"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rFonts w:ascii="Arial Narrow" w:hAnsi="Arial Narrow" w:cs="Tahoma"/>
                <w:sz w:val="20"/>
                <w:szCs w:val="20"/>
              </w:rPr>
            </w:pPr>
          </w:p>
        </w:tc>
      </w:tr>
      <w:tr w:rsidR="00785EFA" w:rsidRPr="00E81AD9" w:rsidTr="00E70245">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rsidR="00785EFA" w:rsidRPr="00E70245" w:rsidRDefault="00785EFA"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NPS VIP Reporting</w:t>
            </w:r>
          </w:p>
        </w:tc>
        <w:tc>
          <w:tcPr>
            <w:tcW w:w="4718" w:type="dxa"/>
            <w:tcBorders>
              <w:top w:val="single" w:sz="4" w:space="0" w:color="auto"/>
              <w:left w:val="single" w:sz="4" w:space="0" w:color="auto"/>
              <w:bottom w:val="single" w:sz="4" w:space="0" w:color="auto"/>
              <w:right w:val="single" w:sz="4" w:space="0" w:color="auto"/>
            </w:tcBorders>
            <w:vAlign w:val="center"/>
          </w:tcPr>
          <w:p w:rsidR="00785EFA" w:rsidRDefault="00785EFA" w:rsidP="0077092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p>
        </w:tc>
      </w:tr>
      <w:tr w:rsidR="000106B4" w:rsidRPr="00E81AD9"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rsidR="000106B4" w:rsidRDefault="000106B4"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0106B4">
              <w:rPr>
                <w:rFonts w:ascii="Arial Narrow" w:hAnsi="Arial Narrow" w:cs="Tahoma"/>
                <w:sz w:val="20"/>
                <w:szCs w:val="20"/>
              </w:rPr>
              <w:t>Create Account</w:t>
            </w:r>
          </w:p>
        </w:tc>
        <w:tc>
          <w:tcPr>
            <w:tcW w:w="4718" w:type="dxa"/>
            <w:tcBorders>
              <w:top w:val="single" w:sz="4" w:space="0" w:color="auto"/>
              <w:left w:val="single" w:sz="4" w:space="0" w:color="auto"/>
              <w:bottom w:val="single" w:sz="4" w:space="0" w:color="auto"/>
              <w:right w:val="single" w:sz="4" w:space="0" w:color="auto"/>
            </w:tcBorders>
            <w:vAlign w:val="center"/>
          </w:tcPr>
          <w:p w:rsidR="000106B4" w:rsidRDefault="005700E9" w:rsidP="0077092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for each new partner organization</w:t>
            </w:r>
          </w:p>
        </w:tc>
      </w:tr>
      <w:tr w:rsidR="000106B4" w:rsidRPr="00E81AD9"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rsidR="000106B4" w:rsidRDefault="000106B4"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0106B4">
              <w:rPr>
                <w:rFonts w:ascii="Arial Narrow" w:hAnsi="Arial Narrow" w:cs="Tahoma"/>
                <w:sz w:val="20"/>
                <w:szCs w:val="20"/>
              </w:rPr>
              <w:t>Expense Entry</w:t>
            </w:r>
          </w:p>
        </w:tc>
        <w:tc>
          <w:tcPr>
            <w:tcW w:w="4718" w:type="dxa"/>
            <w:tcBorders>
              <w:top w:val="single" w:sz="4" w:space="0" w:color="auto"/>
              <w:left w:val="single" w:sz="4" w:space="0" w:color="auto"/>
              <w:bottom w:val="single" w:sz="4" w:space="0" w:color="auto"/>
              <w:right w:val="single" w:sz="4" w:space="0" w:color="auto"/>
            </w:tcBorders>
            <w:vAlign w:val="center"/>
          </w:tcPr>
          <w:p w:rsidR="000106B4" w:rsidRDefault="005700E9" w:rsidP="0077092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week during volunteer periods</w:t>
            </w:r>
          </w:p>
        </w:tc>
      </w:tr>
      <w:tr w:rsidR="005700E9" w:rsidRPr="00E81AD9"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rsidR="005700E9" w:rsidRDefault="005700E9" w:rsidP="00E70245">
            <w:pPr>
              <w:pStyle w:val="Level2"/>
              <w:tabs>
                <w:tab w:val="left" w:pos="887"/>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47" w:hanging="347"/>
              <w:rPr>
                <w:rFonts w:ascii="Arial Narrow" w:hAnsi="Arial Narrow" w:cs="Tahoma"/>
                <w:sz w:val="20"/>
                <w:szCs w:val="20"/>
              </w:rPr>
            </w:pPr>
            <w:r>
              <w:rPr>
                <w:rFonts w:ascii="Arial Narrow" w:hAnsi="Arial Narrow" w:cs="Tahoma"/>
                <w:sz w:val="20"/>
                <w:szCs w:val="20"/>
              </w:rPr>
              <w:tab/>
            </w:r>
            <w:r w:rsidRPr="000106B4">
              <w:rPr>
                <w:rFonts w:ascii="Arial Narrow" w:hAnsi="Arial Narrow" w:cs="Tahoma"/>
                <w:sz w:val="20"/>
                <w:szCs w:val="20"/>
              </w:rPr>
              <w:t>Time Entry</w:t>
            </w:r>
          </w:p>
        </w:tc>
        <w:tc>
          <w:tcPr>
            <w:tcW w:w="4718" w:type="dxa"/>
            <w:tcBorders>
              <w:top w:val="single" w:sz="4" w:space="0" w:color="auto"/>
              <w:left w:val="single" w:sz="4" w:space="0" w:color="auto"/>
              <w:bottom w:val="single" w:sz="4" w:space="0" w:color="auto"/>
              <w:right w:val="single" w:sz="4" w:space="0" w:color="auto"/>
            </w:tcBorders>
            <w:vAlign w:val="center"/>
          </w:tcPr>
          <w:p w:rsidR="005700E9" w:rsidRDefault="005700E9" w:rsidP="0077092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week during volunteer periods</w:t>
            </w:r>
          </w:p>
        </w:tc>
      </w:tr>
      <w:tr w:rsidR="005700E9" w:rsidRPr="00E81AD9"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rsidR="005700E9" w:rsidRPr="002725FF" w:rsidRDefault="005700E9"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lastRenderedPageBreak/>
              <w:t>Youth Partner Tracking On-Line Form</w:t>
            </w:r>
          </w:p>
        </w:tc>
        <w:tc>
          <w:tcPr>
            <w:tcW w:w="4718" w:type="dxa"/>
            <w:tcBorders>
              <w:top w:val="single" w:sz="4" w:space="0" w:color="auto"/>
              <w:left w:val="single" w:sz="4" w:space="0" w:color="auto"/>
              <w:bottom w:val="single" w:sz="4" w:space="0" w:color="auto"/>
              <w:right w:val="single" w:sz="4" w:space="0" w:color="auto"/>
            </w:tcBorders>
            <w:vAlign w:val="center"/>
          </w:tcPr>
          <w:p w:rsidR="005700E9" w:rsidRPr="00E81AD9" w:rsidRDefault="005700E9"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 </w:t>
            </w:r>
          </w:p>
        </w:tc>
      </w:tr>
      <w:tr w:rsidR="00E70245" w:rsidRPr="00E81AD9"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E70245" w:rsidRDefault="00E70245"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Partner</w:t>
            </w:r>
          </w:p>
        </w:tc>
        <w:tc>
          <w:tcPr>
            <w:tcW w:w="4718" w:type="dxa"/>
            <w:tcBorders>
              <w:top w:val="single" w:sz="4" w:space="0" w:color="auto"/>
              <w:left w:val="single" w:sz="4" w:space="0" w:color="auto"/>
              <w:bottom w:val="single" w:sz="4" w:space="0" w:color="auto"/>
              <w:right w:val="single" w:sz="4" w:space="0" w:color="auto"/>
            </w:tcBorders>
            <w:vAlign w:val="center"/>
          </w:tcPr>
          <w:p w:rsidR="00E70245" w:rsidRDefault="00E70245"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yearly for contact information.</w:t>
            </w:r>
          </w:p>
        </w:tc>
      </w:tr>
      <w:tr w:rsidR="00E70245" w:rsidRPr="00E81AD9"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E70245" w:rsidRDefault="00E70245"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Project</w:t>
            </w:r>
          </w:p>
        </w:tc>
        <w:tc>
          <w:tcPr>
            <w:tcW w:w="4718" w:type="dxa"/>
            <w:tcBorders>
              <w:top w:val="single" w:sz="4" w:space="0" w:color="auto"/>
              <w:left w:val="single" w:sz="4" w:space="0" w:color="auto"/>
              <w:bottom w:val="single" w:sz="4" w:space="0" w:color="auto"/>
              <w:right w:val="single" w:sz="4" w:space="0" w:color="auto"/>
            </w:tcBorders>
            <w:vAlign w:val="center"/>
          </w:tcPr>
          <w:p w:rsidR="00E70245" w:rsidRDefault="00E70245"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Multiple times per year based on the number of projects a particular partner works on</w:t>
            </w:r>
          </w:p>
        </w:tc>
      </w:tr>
      <w:tr w:rsidR="00E70245" w:rsidRPr="00E81AD9"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E70245" w:rsidRDefault="00E70245"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Youth Volunteers</w:t>
            </w:r>
          </w:p>
        </w:tc>
        <w:tc>
          <w:tcPr>
            <w:tcW w:w="4718" w:type="dxa"/>
            <w:tcBorders>
              <w:top w:val="single" w:sz="4" w:space="0" w:color="auto"/>
              <w:left w:val="single" w:sz="4" w:space="0" w:color="auto"/>
              <w:bottom w:val="single" w:sz="4" w:space="0" w:color="auto"/>
              <w:right w:val="single" w:sz="4" w:space="0" w:color="auto"/>
            </w:tcBorders>
            <w:vAlign w:val="center"/>
          </w:tcPr>
          <w:p w:rsidR="00E70245" w:rsidRDefault="00E70245"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Multiple times per year depending the </w:t>
            </w:r>
            <w:proofErr w:type="spellStart"/>
            <w:r>
              <w:rPr>
                <w:rFonts w:ascii="Arial Narrow" w:hAnsi="Arial Narrow" w:cs="Tahoma"/>
                <w:sz w:val="20"/>
                <w:szCs w:val="20"/>
              </w:rPr>
              <w:t>the</w:t>
            </w:r>
            <w:proofErr w:type="spellEnd"/>
            <w:r>
              <w:rPr>
                <w:rFonts w:ascii="Arial Narrow" w:hAnsi="Arial Narrow" w:cs="Tahoma"/>
                <w:sz w:val="20"/>
                <w:szCs w:val="20"/>
              </w:rPr>
              <w:t xml:space="preserve"> number of youth volunteers that are added to or leave a particular partner</w:t>
            </w:r>
          </w:p>
        </w:tc>
      </w:tr>
      <w:tr w:rsidR="00E70245" w:rsidRPr="00E81AD9"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E70245" w:rsidRDefault="00E70245" w:rsidP="00E7024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707" w:hanging="347"/>
              <w:rPr>
                <w:rFonts w:ascii="Arial Narrow" w:hAnsi="Arial Narrow" w:cs="Tahoma"/>
                <w:sz w:val="20"/>
                <w:szCs w:val="20"/>
              </w:rPr>
            </w:pPr>
            <w:r w:rsidRPr="00E70245">
              <w:rPr>
                <w:rFonts w:ascii="Arial Narrow" w:hAnsi="Arial Narrow" w:cs="Tahoma"/>
                <w:sz w:val="20"/>
                <w:szCs w:val="20"/>
              </w:rPr>
              <w:t>Report Time</w:t>
            </w:r>
          </w:p>
        </w:tc>
        <w:tc>
          <w:tcPr>
            <w:tcW w:w="4718" w:type="dxa"/>
            <w:tcBorders>
              <w:top w:val="single" w:sz="4" w:space="0" w:color="auto"/>
              <w:left w:val="single" w:sz="4" w:space="0" w:color="auto"/>
              <w:bottom w:val="single" w:sz="4" w:space="0" w:color="auto"/>
              <w:right w:val="single" w:sz="4" w:space="0" w:color="auto"/>
            </w:tcBorders>
            <w:vAlign w:val="center"/>
          </w:tcPr>
          <w:p w:rsidR="00E70245" w:rsidRDefault="00E70245"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weekly, per respondent for hours during volunteer periods</w:t>
            </w:r>
          </w:p>
        </w:tc>
      </w:tr>
      <w:tr w:rsidR="005700E9" w:rsidRPr="00E81AD9" w:rsidTr="00731B6A">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5700E9" w:rsidRPr="00731B6A" w:rsidRDefault="005700E9"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731B6A">
              <w:rPr>
                <w:rFonts w:ascii="Arial Narrow" w:hAnsi="Arial Narrow" w:cs="Tahoma"/>
                <w:b/>
                <w:sz w:val="20"/>
                <w:szCs w:val="20"/>
              </w:rPr>
              <w:t>Outreach Recruitment Resume On-Line Form</w:t>
            </w:r>
          </w:p>
        </w:tc>
        <w:tc>
          <w:tcPr>
            <w:tcW w:w="4718" w:type="dxa"/>
            <w:tcBorders>
              <w:top w:val="single" w:sz="4" w:space="0" w:color="auto"/>
              <w:left w:val="single" w:sz="4" w:space="0" w:color="auto"/>
              <w:bottom w:val="single" w:sz="4" w:space="0" w:color="auto"/>
              <w:right w:val="single" w:sz="4" w:space="0" w:color="auto"/>
            </w:tcBorders>
            <w:vAlign w:val="center"/>
          </w:tcPr>
          <w:p w:rsidR="005700E9" w:rsidRPr="00E81AD9" w:rsidRDefault="005700E9"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r w:rsidR="005700E9" w:rsidRPr="00E81AD9" w:rsidTr="00731B6A">
        <w:trPr>
          <w:trHeight w:val="47"/>
          <w:jc w:val="center"/>
        </w:trPr>
        <w:tc>
          <w:tcPr>
            <w:tcW w:w="3751" w:type="dxa"/>
            <w:tcBorders>
              <w:top w:val="single" w:sz="4" w:space="0" w:color="auto"/>
              <w:left w:val="single" w:sz="4" w:space="0" w:color="auto"/>
              <w:bottom w:val="single" w:sz="4" w:space="0" w:color="auto"/>
              <w:right w:val="single" w:sz="4" w:space="0" w:color="auto"/>
            </w:tcBorders>
            <w:vAlign w:val="center"/>
          </w:tcPr>
          <w:p w:rsidR="005700E9" w:rsidRPr="002725FF" w:rsidRDefault="005700E9"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Partnership On-Line Form</w:t>
            </w:r>
          </w:p>
        </w:tc>
        <w:tc>
          <w:tcPr>
            <w:tcW w:w="4718" w:type="dxa"/>
            <w:tcBorders>
              <w:top w:val="single" w:sz="4" w:space="0" w:color="auto"/>
              <w:left w:val="single" w:sz="4" w:space="0" w:color="auto"/>
              <w:bottom w:val="single" w:sz="4" w:space="0" w:color="auto"/>
              <w:right w:val="single" w:sz="4" w:space="0" w:color="auto"/>
            </w:tcBorders>
            <w:vAlign w:val="center"/>
          </w:tcPr>
          <w:p w:rsidR="005700E9" w:rsidRPr="00E81AD9" w:rsidRDefault="005700E9" w:rsidP="00BD046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r w:rsidR="005700E9" w:rsidRPr="00E81AD9" w:rsidTr="00731B6A">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rsidR="005700E9" w:rsidRPr="002725FF" w:rsidRDefault="005700E9" w:rsidP="009745E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Cooperating Association On-Line Form</w:t>
            </w:r>
          </w:p>
        </w:tc>
        <w:tc>
          <w:tcPr>
            <w:tcW w:w="4718" w:type="dxa"/>
            <w:tcBorders>
              <w:top w:val="single" w:sz="4" w:space="0" w:color="auto"/>
              <w:left w:val="single" w:sz="4" w:space="0" w:color="auto"/>
              <w:bottom w:val="single" w:sz="4" w:space="0" w:color="auto"/>
              <w:right w:val="single" w:sz="4" w:space="0" w:color="auto"/>
            </w:tcBorders>
            <w:vAlign w:val="center"/>
          </w:tcPr>
          <w:p w:rsidR="005700E9" w:rsidRDefault="005700E9" w:rsidP="0077092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bl>
    <w:p w:rsidR="0077092C" w:rsidRDefault="0077092C" w:rsidP="00785EFA">
      <w:pPr>
        <w:pStyle w:val="BodyTextIndent"/>
        <w:tabs>
          <w:tab w:val="clear" w:pos="0"/>
          <w:tab w:val="clear" w:pos="361"/>
          <w:tab w:val="clear" w:pos="1083"/>
          <w:tab w:val="left" w:pos="720"/>
        </w:tabs>
        <w:spacing w:after="120"/>
        <w:ind w:left="0"/>
        <w:jc w:val="both"/>
        <w:rPr>
          <w:rFonts w:ascii="Tahoma" w:hAnsi="Tahoma" w:cs="Tahoma"/>
          <w:sz w:val="22"/>
          <w:szCs w:val="22"/>
        </w:rPr>
      </w:pPr>
    </w:p>
    <w:p w:rsidR="00B27F53" w:rsidRPr="00E81AD9" w:rsidRDefault="00B27F53" w:rsidP="00B27F5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Will the information be shared with any other orga</w:t>
      </w:r>
      <w:r w:rsidR="00AB272E">
        <w:rPr>
          <w:rFonts w:ascii="Tahoma" w:hAnsi="Tahoma" w:cs="Tahoma"/>
          <w:b/>
          <w:bCs/>
          <w:sz w:val="22"/>
          <w:szCs w:val="22"/>
        </w:rPr>
        <w:t>nizations inside or outside Department of the Interior</w:t>
      </w:r>
      <w:r w:rsidRPr="00E81AD9">
        <w:rPr>
          <w:rFonts w:ascii="Tahoma" w:hAnsi="Tahoma" w:cs="Tahoma"/>
          <w:b/>
          <w:bCs/>
          <w:sz w:val="22"/>
          <w:szCs w:val="22"/>
        </w:rPr>
        <w:t xml:space="preserve"> or the government?</w:t>
      </w:r>
    </w:p>
    <w:p w:rsidR="00B27F53" w:rsidRPr="00E81AD9" w:rsidRDefault="00B27F53" w:rsidP="00B27F53">
      <w:pPr>
        <w:pStyle w:val="BodyTextIndent"/>
        <w:tabs>
          <w:tab w:val="clear" w:pos="0"/>
          <w:tab w:val="clear" w:pos="361"/>
          <w:tab w:val="clear" w:pos="1083"/>
          <w:tab w:val="left" w:pos="720"/>
        </w:tabs>
        <w:spacing w:after="120"/>
        <w:ind w:left="720"/>
        <w:jc w:val="both"/>
        <w:rPr>
          <w:rFonts w:ascii="Tahoma" w:hAnsi="Tahoma" w:cs="Tahoma"/>
          <w:sz w:val="22"/>
          <w:szCs w:val="22"/>
        </w:rPr>
      </w:pPr>
      <w:r w:rsidRPr="00E81AD9">
        <w:rPr>
          <w:rFonts w:ascii="Tahoma" w:hAnsi="Tahoma" w:cs="Tahoma"/>
          <w:sz w:val="22"/>
          <w:szCs w:val="22"/>
        </w:rPr>
        <w:t xml:space="preserve">General </w:t>
      </w:r>
      <w:r w:rsidR="007C01E3">
        <w:rPr>
          <w:rFonts w:ascii="Tahoma" w:hAnsi="Tahoma" w:cs="Tahoma"/>
          <w:sz w:val="22"/>
          <w:szCs w:val="22"/>
        </w:rPr>
        <w:t xml:space="preserve">and summary </w:t>
      </w:r>
      <w:r w:rsidRPr="00E81AD9">
        <w:rPr>
          <w:rFonts w:ascii="Tahoma" w:hAnsi="Tahoma" w:cs="Tahoma"/>
          <w:sz w:val="22"/>
          <w:szCs w:val="22"/>
        </w:rPr>
        <w:t xml:space="preserve">information is shared in reports </w:t>
      </w:r>
      <w:r w:rsidR="001353EA">
        <w:rPr>
          <w:rFonts w:ascii="Tahoma" w:hAnsi="Tahoma" w:cs="Tahoma"/>
          <w:sz w:val="22"/>
          <w:szCs w:val="22"/>
        </w:rPr>
        <w:t>to</w:t>
      </w:r>
      <w:r w:rsidR="001353EA" w:rsidRPr="00E81AD9">
        <w:rPr>
          <w:rFonts w:ascii="Tahoma" w:hAnsi="Tahoma" w:cs="Tahoma"/>
          <w:sz w:val="22"/>
          <w:szCs w:val="22"/>
        </w:rPr>
        <w:t xml:space="preserve"> </w:t>
      </w:r>
      <w:r w:rsidR="00AB272E">
        <w:rPr>
          <w:rFonts w:ascii="Tahoma" w:hAnsi="Tahoma" w:cs="Tahoma"/>
          <w:sz w:val="22"/>
          <w:szCs w:val="22"/>
        </w:rPr>
        <w:t>participating agencies youth, recruitment, and partnership</w:t>
      </w:r>
      <w:r w:rsidRPr="00E81AD9">
        <w:rPr>
          <w:rFonts w:ascii="Tahoma" w:hAnsi="Tahoma" w:cs="Tahoma"/>
          <w:sz w:val="22"/>
          <w:szCs w:val="22"/>
        </w:rPr>
        <w:t xml:space="preserve"> programs.  This information is also provided to Congress and the public in reports.  No information</w:t>
      </w:r>
      <w:r w:rsidR="00AB272E">
        <w:rPr>
          <w:rFonts w:ascii="Tahoma" w:hAnsi="Tahoma" w:cs="Tahoma"/>
          <w:sz w:val="22"/>
          <w:szCs w:val="22"/>
        </w:rPr>
        <w:t xml:space="preserve"> regarding individuals</w:t>
      </w:r>
      <w:r w:rsidRPr="00E81AD9">
        <w:rPr>
          <w:rFonts w:ascii="Tahoma" w:hAnsi="Tahoma" w:cs="Tahoma"/>
          <w:sz w:val="22"/>
          <w:szCs w:val="22"/>
        </w:rPr>
        <w:t xml:space="preserve"> is shared.</w:t>
      </w:r>
    </w:p>
    <w:p w:rsidR="00B27F53" w:rsidRPr="00E81AD9" w:rsidRDefault="00B27F53" w:rsidP="00B27F53">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this is an ongoing collection, how have the collection requirements changed over time?</w:t>
      </w:r>
    </w:p>
    <w:p w:rsidR="00785EFA" w:rsidRPr="00205B5F" w:rsidRDefault="00785EFA" w:rsidP="00205B5F">
      <w:pPr>
        <w:pStyle w:val="BodyTextIndent"/>
        <w:tabs>
          <w:tab w:val="clear" w:pos="0"/>
          <w:tab w:val="clear" w:pos="361"/>
          <w:tab w:val="clear" w:pos="1083"/>
          <w:tab w:val="left" w:pos="720"/>
        </w:tabs>
        <w:spacing w:after="120"/>
        <w:ind w:left="720"/>
        <w:jc w:val="both"/>
        <w:rPr>
          <w:rFonts w:ascii="Tahoma" w:hAnsi="Tahoma" w:cs="Tahoma"/>
          <w:sz w:val="22"/>
          <w:szCs w:val="22"/>
        </w:rPr>
      </w:pPr>
      <w:r>
        <w:rPr>
          <w:rFonts w:ascii="Tahoma" w:hAnsi="Tahoma" w:cs="Tahoma"/>
          <w:sz w:val="22"/>
          <w:szCs w:val="22"/>
        </w:rPr>
        <w:t>Collection</w:t>
      </w:r>
      <w:r w:rsidR="00B27F53">
        <w:rPr>
          <w:rFonts w:ascii="Tahoma" w:hAnsi="Tahoma" w:cs="Tahoma"/>
          <w:sz w:val="22"/>
          <w:szCs w:val="22"/>
        </w:rPr>
        <w:t xml:space="preserve"> requirements have evolved over time to include data collection that will result in enhanced ability to </w:t>
      </w:r>
      <w:r w:rsidR="007C01E3">
        <w:rPr>
          <w:rFonts w:ascii="Tahoma" w:hAnsi="Tahoma" w:cs="Tahoma"/>
          <w:sz w:val="22"/>
          <w:szCs w:val="22"/>
        </w:rPr>
        <w:t xml:space="preserve">centralize and </w:t>
      </w:r>
      <w:r w:rsidR="00B27F53">
        <w:rPr>
          <w:rFonts w:ascii="Tahoma" w:hAnsi="Tahoma" w:cs="Tahoma"/>
          <w:sz w:val="22"/>
          <w:szCs w:val="22"/>
        </w:rPr>
        <w:t>standardize reporting across pa</w:t>
      </w:r>
      <w:r w:rsidR="00AB272E">
        <w:rPr>
          <w:rFonts w:ascii="Tahoma" w:hAnsi="Tahoma" w:cs="Tahoma"/>
          <w:sz w:val="22"/>
          <w:szCs w:val="22"/>
        </w:rPr>
        <w:t xml:space="preserve">rticipating agencies </w:t>
      </w:r>
      <w:r w:rsidR="00E21D95">
        <w:rPr>
          <w:rFonts w:ascii="Tahoma" w:hAnsi="Tahoma" w:cs="Tahoma"/>
          <w:sz w:val="22"/>
          <w:szCs w:val="22"/>
        </w:rPr>
        <w:t xml:space="preserve">concerning </w:t>
      </w:r>
      <w:r w:rsidR="00AB272E">
        <w:rPr>
          <w:rFonts w:ascii="Tahoma" w:hAnsi="Tahoma" w:cs="Tahoma"/>
          <w:sz w:val="22"/>
          <w:szCs w:val="22"/>
        </w:rPr>
        <w:t xml:space="preserve">volunteers, youth programs, and partnership demographics and </w:t>
      </w:r>
      <w:r w:rsidR="00B27F53">
        <w:rPr>
          <w:rFonts w:ascii="Tahoma" w:hAnsi="Tahoma" w:cs="Tahoma"/>
          <w:sz w:val="22"/>
          <w:szCs w:val="22"/>
        </w:rPr>
        <w:t xml:space="preserve">activities.  </w:t>
      </w:r>
      <w:r w:rsidR="00947494">
        <w:rPr>
          <w:rFonts w:ascii="Tahoma" w:hAnsi="Tahoma" w:cs="Tahoma"/>
          <w:sz w:val="22"/>
          <w:szCs w:val="22"/>
        </w:rPr>
        <w:t>The retirement of the National Park Service paper legacy system</w:t>
      </w:r>
      <w:r w:rsidR="00E41D41">
        <w:rPr>
          <w:rFonts w:ascii="Tahoma" w:hAnsi="Tahoma" w:cs="Tahoma"/>
          <w:sz w:val="22"/>
          <w:szCs w:val="22"/>
        </w:rPr>
        <w:t>s</w:t>
      </w:r>
      <w:r w:rsidR="00947494">
        <w:rPr>
          <w:rFonts w:ascii="Tahoma" w:hAnsi="Tahoma" w:cs="Tahoma"/>
          <w:sz w:val="22"/>
          <w:szCs w:val="22"/>
        </w:rPr>
        <w:t xml:space="preserve"> will allow 401 park</w:t>
      </w:r>
      <w:r w:rsidR="00E41D41">
        <w:rPr>
          <w:rFonts w:ascii="Tahoma" w:hAnsi="Tahoma" w:cs="Tahoma"/>
          <w:sz w:val="22"/>
          <w:szCs w:val="22"/>
        </w:rPr>
        <w:t xml:space="preserve"> units’ individual system of records for youth and partnerships to be consolidated into one system allowing for greater security and accessibility of data </w:t>
      </w:r>
      <w:r w:rsidR="00F44B12">
        <w:rPr>
          <w:rFonts w:ascii="Tahoma" w:hAnsi="Tahoma" w:cs="Tahoma"/>
          <w:sz w:val="22"/>
          <w:szCs w:val="22"/>
        </w:rPr>
        <w:t>across</w:t>
      </w:r>
      <w:r w:rsidR="00E41D41">
        <w:rPr>
          <w:rFonts w:ascii="Tahoma" w:hAnsi="Tahoma" w:cs="Tahoma"/>
          <w:sz w:val="22"/>
          <w:szCs w:val="22"/>
        </w:rPr>
        <w:t xml:space="preserve"> the Service.  The same will be accomplished for U. S. Fish and Wildlife Service, Bureau of Land Manageme</w:t>
      </w:r>
      <w:r w:rsidR="00EC145F">
        <w:rPr>
          <w:rFonts w:ascii="Tahoma" w:hAnsi="Tahoma" w:cs="Tahoma"/>
          <w:sz w:val="22"/>
          <w:szCs w:val="22"/>
        </w:rPr>
        <w:t>nt and U.S. Geological Survey.</w:t>
      </w:r>
      <w:r w:rsidR="00E41D41">
        <w:rPr>
          <w:rFonts w:ascii="Tahoma" w:hAnsi="Tahoma" w:cs="Tahoma"/>
          <w:sz w:val="22"/>
          <w:szCs w:val="22"/>
        </w:rPr>
        <w:t xml:space="preserve"> </w:t>
      </w:r>
    </w:p>
    <w:p w:rsidR="00B27F53" w:rsidRDefault="00B27F53" w:rsidP="008F2D90">
      <w:pPr>
        <w:pStyle w:val="BodyTextIndent"/>
        <w:tabs>
          <w:tab w:val="clear" w:pos="0"/>
          <w:tab w:val="clear" w:pos="361"/>
          <w:tab w:val="clear" w:pos="1083"/>
          <w:tab w:val="left" w:pos="720"/>
        </w:tabs>
        <w:spacing w:after="120"/>
        <w:ind w:left="720"/>
        <w:jc w:val="both"/>
        <w:rPr>
          <w:rFonts w:ascii="Tahoma" w:hAnsi="Tahoma" w:cs="Tahoma"/>
          <w:sz w:val="22"/>
          <w:szCs w:val="22"/>
        </w:rPr>
      </w:pPr>
      <w:r w:rsidRPr="008F2D90">
        <w:rPr>
          <w:rFonts w:ascii="Tahoma" w:hAnsi="Tahoma" w:cs="Tahoma"/>
          <w:b/>
          <w:sz w:val="22"/>
          <w:szCs w:val="22"/>
        </w:rPr>
        <w:t>PLEASE NOTE:</w:t>
      </w:r>
      <w:r w:rsidRPr="008F2D90">
        <w:rPr>
          <w:rFonts w:ascii="Tahoma" w:hAnsi="Tahoma" w:cs="Tahoma"/>
          <w:sz w:val="22"/>
          <w:szCs w:val="22"/>
        </w:rPr>
        <w:t xml:space="preserve"> With this submission, the forms associated with this request will be classified as “Common Forms”, and with this submission the </w:t>
      </w:r>
      <w:r w:rsidR="00AF5C0F">
        <w:rPr>
          <w:rFonts w:ascii="Tahoma" w:hAnsi="Tahoma" w:cs="Tahoma"/>
          <w:sz w:val="22"/>
          <w:szCs w:val="22"/>
        </w:rPr>
        <w:t>DOI</w:t>
      </w:r>
      <w:r w:rsidRPr="008F2D90">
        <w:rPr>
          <w:rFonts w:ascii="Tahoma" w:hAnsi="Tahoma" w:cs="Tahoma"/>
          <w:sz w:val="22"/>
          <w:szCs w:val="22"/>
        </w:rPr>
        <w:t xml:space="preserve"> will no longer account for the</w:t>
      </w:r>
      <w:r w:rsidR="00AF5C0F">
        <w:rPr>
          <w:rFonts w:ascii="Tahoma" w:hAnsi="Tahoma" w:cs="Tahoma"/>
          <w:sz w:val="22"/>
          <w:szCs w:val="22"/>
        </w:rPr>
        <w:t xml:space="preserve"> other</w:t>
      </w:r>
      <w:r w:rsidRPr="008F2D90">
        <w:rPr>
          <w:rFonts w:ascii="Tahoma" w:hAnsi="Tahoma" w:cs="Tahoma"/>
          <w:sz w:val="22"/>
          <w:szCs w:val="22"/>
        </w:rPr>
        <w:t xml:space="preserve"> participating Agencies’ burden.  Upon OMB approval of this request, </w:t>
      </w:r>
      <w:r w:rsidR="00AF5C0F">
        <w:rPr>
          <w:rFonts w:ascii="Tahoma" w:hAnsi="Tahoma" w:cs="Tahoma"/>
          <w:sz w:val="22"/>
          <w:szCs w:val="22"/>
        </w:rPr>
        <w:t xml:space="preserve">other </w:t>
      </w:r>
      <w:r w:rsidRPr="008F2D90">
        <w:rPr>
          <w:rFonts w:ascii="Tahoma" w:hAnsi="Tahoma" w:cs="Tahoma"/>
          <w:sz w:val="22"/>
          <w:szCs w:val="22"/>
        </w:rPr>
        <w:t>participating Agencies will be responsible to account for their own burden as separate requests to OMB</w:t>
      </w:r>
      <w:r>
        <w:rPr>
          <w:rFonts w:ascii="Tahoma" w:hAnsi="Tahoma" w:cs="Tahoma"/>
          <w:sz w:val="22"/>
          <w:szCs w:val="22"/>
        </w:rPr>
        <w:t>.</w:t>
      </w:r>
    </w:p>
    <w:p w:rsidR="00B27F53" w:rsidRPr="00E81AD9" w:rsidRDefault="00B27F53" w:rsidP="00B27F5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whether, and to what extent, the collection of information involves the use of auto</w:t>
      </w:r>
      <w:r w:rsidRPr="00E81AD9">
        <w:rPr>
          <w:rFonts w:ascii="Tahoma" w:hAnsi="Tahoma" w:cs="Tahoma"/>
          <w:b/>
          <w:bCs/>
          <w:sz w:val="22"/>
          <w:szCs w:val="22"/>
        </w:rPr>
        <w:softHyphen/>
        <w:t>mat</w:t>
      </w:r>
      <w:r w:rsidRPr="00E81AD9">
        <w:rPr>
          <w:rFonts w:ascii="Tahoma" w:hAnsi="Tahoma" w:cs="Tahoma"/>
          <w:b/>
          <w:bCs/>
          <w:sz w:val="22"/>
          <w:szCs w:val="22"/>
        </w:rPr>
        <w:softHyphen/>
        <w:t>ed, elec</w:t>
      </w:r>
      <w:r w:rsidRPr="00E81AD9">
        <w:rPr>
          <w:rFonts w:ascii="Tahoma" w:hAnsi="Tahoma" w:cs="Tahoma"/>
          <w:b/>
          <w:bCs/>
          <w:sz w:val="22"/>
          <w:szCs w:val="22"/>
        </w:rPr>
        <w:softHyphen/>
        <w:t>tronic, mechani</w:t>
      </w:r>
      <w:r w:rsidRPr="00E81AD9">
        <w:rPr>
          <w:rFonts w:ascii="Tahoma" w:hAnsi="Tahoma" w:cs="Tahoma"/>
          <w:b/>
          <w:bCs/>
          <w:sz w:val="22"/>
          <w:szCs w:val="22"/>
        </w:rPr>
        <w:softHyphen/>
        <w:t>cal, or other techno</w:t>
      </w:r>
      <w:r w:rsidRPr="00E81AD9">
        <w:rPr>
          <w:rFonts w:ascii="Tahoma" w:hAnsi="Tahoma" w:cs="Tahoma"/>
          <w:b/>
          <w:bCs/>
          <w:sz w:val="22"/>
          <w:szCs w:val="22"/>
        </w:rPr>
        <w:softHyphen/>
        <w:t>log</w:t>
      </w:r>
      <w:r w:rsidRPr="00E81AD9">
        <w:rPr>
          <w:rFonts w:ascii="Tahoma" w:hAnsi="Tahoma" w:cs="Tahoma"/>
          <w:b/>
          <w:bCs/>
          <w:sz w:val="22"/>
          <w:szCs w:val="22"/>
        </w:rPr>
        <w:softHyphen/>
        <w:t>ical collection techniques or other forms of information technol</w:t>
      </w:r>
      <w:r w:rsidRPr="00E81AD9">
        <w:rPr>
          <w:rFonts w:ascii="Tahoma" w:hAnsi="Tahoma" w:cs="Tahoma"/>
          <w:b/>
          <w:bCs/>
          <w:sz w:val="22"/>
          <w:szCs w:val="22"/>
        </w:rPr>
        <w:softHyphen/>
        <w:t>o</w:t>
      </w:r>
      <w:r w:rsidRPr="00E81AD9">
        <w:rPr>
          <w:rFonts w:ascii="Tahoma" w:hAnsi="Tahoma" w:cs="Tahoma"/>
          <w:b/>
          <w:bCs/>
          <w:sz w:val="22"/>
          <w:szCs w:val="22"/>
        </w:rPr>
        <w:softHyphen/>
        <w:t>gy, e.g. permit</w:t>
      </w:r>
      <w:r w:rsidRPr="00E81AD9">
        <w:rPr>
          <w:rFonts w:ascii="Tahoma" w:hAnsi="Tahoma" w:cs="Tahoma"/>
          <w:b/>
          <w:bCs/>
          <w:sz w:val="22"/>
          <w:szCs w:val="22"/>
        </w:rPr>
        <w:softHyphen/>
        <w:t>ting elec</w:t>
      </w:r>
      <w:r w:rsidRPr="00E81AD9">
        <w:rPr>
          <w:rFonts w:ascii="Tahoma" w:hAnsi="Tahoma" w:cs="Tahoma"/>
          <w:b/>
          <w:bCs/>
          <w:sz w:val="22"/>
          <w:szCs w:val="22"/>
        </w:rPr>
        <w:softHyphen/>
        <w:t>tronic sub</w:t>
      </w:r>
      <w:r w:rsidRPr="00E81AD9">
        <w:rPr>
          <w:rFonts w:ascii="Tahoma" w:hAnsi="Tahoma" w:cs="Tahoma"/>
          <w:b/>
          <w:bCs/>
          <w:sz w:val="22"/>
          <w:szCs w:val="22"/>
        </w:rPr>
        <w:softHyphen/>
        <w:t>mission of respons</w:t>
      </w:r>
      <w:r w:rsidRPr="00E81AD9">
        <w:rPr>
          <w:rFonts w:ascii="Tahoma" w:hAnsi="Tahoma" w:cs="Tahoma"/>
          <w:b/>
          <w:bCs/>
          <w:sz w:val="22"/>
          <w:szCs w:val="22"/>
        </w:rPr>
        <w:softHyphen/>
        <w:t>es, and the basis for the decision for adopting this means of collection. Also, describe any con</w:t>
      </w:r>
      <w:r w:rsidRPr="00E81AD9">
        <w:rPr>
          <w:rFonts w:ascii="Tahoma" w:hAnsi="Tahoma" w:cs="Tahoma"/>
          <w:b/>
          <w:bCs/>
          <w:sz w:val="22"/>
          <w:szCs w:val="22"/>
        </w:rPr>
        <w:softHyphen/>
        <w:t>sideration of using in</w:t>
      </w:r>
      <w:r w:rsidRPr="00E81AD9">
        <w:rPr>
          <w:rFonts w:ascii="Tahoma" w:hAnsi="Tahoma" w:cs="Tahoma"/>
          <w:b/>
          <w:bCs/>
          <w:sz w:val="22"/>
          <w:szCs w:val="22"/>
        </w:rPr>
        <w:softHyphen/>
        <w:t>fo</w:t>
      </w:r>
      <w:r w:rsidRPr="00E81AD9">
        <w:rPr>
          <w:rFonts w:ascii="Tahoma" w:hAnsi="Tahoma" w:cs="Tahoma"/>
          <w:b/>
          <w:bCs/>
          <w:sz w:val="22"/>
          <w:szCs w:val="22"/>
        </w:rPr>
        <w:softHyphen/>
        <w:t>r</w:t>
      </w:r>
      <w:r w:rsidRPr="00E81AD9">
        <w:rPr>
          <w:rFonts w:ascii="Tahoma" w:hAnsi="Tahoma" w:cs="Tahoma"/>
          <w:b/>
          <w:bCs/>
          <w:sz w:val="22"/>
          <w:szCs w:val="22"/>
        </w:rPr>
        <w:softHyphen/>
        <w:t>m</w:t>
      </w:r>
      <w:r w:rsidRPr="00E81AD9">
        <w:rPr>
          <w:rFonts w:ascii="Tahoma" w:hAnsi="Tahoma" w:cs="Tahoma"/>
          <w:b/>
          <w:bCs/>
          <w:sz w:val="22"/>
          <w:szCs w:val="22"/>
        </w:rPr>
        <w:softHyphen/>
        <w:t>a</w:t>
      </w:r>
      <w:r w:rsidRPr="00E81AD9">
        <w:rPr>
          <w:rFonts w:ascii="Tahoma" w:hAnsi="Tahoma" w:cs="Tahoma"/>
          <w:b/>
          <w:bCs/>
          <w:sz w:val="22"/>
          <w:szCs w:val="22"/>
        </w:rPr>
        <w:softHyphen/>
        <w:t>t</w:t>
      </w:r>
      <w:r w:rsidRPr="00E81AD9">
        <w:rPr>
          <w:rFonts w:ascii="Tahoma" w:hAnsi="Tahoma" w:cs="Tahoma"/>
          <w:b/>
          <w:bCs/>
          <w:sz w:val="22"/>
          <w:szCs w:val="22"/>
        </w:rPr>
        <w:softHyphen/>
        <w:t>ion technolo</w:t>
      </w:r>
      <w:r w:rsidRPr="00E81AD9">
        <w:rPr>
          <w:rFonts w:ascii="Tahoma" w:hAnsi="Tahoma" w:cs="Tahoma"/>
          <w:b/>
          <w:bCs/>
          <w:sz w:val="22"/>
          <w:szCs w:val="22"/>
        </w:rPr>
        <w:softHyphen/>
        <w:t>gy to re</w:t>
      </w:r>
      <w:r w:rsidRPr="00E81AD9">
        <w:rPr>
          <w:rFonts w:ascii="Tahoma" w:hAnsi="Tahoma" w:cs="Tahoma"/>
          <w:b/>
          <w:bCs/>
          <w:sz w:val="22"/>
          <w:szCs w:val="22"/>
        </w:rPr>
        <w:softHyphen/>
        <w:t>duce bur</w:t>
      </w:r>
      <w:r w:rsidRPr="00E81AD9">
        <w:rPr>
          <w:rFonts w:ascii="Tahoma" w:hAnsi="Tahoma" w:cs="Tahoma"/>
          <w:b/>
          <w:bCs/>
          <w:sz w:val="22"/>
          <w:szCs w:val="22"/>
        </w:rPr>
        <w:softHyphen/>
        <w:t>den.</w:t>
      </w:r>
    </w:p>
    <w:p w:rsidR="00AB272E" w:rsidRDefault="00AB272E" w:rsidP="00AB272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Only e</w:t>
      </w:r>
      <w:r w:rsidR="00B27F53">
        <w:rPr>
          <w:rFonts w:ascii="Tahoma" w:hAnsi="Tahoma" w:cs="Tahoma"/>
          <w:sz w:val="22"/>
          <w:szCs w:val="22"/>
        </w:rPr>
        <w:t xml:space="preserve">lectronic </w:t>
      </w:r>
      <w:r>
        <w:rPr>
          <w:rFonts w:ascii="Tahoma" w:hAnsi="Tahoma" w:cs="Tahoma"/>
          <w:sz w:val="22"/>
          <w:szCs w:val="22"/>
        </w:rPr>
        <w:t>on-line version</w:t>
      </w:r>
      <w:r w:rsidR="00205B5F">
        <w:rPr>
          <w:rFonts w:ascii="Tahoma" w:hAnsi="Tahoma" w:cs="Tahoma"/>
          <w:sz w:val="22"/>
          <w:szCs w:val="22"/>
        </w:rPr>
        <w:t>s</w:t>
      </w:r>
      <w:r>
        <w:rPr>
          <w:rFonts w:ascii="Tahoma" w:hAnsi="Tahoma" w:cs="Tahoma"/>
          <w:sz w:val="22"/>
          <w:szCs w:val="22"/>
        </w:rPr>
        <w:t xml:space="preserve"> of these forms are available.  The citizen can request assistance fro</w:t>
      </w:r>
      <w:r w:rsidR="00205B5F">
        <w:rPr>
          <w:rFonts w:ascii="Tahoma" w:hAnsi="Tahoma" w:cs="Tahoma"/>
          <w:sz w:val="22"/>
          <w:szCs w:val="22"/>
        </w:rPr>
        <w:t>m federal employees if they cannot provide data</w:t>
      </w:r>
      <w:r>
        <w:rPr>
          <w:rFonts w:ascii="Tahoma" w:hAnsi="Tahoma" w:cs="Tahoma"/>
          <w:sz w:val="22"/>
          <w:szCs w:val="22"/>
        </w:rPr>
        <w:t xml:space="preserve"> electronically and data will be entered by federal employees</w:t>
      </w:r>
      <w:r w:rsidR="00205B5F">
        <w:rPr>
          <w:rFonts w:ascii="Tahoma" w:hAnsi="Tahoma" w:cs="Tahoma"/>
          <w:sz w:val="22"/>
          <w:szCs w:val="22"/>
        </w:rPr>
        <w:t>.</w:t>
      </w:r>
      <w:r w:rsidR="00517493">
        <w:rPr>
          <w:rFonts w:ascii="Tahoma" w:hAnsi="Tahoma" w:cs="Tahoma"/>
          <w:sz w:val="22"/>
          <w:szCs w:val="22"/>
        </w:rPr>
        <w:t xml:space="preserve"> This increases the efficiency and accuracy of the process by eliminating the inconsistently used paper forms.</w:t>
      </w:r>
    </w:p>
    <w:p w:rsidR="00B27F53" w:rsidRPr="00E81AD9" w:rsidRDefault="00B27F53" w:rsidP="00AB272E">
      <w:pPr>
        <w:numPr>
          <w:ilvl w:val="0"/>
          <w:numId w:val="10"/>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lastRenderedPageBreak/>
        <w:t>Describe efforts to identify duplica</w:t>
      </w:r>
      <w:r w:rsidRPr="00E81AD9">
        <w:rPr>
          <w:rFonts w:ascii="Tahoma" w:hAnsi="Tahoma" w:cs="Tahoma"/>
          <w:b/>
          <w:bCs/>
          <w:sz w:val="22"/>
          <w:szCs w:val="22"/>
        </w:rPr>
        <w:softHyphen/>
        <w:t>tion. Show specifically why any sim</w:t>
      </w:r>
      <w:r w:rsidRPr="00E81AD9">
        <w:rPr>
          <w:rFonts w:ascii="Tahoma" w:hAnsi="Tahoma" w:cs="Tahoma"/>
          <w:b/>
          <w:bCs/>
          <w:sz w:val="22"/>
          <w:szCs w:val="22"/>
        </w:rPr>
        <w:softHyphen/>
        <w:t>ilar in</w:t>
      </w:r>
      <w:r w:rsidRPr="00E81AD9">
        <w:rPr>
          <w:rFonts w:ascii="Tahoma" w:hAnsi="Tahoma" w:cs="Tahoma"/>
          <w:b/>
          <w:bCs/>
          <w:sz w:val="22"/>
          <w:szCs w:val="22"/>
        </w:rPr>
        <w:softHyphen/>
        <w:t>for</w:t>
      </w:r>
      <w:r w:rsidRPr="00E81AD9">
        <w:rPr>
          <w:rFonts w:ascii="Tahoma" w:hAnsi="Tahoma" w:cs="Tahoma"/>
          <w:b/>
          <w:bCs/>
          <w:sz w:val="22"/>
          <w:szCs w:val="22"/>
        </w:rPr>
        <w:softHyphen/>
        <w:t>mation already avail</w:t>
      </w:r>
      <w:r w:rsidRPr="00E81AD9">
        <w:rPr>
          <w:rFonts w:ascii="Tahoma" w:hAnsi="Tahoma" w:cs="Tahoma"/>
          <w:b/>
          <w:bCs/>
          <w:sz w:val="22"/>
          <w:szCs w:val="22"/>
        </w:rPr>
        <w:softHyphen/>
        <w:t>able cannot be used or modified for use for the purpos</w:t>
      </w:r>
      <w:r w:rsidRPr="00E81AD9">
        <w:rPr>
          <w:rFonts w:ascii="Tahoma" w:hAnsi="Tahoma" w:cs="Tahoma"/>
          <w:b/>
          <w:bCs/>
          <w:sz w:val="22"/>
          <w:szCs w:val="22"/>
        </w:rPr>
        <w:softHyphen/>
        <w:t>es de</w:t>
      </w:r>
      <w:r w:rsidRPr="00E81AD9">
        <w:rPr>
          <w:rFonts w:ascii="Tahoma" w:hAnsi="Tahoma" w:cs="Tahoma"/>
          <w:b/>
          <w:bCs/>
          <w:sz w:val="22"/>
          <w:szCs w:val="22"/>
        </w:rPr>
        <w:softHyphen/>
        <w:t>scri</w:t>
      </w:r>
      <w:r w:rsidRPr="00E81AD9">
        <w:rPr>
          <w:rFonts w:ascii="Tahoma" w:hAnsi="Tahoma" w:cs="Tahoma"/>
          <w:b/>
          <w:bCs/>
          <w:sz w:val="22"/>
          <w:szCs w:val="22"/>
        </w:rPr>
        <w:softHyphen/>
        <w:t>bed in Item 2 above.</w:t>
      </w:r>
    </w:p>
    <w:p w:rsidR="00ED5A27" w:rsidRDefault="00AB272E" w:rsidP="00ED5A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These on-line </w:t>
      </w:r>
      <w:r w:rsidR="00B27F53">
        <w:rPr>
          <w:rFonts w:ascii="Tahoma" w:hAnsi="Tahoma" w:cs="Tahoma"/>
          <w:sz w:val="22"/>
          <w:szCs w:val="22"/>
        </w:rPr>
        <w:t>forms</w:t>
      </w:r>
      <w:r w:rsidR="00B27F53" w:rsidRPr="00E81AD9">
        <w:rPr>
          <w:rFonts w:ascii="Tahoma" w:hAnsi="Tahoma" w:cs="Tahoma"/>
          <w:sz w:val="22"/>
          <w:szCs w:val="22"/>
        </w:rPr>
        <w:t xml:space="preserve"> </w:t>
      </w:r>
      <w:r>
        <w:rPr>
          <w:rFonts w:ascii="Tahoma" w:hAnsi="Tahoma" w:cs="Tahoma"/>
          <w:sz w:val="22"/>
          <w:szCs w:val="22"/>
        </w:rPr>
        <w:t>were</w:t>
      </w:r>
      <w:r w:rsidR="00B27F53">
        <w:rPr>
          <w:rFonts w:ascii="Tahoma" w:hAnsi="Tahoma" w:cs="Tahoma"/>
          <w:sz w:val="22"/>
          <w:szCs w:val="22"/>
        </w:rPr>
        <w:t xml:space="preserve"> developed</w:t>
      </w:r>
      <w:r w:rsidR="00A53F20">
        <w:rPr>
          <w:rFonts w:ascii="Tahoma" w:hAnsi="Tahoma" w:cs="Tahoma"/>
          <w:sz w:val="22"/>
          <w:szCs w:val="22"/>
        </w:rPr>
        <w:t xml:space="preserve"> to help centralize tracking and reporting</w:t>
      </w:r>
      <w:r w:rsidR="007E7864">
        <w:rPr>
          <w:rFonts w:ascii="Tahoma" w:hAnsi="Tahoma" w:cs="Tahoma"/>
          <w:sz w:val="22"/>
          <w:szCs w:val="22"/>
        </w:rPr>
        <w:t xml:space="preserve"> and to provide better customer service. </w:t>
      </w:r>
      <w:r w:rsidR="004A6658">
        <w:rPr>
          <w:rFonts w:ascii="Tahoma" w:hAnsi="Tahoma" w:cs="Tahoma"/>
          <w:sz w:val="22"/>
          <w:szCs w:val="22"/>
        </w:rPr>
        <w:t xml:space="preserve"> The public expects on-line methods to provide information</w:t>
      </w:r>
      <w:r w:rsidR="007C01E3">
        <w:rPr>
          <w:rFonts w:ascii="Tahoma" w:hAnsi="Tahoma" w:cs="Tahoma"/>
          <w:sz w:val="22"/>
          <w:szCs w:val="22"/>
        </w:rPr>
        <w:t xml:space="preserve"> </w:t>
      </w:r>
      <w:r w:rsidR="008F2D90">
        <w:rPr>
          <w:rFonts w:ascii="Tahoma" w:hAnsi="Tahoma" w:cs="Tahoma"/>
          <w:sz w:val="22"/>
          <w:szCs w:val="22"/>
        </w:rPr>
        <w:t xml:space="preserve">which </w:t>
      </w:r>
      <w:r w:rsidR="007C01E3">
        <w:rPr>
          <w:rFonts w:ascii="Tahoma" w:hAnsi="Tahoma" w:cs="Tahoma"/>
          <w:sz w:val="22"/>
          <w:szCs w:val="22"/>
        </w:rPr>
        <w:t xml:space="preserve">is essential to providing great customer service. </w:t>
      </w:r>
      <w:r w:rsidR="00A53F20">
        <w:rPr>
          <w:rFonts w:ascii="Tahoma" w:hAnsi="Tahoma" w:cs="Tahoma"/>
          <w:sz w:val="22"/>
          <w:szCs w:val="22"/>
        </w:rPr>
        <w:t xml:space="preserve"> The </w:t>
      </w:r>
      <w:r w:rsidR="004A6658">
        <w:rPr>
          <w:rFonts w:ascii="Tahoma" w:hAnsi="Tahoma" w:cs="Tahoma"/>
          <w:sz w:val="22"/>
          <w:szCs w:val="22"/>
        </w:rPr>
        <w:t xml:space="preserve">on-line </w:t>
      </w:r>
      <w:r w:rsidR="00A53F20">
        <w:rPr>
          <w:rFonts w:ascii="Tahoma" w:hAnsi="Tahoma" w:cs="Tahoma"/>
          <w:sz w:val="22"/>
          <w:szCs w:val="22"/>
        </w:rPr>
        <w:t>form</w:t>
      </w:r>
      <w:r w:rsidR="008F2D90">
        <w:rPr>
          <w:rFonts w:ascii="Tahoma" w:hAnsi="Tahoma" w:cs="Tahoma"/>
          <w:sz w:val="22"/>
          <w:szCs w:val="22"/>
        </w:rPr>
        <w:t>s</w:t>
      </w:r>
      <w:r w:rsidR="00A53F20">
        <w:rPr>
          <w:rFonts w:ascii="Tahoma" w:hAnsi="Tahoma" w:cs="Tahoma"/>
          <w:sz w:val="22"/>
          <w:szCs w:val="22"/>
        </w:rPr>
        <w:t xml:space="preserve"> will also</w:t>
      </w:r>
      <w:r w:rsidR="00B27F53">
        <w:rPr>
          <w:rFonts w:ascii="Tahoma" w:hAnsi="Tahoma" w:cs="Tahoma"/>
          <w:sz w:val="22"/>
          <w:szCs w:val="22"/>
        </w:rPr>
        <w:t xml:space="preserve"> eliminate duplicat</w:t>
      </w:r>
      <w:r>
        <w:rPr>
          <w:rFonts w:ascii="Tahoma" w:hAnsi="Tahoma" w:cs="Tahoma"/>
          <w:sz w:val="22"/>
          <w:szCs w:val="22"/>
        </w:rPr>
        <w:t xml:space="preserve">ion of efforts </w:t>
      </w:r>
      <w:r w:rsidR="004A6658">
        <w:rPr>
          <w:rFonts w:ascii="Tahoma" w:hAnsi="Tahoma" w:cs="Tahoma"/>
          <w:sz w:val="22"/>
          <w:szCs w:val="22"/>
        </w:rPr>
        <w:t xml:space="preserve">by </w:t>
      </w:r>
      <w:r w:rsidR="008F2D90">
        <w:rPr>
          <w:rFonts w:ascii="Tahoma" w:hAnsi="Tahoma" w:cs="Tahoma"/>
          <w:sz w:val="22"/>
          <w:szCs w:val="22"/>
        </w:rPr>
        <w:t xml:space="preserve">creating one central point for volunteer partner tracking as opposed to </w:t>
      </w:r>
      <w:r w:rsidR="00A53F20">
        <w:rPr>
          <w:rFonts w:ascii="Tahoma" w:hAnsi="Tahoma" w:cs="Tahoma"/>
          <w:sz w:val="22"/>
          <w:szCs w:val="22"/>
        </w:rPr>
        <w:t xml:space="preserve">using </w:t>
      </w:r>
      <w:r w:rsidR="008F2D90">
        <w:rPr>
          <w:rFonts w:ascii="Tahoma" w:hAnsi="Tahoma" w:cs="Tahoma"/>
          <w:sz w:val="22"/>
          <w:szCs w:val="22"/>
        </w:rPr>
        <w:t xml:space="preserve">various independent </w:t>
      </w:r>
      <w:r w:rsidR="00A53F20">
        <w:rPr>
          <w:rFonts w:ascii="Tahoma" w:hAnsi="Tahoma" w:cs="Tahoma"/>
          <w:sz w:val="22"/>
          <w:szCs w:val="22"/>
        </w:rPr>
        <w:t xml:space="preserve">systems </w:t>
      </w:r>
      <w:r>
        <w:rPr>
          <w:rFonts w:ascii="Tahoma" w:hAnsi="Tahoma" w:cs="Tahoma"/>
          <w:sz w:val="22"/>
          <w:szCs w:val="22"/>
        </w:rPr>
        <w:t>among</w:t>
      </w:r>
      <w:r w:rsidR="00B27F53">
        <w:rPr>
          <w:rFonts w:ascii="Tahoma" w:hAnsi="Tahoma" w:cs="Tahoma"/>
          <w:sz w:val="22"/>
          <w:szCs w:val="22"/>
        </w:rPr>
        <w:t xml:space="preserve"> agencies</w:t>
      </w:r>
      <w:r w:rsidR="00B16BB1">
        <w:rPr>
          <w:rFonts w:ascii="Tahoma" w:hAnsi="Tahoma" w:cs="Tahoma"/>
          <w:sz w:val="22"/>
          <w:szCs w:val="22"/>
        </w:rPr>
        <w:t xml:space="preserve"> </w:t>
      </w:r>
      <w:r w:rsidR="004A6658">
        <w:rPr>
          <w:rFonts w:ascii="Tahoma" w:hAnsi="Tahoma" w:cs="Tahoma"/>
          <w:sz w:val="22"/>
          <w:szCs w:val="22"/>
        </w:rPr>
        <w:t xml:space="preserve">and </w:t>
      </w:r>
      <w:r w:rsidR="00B27F53">
        <w:rPr>
          <w:rFonts w:ascii="Tahoma" w:hAnsi="Tahoma" w:cs="Tahoma"/>
          <w:sz w:val="22"/>
          <w:szCs w:val="22"/>
        </w:rPr>
        <w:t>by</w:t>
      </w:r>
      <w:r w:rsidR="00B27F53" w:rsidRPr="00E81AD9">
        <w:rPr>
          <w:rFonts w:ascii="Tahoma" w:hAnsi="Tahoma" w:cs="Tahoma"/>
          <w:sz w:val="22"/>
          <w:szCs w:val="22"/>
        </w:rPr>
        <w:t xml:space="preserve"> </w:t>
      </w:r>
      <w:r w:rsidR="00B27F53">
        <w:rPr>
          <w:rFonts w:ascii="Tahoma" w:hAnsi="Tahoma" w:cs="Tahoma"/>
          <w:sz w:val="22"/>
          <w:szCs w:val="22"/>
        </w:rPr>
        <w:t>streamlining</w:t>
      </w:r>
      <w:r w:rsidR="00B27F53" w:rsidRPr="00E81AD9">
        <w:rPr>
          <w:rFonts w:ascii="Tahoma" w:hAnsi="Tahoma" w:cs="Tahoma"/>
          <w:sz w:val="22"/>
          <w:szCs w:val="22"/>
        </w:rPr>
        <w:t xml:space="preserve"> </w:t>
      </w:r>
      <w:r w:rsidR="00A53F20">
        <w:rPr>
          <w:rFonts w:ascii="Tahoma" w:hAnsi="Tahoma" w:cs="Tahoma"/>
          <w:sz w:val="22"/>
          <w:szCs w:val="22"/>
        </w:rPr>
        <w:t xml:space="preserve">individual </w:t>
      </w:r>
      <w:r w:rsidR="00B27F53" w:rsidRPr="00E81AD9">
        <w:rPr>
          <w:rFonts w:ascii="Tahoma" w:hAnsi="Tahoma" w:cs="Tahoma"/>
          <w:sz w:val="22"/>
          <w:szCs w:val="22"/>
        </w:rPr>
        <w:t xml:space="preserve">cumbersome </w:t>
      </w:r>
      <w:r w:rsidR="006D6EF5">
        <w:rPr>
          <w:rFonts w:ascii="Tahoma" w:hAnsi="Tahoma" w:cs="Tahoma"/>
          <w:sz w:val="22"/>
          <w:szCs w:val="22"/>
        </w:rPr>
        <w:t>reporting and tracking tools</w:t>
      </w:r>
      <w:r w:rsidR="008F2D90">
        <w:rPr>
          <w:rFonts w:ascii="Tahoma" w:hAnsi="Tahoma" w:cs="Tahoma"/>
          <w:sz w:val="22"/>
          <w:szCs w:val="22"/>
        </w:rPr>
        <w:t xml:space="preserve"> current</w:t>
      </w:r>
      <w:r w:rsidR="00731B6A">
        <w:rPr>
          <w:rFonts w:ascii="Tahoma" w:hAnsi="Tahoma" w:cs="Tahoma"/>
          <w:sz w:val="22"/>
          <w:szCs w:val="22"/>
        </w:rPr>
        <w:t>ly</w:t>
      </w:r>
      <w:r w:rsidR="008F2D90">
        <w:rPr>
          <w:rFonts w:ascii="Tahoma" w:hAnsi="Tahoma" w:cs="Tahoma"/>
          <w:sz w:val="22"/>
          <w:szCs w:val="22"/>
        </w:rPr>
        <w:t xml:space="preserve"> used</w:t>
      </w:r>
      <w:r>
        <w:rPr>
          <w:rFonts w:ascii="Tahoma" w:hAnsi="Tahoma" w:cs="Tahoma"/>
          <w:sz w:val="22"/>
          <w:szCs w:val="22"/>
        </w:rPr>
        <w:t xml:space="preserve"> within large decentralized agencies. These on-line </w:t>
      </w:r>
      <w:r w:rsidR="00B27F53">
        <w:rPr>
          <w:rFonts w:ascii="Tahoma" w:hAnsi="Tahoma" w:cs="Tahoma"/>
          <w:sz w:val="22"/>
          <w:szCs w:val="22"/>
        </w:rPr>
        <w:t xml:space="preserve">forms </w:t>
      </w:r>
      <w:r w:rsidR="006D6EF5">
        <w:rPr>
          <w:rFonts w:ascii="Tahoma" w:hAnsi="Tahoma" w:cs="Tahoma"/>
          <w:sz w:val="22"/>
          <w:szCs w:val="22"/>
        </w:rPr>
        <w:t xml:space="preserve">are </w:t>
      </w:r>
      <w:r w:rsidR="006D6EF5" w:rsidRPr="00E81AD9">
        <w:rPr>
          <w:rFonts w:ascii="Tahoma" w:hAnsi="Tahoma" w:cs="Tahoma"/>
          <w:sz w:val="22"/>
          <w:szCs w:val="22"/>
        </w:rPr>
        <w:t>available</w:t>
      </w:r>
      <w:r w:rsidR="00B27F53" w:rsidRPr="00E81AD9">
        <w:rPr>
          <w:rFonts w:ascii="Tahoma" w:hAnsi="Tahoma" w:cs="Tahoma"/>
          <w:sz w:val="22"/>
          <w:szCs w:val="22"/>
        </w:rPr>
        <w:t xml:space="preserve"> for use by all </w:t>
      </w:r>
      <w:r w:rsidR="00B27F53">
        <w:rPr>
          <w:rFonts w:ascii="Tahoma" w:hAnsi="Tahoma" w:cs="Tahoma"/>
          <w:sz w:val="22"/>
          <w:szCs w:val="22"/>
        </w:rPr>
        <w:t xml:space="preserve">Federal </w:t>
      </w:r>
      <w:r w:rsidR="00B27F53" w:rsidRPr="00E81AD9">
        <w:rPr>
          <w:rFonts w:ascii="Tahoma" w:hAnsi="Tahoma" w:cs="Tahoma"/>
          <w:sz w:val="22"/>
          <w:szCs w:val="22"/>
        </w:rPr>
        <w:t xml:space="preserve">natural </w:t>
      </w:r>
      <w:r w:rsidR="00B27F53">
        <w:rPr>
          <w:rFonts w:ascii="Tahoma" w:hAnsi="Tahoma" w:cs="Tahoma"/>
          <w:sz w:val="22"/>
          <w:szCs w:val="22"/>
        </w:rPr>
        <w:t xml:space="preserve">and cultural </w:t>
      </w:r>
      <w:r w:rsidR="00B27F53" w:rsidRPr="00E81AD9">
        <w:rPr>
          <w:rFonts w:ascii="Tahoma" w:hAnsi="Tahoma" w:cs="Tahoma"/>
          <w:sz w:val="22"/>
          <w:szCs w:val="22"/>
        </w:rPr>
        <w:t>resource agencies</w:t>
      </w:r>
      <w:r w:rsidR="00B27F53">
        <w:rPr>
          <w:rFonts w:ascii="Tahoma" w:hAnsi="Tahoma" w:cs="Tahoma"/>
          <w:sz w:val="22"/>
          <w:szCs w:val="22"/>
        </w:rPr>
        <w:t>.</w:t>
      </w:r>
      <w:r w:rsidR="00B27F53" w:rsidRPr="000706D9">
        <w:rPr>
          <w:rFonts w:ascii="Tahoma" w:hAnsi="Tahoma" w:cs="Tahoma"/>
          <w:sz w:val="22"/>
          <w:szCs w:val="22"/>
        </w:rPr>
        <w:t xml:space="preserve"> </w:t>
      </w:r>
      <w:r w:rsidR="00ED5A27">
        <w:rPr>
          <w:rFonts w:ascii="Tahoma" w:hAnsi="Tahoma" w:cs="Tahoma"/>
          <w:sz w:val="22"/>
          <w:szCs w:val="22"/>
        </w:rPr>
        <w:t xml:space="preserve">The on-line forms can be customized for agency specific needs, but </w:t>
      </w:r>
      <w:r w:rsidR="00891C9D">
        <w:rPr>
          <w:rFonts w:ascii="Tahoma" w:hAnsi="Tahoma" w:cs="Tahoma"/>
          <w:sz w:val="22"/>
          <w:szCs w:val="22"/>
        </w:rPr>
        <w:t xml:space="preserve">contain </w:t>
      </w:r>
      <w:r w:rsidR="00ED5A27">
        <w:rPr>
          <w:rFonts w:ascii="Tahoma" w:hAnsi="Tahoma" w:cs="Tahoma"/>
          <w:sz w:val="22"/>
          <w:szCs w:val="22"/>
        </w:rPr>
        <w:t xml:space="preserve">data elements </w:t>
      </w:r>
      <w:r w:rsidR="007C01E3">
        <w:rPr>
          <w:rFonts w:ascii="Tahoma" w:hAnsi="Tahoma" w:cs="Tahoma"/>
          <w:sz w:val="22"/>
          <w:szCs w:val="22"/>
        </w:rPr>
        <w:t xml:space="preserve">common for </w:t>
      </w:r>
      <w:r w:rsidR="00ED5A27" w:rsidRPr="00E81AD9">
        <w:rPr>
          <w:rFonts w:ascii="Tahoma" w:hAnsi="Tahoma" w:cs="Tahoma"/>
          <w:sz w:val="22"/>
          <w:szCs w:val="22"/>
        </w:rPr>
        <w:t xml:space="preserve">all participating agencies. </w:t>
      </w:r>
      <w:r w:rsidR="00ED5A27">
        <w:rPr>
          <w:rFonts w:ascii="Tahoma" w:hAnsi="Tahoma" w:cs="Tahoma"/>
          <w:sz w:val="22"/>
          <w:szCs w:val="22"/>
        </w:rPr>
        <w:t>The 21</w:t>
      </w:r>
      <w:r w:rsidR="00ED5A27" w:rsidRPr="00DF58B2">
        <w:rPr>
          <w:rFonts w:ascii="Tahoma" w:hAnsi="Tahoma" w:cs="Tahoma"/>
          <w:sz w:val="22"/>
          <w:szCs w:val="22"/>
          <w:vertAlign w:val="superscript"/>
        </w:rPr>
        <w:t>st</w:t>
      </w:r>
      <w:r w:rsidR="00EC145F">
        <w:rPr>
          <w:rFonts w:ascii="Tahoma" w:hAnsi="Tahoma" w:cs="Tahoma"/>
          <w:sz w:val="22"/>
          <w:szCs w:val="22"/>
        </w:rPr>
        <w:t xml:space="preserve"> Century Service C</w:t>
      </w:r>
      <w:r w:rsidR="00ED5A27">
        <w:rPr>
          <w:rFonts w:ascii="Tahoma" w:hAnsi="Tahoma" w:cs="Tahoma"/>
          <w:sz w:val="22"/>
          <w:szCs w:val="22"/>
        </w:rPr>
        <w:t>o</w:t>
      </w:r>
      <w:r w:rsidR="00EC145F">
        <w:rPr>
          <w:rFonts w:ascii="Tahoma" w:hAnsi="Tahoma" w:cs="Tahoma"/>
          <w:sz w:val="22"/>
          <w:szCs w:val="22"/>
        </w:rPr>
        <w:t>r</w:t>
      </w:r>
      <w:r w:rsidR="00ED5A27">
        <w:rPr>
          <w:rFonts w:ascii="Tahoma" w:hAnsi="Tahoma" w:cs="Tahoma"/>
          <w:sz w:val="22"/>
          <w:szCs w:val="22"/>
        </w:rPr>
        <w:t>ps, the Federal Interagency Team on Volunteerism, and the Corps Network which includes federal agenc</w:t>
      </w:r>
      <w:r w:rsidR="00EC145F">
        <w:rPr>
          <w:rFonts w:ascii="Tahoma" w:hAnsi="Tahoma" w:cs="Tahoma"/>
          <w:sz w:val="22"/>
          <w:szCs w:val="22"/>
        </w:rPr>
        <w:t>ies and not-for-</w:t>
      </w:r>
      <w:r w:rsidR="00ED5A27">
        <w:rPr>
          <w:rFonts w:ascii="Tahoma" w:hAnsi="Tahoma" w:cs="Tahoma"/>
          <w:sz w:val="22"/>
          <w:szCs w:val="22"/>
        </w:rPr>
        <w:t xml:space="preserve">profit organization members </w:t>
      </w:r>
      <w:r w:rsidR="004A6658">
        <w:rPr>
          <w:rFonts w:ascii="Tahoma" w:hAnsi="Tahoma" w:cs="Tahoma"/>
          <w:sz w:val="22"/>
          <w:szCs w:val="22"/>
        </w:rPr>
        <w:t xml:space="preserve">have been </w:t>
      </w:r>
      <w:r w:rsidR="00ED5A27">
        <w:rPr>
          <w:rFonts w:ascii="Tahoma" w:hAnsi="Tahoma" w:cs="Tahoma"/>
          <w:sz w:val="22"/>
          <w:szCs w:val="22"/>
        </w:rPr>
        <w:t>consulted and have endorsed development of these on-line forms.  The U. S. Forest Service is planning on using the Youth Programs Tracking Module with all of their program managers</w:t>
      </w:r>
    </w:p>
    <w:p w:rsidR="00B27F53" w:rsidRDefault="00B27F53"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B27F53" w:rsidRPr="00E81AD9" w:rsidRDefault="00B27F53" w:rsidP="00B27F53">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the collection of information im</w:t>
      </w:r>
      <w:r w:rsidRPr="00E81AD9">
        <w:rPr>
          <w:rFonts w:ascii="Tahoma" w:hAnsi="Tahoma" w:cs="Tahoma"/>
          <w:b/>
          <w:bCs/>
          <w:sz w:val="22"/>
          <w:szCs w:val="22"/>
        </w:rPr>
        <w:softHyphen/>
        <w:t>pacts small businesses or other small entities, describe any methods used to mini</w:t>
      </w:r>
      <w:r w:rsidRPr="00E81AD9">
        <w:rPr>
          <w:rFonts w:ascii="Tahoma" w:hAnsi="Tahoma" w:cs="Tahoma"/>
          <w:b/>
          <w:bCs/>
          <w:sz w:val="22"/>
          <w:szCs w:val="22"/>
        </w:rPr>
        <w:softHyphen/>
        <w:t>mize burden.</w:t>
      </w:r>
    </w:p>
    <w:p w:rsidR="00B27F53" w:rsidRDefault="00ED5A27"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Small businesses which have entered into partnership agreement</w:t>
      </w:r>
      <w:r w:rsidR="00EC145F">
        <w:rPr>
          <w:rFonts w:ascii="Tahoma" w:hAnsi="Tahoma" w:cs="Tahoma"/>
          <w:sz w:val="22"/>
          <w:szCs w:val="22"/>
        </w:rPr>
        <w:t>s</w:t>
      </w:r>
      <w:r>
        <w:rPr>
          <w:rFonts w:ascii="Tahoma" w:hAnsi="Tahoma" w:cs="Tahoma"/>
          <w:sz w:val="22"/>
          <w:szCs w:val="22"/>
        </w:rPr>
        <w:t xml:space="preserve"> currently collect this information for multiple federal, state, and private purposes. This effort </w:t>
      </w:r>
      <w:r w:rsidR="00911B4E">
        <w:rPr>
          <w:rFonts w:ascii="Tahoma" w:hAnsi="Tahoma" w:cs="Tahoma"/>
          <w:sz w:val="22"/>
          <w:szCs w:val="22"/>
        </w:rPr>
        <w:t xml:space="preserve">establishes common data elements and </w:t>
      </w:r>
      <w:r>
        <w:rPr>
          <w:rFonts w:ascii="Tahoma" w:hAnsi="Tahoma" w:cs="Tahoma"/>
          <w:sz w:val="22"/>
          <w:szCs w:val="22"/>
        </w:rPr>
        <w:t>centralizes the data collected for repurposing</w:t>
      </w:r>
      <w:r w:rsidR="00EC145F">
        <w:rPr>
          <w:rFonts w:ascii="Tahoma" w:hAnsi="Tahoma" w:cs="Tahoma"/>
          <w:sz w:val="22"/>
          <w:szCs w:val="22"/>
        </w:rPr>
        <w:t xml:space="preserve">.  </w:t>
      </w:r>
      <w:r>
        <w:rPr>
          <w:rFonts w:ascii="Tahoma" w:hAnsi="Tahoma" w:cs="Tahoma"/>
          <w:sz w:val="22"/>
          <w:szCs w:val="22"/>
        </w:rPr>
        <w:t xml:space="preserve">The information on the on-line form is </w:t>
      </w:r>
      <w:r w:rsidR="004A6658">
        <w:rPr>
          <w:rFonts w:ascii="Tahoma" w:hAnsi="Tahoma" w:cs="Tahoma"/>
          <w:sz w:val="22"/>
          <w:szCs w:val="22"/>
        </w:rPr>
        <w:t>minimal</w:t>
      </w:r>
      <w:r>
        <w:rPr>
          <w:rFonts w:ascii="Tahoma" w:hAnsi="Tahoma" w:cs="Tahoma"/>
          <w:sz w:val="22"/>
          <w:szCs w:val="22"/>
        </w:rPr>
        <w:t xml:space="preserve"> and does not add </w:t>
      </w:r>
      <w:r w:rsidR="004A6658">
        <w:rPr>
          <w:rFonts w:ascii="Tahoma" w:hAnsi="Tahoma" w:cs="Tahoma"/>
          <w:sz w:val="22"/>
          <w:szCs w:val="22"/>
        </w:rPr>
        <w:t>new</w:t>
      </w:r>
      <w:r>
        <w:rPr>
          <w:rFonts w:ascii="Tahoma" w:hAnsi="Tahoma" w:cs="Tahoma"/>
          <w:sz w:val="22"/>
          <w:szCs w:val="22"/>
        </w:rPr>
        <w:t xml:space="preserve"> dat</w:t>
      </w:r>
      <w:r w:rsidR="00911B4E">
        <w:rPr>
          <w:rFonts w:ascii="Tahoma" w:hAnsi="Tahoma" w:cs="Tahoma"/>
          <w:sz w:val="22"/>
          <w:szCs w:val="22"/>
        </w:rPr>
        <w:t>a</w:t>
      </w:r>
      <w:r>
        <w:rPr>
          <w:rFonts w:ascii="Tahoma" w:hAnsi="Tahoma" w:cs="Tahoma"/>
          <w:sz w:val="22"/>
          <w:szCs w:val="22"/>
        </w:rPr>
        <w:t xml:space="preserve"> elements that </w:t>
      </w:r>
      <w:r w:rsidR="00EC145F">
        <w:rPr>
          <w:rFonts w:ascii="Tahoma" w:hAnsi="Tahoma" w:cs="Tahoma"/>
          <w:sz w:val="22"/>
          <w:szCs w:val="22"/>
        </w:rPr>
        <w:t xml:space="preserve">are </w:t>
      </w:r>
      <w:r>
        <w:rPr>
          <w:rFonts w:ascii="Tahoma" w:hAnsi="Tahoma" w:cs="Tahoma"/>
          <w:sz w:val="22"/>
          <w:szCs w:val="22"/>
        </w:rPr>
        <w:t xml:space="preserve">not currently collected by </w:t>
      </w:r>
      <w:r w:rsidR="00891C9D">
        <w:rPr>
          <w:rFonts w:ascii="Tahoma" w:hAnsi="Tahoma" w:cs="Tahoma"/>
          <w:sz w:val="22"/>
          <w:szCs w:val="22"/>
        </w:rPr>
        <w:t xml:space="preserve">the </w:t>
      </w:r>
      <w:r>
        <w:rPr>
          <w:rFonts w:ascii="Tahoma" w:hAnsi="Tahoma" w:cs="Tahoma"/>
          <w:sz w:val="22"/>
          <w:szCs w:val="22"/>
        </w:rPr>
        <w:t>small business</w:t>
      </w:r>
      <w:r w:rsidR="00891C9D">
        <w:rPr>
          <w:rFonts w:ascii="Tahoma" w:hAnsi="Tahoma" w:cs="Tahoma"/>
          <w:sz w:val="22"/>
          <w:szCs w:val="22"/>
        </w:rPr>
        <w:t>es</w:t>
      </w:r>
      <w:r>
        <w:rPr>
          <w:rFonts w:ascii="Tahoma" w:hAnsi="Tahoma" w:cs="Tahoma"/>
          <w:sz w:val="22"/>
          <w:szCs w:val="22"/>
        </w:rPr>
        <w:t xml:space="preserve">.  They will repurpose the already collected data for use by multiple federal agencies rather </w:t>
      </w:r>
      <w:r w:rsidR="00891C9D">
        <w:rPr>
          <w:rFonts w:ascii="Tahoma" w:hAnsi="Tahoma" w:cs="Tahoma"/>
          <w:sz w:val="22"/>
          <w:szCs w:val="22"/>
        </w:rPr>
        <w:t xml:space="preserve">than </w:t>
      </w:r>
      <w:r w:rsidR="004A6658">
        <w:rPr>
          <w:rFonts w:ascii="Tahoma" w:hAnsi="Tahoma" w:cs="Tahoma"/>
          <w:sz w:val="22"/>
          <w:szCs w:val="22"/>
        </w:rPr>
        <w:t xml:space="preserve">reporting </w:t>
      </w:r>
      <w:r w:rsidR="00911B4E">
        <w:rPr>
          <w:rFonts w:ascii="Tahoma" w:hAnsi="Tahoma" w:cs="Tahoma"/>
          <w:sz w:val="22"/>
          <w:szCs w:val="22"/>
        </w:rPr>
        <w:t xml:space="preserve">different </w:t>
      </w:r>
      <w:r>
        <w:rPr>
          <w:rFonts w:ascii="Tahoma" w:hAnsi="Tahoma" w:cs="Tahoma"/>
          <w:sz w:val="22"/>
          <w:szCs w:val="22"/>
        </w:rPr>
        <w:t>data element</w:t>
      </w:r>
      <w:r w:rsidR="00891C9D">
        <w:rPr>
          <w:rFonts w:ascii="Tahoma" w:hAnsi="Tahoma" w:cs="Tahoma"/>
          <w:sz w:val="22"/>
          <w:szCs w:val="22"/>
        </w:rPr>
        <w:t>s</w:t>
      </w:r>
      <w:r>
        <w:rPr>
          <w:rFonts w:ascii="Tahoma" w:hAnsi="Tahoma" w:cs="Tahoma"/>
          <w:sz w:val="22"/>
          <w:szCs w:val="22"/>
        </w:rPr>
        <w:t xml:space="preserve"> that are unique to each federal agency.  </w:t>
      </w:r>
      <w:r w:rsidR="00B27F53">
        <w:rPr>
          <w:rFonts w:ascii="Tahoma" w:hAnsi="Tahoma" w:cs="Tahoma"/>
          <w:sz w:val="22"/>
          <w:szCs w:val="22"/>
        </w:rPr>
        <w:t>I</w:t>
      </w:r>
      <w:r w:rsidR="00B27F53" w:rsidRPr="00E81AD9">
        <w:rPr>
          <w:rFonts w:ascii="Tahoma" w:hAnsi="Tahoma" w:cs="Tahoma"/>
          <w:sz w:val="22"/>
          <w:szCs w:val="22"/>
        </w:rPr>
        <w:t>nformation collected is the minimal nece</w:t>
      </w:r>
      <w:r w:rsidR="00316787">
        <w:rPr>
          <w:rFonts w:ascii="Tahoma" w:hAnsi="Tahoma" w:cs="Tahoma"/>
          <w:sz w:val="22"/>
          <w:szCs w:val="22"/>
        </w:rPr>
        <w:t xml:space="preserve">ssary for program participation and reporting. </w:t>
      </w:r>
      <w:r w:rsidR="00B27F53" w:rsidRPr="00E81AD9">
        <w:rPr>
          <w:rFonts w:ascii="Tahoma" w:hAnsi="Tahoma" w:cs="Tahoma"/>
          <w:sz w:val="22"/>
          <w:szCs w:val="22"/>
        </w:rPr>
        <w:t xml:space="preserve"> </w:t>
      </w:r>
      <w:r w:rsidR="00316787">
        <w:rPr>
          <w:rFonts w:ascii="Tahoma" w:hAnsi="Tahoma" w:cs="Tahoma"/>
          <w:sz w:val="22"/>
          <w:szCs w:val="22"/>
        </w:rPr>
        <w:t>The on-line forms were</w:t>
      </w:r>
      <w:r w:rsidR="00B27F53">
        <w:rPr>
          <w:rFonts w:ascii="Tahoma" w:hAnsi="Tahoma" w:cs="Tahoma"/>
          <w:sz w:val="22"/>
          <w:szCs w:val="22"/>
        </w:rPr>
        <w:t xml:space="preserve"> developed to minimize the number of forms collected from members of non-profit organizations</w:t>
      </w:r>
      <w:r w:rsidR="00316787">
        <w:rPr>
          <w:rFonts w:ascii="Tahoma" w:hAnsi="Tahoma" w:cs="Tahoma"/>
          <w:sz w:val="22"/>
          <w:szCs w:val="22"/>
        </w:rPr>
        <w:t>, youth, volunteers, and prospective applicants</w:t>
      </w:r>
      <w:r w:rsidR="00B27F53">
        <w:rPr>
          <w:rFonts w:ascii="Tahoma" w:hAnsi="Tahoma" w:cs="Tahoma"/>
          <w:sz w:val="22"/>
          <w:szCs w:val="22"/>
        </w:rPr>
        <w:t xml:space="preserve">; it eliminates the need for multiple forms </w:t>
      </w:r>
      <w:r w:rsidR="00316787">
        <w:rPr>
          <w:rFonts w:ascii="Tahoma" w:hAnsi="Tahoma" w:cs="Tahoma"/>
          <w:sz w:val="22"/>
          <w:szCs w:val="22"/>
        </w:rPr>
        <w:t>and format</w:t>
      </w:r>
      <w:r w:rsidR="00891C9D">
        <w:rPr>
          <w:rFonts w:ascii="Tahoma" w:hAnsi="Tahoma" w:cs="Tahoma"/>
          <w:sz w:val="22"/>
          <w:szCs w:val="22"/>
        </w:rPr>
        <w:t>s</w:t>
      </w:r>
      <w:r w:rsidR="00316787">
        <w:rPr>
          <w:rFonts w:ascii="Tahoma" w:hAnsi="Tahoma" w:cs="Tahoma"/>
          <w:sz w:val="22"/>
          <w:szCs w:val="22"/>
        </w:rPr>
        <w:t xml:space="preserve"> when </w:t>
      </w:r>
      <w:r w:rsidR="00891C9D">
        <w:rPr>
          <w:rFonts w:ascii="Tahoma" w:hAnsi="Tahoma" w:cs="Tahoma"/>
          <w:sz w:val="22"/>
          <w:szCs w:val="22"/>
        </w:rPr>
        <w:t>partners</w:t>
      </w:r>
      <w:r w:rsidR="00B27F53">
        <w:rPr>
          <w:rFonts w:ascii="Tahoma" w:hAnsi="Tahoma" w:cs="Tahoma"/>
          <w:sz w:val="22"/>
          <w:szCs w:val="22"/>
        </w:rPr>
        <w:t xml:space="preserve"> serve </w:t>
      </w:r>
      <w:r w:rsidR="00205B5F">
        <w:rPr>
          <w:rFonts w:ascii="Tahoma" w:hAnsi="Tahoma" w:cs="Tahoma"/>
          <w:sz w:val="22"/>
          <w:szCs w:val="22"/>
        </w:rPr>
        <w:t xml:space="preserve">on or </w:t>
      </w:r>
      <w:r w:rsidR="00A107EB">
        <w:rPr>
          <w:rFonts w:ascii="Tahoma" w:hAnsi="Tahoma" w:cs="Tahoma"/>
          <w:sz w:val="22"/>
          <w:szCs w:val="22"/>
        </w:rPr>
        <w:t>organize</w:t>
      </w:r>
      <w:r w:rsidR="00205B5F">
        <w:rPr>
          <w:rFonts w:ascii="Tahoma" w:hAnsi="Tahoma" w:cs="Tahoma"/>
          <w:sz w:val="22"/>
          <w:szCs w:val="22"/>
        </w:rPr>
        <w:t xml:space="preserve"> </w:t>
      </w:r>
      <w:r w:rsidR="00B27F53">
        <w:rPr>
          <w:rFonts w:ascii="Tahoma" w:hAnsi="Tahoma" w:cs="Tahoma"/>
          <w:sz w:val="22"/>
          <w:szCs w:val="22"/>
        </w:rPr>
        <w:t>a project.</w:t>
      </w:r>
      <w:r w:rsidR="00F8563A">
        <w:rPr>
          <w:rFonts w:ascii="Tahoma" w:hAnsi="Tahoma" w:cs="Tahoma"/>
          <w:sz w:val="22"/>
          <w:szCs w:val="22"/>
        </w:rPr>
        <w:t xml:space="preserve"> Additionally, because </w:t>
      </w:r>
      <w:r w:rsidR="004A6658">
        <w:rPr>
          <w:rFonts w:ascii="Tahoma" w:hAnsi="Tahoma" w:cs="Tahoma"/>
          <w:sz w:val="22"/>
          <w:szCs w:val="22"/>
        </w:rPr>
        <w:t>p</w:t>
      </w:r>
      <w:r w:rsidR="00F8563A">
        <w:rPr>
          <w:rFonts w:ascii="Tahoma" w:hAnsi="Tahoma" w:cs="Tahoma"/>
          <w:sz w:val="22"/>
          <w:szCs w:val="22"/>
        </w:rPr>
        <w:t xml:space="preserve">artner organizations are asked to input the data on the front end of each project, </w:t>
      </w:r>
      <w:r w:rsidR="004A6658">
        <w:rPr>
          <w:rFonts w:ascii="Tahoma" w:hAnsi="Tahoma" w:cs="Tahoma"/>
          <w:sz w:val="22"/>
          <w:szCs w:val="22"/>
        </w:rPr>
        <w:t>p</w:t>
      </w:r>
      <w:r w:rsidR="00F8563A">
        <w:rPr>
          <w:rFonts w:ascii="Tahoma" w:hAnsi="Tahoma" w:cs="Tahoma"/>
          <w:sz w:val="22"/>
          <w:szCs w:val="22"/>
        </w:rPr>
        <w:t xml:space="preserve">artners experience a lessened burden due to a large decrease in data calls.  </w:t>
      </w:r>
    </w:p>
    <w:p w:rsidR="006D6EF5" w:rsidRPr="00E81AD9" w:rsidRDefault="006D6EF5"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p>
    <w:p w:rsidR="00B27F53" w:rsidRPr="00E81AD9" w:rsidRDefault="00B27F53" w:rsidP="00B27F53">
      <w:pPr>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Describe the consequence to Federal program or policy activities if the collection is not conducted or is con</w:t>
      </w:r>
      <w:r w:rsidRPr="00E81AD9">
        <w:rPr>
          <w:rFonts w:ascii="Tahoma" w:hAnsi="Tahoma" w:cs="Tahoma"/>
          <w:b/>
          <w:bCs/>
          <w:sz w:val="22"/>
          <w:szCs w:val="22"/>
        </w:rPr>
        <w:softHyphen/>
        <w:t>ducted less fre</w:t>
      </w:r>
      <w:r w:rsidRPr="00E81AD9">
        <w:rPr>
          <w:rFonts w:ascii="Tahoma" w:hAnsi="Tahoma" w:cs="Tahoma"/>
          <w:b/>
          <w:bCs/>
          <w:sz w:val="22"/>
          <w:szCs w:val="22"/>
        </w:rPr>
        <w:softHyphen/>
        <w:t>quent</w:t>
      </w:r>
      <w:r w:rsidRPr="00E81AD9">
        <w:rPr>
          <w:rFonts w:ascii="Tahoma" w:hAnsi="Tahoma" w:cs="Tahoma"/>
          <w:b/>
          <w:bCs/>
          <w:sz w:val="22"/>
          <w:szCs w:val="22"/>
        </w:rPr>
        <w:softHyphen/>
        <w:t>ly, as well as any technical or legal obstacles to reducing burden.</w:t>
      </w:r>
    </w:p>
    <w:p w:rsidR="00B27F53" w:rsidRDefault="00BF32E6"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sz w:val="22"/>
          <w:szCs w:val="22"/>
        </w:rPr>
      </w:pPr>
      <w:r>
        <w:rPr>
          <w:rFonts w:ascii="Tahoma" w:hAnsi="Tahoma" w:cs="Tahoma"/>
          <w:sz w:val="22"/>
          <w:szCs w:val="22"/>
        </w:rPr>
        <w:t xml:space="preserve">The expectation of citizens is that we provide </w:t>
      </w:r>
      <w:r w:rsidR="006F53B5">
        <w:rPr>
          <w:rFonts w:ascii="Tahoma" w:hAnsi="Tahoma" w:cs="Tahoma"/>
          <w:sz w:val="22"/>
          <w:szCs w:val="22"/>
        </w:rPr>
        <w:t>on-line services</w:t>
      </w:r>
      <w:r w:rsidR="00911B4E">
        <w:rPr>
          <w:rFonts w:ascii="Tahoma" w:hAnsi="Tahoma" w:cs="Tahoma"/>
          <w:sz w:val="22"/>
          <w:szCs w:val="22"/>
        </w:rPr>
        <w:t xml:space="preserve"> </w:t>
      </w:r>
      <w:r w:rsidR="006F53B5">
        <w:rPr>
          <w:rFonts w:ascii="Tahoma" w:hAnsi="Tahoma" w:cs="Tahoma"/>
          <w:sz w:val="22"/>
          <w:szCs w:val="22"/>
        </w:rPr>
        <w:t>and this effort allows us to better meet customer expectations and less</w:t>
      </w:r>
      <w:r w:rsidR="00911B4E">
        <w:rPr>
          <w:rFonts w:ascii="Tahoma" w:hAnsi="Tahoma" w:cs="Tahoma"/>
          <w:sz w:val="22"/>
          <w:szCs w:val="22"/>
        </w:rPr>
        <w:t>ens</w:t>
      </w:r>
      <w:r w:rsidR="006F53B5">
        <w:rPr>
          <w:rFonts w:ascii="Tahoma" w:hAnsi="Tahoma" w:cs="Tahoma"/>
          <w:sz w:val="22"/>
          <w:szCs w:val="22"/>
        </w:rPr>
        <w:t xml:space="preserve"> the burden on partners. </w:t>
      </w:r>
      <w:r w:rsidR="00EC6780">
        <w:rPr>
          <w:rFonts w:ascii="Tahoma" w:hAnsi="Tahoma" w:cs="Tahoma"/>
          <w:sz w:val="22"/>
          <w:szCs w:val="22"/>
        </w:rPr>
        <w:t>We have centralized the data element</w:t>
      </w:r>
      <w:r w:rsidR="00911B4E">
        <w:rPr>
          <w:rFonts w:ascii="Tahoma" w:hAnsi="Tahoma" w:cs="Tahoma"/>
          <w:sz w:val="22"/>
          <w:szCs w:val="22"/>
        </w:rPr>
        <w:t>s</w:t>
      </w:r>
      <w:r w:rsidR="00EC6780">
        <w:rPr>
          <w:rFonts w:ascii="Tahoma" w:hAnsi="Tahoma" w:cs="Tahoma"/>
          <w:sz w:val="22"/>
          <w:szCs w:val="22"/>
        </w:rPr>
        <w:t xml:space="preserve"> across agencies and this allow</w:t>
      </w:r>
      <w:r w:rsidR="00911B4E">
        <w:rPr>
          <w:rFonts w:ascii="Tahoma" w:hAnsi="Tahoma" w:cs="Tahoma"/>
          <w:sz w:val="22"/>
          <w:szCs w:val="22"/>
        </w:rPr>
        <w:t>s</w:t>
      </w:r>
      <w:r w:rsidR="00EC6780">
        <w:rPr>
          <w:rFonts w:ascii="Tahoma" w:hAnsi="Tahoma" w:cs="Tahoma"/>
          <w:sz w:val="22"/>
          <w:szCs w:val="22"/>
        </w:rPr>
        <w:t xml:space="preserve"> for those providing the data to have one way of provided data rather than different ways for each different federal agency.</w:t>
      </w:r>
      <w:r w:rsidR="006F53B5">
        <w:rPr>
          <w:rFonts w:ascii="Tahoma" w:hAnsi="Tahoma" w:cs="Tahoma"/>
          <w:sz w:val="22"/>
          <w:szCs w:val="22"/>
        </w:rPr>
        <w:t xml:space="preserve"> </w:t>
      </w:r>
      <w:r w:rsidR="00A107EB">
        <w:rPr>
          <w:rFonts w:ascii="Tahoma" w:hAnsi="Tahoma" w:cs="Tahoma"/>
          <w:sz w:val="22"/>
          <w:szCs w:val="22"/>
        </w:rPr>
        <w:t>If these</w:t>
      </w:r>
      <w:r w:rsidR="00911B4E">
        <w:rPr>
          <w:rFonts w:ascii="Tahoma" w:hAnsi="Tahoma" w:cs="Tahoma"/>
          <w:sz w:val="22"/>
          <w:szCs w:val="22"/>
        </w:rPr>
        <w:t xml:space="preserve"> </w:t>
      </w:r>
      <w:r w:rsidR="00A107EB">
        <w:rPr>
          <w:rFonts w:ascii="Tahoma" w:hAnsi="Tahoma" w:cs="Tahoma"/>
          <w:sz w:val="22"/>
          <w:szCs w:val="22"/>
        </w:rPr>
        <w:t xml:space="preserve">methods of collection are not implemented, the current disorganized and less efficient methods will continue. </w:t>
      </w:r>
      <w:r w:rsidR="00B27F53">
        <w:rPr>
          <w:rFonts w:ascii="Tahoma" w:hAnsi="Tahoma" w:cs="Tahoma"/>
          <w:sz w:val="22"/>
          <w:szCs w:val="22"/>
        </w:rPr>
        <w:t>Data is collected as infrequently as possible, given that it is generally collected once</w:t>
      </w:r>
      <w:r w:rsidR="00205B5F">
        <w:rPr>
          <w:rFonts w:ascii="Tahoma" w:hAnsi="Tahoma" w:cs="Tahoma"/>
          <w:sz w:val="22"/>
          <w:szCs w:val="22"/>
        </w:rPr>
        <w:t xml:space="preserve">, yearly or </w:t>
      </w:r>
      <w:r w:rsidR="00B27F53">
        <w:rPr>
          <w:rFonts w:ascii="Tahoma" w:hAnsi="Tahoma" w:cs="Tahoma"/>
          <w:sz w:val="22"/>
          <w:szCs w:val="22"/>
        </w:rPr>
        <w:t>updated only as necessary.</w:t>
      </w:r>
    </w:p>
    <w:p w:rsidR="00B27F53" w:rsidRPr="00E81AD9" w:rsidRDefault="00B27F53" w:rsidP="00B27F53">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Explain any special circumstances that would cause an information collecti</w:t>
      </w:r>
      <w:r w:rsidRPr="00E81AD9">
        <w:rPr>
          <w:rFonts w:ascii="Tahoma" w:hAnsi="Tahoma" w:cs="Tahoma"/>
          <w:b/>
          <w:bCs/>
          <w:sz w:val="22"/>
          <w:szCs w:val="22"/>
        </w:rPr>
        <w:softHyphen/>
        <w:t>on to be con</w:t>
      </w:r>
      <w:r w:rsidRPr="00E81AD9">
        <w:rPr>
          <w:rFonts w:ascii="Tahoma" w:hAnsi="Tahoma" w:cs="Tahoma"/>
          <w:b/>
          <w:bCs/>
          <w:sz w:val="22"/>
          <w:szCs w:val="22"/>
        </w:rPr>
        <w:softHyphen/>
        <w:t>ducted in a manner:</w:t>
      </w:r>
    </w:p>
    <w:p w:rsidR="00B27F53" w:rsidRPr="007F36F9" w:rsidRDefault="00B27F53" w:rsidP="00B27F53">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E81AD9">
        <w:rPr>
          <w:rFonts w:ascii="Tahoma" w:hAnsi="Tahoma" w:cs="Tahoma"/>
          <w:b/>
          <w:bCs/>
          <w:sz w:val="22"/>
          <w:szCs w:val="22"/>
        </w:rPr>
        <w:lastRenderedPageBreak/>
        <w:t>Requiring respondents to report informa</w:t>
      </w:r>
      <w:r w:rsidRPr="00E81AD9">
        <w:rPr>
          <w:rFonts w:ascii="Tahoma" w:hAnsi="Tahoma" w:cs="Tahoma"/>
          <w:b/>
          <w:bCs/>
          <w:sz w:val="22"/>
          <w:szCs w:val="22"/>
        </w:rPr>
        <w:softHyphen/>
        <w:t>tion to the agency more often than quarterly;</w:t>
      </w:r>
      <w:r>
        <w:rPr>
          <w:rFonts w:ascii="Tahoma" w:hAnsi="Tahoma" w:cs="Tahoma"/>
          <w:bCs/>
          <w:sz w:val="22"/>
          <w:szCs w:val="22"/>
        </w:rPr>
        <w:t xml:space="preserve">  </w:t>
      </w:r>
    </w:p>
    <w:p w:rsidR="00B27F53" w:rsidRPr="00E81AD9" w:rsidRDefault="00316787" w:rsidP="00B27F53">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jc w:val="both"/>
        <w:rPr>
          <w:rFonts w:ascii="Tahoma" w:hAnsi="Tahoma" w:cs="Tahoma"/>
          <w:b/>
          <w:bCs/>
          <w:sz w:val="22"/>
          <w:szCs w:val="22"/>
        </w:rPr>
      </w:pPr>
      <w:r>
        <w:rPr>
          <w:rFonts w:ascii="Tahoma" w:hAnsi="Tahoma" w:cs="Tahoma"/>
          <w:bCs/>
          <w:sz w:val="22"/>
          <w:szCs w:val="22"/>
        </w:rPr>
        <w:t xml:space="preserve">The </w:t>
      </w:r>
      <w:r w:rsidR="004D319D">
        <w:rPr>
          <w:rFonts w:ascii="Tahoma" w:hAnsi="Tahoma" w:cs="Tahoma"/>
          <w:bCs/>
          <w:sz w:val="22"/>
          <w:szCs w:val="22"/>
        </w:rPr>
        <w:t>time</w:t>
      </w:r>
      <w:r>
        <w:rPr>
          <w:rFonts w:ascii="Tahoma" w:hAnsi="Tahoma" w:cs="Tahoma"/>
          <w:bCs/>
          <w:sz w:val="22"/>
          <w:szCs w:val="22"/>
        </w:rPr>
        <w:t xml:space="preserve"> tracking </w:t>
      </w:r>
      <w:r w:rsidR="004D319D">
        <w:rPr>
          <w:rFonts w:ascii="Tahoma" w:hAnsi="Tahoma" w:cs="Tahoma"/>
          <w:bCs/>
          <w:sz w:val="22"/>
          <w:szCs w:val="22"/>
        </w:rPr>
        <w:t xml:space="preserve">portions of the </w:t>
      </w:r>
      <w:r>
        <w:rPr>
          <w:rFonts w:ascii="Tahoma" w:hAnsi="Tahoma" w:cs="Tahoma"/>
          <w:bCs/>
          <w:sz w:val="22"/>
          <w:szCs w:val="22"/>
        </w:rPr>
        <w:t>system</w:t>
      </w:r>
      <w:r w:rsidR="00B27F53">
        <w:rPr>
          <w:rFonts w:ascii="Tahoma" w:hAnsi="Tahoma" w:cs="Tahoma"/>
          <w:bCs/>
          <w:sz w:val="22"/>
          <w:szCs w:val="22"/>
        </w:rPr>
        <w:t xml:space="preserve"> is </w:t>
      </w:r>
      <w:r w:rsidR="004D319D">
        <w:rPr>
          <w:rFonts w:ascii="Tahoma" w:hAnsi="Tahoma" w:cs="Tahoma"/>
          <w:bCs/>
          <w:sz w:val="22"/>
          <w:szCs w:val="22"/>
        </w:rPr>
        <w:t>updated weekly during volunteer periods</w:t>
      </w:r>
      <w:r>
        <w:rPr>
          <w:rFonts w:ascii="Tahoma" w:hAnsi="Tahoma" w:cs="Tahoma"/>
          <w:bCs/>
          <w:sz w:val="22"/>
          <w:szCs w:val="22"/>
        </w:rPr>
        <w:t xml:space="preserve"> to track their hours</w:t>
      </w:r>
      <w:r w:rsidR="00B27F53">
        <w:rPr>
          <w:rFonts w:ascii="Tahoma" w:hAnsi="Tahoma" w:cs="Tahoma"/>
          <w:bCs/>
          <w:sz w:val="22"/>
          <w:szCs w:val="22"/>
        </w:rPr>
        <w:t>, and</w:t>
      </w:r>
      <w:r w:rsidR="00205B5F">
        <w:rPr>
          <w:rFonts w:ascii="Tahoma" w:hAnsi="Tahoma" w:cs="Tahoma"/>
          <w:bCs/>
          <w:sz w:val="22"/>
          <w:szCs w:val="22"/>
        </w:rPr>
        <w:t xml:space="preserve"> therefore this data is</w:t>
      </w:r>
      <w:r w:rsidR="00B27F53">
        <w:rPr>
          <w:rFonts w:ascii="Tahoma" w:hAnsi="Tahoma" w:cs="Tahoma"/>
          <w:bCs/>
          <w:sz w:val="22"/>
          <w:szCs w:val="22"/>
        </w:rPr>
        <w:t xml:space="preserve"> collected more frequently than quarterly.</w:t>
      </w:r>
      <w:r w:rsidR="00205B5F">
        <w:rPr>
          <w:rFonts w:ascii="Tahoma" w:hAnsi="Tahoma" w:cs="Tahoma"/>
          <w:bCs/>
          <w:sz w:val="22"/>
          <w:szCs w:val="22"/>
        </w:rPr>
        <w:t xml:space="preserve"> </w:t>
      </w:r>
    </w:p>
    <w:p w:rsidR="00B27F53" w:rsidRDefault="00B27F53" w:rsidP="00205B5F">
      <w:pPr>
        <w:pStyle w:val="Level1"/>
        <w:numPr>
          <w:ilvl w:val="0"/>
          <w:numId w:val="4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outlineLvl w:val="9"/>
        <w:rPr>
          <w:rFonts w:ascii="Tahoma" w:hAnsi="Tahoma" w:cs="Tahoma"/>
          <w:b/>
          <w:bCs/>
          <w:sz w:val="22"/>
          <w:szCs w:val="22"/>
        </w:rPr>
      </w:pPr>
      <w:r w:rsidRPr="00E81AD9">
        <w:rPr>
          <w:rFonts w:ascii="Tahoma" w:hAnsi="Tahoma" w:cs="Tahoma"/>
          <w:b/>
          <w:bCs/>
          <w:sz w:val="22"/>
          <w:szCs w:val="22"/>
        </w:rPr>
        <w:t>Requiring respondents to prepare a writ</w:t>
      </w:r>
      <w:r w:rsidRPr="00E81AD9">
        <w:rPr>
          <w:rFonts w:ascii="Tahoma" w:hAnsi="Tahoma" w:cs="Tahoma"/>
          <w:b/>
          <w:bCs/>
          <w:sz w:val="22"/>
          <w:szCs w:val="22"/>
        </w:rPr>
        <w:softHyphen/>
        <w:t>ten response to a collection of infor</w:t>
      </w:r>
      <w:r w:rsidRPr="00E81AD9">
        <w:rPr>
          <w:rFonts w:ascii="Tahoma" w:hAnsi="Tahoma" w:cs="Tahoma"/>
          <w:b/>
          <w:bCs/>
          <w:sz w:val="22"/>
          <w:szCs w:val="22"/>
        </w:rPr>
        <w:softHyphen/>
        <w:t>ma</w:t>
      </w:r>
      <w:r w:rsidRPr="00E81AD9">
        <w:rPr>
          <w:rFonts w:ascii="Tahoma" w:hAnsi="Tahoma" w:cs="Tahoma"/>
          <w:b/>
          <w:bCs/>
          <w:sz w:val="22"/>
          <w:szCs w:val="22"/>
        </w:rPr>
        <w:softHyphen/>
        <w:t>tion in fewer than 30 days after receipt of it;</w:t>
      </w:r>
      <w:r>
        <w:rPr>
          <w:rFonts w:ascii="Tahoma" w:hAnsi="Tahoma" w:cs="Tahoma"/>
          <w:b/>
          <w:bCs/>
          <w:sz w:val="22"/>
          <w:szCs w:val="22"/>
        </w:rPr>
        <w:t xml:space="preserve"> </w:t>
      </w:r>
    </w:p>
    <w:p w:rsidR="00B27F53" w:rsidRPr="00E81AD9" w:rsidRDefault="0011615A" w:rsidP="0094607F">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
          <w:bCs/>
          <w:sz w:val="22"/>
          <w:szCs w:val="22"/>
        </w:rPr>
      </w:pPr>
      <w:r>
        <w:rPr>
          <w:rFonts w:ascii="Tahoma" w:hAnsi="Tahoma" w:cs="Tahoma"/>
          <w:bCs/>
          <w:sz w:val="22"/>
          <w:szCs w:val="22"/>
        </w:rPr>
        <w:t>Not a requirement.</w:t>
      </w:r>
    </w:p>
    <w:p w:rsidR="0011615A" w:rsidRDefault="00B27F53" w:rsidP="0011615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Requiring respondents to submit more than an original and two copies of any docu</w:t>
      </w:r>
      <w:r w:rsidRPr="00E81AD9">
        <w:rPr>
          <w:rFonts w:ascii="Tahoma" w:hAnsi="Tahoma" w:cs="Tahoma"/>
          <w:b/>
          <w:bCs/>
          <w:sz w:val="22"/>
          <w:szCs w:val="22"/>
        </w:rPr>
        <w:softHyphen/>
        <w:t>ment;</w:t>
      </w:r>
      <w:r>
        <w:rPr>
          <w:rFonts w:ascii="Tahoma" w:hAnsi="Tahoma" w:cs="Tahoma"/>
          <w:bCs/>
          <w:sz w:val="22"/>
          <w:szCs w:val="22"/>
        </w:rPr>
        <w:t xml:space="preserve"> </w:t>
      </w:r>
    </w:p>
    <w:p w:rsidR="0011615A" w:rsidRPr="0094607F"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bCs/>
          <w:sz w:val="22"/>
          <w:szCs w:val="22"/>
        </w:rPr>
      </w:pPr>
      <w:r w:rsidRPr="0011615A">
        <w:rPr>
          <w:rFonts w:ascii="Tahoma" w:hAnsi="Tahoma" w:cs="Tahoma"/>
          <w:bCs/>
          <w:sz w:val="22"/>
          <w:szCs w:val="22"/>
        </w:rPr>
        <w:t>Not a requirement.</w:t>
      </w:r>
    </w:p>
    <w:p w:rsidR="00B27F53" w:rsidRDefault="00B27F53" w:rsidP="00B27F5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Requiring respondents to retain re</w:t>
      </w:r>
      <w:r w:rsidRPr="00E81AD9">
        <w:rPr>
          <w:rFonts w:ascii="Tahoma" w:hAnsi="Tahoma" w:cs="Tahoma"/>
          <w:b/>
          <w:bCs/>
          <w:sz w:val="22"/>
          <w:szCs w:val="22"/>
        </w:rPr>
        <w:softHyphen/>
        <w:t>cords, other than health, medical, governm</w:t>
      </w:r>
      <w:r w:rsidRPr="00E81AD9">
        <w:rPr>
          <w:rFonts w:ascii="Tahoma" w:hAnsi="Tahoma" w:cs="Tahoma"/>
          <w:b/>
          <w:bCs/>
          <w:sz w:val="22"/>
          <w:szCs w:val="22"/>
        </w:rPr>
        <w:softHyphen/>
        <w:t>ent contract, grant-in-aid, or tax records for more than three years;</w:t>
      </w:r>
      <w:r>
        <w:rPr>
          <w:rFonts w:ascii="Tahoma" w:hAnsi="Tahoma" w:cs="Tahoma"/>
          <w:b/>
          <w:bCs/>
          <w:sz w:val="22"/>
          <w:szCs w:val="22"/>
        </w:rPr>
        <w:t xml:space="preserve"> </w:t>
      </w:r>
    </w:p>
    <w:p w:rsidR="0011615A" w:rsidRPr="00233083"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jc w:val="both"/>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rsidR="0011615A" w:rsidRPr="00E81AD9"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b/>
          <w:bCs/>
          <w:sz w:val="22"/>
          <w:szCs w:val="22"/>
        </w:rPr>
      </w:pPr>
    </w:p>
    <w:p w:rsidR="00B27F53" w:rsidRPr="0094607F" w:rsidRDefault="00B27F53" w:rsidP="00B27F5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In connection with a statisti</w:t>
      </w:r>
      <w:r w:rsidRPr="00E81AD9">
        <w:rPr>
          <w:rFonts w:ascii="Tahoma" w:hAnsi="Tahoma" w:cs="Tahoma"/>
          <w:b/>
          <w:bCs/>
          <w:sz w:val="22"/>
          <w:szCs w:val="22"/>
        </w:rPr>
        <w:softHyphen/>
        <w:t>cal sur</w:t>
      </w:r>
      <w:r w:rsidRPr="00E81AD9">
        <w:rPr>
          <w:rFonts w:ascii="Tahoma" w:hAnsi="Tahoma" w:cs="Tahoma"/>
          <w:b/>
          <w:bCs/>
          <w:sz w:val="22"/>
          <w:szCs w:val="22"/>
        </w:rPr>
        <w:softHyphen/>
        <w:t>vey, that is not de</w:t>
      </w:r>
      <w:r w:rsidRPr="00E81AD9">
        <w:rPr>
          <w:rFonts w:ascii="Tahoma" w:hAnsi="Tahoma" w:cs="Tahoma"/>
          <w:b/>
          <w:bCs/>
          <w:sz w:val="22"/>
          <w:szCs w:val="22"/>
        </w:rPr>
        <w:softHyphen/>
        <w:t>signed to produce valid and reli</w:t>
      </w:r>
      <w:r w:rsidRPr="00E81AD9">
        <w:rPr>
          <w:rFonts w:ascii="Tahoma" w:hAnsi="Tahoma" w:cs="Tahoma"/>
          <w:b/>
          <w:bCs/>
          <w:sz w:val="22"/>
          <w:szCs w:val="22"/>
        </w:rPr>
        <w:softHyphen/>
        <w:t>able results that can be general</w:t>
      </w:r>
      <w:r w:rsidRPr="00E81AD9">
        <w:rPr>
          <w:rFonts w:ascii="Tahoma" w:hAnsi="Tahoma" w:cs="Tahoma"/>
          <w:b/>
          <w:bCs/>
          <w:sz w:val="22"/>
          <w:szCs w:val="22"/>
        </w:rPr>
        <w:softHyphen/>
        <w:t>ized to the uni</w:t>
      </w:r>
      <w:r w:rsidRPr="00E81AD9">
        <w:rPr>
          <w:rFonts w:ascii="Tahoma" w:hAnsi="Tahoma" w:cs="Tahoma"/>
          <w:b/>
          <w:bCs/>
          <w:sz w:val="22"/>
          <w:szCs w:val="22"/>
        </w:rPr>
        <w:softHyphen/>
        <w:t>verse of study;</w:t>
      </w:r>
      <w:r>
        <w:rPr>
          <w:rFonts w:ascii="Tahoma" w:hAnsi="Tahoma" w:cs="Tahoma"/>
          <w:bCs/>
          <w:sz w:val="22"/>
          <w:szCs w:val="22"/>
        </w:rPr>
        <w:t xml:space="preserve"> </w:t>
      </w:r>
    </w:p>
    <w:p w:rsidR="0011615A" w:rsidRPr="00233083"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jc w:val="both"/>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rsidR="00B27F53" w:rsidRDefault="00B27F53" w:rsidP="00B27F5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b/>
          <w:bCs/>
          <w:sz w:val="22"/>
          <w:szCs w:val="22"/>
        </w:rPr>
      </w:pPr>
      <w:r w:rsidRPr="00E81AD9">
        <w:rPr>
          <w:rFonts w:ascii="Tahoma" w:hAnsi="Tahoma" w:cs="Tahoma"/>
          <w:b/>
          <w:bCs/>
          <w:sz w:val="22"/>
          <w:szCs w:val="22"/>
        </w:rPr>
        <w:t>Requiring the use of a statis</w:t>
      </w:r>
      <w:r w:rsidRPr="00E81AD9">
        <w:rPr>
          <w:rFonts w:ascii="Tahoma" w:hAnsi="Tahoma" w:cs="Tahoma"/>
          <w:b/>
          <w:bCs/>
          <w:sz w:val="22"/>
          <w:szCs w:val="22"/>
        </w:rPr>
        <w:softHyphen/>
        <w:t>tical data classi</w:t>
      </w:r>
      <w:r w:rsidRPr="00E81AD9">
        <w:rPr>
          <w:rFonts w:ascii="Tahoma" w:hAnsi="Tahoma" w:cs="Tahoma"/>
          <w:b/>
          <w:bCs/>
          <w:sz w:val="22"/>
          <w:szCs w:val="22"/>
        </w:rPr>
        <w:softHyphen/>
        <w:t>fication that has not been re</w:t>
      </w:r>
      <w:r w:rsidRPr="00E81AD9">
        <w:rPr>
          <w:rFonts w:ascii="Tahoma" w:hAnsi="Tahoma" w:cs="Tahoma"/>
          <w:b/>
          <w:bCs/>
          <w:sz w:val="22"/>
          <w:szCs w:val="22"/>
        </w:rPr>
        <w:softHyphen/>
        <w:t>vie</w:t>
      </w:r>
      <w:r w:rsidRPr="00E81AD9">
        <w:rPr>
          <w:rFonts w:ascii="Tahoma" w:hAnsi="Tahoma" w:cs="Tahoma"/>
          <w:b/>
          <w:bCs/>
          <w:sz w:val="22"/>
          <w:szCs w:val="22"/>
        </w:rPr>
        <w:softHyphen/>
        <w:t xml:space="preserve">wed and approved by OMB; </w:t>
      </w:r>
    </w:p>
    <w:p w:rsidR="0011615A" w:rsidRPr="00233083"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jc w:val="both"/>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rsidR="0011615A" w:rsidRPr="00E81AD9"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jc w:val="both"/>
        <w:outlineLvl w:val="9"/>
        <w:rPr>
          <w:rFonts w:ascii="Tahoma" w:hAnsi="Tahoma" w:cs="Tahoma"/>
          <w:b/>
          <w:bCs/>
          <w:sz w:val="22"/>
          <w:szCs w:val="22"/>
        </w:rPr>
      </w:pPr>
    </w:p>
    <w:p w:rsidR="00B27F53" w:rsidRPr="0094607F" w:rsidRDefault="00B27F53" w:rsidP="00B27F5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E81AD9">
        <w:rPr>
          <w:rFonts w:ascii="Tahoma" w:hAnsi="Tahoma" w:cs="Tahoma"/>
          <w:b/>
          <w:bCs/>
          <w:sz w:val="22"/>
          <w:szCs w:val="22"/>
        </w:rPr>
        <w:t>That includes a pledge of confidentiality that is not supported by au</w:t>
      </w:r>
      <w:r w:rsidRPr="00E81AD9">
        <w:rPr>
          <w:rFonts w:ascii="Tahoma" w:hAnsi="Tahoma" w:cs="Tahoma"/>
          <w:b/>
          <w:bCs/>
          <w:sz w:val="22"/>
          <w:szCs w:val="22"/>
        </w:rPr>
        <w:softHyphen/>
        <w:t>thority estab</w:t>
      </w:r>
      <w:r w:rsidRPr="00E81AD9">
        <w:rPr>
          <w:rFonts w:ascii="Tahoma" w:hAnsi="Tahoma" w:cs="Tahoma"/>
          <w:b/>
          <w:bCs/>
          <w:sz w:val="22"/>
          <w:szCs w:val="22"/>
        </w:rPr>
        <w:softHyphen/>
        <w:t>lished in statute or regu</w:t>
      </w:r>
      <w:r w:rsidRPr="00E81AD9">
        <w:rPr>
          <w:rFonts w:ascii="Tahoma" w:hAnsi="Tahoma" w:cs="Tahoma"/>
          <w:b/>
          <w:bCs/>
          <w:sz w:val="22"/>
          <w:szCs w:val="22"/>
        </w:rPr>
        <w:softHyphen/>
        <w:t>la</w:t>
      </w:r>
      <w:r w:rsidRPr="00E81AD9">
        <w:rPr>
          <w:rFonts w:ascii="Tahoma" w:hAnsi="Tahoma" w:cs="Tahoma"/>
          <w:b/>
          <w:bCs/>
          <w:sz w:val="22"/>
          <w:szCs w:val="22"/>
        </w:rPr>
        <w:softHyphen/>
        <w:t>tion, that is not sup</w:t>
      </w:r>
      <w:r w:rsidRPr="00E81AD9">
        <w:rPr>
          <w:rFonts w:ascii="Tahoma" w:hAnsi="Tahoma" w:cs="Tahoma"/>
          <w:b/>
          <w:bCs/>
          <w:sz w:val="22"/>
          <w:szCs w:val="22"/>
        </w:rPr>
        <w:softHyphen/>
        <w:t>ported by dis</w:t>
      </w:r>
      <w:r w:rsidRPr="00E81AD9">
        <w:rPr>
          <w:rFonts w:ascii="Tahoma" w:hAnsi="Tahoma" w:cs="Tahoma"/>
          <w:b/>
          <w:bCs/>
          <w:sz w:val="22"/>
          <w:szCs w:val="22"/>
        </w:rPr>
        <w:softHyphen/>
        <w:t>closure and data security policies that are consistent with the pledge, or which unneces</w:t>
      </w:r>
      <w:r w:rsidRPr="00E81AD9">
        <w:rPr>
          <w:rFonts w:ascii="Tahoma" w:hAnsi="Tahoma" w:cs="Tahoma"/>
          <w:b/>
          <w:bCs/>
          <w:sz w:val="22"/>
          <w:szCs w:val="22"/>
        </w:rPr>
        <w:softHyphen/>
        <w:t>sarily impedes shar</w:t>
      </w:r>
      <w:r w:rsidRPr="00E81AD9">
        <w:rPr>
          <w:rFonts w:ascii="Tahoma" w:hAnsi="Tahoma" w:cs="Tahoma"/>
          <w:b/>
          <w:bCs/>
          <w:sz w:val="22"/>
          <w:szCs w:val="22"/>
        </w:rPr>
        <w:softHyphen/>
        <w:t>ing of data with other agencies for com</w:t>
      </w:r>
      <w:r w:rsidRPr="00E81AD9">
        <w:rPr>
          <w:rFonts w:ascii="Tahoma" w:hAnsi="Tahoma" w:cs="Tahoma"/>
          <w:b/>
          <w:bCs/>
          <w:sz w:val="22"/>
          <w:szCs w:val="22"/>
        </w:rPr>
        <w:softHyphen/>
        <w:t>patible confiden</w:t>
      </w:r>
      <w:r w:rsidRPr="00E81AD9">
        <w:rPr>
          <w:rFonts w:ascii="Tahoma" w:hAnsi="Tahoma" w:cs="Tahoma"/>
          <w:b/>
          <w:bCs/>
          <w:sz w:val="22"/>
          <w:szCs w:val="22"/>
        </w:rPr>
        <w:softHyphen/>
        <w:t>tial use; or</w:t>
      </w:r>
    </w:p>
    <w:p w:rsidR="0011615A" w:rsidRPr="00233083"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jc w:val="both"/>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rsidR="0011615A" w:rsidRPr="00E81AD9" w:rsidRDefault="0011615A" w:rsidP="009460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outlineLvl w:val="9"/>
        <w:rPr>
          <w:rFonts w:ascii="Tahoma" w:hAnsi="Tahoma" w:cs="Tahoma"/>
          <w:sz w:val="22"/>
          <w:szCs w:val="22"/>
        </w:rPr>
      </w:pPr>
    </w:p>
    <w:p w:rsidR="00B27F53" w:rsidRPr="00E81AD9" w:rsidRDefault="00B27F53" w:rsidP="00B27F5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outlineLvl w:val="9"/>
        <w:rPr>
          <w:rFonts w:ascii="Tahoma" w:hAnsi="Tahoma" w:cs="Tahoma"/>
          <w:sz w:val="22"/>
          <w:szCs w:val="22"/>
        </w:rPr>
      </w:pPr>
      <w:r w:rsidRPr="00E81AD9">
        <w:rPr>
          <w:rFonts w:ascii="Tahoma" w:hAnsi="Tahoma" w:cs="Tahoma"/>
          <w:b/>
          <w:bCs/>
          <w:sz w:val="22"/>
          <w:szCs w:val="22"/>
        </w:rPr>
        <w:t>Requiring respondents to submit propri</w:t>
      </w:r>
      <w:r w:rsidRPr="00E81AD9">
        <w:rPr>
          <w:rFonts w:ascii="Tahoma" w:hAnsi="Tahoma" w:cs="Tahoma"/>
          <w:b/>
          <w:bCs/>
          <w:sz w:val="22"/>
          <w:szCs w:val="22"/>
        </w:rPr>
        <w:softHyphen/>
        <w:t>etary trade secret, or other confidential information unless the agency can demon</w:t>
      </w:r>
      <w:r w:rsidRPr="00E81AD9">
        <w:rPr>
          <w:rFonts w:ascii="Tahoma" w:hAnsi="Tahoma" w:cs="Tahoma"/>
          <w:b/>
          <w:bCs/>
          <w:sz w:val="22"/>
          <w:szCs w:val="22"/>
        </w:rPr>
        <w:softHyphen/>
        <w:t>strate that it has instituted procedures to protect the information's confidentiality to the extent permit</w:t>
      </w:r>
      <w:r w:rsidRPr="00E81AD9">
        <w:rPr>
          <w:rFonts w:ascii="Tahoma" w:hAnsi="Tahoma" w:cs="Tahoma"/>
          <w:b/>
          <w:bCs/>
          <w:sz w:val="22"/>
          <w:szCs w:val="22"/>
        </w:rPr>
        <w:softHyphen/>
        <w:t>ted by law.</w:t>
      </w:r>
    </w:p>
    <w:p w:rsidR="00B27F53" w:rsidRPr="00E81AD9" w:rsidRDefault="00B27F53" w:rsidP="00B27F53">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sz w:val="22"/>
          <w:szCs w:val="22"/>
        </w:rPr>
      </w:pPr>
      <w:r w:rsidRPr="00E81AD9">
        <w:rPr>
          <w:rFonts w:ascii="Tahoma" w:hAnsi="Tahoma" w:cs="Tahoma"/>
          <w:sz w:val="22"/>
          <w:szCs w:val="22"/>
        </w:rPr>
        <w:t xml:space="preserve">There are no </w:t>
      </w:r>
      <w:r>
        <w:rPr>
          <w:rFonts w:ascii="Tahoma" w:hAnsi="Tahoma" w:cs="Tahoma"/>
          <w:sz w:val="22"/>
          <w:szCs w:val="22"/>
        </w:rPr>
        <w:t xml:space="preserve">other </w:t>
      </w:r>
      <w:r w:rsidRPr="00E81AD9">
        <w:rPr>
          <w:rFonts w:ascii="Tahoma" w:hAnsi="Tahoma" w:cs="Tahoma"/>
          <w:sz w:val="22"/>
          <w:szCs w:val="22"/>
        </w:rPr>
        <w:t>special circumstances.  The collection of information is conducted in a manner consistent with the guidelines in 5 CFR 1320.6.</w:t>
      </w:r>
    </w:p>
    <w:p w:rsidR="00B27F53" w:rsidRPr="00E81AD9" w:rsidRDefault="00B27F53" w:rsidP="00B27F53">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
          <w:bCs/>
          <w:sz w:val="22"/>
          <w:szCs w:val="22"/>
        </w:rPr>
        <w:t>If applicable, provide a copy and iden</w:t>
      </w:r>
      <w:r w:rsidRPr="00E81AD9">
        <w:rPr>
          <w:rFonts w:ascii="Tahoma" w:hAnsi="Tahoma" w:cs="Tahoma"/>
          <w:b/>
          <w:bCs/>
          <w:sz w:val="22"/>
          <w:szCs w:val="22"/>
        </w:rPr>
        <w:softHyphen/>
        <w:t>tify the date and page number of publication in the Federal Register of the agency's notice, required by 5 CFR 1320.8 (d), soliciting com</w:t>
      </w:r>
      <w:r w:rsidRPr="00E81AD9">
        <w:rPr>
          <w:rFonts w:ascii="Tahoma" w:hAnsi="Tahoma" w:cs="Tahoma"/>
          <w:b/>
          <w:bCs/>
          <w:sz w:val="22"/>
          <w:szCs w:val="22"/>
        </w:rPr>
        <w:softHyphen/>
        <w:t>ments on the information collection prior to submission to OMB. Summarize public com</w:t>
      </w:r>
      <w:r w:rsidRPr="00E81AD9">
        <w:rPr>
          <w:rFonts w:ascii="Tahoma" w:hAnsi="Tahoma" w:cs="Tahoma"/>
          <w:b/>
          <w:bCs/>
          <w:sz w:val="22"/>
          <w:szCs w:val="22"/>
        </w:rPr>
        <w:softHyphen/>
        <w:t>ments received in response to that notice and describe actions taken by the agency in response to these comments. Specifically address com</w:t>
      </w:r>
      <w:r w:rsidRPr="00E81AD9">
        <w:rPr>
          <w:rFonts w:ascii="Tahoma" w:hAnsi="Tahoma" w:cs="Tahoma"/>
          <w:b/>
          <w:bCs/>
          <w:sz w:val="22"/>
          <w:szCs w:val="22"/>
        </w:rPr>
        <w:softHyphen/>
        <w:t xml:space="preserve">ments received on cost and hour burden. </w:t>
      </w:r>
    </w:p>
    <w:p w:rsidR="00B27F53" w:rsidRPr="00E81AD9" w:rsidRDefault="00316787" w:rsidP="00B27F5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lastRenderedPageBreak/>
        <w:t>Emergency OMB data collection approval is requested</w:t>
      </w:r>
      <w:r w:rsidR="00B27F53">
        <w:rPr>
          <w:rFonts w:ascii="Tahoma" w:hAnsi="Tahoma" w:cs="Tahoma"/>
          <w:bCs/>
          <w:sz w:val="22"/>
          <w:szCs w:val="22"/>
        </w:rPr>
        <w:t xml:space="preserve">. </w:t>
      </w:r>
      <w:r>
        <w:rPr>
          <w:rFonts w:ascii="Tahoma" w:hAnsi="Tahoma" w:cs="Tahoma"/>
          <w:bCs/>
          <w:sz w:val="22"/>
          <w:szCs w:val="22"/>
        </w:rPr>
        <w:t xml:space="preserve">The Department will complete the full process once </w:t>
      </w:r>
      <w:r w:rsidR="0019675E">
        <w:rPr>
          <w:rFonts w:ascii="Tahoma" w:hAnsi="Tahoma" w:cs="Tahoma"/>
          <w:bCs/>
          <w:sz w:val="22"/>
          <w:szCs w:val="22"/>
        </w:rPr>
        <w:t xml:space="preserve">the </w:t>
      </w:r>
      <w:r>
        <w:rPr>
          <w:rFonts w:ascii="Tahoma" w:hAnsi="Tahoma" w:cs="Tahoma"/>
          <w:bCs/>
          <w:sz w:val="22"/>
          <w:szCs w:val="22"/>
        </w:rPr>
        <w:t xml:space="preserve">emergency </w:t>
      </w:r>
      <w:r w:rsidR="0019675E">
        <w:rPr>
          <w:rFonts w:ascii="Tahoma" w:hAnsi="Tahoma" w:cs="Tahoma"/>
          <w:bCs/>
          <w:sz w:val="22"/>
          <w:szCs w:val="22"/>
        </w:rPr>
        <w:t xml:space="preserve">information </w:t>
      </w:r>
      <w:r>
        <w:rPr>
          <w:rFonts w:ascii="Tahoma" w:hAnsi="Tahoma" w:cs="Tahoma"/>
          <w:bCs/>
          <w:sz w:val="22"/>
          <w:szCs w:val="22"/>
        </w:rPr>
        <w:t xml:space="preserve">collection is approved. </w:t>
      </w:r>
    </w:p>
    <w:p w:rsidR="00B27F53" w:rsidRDefault="00B27F53" w:rsidP="00B27F53">
      <w:pPr>
        <w:widowControl/>
        <w:tabs>
          <w:tab w:val="left" w:pos="360"/>
        </w:tabs>
        <w:spacing w:after="120" w:line="240" w:lineRule="atLeast"/>
        <w:ind w:left="360"/>
        <w:jc w:val="both"/>
        <w:rPr>
          <w:rFonts w:ascii="Tahoma" w:hAnsi="Tahoma" w:cs="Tahoma"/>
          <w:bCs/>
          <w:sz w:val="22"/>
          <w:szCs w:val="22"/>
        </w:rPr>
      </w:pPr>
      <w:r w:rsidRPr="00402D79">
        <w:rPr>
          <w:rFonts w:ascii="Tahoma" w:hAnsi="Tahoma" w:cs="Tahoma"/>
          <w:b/>
          <w:bCs/>
          <w:sz w:val="22"/>
          <w:szCs w:val="22"/>
        </w:rPr>
        <w:t>Describe efforts to consult with persons out</w:t>
      </w:r>
      <w:r w:rsidRPr="00402D79">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r w:rsidRPr="00146F2B" w:rsidDel="00454CE2">
        <w:rPr>
          <w:rFonts w:ascii="Tahoma" w:hAnsi="Tahoma" w:cs="Tahoma"/>
          <w:bCs/>
          <w:sz w:val="22"/>
          <w:szCs w:val="22"/>
        </w:rPr>
        <w:t xml:space="preserve"> </w:t>
      </w:r>
    </w:p>
    <w:p w:rsidR="00261267" w:rsidRDefault="00261267" w:rsidP="00261267">
      <w:pPr>
        <w:widowControl/>
        <w:tabs>
          <w:tab w:val="left" w:pos="360"/>
        </w:tabs>
        <w:spacing w:after="120" w:line="240" w:lineRule="atLeast"/>
        <w:ind w:left="360"/>
        <w:jc w:val="both"/>
        <w:rPr>
          <w:rFonts w:ascii="Tahoma" w:hAnsi="Tahoma" w:cs="Tahoma"/>
          <w:bCs/>
          <w:sz w:val="22"/>
          <w:szCs w:val="22"/>
        </w:rPr>
      </w:pPr>
      <w:r w:rsidRPr="00B65F94">
        <w:rPr>
          <w:rFonts w:ascii="Tahoma" w:hAnsi="Tahoma" w:cs="Tahoma"/>
          <w:bCs/>
          <w:sz w:val="22"/>
          <w:szCs w:val="22"/>
        </w:rPr>
        <w:t xml:space="preserve">These interagency forms are part of an effort by participating agencies to adopt </w:t>
      </w:r>
      <w:r w:rsidR="0019675E">
        <w:rPr>
          <w:rFonts w:ascii="Tahoma" w:hAnsi="Tahoma" w:cs="Tahoma"/>
          <w:bCs/>
          <w:sz w:val="22"/>
          <w:szCs w:val="22"/>
        </w:rPr>
        <w:t xml:space="preserve">a </w:t>
      </w:r>
      <w:r w:rsidRPr="00B65F94">
        <w:rPr>
          <w:rFonts w:ascii="Tahoma" w:hAnsi="Tahoma" w:cs="Tahoma"/>
          <w:bCs/>
          <w:sz w:val="22"/>
          <w:szCs w:val="22"/>
        </w:rPr>
        <w:t xml:space="preserve">standardized </w:t>
      </w:r>
      <w:r w:rsidR="0019675E">
        <w:rPr>
          <w:rFonts w:ascii="Tahoma" w:hAnsi="Tahoma" w:cs="Tahoma"/>
          <w:bCs/>
          <w:sz w:val="22"/>
          <w:szCs w:val="22"/>
        </w:rPr>
        <w:t>approach</w:t>
      </w:r>
      <w:r>
        <w:rPr>
          <w:rFonts w:ascii="Tahoma" w:hAnsi="Tahoma" w:cs="Tahoma"/>
          <w:bCs/>
          <w:sz w:val="22"/>
          <w:szCs w:val="22"/>
        </w:rPr>
        <w:t xml:space="preserve">. Cooperating Associations, Friend Groups, Youth organizations, HR managers, youth program managers, and volunteer managers were engaged in the design and review of the on-line forms.  </w:t>
      </w:r>
    </w:p>
    <w:p w:rsidR="00B27F53" w:rsidRDefault="00B27F53" w:rsidP="00261267">
      <w:pPr>
        <w:widowControl/>
        <w:tabs>
          <w:tab w:val="left" w:pos="360"/>
        </w:tabs>
        <w:spacing w:after="120" w:line="240" w:lineRule="atLeast"/>
        <w:ind w:left="360"/>
        <w:jc w:val="both"/>
        <w:rPr>
          <w:rFonts w:ascii="Tahoma" w:hAnsi="Tahoma" w:cs="Tahoma"/>
          <w:bCs/>
          <w:sz w:val="22"/>
          <w:szCs w:val="22"/>
        </w:rPr>
      </w:pPr>
      <w:r w:rsidRPr="00B65F94">
        <w:rPr>
          <w:rFonts w:ascii="Tahoma" w:hAnsi="Tahoma" w:cs="Tahoma"/>
          <w:bCs/>
          <w:sz w:val="22"/>
          <w:szCs w:val="22"/>
        </w:rPr>
        <w:t>The following individuals represent the agencies currently participating (or who have participated in the past) as proponents of this information collection</w:t>
      </w:r>
      <w:r w:rsidR="006B4B31">
        <w:rPr>
          <w:rFonts w:ascii="Tahoma" w:hAnsi="Tahoma" w:cs="Tahoma"/>
          <w:bCs/>
          <w:sz w:val="22"/>
          <w:szCs w:val="22"/>
        </w:rPr>
        <w:t xml:space="preserve"> for one or more of the on-line forms.</w:t>
      </w:r>
      <w:r w:rsidRPr="00B65F94">
        <w:rPr>
          <w:rFonts w:ascii="Tahoma" w:hAnsi="Tahoma" w:cs="Tahoma"/>
          <w:bCs/>
          <w:sz w:val="22"/>
          <w:szCs w:val="22"/>
        </w:rPr>
        <w:t xml:space="preserve">  These agencies were contacted to obtain their views on availability of data; frequency of collection; the clarity of instructions and record keeping; disclosure or reporting format; and data elements to be recorded, disclosed, or reported.  </w:t>
      </w:r>
    </w:p>
    <w:p w:rsidR="0019675E" w:rsidRPr="00B65F94" w:rsidRDefault="0019675E" w:rsidP="0019675E">
      <w:pPr>
        <w:pStyle w:val="ListParagraph"/>
        <w:widowControl/>
        <w:tabs>
          <w:tab w:val="left" w:pos="360"/>
        </w:tabs>
        <w:spacing w:after="120" w:line="240" w:lineRule="atLeast"/>
        <w:ind w:left="1080"/>
        <w:jc w:val="both"/>
      </w:pPr>
      <w:r w:rsidRPr="00146F2B">
        <w:rPr>
          <w:rFonts w:ascii="Tahoma" w:hAnsi="Tahoma" w:cs="Tahoma"/>
          <w:b/>
          <w:bCs/>
          <w:sz w:val="22"/>
          <w:szCs w:val="22"/>
          <w:u w:val="single"/>
        </w:rPr>
        <w:t>Participating Agencies and Contact Information</w:t>
      </w:r>
    </w:p>
    <w:tbl>
      <w:tblPr>
        <w:tblW w:w="4722" w:type="pct"/>
        <w:jc w:val="center"/>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5577"/>
      </w:tblGrid>
      <w:tr w:rsidR="00B27F53" w:rsidRPr="00AA439C" w:rsidTr="0019675E">
        <w:trPr>
          <w:trHeight w:val="490"/>
          <w:tblHeader/>
          <w:jc w:val="center"/>
        </w:trPr>
        <w:tc>
          <w:tcPr>
            <w:tcW w:w="1917" w:type="pct"/>
            <w:vAlign w:val="center"/>
          </w:tcPr>
          <w:p w:rsidR="00B27F53" w:rsidRPr="0019675E" w:rsidRDefault="00B27F53" w:rsidP="0042414A">
            <w:pPr>
              <w:jc w:val="center"/>
              <w:rPr>
                <w:rFonts w:ascii="Tahoma" w:hAnsi="Tahoma" w:cs="Tahoma"/>
                <w:b/>
                <w:sz w:val="20"/>
                <w:szCs w:val="22"/>
              </w:rPr>
            </w:pPr>
            <w:r w:rsidRPr="0019675E">
              <w:rPr>
                <w:rFonts w:ascii="Tahoma" w:hAnsi="Tahoma" w:cs="Tahoma"/>
                <w:b/>
                <w:sz w:val="20"/>
                <w:szCs w:val="22"/>
              </w:rPr>
              <w:t>Agency</w:t>
            </w:r>
          </w:p>
        </w:tc>
        <w:tc>
          <w:tcPr>
            <w:tcW w:w="3083" w:type="pct"/>
            <w:vAlign w:val="center"/>
          </w:tcPr>
          <w:p w:rsidR="00B27F53" w:rsidRPr="0019675E" w:rsidRDefault="00B27F53" w:rsidP="0042414A">
            <w:pPr>
              <w:jc w:val="center"/>
              <w:rPr>
                <w:rFonts w:ascii="Tahoma" w:hAnsi="Tahoma" w:cs="Tahoma"/>
                <w:b/>
                <w:sz w:val="20"/>
                <w:szCs w:val="22"/>
              </w:rPr>
            </w:pPr>
            <w:r w:rsidRPr="0019675E">
              <w:rPr>
                <w:rFonts w:ascii="Tahoma" w:hAnsi="Tahoma" w:cs="Tahoma"/>
                <w:b/>
                <w:sz w:val="20"/>
                <w:szCs w:val="22"/>
              </w:rPr>
              <w:t>Contact Information</w:t>
            </w:r>
          </w:p>
        </w:tc>
      </w:tr>
      <w:tr w:rsidR="00B27F53" w:rsidRPr="00AA439C" w:rsidTr="0019675E">
        <w:trPr>
          <w:tblHeader/>
          <w:jc w:val="center"/>
        </w:trPr>
        <w:tc>
          <w:tcPr>
            <w:tcW w:w="1917" w:type="pct"/>
            <w:vAlign w:val="center"/>
          </w:tcPr>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USDA – FS</w:t>
            </w:r>
          </w:p>
        </w:tc>
        <w:tc>
          <w:tcPr>
            <w:tcW w:w="3083" w:type="pct"/>
            <w:vAlign w:val="center"/>
          </w:tcPr>
          <w:p w:rsidR="00B27F53" w:rsidRPr="0019675E" w:rsidRDefault="00AF5C0F" w:rsidP="0042414A">
            <w:pPr>
              <w:spacing w:before="20" w:after="20"/>
              <w:rPr>
                <w:rFonts w:ascii="Tahoma" w:hAnsi="Tahoma" w:cs="Tahoma"/>
                <w:sz w:val="20"/>
                <w:szCs w:val="22"/>
              </w:rPr>
            </w:pPr>
            <w:hyperlink r:id="rId10" w:history="1">
              <w:r w:rsidR="00B27F53" w:rsidRPr="0019675E">
                <w:rPr>
                  <w:rStyle w:val="Hyperlink"/>
                  <w:rFonts w:ascii="Tahoma" w:hAnsi="Tahoma" w:cs="Tahoma"/>
                  <w:color w:val="auto"/>
                  <w:sz w:val="20"/>
                  <w:szCs w:val="22"/>
                  <w:u w:val="none"/>
                </w:rPr>
                <w:t>Merlene</w:t>
              </w:r>
            </w:hyperlink>
            <w:r w:rsidR="00B27F53" w:rsidRPr="0019675E">
              <w:rPr>
                <w:rFonts w:ascii="Tahoma" w:hAnsi="Tahoma" w:cs="Tahoma"/>
                <w:sz w:val="20"/>
                <w:szCs w:val="22"/>
              </w:rPr>
              <w:t xml:space="preserve"> </w:t>
            </w:r>
            <w:proofErr w:type="spellStart"/>
            <w:r w:rsidR="00B27F53" w:rsidRPr="0019675E">
              <w:rPr>
                <w:rFonts w:ascii="Tahoma" w:hAnsi="Tahoma" w:cs="Tahoma"/>
                <w:sz w:val="20"/>
                <w:szCs w:val="22"/>
              </w:rPr>
              <w:t>Mazyck</w:t>
            </w:r>
            <w:proofErr w:type="spellEnd"/>
            <w:r w:rsidR="00B27F53" w:rsidRPr="0019675E">
              <w:rPr>
                <w:rFonts w:ascii="Tahoma" w:hAnsi="Tahoma" w:cs="Tahoma"/>
                <w:sz w:val="20"/>
                <w:szCs w:val="22"/>
              </w:rPr>
              <w:t xml:space="preserve">, 202-205-0650, mmazyck@fs.fed.us </w:t>
            </w:r>
          </w:p>
        </w:tc>
      </w:tr>
      <w:tr w:rsidR="00911B4E" w:rsidRPr="00AA439C" w:rsidTr="00466DD9">
        <w:trPr>
          <w:tblHeader/>
          <w:jc w:val="center"/>
        </w:trPr>
        <w:tc>
          <w:tcPr>
            <w:tcW w:w="1917" w:type="pct"/>
            <w:vAlign w:val="center"/>
          </w:tcPr>
          <w:p w:rsidR="00911B4E" w:rsidRPr="00466DD9" w:rsidRDefault="00911B4E" w:rsidP="00EC145F">
            <w:pPr>
              <w:spacing w:before="20" w:after="20"/>
              <w:rPr>
                <w:rFonts w:ascii="Tahoma" w:hAnsi="Tahoma" w:cs="Tahoma"/>
                <w:sz w:val="20"/>
                <w:szCs w:val="22"/>
              </w:rPr>
            </w:pPr>
            <w:r>
              <w:rPr>
                <w:rFonts w:ascii="Tahoma" w:hAnsi="Tahoma" w:cs="Tahoma"/>
                <w:sz w:val="20"/>
                <w:szCs w:val="22"/>
              </w:rPr>
              <w:t xml:space="preserve">DOI – All </w:t>
            </w:r>
            <w:r w:rsidR="00EC145F">
              <w:rPr>
                <w:rFonts w:ascii="Tahoma" w:hAnsi="Tahoma" w:cs="Tahoma"/>
                <w:sz w:val="20"/>
                <w:szCs w:val="22"/>
              </w:rPr>
              <w:t>bureaus</w:t>
            </w:r>
          </w:p>
        </w:tc>
        <w:tc>
          <w:tcPr>
            <w:tcW w:w="3083" w:type="pct"/>
            <w:vAlign w:val="center"/>
          </w:tcPr>
          <w:p w:rsidR="00911B4E" w:rsidRPr="00466DD9" w:rsidRDefault="00911B4E" w:rsidP="0042414A">
            <w:pPr>
              <w:spacing w:before="20" w:after="20"/>
              <w:rPr>
                <w:rFonts w:ascii="Tahoma" w:hAnsi="Tahoma" w:cs="Tahoma"/>
                <w:sz w:val="20"/>
                <w:szCs w:val="22"/>
              </w:rPr>
            </w:pPr>
            <w:r>
              <w:rPr>
                <w:rFonts w:ascii="Tahoma" w:hAnsi="Tahoma" w:cs="Tahoma"/>
                <w:sz w:val="20"/>
                <w:szCs w:val="22"/>
              </w:rPr>
              <w:t>Marta Kelly, 202-513-7229 marta_kelly@nps.gov</w:t>
            </w:r>
          </w:p>
        </w:tc>
      </w:tr>
      <w:tr w:rsidR="00B27F53" w:rsidRPr="00AA439C" w:rsidTr="0019675E">
        <w:trPr>
          <w:tblHeader/>
          <w:jc w:val="center"/>
        </w:trPr>
        <w:tc>
          <w:tcPr>
            <w:tcW w:w="1917" w:type="pct"/>
            <w:vAlign w:val="center"/>
          </w:tcPr>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National Resources Conservation Service</w:t>
            </w:r>
          </w:p>
        </w:tc>
        <w:tc>
          <w:tcPr>
            <w:tcW w:w="3083" w:type="pct"/>
            <w:vAlign w:val="center"/>
          </w:tcPr>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 xml:space="preserve">Michele Brown, (515) 289-0325, </w:t>
            </w:r>
            <w:hyperlink r:id="rId11" w:history="1">
              <w:r w:rsidRPr="0019675E">
                <w:rPr>
                  <w:rStyle w:val="Hyperlink"/>
                  <w:rFonts w:ascii="Tahoma" w:hAnsi="Tahoma" w:cs="Tahoma"/>
                  <w:color w:val="auto"/>
                  <w:sz w:val="20"/>
                  <w:szCs w:val="22"/>
                  <w:u w:val="none"/>
                </w:rPr>
                <w:t>Michele.Brown@ia.usda.gov</w:t>
              </w:r>
            </w:hyperlink>
            <w:r w:rsidRPr="0019675E">
              <w:rPr>
                <w:rFonts w:ascii="Tahoma" w:hAnsi="Tahoma" w:cs="Tahoma"/>
                <w:sz w:val="20"/>
                <w:szCs w:val="22"/>
              </w:rPr>
              <w:t xml:space="preserve"> </w:t>
            </w:r>
          </w:p>
        </w:tc>
      </w:tr>
      <w:tr w:rsidR="00B27F53" w:rsidRPr="00AA439C" w:rsidTr="0019675E">
        <w:trPr>
          <w:tblHeader/>
          <w:jc w:val="center"/>
        </w:trPr>
        <w:tc>
          <w:tcPr>
            <w:tcW w:w="1917" w:type="pct"/>
            <w:vAlign w:val="center"/>
          </w:tcPr>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Army Corps of Engineers</w:t>
            </w:r>
          </w:p>
        </w:tc>
        <w:tc>
          <w:tcPr>
            <w:tcW w:w="3083" w:type="pct"/>
            <w:vAlign w:val="center"/>
          </w:tcPr>
          <w:p w:rsidR="002F118E" w:rsidRPr="0019675E" w:rsidRDefault="002F118E" w:rsidP="002F118E">
            <w:pPr>
              <w:spacing w:before="20" w:after="20"/>
              <w:rPr>
                <w:rFonts w:ascii="Tahoma" w:hAnsi="Tahoma" w:cs="Tahoma"/>
                <w:sz w:val="20"/>
                <w:szCs w:val="22"/>
              </w:rPr>
            </w:pPr>
            <w:r w:rsidRPr="0019675E">
              <w:rPr>
                <w:rFonts w:ascii="Tahoma" w:hAnsi="Tahoma" w:cs="Tahoma"/>
                <w:sz w:val="20"/>
                <w:szCs w:val="22"/>
              </w:rPr>
              <w:t xml:space="preserve">Mary </w:t>
            </w:r>
            <w:proofErr w:type="spellStart"/>
            <w:r w:rsidRPr="0019675E">
              <w:rPr>
                <w:rFonts w:ascii="Tahoma" w:hAnsi="Tahoma" w:cs="Tahoma"/>
                <w:sz w:val="20"/>
                <w:szCs w:val="22"/>
              </w:rPr>
              <w:t>Coulombe</w:t>
            </w:r>
            <w:proofErr w:type="spellEnd"/>
            <w:r w:rsidRPr="0019675E">
              <w:rPr>
                <w:rFonts w:ascii="Tahoma" w:hAnsi="Tahoma" w:cs="Tahoma"/>
                <w:sz w:val="20"/>
                <w:szCs w:val="22"/>
              </w:rPr>
              <w:t xml:space="preserve">, </w:t>
            </w:r>
          </w:p>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 xml:space="preserve">Heather Burke, (503) 808-4313, </w:t>
            </w:r>
            <w:r w:rsidRPr="0019675E">
              <w:rPr>
                <w:rFonts w:ascii="Tahoma" w:hAnsi="Tahoma" w:cs="Tahoma"/>
                <w:sz w:val="20"/>
              </w:rPr>
              <w:t xml:space="preserve"> </w:t>
            </w:r>
            <w:r w:rsidRPr="0019675E">
              <w:rPr>
                <w:rFonts w:ascii="Tahoma" w:hAnsi="Tahoma" w:cs="Tahoma"/>
                <w:sz w:val="20"/>
                <w:szCs w:val="22"/>
              </w:rPr>
              <w:t>heather.d.burke@usace.army.mil</w:t>
            </w:r>
          </w:p>
        </w:tc>
      </w:tr>
      <w:tr w:rsidR="00B27F53" w:rsidRPr="00AA439C" w:rsidTr="0019675E">
        <w:trPr>
          <w:tblHeader/>
          <w:jc w:val="center"/>
        </w:trPr>
        <w:tc>
          <w:tcPr>
            <w:tcW w:w="1917" w:type="pct"/>
            <w:tcBorders>
              <w:top w:val="single" w:sz="4" w:space="0" w:color="auto"/>
              <w:left w:val="single" w:sz="4" w:space="0" w:color="auto"/>
              <w:bottom w:val="single" w:sz="4" w:space="0" w:color="auto"/>
              <w:right w:val="single" w:sz="4" w:space="0" w:color="auto"/>
            </w:tcBorders>
            <w:vAlign w:val="center"/>
          </w:tcPr>
          <w:p w:rsidR="00B27F53" w:rsidRPr="0019675E" w:rsidRDefault="00B27F53" w:rsidP="0042414A">
            <w:pPr>
              <w:spacing w:before="20" w:after="20"/>
              <w:rPr>
                <w:rFonts w:ascii="Tahoma" w:hAnsi="Tahoma" w:cs="Tahoma"/>
                <w:sz w:val="20"/>
                <w:szCs w:val="22"/>
              </w:rPr>
            </w:pPr>
            <w:r w:rsidRPr="0019675E">
              <w:rPr>
                <w:rFonts w:ascii="Tahoma" w:hAnsi="Tahoma" w:cs="Tahoma"/>
                <w:sz w:val="20"/>
                <w:szCs w:val="22"/>
              </w:rPr>
              <w:t>National Oceanic and Atmospheric Administration</w:t>
            </w:r>
          </w:p>
        </w:tc>
        <w:tc>
          <w:tcPr>
            <w:tcW w:w="3083" w:type="pct"/>
            <w:tcBorders>
              <w:top w:val="single" w:sz="4" w:space="0" w:color="auto"/>
              <w:left w:val="single" w:sz="4" w:space="0" w:color="auto"/>
              <w:bottom w:val="single" w:sz="4" w:space="0" w:color="auto"/>
              <w:right w:val="single" w:sz="4" w:space="0" w:color="auto"/>
            </w:tcBorders>
            <w:vAlign w:val="center"/>
          </w:tcPr>
          <w:p w:rsidR="00815756" w:rsidRPr="0019675E" w:rsidRDefault="00815756" w:rsidP="00815756">
            <w:pPr>
              <w:spacing w:before="20" w:after="20"/>
              <w:rPr>
                <w:rFonts w:ascii="Tahoma" w:hAnsi="Tahoma" w:cs="Tahoma"/>
                <w:sz w:val="20"/>
                <w:szCs w:val="22"/>
              </w:rPr>
            </w:pPr>
            <w:r w:rsidRPr="0019675E">
              <w:rPr>
                <w:rFonts w:ascii="Tahoma" w:hAnsi="Tahoma" w:cs="Tahoma"/>
                <w:sz w:val="20"/>
                <w:szCs w:val="22"/>
              </w:rPr>
              <w:t>Michelle Miller,</w:t>
            </w:r>
          </w:p>
          <w:p w:rsidR="00815756" w:rsidRPr="0019675E" w:rsidRDefault="00815756" w:rsidP="00815756">
            <w:pPr>
              <w:spacing w:before="20" w:after="20"/>
              <w:rPr>
                <w:rFonts w:ascii="Tahoma" w:hAnsi="Tahoma" w:cs="Tahoma"/>
                <w:sz w:val="20"/>
                <w:szCs w:val="22"/>
              </w:rPr>
            </w:pPr>
            <w:r w:rsidRPr="0019675E">
              <w:rPr>
                <w:rFonts w:ascii="Tahoma" w:hAnsi="Tahoma" w:cs="Tahoma"/>
                <w:sz w:val="20"/>
                <w:szCs w:val="22"/>
              </w:rPr>
              <w:t>Kim Marshall,</w:t>
            </w:r>
          </w:p>
          <w:p w:rsidR="00B27F53" w:rsidRPr="0019675E" w:rsidRDefault="00815756" w:rsidP="00815756">
            <w:pPr>
              <w:spacing w:before="20" w:after="20"/>
              <w:rPr>
                <w:rFonts w:ascii="Tahoma" w:hAnsi="Tahoma" w:cs="Tahoma"/>
                <w:sz w:val="20"/>
                <w:szCs w:val="22"/>
              </w:rPr>
            </w:pPr>
            <w:r w:rsidRPr="0019675E">
              <w:rPr>
                <w:rFonts w:ascii="Tahoma" w:hAnsi="Tahoma" w:cs="Tahoma"/>
                <w:sz w:val="20"/>
                <w:szCs w:val="22"/>
              </w:rPr>
              <w:t xml:space="preserve">Tracy </w:t>
            </w:r>
            <w:proofErr w:type="spellStart"/>
            <w:r w:rsidRPr="0019675E">
              <w:rPr>
                <w:rFonts w:ascii="Tahoma" w:hAnsi="Tahoma" w:cs="Tahoma"/>
                <w:sz w:val="20"/>
                <w:szCs w:val="22"/>
              </w:rPr>
              <w:t>Hajduk</w:t>
            </w:r>
            <w:proofErr w:type="spellEnd"/>
            <w:r w:rsidRPr="0019675E">
              <w:rPr>
                <w:rFonts w:ascii="Tahoma" w:hAnsi="Tahoma" w:cs="Tahoma"/>
                <w:sz w:val="20"/>
                <w:szCs w:val="22"/>
              </w:rPr>
              <w:t>, 301-713-7279</w:t>
            </w:r>
          </w:p>
        </w:tc>
      </w:tr>
    </w:tbl>
    <w:p w:rsidR="00B27F53" w:rsidRDefault="00B27F53"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p>
    <w:p w:rsidR="00B27F53" w:rsidRPr="00217880" w:rsidRDefault="00B27F53" w:rsidP="00B27F53">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Cs/>
          <w:sz w:val="22"/>
          <w:szCs w:val="22"/>
        </w:rPr>
      </w:pPr>
      <w:r>
        <w:rPr>
          <w:rFonts w:ascii="Tahoma" w:hAnsi="Tahoma" w:cs="Tahoma"/>
          <w:bCs/>
          <w:sz w:val="22"/>
          <w:szCs w:val="22"/>
        </w:rPr>
        <w:t>Via</w:t>
      </w:r>
      <w:r w:rsidR="006B4B31">
        <w:rPr>
          <w:rFonts w:ascii="Tahoma" w:hAnsi="Tahoma" w:cs="Tahoma"/>
          <w:bCs/>
          <w:sz w:val="22"/>
          <w:szCs w:val="22"/>
        </w:rPr>
        <w:t xml:space="preserve"> a series of meetings during 2014</w:t>
      </w:r>
      <w:r>
        <w:rPr>
          <w:rFonts w:ascii="Tahoma" w:hAnsi="Tahoma" w:cs="Tahoma"/>
          <w:bCs/>
          <w:sz w:val="22"/>
          <w:szCs w:val="22"/>
        </w:rPr>
        <w:t>, these staffers provided input on the desired content, format, an</w:t>
      </w:r>
      <w:r w:rsidR="002F118E">
        <w:rPr>
          <w:rFonts w:ascii="Tahoma" w:hAnsi="Tahoma" w:cs="Tahoma"/>
          <w:bCs/>
          <w:sz w:val="22"/>
          <w:szCs w:val="22"/>
        </w:rPr>
        <w:t xml:space="preserve">d collection processes for </w:t>
      </w:r>
      <w:r w:rsidR="003E5367">
        <w:rPr>
          <w:rFonts w:ascii="Tahoma" w:hAnsi="Tahoma" w:cs="Tahoma"/>
          <w:bCs/>
          <w:sz w:val="22"/>
          <w:szCs w:val="22"/>
        </w:rPr>
        <w:t>this on-line collection</w:t>
      </w:r>
      <w:r>
        <w:rPr>
          <w:rFonts w:ascii="Tahoma" w:hAnsi="Tahoma" w:cs="Tahoma"/>
          <w:bCs/>
          <w:sz w:val="22"/>
          <w:szCs w:val="22"/>
        </w:rPr>
        <w:t xml:space="preserve"> of forms. </w:t>
      </w:r>
    </w:p>
    <w:p w:rsidR="00B41F6B" w:rsidRDefault="00B27F53" w:rsidP="00B27F53">
      <w:pPr>
        <w:widowControl/>
        <w:tabs>
          <w:tab w:val="left" w:pos="360"/>
        </w:tabs>
        <w:spacing w:after="80" w:line="240" w:lineRule="atLeast"/>
        <w:ind w:left="360"/>
        <w:jc w:val="both"/>
        <w:rPr>
          <w:rFonts w:ascii="Tahoma" w:hAnsi="Tahoma" w:cs="Tahoma"/>
          <w:b/>
          <w:bCs/>
          <w:sz w:val="22"/>
          <w:szCs w:val="22"/>
        </w:rPr>
      </w:pPr>
      <w:r w:rsidRPr="00E81AD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E81AD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B41F6B" w:rsidRDefault="000E0622" w:rsidP="00B41F6B">
      <w:pPr>
        <w:widowControl/>
        <w:tabs>
          <w:tab w:val="left" w:pos="360"/>
        </w:tabs>
        <w:spacing w:after="80" w:line="240" w:lineRule="atLeast"/>
        <w:ind w:left="360"/>
        <w:jc w:val="both"/>
        <w:rPr>
          <w:rFonts w:ascii="Tahoma" w:hAnsi="Tahoma" w:cs="Tahoma"/>
          <w:bCs/>
          <w:sz w:val="22"/>
          <w:szCs w:val="22"/>
        </w:rPr>
      </w:pPr>
      <w:r>
        <w:rPr>
          <w:rFonts w:ascii="Tahoma" w:hAnsi="Tahoma" w:cs="Tahoma"/>
          <w:bCs/>
          <w:sz w:val="22"/>
          <w:szCs w:val="22"/>
        </w:rPr>
        <w:t>Many of our part</w:t>
      </w:r>
      <w:r w:rsidR="0016215D">
        <w:rPr>
          <w:rFonts w:ascii="Tahoma" w:hAnsi="Tahoma" w:cs="Tahoma"/>
          <w:bCs/>
          <w:sz w:val="22"/>
          <w:szCs w:val="22"/>
        </w:rPr>
        <w:t xml:space="preserve">ners </w:t>
      </w:r>
      <w:r w:rsidR="00911B4E">
        <w:rPr>
          <w:rFonts w:ascii="Tahoma" w:hAnsi="Tahoma" w:cs="Tahoma"/>
          <w:bCs/>
          <w:sz w:val="22"/>
          <w:szCs w:val="22"/>
        </w:rPr>
        <w:t xml:space="preserve">and program participants </w:t>
      </w:r>
      <w:r w:rsidR="0016215D">
        <w:rPr>
          <w:rFonts w:ascii="Tahoma" w:hAnsi="Tahoma" w:cs="Tahoma"/>
          <w:bCs/>
          <w:sz w:val="22"/>
          <w:szCs w:val="22"/>
        </w:rPr>
        <w:t xml:space="preserve">have been requesting </w:t>
      </w:r>
      <w:r>
        <w:rPr>
          <w:rFonts w:ascii="Tahoma" w:hAnsi="Tahoma" w:cs="Tahoma"/>
          <w:bCs/>
          <w:sz w:val="22"/>
          <w:szCs w:val="22"/>
        </w:rPr>
        <w:t>an on-line method to provide information</w:t>
      </w:r>
      <w:r w:rsidR="0019675E">
        <w:rPr>
          <w:rFonts w:ascii="Tahoma" w:hAnsi="Tahoma" w:cs="Tahoma"/>
          <w:bCs/>
          <w:sz w:val="22"/>
          <w:szCs w:val="22"/>
        </w:rPr>
        <w:t xml:space="preserve"> for many years</w:t>
      </w:r>
      <w:r>
        <w:rPr>
          <w:rFonts w:ascii="Tahoma" w:hAnsi="Tahoma" w:cs="Tahoma"/>
          <w:bCs/>
          <w:sz w:val="22"/>
          <w:szCs w:val="22"/>
        </w:rPr>
        <w:t xml:space="preserve">.  We are meeting customer expectations with this effort. </w:t>
      </w:r>
      <w:r w:rsidR="00B41F6B" w:rsidRPr="00B41F6B">
        <w:rPr>
          <w:rFonts w:ascii="Tahoma" w:hAnsi="Tahoma" w:cs="Tahoma"/>
          <w:bCs/>
          <w:sz w:val="22"/>
          <w:szCs w:val="22"/>
        </w:rPr>
        <w:t>The following individual</w:t>
      </w:r>
      <w:r w:rsidR="00B41F6B">
        <w:rPr>
          <w:rFonts w:ascii="Tahoma" w:hAnsi="Tahoma" w:cs="Tahoma"/>
          <w:bCs/>
          <w:sz w:val="22"/>
          <w:szCs w:val="22"/>
        </w:rPr>
        <w:t>s</w:t>
      </w:r>
      <w:r w:rsidR="00B41F6B" w:rsidRPr="00B41F6B">
        <w:rPr>
          <w:rFonts w:ascii="Tahoma" w:hAnsi="Tahoma" w:cs="Tahoma"/>
          <w:bCs/>
          <w:sz w:val="22"/>
          <w:szCs w:val="22"/>
        </w:rPr>
        <w:t xml:space="preserve"> are a list of</w:t>
      </w:r>
      <w:r w:rsidR="00B41F6B">
        <w:rPr>
          <w:rFonts w:ascii="Tahoma" w:hAnsi="Tahoma" w:cs="Tahoma"/>
          <w:bCs/>
          <w:sz w:val="22"/>
          <w:szCs w:val="22"/>
        </w:rPr>
        <w:t xml:space="preserve"> partner organization</w:t>
      </w:r>
      <w:r w:rsidR="00EC145F">
        <w:rPr>
          <w:rFonts w:ascii="Tahoma" w:hAnsi="Tahoma" w:cs="Tahoma"/>
          <w:bCs/>
          <w:sz w:val="22"/>
          <w:szCs w:val="22"/>
        </w:rPr>
        <w:t>s</w:t>
      </w:r>
      <w:r w:rsidR="00B41F6B">
        <w:rPr>
          <w:rFonts w:ascii="Tahoma" w:hAnsi="Tahoma" w:cs="Tahoma"/>
          <w:bCs/>
          <w:sz w:val="22"/>
          <w:szCs w:val="22"/>
        </w:rPr>
        <w:t xml:space="preserve"> that have been c</w:t>
      </w:r>
      <w:r w:rsidR="002F118E">
        <w:rPr>
          <w:rFonts w:ascii="Tahoma" w:hAnsi="Tahoma" w:cs="Tahoma"/>
          <w:bCs/>
          <w:sz w:val="22"/>
          <w:szCs w:val="22"/>
        </w:rPr>
        <w:t>onsulted and provided comments</w:t>
      </w:r>
      <w:r w:rsidR="00B41F6B">
        <w:rPr>
          <w:rFonts w:ascii="Tahoma" w:hAnsi="Tahoma" w:cs="Tahoma"/>
          <w:bCs/>
          <w:sz w:val="22"/>
          <w:szCs w:val="22"/>
        </w:rPr>
        <w:t xml:space="preserve"> during 2014.  The </w:t>
      </w:r>
      <w:r w:rsidR="002F118E">
        <w:rPr>
          <w:rFonts w:ascii="Tahoma" w:hAnsi="Tahoma" w:cs="Tahoma"/>
          <w:bCs/>
          <w:sz w:val="22"/>
          <w:szCs w:val="22"/>
        </w:rPr>
        <w:t xml:space="preserve">on-line </w:t>
      </w:r>
      <w:r w:rsidR="00B41F6B">
        <w:rPr>
          <w:rFonts w:ascii="Tahoma" w:hAnsi="Tahoma" w:cs="Tahoma"/>
          <w:bCs/>
          <w:sz w:val="22"/>
          <w:szCs w:val="22"/>
        </w:rPr>
        <w:t>forms were made available and input from these individual</w:t>
      </w:r>
      <w:r w:rsidR="002F118E">
        <w:rPr>
          <w:rFonts w:ascii="Tahoma" w:hAnsi="Tahoma" w:cs="Tahoma"/>
          <w:bCs/>
          <w:sz w:val="22"/>
          <w:szCs w:val="22"/>
        </w:rPr>
        <w:t>s</w:t>
      </w:r>
      <w:r w:rsidR="00B41F6B">
        <w:rPr>
          <w:rFonts w:ascii="Tahoma" w:hAnsi="Tahoma" w:cs="Tahoma"/>
          <w:bCs/>
          <w:sz w:val="22"/>
          <w:szCs w:val="22"/>
        </w:rPr>
        <w:t xml:space="preserve"> was incorporated. </w:t>
      </w:r>
      <w:r w:rsidR="00B41F6B" w:rsidRPr="00B41F6B">
        <w:rPr>
          <w:rFonts w:ascii="Tahoma" w:hAnsi="Tahoma" w:cs="Tahoma"/>
          <w:bCs/>
          <w:sz w:val="22"/>
          <w:szCs w:val="22"/>
        </w:rPr>
        <w:t xml:space="preserve"> </w:t>
      </w:r>
      <w:r w:rsidR="00B41F6B">
        <w:rPr>
          <w:rFonts w:ascii="Tahoma" w:hAnsi="Tahoma" w:cs="Tahoma"/>
          <w:bCs/>
          <w:sz w:val="22"/>
          <w:szCs w:val="22"/>
        </w:rPr>
        <w:t xml:space="preserve"> General comments were that </w:t>
      </w:r>
      <w:r w:rsidR="00B41F6B" w:rsidRPr="00041D51">
        <w:rPr>
          <w:rFonts w:ascii="Tahoma" w:hAnsi="Tahoma" w:cs="Tahoma"/>
          <w:bCs/>
          <w:sz w:val="22"/>
          <w:szCs w:val="22"/>
        </w:rPr>
        <w:t xml:space="preserve">the </w:t>
      </w:r>
      <w:r w:rsidR="00B41F6B">
        <w:rPr>
          <w:rFonts w:ascii="Tahoma" w:hAnsi="Tahoma" w:cs="Tahoma"/>
          <w:bCs/>
          <w:sz w:val="22"/>
          <w:szCs w:val="22"/>
        </w:rPr>
        <w:t xml:space="preserve">on-line </w:t>
      </w:r>
      <w:r w:rsidR="00B41F6B" w:rsidRPr="00041D51">
        <w:rPr>
          <w:rFonts w:ascii="Tahoma" w:hAnsi="Tahoma" w:cs="Tahoma"/>
          <w:bCs/>
          <w:sz w:val="22"/>
          <w:szCs w:val="22"/>
        </w:rPr>
        <w:t>forms and information being requested are e</w:t>
      </w:r>
      <w:r w:rsidR="00B41F6B">
        <w:rPr>
          <w:rFonts w:ascii="Tahoma" w:hAnsi="Tahoma" w:cs="Tahoma"/>
          <w:bCs/>
          <w:sz w:val="22"/>
          <w:szCs w:val="22"/>
        </w:rPr>
        <w:t xml:space="preserve">asy to understand and that </w:t>
      </w:r>
      <w:r w:rsidR="00B41F6B" w:rsidRPr="00041D51">
        <w:rPr>
          <w:rFonts w:ascii="Tahoma" w:hAnsi="Tahoma" w:cs="Tahoma"/>
          <w:bCs/>
          <w:sz w:val="22"/>
          <w:szCs w:val="22"/>
        </w:rPr>
        <w:t>the forms are ve</w:t>
      </w:r>
      <w:r w:rsidR="00B41F6B">
        <w:rPr>
          <w:rFonts w:ascii="Tahoma" w:hAnsi="Tahoma" w:cs="Tahoma"/>
          <w:bCs/>
          <w:sz w:val="22"/>
          <w:szCs w:val="22"/>
        </w:rPr>
        <w:t>ry similar to the current efforts and reduce the burden on partners to share data with federal agencies</w:t>
      </w:r>
      <w:r w:rsidR="002F118E">
        <w:rPr>
          <w:rFonts w:ascii="Tahoma" w:hAnsi="Tahoma" w:cs="Tahoma"/>
          <w:bCs/>
          <w:sz w:val="22"/>
          <w:szCs w:val="22"/>
        </w:rPr>
        <w:t>.</w:t>
      </w:r>
      <w:r w:rsidR="00B41F6B">
        <w:rPr>
          <w:rFonts w:ascii="Tahoma" w:hAnsi="Tahoma" w:cs="Tahoma"/>
          <w:bCs/>
          <w:sz w:val="22"/>
          <w:szCs w:val="22"/>
        </w:rPr>
        <w:t xml:space="preserve"> I</w:t>
      </w:r>
      <w:r w:rsidR="00B41F6B" w:rsidRPr="00041D51">
        <w:rPr>
          <w:rFonts w:ascii="Tahoma" w:hAnsi="Tahoma" w:cs="Tahoma"/>
          <w:bCs/>
          <w:sz w:val="22"/>
          <w:szCs w:val="22"/>
        </w:rPr>
        <w:t>t woul</w:t>
      </w:r>
      <w:r w:rsidR="00B41F6B">
        <w:rPr>
          <w:rFonts w:ascii="Tahoma" w:hAnsi="Tahoma" w:cs="Tahoma"/>
          <w:bCs/>
          <w:sz w:val="22"/>
          <w:szCs w:val="22"/>
        </w:rPr>
        <w:t>d take about 3 to 10 minutes to fill out each</w:t>
      </w:r>
      <w:r w:rsidR="00B41F6B" w:rsidRPr="00041D51">
        <w:rPr>
          <w:rFonts w:ascii="Tahoma" w:hAnsi="Tahoma" w:cs="Tahoma"/>
          <w:bCs/>
          <w:sz w:val="22"/>
          <w:szCs w:val="22"/>
        </w:rPr>
        <w:t xml:space="preserve"> form.</w:t>
      </w:r>
    </w:p>
    <w:tbl>
      <w:tblPr>
        <w:tblStyle w:val="TableGrid1"/>
        <w:tblpPr w:leftFromText="180" w:rightFromText="180" w:vertAnchor="text" w:tblpXSpec="center" w:tblpY="1"/>
        <w:tblOverlap w:val="never"/>
        <w:tblW w:w="0" w:type="auto"/>
        <w:tblLook w:val="04A0" w:firstRow="1" w:lastRow="0" w:firstColumn="1" w:lastColumn="0" w:noHBand="0" w:noVBand="1"/>
      </w:tblPr>
      <w:tblGrid>
        <w:gridCol w:w="2034"/>
        <w:gridCol w:w="3556"/>
        <w:gridCol w:w="2146"/>
      </w:tblGrid>
      <w:tr w:rsidR="00CD5826" w:rsidRPr="00466DD9" w:rsidTr="008A1AA8">
        <w:trPr>
          <w:trHeight w:val="246"/>
          <w:tblHeader/>
        </w:trPr>
        <w:tc>
          <w:tcPr>
            <w:tcW w:w="2034" w:type="dxa"/>
            <w:shd w:val="clear" w:color="auto" w:fill="D9D9D9" w:themeFill="background1" w:themeFillShade="D9"/>
          </w:tcPr>
          <w:p w:rsidR="00CD5826" w:rsidRPr="0019675E" w:rsidRDefault="00CD5826" w:rsidP="008A1AA8">
            <w:pPr>
              <w:widowControl/>
              <w:autoSpaceDE/>
              <w:autoSpaceDN/>
              <w:adjustRightInd/>
              <w:rPr>
                <w:rFonts w:ascii="Tahoma" w:hAnsi="Tahoma" w:cs="Tahoma"/>
                <w:b/>
                <w:sz w:val="20"/>
                <w:szCs w:val="22"/>
              </w:rPr>
            </w:pPr>
            <w:r w:rsidRPr="0019675E">
              <w:rPr>
                <w:rFonts w:ascii="Tahoma" w:hAnsi="Tahoma" w:cs="Tahoma"/>
                <w:b/>
                <w:sz w:val="20"/>
                <w:szCs w:val="22"/>
              </w:rPr>
              <w:lastRenderedPageBreak/>
              <w:t>POC</w:t>
            </w:r>
          </w:p>
        </w:tc>
        <w:tc>
          <w:tcPr>
            <w:tcW w:w="3556" w:type="dxa"/>
            <w:shd w:val="clear" w:color="auto" w:fill="D9D9D9" w:themeFill="background1" w:themeFillShade="D9"/>
          </w:tcPr>
          <w:p w:rsidR="00CD5826" w:rsidRPr="0019675E" w:rsidRDefault="00CD5826" w:rsidP="008A1AA8">
            <w:pPr>
              <w:widowControl/>
              <w:autoSpaceDE/>
              <w:autoSpaceDN/>
              <w:adjustRightInd/>
              <w:rPr>
                <w:rFonts w:ascii="Tahoma" w:hAnsi="Tahoma" w:cs="Tahoma"/>
                <w:b/>
                <w:sz w:val="20"/>
                <w:szCs w:val="22"/>
              </w:rPr>
            </w:pPr>
            <w:r w:rsidRPr="0019675E">
              <w:rPr>
                <w:rFonts w:ascii="Tahoma" w:hAnsi="Tahoma" w:cs="Tahoma"/>
                <w:b/>
                <w:sz w:val="20"/>
                <w:szCs w:val="22"/>
              </w:rPr>
              <w:t>Partner Organization</w:t>
            </w:r>
          </w:p>
        </w:tc>
        <w:tc>
          <w:tcPr>
            <w:tcW w:w="2146" w:type="dxa"/>
            <w:shd w:val="clear" w:color="auto" w:fill="D9D9D9" w:themeFill="background1" w:themeFillShade="D9"/>
          </w:tcPr>
          <w:p w:rsidR="00CD5826" w:rsidRPr="0019675E" w:rsidRDefault="00CD5826" w:rsidP="008A1AA8">
            <w:pPr>
              <w:widowControl/>
              <w:autoSpaceDE/>
              <w:autoSpaceDN/>
              <w:adjustRightInd/>
              <w:rPr>
                <w:rFonts w:ascii="Tahoma" w:hAnsi="Tahoma" w:cs="Tahoma"/>
                <w:b/>
                <w:sz w:val="20"/>
                <w:szCs w:val="22"/>
              </w:rPr>
            </w:pPr>
            <w:r w:rsidRPr="0019675E">
              <w:rPr>
                <w:rFonts w:ascii="Tahoma" w:hAnsi="Tahoma" w:cs="Tahoma"/>
                <w:b/>
                <w:sz w:val="20"/>
                <w:szCs w:val="22"/>
              </w:rPr>
              <w:t>Telephone #</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Valarie Bailey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146" w:type="dxa"/>
          </w:tcPr>
          <w:p w:rsidR="00B16BB1" w:rsidRPr="0019675E" w:rsidRDefault="00466DD9"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Eugenie </w:t>
            </w:r>
            <w:proofErr w:type="spellStart"/>
            <w:r w:rsidRPr="0019675E">
              <w:rPr>
                <w:rFonts w:ascii="Tahoma" w:hAnsi="Tahoma" w:cs="Tahoma"/>
                <w:sz w:val="20"/>
                <w:szCs w:val="22"/>
              </w:rPr>
              <w:t>Bostrom</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Conservation Legacy</w:t>
            </w:r>
          </w:p>
        </w:tc>
        <w:tc>
          <w:tcPr>
            <w:tcW w:w="2146" w:type="dxa"/>
          </w:tcPr>
          <w:p w:rsidR="00B16BB1" w:rsidRPr="0019675E" w:rsidRDefault="00466DD9"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970</w:t>
            </w:r>
            <w:r>
              <w:rPr>
                <w:rFonts w:ascii="Tahoma" w:hAnsi="Tahoma" w:cs="Tahoma"/>
                <w:sz w:val="20"/>
                <w:szCs w:val="22"/>
              </w:rPr>
              <w:t xml:space="preserve">) </w:t>
            </w:r>
            <w:r w:rsidR="00B16BB1" w:rsidRPr="0019675E">
              <w:rPr>
                <w:rFonts w:ascii="Tahoma" w:hAnsi="Tahoma" w:cs="Tahoma"/>
                <w:sz w:val="20"/>
                <w:szCs w:val="22"/>
              </w:rPr>
              <w:t>403-1149</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Harry </w:t>
            </w:r>
            <w:proofErr w:type="spellStart"/>
            <w:r w:rsidRPr="0019675E">
              <w:rPr>
                <w:rFonts w:ascii="Tahoma" w:hAnsi="Tahoma" w:cs="Tahoma"/>
                <w:sz w:val="20"/>
                <w:szCs w:val="22"/>
              </w:rPr>
              <w:t>Bruell</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Conservation Legacy</w:t>
            </w:r>
          </w:p>
        </w:tc>
        <w:tc>
          <w:tcPr>
            <w:tcW w:w="2146" w:type="dxa"/>
          </w:tcPr>
          <w:p w:rsidR="00B16BB1" w:rsidRPr="0019675E" w:rsidRDefault="00466DD9"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970</w:t>
            </w:r>
            <w:r>
              <w:rPr>
                <w:rFonts w:ascii="Tahoma" w:hAnsi="Tahoma" w:cs="Tahoma"/>
                <w:sz w:val="20"/>
                <w:szCs w:val="22"/>
              </w:rPr>
              <w:t xml:space="preserve">) </w:t>
            </w:r>
            <w:r w:rsidR="00B16BB1" w:rsidRPr="0019675E">
              <w:rPr>
                <w:rFonts w:ascii="Tahoma" w:hAnsi="Tahoma" w:cs="Tahoma"/>
                <w:sz w:val="20"/>
                <w:szCs w:val="22"/>
              </w:rPr>
              <w:t>403-1149</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Michael </w:t>
            </w:r>
            <w:proofErr w:type="spellStart"/>
            <w:r w:rsidRPr="0019675E">
              <w:rPr>
                <w:rFonts w:ascii="Tahoma" w:hAnsi="Tahoma" w:cs="Tahoma"/>
                <w:sz w:val="20"/>
                <w:szCs w:val="22"/>
              </w:rPr>
              <w:t>Degnan</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Council on Environmental Quality</w:t>
            </w:r>
          </w:p>
        </w:tc>
        <w:tc>
          <w:tcPr>
            <w:tcW w:w="2146" w:type="dxa"/>
          </w:tcPr>
          <w:p w:rsidR="00B16BB1" w:rsidRPr="0019675E" w:rsidRDefault="00466DD9" w:rsidP="008A1AA8">
            <w:pPr>
              <w:widowControl/>
              <w:autoSpaceDE/>
              <w:autoSpaceDN/>
              <w:adjustRightInd/>
              <w:rPr>
                <w:rFonts w:ascii="Tahoma" w:hAnsi="Tahoma" w:cs="Tahoma"/>
                <w:sz w:val="20"/>
                <w:szCs w:val="22"/>
              </w:rPr>
            </w:pPr>
            <w:r>
              <w:rPr>
                <w:rFonts w:ascii="Tahoma" w:hAnsi="Tahoma" w:cs="Tahoma"/>
                <w:sz w:val="20"/>
                <w:szCs w:val="22"/>
              </w:rPr>
              <w:t>(</w:t>
            </w:r>
            <w:r w:rsidRPr="00466DD9">
              <w:rPr>
                <w:rFonts w:ascii="Tahoma" w:hAnsi="Tahoma" w:cs="Tahoma"/>
                <w:sz w:val="20"/>
                <w:szCs w:val="22"/>
              </w:rPr>
              <w:t>202</w:t>
            </w:r>
            <w:r>
              <w:rPr>
                <w:rFonts w:ascii="Tahoma" w:hAnsi="Tahoma" w:cs="Tahoma"/>
                <w:sz w:val="20"/>
                <w:szCs w:val="22"/>
              </w:rPr>
              <w:t xml:space="preserve">) </w:t>
            </w:r>
            <w:r w:rsidRPr="00466DD9">
              <w:rPr>
                <w:rFonts w:ascii="Tahoma" w:hAnsi="Tahoma" w:cs="Tahoma"/>
                <w:sz w:val="20"/>
                <w:szCs w:val="22"/>
              </w:rPr>
              <w:t>456-1414</w:t>
            </w:r>
          </w:p>
        </w:tc>
      </w:tr>
      <w:tr w:rsidR="00B16BB1" w:rsidRPr="00B16BB1" w:rsidTr="008A1AA8">
        <w:trPr>
          <w:trHeight w:val="230"/>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Ray Foote</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National Forest Foundation</w:t>
            </w:r>
          </w:p>
        </w:tc>
        <w:tc>
          <w:tcPr>
            <w:tcW w:w="2146" w:type="dxa"/>
          </w:tcPr>
          <w:p w:rsidR="00B16BB1" w:rsidRPr="0019675E" w:rsidRDefault="00466DD9" w:rsidP="008A1AA8">
            <w:pPr>
              <w:widowControl/>
              <w:autoSpaceDE/>
              <w:autoSpaceDN/>
              <w:adjustRightInd/>
              <w:rPr>
                <w:rFonts w:ascii="Tahoma" w:hAnsi="Tahoma" w:cs="Tahoma"/>
                <w:sz w:val="20"/>
                <w:szCs w:val="22"/>
              </w:rPr>
            </w:pPr>
            <w:r w:rsidRPr="00466DD9">
              <w:rPr>
                <w:rFonts w:ascii="Tahoma" w:hAnsi="Tahoma" w:cs="Tahoma"/>
                <w:sz w:val="20"/>
                <w:szCs w:val="22"/>
              </w:rPr>
              <w:t>(406) 542-2805</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Joe </w:t>
            </w:r>
            <w:proofErr w:type="spellStart"/>
            <w:r w:rsidRPr="0019675E">
              <w:rPr>
                <w:rFonts w:ascii="Tahoma" w:hAnsi="Tahoma" w:cs="Tahoma"/>
                <w:sz w:val="20"/>
                <w:szCs w:val="22"/>
              </w:rPr>
              <w:t>Gersen</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Public Lands Service Coalition</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(202) 737-6272</w:t>
            </w:r>
          </w:p>
        </w:tc>
      </w:tr>
      <w:tr w:rsidR="00B16BB1" w:rsidRPr="00B16BB1" w:rsidTr="008A1AA8">
        <w:trPr>
          <w:trHeight w:val="492"/>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Rob Glazier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606-7548</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Stephanie Hall</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US Senator John McCain</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(602) 952-2410</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Erin Healy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California Conservation Corps</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Laura Herrin</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Don Hunger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proofErr w:type="spellStart"/>
            <w:r w:rsidRPr="0019675E">
              <w:rPr>
                <w:rFonts w:ascii="Tahoma" w:hAnsi="Tahoma" w:cs="Tahoma"/>
                <w:sz w:val="20"/>
                <w:szCs w:val="22"/>
              </w:rPr>
              <w:t>Destry</w:t>
            </w:r>
            <w:proofErr w:type="spellEnd"/>
            <w:r w:rsidRPr="0019675E">
              <w:rPr>
                <w:rFonts w:ascii="Tahoma" w:hAnsi="Tahoma" w:cs="Tahoma"/>
                <w:sz w:val="20"/>
                <w:szCs w:val="22"/>
              </w:rPr>
              <w:t xml:space="preserve"> Jarvis</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Public Lands Service Coalition</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Pr="007022C4">
              <w:rPr>
                <w:rFonts w:ascii="Tahoma" w:hAnsi="Tahoma" w:cs="Tahoma"/>
                <w:sz w:val="20"/>
                <w:szCs w:val="22"/>
              </w:rPr>
              <w:t>202</w:t>
            </w:r>
            <w:r>
              <w:rPr>
                <w:rFonts w:ascii="Tahoma" w:hAnsi="Tahoma" w:cs="Tahoma"/>
                <w:sz w:val="20"/>
                <w:szCs w:val="22"/>
              </w:rPr>
              <w:t xml:space="preserve">) </w:t>
            </w:r>
            <w:r w:rsidRPr="007022C4">
              <w:rPr>
                <w:rFonts w:ascii="Tahoma" w:hAnsi="Tahoma" w:cs="Tahoma"/>
                <w:sz w:val="20"/>
                <w:szCs w:val="22"/>
              </w:rPr>
              <w:t>737</w:t>
            </w:r>
            <w:r>
              <w:rPr>
                <w:rFonts w:ascii="Tahoma" w:hAnsi="Tahoma" w:cs="Tahoma"/>
                <w:sz w:val="20"/>
                <w:szCs w:val="22"/>
              </w:rPr>
              <w:t>-</w:t>
            </w:r>
            <w:r w:rsidRPr="007022C4">
              <w:rPr>
                <w:rFonts w:ascii="Tahoma" w:hAnsi="Tahoma" w:cs="Tahoma"/>
                <w:sz w:val="20"/>
                <w:szCs w:val="22"/>
              </w:rPr>
              <w:t>6272</w:t>
            </w:r>
          </w:p>
        </w:tc>
      </w:tr>
      <w:tr w:rsidR="00B16BB1" w:rsidRPr="00B16BB1" w:rsidTr="008A1AA8">
        <w:trPr>
          <w:trHeight w:val="492"/>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John Kelly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606-7556</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Dan Knapp</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Los Angeles Conservation Corps</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(213) 362-9000</w:t>
            </w:r>
          </w:p>
        </w:tc>
      </w:tr>
      <w:tr w:rsidR="00B16BB1" w:rsidRPr="00B16BB1" w:rsidTr="008A1AA8">
        <w:trPr>
          <w:trHeight w:val="492"/>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Ruth </w:t>
            </w:r>
            <w:proofErr w:type="spellStart"/>
            <w:r w:rsidRPr="0019675E">
              <w:rPr>
                <w:rFonts w:ascii="Tahoma" w:hAnsi="Tahoma" w:cs="Tahoma"/>
                <w:sz w:val="20"/>
                <w:szCs w:val="22"/>
              </w:rPr>
              <w:t>Lampi</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606-3915</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Julie Marsh</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Wilderness Society</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(202) 833-2300</w:t>
            </w:r>
          </w:p>
        </w:tc>
      </w:tr>
      <w:tr w:rsidR="00B16BB1" w:rsidRPr="00B16BB1" w:rsidTr="008A1AA8">
        <w:trPr>
          <w:trHeight w:val="230"/>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Tess Mason-Elder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Franklin Project, Civic Enterprises</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(202) 898-0310</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proofErr w:type="spellStart"/>
            <w:r w:rsidRPr="0019675E">
              <w:rPr>
                <w:rFonts w:ascii="Tahoma" w:hAnsi="Tahoma" w:cs="Tahoma"/>
                <w:sz w:val="20"/>
                <w:szCs w:val="22"/>
              </w:rPr>
              <w:t>Jono</w:t>
            </w:r>
            <w:proofErr w:type="spellEnd"/>
            <w:r w:rsidRPr="0019675E">
              <w:rPr>
                <w:rFonts w:ascii="Tahoma" w:hAnsi="Tahoma" w:cs="Tahoma"/>
                <w:sz w:val="20"/>
                <w:szCs w:val="22"/>
              </w:rPr>
              <w:t xml:space="preserve"> McKinney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Montana Conservation Corps</w:t>
            </w:r>
          </w:p>
        </w:tc>
        <w:tc>
          <w:tcPr>
            <w:tcW w:w="2146" w:type="dxa"/>
          </w:tcPr>
          <w:p w:rsidR="00B16BB1" w:rsidRPr="0019675E" w:rsidRDefault="007022C4" w:rsidP="008A1AA8">
            <w:pPr>
              <w:widowControl/>
              <w:autoSpaceDE/>
              <w:autoSpaceDN/>
              <w:adjustRightInd/>
              <w:rPr>
                <w:rFonts w:ascii="Tahoma" w:hAnsi="Tahoma" w:cs="Tahoma"/>
                <w:sz w:val="20"/>
                <w:szCs w:val="22"/>
              </w:rPr>
            </w:pPr>
            <w:r w:rsidRPr="007022C4">
              <w:rPr>
                <w:rFonts w:ascii="Tahoma" w:hAnsi="Tahoma" w:cs="Tahoma"/>
                <w:sz w:val="20"/>
                <w:szCs w:val="22"/>
              </w:rPr>
              <w:t>(406) 587-4475</w:t>
            </w:r>
          </w:p>
        </w:tc>
      </w:tr>
      <w:tr w:rsidR="00B16BB1" w:rsidRPr="00B16BB1" w:rsidTr="008A1AA8">
        <w:trPr>
          <w:trHeight w:val="492"/>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Rosa Moreno-Mahoney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146" w:type="dxa"/>
          </w:tcPr>
          <w:p w:rsidR="00B16BB1" w:rsidRPr="0019675E" w:rsidRDefault="00CD5826"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606-7556</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Levi </w:t>
            </w:r>
            <w:proofErr w:type="spellStart"/>
            <w:r w:rsidRPr="0019675E">
              <w:rPr>
                <w:rFonts w:ascii="Tahoma" w:hAnsi="Tahoma" w:cs="Tahoma"/>
                <w:sz w:val="20"/>
                <w:szCs w:val="22"/>
              </w:rPr>
              <w:t>Novey</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Jody Olsen</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National Fish and Wildlife Foundation</w:t>
            </w:r>
          </w:p>
        </w:tc>
        <w:tc>
          <w:tcPr>
            <w:tcW w:w="2146" w:type="dxa"/>
          </w:tcPr>
          <w:p w:rsidR="00B16BB1" w:rsidRPr="0019675E" w:rsidRDefault="007022C4" w:rsidP="008A1AA8">
            <w:pPr>
              <w:widowControl/>
              <w:autoSpaceDE/>
              <w:autoSpaceDN/>
              <w:adjustRightInd/>
              <w:rPr>
                <w:rFonts w:ascii="Tahoma" w:hAnsi="Tahoma" w:cs="Tahoma"/>
                <w:sz w:val="20"/>
                <w:szCs w:val="22"/>
              </w:rPr>
            </w:pPr>
            <w:r>
              <w:rPr>
                <w:rFonts w:ascii="Tahoma" w:hAnsi="Tahoma" w:cs="Tahoma"/>
                <w:sz w:val="20"/>
                <w:szCs w:val="22"/>
              </w:rPr>
              <w:t>(</w:t>
            </w:r>
            <w:r w:rsidRPr="007022C4">
              <w:rPr>
                <w:rFonts w:ascii="Tahoma" w:hAnsi="Tahoma" w:cs="Tahoma"/>
                <w:sz w:val="20"/>
                <w:szCs w:val="22"/>
              </w:rPr>
              <w:t>202</w:t>
            </w:r>
            <w:r>
              <w:rPr>
                <w:rFonts w:ascii="Tahoma" w:hAnsi="Tahoma" w:cs="Tahoma"/>
                <w:sz w:val="20"/>
                <w:szCs w:val="22"/>
              </w:rPr>
              <w:t xml:space="preserve">) </w:t>
            </w:r>
            <w:r w:rsidRPr="007022C4">
              <w:rPr>
                <w:rFonts w:ascii="Tahoma" w:hAnsi="Tahoma" w:cs="Tahoma"/>
                <w:sz w:val="20"/>
                <w:szCs w:val="22"/>
              </w:rPr>
              <w:t>857-0162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Jeff Parker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Northwest Youth Corps</w:t>
            </w:r>
          </w:p>
        </w:tc>
        <w:tc>
          <w:tcPr>
            <w:tcW w:w="2146" w:type="dxa"/>
          </w:tcPr>
          <w:p w:rsidR="00B16BB1" w:rsidRPr="0019675E" w:rsidRDefault="00CD5826" w:rsidP="008A1AA8">
            <w:pPr>
              <w:widowControl/>
              <w:autoSpaceDE/>
              <w:autoSpaceDN/>
              <w:adjustRightInd/>
              <w:rPr>
                <w:rFonts w:ascii="Tahoma" w:hAnsi="Tahoma" w:cs="Tahoma"/>
                <w:sz w:val="20"/>
                <w:szCs w:val="22"/>
              </w:rPr>
            </w:pPr>
            <w:r w:rsidRPr="00CD5826">
              <w:rPr>
                <w:rFonts w:ascii="Tahoma" w:hAnsi="Tahoma" w:cs="Tahoma"/>
                <w:sz w:val="20"/>
                <w:szCs w:val="22"/>
              </w:rPr>
              <w:t>(541) 349-5055</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Tess Richey</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Bruce Saito</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Los Angeles Conservation Corps</w:t>
            </w:r>
          </w:p>
        </w:tc>
        <w:tc>
          <w:tcPr>
            <w:tcW w:w="2146" w:type="dxa"/>
          </w:tcPr>
          <w:p w:rsidR="00B16BB1" w:rsidRPr="0019675E" w:rsidRDefault="00CD5826" w:rsidP="008A1AA8">
            <w:pPr>
              <w:widowControl/>
              <w:autoSpaceDE/>
              <w:autoSpaceDN/>
              <w:adjustRightInd/>
              <w:rPr>
                <w:rFonts w:ascii="Tahoma" w:hAnsi="Tahoma" w:cs="Tahoma"/>
                <w:sz w:val="20"/>
                <w:szCs w:val="22"/>
              </w:rPr>
            </w:pPr>
            <w:r w:rsidRPr="00CD5826">
              <w:rPr>
                <w:rFonts w:ascii="Tahoma" w:hAnsi="Tahoma" w:cs="Tahoma"/>
                <w:sz w:val="20"/>
                <w:szCs w:val="22"/>
              </w:rPr>
              <w:t>(213) 362-9000</w:t>
            </w:r>
          </w:p>
        </w:tc>
      </w:tr>
      <w:tr w:rsidR="00B16BB1" w:rsidRPr="00B16BB1" w:rsidTr="008A1AA8">
        <w:trPr>
          <w:trHeight w:val="230"/>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Paul Sanford</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Wilderness Society</w:t>
            </w:r>
          </w:p>
        </w:tc>
        <w:tc>
          <w:tcPr>
            <w:tcW w:w="2146" w:type="dxa"/>
          </w:tcPr>
          <w:p w:rsidR="00B16BB1" w:rsidRPr="0019675E" w:rsidRDefault="00CD5826" w:rsidP="008A1AA8">
            <w:pPr>
              <w:widowControl/>
              <w:autoSpaceDE/>
              <w:autoSpaceDN/>
              <w:adjustRightInd/>
              <w:rPr>
                <w:rFonts w:ascii="Tahoma" w:hAnsi="Tahoma" w:cs="Tahoma"/>
                <w:sz w:val="20"/>
                <w:szCs w:val="22"/>
              </w:rPr>
            </w:pPr>
            <w:r w:rsidRPr="00CD5826">
              <w:rPr>
                <w:rFonts w:ascii="Tahoma" w:hAnsi="Tahoma" w:cs="Tahoma"/>
                <w:sz w:val="20"/>
                <w:szCs w:val="22"/>
              </w:rPr>
              <w:t>(202) 833-2300</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proofErr w:type="spellStart"/>
            <w:r w:rsidRPr="0019675E">
              <w:rPr>
                <w:rFonts w:ascii="Tahoma" w:hAnsi="Tahoma" w:cs="Tahoma"/>
                <w:sz w:val="20"/>
                <w:szCs w:val="22"/>
              </w:rPr>
              <w:t>Parc</w:t>
            </w:r>
            <w:proofErr w:type="spellEnd"/>
            <w:r w:rsidRPr="0019675E">
              <w:rPr>
                <w:rFonts w:ascii="Tahoma" w:hAnsi="Tahoma" w:cs="Tahoma"/>
                <w:sz w:val="20"/>
                <w:szCs w:val="22"/>
              </w:rPr>
              <w:t xml:space="preserve"> Smith</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American Youth Works</w:t>
            </w:r>
          </w:p>
        </w:tc>
        <w:tc>
          <w:tcPr>
            <w:tcW w:w="2146" w:type="dxa"/>
          </w:tcPr>
          <w:p w:rsidR="00B16BB1" w:rsidRPr="0019675E" w:rsidRDefault="00CD5826" w:rsidP="008A1AA8">
            <w:pPr>
              <w:widowControl/>
              <w:autoSpaceDE/>
              <w:autoSpaceDN/>
              <w:adjustRightInd/>
              <w:rPr>
                <w:rFonts w:ascii="Tahoma" w:hAnsi="Tahoma" w:cs="Tahoma"/>
                <w:sz w:val="20"/>
                <w:szCs w:val="22"/>
              </w:rPr>
            </w:pPr>
            <w:r w:rsidRPr="00CD5826">
              <w:rPr>
                <w:rFonts w:ascii="Tahoma" w:hAnsi="Tahoma" w:cs="Tahoma"/>
                <w:sz w:val="20"/>
                <w:szCs w:val="22"/>
              </w:rPr>
              <w:t>(512) 744-1900</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Rob </w:t>
            </w:r>
            <w:proofErr w:type="spellStart"/>
            <w:r w:rsidRPr="0019675E">
              <w:rPr>
                <w:rFonts w:ascii="Tahoma" w:hAnsi="Tahoma" w:cs="Tahoma"/>
                <w:sz w:val="20"/>
                <w:szCs w:val="22"/>
              </w:rPr>
              <w:t>Spath</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Arizona Conservation Corps</w:t>
            </w:r>
          </w:p>
        </w:tc>
        <w:tc>
          <w:tcPr>
            <w:tcW w:w="2146" w:type="dxa"/>
          </w:tcPr>
          <w:p w:rsidR="00B16BB1" w:rsidRPr="0019675E" w:rsidRDefault="00CD5826" w:rsidP="008A1AA8">
            <w:pPr>
              <w:widowControl/>
              <w:autoSpaceDE/>
              <w:autoSpaceDN/>
              <w:adjustRightInd/>
              <w:rPr>
                <w:rFonts w:ascii="Tahoma" w:hAnsi="Tahoma" w:cs="Tahoma"/>
                <w:sz w:val="20"/>
                <w:szCs w:val="22"/>
              </w:rPr>
            </w:pPr>
            <w:r>
              <w:rPr>
                <w:rFonts w:ascii="Tahoma" w:hAnsi="Tahoma" w:cs="Tahoma"/>
                <w:sz w:val="20"/>
                <w:szCs w:val="22"/>
              </w:rPr>
              <w:t>(</w:t>
            </w:r>
            <w:r w:rsidRPr="00CD5826">
              <w:rPr>
                <w:rFonts w:ascii="Tahoma" w:hAnsi="Tahoma" w:cs="Tahoma"/>
                <w:sz w:val="20"/>
                <w:szCs w:val="22"/>
              </w:rPr>
              <w:t>928</w:t>
            </w:r>
            <w:r>
              <w:rPr>
                <w:rFonts w:ascii="Tahoma" w:hAnsi="Tahoma" w:cs="Tahoma"/>
                <w:sz w:val="20"/>
                <w:szCs w:val="22"/>
              </w:rPr>
              <w:t>) 526-</w:t>
            </w:r>
            <w:r w:rsidRPr="00CD5826">
              <w:rPr>
                <w:rFonts w:ascii="Tahoma" w:hAnsi="Tahoma" w:cs="Tahoma"/>
                <w:sz w:val="20"/>
                <w:szCs w:val="22"/>
              </w:rPr>
              <w:t>3280</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Mary Ellen </w:t>
            </w:r>
            <w:proofErr w:type="spellStart"/>
            <w:r w:rsidRPr="0019675E">
              <w:rPr>
                <w:rFonts w:ascii="Tahoma" w:hAnsi="Tahoma" w:cs="Tahoma"/>
                <w:sz w:val="20"/>
                <w:szCs w:val="22"/>
              </w:rPr>
              <w:t>Sprenkel</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Ben Thomas</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Rocky Mountain Youth Corps</w:t>
            </w:r>
          </w:p>
        </w:tc>
        <w:tc>
          <w:tcPr>
            <w:tcW w:w="2146" w:type="dxa"/>
          </w:tcPr>
          <w:p w:rsidR="00B16BB1" w:rsidRPr="0019675E" w:rsidRDefault="00CD5826" w:rsidP="008A1AA8">
            <w:pPr>
              <w:widowControl/>
              <w:autoSpaceDE/>
              <w:autoSpaceDN/>
              <w:adjustRightInd/>
              <w:rPr>
                <w:rFonts w:ascii="Tahoma" w:hAnsi="Tahoma" w:cs="Tahoma"/>
                <w:sz w:val="20"/>
                <w:szCs w:val="22"/>
              </w:rPr>
            </w:pPr>
            <w:r w:rsidRPr="00CD5826">
              <w:rPr>
                <w:rFonts w:ascii="Tahoma" w:hAnsi="Tahoma" w:cs="Tahoma"/>
                <w:sz w:val="20"/>
                <w:szCs w:val="22"/>
              </w:rPr>
              <w:t>(970) 879-2135</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 xml:space="preserve">Bobby </w:t>
            </w:r>
            <w:proofErr w:type="spellStart"/>
            <w:r w:rsidRPr="0019675E">
              <w:rPr>
                <w:rFonts w:ascii="Tahoma" w:hAnsi="Tahoma" w:cs="Tahoma"/>
                <w:sz w:val="20"/>
                <w:szCs w:val="22"/>
              </w:rPr>
              <w:t>Tillett</w:t>
            </w:r>
            <w:proofErr w:type="spellEnd"/>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Hannah Traverse</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Marie Walker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14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rsidTr="008A1AA8">
        <w:trPr>
          <w:trHeight w:val="246"/>
        </w:trPr>
        <w:tc>
          <w:tcPr>
            <w:tcW w:w="2034"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Scott Weaver</w:t>
            </w:r>
          </w:p>
        </w:tc>
        <w:tc>
          <w:tcPr>
            <w:tcW w:w="3556" w:type="dxa"/>
          </w:tcPr>
          <w:p w:rsidR="00B16BB1" w:rsidRPr="0019675E" w:rsidRDefault="00B16BB1" w:rsidP="008A1AA8">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146" w:type="dxa"/>
          </w:tcPr>
          <w:p w:rsidR="00B16BB1" w:rsidRPr="0019675E" w:rsidRDefault="00CD5826" w:rsidP="008A1AA8">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bl>
    <w:p w:rsidR="006B4B31" w:rsidRDefault="008A1AA8" w:rsidP="00B27F53">
      <w:pPr>
        <w:widowControl/>
        <w:tabs>
          <w:tab w:val="left" w:pos="360"/>
        </w:tabs>
        <w:spacing w:after="80" w:line="240" w:lineRule="atLeast"/>
        <w:ind w:left="360"/>
        <w:jc w:val="both"/>
        <w:rPr>
          <w:rFonts w:ascii="Tahoma" w:hAnsi="Tahoma" w:cs="Tahoma"/>
          <w:bCs/>
          <w:sz w:val="22"/>
          <w:szCs w:val="22"/>
        </w:rPr>
      </w:pPr>
      <w:r>
        <w:rPr>
          <w:rFonts w:ascii="Tahoma" w:hAnsi="Tahoma" w:cs="Tahoma"/>
          <w:bCs/>
          <w:sz w:val="22"/>
          <w:szCs w:val="22"/>
        </w:rPr>
        <w:br w:type="textWrapping" w:clear="all"/>
      </w:r>
    </w:p>
    <w:p w:rsidR="00B27F53" w:rsidRPr="00E81AD9" w:rsidRDefault="00B27F53" w:rsidP="00B27F53">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jc w:val="both"/>
        <w:rPr>
          <w:rFonts w:ascii="Tahoma" w:hAnsi="Tahoma" w:cs="Tahoma"/>
          <w:b/>
          <w:bCs/>
          <w:sz w:val="22"/>
          <w:szCs w:val="22"/>
        </w:rPr>
      </w:pPr>
      <w:r w:rsidRPr="00E81AD9">
        <w:rPr>
          <w:rFonts w:ascii="Tahoma" w:hAnsi="Tahoma" w:cs="Tahoma"/>
          <w:b/>
          <w:bCs/>
          <w:sz w:val="22"/>
          <w:szCs w:val="22"/>
        </w:rPr>
        <w:t>Explain any decision to provide any payment or gift to respondents, other than re-enumeration of contractors or grantees.</w:t>
      </w:r>
    </w:p>
    <w:p w:rsidR="00B41F6B" w:rsidRDefault="00B27F53" w:rsidP="00B41F6B">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jc w:val="both"/>
        <w:rPr>
          <w:rFonts w:ascii="Tahoma" w:hAnsi="Tahoma" w:cs="Tahoma"/>
          <w:sz w:val="22"/>
          <w:szCs w:val="22"/>
        </w:rPr>
      </w:pPr>
      <w:r w:rsidRPr="00E81AD9">
        <w:rPr>
          <w:rFonts w:ascii="Tahoma" w:hAnsi="Tahoma" w:cs="Tahoma"/>
          <w:sz w:val="22"/>
          <w:szCs w:val="22"/>
        </w:rPr>
        <w:tab/>
      </w:r>
      <w:r w:rsidR="003E5367">
        <w:rPr>
          <w:rFonts w:ascii="Tahoma" w:hAnsi="Tahoma" w:cs="Tahoma"/>
          <w:sz w:val="22"/>
          <w:szCs w:val="22"/>
        </w:rPr>
        <w:t>No payment or gifts are provided for the collection of the information.</w:t>
      </w:r>
    </w:p>
    <w:p w:rsidR="00B27F53" w:rsidRPr="00E81AD9" w:rsidRDefault="00B27F53" w:rsidP="00B41F6B">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jc w:val="both"/>
        <w:rPr>
          <w:rFonts w:ascii="Tahoma" w:hAnsi="Tahoma" w:cs="Tahoma"/>
          <w:b/>
          <w:bCs/>
          <w:sz w:val="22"/>
          <w:szCs w:val="22"/>
        </w:rPr>
      </w:pPr>
      <w:r w:rsidRPr="00E81AD9">
        <w:rPr>
          <w:rFonts w:ascii="Tahoma" w:hAnsi="Tahoma" w:cs="Tahoma"/>
          <w:b/>
          <w:bCs/>
          <w:sz w:val="22"/>
          <w:szCs w:val="22"/>
        </w:rPr>
        <w:t>Describe any assurance of confidentiality provided to respondents and the basis for the assurance in statute, regulation, or agency policy.</w:t>
      </w:r>
    </w:p>
    <w:p w:rsidR="004E30C9" w:rsidRPr="003A7BCB" w:rsidRDefault="00184FC5" w:rsidP="00184FC5">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sz w:val="22"/>
          <w:szCs w:val="22"/>
        </w:rPr>
      </w:pPr>
      <w:r>
        <w:rPr>
          <w:rFonts w:ascii="Tahoma" w:hAnsi="Tahoma" w:cs="Tahoma"/>
          <w:sz w:val="22"/>
          <w:szCs w:val="22"/>
        </w:rPr>
        <w:t xml:space="preserve">The following </w:t>
      </w:r>
      <w:r w:rsidR="00B27F53" w:rsidRPr="00184FC5">
        <w:rPr>
          <w:rFonts w:ascii="Tahoma" w:hAnsi="Tahoma" w:cs="Tahoma"/>
          <w:sz w:val="22"/>
          <w:szCs w:val="22"/>
        </w:rPr>
        <w:t>Privacy Act System</w:t>
      </w:r>
      <w:r w:rsidR="003A7BCB">
        <w:rPr>
          <w:rFonts w:ascii="Tahoma" w:hAnsi="Tahoma" w:cs="Tahoma"/>
          <w:sz w:val="22"/>
          <w:szCs w:val="22"/>
        </w:rPr>
        <w:t>s</w:t>
      </w:r>
      <w:r w:rsidR="00B27F53" w:rsidRPr="00184FC5">
        <w:rPr>
          <w:rFonts w:ascii="Tahoma" w:hAnsi="Tahoma" w:cs="Tahoma"/>
          <w:sz w:val="22"/>
          <w:szCs w:val="22"/>
        </w:rPr>
        <w:t xml:space="preserve"> of Record</w:t>
      </w:r>
      <w:r>
        <w:rPr>
          <w:rFonts w:ascii="Tahoma" w:hAnsi="Tahoma" w:cs="Tahoma"/>
          <w:sz w:val="22"/>
          <w:szCs w:val="22"/>
        </w:rPr>
        <w:t xml:space="preserve"> </w:t>
      </w:r>
      <w:r w:rsidR="00B27F53" w:rsidRPr="00184FC5">
        <w:rPr>
          <w:rFonts w:ascii="Tahoma" w:hAnsi="Tahoma" w:cs="Tahoma"/>
          <w:sz w:val="22"/>
          <w:szCs w:val="22"/>
        </w:rPr>
        <w:t>cover the collection of this information</w:t>
      </w:r>
      <w:r>
        <w:rPr>
          <w:rFonts w:ascii="Tahoma" w:hAnsi="Tahoma" w:cs="Tahoma"/>
          <w:sz w:val="22"/>
          <w:szCs w:val="22"/>
        </w:rPr>
        <w:t>:</w:t>
      </w:r>
      <w:r w:rsidR="00B27F53" w:rsidRPr="003A7BCB">
        <w:rPr>
          <w:rFonts w:ascii="Tahoma" w:hAnsi="Tahoma" w:cs="Tahoma"/>
          <w:sz w:val="22"/>
          <w:szCs w:val="22"/>
        </w:rPr>
        <w:t xml:space="preserve">  </w:t>
      </w:r>
    </w:p>
    <w:p w:rsidR="004E30C9" w:rsidRPr="003A7BCB" w:rsidRDefault="006001EE" w:rsidP="003A7BCB">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sz w:val="22"/>
          <w:szCs w:val="22"/>
        </w:rPr>
      </w:pPr>
      <w:r w:rsidRPr="003A7BCB">
        <w:rPr>
          <w:rFonts w:ascii="Verdana" w:hAnsi="Verdana"/>
          <w:sz w:val="20"/>
          <w:szCs w:val="20"/>
          <w:shd w:val="clear" w:color="auto" w:fill="FFFFFF"/>
        </w:rPr>
        <w:t>OPM/GOVT-1: General Personnel Records</w:t>
      </w:r>
    </w:p>
    <w:p w:rsidR="0006455F" w:rsidRPr="007E4CFF" w:rsidRDefault="003F1690" w:rsidP="003F1690">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pPr>
      <w:r>
        <w:rPr>
          <w:rFonts w:ascii="Verdana" w:hAnsi="Verdana"/>
          <w:sz w:val="20"/>
          <w:szCs w:val="20"/>
        </w:rPr>
        <w:t>OPM/GOVT-5</w:t>
      </w:r>
      <w:r w:rsidR="007E4CFF" w:rsidRPr="003A7BCB">
        <w:rPr>
          <w:rFonts w:ascii="Verdana" w:hAnsi="Verdana"/>
          <w:sz w:val="20"/>
          <w:szCs w:val="20"/>
        </w:rPr>
        <w:t xml:space="preserve">: </w:t>
      </w:r>
      <w:r w:rsidRPr="003F1690">
        <w:rPr>
          <w:rFonts w:ascii="Verdana" w:hAnsi="Verdana"/>
          <w:sz w:val="20"/>
          <w:szCs w:val="20"/>
        </w:rPr>
        <w:t>Recruiting, Examining, and Placement Records</w:t>
      </w:r>
    </w:p>
    <w:p w:rsidR="0006455F" w:rsidRDefault="003C6703" w:rsidP="003A7BCB">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Verdana" w:hAnsi="Verdana"/>
          <w:sz w:val="20"/>
          <w:szCs w:val="20"/>
        </w:rPr>
      </w:pPr>
      <w:r w:rsidRPr="003A7BCB">
        <w:rPr>
          <w:rFonts w:ascii="Verdana" w:hAnsi="Verdana"/>
          <w:sz w:val="20"/>
          <w:szCs w:val="20"/>
        </w:rPr>
        <w:t xml:space="preserve">DOI—5:  </w:t>
      </w:r>
      <w:r w:rsidR="0006455F" w:rsidRPr="003A7BCB">
        <w:rPr>
          <w:rFonts w:ascii="Verdana" w:hAnsi="Verdana"/>
          <w:sz w:val="20"/>
          <w:szCs w:val="20"/>
        </w:rPr>
        <w:t>Interior</w:t>
      </w:r>
      <w:r w:rsidR="003F1690">
        <w:rPr>
          <w:rFonts w:ascii="Verdana" w:hAnsi="Verdana"/>
          <w:sz w:val="20"/>
          <w:szCs w:val="20"/>
        </w:rPr>
        <w:t xml:space="preserve"> Volunteer Services file System</w:t>
      </w:r>
    </w:p>
    <w:p w:rsidR="003F1690" w:rsidRPr="003A7BCB" w:rsidRDefault="003F1690" w:rsidP="003F1690">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Verdana" w:hAnsi="Verdana"/>
          <w:sz w:val="20"/>
          <w:szCs w:val="20"/>
        </w:rPr>
      </w:pPr>
      <w:r w:rsidRPr="003F1690">
        <w:rPr>
          <w:rFonts w:ascii="Verdana" w:hAnsi="Verdana"/>
          <w:sz w:val="20"/>
          <w:szCs w:val="20"/>
        </w:rPr>
        <w:lastRenderedPageBreak/>
        <w:t>DOI</w:t>
      </w:r>
      <w:r>
        <w:rPr>
          <w:rFonts w:ascii="Verdana" w:hAnsi="Verdana"/>
          <w:sz w:val="20"/>
          <w:szCs w:val="20"/>
        </w:rPr>
        <w:t>—</w:t>
      </w:r>
      <w:r w:rsidRPr="003F1690">
        <w:rPr>
          <w:rFonts w:ascii="Verdana" w:hAnsi="Verdana"/>
          <w:sz w:val="20"/>
          <w:szCs w:val="20"/>
        </w:rPr>
        <w:t>58</w:t>
      </w:r>
      <w:r>
        <w:rPr>
          <w:rFonts w:ascii="Verdana" w:hAnsi="Verdana"/>
          <w:sz w:val="20"/>
          <w:szCs w:val="20"/>
        </w:rPr>
        <w:t xml:space="preserve">:  </w:t>
      </w:r>
      <w:r w:rsidRPr="003F1690">
        <w:rPr>
          <w:rFonts w:ascii="Verdana" w:hAnsi="Verdana"/>
          <w:sz w:val="20"/>
          <w:szCs w:val="20"/>
        </w:rPr>
        <w:t>Employee Ad</w:t>
      </w:r>
      <w:r>
        <w:rPr>
          <w:rFonts w:ascii="Verdana" w:hAnsi="Verdana"/>
          <w:sz w:val="20"/>
          <w:szCs w:val="20"/>
        </w:rPr>
        <w:t>ministrative Records--Interior</w:t>
      </w:r>
    </w:p>
    <w:p w:rsidR="00B41F6B" w:rsidRDefault="0057653D" w:rsidP="003A7BCB">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446"/>
        <w:jc w:val="both"/>
        <w:rPr>
          <w:rFonts w:ascii="Tahoma" w:hAnsi="Tahoma" w:cs="Tahoma"/>
          <w:sz w:val="22"/>
          <w:szCs w:val="22"/>
        </w:rPr>
      </w:pPr>
      <w:r>
        <w:rPr>
          <w:rFonts w:ascii="Tahoma" w:hAnsi="Tahoma" w:cs="Tahoma"/>
          <w:sz w:val="22"/>
          <w:szCs w:val="22"/>
        </w:rPr>
        <w:t>E</w:t>
      </w:r>
      <w:r w:rsidR="00815756" w:rsidRPr="007E4CFF">
        <w:rPr>
          <w:rFonts w:ascii="Tahoma" w:hAnsi="Tahoma" w:cs="Tahoma"/>
          <w:sz w:val="22"/>
          <w:szCs w:val="22"/>
        </w:rPr>
        <w:t>ach on-line form will</w:t>
      </w:r>
      <w:r w:rsidR="00B41F6B" w:rsidRPr="007E4CFF">
        <w:rPr>
          <w:rFonts w:ascii="Tahoma" w:hAnsi="Tahoma" w:cs="Tahoma"/>
          <w:sz w:val="22"/>
          <w:szCs w:val="22"/>
        </w:rPr>
        <w:t xml:space="preserve"> </w:t>
      </w:r>
      <w:r w:rsidR="00B27F53" w:rsidRPr="007E4CFF">
        <w:rPr>
          <w:rFonts w:ascii="Tahoma" w:hAnsi="Tahoma" w:cs="Tahoma"/>
          <w:sz w:val="22"/>
          <w:szCs w:val="22"/>
        </w:rPr>
        <w:t>shows the presence of online Privacy Act statement and Burden Statement</w:t>
      </w:r>
      <w:r w:rsidR="00B41F6B" w:rsidRPr="007E4CFF">
        <w:rPr>
          <w:rFonts w:ascii="Tahoma" w:hAnsi="Tahoma" w:cs="Tahoma"/>
          <w:sz w:val="22"/>
          <w:szCs w:val="22"/>
        </w:rPr>
        <w:t>.</w:t>
      </w:r>
    </w:p>
    <w:p w:rsidR="0057653D" w:rsidRDefault="0057653D" w:rsidP="0057653D">
      <w:pPr>
        <w:pStyle w:val="BodyTextIndent"/>
        <w:tabs>
          <w:tab w:val="clear" w:pos="0"/>
          <w:tab w:val="left" w:pos="810"/>
        </w:tabs>
        <w:spacing w:after="120"/>
        <w:ind w:left="446"/>
        <w:rPr>
          <w:rFonts w:ascii="Tahoma" w:hAnsi="Tahoma" w:cs="Tahoma"/>
          <w:sz w:val="22"/>
          <w:szCs w:val="22"/>
        </w:rPr>
      </w:pPr>
      <w:r>
        <w:rPr>
          <w:rFonts w:ascii="Tahoma" w:hAnsi="Tahoma" w:cs="Tahoma"/>
          <w:sz w:val="22"/>
          <w:szCs w:val="22"/>
        </w:rPr>
        <w:t>In addition, the Privacy Act requirements of some modules are satisfied by Government-wide Systems of Records and others are satisfied by DOI specific Systems of Records.  Since this ICR establishes common forms, agencies using the common forms are responsible to ensure they have satisfied the Privacy Act Requirements with their own Systems of Records as necessary.</w:t>
      </w:r>
    </w:p>
    <w:p w:rsidR="00B27F53" w:rsidRPr="00E81AD9" w:rsidRDefault="00B27F53" w:rsidP="00B41F6B">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jc w:val="both"/>
        <w:rPr>
          <w:rFonts w:ascii="Tahoma" w:hAnsi="Tahoma" w:cs="Tahoma"/>
          <w:b/>
          <w:bCs/>
          <w:sz w:val="22"/>
          <w:szCs w:val="22"/>
        </w:rPr>
      </w:pPr>
      <w:r w:rsidRPr="00E81AD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27F53" w:rsidRPr="00E81AD9" w:rsidRDefault="000E0622" w:rsidP="00B743A6">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jc w:val="both"/>
        <w:rPr>
          <w:rFonts w:ascii="Tahoma" w:hAnsi="Tahoma" w:cs="Tahoma"/>
          <w:sz w:val="22"/>
          <w:szCs w:val="22"/>
        </w:rPr>
      </w:pPr>
      <w:r>
        <w:rPr>
          <w:rFonts w:ascii="Tahoma" w:hAnsi="Tahoma" w:cs="Tahoma"/>
          <w:sz w:val="22"/>
          <w:szCs w:val="22"/>
        </w:rPr>
        <w:t xml:space="preserve">Gender, disability, race, ethnicity, and </w:t>
      </w:r>
      <w:r w:rsidR="00911B4E">
        <w:rPr>
          <w:rFonts w:ascii="Tahoma" w:hAnsi="Tahoma" w:cs="Tahoma"/>
          <w:sz w:val="22"/>
          <w:szCs w:val="22"/>
        </w:rPr>
        <w:t>veteran</w:t>
      </w:r>
      <w:r>
        <w:rPr>
          <w:rFonts w:ascii="Tahoma" w:hAnsi="Tahoma" w:cs="Tahoma"/>
          <w:sz w:val="22"/>
          <w:szCs w:val="22"/>
        </w:rPr>
        <w:t xml:space="preserve"> status is optional to</w:t>
      </w:r>
      <w:r w:rsidR="00C54FAE">
        <w:rPr>
          <w:rFonts w:ascii="Tahoma" w:hAnsi="Tahoma" w:cs="Tahoma"/>
          <w:sz w:val="22"/>
          <w:szCs w:val="22"/>
        </w:rPr>
        <w:t xml:space="preserve"> provide for those who earn</w:t>
      </w:r>
      <w:r w:rsidR="0016215D">
        <w:rPr>
          <w:rFonts w:ascii="Tahoma" w:hAnsi="Tahoma" w:cs="Tahoma"/>
          <w:sz w:val="22"/>
          <w:szCs w:val="22"/>
        </w:rPr>
        <w:t xml:space="preserve"> </w:t>
      </w:r>
      <w:r w:rsidR="0016215D" w:rsidRPr="00960EDE">
        <w:rPr>
          <w:rFonts w:ascii="Tahoma" w:hAnsi="Tahoma" w:cs="Tahoma"/>
          <w:bCs/>
          <w:sz w:val="22"/>
          <w:szCs w:val="22"/>
        </w:rPr>
        <w:t>credit for time served with the PLC, which may be used towards future Federal hiring; and provide former members of the PLC noncompetitive hiring status for a period of not more than 120 days after completion of PLC service</w:t>
      </w:r>
      <w:r w:rsidR="00C54FAE">
        <w:rPr>
          <w:rFonts w:ascii="Tahoma" w:hAnsi="Tahoma" w:cs="Tahoma"/>
          <w:sz w:val="22"/>
          <w:szCs w:val="22"/>
        </w:rPr>
        <w:t xml:space="preserve">  </w:t>
      </w:r>
      <w:r w:rsidR="0016215D">
        <w:rPr>
          <w:rFonts w:ascii="Tahoma" w:hAnsi="Tahoma" w:cs="Tahoma"/>
          <w:sz w:val="22"/>
          <w:szCs w:val="22"/>
        </w:rPr>
        <w:t xml:space="preserve"> This information </w:t>
      </w:r>
      <w:r w:rsidR="00911B4E">
        <w:rPr>
          <w:rFonts w:ascii="Tahoma" w:hAnsi="Tahoma" w:cs="Tahoma"/>
          <w:sz w:val="22"/>
          <w:szCs w:val="22"/>
        </w:rPr>
        <w:t xml:space="preserve">is commonly captured government-wide for prospective job applicants. </w:t>
      </w:r>
      <w:r w:rsidR="00B27F53" w:rsidRPr="00E81AD9">
        <w:rPr>
          <w:rFonts w:ascii="Tahoma" w:hAnsi="Tahoma" w:cs="Tahoma"/>
          <w:sz w:val="22"/>
          <w:szCs w:val="22"/>
        </w:rPr>
        <w:t xml:space="preserve">  </w:t>
      </w:r>
    </w:p>
    <w:p w:rsidR="00B27F53" w:rsidRPr="00E81AD9" w:rsidRDefault="00B27F53" w:rsidP="00B27F53">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jc w:val="both"/>
        <w:rPr>
          <w:rFonts w:ascii="Tahoma" w:hAnsi="Tahoma" w:cs="Tahoma"/>
          <w:b/>
          <w:bCs/>
          <w:sz w:val="22"/>
          <w:szCs w:val="22"/>
        </w:rPr>
      </w:pPr>
      <w:r w:rsidRPr="00E81AD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911B4E" w:rsidRDefault="00B27F53" w:rsidP="00B27F53">
      <w:pPr>
        <w:pStyle w:val="BodyTextIndent"/>
        <w:tabs>
          <w:tab w:val="clear" w:pos="0"/>
          <w:tab w:val="left" w:pos="810"/>
        </w:tabs>
        <w:ind w:left="450"/>
        <w:rPr>
          <w:rFonts w:ascii="Tahoma" w:hAnsi="Tahoma" w:cs="Tahoma"/>
          <w:sz w:val="22"/>
          <w:szCs w:val="22"/>
        </w:rPr>
      </w:pPr>
      <w:r w:rsidRPr="00B743A6">
        <w:rPr>
          <w:rFonts w:ascii="Tahoma" w:hAnsi="Tahoma" w:cs="Tahoma"/>
          <w:b/>
          <w:sz w:val="22"/>
          <w:szCs w:val="22"/>
        </w:rPr>
        <w:t>Please note:</w:t>
      </w:r>
      <w:r w:rsidRPr="00B743A6">
        <w:rPr>
          <w:rFonts w:ascii="Tahoma" w:hAnsi="Tahoma" w:cs="Tahoma"/>
          <w:sz w:val="22"/>
          <w:szCs w:val="22"/>
        </w:rPr>
        <w:t xml:space="preserve"> with this submission, the Agency is requesting that these forms be </w:t>
      </w:r>
      <w:r w:rsidR="00EC145F">
        <w:rPr>
          <w:rFonts w:ascii="Tahoma" w:hAnsi="Tahoma" w:cs="Tahoma"/>
          <w:sz w:val="22"/>
          <w:szCs w:val="22"/>
        </w:rPr>
        <w:t>approved as</w:t>
      </w:r>
      <w:r w:rsidRPr="00B743A6">
        <w:rPr>
          <w:rFonts w:ascii="Tahoma" w:hAnsi="Tahoma" w:cs="Tahoma"/>
          <w:sz w:val="22"/>
          <w:szCs w:val="22"/>
        </w:rPr>
        <w:t xml:space="preserve"> </w:t>
      </w:r>
      <w:r w:rsidRPr="00B743A6">
        <w:rPr>
          <w:rFonts w:ascii="Tahoma" w:hAnsi="Tahoma" w:cs="Tahoma"/>
          <w:i/>
          <w:sz w:val="22"/>
          <w:szCs w:val="22"/>
        </w:rPr>
        <w:t>Common Forms</w:t>
      </w:r>
      <w:r w:rsidRPr="00B743A6">
        <w:rPr>
          <w:rFonts w:ascii="Tahoma" w:hAnsi="Tahoma" w:cs="Tahoma"/>
          <w:sz w:val="22"/>
          <w:szCs w:val="22"/>
        </w:rPr>
        <w:t xml:space="preserve">.  This submission will only report </w:t>
      </w:r>
      <w:r w:rsidR="00EC145F">
        <w:rPr>
          <w:rFonts w:ascii="Tahoma" w:hAnsi="Tahoma" w:cs="Tahoma"/>
          <w:sz w:val="22"/>
          <w:szCs w:val="22"/>
        </w:rPr>
        <w:t>DOI’s</w:t>
      </w:r>
      <w:r w:rsidRPr="00B743A6">
        <w:rPr>
          <w:rFonts w:ascii="Tahoma" w:hAnsi="Tahoma" w:cs="Tahoma"/>
          <w:sz w:val="22"/>
          <w:szCs w:val="22"/>
        </w:rPr>
        <w:t xml:space="preserve"> burden, and not the burden of </w:t>
      </w:r>
      <w:r w:rsidR="00EC145F">
        <w:rPr>
          <w:rFonts w:ascii="Tahoma" w:hAnsi="Tahoma" w:cs="Tahoma"/>
          <w:sz w:val="22"/>
          <w:szCs w:val="22"/>
        </w:rPr>
        <w:t xml:space="preserve">other </w:t>
      </w:r>
      <w:r w:rsidRPr="00B743A6">
        <w:rPr>
          <w:rFonts w:ascii="Tahoma" w:hAnsi="Tahoma" w:cs="Tahoma"/>
          <w:sz w:val="22"/>
          <w:szCs w:val="22"/>
        </w:rPr>
        <w:t xml:space="preserve">participating Agencies.  Upon approval of this request, </w:t>
      </w:r>
      <w:r w:rsidR="00EC145F">
        <w:rPr>
          <w:rFonts w:ascii="Tahoma" w:hAnsi="Tahoma" w:cs="Tahoma"/>
          <w:sz w:val="22"/>
          <w:szCs w:val="22"/>
        </w:rPr>
        <w:t xml:space="preserve">other </w:t>
      </w:r>
      <w:r w:rsidRPr="00B743A6">
        <w:rPr>
          <w:rFonts w:ascii="Tahoma" w:hAnsi="Tahoma" w:cs="Tahoma"/>
          <w:sz w:val="22"/>
          <w:szCs w:val="22"/>
        </w:rPr>
        <w:t>participating Agencies will become responsible to report and account for their individual burden to OMB independently.</w:t>
      </w:r>
    </w:p>
    <w:p w:rsidR="0057653D" w:rsidRDefault="0057653D" w:rsidP="00B27F53">
      <w:pPr>
        <w:pStyle w:val="BodyTextIndent"/>
        <w:tabs>
          <w:tab w:val="clear" w:pos="0"/>
          <w:tab w:val="left" w:pos="810"/>
        </w:tabs>
        <w:ind w:left="450"/>
        <w:rPr>
          <w:rFonts w:ascii="Tahoma" w:hAnsi="Tahoma" w:cs="Tahoma"/>
          <w:sz w:val="22"/>
          <w:szCs w:val="22"/>
        </w:rPr>
      </w:pPr>
    </w:p>
    <w:p w:rsidR="007415F9" w:rsidRPr="00B743A6" w:rsidRDefault="00B27F53" w:rsidP="0018714E">
      <w:pPr>
        <w:pStyle w:val="BodyTextIndent"/>
        <w:tabs>
          <w:tab w:val="clear" w:pos="0"/>
          <w:tab w:val="left" w:pos="720"/>
          <w:tab w:val="left" w:pos="810"/>
        </w:tabs>
        <w:ind w:left="450"/>
        <w:rPr>
          <w:rFonts w:ascii="Tahoma" w:hAnsi="Tahoma" w:cs="Tahoma"/>
          <w:sz w:val="22"/>
          <w:szCs w:val="22"/>
        </w:rPr>
      </w:pPr>
      <w:r w:rsidRPr="00B743A6">
        <w:rPr>
          <w:rFonts w:ascii="Tahoma" w:hAnsi="Tahoma" w:cs="Tahoma"/>
          <w:sz w:val="22"/>
          <w:szCs w:val="22"/>
        </w:rPr>
        <w:t xml:space="preserve">The estimate of the number of respondents was </w:t>
      </w:r>
      <w:r w:rsidR="0012263C" w:rsidRPr="00B743A6">
        <w:rPr>
          <w:rFonts w:ascii="Tahoma" w:hAnsi="Tahoma" w:cs="Tahoma"/>
          <w:sz w:val="22"/>
          <w:szCs w:val="22"/>
        </w:rPr>
        <w:t>estimated</w:t>
      </w:r>
      <w:r w:rsidR="00B743A6" w:rsidRPr="00B743A6">
        <w:rPr>
          <w:rFonts w:ascii="Tahoma" w:hAnsi="Tahoma" w:cs="Tahoma"/>
          <w:sz w:val="22"/>
          <w:szCs w:val="22"/>
        </w:rPr>
        <w:t xml:space="preserve"> </w:t>
      </w:r>
      <w:r w:rsidRPr="00B743A6">
        <w:rPr>
          <w:rFonts w:ascii="Tahoma" w:hAnsi="Tahoma" w:cs="Tahoma"/>
          <w:sz w:val="22"/>
          <w:szCs w:val="22"/>
        </w:rPr>
        <w:t xml:space="preserve">by </w:t>
      </w:r>
      <w:r w:rsidR="00B743A6" w:rsidRPr="00B743A6">
        <w:rPr>
          <w:rFonts w:ascii="Tahoma" w:hAnsi="Tahoma" w:cs="Tahoma"/>
          <w:sz w:val="22"/>
          <w:szCs w:val="22"/>
        </w:rPr>
        <w:t xml:space="preserve">reviewing the </w:t>
      </w:r>
      <w:r w:rsidR="00BC746B" w:rsidRPr="00B743A6">
        <w:rPr>
          <w:rFonts w:ascii="Tahoma" w:hAnsi="Tahoma" w:cs="Tahoma"/>
          <w:sz w:val="22"/>
          <w:szCs w:val="22"/>
        </w:rPr>
        <w:t>p</w:t>
      </w:r>
      <w:r w:rsidRPr="00B743A6">
        <w:rPr>
          <w:rFonts w:ascii="Tahoma" w:hAnsi="Tahoma" w:cs="Tahoma"/>
          <w:sz w:val="22"/>
          <w:szCs w:val="22"/>
        </w:rPr>
        <w:t xml:space="preserve">rogram </w:t>
      </w:r>
      <w:r w:rsidR="00BC746B" w:rsidRPr="00B743A6">
        <w:rPr>
          <w:rFonts w:ascii="Tahoma" w:hAnsi="Tahoma" w:cs="Tahoma"/>
          <w:sz w:val="22"/>
          <w:szCs w:val="22"/>
        </w:rPr>
        <w:t xml:space="preserve">and participant </w:t>
      </w:r>
      <w:r w:rsidRPr="00B743A6">
        <w:rPr>
          <w:rFonts w:ascii="Tahoma" w:hAnsi="Tahoma" w:cs="Tahoma"/>
          <w:sz w:val="22"/>
          <w:szCs w:val="22"/>
        </w:rPr>
        <w:t>accomplishment r</w:t>
      </w:r>
      <w:r w:rsidR="00BC746B" w:rsidRPr="00B743A6">
        <w:rPr>
          <w:rFonts w:ascii="Tahoma" w:hAnsi="Tahoma" w:cs="Tahoma"/>
          <w:sz w:val="22"/>
          <w:szCs w:val="22"/>
        </w:rPr>
        <w:t xml:space="preserve">eport data for Fiscal Years 2011 - 2013.  </w:t>
      </w:r>
      <w:r w:rsidR="007415F9">
        <w:rPr>
          <w:rFonts w:ascii="Tahoma" w:hAnsi="Tahoma" w:cs="Tahoma"/>
          <w:sz w:val="22"/>
          <w:szCs w:val="22"/>
        </w:rPr>
        <w:t xml:space="preserve">All time estimates were established through system testing and will be </w:t>
      </w:r>
      <w:r w:rsidR="0018714E">
        <w:rPr>
          <w:rFonts w:ascii="Tahoma" w:hAnsi="Tahoma" w:cs="Tahoma"/>
          <w:sz w:val="22"/>
          <w:szCs w:val="22"/>
        </w:rPr>
        <w:t>validated</w:t>
      </w:r>
      <w:r w:rsidR="007415F9">
        <w:rPr>
          <w:rFonts w:ascii="Tahoma" w:hAnsi="Tahoma" w:cs="Tahoma"/>
          <w:sz w:val="22"/>
          <w:szCs w:val="22"/>
        </w:rPr>
        <w:t xml:space="preserve"> by partner organizations once the emergency collection is approved.  Most partner organizations are seasonal in nature so time reporting estimates were made based on a 6 month season which is 26 weekly reporting cycles.  Based on these assumptions, the following annual burden table was prepared:</w:t>
      </w:r>
    </w:p>
    <w:p w:rsidR="00B27F53" w:rsidRDefault="00AF5C0F" w:rsidP="00B27F53">
      <w:pPr>
        <w:pStyle w:val="BodyTextIndent"/>
        <w:tabs>
          <w:tab w:val="clear" w:pos="0"/>
          <w:tab w:val="left" w:pos="810"/>
        </w:tabs>
        <w:ind w:left="450"/>
        <w:rPr>
          <w:rFonts w:ascii="Tahoma" w:hAnsi="Tahoma" w:cs="Tahoma"/>
          <w:sz w:val="22"/>
          <w:szCs w:val="22"/>
        </w:rPr>
      </w:pPr>
      <w:r w:rsidRPr="00AF5C0F">
        <w:lastRenderedPageBreak/>
        <w:drawing>
          <wp:inline distT="0" distB="0" distL="0" distR="0" wp14:anchorId="680A2E9A" wp14:editId="69AAC01B">
            <wp:extent cx="5473243" cy="38551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8244" cy="3858663"/>
                    </a:xfrm>
                    <a:prstGeom prst="rect">
                      <a:avLst/>
                    </a:prstGeom>
                    <a:noFill/>
                    <a:ln>
                      <a:noFill/>
                    </a:ln>
                  </pic:spPr>
                </pic:pic>
              </a:graphicData>
            </a:graphic>
          </wp:inline>
        </w:drawing>
      </w:r>
    </w:p>
    <w:p w:rsidR="00B27F53" w:rsidRDefault="00B27F53" w:rsidP="00B27F5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Pr>
          <w:rFonts w:ascii="Tahoma" w:hAnsi="Tahoma" w:cs="Tahoma"/>
          <w:sz w:val="22"/>
          <w:szCs w:val="22"/>
        </w:rPr>
        <w:t>The e</w:t>
      </w:r>
      <w:r w:rsidRPr="00E81AD9">
        <w:rPr>
          <w:rFonts w:ascii="Tahoma" w:hAnsi="Tahoma" w:cs="Tahoma"/>
          <w:sz w:val="22"/>
          <w:szCs w:val="22"/>
        </w:rPr>
        <w:t xml:space="preserve">stimated hourly wage estimate is from </w:t>
      </w:r>
      <w:r>
        <w:rPr>
          <w:rFonts w:ascii="Tahoma" w:hAnsi="Tahoma" w:cs="Tahoma"/>
          <w:sz w:val="22"/>
          <w:szCs w:val="22"/>
        </w:rPr>
        <w:t>the Independent Sector</w:t>
      </w:r>
      <w:r w:rsidR="00647A8C">
        <w:rPr>
          <w:rFonts w:ascii="Tahoma" w:hAnsi="Tahoma" w:cs="Tahoma"/>
          <w:sz w:val="22"/>
          <w:szCs w:val="22"/>
        </w:rPr>
        <w:t>’s Value for Volunteer Time located at:</w:t>
      </w:r>
      <w:r>
        <w:rPr>
          <w:rFonts w:ascii="Tahoma" w:hAnsi="Tahoma" w:cs="Tahoma"/>
          <w:sz w:val="22"/>
          <w:szCs w:val="22"/>
        </w:rPr>
        <w:t xml:space="preserve"> </w:t>
      </w:r>
      <w:hyperlink r:id="rId13" w:history="1">
        <w:r w:rsidRPr="004912C0">
          <w:rPr>
            <w:rStyle w:val="Hyperlink"/>
            <w:rFonts w:ascii="Tahoma" w:hAnsi="Tahoma" w:cs="Tahoma"/>
            <w:sz w:val="22"/>
            <w:szCs w:val="22"/>
          </w:rPr>
          <w:t>http://www.independentsector.org/volunteer_time</w:t>
        </w:r>
      </w:hyperlink>
      <w:r w:rsidRPr="00AB3202" w:rsidDel="00AB3202">
        <w:rPr>
          <w:rFonts w:ascii="Tahoma" w:hAnsi="Tahoma" w:cs="Tahoma"/>
          <w:sz w:val="22"/>
          <w:szCs w:val="22"/>
        </w:rPr>
        <w:t xml:space="preserve"> </w:t>
      </w:r>
      <w:r>
        <w:rPr>
          <w:rFonts w:ascii="Tahoma" w:hAnsi="Tahoma" w:cs="Tahoma"/>
          <w:sz w:val="22"/>
          <w:szCs w:val="22"/>
        </w:rPr>
        <w:t xml:space="preserve">, which establishes in arrears (by one year) the average national value of a contributed volunteer hour in the </w:t>
      </w:r>
      <w:bookmarkStart w:id="0" w:name="_GoBack"/>
      <w:bookmarkEnd w:id="0"/>
      <w:r>
        <w:rPr>
          <w:rFonts w:ascii="Tahoma" w:hAnsi="Tahoma" w:cs="Tahoma"/>
          <w:sz w:val="22"/>
          <w:szCs w:val="22"/>
        </w:rPr>
        <w:t xml:space="preserve">United States.  </w:t>
      </w:r>
      <w:proofErr w:type="gramStart"/>
      <w:r>
        <w:rPr>
          <w:rFonts w:ascii="Tahoma" w:hAnsi="Tahoma" w:cs="Tahoma"/>
          <w:sz w:val="22"/>
          <w:szCs w:val="22"/>
        </w:rPr>
        <w:t xml:space="preserve">The </w:t>
      </w:r>
      <w:r w:rsidR="00647A8C">
        <w:rPr>
          <w:rFonts w:ascii="Tahoma" w:hAnsi="Tahoma" w:cs="Tahoma"/>
          <w:sz w:val="22"/>
          <w:szCs w:val="22"/>
        </w:rPr>
        <w:t>2013.</w:t>
      </w:r>
      <w:proofErr w:type="gramEnd"/>
      <w:r w:rsidR="00647A8C">
        <w:rPr>
          <w:rFonts w:ascii="Tahoma" w:hAnsi="Tahoma" w:cs="Tahoma"/>
          <w:sz w:val="22"/>
          <w:szCs w:val="22"/>
        </w:rPr>
        <w:t xml:space="preserve"> </w:t>
      </w:r>
      <w:proofErr w:type="gramStart"/>
      <w:r>
        <w:rPr>
          <w:rFonts w:ascii="Tahoma" w:hAnsi="Tahoma" w:cs="Tahoma"/>
          <w:sz w:val="22"/>
          <w:szCs w:val="22"/>
        </w:rPr>
        <w:t>value  $</w:t>
      </w:r>
      <w:proofErr w:type="gramEnd"/>
      <w:r>
        <w:rPr>
          <w:rFonts w:ascii="Tahoma" w:hAnsi="Tahoma" w:cs="Tahoma"/>
          <w:sz w:val="22"/>
          <w:szCs w:val="22"/>
        </w:rPr>
        <w:t>22.</w:t>
      </w:r>
      <w:r w:rsidR="00647A8C">
        <w:rPr>
          <w:rFonts w:ascii="Tahoma" w:hAnsi="Tahoma" w:cs="Tahoma"/>
          <w:sz w:val="22"/>
          <w:szCs w:val="22"/>
        </w:rPr>
        <w:t xml:space="preserve">55 </w:t>
      </w:r>
      <w:r>
        <w:rPr>
          <w:rFonts w:ascii="Tahoma" w:hAnsi="Tahoma" w:cs="Tahoma"/>
          <w:sz w:val="22"/>
          <w:szCs w:val="22"/>
        </w:rPr>
        <w:t>per hour</w:t>
      </w:r>
      <w:r w:rsidR="00647A8C">
        <w:rPr>
          <w:rFonts w:ascii="Tahoma" w:hAnsi="Tahoma" w:cs="Tahoma"/>
          <w:sz w:val="22"/>
          <w:szCs w:val="22"/>
        </w:rPr>
        <w:t xml:space="preserve"> and has been increasing by approximately 2% per year for the last several years.  Based on this we projected the value to be approximates $23.00 in 2014, $23.46 for 2015, and $23.93 for 2016.  These three amounts were averaged to arrive at an average volunteer rate of $23.46 per hour</w:t>
      </w:r>
      <w:r>
        <w:rPr>
          <w:rFonts w:ascii="Tahoma" w:hAnsi="Tahoma" w:cs="Tahoma"/>
          <w:sz w:val="22"/>
          <w:szCs w:val="22"/>
        </w:rPr>
        <w:t>.</w:t>
      </w:r>
    </w:p>
    <w:p w:rsidR="00647A8C" w:rsidRDefault="00647A8C" w:rsidP="00B27F53">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Pr>
          <w:rFonts w:ascii="Tahoma" w:hAnsi="Tahoma" w:cs="Tahoma"/>
          <w:sz w:val="22"/>
          <w:szCs w:val="22"/>
        </w:rPr>
        <w:t xml:space="preserve">Based on these assumptions the entire information collection is estimated at </w:t>
      </w:r>
      <w:r w:rsidR="00FE796E">
        <w:rPr>
          <w:rFonts w:ascii="Tahoma" w:hAnsi="Tahoma" w:cs="Tahoma"/>
          <w:sz w:val="22"/>
          <w:szCs w:val="22"/>
        </w:rPr>
        <w:t>71,</w:t>
      </w:r>
      <w:r w:rsidR="0062108B">
        <w:rPr>
          <w:rFonts w:ascii="Tahoma" w:hAnsi="Tahoma" w:cs="Tahoma"/>
          <w:sz w:val="22"/>
          <w:szCs w:val="22"/>
        </w:rPr>
        <w:t>770</w:t>
      </w:r>
      <w:r>
        <w:rPr>
          <w:rFonts w:ascii="Tahoma" w:hAnsi="Tahoma" w:cs="Tahoma"/>
          <w:sz w:val="22"/>
          <w:szCs w:val="22"/>
        </w:rPr>
        <w:t xml:space="preserve"> hours for a total cost </w:t>
      </w:r>
      <w:r w:rsidR="00EC145F">
        <w:rPr>
          <w:rFonts w:ascii="Tahoma" w:hAnsi="Tahoma" w:cs="Tahoma"/>
          <w:sz w:val="22"/>
          <w:szCs w:val="22"/>
        </w:rPr>
        <w:t xml:space="preserve">equivalent </w:t>
      </w:r>
      <w:r>
        <w:rPr>
          <w:rFonts w:ascii="Tahoma" w:hAnsi="Tahoma" w:cs="Tahoma"/>
          <w:sz w:val="22"/>
          <w:szCs w:val="22"/>
        </w:rPr>
        <w:t>of $1,683,</w:t>
      </w:r>
      <w:r w:rsidR="00FE796E">
        <w:rPr>
          <w:rFonts w:ascii="Tahoma" w:hAnsi="Tahoma" w:cs="Tahoma"/>
          <w:sz w:val="22"/>
          <w:szCs w:val="22"/>
        </w:rPr>
        <w:t>713</w:t>
      </w:r>
      <w:r>
        <w:rPr>
          <w:rFonts w:ascii="Tahoma" w:hAnsi="Tahoma" w:cs="Tahoma"/>
          <w:sz w:val="22"/>
          <w:szCs w:val="22"/>
        </w:rPr>
        <w:t>.</w:t>
      </w:r>
    </w:p>
    <w:p w:rsidR="00B27F53" w:rsidRDefault="00B27F53" w:rsidP="00B27F53">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jc w:val="both"/>
        <w:rPr>
          <w:rFonts w:ascii="Tahoma" w:hAnsi="Tahoma" w:cs="Tahoma"/>
          <w:b/>
          <w:bCs/>
          <w:sz w:val="22"/>
          <w:szCs w:val="22"/>
        </w:rPr>
      </w:pPr>
      <w:r w:rsidRPr="00E81AD9">
        <w:rPr>
          <w:rFonts w:ascii="Tahoma" w:hAnsi="Tahoma" w:cs="Tahoma"/>
          <w:b/>
          <w:bCs/>
          <w:sz w:val="22"/>
          <w:szCs w:val="22"/>
        </w:rPr>
        <w:t>Record keeping burden</w:t>
      </w:r>
      <w:r>
        <w:rPr>
          <w:rFonts w:ascii="Tahoma" w:hAnsi="Tahoma" w:cs="Tahoma"/>
          <w:b/>
          <w:bCs/>
          <w:sz w:val="22"/>
          <w:szCs w:val="22"/>
        </w:rPr>
        <w:t>:</w:t>
      </w:r>
    </w:p>
    <w:p w:rsidR="00B27F53" w:rsidRPr="00645717" w:rsidRDefault="00B27F53" w:rsidP="00B27F53">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Cs/>
          <w:sz w:val="22"/>
          <w:szCs w:val="22"/>
        </w:rPr>
      </w:pPr>
      <w:r w:rsidRPr="00645717">
        <w:rPr>
          <w:rFonts w:ascii="Tahoma" w:hAnsi="Tahoma" w:cs="Tahoma"/>
          <w:bCs/>
          <w:sz w:val="22"/>
          <w:szCs w:val="22"/>
        </w:rPr>
        <w:t>There is no record keeping burden placed upon respondents in relation to this Information Collection.</w:t>
      </w:r>
    </w:p>
    <w:p w:rsidR="00B27F53" w:rsidRPr="00E81AD9"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540" w:hanging="540"/>
        <w:jc w:val="both"/>
        <w:rPr>
          <w:rFonts w:ascii="Tahoma" w:hAnsi="Tahoma" w:cs="Tahoma"/>
          <w:b/>
          <w:bCs/>
          <w:sz w:val="22"/>
          <w:szCs w:val="22"/>
        </w:rPr>
      </w:pPr>
      <w:r w:rsidRPr="00E81AD9">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B27F53" w:rsidRPr="00E81AD9" w:rsidRDefault="00B27F53" w:rsidP="00B27F53">
      <w:pPr>
        <w:tabs>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sz w:val="22"/>
          <w:szCs w:val="22"/>
        </w:rPr>
      </w:pPr>
      <w:r w:rsidRPr="00E81AD9">
        <w:rPr>
          <w:rFonts w:ascii="Tahoma" w:hAnsi="Tahoma" w:cs="Tahoma"/>
          <w:sz w:val="22"/>
          <w:szCs w:val="22"/>
        </w:rPr>
        <w:tab/>
        <w:t xml:space="preserve">There are no </w:t>
      </w:r>
      <w:r w:rsidR="00EC145F">
        <w:rPr>
          <w:rFonts w:ascii="Tahoma" w:hAnsi="Tahoma" w:cs="Tahoma"/>
          <w:sz w:val="22"/>
          <w:szCs w:val="22"/>
        </w:rPr>
        <w:t xml:space="preserve">non-hour </w:t>
      </w:r>
      <w:r w:rsidRPr="00E81AD9">
        <w:rPr>
          <w:rFonts w:ascii="Tahoma" w:hAnsi="Tahoma" w:cs="Tahoma"/>
          <w:sz w:val="22"/>
          <w:szCs w:val="22"/>
        </w:rPr>
        <w:t>costs.</w:t>
      </w:r>
    </w:p>
    <w:p w:rsidR="00B27F53" w:rsidRPr="00BA08C6"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b/>
          <w:bCs/>
          <w:sz w:val="22"/>
          <w:szCs w:val="22"/>
        </w:rPr>
      </w:pPr>
      <w:r w:rsidRPr="00E81AD9">
        <w:rPr>
          <w:rFonts w:ascii="Tahoma" w:hAnsi="Tahoma" w:cs="Tahoma"/>
          <w:b/>
          <w:bCs/>
          <w:sz w:val="22"/>
          <w:szCs w:val="22"/>
        </w:rPr>
        <w:t>Provide estimates of annualized cost to the Federal government</w:t>
      </w:r>
      <w:r w:rsidRPr="00E81AD9">
        <w:rPr>
          <w:rFonts w:ascii="Tahoma" w:hAnsi="Tahoma" w:cs="Tahoma"/>
          <w:sz w:val="22"/>
          <w:szCs w:val="22"/>
        </w:rPr>
        <w:t xml:space="preserve">.  </w:t>
      </w:r>
      <w:r w:rsidRPr="00E81AD9">
        <w:rPr>
          <w:rFonts w:ascii="Tahoma" w:hAnsi="Tahoma" w:cs="Tahoma"/>
          <w:b/>
          <w:bCs/>
          <w:sz w:val="22"/>
          <w:szCs w:val="22"/>
        </w:rPr>
        <w:t>Provide a description of the method used to estimate cost and any other expense that would not have been incurred without this collection of information.</w:t>
      </w:r>
    </w:p>
    <w:p w:rsidR="00B27F53" w:rsidRPr="000E5ADA" w:rsidRDefault="00B27F53" w:rsidP="00B27F53">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b/>
          <w:sz w:val="22"/>
          <w:szCs w:val="22"/>
        </w:rPr>
      </w:pPr>
      <w:r w:rsidRPr="000E5ADA">
        <w:rPr>
          <w:rFonts w:ascii="Tahoma" w:hAnsi="Tahoma" w:cs="Tahoma"/>
          <w:sz w:val="22"/>
          <w:szCs w:val="22"/>
        </w:rPr>
        <w:lastRenderedPageBreak/>
        <w:t xml:space="preserve">Table </w:t>
      </w:r>
      <w:r>
        <w:rPr>
          <w:rFonts w:ascii="Tahoma" w:hAnsi="Tahoma" w:cs="Tahoma"/>
          <w:sz w:val="22"/>
          <w:szCs w:val="22"/>
        </w:rPr>
        <w:t>2</w:t>
      </w:r>
      <w:r w:rsidR="00F86A82">
        <w:rPr>
          <w:rFonts w:ascii="Tahoma" w:hAnsi="Tahoma" w:cs="Tahoma"/>
          <w:b/>
          <w:sz w:val="22"/>
          <w:szCs w:val="22"/>
        </w:rPr>
        <w:t xml:space="preserve"> </w:t>
      </w:r>
      <w:r w:rsidR="00F86A82">
        <w:rPr>
          <w:rFonts w:ascii="Tahoma" w:hAnsi="Tahoma" w:cs="Tahoma"/>
          <w:b/>
          <w:sz w:val="22"/>
          <w:szCs w:val="22"/>
        </w:rPr>
        <w:tab/>
      </w:r>
      <w:r w:rsidR="00F86A82">
        <w:rPr>
          <w:rFonts w:ascii="Tahoma" w:hAnsi="Tahoma" w:cs="Tahoma"/>
          <w:b/>
          <w:sz w:val="22"/>
          <w:szCs w:val="22"/>
        </w:rPr>
        <w:tab/>
      </w:r>
      <w:r w:rsidR="00F86A82">
        <w:rPr>
          <w:rFonts w:ascii="Tahoma" w:hAnsi="Tahoma" w:cs="Tahoma"/>
          <w:b/>
          <w:sz w:val="22"/>
          <w:szCs w:val="22"/>
        </w:rPr>
        <w:tab/>
      </w:r>
      <w:r w:rsidR="00F86A82">
        <w:rPr>
          <w:rFonts w:ascii="Tahoma" w:hAnsi="Tahoma" w:cs="Tahoma"/>
          <w:b/>
          <w:sz w:val="22"/>
          <w:szCs w:val="22"/>
        </w:rPr>
        <w:tab/>
        <w:t>Cost t</w:t>
      </w:r>
      <w:r w:rsidRPr="000E5ADA">
        <w:rPr>
          <w:rFonts w:ascii="Tahoma" w:hAnsi="Tahoma" w:cs="Tahoma"/>
          <w:b/>
          <w:sz w:val="22"/>
          <w:szCs w:val="22"/>
        </w:rPr>
        <w:t xml:space="preserve">o </w:t>
      </w:r>
      <w:r w:rsidR="00F86A82">
        <w:rPr>
          <w:rFonts w:ascii="Tahoma" w:hAnsi="Tahoma" w:cs="Tahoma"/>
          <w:b/>
          <w:sz w:val="22"/>
          <w:szCs w:val="22"/>
        </w:rPr>
        <w:t xml:space="preserve">the </w:t>
      </w:r>
      <w:r w:rsidRPr="000E5ADA">
        <w:rPr>
          <w:rFonts w:ascii="Tahoma" w:hAnsi="Tahoma" w:cs="Tahoma"/>
          <w:b/>
          <w:sz w:val="22"/>
          <w:szCs w:val="22"/>
        </w:rPr>
        <w:t>Government</w:t>
      </w:r>
    </w:p>
    <w:p w:rsidR="0018714E" w:rsidRPr="0018714E" w:rsidRDefault="006C61D5" w:rsidP="0018714E">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outlineLvl w:val="9"/>
        <w:rPr>
          <w:rFonts w:ascii="Tahoma" w:hAnsi="Tahoma" w:cs="Tahoma"/>
          <w:color w:val="FF0000"/>
          <w:sz w:val="22"/>
          <w:szCs w:val="22"/>
        </w:rPr>
      </w:pPr>
      <w:r w:rsidRPr="006C61D5">
        <w:rPr>
          <w:noProof/>
        </w:rPr>
        <w:drawing>
          <wp:inline distT="0" distB="0" distL="0" distR="0" wp14:anchorId="54B6B4C4" wp14:editId="00419B8C">
            <wp:extent cx="4966970" cy="355219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66970" cy="3552190"/>
                    </a:xfrm>
                    <a:prstGeom prst="rect">
                      <a:avLst/>
                    </a:prstGeom>
                    <a:noFill/>
                    <a:ln>
                      <a:noFill/>
                    </a:ln>
                  </pic:spPr>
                </pic:pic>
              </a:graphicData>
            </a:graphic>
          </wp:inline>
        </w:drawing>
      </w:r>
    </w:p>
    <w:p w:rsidR="00B27F53" w:rsidRDefault="00B27F53" w:rsidP="00B27F53">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outlineLvl w:val="9"/>
        <w:rPr>
          <w:rFonts w:ascii="Tahoma" w:hAnsi="Tahoma" w:cs="Tahoma"/>
          <w:sz w:val="22"/>
          <w:szCs w:val="22"/>
        </w:rPr>
      </w:pPr>
      <w:r>
        <w:rPr>
          <w:rFonts w:ascii="Tahoma" w:hAnsi="Tahoma" w:cs="Tahoma"/>
          <w:sz w:val="22"/>
          <w:szCs w:val="22"/>
        </w:rPr>
        <w:t>*Rate taken from OPM salary table for current year, GS-7 step 5</w:t>
      </w:r>
    </w:p>
    <w:p w:rsidR="00B27F53" w:rsidRDefault="00AF5C0F" w:rsidP="0018714E">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jc w:val="both"/>
        <w:outlineLvl w:val="9"/>
        <w:rPr>
          <w:rStyle w:val="Hyperlink"/>
          <w:rFonts w:ascii="Tahoma" w:hAnsi="Tahoma" w:cs="Tahoma"/>
          <w:sz w:val="22"/>
          <w:szCs w:val="22"/>
        </w:rPr>
      </w:pPr>
      <w:hyperlink r:id="rId15" w:history="1">
        <w:r w:rsidR="00B27F53" w:rsidRPr="00065941">
          <w:rPr>
            <w:rStyle w:val="Hyperlink"/>
            <w:rFonts w:ascii="Tahoma" w:hAnsi="Tahoma" w:cs="Tahoma"/>
            <w:sz w:val="22"/>
            <w:szCs w:val="22"/>
          </w:rPr>
          <w:t>http://www.opm.gov/policy-data-oversight/pay-leave/salaries-wages/2013/general-schedule/gs_h.pdf</w:t>
        </w:r>
      </w:hyperlink>
    </w:p>
    <w:p w:rsidR="0018714E" w:rsidRPr="0018714E" w:rsidRDefault="0018714E" w:rsidP="0018714E">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jc w:val="both"/>
        <w:outlineLvl w:val="9"/>
        <w:rPr>
          <w:rFonts w:ascii="Tahoma" w:hAnsi="Tahoma" w:cs="Tahoma"/>
          <w:sz w:val="22"/>
          <w:szCs w:val="22"/>
        </w:rPr>
      </w:pPr>
      <w:r w:rsidRPr="0018714E">
        <w:rPr>
          <w:rStyle w:val="Hyperlink"/>
          <w:rFonts w:ascii="Tahoma" w:hAnsi="Tahoma" w:cs="Tahoma"/>
          <w:color w:val="auto"/>
          <w:sz w:val="22"/>
          <w:szCs w:val="22"/>
          <w:u w:val="none"/>
        </w:rPr>
        <w:t>Note</w:t>
      </w:r>
      <w:r>
        <w:rPr>
          <w:rStyle w:val="Hyperlink"/>
          <w:rFonts w:ascii="Tahoma" w:hAnsi="Tahoma" w:cs="Tahoma"/>
          <w:color w:val="auto"/>
          <w:sz w:val="22"/>
          <w:szCs w:val="22"/>
          <w:u w:val="none"/>
        </w:rPr>
        <w:t xml:space="preserve"> that all costs listed above are being funded with existing government FTEs and program funds.</w:t>
      </w:r>
    </w:p>
    <w:p w:rsidR="00B27F53" w:rsidRPr="00E81AD9"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b/>
          <w:bCs/>
          <w:sz w:val="22"/>
          <w:szCs w:val="22"/>
        </w:rPr>
      </w:pPr>
      <w:r w:rsidRPr="00E81AD9">
        <w:rPr>
          <w:rFonts w:ascii="Tahoma" w:hAnsi="Tahoma" w:cs="Tahoma"/>
          <w:b/>
          <w:bCs/>
          <w:sz w:val="22"/>
          <w:szCs w:val="22"/>
        </w:rPr>
        <w:t>Explain the reasons for any program changes or adjustments r</w:t>
      </w:r>
      <w:r w:rsidR="00EC145F">
        <w:rPr>
          <w:rFonts w:ascii="Tahoma" w:hAnsi="Tahoma" w:cs="Tahoma"/>
          <w:b/>
          <w:bCs/>
          <w:sz w:val="22"/>
          <w:szCs w:val="22"/>
        </w:rPr>
        <w:t>eported</w:t>
      </w:r>
      <w:r w:rsidRPr="00E81AD9">
        <w:rPr>
          <w:rFonts w:ascii="Tahoma" w:hAnsi="Tahoma" w:cs="Tahoma"/>
          <w:b/>
          <w:bCs/>
          <w:sz w:val="22"/>
          <w:szCs w:val="22"/>
        </w:rPr>
        <w:t>.</w:t>
      </w:r>
    </w:p>
    <w:p w:rsidR="00B27F53" w:rsidRPr="00E81AD9" w:rsidRDefault="00A123B4" w:rsidP="00B27F53">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jc w:val="both"/>
        <w:rPr>
          <w:rFonts w:ascii="Tahoma" w:hAnsi="Tahoma" w:cs="Tahoma"/>
          <w:bCs/>
          <w:sz w:val="22"/>
          <w:szCs w:val="22"/>
        </w:rPr>
      </w:pPr>
      <w:r>
        <w:rPr>
          <w:rFonts w:ascii="Tahoma" w:hAnsi="Tahoma" w:cs="Tahoma"/>
          <w:bCs/>
          <w:sz w:val="22"/>
          <w:szCs w:val="22"/>
        </w:rPr>
        <w:t>This is a new information collection.</w:t>
      </w:r>
    </w:p>
    <w:p w:rsidR="00B27F53" w:rsidRPr="00E81AD9"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b/>
          <w:bCs/>
          <w:sz w:val="22"/>
          <w:szCs w:val="22"/>
        </w:rPr>
      </w:pPr>
      <w:r w:rsidRPr="00E81AD9">
        <w:rPr>
          <w:rFonts w:ascii="Tahoma" w:hAnsi="Tahoma" w:cs="Tahoma"/>
          <w:b/>
          <w:bCs/>
          <w:sz w:val="22"/>
          <w:szCs w:val="22"/>
        </w:rPr>
        <w:t>For collections of information whose results are planned to be published, outline plans for tabulation and publication.</w:t>
      </w:r>
    </w:p>
    <w:p w:rsidR="00B27F53" w:rsidRPr="00E81AD9" w:rsidRDefault="00B27F53" w:rsidP="00B27F53">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sz w:val="22"/>
          <w:szCs w:val="22"/>
        </w:rPr>
      </w:pPr>
      <w:r w:rsidRPr="00E81AD9">
        <w:rPr>
          <w:rFonts w:ascii="Tahoma" w:hAnsi="Tahoma" w:cs="Tahoma"/>
          <w:sz w:val="22"/>
          <w:szCs w:val="22"/>
        </w:rPr>
        <w:tab/>
        <w:t xml:space="preserve">Other than inclusion in general </w:t>
      </w:r>
      <w:r w:rsidR="008E21A4">
        <w:rPr>
          <w:rFonts w:ascii="Tahoma" w:hAnsi="Tahoma" w:cs="Tahoma"/>
          <w:sz w:val="22"/>
          <w:szCs w:val="22"/>
        </w:rPr>
        <w:t xml:space="preserve">summary </w:t>
      </w:r>
      <w:r w:rsidRPr="00E81AD9">
        <w:rPr>
          <w:rFonts w:ascii="Tahoma" w:hAnsi="Tahoma" w:cs="Tahoma"/>
          <w:sz w:val="22"/>
          <w:szCs w:val="22"/>
        </w:rPr>
        <w:t>agency reports, there were no plans for publi</w:t>
      </w:r>
      <w:r>
        <w:rPr>
          <w:rFonts w:ascii="Tahoma" w:hAnsi="Tahoma" w:cs="Tahoma"/>
          <w:sz w:val="22"/>
          <w:szCs w:val="22"/>
        </w:rPr>
        <w:t>shing or tabulation of partner, youth programs or volunteer</w:t>
      </w:r>
      <w:r w:rsidRPr="00E81AD9">
        <w:rPr>
          <w:rFonts w:ascii="Tahoma" w:hAnsi="Tahoma" w:cs="Tahoma"/>
          <w:sz w:val="22"/>
          <w:szCs w:val="22"/>
        </w:rPr>
        <w:t xml:space="preserve"> information.</w:t>
      </w:r>
      <w:r w:rsidR="008E21A4">
        <w:rPr>
          <w:rFonts w:ascii="Tahoma" w:hAnsi="Tahoma" w:cs="Tahoma"/>
          <w:sz w:val="22"/>
          <w:szCs w:val="22"/>
        </w:rPr>
        <w:t xml:space="preserve"> No specific individuals or partner information will be reported. </w:t>
      </w:r>
    </w:p>
    <w:p w:rsidR="00B27F53" w:rsidRPr="00E81AD9"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b/>
          <w:bCs/>
          <w:sz w:val="22"/>
          <w:szCs w:val="22"/>
        </w:rPr>
      </w:pPr>
      <w:r w:rsidRPr="00E81AD9">
        <w:rPr>
          <w:rFonts w:ascii="Tahoma" w:hAnsi="Tahoma" w:cs="Tahoma"/>
          <w:b/>
          <w:bCs/>
          <w:sz w:val="22"/>
          <w:szCs w:val="22"/>
        </w:rPr>
        <w:t>If seeking approval to not display the expiration date for OMB approval of the information collection, explain the reasons that display would be inappropriate.</w:t>
      </w:r>
    </w:p>
    <w:p w:rsidR="00B27F53" w:rsidRDefault="00B27F53" w:rsidP="00B27F53">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sz w:val="22"/>
          <w:szCs w:val="22"/>
        </w:rPr>
      </w:pPr>
      <w:r w:rsidRPr="00E81AD9">
        <w:rPr>
          <w:rFonts w:ascii="Tahoma" w:hAnsi="Tahoma" w:cs="Tahoma"/>
          <w:sz w:val="22"/>
          <w:szCs w:val="22"/>
        </w:rPr>
        <w:tab/>
        <w:t xml:space="preserve">The </w:t>
      </w:r>
      <w:r>
        <w:rPr>
          <w:rFonts w:ascii="Tahoma" w:hAnsi="Tahoma" w:cs="Tahoma"/>
          <w:sz w:val="22"/>
          <w:szCs w:val="22"/>
        </w:rPr>
        <w:t xml:space="preserve">valid </w:t>
      </w:r>
      <w:r w:rsidRPr="00E81AD9">
        <w:rPr>
          <w:rFonts w:ascii="Tahoma" w:hAnsi="Tahoma" w:cs="Tahoma"/>
          <w:sz w:val="22"/>
          <w:szCs w:val="22"/>
        </w:rPr>
        <w:t xml:space="preserve">OMB </w:t>
      </w:r>
      <w:r>
        <w:rPr>
          <w:rFonts w:ascii="Tahoma" w:hAnsi="Tahoma" w:cs="Tahoma"/>
          <w:sz w:val="22"/>
          <w:szCs w:val="22"/>
        </w:rPr>
        <w:t>control number</w:t>
      </w:r>
      <w:r w:rsidR="00BD3F06">
        <w:rPr>
          <w:rFonts w:ascii="Tahoma" w:hAnsi="Tahoma" w:cs="Tahoma"/>
          <w:sz w:val="22"/>
          <w:szCs w:val="22"/>
        </w:rPr>
        <w:t>, expiration date</w:t>
      </w:r>
      <w:r>
        <w:rPr>
          <w:rFonts w:ascii="Tahoma" w:hAnsi="Tahoma" w:cs="Tahoma"/>
          <w:sz w:val="22"/>
          <w:szCs w:val="22"/>
        </w:rPr>
        <w:t xml:space="preserve"> and Burden Statement </w:t>
      </w:r>
      <w:r w:rsidRPr="00E81AD9">
        <w:rPr>
          <w:rFonts w:ascii="Tahoma" w:hAnsi="Tahoma" w:cs="Tahoma"/>
          <w:sz w:val="22"/>
          <w:szCs w:val="22"/>
        </w:rPr>
        <w:t xml:space="preserve">will be displayed </w:t>
      </w:r>
      <w:r w:rsidR="00F83419" w:rsidRPr="00E81AD9">
        <w:rPr>
          <w:rFonts w:ascii="Tahoma" w:hAnsi="Tahoma" w:cs="Tahoma"/>
          <w:sz w:val="22"/>
          <w:szCs w:val="22"/>
        </w:rPr>
        <w:t xml:space="preserve">on </w:t>
      </w:r>
      <w:r w:rsidR="00F83419">
        <w:rPr>
          <w:rFonts w:ascii="Tahoma" w:hAnsi="Tahoma" w:cs="Tahoma"/>
          <w:sz w:val="22"/>
          <w:szCs w:val="22"/>
        </w:rPr>
        <w:t>the</w:t>
      </w:r>
      <w:r w:rsidR="00381A0C">
        <w:rPr>
          <w:rFonts w:ascii="Tahoma" w:hAnsi="Tahoma" w:cs="Tahoma"/>
          <w:sz w:val="22"/>
          <w:szCs w:val="22"/>
        </w:rPr>
        <w:t xml:space="preserve"> login page for the system prior to any information collections being presented.</w:t>
      </w:r>
    </w:p>
    <w:p w:rsidR="00B27F53" w:rsidRPr="00E81AD9" w:rsidRDefault="00B27F53" w:rsidP="00B27F53">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jc w:val="both"/>
        <w:rPr>
          <w:rFonts w:ascii="Tahoma" w:hAnsi="Tahoma" w:cs="Tahoma"/>
          <w:b/>
          <w:bCs/>
          <w:sz w:val="22"/>
          <w:szCs w:val="22"/>
        </w:rPr>
      </w:pPr>
      <w:r w:rsidRPr="00E81AD9">
        <w:rPr>
          <w:rFonts w:ascii="Tahoma" w:hAnsi="Tahoma" w:cs="Tahoma"/>
          <w:b/>
          <w:bCs/>
          <w:sz w:val="22"/>
          <w:szCs w:val="22"/>
        </w:rPr>
        <w:t>Explain each exception to the certification statement identified in item 19, "Certification Requirement for Paperwork Reduction Act."</w:t>
      </w:r>
    </w:p>
    <w:p w:rsidR="00C37CD8" w:rsidRPr="0018714E" w:rsidRDefault="00B27F53" w:rsidP="0018714E">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E81AD9">
        <w:rPr>
          <w:rFonts w:ascii="Tahoma" w:hAnsi="Tahoma" w:cs="Tahoma"/>
          <w:bCs/>
          <w:sz w:val="22"/>
          <w:szCs w:val="22"/>
        </w:rPr>
        <w:tab/>
      </w:r>
      <w:r w:rsidR="00BD3F06">
        <w:rPr>
          <w:rFonts w:ascii="Tahoma" w:hAnsi="Tahoma" w:cs="Tahoma"/>
          <w:bCs/>
          <w:sz w:val="22"/>
          <w:szCs w:val="22"/>
        </w:rPr>
        <w:t>No exceptions.</w:t>
      </w:r>
    </w:p>
    <w:sectPr w:rsidR="00C37CD8" w:rsidRPr="0018714E" w:rsidSect="0092015E">
      <w:headerReference w:type="default" r:id="rId16"/>
      <w:footerReference w:type="default" r:id="rId17"/>
      <w:footerReference w:type="first" r:id="rId18"/>
      <w:type w:val="continuous"/>
      <w:pgSz w:w="12240" w:h="15840" w:code="1"/>
      <w:pgMar w:top="1440" w:right="144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96C" w:rsidRDefault="00EF696C">
      <w:r>
        <w:separator/>
      </w:r>
    </w:p>
  </w:endnote>
  <w:endnote w:type="continuationSeparator" w:id="0">
    <w:p w:rsidR="00EF696C" w:rsidRDefault="00EF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06336"/>
      <w:docPartObj>
        <w:docPartGallery w:val="Page Numbers (Bottom of Page)"/>
        <w:docPartUnique/>
      </w:docPartObj>
    </w:sdtPr>
    <w:sdtEndPr/>
    <w:sdtContent>
      <w:sdt>
        <w:sdtPr>
          <w:id w:val="2045168409"/>
          <w:docPartObj>
            <w:docPartGallery w:val="Page Numbers (Top of Page)"/>
            <w:docPartUnique/>
          </w:docPartObj>
        </w:sdtPr>
        <w:sdtEndPr/>
        <w:sdtContent>
          <w:p w:rsidR="00EF696C" w:rsidRDefault="00EF696C" w:rsidP="005A45CB">
            <w:pPr>
              <w:pStyle w:val="Footer"/>
              <w:jc w:val="center"/>
            </w:pPr>
            <w:r w:rsidRPr="005A45CB">
              <w:rPr>
                <w:rFonts w:ascii="Tahoma" w:hAnsi="Tahoma" w:cs="Tahoma"/>
              </w:rPr>
              <w:t xml:space="preserve">Page </w:t>
            </w:r>
            <w:r w:rsidRPr="005A45CB">
              <w:rPr>
                <w:rFonts w:ascii="Tahoma" w:hAnsi="Tahoma" w:cs="Tahoma"/>
                <w:b/>
                <w:bCs/>
              </w:rPr>
              <w:fldChar w:fldCharType="begin"/>
            </w:r>
            <w:r w:rsidRPr="005A45CB">
              <w:rPr>
                <w:rFonts w:ascii="Tahoma" w:hAnsi="Tahoma" w:cs="Tahoma"/>
                <w:b/>
                <w:bCs/>
              </w:rPr>
              <w:instrText xml:space="preserve"> PAGE </w:instrText>
            </w:r>
            <w:r w:rsidRPr="005A45CB">
              <w:rPr>
                <w:rFonts w:ascii="Tahoma" w:hAnsi="Tahoma" w:cs="Tahoma"/>
                <w:b/>
                <w:bCs/>
              </w:rPr>
              <w:fldChar w:fldCharType="separate"/>
            </w:r>
            <w:r w:rsidR="00AF5C0F">
              <w:rPr>
                <w:rFonts w:ascii="Tahoma" w:hAnsi="Tahoma" w:cs="Tahoma"/>
                <w:b/>
                <w:bCs/>
                <w:noProof/>
              </w:rPr>
              <w:t>11</w:t>
            </w:r>
            <w:r w:rsidRPr="005A45CB">
              <w:rPr>
                <w:rFonts w:ascii="Tahoma" w:hAnsi="Tahoma" w:cs="Tahoma"/>
                <w:b/>
                <w:bCs/>
              </w:rPr>
              <w:fldChar w:fldCharType="end"/>
            </w:r>
            <w:r w:rsidRPr="005A45CB">
              <w:rPr>
                <w:rFonts w:ascii="Tahoma" w:hAnsi="Tahoma" w:cs="Tahoma"/>
              </w:rPr>
              <w:t xml:space="preserve"> of </w:t>
            </w:r>
            <w:r w:rsidRPr="005A45CB">
              <w:rPr>
                <w:rFonts w:ascii="Tahoma" w:hAnsi="Tahoma" w:cs="Tahoma"/>
                <w:b/>
                <w:bCs/>
              </w:rPr>
              <w:fldChar w:fldCharType="begin"/>
            </w:r>
            <w:r w:rsidRPr="005A45CB">
              <w:rPr>
                <w:rFonts w:ascii="Tahoma" w:hAnsi="Tahoma" w:cs="Tahoma"/>
                <w:b/>
                <w:bCs/>
              </w:rPr>
              <w:instrText xml:space="preserve"> NUMPAGES  </w:instrText>
            </w:r>
            <w:r w:rsidRPr="005A45CB">
              <w:rPr>
                <w:rFonts w:ascii="Tahoma" w:hAnsi="Tahoma" w:cs="Tahoma"/>
                <w:b/>
                <w:bCs/>
              </w:rPr>
              <w:fldChar w:fldCharType="separate"/>
            </w:r>
            <w:r w:rsidR="00AF5C0F">
              <w:rPr>
                <w:rFonts w:ascii="Tahoma" w:hAnsi="Tahoma" w:cs="Tahoma"/>
                <w:b/>
                <w:bCs/>
                <w:noProof/>
              </w:rPr>
              <w:t>13</w:t>
            </w:r>
            <w:r w:rsidRPr="005A45CB">
              <w:rPr>
                <w:rFonts w:ascii="Tahoma" w:hAnsi="Tahoma" w:cs="Tahoma"/>
                <w:b/>
                <w:bCs/>
              </w:rPr>
              <w:fldChar w:fldCharType="end"/>
            </w:r>
          </w:p>
        </w:sdtContent>
      </w:sdt>
    </w:sdtContent>
  </w:sdt>
  <w:p w:rsidR="00EF696C" w:rsidRDefault="00EF696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11659"/>
      <w:docPartObj>
        <w:docPartGallery w:val="Page Numbers (Bottom of Page)"/>
        <w:docPartUnique/>
      </w:docPartObj>
    </w:sdtPr>
    <w:sdtEndPr/>
    <w:sdtContent>
      <w:sdt>
        <w:sdtPr>
          <w:id w:val="98381352"/>
          <w:docPartObj>
            <w:docPartGallery w:val="Page Numbers (Top of Page)"/>
            <w:docPartUnique/>
          </w:docPartObj>
        </w:sdtPr>
        <w:sdtEndPr/>
        <w:sdtContent>
          <w:p w:rsidR="00EF696C" w:rsidRDefault="00EF696C" w:rsidP="0092015E">
            <w:pPr>
              <w:pStyle w:val="Footer"/>
              <w:jc w:val="center"/>
            </w:pPr>
            <w:r w:rsidRPr="0092015E">
              <w:rPr>
                <w:rFonts w:ascii="Tahoma" w:hAnsi="Tahoma" w:cs="Tahoma"/>
              </w:rPr>
              <w:t xml:space="preserve">Page </w:t>
            </w:r>
            <w:r w:rsidRPr="0092015E">
              <w:rPr>
                <w:rFonts w:ascii="Tahoma" w:hAnsi="Tahoma" w:cs="Tahoma"/>
                <w:b/>
                <w:bCs/>
              </w:rPr>
              <w:fldChar w:fldCharType="begin"/>
            </w:r>
            <w:r w:rsidRPr="0092015E">
              <w:rPr>
                <w:rFonts w:ascii="Tahoma" w:hAnsi="Tahoma" w:cs="Tahoma"/>
                <w:b/>
                <w:bCs/>
              </w:rPr>
              <w:instrText xml:space="preserve"> PAGE </w:instrText>
            </w:r>
            <w:r w:rsidRPr="0092015E">
              <w:rPr>
                <w:rFonts w:ascii="Tahoma" w:hAnsi="Tahoma" w:cs="Tahoma"/>
                <w:b/>
                <w:bCs/>
              </w:rPr>
              <w:fldChar w:fldCharType="separate"/>
            </w:r>
            <w:r w:rsidR="00AF5C0F">
              <w:rPr>
                <w:rFonts w:ascii="Tahoma" w:hAnsi="Tahoma" w:cs="Tahoma"/>
                <w:b/>
                <w:bCs/>
                <w:noProof/>
              </w:rPr>
              <w:t>1</w:t>
            </w:r>
            <w:r w:rsidRPr="0092015E">
              <w:rPr>
                <w:rFonts w:ascii="Tahoma" w:hAnsi="Tahoma" w:cs="Tahoma"/>
                <w:b/>
                <w:bCs/>
              </w:rPr>
              <w:fldChar w:fldCharType="end"/>
            </w:r>
            <w:r w:rsidRPr="0092015E">
              <w:rPr>
                <w:rFonts w:ascii="Tahoma" w:hAnsi="Tahoma" w:cs="Tahoma"/>
              </w:rPr>
              <w:t xml:space="preserve"> of </w:t>
            </w:r>
            <w:r w:rsidRPr="0092015E">
              <w:rPr>
                <w:rFonts w:ascii="Tahoma" w:hAnsi="Tahoma" w:cs="Tahoma"/>
                <w:b/>
                <w:bCs/>
              </w:rPr>
              <w:fldChar w:fldCharType="begin"/>
            </w:r>
            <w:r w:rsidRPr="0092015E">
              <w:rPr>
                <w:rFonts w:ascii="Tahoma" w:hAnsi="Tahoma" w:cs="Tahoma"/>
                <w:b/>
                <w:bCs/>
              </w:rPr>
              <w:instrText xml:space="preserve"> NUMPAGES  </w:instrText>
            </w:r>
            <w:r w:rsidRPr="0092015E">
              <w:rPr>
                <w:rFonts w:ascii="Tahoma" w:hAnsi="Tahoma" w:cs="Tahoma"/>
                <w:b/>
                <w:bCs/>
              </w:rPr>
              <w:fldChar w:fldCharType="separate"/>
            </w:r>
            <w:r w:rsidR="00AF5C0F">
              <w:rPr>
                <w:rFonts w:ascii="Tahoma" w:hAnsi="Tahoma" w:cs="Tahoma"/>
                <w:b/>
                <w:bCs/>
                <w:noProof/>
              </w:rPr>
              <w:t>1</w:t>
            </w:r>
            <w:r w:rsidRPr="0092015E">
              <w:rPr>
                <w:rFonts w:ascii="Tahoma" w:hAnsi="Tahoma" w:cs="Tahoma"/>
                <w:b/>
                <w:bCs/>
              </w:rPr>
              <w:fldChar w:fldCharType="end"/>
            </w:r>
          </w:p>
        </w:sdtContent>
      </w:sdt>
    </w:sdtContent>
  </w:sdt>
  <w:p w:rsidR="00EF696C" w:rsidRDefault="00EF6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96C" w:rsidRDefault="00EF696C">
      <w:r>
        <w:separator/>
      </w:r>
    </w:p>
  </w:footnote>
  <w:footnote w:type="continuationSeparator" w:id="0">
    <w:p w:rsidR="00EF696C" w:rsidRDefault="00EF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96C" w:rsidRPr="00AF5F0A" w:rsidRDefault="00EF696C"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FAD0013"/>
    <w:multiLevelType w:val="hybridMultilevel"/>
    <w:tmpl w:val="F73C7AD6"/>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2D1E24BC">
      <w:start w:val="1"/>
      <w:numFmt w:val="bullet"/>
      <w:lvlText w:val="o"/>
      <w:lvlJc w:val="left"/>
      <w:pPr>
        <w:tabs>
          <w:tab w:val="num" w:pos="1440"/>
        </w:tabs>
        <w:ind w:left="144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12630863"/>
    <w:multiLevelType w:val="hybridMultilevel"/>
    <w:tmpl w:val="DD56A9D0"/>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nsid w:val="19DA6475"/>
    <w:multiLevelType w:val="hybridMultilevel"/>
    <w:tmpl w:val="6EDC7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AAB4D19"/>
    <w:multiLevelType w:val="multilevel"/>
    <w:tmpl w:val="072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nsid w:val="1D5B5041"/>
    <w:multiLevelType w:val="multilevel"/>
    <w:tmpl w:val="482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9AA0DDD"/>
    <w:multiLevelType w:val="multilevel"/>
    <w:tmpl w:val="352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E5776F"/>
    <w:multiLevelType w:val="hybridMultilevel"/>
    <w:tmpl w:val="6F16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33EB0BA2"/>
    <w:multiLevelType w:val="multilevel"/>
    <w:tmpl w:val="029E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4806297"/>
    <w:multiLevelType w:val="hybridMultilevel"/>
    <w:tmpl w:val="419EC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EDA3450">
      <w:numFmt w:val="bullet"/>
      <w:lvlText w:val="·"/>
      <w:lvlJc w:val="left"/>
      <w:pPr>
        <w:ind w:left="2550" w:hanging="75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A9F3396"/>
    <w:multiLevelType w:val="hybridMultilevel"/>
    <w:tmpl w:val="902C812C"/>
    <w:lvl w:ilvl="0" w:tplc="2D1E24BC">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nsid w:val="3F184CA0"/>
    <w:multiLevelType w:val="hybridMultilevel"/>
    <w:tmpl w:val="B30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08C0A85"/>
    <w:multiLevelType w:val="multilevel"/>
    <w:tmpl w:val="F7EE1C20"/>
    <w:lvl w:ilvl="0">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C551C32"/>
    <w:multiLevelType w:val="hybridMultilevel"/>
    <w:tmpl w:val="CDB0553E"/>
    <w:lvl w:ilvl="0" w:tplc="F902544C">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4D8B0102"/>
    <w:multiLevelType w:val="multilevel"/>
    <w:tmpl w:val="9F4A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4">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nsid w:val="5EDA2630"/>
    <w:multiLevelType w:val="hybridMultilevel"/>
    <w:tmpl w:val="63ECC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0D64F22"/>
    <w:multiLevelType w:val="hybridMultilevel"/>
    <w:tmpl w:val="2AD45D48"/>
    <w:lvl w:ilvl="0" w:tplc="F902544C">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2065A0C"/>
    <w:multiLevelType w:val="hybridMultilevel"/>
    <w:tmpl w:val="75022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2D72404"/>
    <w:multiLevelType w:val="hybridMultilevel"/>
    <w:tmpl w:val="AE069BB0"/>
    <w:lvl w:ilvl="0" w:tplc="24005FD0">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633B2326"/>
    <w:multiLevelType w:val="hybridMultilevel"/>
    <w:tmpl w:val="3894FEA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646C48EE"/>
    <w:multiLevelType w:val="multilevel"/>
    <w:tmpl w:val="FFACEDBE"/>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bullet"/>
      <w:lvlText w:val="o"/>
      <w:lvlJc w:val="left"/>
      <w:pPr>
        <w:tabs>
          <w:tab w:val="num" w:pos="1080"/>
        </w:tabs>
        <w:ind w:left="1080" w:hanging="360"/>
      </w:pPr>
      <w:rPr>
        <w:rFonts w:ascii="Courier New" w:hAnsi="Courier New"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69C57EC1"/>
    <w:multiLevelType w:val="hybridMultilevel"/>
    <w:tmpl w:val="E01C501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4">
    <w:nsid w:val="6F8935ED"/>
    <w:multiLevelType w:val="multilevel"/>
    <w:tmpl w:val="E50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74BD5469"/>
    <w:multiLevelType w:val="multilevel"/>
    <w:tmpl w:val="3C60A74C"/>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74C7400A"/>
    <w:multiLevelType w:val="hybridMultilevel"/>
    <w:tmpl w:val="FFACEDBE"/>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847E5CFE">
      <w:start w:val="1"/>
      <w:numFmt w:val="bullet"/>
      <w:lvlText w:val="o"/>
      <w:lvlJc w:val="left"/>
      <w:pPr>
        <w:tabs>
          <w:tab w:val="num" w:pos="1080"/>
        </w:tabs>
        <w:ind w:left="10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7C16193A"/>
    <w:multiLevelType w:val="hybridMultilevel"/>
    <w:tmpl w:val="F7EE1C20"/>
    <w:lvl w:ilvl="0" w:tplc="406843B8">
      <w:numFmt w:val="bullet"/>
      <w:lvlText w:val=""/>
      <w:lvlJc w:val="left"/>
      <w:pPr>
        <w:tabs>
          <w:tab w:val="num" w:pos="2160"/>
        </w:tabs>
        <w:ind w:left="216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nsid w:val="7CD42F58"/>
    <w:multiLevelType w:val="hybridMultilevel"/>
    <w:tmpl w:val="ABDA7742"/>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0">
    <w:nsid w:val="7DF31BEA"/>
    <w:multiLevelType w:val="hybridMultilevel"/>
    <w:tmpl w:val="285CD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F827EA7"/>
    <w:multiLevelType w:val="hybridMultilevel"/>
    <w:tmpl w:val="2FF097C2"/>
    <w:lvl w:ilvl="0" w:tplc="0409000F">
      <w:start w:val="1"/>
      <w:numFmt w:val="decimal"/>
      <w:lvlText w:val="%1."/>
      <w:lvlJc w:val="left"/>
      <w:pPr>
        <w:tabs>
          <w:tab w:val="num" w:pos="865"/>
        </w:tabs>
        <w:ind w:left="865" w:hanging="144"/>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4"/>
  </w:num>
  <w:num w:numId="7">
    <w:abstractNumId w:val="40"/>
  </w:num>
  <w:num w:numId="8">
    <w:abstractNumId w:val="39"/>
  </w:num>
  <w:num w:numId="9">
    <w:abstractNumId w:val="31"/>
  </w:num>
  <w:num w:numId="10">
    <w:abstractNumId w:val="17"/>
  </w:num>
  <w:num w:numId="11">
    <w:abstractNumId w:val="19"/>
  </w:num>
  <w:num w:numId="12">
    <w:abstractNumId w:val="59"/>
  </w:num>
  <w:num w:numId="13">
    <w:abstractNumId w:val="55"/>
  </w:num>
  <w:num w:numId="14">
    <w:abstractNumId w:val="38"/>
  </w:num>
  <w:num w:numId="15">
    <w:abstractNumId w:val="20"/>
  </w:num>
  <w:num w:numId="16">
    <w:abstractNumId w:val="44"/>
  </w:num>
  <w:num w:numId="17">
    <w:abstractNumId w:val="27"/>
  </w:num>
  <w:num w:numId="18">
    <w:abstractNumId w:val="52"/>
  </w:num>
  <w:num w:numId="19">
    <w:abstractNumId w:val="43"/>
  </w:num>
  <w:num w:numId="20">
    <w:abstractNumId w:val="30"/>
  </w:num>
  <w:num w:numId="21">
    <w:abstractNumId w:val="49"/>
  </w:num>
  <w:num w:numId="22">
    <w:abstractNumId w:val="26"/>
  </w:num>
  <w:num w:numId="23">
    <w:abstractNumId w:val="50"/>
  </w:num>
  <w:num w:numId="24">
    <w:abstractNumId w:val="58"/>
  </w:num>
  <w:num w:numId="25">
    <w:abstractNumId w:val="37"/>
  </w:num>
  <w:num w:numId="26">
    <w:abstractNumId w:val="41"/>
  </w:num>
  <w:num w:numId="27">
    <w:abstractNumId w:val="47"/>
  </w:num>
  <w:num w:numId="28">
    <w:abstractNumId w:val="56"/>
  </w:num>
  <w:num w:numId="29">
    <w:abstractNumId w:val="57"/>
  </w:num>
  <w:num w:numId="30">
    <w:abstractNumId w:val="51"/>
  </w:num>
  <w:num w:numId="31">
    <w:abstractNumId w:val="18"/>
  </w:num>
  <w:num w:numId="32">
    <w:abstractNumId w:val="34"/>
  </w:num>
  <w:num w:numId="33">
    <w:abstractNumId w:val="60"/>
  </w:num>
  <w:num w:numId="34">
    <w:abstractNumId w:val="22"/>
  </w:num>
  <w:num w:numId="35">
    <w:abstractNumId w:val="29"/>
  </w:num>
  <w:num w:numId="36">
    <w:abstractNumId w:val="45"/>
  </w:num>
  <w:num w:numId="37">
    <w:abstractNumId w:val="46"/>
  </w:num>
  <w:num w:numId="38">
    <w:abstractNumId w:val="36"/>
  </w:num>
  <w:num w:numId="39">
    <w:abstractNumId w:val="33"/>
  </w:num>
  <w:num w:numId="40">
    <w:abstractNumId w:val="48"/>
  </w:num>
  <w:num w:numId="41">
    <w:abstractNumId w:val="53"/>
  </w:num>
  <w:num w:numId="42">
    <w:abstractNumId w:val="61"/>
  </w:num>
  <w:num w:numId="43">
    <w:abstractNumId w:val="21"/>
  </w:num>
  <w:num w:numId="44">
    <w:abstractNumId w:val="23"/>
  </w:num>
  <w:num w:numId="45">
    <w:abstractNumId w:val="32"/>
  </w:num>
  <w:num w:numId="46">
    <w:abstractNumId w:val="25"/>
  </w:num>
  <w:num w:numId="47">
    <w:abstractNumId w:val="54"/>
  </w:num>
  <w:num w:numId="48">
    <w:abstractNumId w:val="42"/>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8BC"/>
    <w:rsid w:val="0000608F"/>
    <w:rsid w:val="000075AA"/>
    <w:rsid w:val="0000786D"/>
    <w:rsid w:val="00010630"/>
    <w:rsid w:val="000106B4"/>
    <w:rsid w:val="000121CF"/>
    <w:rsid w:val="0002676F"/>
    <w:rsid w:val="00036D72"/>
    <w:rsid w:val="00041D51"/>
    <w:rsid w:val="000427D4"/>
    <w:rsid w:val="00044C3B"/>
    <w:rsid w:val="00044C49"/>
    <w:rsid w:val="0004554F"/>
    <w:rsid w:val="00045710"/>
    <w:rsid w:val="00045767"/>
    <w:rsid w:val="00045D99"/>
    <w:rsid w:val="0005132F"/>
    <w:rsid w:val="00051AAE"/>
    <w:rsid w:val="00052C24"/>
    <w:rsid w:val="00057815"/>
    <w:rsid w:val="00063823"/>
    <w:rsid w:val="0006455F"/>
    <w:rsid w:val="000704CC"/>
    <w:rsid w:val="000706D9"/>
    <w:rsid w:val="00076408"/>
    <w:rsid w:val="00076BA1"/>
    <w:rsid w:val="0008398D"/>
    <w:rsid w:val="000907DD"/>
    <w:rsid w:val="00091260"/>
    <w:rsid w:val="0009203F"/>
    <w:rsid w:val="000B2D80"/>
    <w:rsid w:val="000B581D"/>
    <w:rsid w:val="000C17BC"/>
    <w:rsid w:val="000C6BEE"/>
    <w:rsid w:val="000C7EA4"/>
    <w:rsid w:val="000D5FE5"/>
    <w:rsid w:val="000E0622"/>
    <w:rsid w:val="000E467B"/>
    <w:rsid w:val="000E62AF"/>
    <w:rsid w:val="000F4DC6"/>
    <w:rsid w:val="00106B0D"/>
    <w:rsid w:val="00107243"/>
    <w:rsid w:val="0011280D"/>
    <w:rsid w:val="0011615A"/>
    <w:rsid w:val="001206C2"/>
    <w:rsid w:val="0012263C"/>
    <w:rsid w:val="00132AEF"/>
    <w:rsid w:val="00133B50"/>
    <w:rsid w:val="001343D8"/>
    <w:rsid w:val="001353EA"/>
    <w:rsid w:val="00144CB8"/>
    <w:rsid w:val="00145E6F"/>
    <w:rsid w:val="00146F2B"/>
    <w:rsid w:val="001575C5"/>
    <w:rsid w:val="0016215D"/>
    <w:rsid w:val="001667F1"/>
    <w:rsid w:val="00171BA0"/>
    <w:rsid w:val="001757EC"/>
    <w:rsid w:val="00184810"/>
    <w:rsid w:val="00184FC5"/>
    <w:rsid w:val="0018714E"/>
    <w:rsid w:val="00193C86"/>
    <w:rsid w:val="0019488A"/>
    <w:rsid w:val="001959D6"/>
    <w:rsid w:val="0019675E"/>
    <w:rsid w:val="00197F9A"/>
    <w:rsid w:val="001A735F"/>
    <w:rsid w:val="001B53AC"/>
    <w:rsid w:val="001B64A7"/>
    <w:rsid w:val="001D0B13"/>
    <w:rsid w:val="001D4B81"/>
    <w:rsid w:val="001E106D"/>
    <w:rsid w:val="001E4B05"/>
    <w:rsid w:val="001F3AB3"/>
    <w:rsid w:val="001F410F"/>
    <w:rsid w:val="001F42EA"/>
    <w:rsid w:val="00202B27"/>
    <w:rsid w:val="00203F97"/>
    <w:rsid w:val="00205B5F"/>
    <w:rsid w:val="002139A0"/>
    <w:rsid w:val="002142F4"/>
    <w:rsid w:val="00217312"/>
    <w:rsid w:val="00217880"/>
    <w:rsid w:val="00221E92"/>
    <w:rsid w:val="00222CD0"/>
    <w:rsid w:val="00223DEA"/>
    <w:rsid w:val="002336C7"/>
    <w:rsid w:val="00233C99"/>
    <w:rsid w:val="00234328"/>
    <w:rsid w:val="002348CB"/>
    <w:rsid w:val="002361EF"/>
    <w:rsid w:val="00236468"/>
    <w:rsid w:val="002368FD"/>
    <w:rsid w:val="00244CC5"/>
    <w:rsid w:val="00251D3F"/>
    <w:rsid w:val="00261267"/>
    <w:rsid w:val="002725FF"/>
    <w:rsid w:val="00275AD3"/>
    <w:rsid w:val="002769C5"/>
    <w:rsid w:val="002776CD"/>
    <w:rsid w:val="00285DC8"/>
    <w:rsid w:val="002867B1"/>
    <w:rsid w:val="00287054"/>
    <w:rsid w:val="00291265"/>
    <w:rsid w:val="002960CE"/>
    <w:rsid w:val="002A2665"/>
    <w:rsid w:val="002A6E9A"/>
    <w:rsid w:val="002B2039"/>
    <w:rsid w:val="002B527E"/>
    <w:rsid w:val="002B7184"/>
    <w:rsid w:val="002C2E4C"/>
    <w:rsid w:val="002D277C"/>
    <w:rsid w:val="002D4C48"/>
    <w:rsid w:val="002D6278"/>
    <w:rsid w:val="002E2BBF"/>
    <w:rsid w:val="002E446F"/>
    <w:rsid w:val="002F118E"/>
    <w:rsid w:val="002F3AB8"/>
    <w:rsid w:val="00302A7F"/>
    <w:rsid w:val="00316787"/>
    <w:rsid w:val="00320F85"/>
    <w:rsid w:val="00330F24"/>
    <w:rsid w:val="00354464"/>
    <w:rsid w:val="00356B51"/>
    <w:rsid w:val="003752CE"/>
    <w:rsid w:val="00377F13"/>
    <w:rsid w:val="00381A0C"/>
    <w:rsid w:val="0038231C"/>
    <w:rsid w:val="00382E16"/>
    <w:rsid w:val="0039298E"/>
    <w:rsid w:val="003A4F2F"/>
    <w:rsid w:val="003A7BCB"/>
    <w:rsid w:val="003B6933"/>
    <w:rsid w:val="003C6703"/>
    <w:rsid w:val="003D1ABD"/>
    <w:rsid w:val="003E0317"/>
    <w:rsid w:val="003E4DC7"/>
    <w:rsid w:val="003E5367"/>
    <w:rsid w:val="003F1690"/>
    <w:rsid w:val="00401109"/>
    <w:rsid w:val="00402D79"/>
    <w:rsid w:val="004040A4"/>
    <w:rsid w:val="0041370B"/>
    <w:rsid w:val="0042414A"/>
    <w:rsid w:val="0044020C"/>
    <w:rsid w:val="00444A8D"/>
    <w:rsid w:val="00445350"/>
    <w:rsid w:val="00445E87"/>
    <w:rsid w:val="0044662C"/>
    <w:rsid w:val="00454CE2"/>
    <w:rsid w:val="00456B32"/>
    <w:rsid w:val="00456C42"/>
    <w:rsid w:val="004574E1"/>
    <w:rsid w:val="00466DD9"/>
    <w:rsid w:val="0047590D"/>
    <w:rsid w:val="0047624C"/>
    <w:rsid w:val="004819CD"/>
    <w:rsid w:val="0048327A"/>
    <w:rsid w:val="00497664"/>
    <w:rsid w:val="004A6658"/>
    <w:rsid w:val="004A68DC"/>
    <w:rsid w:val="004A7E2B"/>
    <w:rsid w:val="004B6F99"/>
    <w:rsid w:val="004D0DEB"/>
    <w:rsid w:val="004D319D"/>
    <w:rsid w:val="004D39A0"/>
    <w:rsid w:val="004D7E86"/>
    <w:rsid w:val="004E1FFF"/>
    <w:rsid w:val="004E270A"/>
    <w:rsid w:val="004E30C9"/>
    <w:rsid w:val="004E44D8"/>
    <w:rsid w:val="004F59F0"/>
    <w:rsid w:val="004F5F8C"/>
    <w:rsid w:val="00502856"/>
    <w:rsid w:val="00504B59"/>
    <w:rsid w:val="00504DB9"/>
    <w:rsid w:val="005125A3"/>
    <w:rsid w:val="00517493"/>
    <w:rsid w:val="00523AF5"/>
    <w:rsid w:val="00526B7F"/>
    <w:rsid w:val="00532BD1"/>
    <w:rsid w:val="005533D5"/>
    <w:rsid w:val="00556C7C"/>
    <w:rsid w:val="00557BF2"/>
    <w:rsid w:val="00561B09"/>
    <w:rsid w:val="0056281B"/>
    <w:rsid w:val="00562F64"/>
    <w:rsid w:val="00563DFF"/>
    <w:rsid w:val="00565B3C"/>
    <w:rsid w:val="005700E9"/>
    <w:rsid w:val="0057192A"/>
    <w:rsid w:val="0057653D"/>
    <w:rsid w:val="00577587"/>
    <w:rsid w:val="005776FA"/>
    <w:rsid w:val="00591A2D"/>
    <w:rsid w:val="00597DA1"/>
    <w:rsid w:val="005A2009"/>
    <w:rsid w:val="005A45CB"/>
    <w:rsid w:val="005A7D61"/>
    <w:rsid w:val="005B5F02"/>
    <w:rsid w:val="005D0C11"/>
    <w:rsid w:val="005D2063"/>
    <w:rsid w:val="005D4624"/>
    <w:rsid w:val="005D7509"/>
    <w:rsid w:val="005E33DD"/>
    <w:rsid w:val="005E426D"/>
    <w:rsid w:val="005E4D87"/>
    <w:rsid w:val="006001EE"/>
    <w:rsid w:val="00613C61"/>
    <w:rsid w:val="00617F19"/>
    <w:rsid w:val="0062108B"/>
    <w:rsid w:val="00624412"/>
    <w:rsid w:val="006325F3"/>
    <w:rsid w:val="00632696"/>
    <w:rsid w:val="006338F8"/>
    <w:rsid w:val="00633C5A"/>
    <w:rsid w:val="00637854"/>
    <w:rsid w:val="006427BA"/>
    <w:rsid w:val="00645717"/>
    <w:rsid w:val="00646CC1"/>
    <w:rsid w:val="00646F32"/>
    <w:rsid w:val="00646FDA"/>
    <w:rsid w:val="00647A8C"/>
    <w:rsid w:val="00655D51"/>
    <w:rsid w:val="00673A9A"/>
    <w:rsid w:val="00677993"/>
    <w:rsid w:val="00685799"/>
    <w:rsid w:val="006943E2"/>
    <w:rsid w:val="00694F0E"/>
    <w:rsid w:val="006953FD"/>
    <w:rsid w:val="006A097A"/>
    <w:rsid w:val="006A3380"/>
    <w:rsid w:val="006A4F2F"/>
    <w:rsid w:val="006A60B3"/>
    <w:rsid w:val="006B455B"/>
    <w:rsid w:val="006B4A8B"/>
    <w:rsid w:val="006B4B31"/>
    <w:rsid w:val="006C61D5"/>
    <w:rsid w:val="006D1F02"/>
    <w:rsid w:val="006D2716"/>
    <w:rsid w:val="006D3D46"/>
    <w:rsid w:val="006D6EF5"/>
    <w:rsid w:val="006E298E"/>
    <w:rsid w:val="006E2B33"/>
    <w:rsid w:val="006E5ED4"/>
    <w:rsid w:val="006F22F1"/>
    <w:rsid w:val="006F29F4"/>
    <w:rsid w:val="006F53B5"/>
    <w:rsid w:val="007022C4"/>
    <w:rsid w:val="0070397C"/>
    <w:rsid w:val="007212F2"/>
    <w:rsid w:val="00731B6A"/>
    <w:rsid w:val="007343AA"/>
    <w:rsid w:val="007415F9"/>
    <w:rsid w:val="00742927"/>
    <w:rsid w:val="00751066"/>
    <w:rsid w:val="00751E7B"/>
    <w:rsid w:val="007579A1"/>
    <w:rsid w:val="007660B9"/>
    <w:rsid w:val="0077092C"/>
    <w:rsid w:val="00771725"/>
    <w:rsid w:val="0077224F"/>
    <w:rsid w:val="0078089F"/>
    <w:rsid w:val="00785EFA"/>
    <w:rsid w:val="0078702A"/>
    <w:rsid w:val="00796865"/>
    <w:rsid w:val="007C01E3"/>
    <w:rsid w:val="007C3333"/>
    <w:rsid w:val="007C5A15"/>
    <w:rsid w:val="007E4CFF"/>
    <w:rsid w:val="007E7864"/>
    <w:rsid w:val="007F111F"/>
    <w:rsid w:val="007F36F9"/>
    <w:rsid w:val="007F5C83"/>
    <w:rsid w:val="007F655D"/>
    <w:rsid w:val="00802C5C"/>
    <w:rsid w:val="00804D90"/>
    <w:rsid w:val="00805803"/>
    <w:rsid w:val="008079C5"/>
    <w:rsid w:val="00815756"/>
    <w:rsid w:val="008175F8"/>
    <w:rsid w:val="00817AF1"/>
    <w:rsid w:val="00823309"/>
    <w:rsid w:val="00823B7C"/>
    <w:rsid w:val="00823BD7"/>
    <w:rsid w:val="00823C77"/>
    <w:rsid w:val="008248C2"/>
    <w:rsid w:val="00832E75"/>
    <w:rsid w:val="00834EEC"/>
    <w:rsid w:val="00837104"/>
    <w:rsid w:val="008455A4"/>
    <w:rsid w:val="00850DE4"/>
    <w:rsid w:val="008525E2"/>
    <w:rsid w:val="0086104F"/>
    <w:rsid w:val="00862A24"/>
    <w:rsid w:val="00866F81"/>
    <w:rsid w:val="00873853"/>
    <w:rsid w:val="00874940"/>
    <w:rsid w:val="008812E4"/>
    <w:rsid w:val="00882DFE"/>
    <w:rsid w:val="008831E9"/>
    <w:rsid w:val="00884CBC"/>
    <w:rsid w:val="00890057"/>
    <w:rsid w:val="00891C9D"/>
    <w:rsid w:val="008A1AA8"/>
    <w:rsid w:val="008A5521"/>
    <w:rsid w:val="008B2385"/>
    <w:rsid w:val="008B500A"/>
    <w:rsid w:val="008B76D0"/>
    <w:rsid w:val="008C325F"/>
    <w:rsid w:val="008C65AC"/>
    <w:rsid w:val="008C7578"/>
    <w:rsid w:val="008D43E1"/>
    <w:rsid w:val="008E0BBF"/>
    <w:rsid w:val="008E0F81"/>
    <w:rsid w:val="008E21A4"/>
    <w:rsid w:val="008E2C34"/>
    <w:rsid w:val="008F0F80"/>
    <w:rsid w:val="008F27F5"/>
    <w:rsid w:val="008F2D90"/>
    <w:rsid w:val="008F2F5C"/>
    <w:rsid w:val="008F5259"/>
    <w:rsid w:val="009021C7"/>
    <w:rsid w:val="009025B5"/>
    <w:rsid w:val="009056FB"/>
    <w:rsid w:val="00905F3B"/>
    <w:rsid w:val="00911B4E"/>
    <w:rsid w:val="00915251"/>
    <w:rsid w:val="00916633"/>
    <w:rsid w:val="0091691E"/>
    <w:rsid w:val="00917427"/>
    <w:rsid w:val="0092015E"/>
    <w:rsid w:val="00944847"/>
    <w:rsid w:val="0094607F"/>
    <w:rsid w:val="00947494"/>
    <w:rsid w:val="009728FC"/>
    <w:rsid w:val="00973FE1"/>
    <w:rsid w:val="009745E2"/>
    <w:rsid w:val="00985161"/>
    <w:rsid w:val="00991A15"/>
    <w:rsid w:val="00997075"/>
    <w:rsid w:val="009A0C3E"/>
    <w:rsid w:val="009A2ADE"/>
    <w:rsid w:val="009A47D9"/>
    <w:rsid w:val="009A769F"/>
    <w:rsid w:val="009A790C"/>
    <w:rsid w:val="009B1900"/>
    <w:rsid w:val="009B20CA"/>
    <w:rsid w:val="009B2F28"/>
    <w:rsid w:val="009B39AF"/>
    <w:rsid w:val="009B3B66"/>
    <w:rsid w:val="009B7F40"/>
    <w:rsid w:val="009C35BB"/>
    <w:rsid w:val="009C55AC"/>
    <w:rsid w:val="009D1CE5"/>
    <w:rsid w:val="009D3B7E"/>
    <w:rsid w:val="009F4409"/>
    <w:rsid w:val="009F718D"/>
    <w:rsid w:val="00A0226F"/>
    <w:rsid w:val="00A065C4"/>
    <w:rsid w:val="00A107EB"/>
    <w:rsid w:val="00A123B4"/>
    <w:rsid w:val="00A17A41"/>
    <w:rsid w:val="00A27BC1"/>
    <w:rsid w:val="00A325A6"/>
    <w:rsid w:val="00A421DA"/>
    <w:rsid w:val="00A50907"/>
    <w:rsid w:val="00A51E50"/>
    <w:rsid w:val="00A53027"/>
    <w:rsid w:val="00A53F20"/>
    <w:rsid w:val="00A566A5"/>
    <w:rsid w:val="00A5675F"/>
    <w:rsid w:val="00A5708E"/>
    <w:rsid w:val="00A602C2"/>
    <w:rsid w:val="00A66920"/>
    <w:rsid w:val="00A72DA1"/>
    <w:rsid w:val="00A82918"/>
    <w:rsid w:val="00A82B82"/>
    <w:rsid w:val="00A9379B"/>
    <w:rsid w:val="00AA359D"/>
    <w:rsid w:val="00AA439C"/>
    <w:rsid w:val="00AB091A"/>
    <w:rsid w:val="00AB272E"/>
    <w:rsid w:val="00AB3202"/>
    <w:rsid w:val="00AB6E44"/>
    <w:rsid w:val="00AE2DC9"/>
    <w:rsid w:val="00AE4C7A"/>
    <w:rsid w:val="00AF2F17"/>
    <w:rsid w:val="00AF5ADD"/>
    <w:rsid w:val="00AF5C0F"/>
    <w:rsid w:val="00AF5F0A"/>
    <w:rsid w:val="00B008ED"/>
    <w:rsid w:val="00B05582"/>
    <w:rsid w:val="00B10389"/>
    <w:rsid w:val="00B114F3"/>
    <w:rsid w:val="00B12439"/>
    <w:rsid w:val="00B12C48"/>
    <w:rsid w:val="00B15962"/>
    <w:rsid w:val="00B16BB1"/>
    <w:rsid w:val="00B201B4"/>
    <w:rsid w:val="00B216D8"/>
    <w:rsid w:val="00B21BF4"/>
    <w:rsid w:val="00B22415"/>
    <w:rsid w:val="00B23CE4"/>
    <w:rsid w:val="00B27F53"/>
    <w:rsid w:val="00B318D2"/>
    <w:rsid w:val="00B35717"/>
    <w:rsid w:val="00B410C2"/>
    <w:rsid w:val="00B41F6B"/>
    <w:rsid w:val="00B44C3F"/>
    <w:rsid w:val="00B47416"/>
    <w:rsid w:val="00B5168C"/>
    <w:rsid w:val="00B54AB0"/>
    <w:rsid w:val="00B56272"/>
    <w:rsid w:val="00B60FF9"/>
    <w:rsid w:val="00B61B98"/>
    <w:rsid w:val="00B65F94"/>
    <w:rsid w:val="00B66498"/>
    <w:rsid w:val="00B732FB"/>
    <w:rsid w:val="00B743A6"/>
    <w:rsid w:val="00B804E4"/>
    <w:rsid w:val="00B8051B"/>
    <w:rsid w:val="00B82398"/>
    <w:rsid w:val="00B94340"/>
    <w:rsid w:val="00B9746F"/>
    <w:rsid w:val="00BA08C6"/>
    <w:rsid w:val="00BA31B9"/>
    <w:rsid w:val="00BA73D5"/>
    <w:rsid w:val="00BB1370"/>
    <w:rsid w:val="00BB6704"/>
    <w:rsid w:val="00BB7E30"/>
    <w:rsid w:val="00BC6881"/>
    <w:rsid w:val="00BC746B"/>
    <w:rsid w:val="00BD046D"/>
    <w:rsid w:val="00BD3F06"/>
    <w:rsid w:val="00BD46C3"/>
    <w:rsid w:val="00BE0800"/>
    <w:rsid w:val="00BE59F0"/>
    <w:rsid w:val="00BE6F0E"/>
    <w:rsid w:val="00BE7785"/>
    <w:rsid w:val="00BF116B"/>
    <w:rsid w:val="00BF32E6"/>
    <w:rsid w:val="00BF370D"/>
    <w:rsid w:val="00BF45E2"/>
    <w:rsid w:val="00C15008"/>
    <w:rsid w:val="00C21DCA"/>
    <w:rsid w:val="00C230FB"/>
    <w:rsid w:val="00C37CD8"/>
    <w:rsid w:val="00C4743B"/>
    <w:rsid w:val="00C47B18"/>
    <w:rsid w:val="00C53940"/>
    <w:rsid w:val="00C5469C"/>
    <w:rsid w:val="00C54FAE"/>
    <w:rsid w:val="00C55E95"/>
    <w:rsid w:val="00C62D51"/>
    <w:rsid w:val="00C641A1"/>
    <w:rsid w:val="00C65474"/>
    <w:rsid w:val="00C66531"/>
    <w:rsid w:val="00C83B6B"/>
    <w:rsid w:val="00C84927"/>
    <w:rsid w:val="00C86B55"/>
    <w:rsid w:val="00C91105"/>
    <w:rsid w:val="00CA2883"/>
    <w:rsid w:val="00CA3213"/>
    <w:rsid w:val="00CA563E"/>
    <w:rsid w:val="00CA7F9D"/>
    <w:rsid w:val="00CB0A80"/>
    <w:rsid w:val="00CB20C0"/>
    <w:rsid w:val="00CB28E6"/>
    <w:rsid w:val="00CB3F29"/>
    <w:rsid w:val="00CB4C79"/>
    <w:rsid w:val="00CB5FA4"/>
    <w:rsid w:val="00CC40C7"/>
    <w:rsid w:val="00CC47FD"/>
    <w:rsid w:val="00CC579B"/>
    <w:rsid w:val="00CC6E2E"/>
    <w:rsid w:val="00CC7E16"/>
    <w:rsid w:val="00CC7F75"/>
    <w:rsid w:val="00CD0662"/>
    <w:rsid w:val="00CD20A5"/>
    <w:rsid w:val="00CD5826"/>
    <w:rsid w:val="00CE301D"/>
    <w:rsid w:val="00CE7545"/>
    <w:rsid w:val="00CF042E"/>
    <w:rsid w:val="00CF6702"/>
    <w:rsid w:val="00CF775B"/>
    <w:rsid w:val="00D01323"/>
    <w:rsid w:val="00D01EBF"/>
    <w:rsid w:val="00D14180"/>
    <w:rsid w:val="00D1673C"/>
    <w:rsid w:val="00D22EE3"/>
    <w:rsid w:val="00D24C3F"/>
    <w:rsid w:val="00D25AAE"/>
    <w:rsid w:val="00D25FB6"/>
    <w:rsid w:val="00D264A3"/>
    <w:rsid w:val="00D26D57"/>
    <w:rsid w:val="00D30875"/>
    <w:rsid w:val="00D326D9"/>
    <w:rsid w:val="00D41138"/>
    <w:rsid w:val="00D4165F"/>
    <w:rsid w:val="00D437EF"/>
    <w:rsid w:val="00D46434"/>
    <w:rsid w:val="00D525FE"/>
    <w:rsid w:val="00D60CBA"/>
    <w:rsid w:val="00D62374"/>
    <w:rsid w:val="00D723E2"/>
    <w:rsid w:val="00D84484"/>
    <w:rsid w:val="00D85E0E"/>
    <w:rsid w:val="00D93A68"/>
    <w:rsid w:val="00DA1428"/>
    <w:rsid w:val="00DA6A07"/>
    <w:rsid w:val="00DC2629"/>
    <w:rsid w:val="00DD2E14"/>
    <w:rsid w:val="00DD765D"/>
    <w:rsid w:val="00DF082E"/>
    <w:rsid w:val="00DF4987"/>
    <w:rsid w:val="00DF4EFD"/>
    <w:rsid w:val="00DF633B"/>
    <w:rsid w:val="00E04FAF"/>
    <w:rsid w:val="00E21D95"/>
    <w:rsid w:val="00E21F36"/>
    <w:rsid w:val="00E27DFB"/>
    <w:rsid w:val="00E36074"/>
    <w:rsid w:val="00E37448"/>
    <w:rsid w:val="00E37EB9"/>
    <w:rsid w:val="00E4053D"/>
    <w:rsid w:val="00E41D41"/>
    <w:rsid w:val="00E4404A"/>
    <w:rsid w:val="00E5304B"/>
    <w:rsid w:val="00E63A6B"/>
    <w:rsid w:val="00E67315"/>
    <w:rsid w:val="00E70245"/>
    <w:rsid w:val="00E7165A"/>
    <w:rsid w:val="00E731D0"/>
    <w:rsid w:val="00E7353D"/>
    <w:rsid w:val="00E81922"/>
    <w:rsid w:val="00E81AD9"/>
    <w:rsid w:val="00E8279C"/>
    <w:rsid w:val="00E83EFF"/>
    <w:rsid w:val="00E968AC"/>
    <w:rsid w:val="00EA6C30"/>
    <w:rsid w:val="00EB54D5"/>
    <w:rsid w:val="00EC10FF"/>
    <w:rsid w:val="00EC145F"/>
    <w:rsid w:val="00EC36A4"/>
    <w:rsid w:val="00EC37AA"/>
    <w:rsid w:val="00EC6780"/>
    <w:rsid w:val="00ED09B8"/>
    <w:rsid w:val="00ED4AE6"/>
    <w:rsid w:val="00ED5A27"/>
    <w:rsid w:val="00EF20D4"/>
    <w:rsid w:val="00EF3D25"/>
    <w:rsid w:val="00EF696C"/>
    <w:rsid w:val="00F012E2"/>
    <w:rsid w:val="00F01D06"/>
    <w:rsid w:val="00F07869"/>
    <w:rsid w:val="00F07F73"/>
    <w:rsid w:val="00F16629"/>
    <w:rsid w:val="00F2617A"/>
    <w:rsid w:val="00F3049C"/>
    <w:rsid w:val="00F318AC"/>
    <w:rsid w:val="00F32ACC"/>
    <w:rsid w:val="00F32B7C"/>
    <w:rsid w:val="00F44944"/>
    <w:rsid w:val="00F44B12"/>
    <w:rsid w:val="00F57EE7"/>
    <w:rsid w:val="00F602A6"/>
    <w:rsid w:val="00F625B4"/>
    <w:rsid w:val="00F65DA4"/>
    <w:rsid w:val="00F736E2"/>
    <w:rsid w:val="00F74CD4"/>
    <w:rsid w:val="00F74FF1"/>
    <w:rsid w:val="00F76B83"/>
    <w:rsid w:val="00F776F6"/>
    <w:rsid w:val="00F8321E"/>
    <w:rsid w:val="00F83419"/>
    <w:rsid w:val="00F8563A"/>
    <w:rsid w:val="00F8663D"/>
    <w:rsid w:val="00F86A82"/>
    <w:rsid w:val="00F876D8"/>
    <w:rsid w:val="00F91A3B"/>
    <w:rsid w:val="00F93110"/>
    <w:rsid w:val="00FA306E"/>
    <w:rsid w:val="00FB1925"/>
    <w:rsid w:val="00FB2007"/>
    <w:rsid w:val="00FB3A1D"/>
    <w:rsid w:val="00FB6918"/>
    <w:rsid w:val="00FC4EB0"/>
    <w:rsid w:val="00FC674A"/>
    <w:rsid w:val="00FC79E6"/>
    <w:rsid w:val="00FD44C8"/>
    <w:rsid w:val="00FE15D2"/>
    <w:rsid w:val="00FE796E"/>
    <w:rsid w:val="00FF1C41"/>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768">
      <w:bodyDiv w:val="1"/>
      <w:marLeft w:val="0"/>
      <w:marRight w:val="0"/>
      <w:marTop w:val="0"/>
      <w:marBottom w:val="0"/>
      <w:divBdr>
        <w:top w:val="none" w:sz="0" w:space="0" w:color="auto"/>
        <w:left w:val="none" w:sz="0" w:space="0" w:color="auto"/>
        <w:bottom w:val="none" w:sz="0" w:space="0" w:color="auto"/>
        <w:right w:val="none" w:sz="0" w:space="0" w:color="auto"/>
      </w:divBdr>
      <w:divsChild>
        <w:div w:id="628901329">
          <w:marLeft w:val="0"/>
          <w:marRight w:val="0"/>
          <w:marTop w:val="0"/>
          <w:marBottom w:val="0"/>
          <w:divBdr>
            <w:top w:val="none" w:sz="0" w:space="0" w:color="auto"/>
            <w:left w:val="none" w:sz="0" w:space="0" w:color="auto"/>
            <w:bottom w:val="none" w:sz="0" w:space="0" w:color="auto"/>
            <w:right w:val="none" w:sz="0" w:space="0" w:color="auto"/>
          </w:divBdr>
          <w:divsChild>
            <w:div w:id="273244621">
              <w:marLeft w:val="0"/>
              <w:marRight w:val="0"/>
              <w:marTop w:val="0"/>
              <w:marBottom w:val="0"/>
              <w:divBdr>
                <w:top w:val="none" w:sz="0" w:space="0" w:color="auto"/>
                <w:left w:val="none" w:sz="0" w:space="0" w:color="auto"/>
                <w:bottom w:val="none" w:sz="0" w:space="0" w:color="auto"/>
                <w:right w:val="none" w:sz="0" w:space="0" w:color="auto"/>
              </w:divBdr>
              <w:divsChild>
                <w:div w:id="118922415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318777414">
      <w:bodyDiv w:val="1"/>
      <w:marLeft w:val="0"/>
      <w:marRight w:val="0"/>
      <w:marTop w:val="0"/>
      <w:marBottom w:val="0"/>
      <w:divBdr>
        <w:top w:val="none" w:sz="0" w:space="0" w:color="auto"/>
        <w:left w:val="none" w:sz="0" w:space="0" w:color="auto"/>
        <w:bottom w:val="none" w:sz="0" w:space="0" w:color="auto"/>
        <w:right w:val="none" w:sz="0" w:space="0" w:color="auto"/>
      </w:divBdr>
    </w:div>
    <w:div w:id="613708014">
      <w:bodyDiv w:val="1"/>
      <w:marLeft w:val="0"/>
      <w:marRight w:val="0"/>
      <w:marTop w:val="0"/>
      <w:marBottom w:val="0"/>
      <w:divBdr>
        <w:top w:val="none" w:sz="0" w:space="0" w:color="auto"/>
        <w:left w:val="none" w:sz="0" w:space="0" w:color="auto"/>
        <w:bottom w:val="none" w:sz="0" w:space="0" w:color="auto"/>
        <w:right w:val="none" w:sz="0" w:space="0" w:color="auto"/>
      </w:divBdr>
    </w:div>
    <w:div w:id="1088498026">
      <w:bodyDiv w:val="1"/>
      <w:marLeft w:val="0"/>
      <w:marRight w:val="0"/>
      <w:marTop w:val="0"/>
      <w:marBottom w:val="0"/>
      <w:divBdr>
        <w:top w:val="none" w:sz="0" w:space="0" w:color="auto"/>
        <w:left w:val="none" w:sz="0" w:space="0" w:color="auto"/>
        <w:bottom w:val="none" w:sz="0" w:space="0" w:color="auto"/>
        <w:right w:val="none" w:sz="0" w:space="0" w:color="auto"/>
      </w:divBdr>
    </w:div>
    <w:div w:id="1121265172">
      <w:bodyDiv w:val="1"/>
      <w:marLeft w:val="0"/>
      <w:marRight w:val="0"/>
      <w:marTop w:val="0"/>
      <w:marBottom w:val="0"/>
      <w:divBdr>
        <w:top w:val="none" w:sz="0" w:space="0" w:color="auto"/>
        <w:left w:val="none" w:sz="0" w:space="0" w:color="auto"/>
        <w:bottom w:val="none" w:sz="0" w:space="0" w:color="auto"/>
        <w:right w:val="none" w:sz="0" w:space="0" w:color="auto"/>
      </w:divBdr>
      <w:divsChild>
        <w:div w:id="17893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737194">
      <w:bodyDiv w:val="1"/>
      <w:marLeft w:val="0"/>
      <w:marRight w:val="0"/>
      <w:marTop w:val="0"/>
      <w:marBottom w:val="0"/>
      <w:divBdr>
        <w:top w:val="none" w:sz="0" w:space="0" w:color="auto"/>
        <w:left w:val="none" w:sz="0" w:space="0" w:color="auto"/>
        <w:bottom w:val="none" w:sz="0" w:space="0" w:color="auto"/>
        <w:right w:val="none" w:sz="0" w:space="0" w:color="auto"/>
      </w:divBdr>
    </w:div>
    <w:div w:id="1248464818">
      <w:bodyDiv w:val="1"/>
      <w:marLeft w:val="0"/>
      <w:marRight w:val="0"/>
      <w:marTop w:val="0"/>
      <w:marBottom w:val="0"/>
      <w:divBdr>
        <w:top w:val="none" w:sz="0" w:space="0" w:color="auto"/>
        <w:left w:val="none" w:sz="0" w:space="0" w:color="auto"/>
        <w:bottom w:val="none" w:sz="0" w:space="0" w:color="auto"/>
        <w:right w:val="none" w:sz="0" w:space="0" w:color="auto"/>
      </w:divBdr>
      <w:divsChild>
        <w:div w:id="1838886397">
          <w:marLeft w:val="0"/>
          <w:marRight w:val="0"/>
          <w:marTop w:val="0"/>
          <w:marBottom w:val="0"/>
          <w:divBdr>
            <w:top w:val="none" w:sz="0" w:space="0" w:color="auto"/>
            <w:left w:val="none" w:sz="0" w:space="0" w:color="auto"/>
            <w:bottom w:val="none" w:sz="0" w:space="0" w:color="auto"/>
            <w:right w:val="none" w:sz="0" w:space="0" w:color="auto"/>
          </w:divBdr>
          <w:divsChild>
            <w:div w:id="1640332096">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sChild>
                    <w:div w:id="692726316">
                      <w:marLeft w:val="0"/>
                      <w:marRight w:val="0"/>
                      <w:marTop w:val="0"/>
                      <w:marBottom w:val="0"/>
                      <w:divBdr>
                        <w:top w:val="none" w:sz="0" w:space="0" w:color="auto"/>
                        <w:left w:val="none" w:sz="0" w:space="0" w:color="auto"/>
                        <w:bottom w:val="none" w:sz="0" w:space="0" w:color="auto"/>
                        <w:right w:val="none" w:sz="0" w:space="0" w:color="auto"/>
                      </w:divBdr>
                      <w:divsChild>
                        <w:div w:id="225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1483814222">
      <w:bodyDiv w:val="1"/>
      <w:marLeft w:val="0"/>
      <w:marRight w:val="0"/>
      <w:marTop w:val="0"/>
      <w:marBottom w:val="0"/>
      <w:divBdr>
        <w:top w:val="none" w:sz="0" w:space="0" w:color="auto"/>
        <w:left w:val="none" w:sz="0" w:space="0" w:color="auto"/>
        <w:bottom w:val="none" w:sz="0" w:space="0" w:color="auto"/>
        <w:right w:val="none" w:sz="0" w:space="0" w:color="auto"/>
      </w:divBdr>
      <w:divsChild>
        <w:div w:id="633411745">
          <w:marLeft w:val="0"/>
          <w:marRight w:val="0"/>
          <w:marTop w:val="0"/>
          <w:marBottom w:val="0"/>
          <w:divBdr>
            <w:top w:val="none" w:sz="0" w:space="0" w:color="auto"/>
            <w:left w:val="none" w:sz="0" w:space="0" w:color="auto"/>
            <w:bottom w:val="none" w:sz="0" w:space="0" w:color="auto"/>
            <w:right w:val="none" w:sz="0" w:space="0" w:color="auto"/>
          </w:divBdr>
          <w:divsChild>
            <w:div w:id="3560088">
              <w:marLeft w:val="0"/>
              <w:marRight w:val="0"/>
              <w:marTop w:val="0"/>
              <w:marBottom w:val="0"/>
              <w:divBdr>
                <w:top w:val="none" w:sz="0" w:space="0" w:color="auto"/>
                <w:left w:val="none" w:sz="0" w:space="0" w:color="auto"/>
                <w:bottom w:val="none" w:sz="0" w:space="0" w:color="auto"/>
                <w:right w:val="none" w:sz="0" w:space="0" w:color="auto"/>
              </w:divBdr>
              <w:divsChild>
                <w:div w:id="148448699">
                  <w:marLeft w:val="0"/>
                  <w:marRight w:val="0"/>
                  <w:marTop w:val="0"/>
                  <w:marBottom w:val="0"/>
                  <w:divBdr>
                    <w:top w:val="none" w:sz="0" w:space="0" w:color="auto"/>
                    <w:left w:val="none" w:sz="0" w:space="0" w:color="auto"/>
                    <w:bottom w:val="none" w:sz="0" w:space="0" w:color="auto"/>
                    <w:right w:val="none" w:sz="0" w:space="0" w:color="auto"/>
                  </w:divBdr>
                  <w:divsChild>
                    <w:div w:id="1483694894">
                      <w:marLeft w:val="0"/>
                      <w:marRight w:val="0"/>
                      <w:marTop w:val="0"/>
                      <w:marBottom w:val="0"/>
                      <w:divBdr>
                        <w:top w:val="none" w:sz="0" w:space="0" w:color="auto"/>
                        <w:left w:val="none" w:sz="0" w:space="0" w:color="auto"/>
                        <w:bottom w:val="none" w:sz="0" w:space="0" w:color="auto"/>
                        <w:right w:val="none" w:sz="0" w:space="0" w:color="auto"/>
                      </w:divBdr>
                      <w:divsChild>
                        <w:div w:id="120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1975">
      <w:bodyDiv w:val="1"/>
      <w:marLeft w:val="0"/>
      <w:marRight w:val="0"/>
      <w:marTop w:val="0"/>
      <w:marBottom w:val="0"/>
      <w:divBdr>
        <w:top w:val="none" w:sz="0" w:space="0" w:color="auto"/>
        <w:left w:val="none" w:sz="0" w:space="0" w:color="auto"/>
        <w:bottom w:val="none" w:sz="0" w:space="0" w:color="auto"/>
        <w:right w:val="none" w:sz="0" w:space="0" w:color="auto"/>
      </w:divBdr>
      <w:divsChild>
        <w:div w:id="1908610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57450">
              <w:marLeft w:val="0"/>
              <w:marRight w:val="0"/>
              <w:marTop w:val="0"/>
              <w:marBottom w:val="0"/>
              <w:divBdr>
                <w:top w:val="none" w:sz="0" w:space="0" w:color="auto"/>
                <w:left w:val="none" w:sz="0" w:space="0" w:color="auto"/>
                <w:bottom w:val="none" w:sz="0" w:space="0" w:color="auto"/>
                <w:right w:val="none" w:sz="0" w:space="0" w:color="auto"/>
              </w:divBdr>
              <w:divsChild>
                <w:div w:id="131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dependentsector.org/volunteer_tim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ichele.Brown@ia.usda.gov"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2013/general-schedule/gs_h.pdf" TargetMode="External"/><Relationship Id="rId10" Type="http://schemas.openxmlformats.org/officeDocument/2006/relationships/hyperlink" Target="mailto:Merlene"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gov/cgi-bin/leave-dol.asp?exiturl=http://frwebgate.access.gpo.gov/cgi-bin/getdoc.cgi?dbname=1994_uscode|docid=38USC4301&amp;exitTitle=The_U.S._Code&amp;fedpage=yes"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CCE9-1CC2-4374-AA50-DC4419A5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4905</Words>
  <Characters>29220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34057</CharactersWithSpaces>
  <SharedDoc>false</SharedDoc>
  <HLinks>
    <vt:vector size="54" baseType="variant">
      <vt:variant>
        <vt:i4>3342390</vt:i4>
      </vt:variant>
      <vt:variant>
        <vt:i4>33</vt:i4>
      </vt:variant>
      <vt:variant>
        <vt:i4>0</vt:i4>
      </vt:variant>
      <vt:variant>
        <vt:i4>5</vt:i4>
      </vt:variant>
      <vt:variant>
        <vt:lpwstr>http://www.volunteer.gov/gov/index.cfm</vt:lpwstr>
      </vt:variant>
      <vt:variant>
        <vt:lpwstr/>
      </vt:variant>
      <vt:variant>
        <vt:i4>2818155</vt:i4>
      </vt:variant>
      <vt:variant>
        <vt:i4>30</vt:i4>
      </vt:variant>
      <vt:variant>
        <vt:i4>0</vt:i4>
      </vt:variant>
      <vt:variant>
        <vt:i4>5</vt:i4>
      </vt:variant>
      <vt:variant>
        <vt:lpwstr>http://data.bls.gov/cgi-bin/print.pl/news.release/ecec.htm</vt:lpwstr>
      </vt:variant>
      <vt:variant>
        <vt:lpwstr/>
      </vt:variant>
      <vt:variant>
        <vt:i4>7077978</vt:i4>
      </vt:variant>
      <vt:variant>
        <vt:i4>27</vt:i4>
      </vt:variant>
      <vt:variant>
        <vt:i4>0</vt:i4>
      </vt:variant>
      <vt:variant>
        <vt:i4>5</vt:i4>
      </vt:variant>
      <vt:variant>
        <vt:lpwstr>mailto:michael_a_smith@blm.gov</vt:lpwstr>
      </vt:variant>
      <vt:variant>
        <vt:lpwstr/>
      </vt:variant>
      <vt:variant>
        <vt:i4>4128770</vt:i4>
      </vt:variant>
      <vt:variant>
        <vt:i4>21</vt:i4>
      </vt:variant>
      <vt:variant>
        <vt:i4>0</vt:i4>
      </vt:variant>
      <vt:variant>
        <vt:i4>5</vt:i4>
      </vt:variant>
      <vt:variant>
        <vt:lpwstr>mailto:cherylsm@usgs.gov</vt:lpwstr>
      </vt:variant>
      <vt:variant>
        <vt:lpwstr/>
      </vt:variant>
      <vt:variant>
        <vt:i4>3014674</vt:i4>
      </vt:variant>
      <vt:variant>
        <vt:i4>15</vt:i4>
      </vt:variant>
      <vt:variant>
        <vt:i4>0</vt:i4>
      </vt:variant>
      <vt:variant>
        <vt:i4>5</vt:i4>
      </vt:variant>
      <vt:variant>
        <vt:lpwstr>mailto:asjerven@usbr.gov</vt:lpwstr>
      </vt:variant>
      <vt:variant>
        <vt:lpwstr/>
      </vt:variant>
      <vt:variant>
        <vt:i4>1900565</vt:i4>
      </vt:variant>
      <vt:variant>
        <vt:i4>12</vt:i4>
      </vt:variant>
      <vt:variant>
        <vt:i4>0</vt:i4>
      </vt:variant>
      <vt:variant>
        <vt:i4>5</vt:i4>
      </vt:variant>
      <vt:variant>
        <vt:lpwstr>mailto:Deborah_Moore@fws.gov</vt:lpwstr>
      </vt:variant>
      <vt:variant>
        <vt:lpwstr/>
      </vt:variant>
      <vt:variant>
        <vt:i4>4915325</vt:i4>
      </vt:variant>
      <vt:variant>
        <vt:i4>6</vt:i4>
      </vt:variant>
      <vt:variant>
        <vt:i4>0</vt:i4>
      </vt:variant>
      <vt:variant>
        <vt:i4>5</vt:i4>
      </vt:variant>
      <vt:variant>
        <vt:lpwstr>mailto:Michele.Brown@ia.usda.gov</vt:lpwstr>
      </vt:variant>
      <vt:variant>
        <vt:lpwstr/>
      </vt:variant>
      <vt:variant>
        <vt:i4>8126582</vt:i4>
      </vt:variant>
      <vt:variant>
        <vt:i4>3</vt:i4>
      </vt:variant>
      <vt:variant>
        <vt:i4>0</vt:i4>
      </vt:variant>
      <vt:variant>
        <vt:i4>5</vt:i4>
      </vt:variant>
      <vt:variant>
        <vt:lpwstr>mailto:Joy_Pietschmann@nps.gov</vt:lpwstr>
      </vt:variant>
      <vt:variant>
        <vt:lpwstr/>
      </vt:variant>
      <vt:variant>
        <vt:i4>8192045</vt:i4>
      </vt:variant>
      <vt:variant>
        <vt:i4>0</vt:i4>
      </vt:variant>
      <vt:variant>
        <vt:i4>0</vt:i4>
      </vt:variant>
      <vt:variant>
        <vt:i4>5</vt:i4>
      </vt:variant>
      <vt:variant>
        <vt:lpwstr>mailto:Merlene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2014-11-04T19:44:00Z</dcterms:created>
  <dcterms:modified xsi:type="dcterms:W3CDTF">2014-12-16T17:20:00Z</dcterms:modified>
</cp:coreProperties>
</file>