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D7" w:rsidRDefault="002B2AD7" w:rsidP="00040639">
      <w:pPr>
        <w:pStyle w:val="Title"/>
      </w:pPr>
    </w:p>
    <w:p w:rsidR="002B2AD7" w:rsidRDefault="002B2AD7" w:rsidP="00040639">
      <w:pPr>
        <w:pStyle w:val="Title"/>
      </w:pPr>
    </w:p>
    <w:p w:rsidR="002B2AD7" w:rsidRPr="00F878BF" w:rsidRDefault="002B2AD7" w:rsidP="00040639">
      <w:pPr>
        <w:pStyle w:val="Title"/>
      </w:pPr>
      <w:r w:rsidRPr="00F878BF">
        <w:t xml:space="preserve">Supporting Statement </w:t>
      </w:r>
      <w:r>
        <w:t>B</w:t>
      </w:r>
      <w:r w:rsidRPr="00F878BF">
        <w:t xml:space="preserve"> For:</w:t>
      </w:r>
    </w:p>
    <w:p w:rsidR="002B2AD7" w:rsidRDefault="002B2AD7" w:rsidP="00040639"/>
    <w:p w:rsidR="002B2AD7" w:rsidRPr="00F94FC1" w:rsidRDefault="002B2AD7" w:rsidP="00040639">
      <w:pPr>
        <w:rPr>
          <w:sz w:val="36"/>
          <w:szCs w:val="36"/>
        </w:rPr>
      </w:pPr>
    </w:p>
    <w:p w:rsidR="00AF33F5" w:rsidRDefault="00563F6F" w:rsidP="00563F6F">
      <w:pPr>
        <w:spacing w:line="240" w:lineRule="atLeast"/>
        <w:jc w:val="center"/>
        <w:rPr>
          <w:color w:val="000000"/>
          <w:sz w:val="36"/>
          <w:szCs w:val="36"/>
        </w:rPr>
      </w:pPr>
      <w:r w:rsidRPr="00F94FC1">
        <w:rPr>
          <w:color w:val="000000"/>
          <w:sz w:val="36"/>
          <w:szCs w:val="36"/>
        </w:rPr>
        <w:t>Evaluation of Cancer Control Leadership Forums</w:t>
      </w:r>
      <w:r w:rsidR="004C5FAE" w:rsidRPr="00F94FC1">
        <w:rPr>
          <w:color w:val="000000"/>
          <w:sz w:val="36"/>
          <w:szCs w:val="36"/>
        </w:rPr>
        <w:t xml:space="preserve"> at the </w:t>
      </w:r>
    </w:p>
    <w:p w:rsidR="00563F6F" w:rsidRPr="00136F34" w:rsidRDefault="004C5FAE" w:rsidP="00563F6F">
      <w:pPr>
        <w:spacing w:line="240" w:lineRule="atLeast"/>
        <w:jc w:val="center"/>
        <w:rPr>
          <w:color w:val="000000"/>
          <w:sz w:val="36"/>
          <w:szCs w:val="36"/>
        </w:rPr>
      </w:pPr>
      <w:r w:rsidRPr="00F94FC1">
        <w:rPr>
          <w:color w:val="000000"/>
          <w:sz w:val="36"/>
          <w:szCs w:val="36"/>
        </w:rPr>
        <w:t xml:space="preserve">Center for Global Health (CGH) </w:t>
      </w:r>
      <w:r w:rsidR="00563F6F" w:rsidRPr="00136F34">
        <w:rPr>
          <w:color w:val="000000"/>
          <w:sz w:val="36"/>
          <w:szCs w:val="36"/>
        </w:rPr>
        <w:t>(NCI)</w:t>
      </w:r>
    </w:p>
    <w:p w:rsidR="00563F6F" w:rsidRPr="00F94FC1" w:rsidRDefault="00563F6F" w:rsidP="00563F6F">
      <w:pPr>
        <w:spacing w:line="240" w:lineRule="atLeast"/>
        <w:jc w:val="center"/>
        <w:rPr>
          <w:b/>
          <w:color w:val="000000"/>
          <w:sz w:val="36"/>
          <w:szCs w:val="36"/>
        </w:rPr>
      </w:pPr>
    </w:p>
    <w:p w:rsidR="00563F6F" w:rsidRPr="00F94FC1" w:rsidRDefault="00563F6F" w:rsidP="00563F6F">
      <w:pPr>
        <w:spacing w:line="240" w:lineRule="atLeast"/>
        <w:jc w:val="center"/>
        <w:rPr>
          <w:b/>
          <w:color w:val="000000"/>
          <w:sz w:val="36"/>
          <w:szCs w:val="36"/>
        </w:rPr>
      </w:pPr>
    </w:p>
    <w:p w:rsidR="00563F6F" w:rsidRPr="00563F6F" w:rsidRDefault="00563F6F" w:rsidP="00563F6F">
      <w:pPr>
        <w:spacing w:line="240" w:lineRule="atLeast"/>
        <w:jc w:val="center"/>
        <w:rPr>
          <w:b/>
          <w:color w:val="000000"/>
          <w:sz w:val="28"/>
          <w:szCs w:val="28"/>
        </w:rPr>
      </w:pPr>
    </w:p>
    <w:p w:rsidR="00563F6F" w:rsidRPr="00563F6F" w:rsidRDefault="00CC5CED" w:rsidP="00563F6F">
      <w:pPr>
        <w:spacing w:line="240" w:lineRule="atLeast"/>
        <w:jc w:val="center"/>
        <w:rPr>
          <w:color w:val="000000"/>
          <w:sz w:val="28"/>
          <w:szCs w:val="28"/>
        </w:rPr>
      </w:pPr>
      <w:r>
        <w:rPr>
          <w:color w:val="000000"/>
          <w:sz w:val="28"/>
          <w:szCs w:val="28"/>
        </w:rPr>
        <w:t>August 15</w:t>
      </w:r>
      <w:r w:rsidR="00563F6F" w:rsidRPr="00563F6F">
        <w:rPr>
          <w:color w:val="000000"/>
          <w:sz w:val="28"/>
          <w:szCs w:val="28"/>
        </w:rPr>
        <w:t>, 2014</w:t>
      </w:r>
    </w:p>
    <w:p w:rsidR="00563F6F" w:rsidRPr="00563F6F" w:rsidRDefault="00563F6F" w:rsidP="00563F6F">
      <w:pPr>
        <w:spacing w:line="240" w:lineRule="atLeast"/>
        <w:jc w:val="center"/>
        <w:rPr>
          <w:b/>
          <w:color w:val="000000"/>
          <w:sz w:val="28"/>
          <w:szCs w:val="28"/>
        </w:rPr>
      </w:pPr>
    </w:p>
    <w:p w:rsidR="00563F6F" w:rsidRPr="00563F6F" w:rsidRDefault="00563F6F" w:rsidP="00563F6F">
      <w:pPr>
        <w:spacing w:line="240" w:lineRule="atLeast"/>
        <w:jc w:val="center"/>
        <w:rPr>
          <w:b/>
          <w:color w:val="000000"/>
          <w:sz w:val="28"/>
          <w:szCs w:val="28"/>
        </w:rPr>
      </w:pPr>
    </w:p>
    <w:p w:rsidR="00563F6F" w:rsidRPr="00563F6F" w:rsidRDefault="00563F6F" w:rsidP="00563F6F">
      <w:pPr>
        <w:spacing w:line="240" w:lineRule="atLeast"/>
        <w:jc w:val="center"/>
        <w:rPr>
          <w:color w:val="000000"/>
          <w:sz w:val="28"/>
          <w:szCs w:val="28"/>
        </w:rPr>
      </w:pPr>
      <w:r w:rsidRPr="00563F6F">
        <w:rPr>
          <w:color w:val="000000"/>
          <w:sz w:val="28"/>
          <w:szCs w:val="28"/>
        </w:rPr>
        <w:t>Brenda Kostelecky</w:t>
      </w:r>
    </w:p>
    <w:p w:rsidR="00563F6F" w:rsidRPr="00563F6F" w:rsidRDefault="00563F6F" w:rsidP="00563F6F">
      <w:pPr>
        <w:spacing w:line="240" w:lineRule="atLeast"/>
        <w:jc w:val="center"/>
        <w:rPr>
          <w:color w:val="000000"/>
          <w:sz w:val="28"/>
          <w:szCs w:val="28"/>
        </w:rPr>
      </w:pPr>
      <w:r w:rsidRPr="00563F6F">
        <w:rPr>
          <w:color w:val="000000"/>
          <w:sz w:val="28"/>
          <w:szCs w:val="28"/>
        </w:rPr>
        <w:t>Center for Global Health</w:t>
      </w:r>
    </w:p>
    <w:p w:rsidR="00563F6F" w:rsidRPr="00563F6F" w:rsidRDefault="00563F6F" w:rsidP="00563F6F">
      <w:pPr>
        <w:spacing w:line="240" w:lineRule="atLeast"/>
        <w:jc w:val="center"/>
        <w:rPr>
          <w:color w:val="000000"/>
          <w:sz w:val="28"/>
          <w:szCs w:val="28"/>
        </w:rPr>
      </w:pPr>
      <w:r w:rsidRPr="00563F6F">
        <w:rPr>
          <w:color w:val="000000"/>
          <w:sz w:val="28"/>
          <w:szCs w:val="28"/>
        </w:rPr>
        <w:t>National Cancer Institute</w:t>
      </w:r>
    </w:p>
    <w:p w:rsidR="00563F6F" w:rsidRPr="00563F6F" w:rsidRDefault="00563F6F" w:rsidP="00563F6F">
      <w:pPr>
        <w:spacing w:line="240" w:lineRule="atLeast"/>
        <w:jc w:val="center"/>
        <w:rPr>
          <w:color w:val="000000"/>
          <w:sz w:val="28"/>
          <w:szCs w:val="28"/>
        </w:rPr>
      </w:pPr>
    </w:p>
    <w:p w:rsidR="00563F6F" w:rsidRPr="00563F6F" w:rsidRDefault="00563F6F" w:rsidP="00563F6F">
      <w:pPr>
        <w:spacing w:line="240" w:lineRule="atLeast"/>
        <w:jc w:val="center"/>
        <w:rPr>
          <w:color w:val="000000"/>
          <w:sz w:val="28"/>
          <w:szCs w:val="28"/>
        </w:rPr>
      </w:pPr>
      <w:r w:rsidRPr="00563F6F">
        <w:rPr>
          <w:color w:val="000000"/>
          <w:sz w:val="28"/>
          <w:szCs w:val="28"/>
        </w:rPr>
        <w:t>9609 Medical Center Dr.</w:t>
      </w:r>
    </w:p>
    <w:p w:rsidR="00563F6F" w:rsidRPr="00563F6F" w:rsidRDefault="00563F6F" w:rsidP="00563F6F">
      <w:pPr>
        <w:spacing w:line="240" w:lineRule="atLeast"/>
        <w:jc w:val="center"/>
        <w:rPr>
          <w:color w:val="000000"/>
          <w:sz w:val="28"/>
          <w:szCs w:val="28"/>
        </w:rPr>
      </w:pPr>
      <w:r w:rsidRPr="00563F6F">
        <w:rPr>
          <w:color w:val="000000"/>
          <w:sz w:val="28"/>
          <w:szCs w:val="28"/>
        </w:rPr>
        <w:t>RM 3W276</w:t>
      </w:r>
    </w:p>
    <w:p w:rsidR="00563F6F" w:rsidRPr="00563F6F" w:rsidRDefault="00563F6F" w:rsidP="00563F6F">
      <w:pPr>
        <w:spacing w:line="240" w:lineRule="atLeast"/>
        <w:jc w:val="center"/>
        <w:rPr>
          <w:color w:val="000000"/>
          <w:sz w:val="28"/>
          <w:szCs w:val="28"/>
        </w:rPr>
      </w:pPr>
      <w:r w:rsidRPr="00563F6F">
        <w:rPr>
          <w:color w:val="000000"/>
          <w:sz w:val="28"/>
          <w:szCs w:val="28"/>
        </w:rPr>
        <w:t>Rockville MD, 20850</w:t>
      </w:r>
    </w:p>
    <w:p w:rsidR="00563F6F" w:rsidRPr="00563F6F" w:rsidRDefault="00563F6F" w:rsidP="00563F6F">
      <w:pPr>
        <w:spacing w:line="240" w:lineRule="atLeast"/>
        <w:jc w:val="center"/>
        <w:rPr>
          <w:color w:val="000000"/>
          <w:sz w:val="28"/>
          <w:szCs w:val="28"/>
        </w:rPr>
      </w:pPr>
    </w:p>
    <w:p w:rsidR="00563F6F" w:rsidRPr="00563F6F" w:rsidRDefault="00563F6F" w:rsidP="00563F6F">
      <w:pPr>
        <w:tabs>
          <w:tab w:val="left" w:pos="3600"/>
        </w:tabs>
        <w:spacing w:line="240" w:lineRule="atLeast"/>
        <w:jc w:val="center"/>
        <w:rPr>
          <w:color w:val="000000"/>
          <w:sz w:val="28"/>
          <w:szCs w:val="28"/>
        </w:rPr>
      </w:pPr>
      <w:r w:rsidRPr="00563F6F">
        <w:rPr>
          <w:color w:val="000000"/>
          <w:sz w:val="28"/>
          <w:szCs w:val="28"/>
        </w:rPr>
        <w:t>Telephone: 240-276-5585</w:t>
      </w:r>
    </w:p>
    <w:p w:rsidR="00563F6F" w:rsidRPr="00563F6F" w:rsidRDefault="00563F6F" w:rsidP="00563F6F">
      <w:pPr>
        <w:tabs>
          <w:tab w:val="left" w:pos="3600"/>
        </w:tabs>
        <w:spacing w:line="240" w:lineRule="atLeast"/>
        <w:jc w:val="center"/>
        <w:rPr>
          <w:color w:val="000000"/>
          <w:sz w:val="28"/>
          <w:szCs w:val="28"/>
        </w:rPr>
      </w:pPr>
      <w:r w:rsidRPr="00563F6F">
        <w:rPr>
          <w:color w:val="000000"/>
          <w:sz w:val="28"/>
          <w:szCs w:val="28"/>
        </w:rPr>
        <w:t>Email: brenda.kostelecky@nih.gov</w:t>
      </w:r>
    </w:p>
    <w:p w:rsidR="00563F6F" w:rsidRDefault="00563F6F">
      <w:pPr>
        <w:spacing w:line="240" w:lineRule="auto"/>
        <w:jc w:val="left"/>
      </w:pPr>
      <w:r>
        <w:br w:type="page"/>
      </w:r>
    </w:p>
    <w:p w:rsidR="00763FAA" w:rsidRPr="007E7417" w:rsidRDefault="00763FAA" w:rsidP="00763FAA"/>
    <w:p w:rsidR="000962BB" w:rsidRPr="0060178F" w:rsidRDefault="000962BB" w:rsidP="0060178F">
      <w:pPr>
        <w:jc w:val="center"/>
        <w:rPr>
          <w:b/>
        </w:rPr>
      </w:pPr>
      <w:r w:rsidRPr="0060178F">
        <w:rPr>
          <w:b/>
          <w:sz w:val="28"/>
        </w:rPr>
        <w:t xml:space="preserve">Table of </w:t>
      </w:r>
      <w:r w:rsidR="00226916" w:rsidRPr="0060178F">
        <w:rPr>
          <w:b/>
          <w:sz w:val="28"/>
        </w:rPr>
        <w:t>C</w:t>
      </w:r>
      <w:r w:rsidRPr="0060178F">
        <w:rPr>
          <w:b/>
          <w:sz w:val="28"/>
        </w:rPr>
        <w:t>ontents</w:t>
      </w:r>
    </w:p>
    <w:p w:rsidR="004B7555" w:rsidRPr="00136F34" w:rsidRDefault="00C93FAF">
      <w:pPr>
        <w:pStyle w:val="TOC1"/>
        <w:rPr>
          <w:rFonts w:asciiTheme="minorHAnsi" w:eastAsiaTheme="minorEastAsia" w:hAnsiTheme="minorHAnsi" w:cstheme="minorBidi"/>
          <w:b w:val="0"/>
          <w:caps w:val="0"/>
          <w:sz w:val="22"/>
          <w:szCs w:val="22"/>
        </w:rPr>
      </w:pPr>
      <w:r w:rsidRPr="00C93FAF">
        <w:rPr>
          <w:b w:val="0"/>
          <w:caps w:val="0"/>
          <w:smallCaps/>
          <w:noProof w:val="0"/>
          <w:szCs w:val="20"/>
        </w:rPr>
        <w:fldChar w:fldCharType="begin"/>
      </w:r>
      <w:r w:rsidR="00226916" w:rsidRPr="00F94FC1">
        <w:rPr>
          <w:b w:val="0"/>
        </w:rPr>
        <w:instrText xml:space="preserve"> TOC \o "1-2" \u </w:instrText>
      </w:r>
      <w:r w:rsidRPr="00C93FAF">
        <w:rPr>
          <w:b w:val="0"/>
          <w:caps w:val="0"/>
          <w:smallCaps/>
          <w:noProof w:val="0"/>
          <w:szCs w:val="20"/>
        </w:rPr>
        <w:fldChar w:fldCharType="separate"/>
      </w:r>
      <w:r w:rsidR="004B7555" w:rsidRPr="00F94FC1">
        <w:rPr>
          <w:b w:val="0"/>
        </w:rPr>
        <w:t>B.</w:t>
      </w:r>
      <w:r w:rsidR="004B7555" w:rsidRPr="00136F34">
        <w:rPr>
          <w:rFonts w:asciiTheme="minorHAnsi" w:eastAsiaTheme="minorEastAsia" w:hAnsiTheme="minorHAnsi" w:cstheme="minorBidi"/>
          <w:b w:val="0"/>
          <w:caps w:val="0"/>
          <w:sz w:val="22"/>
          <w:szCs w:val="22"/>
        </w:rPr>
        <w:tab/>
      </w:r>
      <w:r w:rsidR="00942330" w:rsidRPr="00F94FC1">
        <w:rPr>
          <w:b w:val="0"/>
          <w:color w:val="000000" w:themeColor="text1"/>
        </w:rPr>
        <w:t xml:space="preserve">COLLECTION OF INFORMATION EMPLOYING </w:t>
      </w:r>
      <w:r w:rsidR="004B7555" w:rsidRPr="00F94FC1">
        <w:rPr>
          <w:b w:val="0"/>
          <w:color w:val="000000" w:themeColor="text1"/>
        </w:rPr>
        <w:t>STAT</w:t>
      </w:r>
      <w:r w:rsidR="004B7555" w:rsidRPr="00F94FC1">
        <w:rPr>
          <w:b w:val="0"/>
        </w:rPr>
        <w:t>ISTICAL METHODS</w:t>
      </w:r>
      <w:r w:rsidR="004B7555" w:rsidRPr="00F94FC1">
        <w:rPr>
          <w:b w:val="0"/>
        </w:rPr>
        <w:tab/>
      </w:r>
      <w:r w:rsidRPr="00F94FC1">
        <w:rPr>
          <w:b w:val="0"/>
        </w:rPr>
        <w:fldChar w:fldCharType="begin"/>
      </w:r>
      <w:r w:rsidR="004B7555" w:rsidRPr="00F94FC1">
        <w:rPr>
          <w:b w:val="0"/>
        </w:rPr>
        <w:instrText xml:space="preserve"> PAGEREF _Toc351973179 \h </w:instrText>
      </w:r>
      <w:r w:rsidRPr="00F94FC1">
        <w:rPr>
          <w:b w:val="0"/>
        </w:rPr>
      </w:r>
      <w:r w:rsidRPr="00F94FC1">
        <w:rPr>
          <w:b w:val="0"/>
        </w:rPr>
        <w:fldChar w:fldCharType="separate"/>
      </w:r>
      <w:r w:rsidR="00F7529D" w:rsidRPr="00F94FC1">
        <w:rPr>
          <w:b w:val="0"/>
        </w:rPr>
        <w:t>1</w:t>
      </w:r>
      <w:r w:rsidRPr="00F94FC1">
        <w:rPr>
          <w:b w:val="0"/>
        </w:rPr>
        <w:fldChar w:fldCharType="end"/>
      </w:r>
    </w:p>
    <w:p w:rsidR="004B7555" w:rsidRPr="00F94FC1" w:rsidRDefault="004B7555" w:rsidP="00CC5CED">
      <w:pPr>
        <w:pStyle w:val="TOC2"/>
        <w:spacing w:before="288" w:after="288"/>
        <w:rPr>
          <w:rFonts w:asciiTheme="minorHAnsi" w:eastAsiaTheme="minorEastAsia" w:hAnsiTheme="minorHAnsi" w:cstheme="minorBidi"/>
          <w:b w:val="0"/>
          <w:noProof/>
          <w:sz w:val="22"/>
          <w:szCs w:val="22"/>
        </w:rPr>
      </w:pPr>
      <w:r w:rsidRPr="00F94FC1">
        <w:rPr>
          <w:b w:val="0"/>
          <w:noProof/>
        </w:rPr>
        <w:t>B.1</w:t>
      </w:r>
      <w:r w:rsidRPr="00F94FC1">
        <w:rPr>
          <w:rFonts w:asciiTheme="minorHAnsi" w:eastAsiaTheme="minorEastAsia" w:hAnsiTheme="minorHAnsi" w:cstheme="minorBidi"/>
          <w:b w:val="0"/>
          <w:noProof/>
          <w:sz w:val="22"/>
          <w:szCs w:val="22"/>
        </w:rPr>
        <w:tab/>
      </w:r>
      <w:r w:rsidRPr="00F94FC1">
        <w:rPr>
          <w:b w:val="0"/>
          <w:noProof/>
        </w:rPr>
        <w:t>Respondent Universe and Sampling Methods</w:t>
      </w:r>
      <w:r w:rsidRPr="00F94FC1">
        <w:rPr>
          <w:b w:val="0"/>
          <w:noProof/>
        </w:rPr>
        <w:tab/>
      </w:r>
      <w:r w:rsidR="00C93FAF" w:rsidRPr="00F94FC1">
        <w:rPr>
          <w:b w:val="0"/>
          <w:noProof/>
        </w:rPr>
        <w:fldChar w:fldCharType="begin"/>
      </w:r>
      <w:r w:rsidRPr="00F94FC1">
        <w:rPr>
          <w:b w:val="0"/>
          <w:noProof/>
        </w:rPr>
        <w:instrText xml:space="preserve"> PAGEREF _Toc351973180 \h </w:instrText>
      </w:r>
      <w:r w:rsidR="00C93FAF" w:rsidRPr="00F94FC1">
        <w:rPr>
          <w:b w:val="0"/>
          <w:noProof/>
        </w:rPr>
      </w:r>
      <w:r w:rsidR="00C93FAF" w:rsidRPr="00F94FC1">
        <w:rPr>
          <w:b w:val="0"/>
          <w:noProof/>
        </w:rPr>
        <w:fldChar w:fldCharType="separate"/>
      </w:r>
      <w:r w:rsidR="00F7529D" w:rsidRPr="00F94FC1">
        <w:rPr>
          <w:b w:val="0"/>
          <w:noProof/>
        </w:rPr>
        <w:t>1</w:t>
      </w:r>
      <w:r w:rsidR="00C93FAF" w:rsidRPr="00F94FC1">
        <w:rPr>
          <w:b w:val="0"/>
          <w:noProof/>
        </w:rPr>
        <w:fldChar w:fldCharType="end"/>
      </w:r>
    </w:p>
    <w:p w:rsidR="004B7555" w:rsidRPr="00F94FC1" w:rsidRDefault="004B7555" w:rsidP="00CC5CED">
      <w:pPr>
        <w:pStyle w:val="TOC2"/>
        <w:spacing w:before="288" w:after="288"/>
        <w:rPr>
          <w:rFonts w:asciiTheme="minorHAnsi" w:eastAsiaTheme="minorEastAsia" w:hAnsiTheme="minorHAnsi" w:cstheme="minorBidi"/>
          <w:b w:val="0"/>
          <w:noProof/>
          <w:sz w:val="22"/>
          <w:szCs w:val="22"/>
        </w:rPr>
      </w:pPr>
      <w:r w:rsidRPr="00F94FC1">
        <w:rPr>
          <w:b w:val="0"/>
          <w:noProof/>
        </w:rPr>
        <w:t>B.2</w:t>
      </w:r>
      <w:r w:rsidRPr="00F94FC1">
        <w:rPr>
          <w:rFonts w:asciiTheme="minorHAnsi" w:eastAsiaTheme="minorEastAsia" w:hAnsiTheme="minorHAnsi" w:cstheme="minorBidi"/>
          <w:b w:val="0"/>
          <w:noProof/>
          <w:sz w:val="22"/>
          <w:szCs w:val="22"/>
        </w:rPr>
        <w:tab/>
      </w:r>
      <w:r w:rsidRPr="00F94FC1">
        <w:rPr>
          <w:b w:val="0"/>
          <w:noProof/>
        </w:rPr>
        <w:t>Procedures for the Collection of Information</w:t>
      </w:r>
      <w:r w:rsidRPr="00F94FC1">
        <w:rPr>
          <w:b w:val="0"/>
          <w:noProof/>
        </w:rPr>
        <w:tab/>
      </w:r>
      <w:r w:rsidR="00C93FAF" w:rsidRPr="00F94FC1">
        <w:rPr>
          <w:b w:val="0"/>
          <w:noProof/>
        </w:rPr>
        <w:fldChar w:fldCharType="begin"/>
      </w:r>
      <w:r w:rsidRPr="00F94FC1">
        <w:rPr>
          <w:b w:val="0"/>
          <w:noProof/>
        </w:rPr>
        <w:instrText xml:space="preserve"> PAGEREF _Toc351973181 \h </w:instrText>
      </w:r>
      <w:r w:rsidR="00C93FAF" w:rsidRPr="00F94FC1">
        <w:rPr>
          <w:b w:val="0"/>
          <w:noProof/>
        </w:rPr>
      </w:r>
      <w:r w:rsidR="00C93FAF" w:rsidRPr="00F94FC1">
        <w:rPr>
          <w:b w:val="0"/>
          <w:noProof/>
        </w:rPr>
        <w:fldChar w:fldCharType="separate"/>
      </w:r>
      <w:r w:rsidR="00F7529D" w:rsidRPr="00F94FC1">
        <w:rPr>
          <w:b w:val="0"/>
          <w:noProof/>
        </w:rPr>
        <w:t>2</w:t>
      </w:r>
      <w:r w:rsidR="00C93FAF" w:rsidRPr="00F94FC1">
        <w:rPr>
          <w:b w:val="0"/>
          <w:noProof/>
        </w:rPr>
        <w:fldChar w:fldCharType="end"/>
      </w:r>
    </w:p>
    <w:p w:rsidR="004B7555" w:rsidRPr="00F94FC1" w:rsidRDefault="004B7555" w:rsidP="00CC5CED">
      <w:pPr>
        <w:pStyle w:val="TOC2"/>
        <w:spacing w:before="288" w:after="288"/>
        <w:rPr>
          <w:rFonts w:asciiTheme="minorHAnsi" w:eastAsiaTheme="minorEastAsia" w:hAnsiTheme="minorHAnsi" w:cstheme="minorBidi"/>
          <w:b w:val="0"/>
          <w:noProof/>
          <w:sz w:val="22"/>
          <w:szCs w:val="22"/>
        </w:rPr>
      </w:pPr>
      <w:r w:rsidRPr="00F94FC1">
        <w:rPr>
          <w:b w:val="0"/>
          <w:noProof/>
        </w:rPr>
        <w:t>B.3</w:t>
      </w:r>
      <w:r w:rsidRPr="00F94FC1">
        <w:rPr>
          <w:rFonts w:asciiTheme="minorHAnsi" w:eastAsiaTheme="minorEastAsia" w:hAnsiTheme="minorHAnsi" w:cstheme="minorBidi"/>
          <w:b w:val="0"/>
          <w:noProof/>
          <w:sz w:val="22"/>
          <w:szCs w:val="22"/>
        </w:rPr>
        <w:tab/>
      </w:r>
      <w:r w:rsidRPr="00F94FC1">
        <w:rPr>
          <w:b w:val="0"/>
          <w:noProof/>
        </w:rPr>
        <w:t>Methods to Maximize Response Rates and Deal with Nonresponse</w:t>
      </w:r>
      <w:r w:rsidRPr="00F94FC1">
        <w:rPr>
          <w:b w:val="0"/>
          <w:noProof/>
        </w:rPr>
        <w:tab/>
      </w:r>
      <w:r w:rsidR="00725416">
        <w:rPr>
          <w:b w:val="0"/>
          <w:noProof/>
        </w:rPr>
        <w:t>3</w:t>
      </w:r>
    </w:p>
    <w:p w:rsidR="004B7555" w:rsidRPr="00F94FC1" w:rsidRDefault="004B7555" w:rsidP="00CC5CED">
      <w:pPr>
        <w:pStyle w:val="TOC2"/>
        <w:spacing w:before="288" w:after="288"/>
        <w:rPr>
          <w:rFonts w:asciiTheme="minorHAnsi" w:eastAsiaTheme="minorEastAsia" w:hAnsiTheme="minorHAnsi" w:cstheme="minorBidi"/>
          <w:b w:val="0"/>
          <w:noProof/>
          <w:sz w:val="22"/>
          <w:szCs w:val="22"/>
        </w:rPr>
      </w:pPr>
      <w:r w:rsidRPr="00F94FC1">
        <w:rPr>
          <w:b w:val="0"/>
          <w:noProof/>
        </w:rPr>
        <w:t>B.4</w:t>
      </w:r>
      <w:r w:rsidRPr="00F94FC1">
        <w:rPr>
          <w:rFonts w:asciiTheme="minorHAnsi" w:eastAsiaTheme="minorEastAsia" w:hAnsiTheme="minorHAnsi" w:cstheme="minorBidi"/>
          <w:b w:val="0"/>
          <w:noProof/>
          <w:sz w:val="22"/>
          <w:szCs w:val="22"/>
        </w:rPr>
        <w:tab/>
      </w:r>
      <w:r w:rsidRPr="00F94FC1">
        <w:rPr>
          <w:b w:val="0"/>
          <w:noProof/>
        </w:rPr>
        <w:t>Test of Procedures or Methods to be Undertaken</w:t>
      </w:r>
      <w:r w:rsidRPr="00F94FC1">
        <w:rPr>
          <w:b w:val="0"/>
          <w:noProof/>
        </w:rPr>
        <w:tab/>
      </w:r>
      <w:r w:rsidR="00725416">
        <w:rPr>
          <w:b w:val="0"/>
          <w:noProof/>
        </w:rPr>
        <w:t>4</w:t>
      </w:r>
    </w:p>
    <w:p w:rsidR="004B7555" w:rsidRPr="00F94FC1" w:rsidRDefault="004B7555" w:rsidP="00CC5CED">
      <w:pPr>
        <w:pStyle w:val="TOC2"/>
        <w:spacing w:before="288" w:after="288"/>
        <w:rPr>
          <w:rFonts w:asciiTheme="minorHAnsi" w:eastAsiaTheme="minorEastAsia" w:hAnsiTheme="minorHAnsi" w:cstheme="minorBidi"/>
          <w:noProof/>
          <w:sz w:val="22"/>
          <w:szCs w:val="22"/>
        </w:rPr>
      </w:pPr>
      <w:r w:rsidRPr="00F94FC1">
        <w:rPr>
          <w:b w:val="0"/>
          <w:noProof/>
        </w:rPr>
        <w:t>B.5</w:t>
      </w:r>
      <w:r w:rsidRPr="00F94FC1">
        <w:rPr>
          <w:rFonts w:asciiTheme="minorHAnsi" w:eastAsiaTheme="minorEastAsia" w:hAnsiTheme="minorHAnsi" w:cstheme="minorBidi"/>
          <w:b w:val="0"/>
          <w:noProof/>
          <w:sz w:val="22"/>
          <w:szCs w:val="22"/>
        </w:rPr>
        <w:tab/>
      </w:r>
      <w:r w:rsidRPr="00F94FC1">
        <w:rPr>
          <w:b w:val="0"/>
          <w:noProof/>
        </w:rPr>
        <w:t>Individuals Consulted on Statistical Aspects and Individuals Collecting and/or Analyzing Data</w:t>
      </w:r>
      <w:r w:rsidRPr="00F94FC1">
        <w:rPr>
          <w:b w:val="0"/>
          <w:noProof/>
        </w:rPr>
        <w:tab/>
      </w:r>
      <w:r w:rsidR="00725416">
        <w:rPr>
          <w:b w:val="0"/>
          <w:noProof/>
        </w:rPr>
        <w:t>4</w:t>
      </w:r>
    </w:p>
    <w:p w:rsidR="00B9657C" w:rsidRPr="004359F8" w:rsidRDefault="00C93FAF" w:rsidP="002C1FCF">
      <w:pPr>
        <w:pStyle w:val="P1-StandPara"/>
        <w:ind w:right="-216" w:firstLine="0"/>
        <w:jc w:val="center"/>
        <w:rPr>
          <w:color w:val="000000"/>
          <w:sz w:val="24"/>
          <w:szCs w:val="24"/>
        </w:rPr>
      </w:pPr>
      <w:r w:rsidRPr="00136F34">
        <w:rPr>
          <w:caps/>
          <w:noProof/>
          <w:sz w:val="24"/>
          <w:szCs w:val="24"/>
        </w:rPr>
        <w:fldChar w:fldCharType="end"/>
      </w:r>
      <w:r w:rsidR="000164DD" w:rsidRPr="00136F34">
        <w:rPr>
          <w:smallCaps/>
          <w:noProof/>
          <w:sz w:val="24"/>
          <w:szCs w:val="24"/>
        </w:rPr>
        <w:t xml:space="preserve"> </w:t>
      </w:r>
      <w:r w:rsidR="00E41609">
        <w:rPr>
          <w:smallCaps/>
          <w:noProof/>
          <w:sz w:val="24"/>
          <w:szCs w:val="24"/>
        </w:rPr>
        <w:br w:type="page"/>
      </w:r>
      <w:r w:rsidR="00B9657C" w:rsidRPr="004359F8">
        <w:rPr>
          <w:b/>
          <w:caps/>
          <w:noProof/>
          <w:color w:val="000000"/>
          <w:sz w:val="24"/>
          <w:szCs w:val="24"/>
        </w:rPr>
        <w:lastRenderedPageBreak/>
        <w:t>List of Attachments</w:t>
      </w:r>
    </w:p>
    <w:p w:rsidR="00563F6F" w:rsidRPr="00563F6F" w:rsidRDefault="00563F6F" w:rsidP="00563F6F">
      <w:pPr>
        <w:keepNext/>
        <w:tabs>
          <w:tab w:val="left" w:pos="1152"/>
        </w:tabs>
        <w:spacing w:after="360" w:line="360" w:lineRule="atLeast"/>
        <w:ind w:left="1152" w:hanging="1152"/>
        <w:outlineLvl w:val="0"/>
        <w:rPr>
          <w:b/>
        </w:rPr>
      </w:pPr>
      <w:bookmarkStart w:id="0" w:name="_Toc384985415"/>
      <w:r w:rsidRPr="00563F6F">
        <w:rPr>
          <w:b/>
          <w:noProof/>
        </w:rPr>
        <w:t>List of Attachments</w:t>
      </w:r>
      <w:bookmarkEnd w:id="0"/>
    </w:p>
    <w:p w:rsidR="00563F6F" w:rsidRPr="00563F6F" w:rsidRDefault="00563F6F" w:rsidP="00563F6F">
      <w:pPr>
        <w:tabs>
          <w:tab w:val="left" w:pos="1530"/>
        </w:tabs>
        <w:spacing w:line="240" w:lineRule="auto"/>
        <w:ind w:right="-216"/>
        <w:jc w:val="left"/>
        <w:rPr>
          <w:color w:val="000000"/>
          <w:sz w:val="24"/>
          <w:szCs w:val="24"/>
        </w:rPr>
      </w:pPr>
      <w:r w:rsidRPr="00563F6F">
        <w:rPr>
          <w:color w:val="000000"/>
          <w:sz w:val="24"/>
          <w:szCs w:val="24"/>
        </w:rPr>
        <w:t>Attachment 1:  Evaluation Surveys</w:t>
      </w:r>
    </w:p>
    <w:p w:rsidR="00563F6F" w:rsidRPr="00563F6F" w:rsidRDefault="00563F6F" w:rsidP="00563F6F">
      <w:pPr>
        <w:tabs>
          <w:tab w:val="left" w:pos="1530"/>
        </w:tabs>
        <w:spacing w:line="240" w:lineRule="auto"/>
        <w:ind w:right="-216" w:firstLine="720"/>
        <w:jc w:val="left"/>
        <w:rPr>
          <w:color w:val="000000"/>
          <w:sz w:val="24"/>
          <w:szCs w:val="24"/>
        </w:rPr>
      </w:pPr>
      <w:r w:rsidRPr="00563F6F">
        <w:rPr>
          <w:color w:val="000000"/>
          <w:sz w:val="24"/>
          <w:szCs w:val="24"/>
        </w:rPr>
        <w:tab/>
        <w:t>1A. Leadership Forum 3 month Pre-Assessment</w:t>
      </w:r>
    </w:p>
    <w:p w:rsidR="00563F6F" w:rsidRPr="00563F6F" w:rsidRDefault="00563F6F" w:rsidP="00563F6F">
      <w:pPr>
        <w:tabs>
          <w:tab w:val="left" w:pos="1530"/>
        </w:tabs>
        <w:spacing w:line="240" w:lineRule="auto"/>
        <w:ind w:right="-216" w:firstLine="720"/>
        <w:jc w:val="left"/>
        <w:rPr>
          <w:color w:val="000000"/>
          <w:sz w:val="24"/>
          <w:szCs w:val="24"/>
        </w:rPr>
      </w:pPr>
      <w:r w:rsidRPr="00563F6F">
        <w:rPr>
          <w:color w:val="000000"/>
          <w:sz w:val="24"/>
          <w:szCs w:val="24"/>
        </w:rPr>
        <w:tab/>
        <w:t>1B. Leadership Forum 3 month</w:t>
      </w:r>
    </w:p>
    <w:p w:rsidR="00563F6F" w:rsidRPr="00563F6F" w:rsidRDefault="00563F6F" w:rsidP="00563F6F">
      <w:pPr>
        <w:tabs>
          <w:tab w:val="left" w:pos="1530"/>
        </w:tabs>
        <w:spacing w:line="240" w:lineRule="auto"/>
        <w:ind w:right="-216" w:firstLine="720"/>
        <w:jc w:val="left"/>
        <w:rPr>
          <w:color w:val="000000"/>
          <w:sz w:val="24"/>
          <w:szCs w:val="24"/>
        </w:rPr>
      </w:pPr>
      <w:r w:rsidRPr="00563F6F">
        <w:rPr>
          <w:color w:val="000000"/>
          <w:sz w:val="24"/>
          <w:szCs w:val="24"/>
        </w:rPr>
        <w:tab/>
        <w:t>1C. Leadership Forum 6 month</w:t>
      </w:r>
    </w:p>
    <w:p w:rsidR="00563F6F" w:rsidRPr="00563F6F" w:rsidRDefault="00563F6F" w:rsidP="00563F6F">
      <w:pPr>
        <w:tabs>
          <w:tab w:val="left" w:pos="1530"/>
        </w:tabs>
        <w:spacing w:line="240" w:lineRule="auto"/>
        <w:ind w:right="-216" w:firstLine="720"/>
        <w:jc w:val="left"/>
        <w:rPr>
          <w:color w:val="000000"/>
          <w:sz w:val="24"/>
          <w:szCs w:val="24"/>
        </w:rPr>
      </w:pPr>
      <w:r w:rsidRPr="00563F6F">
        <w:rPr>
          <w:color w:val="000000"/>
          <w:sz w:val="24"/>
          <w:szCs w:val="24"/>
        </w:rPr>
        <w:tab/>
        <w:t>1D. Leadership Forum 12 month</w:t>
      </w:r>
    </w:p>
    <w:p w:rsidR="00563F6F" w:rsidRPr="00563F6F" w:rsidRDefault="00563F6F" w:rsidP="00563F6F">
      <w:pPr>
        <w:tabs>
          <w:tab w:val="left" w:pos="1530"/>
        </w:tabs>
        <w:spacing w:line="240" w:lineRule="auto"/>
        <w:ind w:right="-216" w:firstLine="720"/>
        <w:jc w:val="left"/>
        <w:rPr>
          <w:color w:val="000000"/>
          <w:sz w:val="24"/>
          <w:szCs w:val="24"/>
        </w:rPr>
      </w:pPr>
      <w:r w:rsidRPr="00563F6F">
        <w:rPr>
          <w:color w:val="000000"/>
          <w:sz w:val="24"/>
          <w:szCs w:val="24"/>
        </w:rPr>
        <w:tab/>
        <w:t>1E. Leadership Forum 24 month</w:t>
      </w:r>
    </w:p>
    <w:p w:rsidR="00563F6F" w:rsidRPr="00563F6F" w:rsidRDefault="00563F6F" w:rsidP="00563F6F">
      <w:pPr>
        <w:tabs>
          <w:tab w:val="left" w:pos="1530"/>
        </w:tabs>
        <w:spacing w:line="240" w:lineRule="auto"/>
        <w:ind w:right="-216"/>
        <w:jc w:val="left"/>
        <w:rPr>
          <w:color w:val="000000"/>
          <w:sz w:val="24"/>
          <w:szCs w:val="24"/>
        </w:rPr>
      </w:pPr>
    </w:p>
    <w:p w:rsidR="00563F6F" w:rsidRPr="00563F6F" w:rsidRDefault="00563F6F" w:rsidP="00563F6F">
      <w:pPr>
        <w:tabs>
          <w:tab w:val="left" w:pos="1530"/>
        </w:tabs>
        <w:spacing w:line="240" w:lineRule="auto"/>
        <w:ind w:right="-216"/>
        <w:jc w:val="left"/>
        <w:rPr>
          <w:color w:val="000000"/>
          <w:sz w:val="24"/>
          <w:szCs w:val="24"/>
        </w:rPr>
      </w:pPr>
      <w:r w:rsidRPr="00563F6F">
        <w:rPr>
          <w:color w:val="000000"/>
          <w:sz w:val="24"/>
          <w:szCs w:val="24"/>
        </w:rPr>
        <w:t>Attachment 2:</w:t>
      </w:r>
      <w:r w:rsidRPr="00563F6F">
        <w:rPr>
          <w:color w:val="000000"/>
          <w:sz w:val="24"/>
          <w:szCs w:val="24"/>
        </w:rPr>
        <w:tab/>
        <w:t>Privacy Act Memo</w:t>
      </w:r>
    </w:p>
    <w:p w:rsidR="00563F6F" w:rsidRPr="00563F6F" w:rsidRDefault="00563F6F" w:rsidP="00563F6F">
      <w:pPr>
        <w:tabs>
          <w:tab w:val="left" w:pos="1530"/>
        </w:tabs>
        <w:spacing w:line="240" w:lineRule="auto"/>
        <w:ind w:right="-216"/>
        <w:jc w:val="left"/>
        <w:rPr>
          <w:color w:val="000000"/>
          <w:sz w:val="24"/>
          <w:szCs w:val="24"/>
        </w:rPr>
      </w:pPr>
    </w:p>
    <w:p w:rsidR="00563F6F" w:rsidRPr="00563F6F" w:rsidRDefault="00563F6F" w:rsidP="00563F6F">
      <w:pPr>
        <w:tabs>
          <w:tab w:val="left" w:pos="1530"/>
        </w:tabs>
        <w:spacing w:line="240" w:lineRule="auto"/>
        <w:ind w:right="-216"/>
        <w:jc w:val="left"/>
        <w:rPr>
          <w:color w:val="000000"/>
          <w:sz w:val="24"/>
          <w:szCs w:val="24"/>
        </w:rPr>
      </w:pPr>
      <w:r w:rsidRPr="00563F6F">
        <w:rPr>
          <w:color w:val="000000"/>
          <w:sz w:val="24"/>
          <w:szCs w:val="24"/>
        </w:rPr>
        <w:t>Attachment 3:</w:t>
      </w:r>
      <w:r w:rsidRPr="00563F6F">
        <w:rPr>
          <w:color w:val="000000"/>
          <w:sz w:val="24"/>
          <w:szCs w:val="24"/>
        </w:rPr>
        <w:tab/>
        <w:t>Office of Human Subjects Research Protection Exemption (OHSRP)</w:t>
      </w:r>
    </w:p>
    <w:p w:rsidR="00563F6F" w:rsidRPr="00563F6F" w:rsidRDefault="00563F6F" w:rsidP="00563F6F">
      <w:pPr>
        <w:tabs>
          <w:tab w:val="left" w:pos="1530"/>
        </w:tabs>
        <w:spacing w:line="240" w:lineRule="auto"/>
        <w:ind w:right="-216"/>
        <w:jc w:val="left"/>
        <w:rPr>
          <w:color w:val="000000"/>
          <w:sz w:val="24"/>
          <w:szCs w:val="24"/>
        </w:rPr>
      </w:pPr>
    </w:p>
    <w:p w:rsidR="00563F6F" w:rsidRPr="00563F6F" w:rsidRDefault="00563F6F" w:rsidP="00563F6F">
      <w:pPr>
        <w:tabs>
          <w:tab w:val="left" w:pos="1530"/>
        </w:tabs>
        <w:spacing w:line="240" w:lineRule="auto"/>
        <w:ind w:right="-216"/>
        <w:jc w:val="left"/>
        <w:rPr>
          <w:color w:val="000000"/>
          <w:sz w:val="24"/>
          <w:szCs w:val="24"/>
        </w:rPr>
      </w:pPr>
      <w:r w:rsidRPr="00563F6F">
        <w:rPr>
          <w:color w:val="000000"/>
          <w:sz w:val="24"/>
          <w:szCs w:val="24"/>
        </w:rPr>
        <w:t>Attachment 4:</w:t>
      </w:r>
      <w:r w:rsidRPr="00563F6F">
        <w:rPr>
          <w:color w:val="000000"/>
          <w:sz w:val="24"/>
          <w:szCs w:val="24"/>
        </w:rPr>
        <w:tab/>
        <w:t>Leadership Forum Invitations</w:t>
      </w:r>
    </w:p>
    <w:p w:rsidR="00563F6F" w:rsidRPr="00563F6F" w:rsidRDefault="00563F6F" w:rsidP="00563F6F">
      <w:pPr>
        <w:tabs>
          <w:tab w:val="left" w:pos="1530"/>
        </w:tabs>
        <w:spacing w:line="240" w:lineRule="auto"/>
        <w:ind w:right="-216"/>
        <w:jc w:val="left"/>
        <w:rPr>
          <w:color w:val="000000"/>
          <w:sz w:val="24"/>
          <w:szCs w:val="24"/>
        </w:rPr>
      </w:pPr>
      <w:r w:rsidRPr="00563F6F">
        <w:rPr>
          <w:color w:val="000000"/>
          <w:sz w:val="24"/>
          <w:szCs w:val="24"/>
        </w:rPr>
        <w:tab/>
      </w:r>
    </w:p>
    <w:p w:rsidR="00563F6F" w:rsidRPr="00563F6F" w:rsidRDefault="00563F6F" w:rsidP="00563F6F">
      <w:pPr>
        <w:tabs>
          <w:tab w:val="left" w:pos="1530"/>
        </w:tabs>
        <w:spacing w:line="240" w:lineRule="auto"/>
        <w:ind w:right="-216"/>
        <w:jc w:val="left"/>
        <w:rPr>
          <w:color w:val="000000"/>
          <w:sz w:val="24"/>
          <w:szCs w:val="24"/>
        </w:rPr>
      </w:pPr>
    </w:p>
    <w:p w:rsidR="004216D4" w:rsidRDefault="004216D4" w:rsidP="00DA140C">
      <w:pPr>
        <w:pStyle w:val="P1-StandPara"/>
        <w:tabs>
          <w:tab w:val="num" w:pos="360"/>
        </w:tabs>
        <w:spacing w:line="240" w:lineRule="auto"/>
        <w:ind w:left="360" w:right="-216" w:firstLine="0"/>
        <w:rPr>
          <w:sz w:val="24"/>
        </w:rPr>
        <w:sectPr w:rsidR="004216D4" w:rsidSect="004216D4">
          <w:footerReference w:type="even" r:id="rId8"/>
          <w:footerReference w:type="default" r:id="rId9"/>
          <w:footerReference w:type="first" r:id="rId10"/>
          <w:pgSz w:w="12240" w:h="15840" w:code="1"/>
          <w:pgMar w:top="1440" w:right="1440" w:bottom="1440" w:left="1440" w:header="720" w:footer="432" w:gutter="0"/>
          <w:pgNumType w:fmt="lowerRoman" w:start="1"/>
          <w:cols w:space="720"/>
          <w:noEndnote/>
        </w:sectPr>
      </w:pPr>
    </w:p>
    <w:p w:rsidR="00321EEB" w:rsidRPr="00615F34" w:rsidRDefault="00A677C2" w:rsidP="008925CA">
      <w:pPr>
        <w:pStyle w:val="Heading1"/>
        <w:tabs>
          <w:tab w:val="clear" w:pos="1152"/>
          <w:tab w:val="left" w:pos="630"/>
        </w:tabs>
        <w:rPr>
          <w:sz w:val="24"/>
          <w:szCs w:val="24"/>
        </w:rPr>
      </w:pPr>
      <w:bookmarkStart w:id="1" w:name="_Toc443881762"/>
      <w:bookmarkStart w:id="2" w:name="_Toc451592249"/>
      <w:bookmarkStart w:id="3" w:name="_Toc5610290"/>
      <w:bookmarkStart w:id="4" w:name="_Toc99178796"/>
      <w:bookmarkStart w:id="5" w:name="_Toc351973179"/>
      <w:r w:rsidRPr="00A677C2">
        <w:rPr>
          <w:sz w:val="24"/>
          <w:szCs w:val="24"/>
        </w:rPr>
        <w:lastRenderedPageBreak/>
        <w:t>B.</w:t>
      </w:r>
      <w:r w:rsidRPr="00A677C2">
        <w:rPr>
          <w:sz w:val="24"/>
          <w:szCs w:val="24"/>
        </w:rPr>
        <w:tab/>
        <w:t>STATISTICAL METHODS</w:t>
      </w:r>
      <w:bookmarkEnd w:id="1"/>
      <w:bookmarkEnd w:id="2"/>
      <w:bookmarkEnd w:id="3"/>
      <w:bookmarkEnd w:id="4"/>
      <w:bookmarkEnd w:id="5"/>
    </w:p>
    <w:p w:rsidR="000962BB" w:rsidRPr="00615F34" w:rsidRDefault="00A677C2" w:rsidP="00040639">
      <w:pPr>
        <w:pStyle w:val="Heading2"/>
        <w:rPr>
          <w:sz w:val="24"/>
          <w:szCs w:val="24"/>
        </w:rPr>
      </w:pPr>
      <w:bookmarkStart w:id="6" w:name="_Toc443881763"/>
      <w:bookmarkStart w:id="7" w:name="_Toc451592250"/>
      <w:bookmarkStart w:id="8" w:name="_Toc5610291"/>
      <w:bookmarkStart w:id="9" w:name="_Toc99178797"/>
      <w:bookmarkStart w:id="10" w:name="_Toc351973180"/>
      <w:r w:rsidRPr="00A677C2">
        <w:rPr>
          <w:sz w:val="24"/>
          <w:szCs w:val="24"/>
        </w:rPr>
        <w:t>B.1</w:t>
      </w:r>
      <w:r w:rsidRPr="00A677C2">
        <w:rPr>
          <w:sz w:val="24"/>
          <w:szCs w:val="24"/>
        </w:rPr>
        <w:tab/>
        <w:t>Respondent Universe and Sampling Methods</w:t>
      </w:r>
      <w:bookmarkEnd w:id="6"/>
      <w:bookmarkEnd w:id="7"/>
      <w:bookmarkEnd w:id="8"/>
      <w:bookmarkEnd w:id="9"/>
      <w:bookmarkEnd w:id="10"/>
    </w:p>
    <w:p w:rsidR="00A82E83" w:rsidRDefault="00A677C2" w:rsidP="00F3197D">
      <w:pPr>
        <w:pStyle w:val="P1-StandPara"/>
        <w:rPr>
          <w:color w:val="000000"/>
          <w:sz w:val="24"/>
          <w:szCs w:val="24"/>
        </w:rPr>
      </w:pPr>
      <w:r w:rsidRPr="00A677C2">
        <w:rPr>
          <w:sz w:val="24"/>
          <w:szCs w:val="24"/>
        </w:rPr>
        <w:t xml:space="preserve">A total </w:t>
      </w:r>
      <w:r w:rsidRPr="00BA4EDD">
        <w:rPr>
          <w:color w:val="000000" w:themeColor="text1"/>
          <w:sz w:val="24"/>
          <w:szCs w:val="24"/>
        </w:rPr>
        <w:t xml:space="preserve">of </w:t>
      </w:r>
      <w:r w:rsidR="00563F6F">
        <w:rPr>
          <w:color w:val="000000" w:themeColor="text1"/>
          <w:sz w:val="24"/>
          <w:szCs w:val="24"/>
        </w:rPr>
        <w:t>54 participants</w:t>
      </w:r>
      <w:r w:rsidRPr="00A677C2">
        <w:rPr>
          <w:sz w:val="24"/>
          <w:szCs w:val="24"/>
        </w:rPr>
        <w:t xml:space="preserve"> </w:t>
      </w:r>
      <w:r w:rsidR="00650B02">
        <w:rPr>
          <w:sz w:val="24"/>
          <w:szCs w:val="24"/>
        </w:rPr>
        <w:t>(</w:t>
      </w:r>
      <w:r w:rsidR="00563F6F">
        <w:rPr>
          <w:sz w:val="24"/>
          <w:szCs w:val="24"/>
        </w:rPr>
        <w:t>18</w:t>
      </w:r>
      <w:r w:rsidR="0022652C">
        <w:rPr>
          <w:sz w:val="24"/>
          <w:szCs w:val="24"/>
        </w:rPr>
        <w:t>/year)</w:t>
      </w:r>
      <w:r w:rsidR="00136F34">
        <w:rPr>
          <w:rStyle w:val="FootnoteReference"/>
          <w:sz w:val="24"/>
          <w:szCs w:val="24"/>
        </w:rPr>
        <w:footnoteReference w:id="1"/>
      </w:r>
      <w:r w:rsidR="0022652C">
        <w:rPr>
          <w:sz w:val="24"/>
          <w:szCs w:val="24"/>
        </w:rPr>
        <w:t xml:space="preserve"> </w:t>
      </w:r>
      <w:r w:rsidRPr="00A677C2">
        <w:rPr>
          <w:sz w:val="24"/>
          <w:szCs w:val="24"/>
        </w:rPr>
        <w:t xml:space="preserve">will be invited to </w:t>
      </w:r>
      <w:r w:rsidR="00A82E83">
        <w:rPr>
          <w:sz w:val="24"/>
          <w:szCs w:val="24"/>
        </w:rPr>
        <w:t xml:space="preserve">evaluate the </w:t>
      </w:r>
      <w:r w:rsidR="00563F6F">
        <w:rPr>
          <w:sz w:val="24"/>
          <w:szCs w:val="24"/>
        </w:rPr>
        <w:t>Cancer Control Leadership Forums</w:t>
      </w:r>
      <w:r w:rsidRPr="00A677C2">
        <w:rPr>
          <w:sz w:val="24"/>
          <w:szCs w:val="24"/>
        </w:rPr>
        <w:t>.</w:t>
      </w:r>
      <w:r w:rsidR="00F7529D">
        <w:rPr>
          <w:sz w:val="24"/>
          <w:szCs w:val="24"/>
        </w:rPr>
        <w:t xml:space="preserve"> </w:t>
      </w:r>
      <w:r w:rsidRPr="00A677C2">
        <w:rPr>
          <w:sz w:val="24"/>
          <w:szCs w:val="24"/>
        </w:rPr>
        <w:t xml:space="preserve">These </w:t>
      </w:r>
      <w:r w:rsidR="00563F6F">
        <w:rPr>
          <w:sz w:val="24"/>
          <w:szCs w:val="24"/>
        </w:rPr>
        <w:t>team leads</w:t>
      </w:r>
      <w:r w:rsidRPr="00A677C2">
        <w:rPr>
          <w:sz w:val="24"/>
          <w:szCs w:val="24"/>
        </w:rPr>
        <w:t xml:space="preserve"> have been identified through </w:t>
      </w:r>
      <w:r w:rsidR="00A82E83">
        <w:rPr>
          <w:sz w:val="24"/>
          <w:szCs w:val="24"/>
        </w:rPr>
        <w:t xml:space="preserve">their participation </w:t>
      </w:r>
      <w:r w:rsidR="00563F6F">
        <w:rPr>
          <w:sz w:val="24"/>
          <w:szCs w:val="24"/>
        </w:rPr>
        <w:t xml:space="preserve">as a country team lead </w:t>
      </w:r>
      <w:r w:rsidR="00A82E83">
        <w:rPr>
          <w:sz w:val="24"/>
          <w:szCs w:val="24"/>
        </w:rPr>
        <w:t xml:space="preserve">in </w:t>
      </w:r>
      <w:r w:rsidR="00F735D8">
        <w:rPr>
          <w:sz w:val="24"/>
          <w:szCs w:val="24"/>
        </w:rPr>
        <w:t xml:space="preserve">the </w:t>
      </w:r>
      <w:r w:rsidR="00A82E83">
        <w:rPr>
          <w:color w:val="000000"/>
          <w:sz w:val="24"/>
          <w:szCs w:val="24"/>
        </w:rPr>
        <w:t>C</w:t>
      </w:r>
      <w:r w:rsidR="00563F6F">
        <w:rPr>
          <w:color w:val="000000"/>
          <w:sz w:val="24"/>
          <w:szCs w:val="24"/>
        </w:rPr>
        <w:t>ancer Control Leadership Forums</w:t>
      </w:r>
      <w:r w:rsidR="00A82E83">
        <w:rPr>
          <w:color w:val="000000"/>
          <w:sz w:val="24"/>
          <w:szCs w:val="24"/>
        </w:rPr>
        <w:t xml:space="preserve">.  </w:t>
      </w:r>
    </w:p>
    <w:p w:rsidR="00563F6F" w:rsidRPr="00136F34" w:rsidRDefault="00563F6F" w:rsidP="00563F6F">
      <w:pPr>
        <w:tabs>
          <w:tab w:val="left" w:pos="720"/>
          <w:tab w:val="right" w:leader="dot" w:pos="9504"/>
        </w:tabs>
        <w:spacing w:line="240" w:lineRule="auto"/>
        <w:contextualSpacing/>
        <w:jc w:val="left"/>
        <w:rPr>
          <w:color w:val="000000"/>
          <w:sz w:val="24"/>
          <w:szCs w:val="24"/>
        </w:rPr>
      </w:pPr>
      <w:r w:rsidRPr="00136F34">
        <w:rPr>
          <w:color w:val="000000"/>
          <w:sz w:val="24"/>
          <w:szCs w:val="24"/>
        </w:rPr>
        <w:t xml:space="preserve">Table 1. </w:t>
      </w:r>
      <w:r w:rsidRPr="00F94FC1">
        <w:rPr>
          <w:color w:val="000000"/>
          <w:sz w:val="24"/>
          <w:szCs w:val="24"/>
        </w:rPr>
        <w:t>Cancer Control Leadership Forum</w:t>
      </w:r>
    </w:p>
    <w:p w:rsidR="00563F6F" w:rsidRPr="00563F6F" w:rsidRDefault="00563F6F" w:rsidP="00563F6F">
      <w:pPr>
        <w:tabs>
          <w:tab w:val="left" w:pos="720"/>
          <w:tab w:val="right" w:leader="dot" w:pos="9504"/>
        </w:tabs>
        <w:spacing w:line="240" w:lineRule="auto"/>
        <w:contextualSpacing/>
        <w:jc w:val="left"/>
        <w:rPr>
          <w:color w:val="000000"/>
          <w:sz w:val="20"/>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1980"/>
        <w:gridCol w:w="1530"/>
        <w:gridCol w:w="1980"/>
        <w:gridCol w:w="2610"/>
      </w:tblGrid>
      <w:tr w:rsidR="00136F34" w:rsidRPr="001049B5" w:rsidTr="0097369B">
        <w:trPr>
          <w:trHeight w:val="303"/>
        </w:trPr>
        <w:tc>
          <w:tcPr>
            <w:tcW w:w="1998" w:type="dxa"/>
            <w:shd w:val="clear" w:color="auto" w:fill="auto"/>
            <w:vAlign w:val="center"/>
          </w:tcPr>
          <w:p w:rsidR="00136F34" w:rsidRPr="001049B5" w:rsidRDefault="00136F34" w:rsidP="0097369B">
            <w:pPr>
              <w:spacing w:line="240" w:lineRule="auto"/>
              <w:jc w:val="center"/>
              <w:rPr>
                <w:color w:val="000000"/>
                <w:sz w:val="24"/>
                <w:szCs w:val="24"/>
              </w:rPr>
            </w:pPr>
            <w:r w:rsidRPr="001049B5">
              <w:rPr>
                <w:color w:val="000000"/>
                <w:sz w:val="24"/>
                <w:szCs w:val="24"/>
              </w:rPr>
              <w:t>CGH Workshop</w:t>
            </w:r>
          </w:p>
        </w:tc>
        <w:tc>
          <w:tcPr>
            <w:tcW w:w="1980" w:type="dxa"/>
            <w:shd w:val="clear" w:color="auto" w:fill="auto"/>
            <w:vAlign w:val="center"/>
          </w:tcPr>
          <w:p w:rsidR="00136F34" w:rsidRPr="001049B5" w:rsidRDefault="00136F34" w:rsidP="0097369B">
            <w:pPr>
              <w:spacing w:line="240" w:lineRule="auto"/>
              <w:jc w:val="center"/>
              <w:rPr>
                <w:color w:val="000000"/>
                <w:sz w:val="24"/>
                <w:szCs w:val="24"/>
              </w:rPr>
            </w:pPr>
            <w:r w:rsidRPr="001049B5">
              <w:rPr>
                <w:color w:val="000000"/>
                <w:sz w:val="24"/>
                <w:szCs w:val="24"/>
              </w:rPr>
              <w:t>Workshops /Year</w:t>
            </w:r>
          </w:p>
        </w:tc>
        <w:tc>
          <w:tcPr>
            <w:tcW w:w="1530" w:type="dxa"/>
            <w:shd w:val="clear" w:color="auto" w:fill="auto"/>
            <w:vAlign w:val="center"/>
          </w:tcPr>
          <w:p w:rsidR="00136F34" w:rsidRPr="001049B5" w:rsidRDefault="00136F34" w:rsidP="0097369B">
            <w:pPr>
              <w:spacing w:line="240" w:lineRule="auto"/>
              <w:jc w:val="center"/>
              <w:rPr>
                <w:color w:val="000000"/>
                <w:sz w:val="24"/>
                <w:szCs w:val="24"/>
              </w:rPr>
            </w:pPr>
            <w:r w:rsidRPr="001049B5">
              <w:rPr>
                <w:color w:val="000000"/>
                <w:sz w:val="24"/>
                <w:szCs w:val="24"/>
              </w:rPr>
              <w:t>Respondents /Workshop</w:t>
            </w:r>
          </w:p>
        </w:tc>
        <w:tc>
          <w:tcPr>
            <w:tcW w:w="1980" w:type="dxa"/>
            <w:shd w:val="clear" w:color="auto" w:fill="auto"/>
            <w:vAlign w:val="center"/>
          </w:tcPr>
          <w:p w:rsidR="00136F34" w:rsidRPr="001049B5" w:rsidRDefault="00136F34" w:rsidP="0097369B">
            <w:pPr>
              <w:spacing w:line="240" w:lineRule="auto"/>
              <w:jc w:val="center"/>
              <w:rPr>
                <w:color w:val="000000"/>
                <w:sz w:val="24"/>
                <w:szCs w:val="24"/>
              </w:rPr>
            </w:pPr>
            <w:r w:rsidRPr="001049B5">
              <w:rPr>
                <w:color w:val="000000"/>
                <w:sz w:val="24"/>
                <w:szCs w:val="24"/>
              </w:rPr>
              <w:t>Number of Surveys/ Workshop</w:t>
            </w:r>
          </w:p>
        </w:tc>
        <w:tc>
          <w:tcPr>
            <w:tcW w:w="2610" w:type="dxa"/>
            <w:shd w:val="clear" w:color="auto" w:fill="auto"/>
            <w:vAlign w:val="center"/>
          </w:tcPr>
          <w:p w:rsidR="00136F34" w:rsidRPr="001049B5" w:rsidRDefault="00136F34" w:rsidP="0097369B">
            <w:pPr>
              <w:spacing w:line="240" w:lineRule="auto"/>
              <w:jc w:val="center"/>
              <w:rPr>
                <w:color w:val="000000"/>
                <w:sz w:val="24"/>
                <w:szCs w:val="24"/>
              </w:rPr>
            </w:pPr>
            <w:r w:rsidRPr="001049B5">
              <w:rPr>
                <w:color w:val="000000"/>
                <w:sz w:val="24"/>
                <w:szCs w:val="24"/>
              </w:rPr>
              <w:t>Survey Intervals</w:t>
            </w:r>
          </w:p>
        </w:tc>
      </w:tr>
      <w:tr w:rsidR="00136F34" w:rsidRPr="001049B5" w:rsidTr="0097369B">
        <w:trPr>
          <w:trHeight w:val="303"/>
        </w:trPr>
        <w:tc>
          <w:tcPr>
            <w:tcW w:w="1998" w:type="dxa"/>
            <w:shd w:val="clear" w:color="auto" w:fill="auto"/>
            <w:vAlign w:val="center"/>
          </w:tcPr>
          <w:p w:rsidR="00136F34" w:rsidRPr="001049B5" w:rsidRDefault="00136F34" w:rsidP="001049B5">
            <w:pPr>
              <w:spacing w:line="240" w:lineRule="auto"/>
              <w:jc w:val="left"/>
              <w:rPr>
                <w:color w:val="000000"/>
                <w:sz w:val="24"/>
                <w:szCs w:val="24"/>
              </w:rPr>
            </w:pPr>
            <w:r w:rsidRPr="001049B5">
              <w:rPr>
                <w:color w:val="000000"/>
                <w:sz w:val="24"/>
                <w:szCs w:val="24"/>
              </w:rPr>
              <w:t>Cancer Control Leadership Forum</w:t>
            </w:r>
          </w:p>
        </w:tc>
        <w:tc>
          <w:tcPr>
            <w:tcW w:w="1980" w:type="dxa"/>
            <w:shd w:val="clear" w:color="auto" w:fill="auto"/>
            <w:vAlign w:val="center"/>
          </w:tcPr>
          <w:p w:rsidR="00136F34" w:rsidRPr="001049B5" w:rsidRDefault="00136F34" w:rsidP="001049B5">
            <w:pPr>
              <w:spacing w:line="240" w:lineRule="auto"/>
              <w:jc w:val="center"/>
              <w:rPr>
                <w:color w:val="000000"/>
                <w:sz w:val="24"/>
                <w:szCs w:val="24"/>
              </w:rPr>
            </w:pPr>
            <w:r w:rsidRPr="001049B5">
              <w:rPr>
                <w:color w:val="000000"/>
                <w:sz w:val="24"/>
                <w:szCs w:val="24"/>
              </w:rPr>
              <w:t>3</w:t>
            </w:r>
          </w:p>
        </w:tc>
        <w:tc>
          <w:tcPr>
            <w:tcW w:w="1530" w:type="dxa"/>
            <w:shd w:val="clear" w:color="auto" w:fill="auto"/>
            <w:vAlign w:val="center"/>
          </w:tcPr>
          <w:p w:rsidR="00136F34" w:rsidRPr="001049B5" w:rsidRDefault="00136F34" w:rsidP="001049B5">
            <w:pPr>
              <w:spacing w:line="240" w:lineRule="auto"/>
              <w:jc w:val="center"/>
              <w:rPr>
                <w:color w:val="000000"/>
                <w:sz w:val="24"/>
                <w:szCs w:val="24"/>
              </w:rPr>
            </w:pPr>
            <w:r w:rsidRPr="001049B5">
              <w:rPr>
                <w:color w:val="000000"/>
                <w:sz w:val="24"/>
                <w:szCs w:val="24"/>
              </w:rPr>
              <w:t>6</w:t>
            </w:r>
          </w:p>
        </w:tc>
        <w:tc>
          <w:tcPr>
            <w:tcW w:w="1980" w:type="dxa"/>
            <w:shd w:val="clear" w:color="auto" w:fill="auto"/>
            <w:vAlign w:val="center"/>
          </w:tcPr>
          <w:p w:rsidR="00136F34" w:rsidRPr="001049B5" w:rsidRDefault="00136F34" w:rsidP="001049B5">
            <w:pPr>
              <w:spacing w:line="240" w:lineRule="auto"/>
              <w:jc w:val="center"/>
              <w:rPr>
                <w:color w:val="000000"/>
                <w:sz w:val="24"/>
                <w:szCs w:val="24"/>
              </w:rPr>
            </w:pPr>
            <w:r w:rsidRPr="001049B5">
              <w:rPr>
                <w:color w:val="000000"/>
                <w:sz w:val="24"/>
                <w:szCs w:val="24"/>
              </w:rPr>
              <w:t>5</w:t>
            </w:r>
            <w:bookmarkStart w:id="11" w:name="_GoBack"/>
            <w:bookmarkEnd w:id="11"/>
          </w:p>
        </w:tc>
        <w:tc>
          <w:tcPr>
            <w:tcW w:w="2610" w:type="dxa"/>
            <w:shd w:val="clear" w:color="auto" w:fill="auto"/>
            <w:vAlign w:val="center"/>
          </w:tcPr>
          <w:p w:rsidR="00136F34" w:rsidRPr="001049B5" w:rsidRDefault="00136F34" w:rsidP="001049B5">
            <w:pPr>
              <w:spacing w:line="240" w:lineRule="auto"/>
              <w:jc w:val="left"/>
              <w:rPr>
                <w:color w:val="000000"/>
                <w:sz w:val="24"/>
                <w:szCs w:val="24"/>
              </w:rPr>
            </w:pPr>
            <w:r w:rsidRPr="001049B5">
              <w:rPr>
                <w:color w:val="000000"/>
                <w:sz w:val="24"/>
                <w:szCs w:val="24"/>
              </w:rPr>
              <w:t xml:space="preserve">3 months pre-, and </w:t>
            </w:r>
          </w:p>
          <w:p w:rsidR="00136F34" w:rsidRPr="001049B5" w:rsidRDefault="00136F34" w:rsidP="001049B5">
            <w:pPr>
              <w:spacing w:line="240" w:lineRule="auto"/>
              <w:jc w:val="left"/>
              <w:rPr>
                <w:color w:val="000000"/>
                <w:sz w:val="24"/>
                <w:szCs w:val="24"/>
              </w:rPr>
            </w:pPr>
            <w:r w:rsidRPr="001049B5">
              <w:rPr>
                <w:color w:val="000000"/>
                <w:sz w:val="24"/>
                <w:szCs w:val="24"/>
              </w:rPr>
              <w:t>3, 6, 12, 24 months post-workshop</w:t>
            </w:r>
          </w:p>
        </w:tc>
      </w:tr>
    </w:tbl>
    <w:p w:rsidR="00846750" w:rsidRPr="001049B5" w:rsidRDefault="001D0CA0" w:rsidP="00563F6F">
      <w:pPr>
        <w:tabs>
          <w:tab w:val="left" w:pos="720"/>
          <w:tab w:val="right" w:leader="dot" w:pos="9504"/>
        </w:tabs>
        <w:spacing w:line="480" w:lineRule="auto"/>
        <w:jc w:val="left"/>
        <w:rPr>
          <w:bCs/>
          <w:color w:val="000000"/>
          <w:sz w:val="24"/>
          <w:szCs w:val="24"/>
        </w:rPr>
      </w:pPr>
      <w:r w:rsidRPr="001049B5">
        <w:rPr>
          <w:vanish/>
          <w:color w:val="000000"/>
          <w:sz w:val="24"/>
          <w:szCs w:val="24"/>
        </w:rPr>
        <w:cr/>
        <w:t>S- Russiath Africansn the text either..</w:t>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r w:rsidRPr="001049B5">
        <w:rPr>
          <w:vanish/>
          <w:color w:val="000000"/>
          <w:sz w:val="24"/>
          <w:szCs w:val="24"/>
        </w:rPr>
        <w:pgNum/>
      </w:r>
    </w:p>
    <w:p w:rsidR="00671785" w:rsidRDefault="00F3197D" w:rsidP="00F3197D">
      <w:pPr>
        <w:tabs>
          <w:tab w:val="left" w:pos="720"/>
        </w:tabs>
        <w:spacing w:line="480" w:lineRule="auto"/>
        <w:rPr>
          <w:sz w:val="24"/>
          <w:szCs w:val="24"/>
        </w:rPr>
      </w:pPr>
      <w:r>
        <w:rPr>
          <w:sz w:val="24"/>
          <w:szCs w:val="24"/>
        </w:rPr>
        <w:tab/>
      </w:r>
      <w:r w:rsidR="00507A62">
        <w:rPr>
          <w:sz w:val="24"/>
          <w:szCs w:val="24"/>
        </w:rPr>
        <w:t xml:space="preserve">Since </w:t>
      </w:r>
      <w:r w:rsidR="00BA4EDD">
        <w:rPr>
          <w:sz w:val="24"/>
          <w:szCs w:val="24"/>
        </w:rPr>
        <w:t>the purpose</w:t>
      </w:r>
      <w:r w:rsidR="00BA69B2">
        <w:rPr>
          <w:sz w:val="24"/>
          <w:szCs w:val="24"/>
        </w:rPr>
        <w:t xml:space="preserve"> of these</w:t>
      </w:r>
      <w:r w:rsidR="00507A62">
        <w:rPr>
          <w:sz w:val="24"/>
          <w:szCs w:val="24"/>
        </w:rPr>
        <w:t xml:space="preserve"> evaluation</w:t>
      </w:r>
      <w:r w:rsidR="00BA69B2">
        <w:rPr>
          <w:sz w:val="24"/>
          <w:szCs w:val="24"/>
        </w:rPr>
        <w:t>s</w:t>
      </w:r>
      <w:r w:rsidR="00507A62">
        <w:rPr>
          <w:sz w:val="24"/>
          <w:szCs w:val="24"/>
        </w:rPr>
        <w:t xml:space="preserve"> is to understand </w:t>
      </w:r>
      <w:r w:rsidR="00BA69B2">
        <w:rPr>
          <w:sz w:val="24"/>
          <w:szCs w:val="24"/>
        </w:rPr>
        <w:t xml:space="preserve">whether or not these </w:t>
      </w:r>
      <w:r w:rsidR="00563F6F">
        <w:rPr>
          <w:sz w:val="24"/>
          <w:szCs w:val="24"/>
        </w:rPr>
        <w:t>Forums</w:t>
      </w:r>
      <w:r w:rsidR="00BA69B2">
        <w:rPr>
          <w:sz w:val="24"/>
          <w:szCs w:val="24"/>
        </w:rPr>
        <w:t xml:space="preserve"> </w:t>
      </w:r>
      <w:r w:rsidR="00507A62">
        <w:rPr>
          <w:sz w:val="24"/>
          <w:szCs w:val="24"/>
        </w:rPr>
        <w:t>been successful</w:t>
      </w:r>
      <w:r w:rsidR="00BA69B2">
        <w:rPr>
          <w:sz w:val="24"/>
          <w:szCs w:val="24"/>
        </w:rPr>
        <w:t xml:space="preserve"> in meeting their goals</w:t>
      </w:r>
      <w:r w:rsidR="00507A62">
        <w:rPr>
          <w:sz w:val="24"/>
          <w:szCs w:val="24"/>
        </w:rPr>
        <w:t xml:space="preserve">, </w:t>
      </w:r>
      <w:r w:rsidR="00563F6F">
        <w:rPr>
          <w:sz w:val="24"/>
          <w:szCs w:val="24"/>
        </w:rPr>
        <w:t>the country team leads</w:t>
      </w:r>
      <w:r w:rsidR="00BA69B2">
        <w:rPr>
          <w:sz w:val="24"/>
          <w:szCs w:val="24"/>
        </w:rPr>
        <w:t xml:space="preserve"> </w:t>
      </w:r>
      <w:r w:rsidR="00F735D8">
        <w:rPr>
          <w:sz w:val="24"/>
          <w:szCs w:val="24"/>
        </w:rPr>
        <w:t xml:space="preserve">will be </w:t>
      </w:r>
      <w:r w:rsidR="00BA69B2">
        <w:rPr>
          <w:sz w:val="24"/>
          <w:szCs w:val="24"/>
        </w:rPr>
        <w:t xml:space="preserve">invited to evaluate the </w:t>
      </w:r>
      <w:r w:rsidR="00563F6F">
        <w:rPr>
          <w:sz w:val="24"/>
          <w:szCs w:val="24"/>
        </w:rPr>
        <w:t>Forum that they participated in</w:t>
      </w:r>
      <w:r w:rsidR="00F735D8">
        <w:rPr>
          <w:sz w:val="24"/>
          <w:szCs w:val="24"/>
        </w:rPr>
        <w:t>.</w:t>
      </w:r>
      <w:r w:rsidR="00F7529D">
        <w:rPr>
          <w:sz w:val="24"/>
          <w:szCs w:val="24"/>
        </w:rPr>
        <w:t xml:space="preserve"> </w:t>
      </w:r>
      <w:r w:rsidR="00F735D8">
        <w:rPr>
          <w:sz w:val="24"/>
          <w:szCs w:val="24"/>
        </w:rPr>
        <w:t xml:space="preserve">No </w:t>
      </w:r>
      <w:r w:rsidR="00074167">
        <w:rPr>
          <w:sz w:val="24"/>
          <w:szCs w:val="24"/>
        </w:rPr>
        <w:t xml:space="preserve">statistical </w:t>
      </w:r>
      <w:r w:rsidR="00F735D8">
        <w:rPr>
          <w:sz w:val="24"/>
          <w:szCs w:val="24"/>
        </w:rPr>
        <w:t xml:space="preserve">sampling </w:t>
      </w:r>
      <w:r w:rsidR="00074167">
        <w:rPr>
          <w:sz w:val="24"/>
          <w:szCs w:val="24"/>
        </w:rPr>
        <w:t xml:space="preserve">methodology </w:t>
      </w:r>
      <w:r w:rsidR="00F735D8">
        <w:rPr>
          <w:sz w:val="24"/>
          <w:szCs w:val="24"/>
        </w:rPr>
        <w:t>will be used</w:t>
      </w:r>
      <w:r w:rsidR="00074167">
        <w:rPr>
          <w:sz w:val="24"/>
          <w:szCs w:val="24"/>
        </w:rPr>
        <w:t>.  This is because</w:t>
      </w:r>
      <w:r w:rsidR="00F735D8">
        <w:rPr>
          <w:sz w:val="24"/>
          <w:szCs w:val="24"/>
        </w:rPr>
        <w:t xml:space="preserve"> </w:t>
      </w:r>
      <w:r w:rsidR="00BA69B2">
        <w:rPr>
          <w:sz w:val="24"/>
          <w:szCs w:val="24"/>
        </w:rPr>
        <w:t>much</w:t>
      </w:r>
      <w:r w:rsidR="00507A62">
        <w:rPr>
          <w:sz w:val="24"/>
          <w:szCs w:val="24"/>
        </w:rPr>
        <w:t xml:space="preserve"> of the data that will be collected is qualitative</w:t>
      </w:r>
      <w:r w:rsidR="00DC5CF0">
        <w:rPr>
          <w:sz w:val="24"/>
          <w:szCs w:val="24"/>
        </w:rPr>
        <w:t xml:space="preserve"> (responses to open-ended questions)</w:t>
      </w:r>
      <w:r w:rsidR="00507A62">
        <w:rPr>
          <w:sz w:val="24"/>
          <w:szCs w:val="24"/>
        </w:rPr>
        <w:t xml:space="preserve">, and </w:t>
      </w:r>
      <w:r w:rsidR="005D76AC">
        <w:rPr>
          <w:sz w:val="24"/>
          <w:szCs w:val="24"/>
        </w:rPr>
        <w:t xml:space="preserve">the number of respondents </w:t>
      </w:r>
      <w:r w:rsidR="00074167">
        <w:rPr>
          <w:sz w:val="24"/>
          <w:szCs w:val="24"/>
        </w:rPr>
        <w:t xml:space="preserve">in the evaluation </w:t>
      </w:r>
      <w:r w:rsidR="005D76AC">
        <w:rPr>
          <w:sz w:val="24"/>
          <w:szCs w:val="24"/>
        </w:rPr>
        <w:t xml:space="preserve">is too low </w:t>
      </w:r>
      <w:r w:rsidR="00671785">
        <w:rPr>
          <w:sz w:val="24"/>
          <w:szCs w:val="24"/>
        </w:rPr>
        <w:t>in order to draw statistical conclusions</w:t>
      </w:r>
      <w:r w:rsidR="00507A62">
        <w:rPr>
          <w:sz w:val="24"/>
          <w:szCs w:val="24"/>
        </w:rPr>
        <w:t>.</w:t>
      </w:r>
      <w:r w:rsidR="00F7529D">
        <w:rPr>
          <w:sz w:val="24"/>
          <w:szCs w:val="24"/>
        </w:rPr>
        <w:t xml:space="preserve"> </w:t>
      </w:r>
    </w:p>
    <w:p w:rsidR="00BA69B2" w:rsidRPr="00266404" w:rsidRDefault="002063CE" w:rsidP="00266404">
      <w:pPr>
        <w:spacing w:line="480" w:lineRule="auto"/>
        <w:ind w:firstLine="720"/>
        <w:rPr>
          <w:sz w:val="24"/>
          <w:szCs w:val="24"/>
        </w:rPr>
      </w:pPr>
      <w:r>
        <w:rPr>
          <w:color w:val="000000"/>
          <w:sz w:val="24"/>
          <w:szCs w:val="24"/>
        </w:rPr>
        <w:t>The Leadership Forums are primarily designed to assist in the development and implementation of national cancer control plans.  For each Forum, CGH works with a six person in-country team to design, implement and follow-through with the action items and cancer control activities identified as priorities during the workshop.  This country team consists of key members of the in-country Ministry of Health who are responsible for cancer control and prevention.  Thus, this team is primarily responsible for carrying out the action plan designed during the workshop.</w:t>
      </w:r>
      <w:r w:rsidR="00A67F12">
        <w:rPr>
          <w:color w:val="000000"/>
          <w:sz w:val="24"/>
          <w:szCs w:val="24"/>
        </w:rPr>
        <w:t xml:space="preserve"> </w:t>
      </w:r>
      <w:r w:rsidR="00F438E2">
        <w:rPr>
          <w:color w:val="000000"/>
          <w:sz w:val="24"/>
          <w:szCs w:val="24"/>
        </w:rPr>
        <w:t>The Leadership Forums</w:t>
      </w:r>
      <w:r w:rsidR="00070D13">
        <w:rPr>
          <w:color w:val="000000"/>
          <w:sz w:val="24"/>
          <w:szCs w:val="24"/>
        </w:rPr>
        <w:t xml:space="preserve"> will d</w:t>
      </w:r>
      <w:r w:rsidR="003C1DA0">
        <w:rPr>
          <w:color w:val="000000"/>
          <w:sz w:val="24"/>
          <w:szCs w:val="24"/>
        </w:rPr>
        <w:t xml:space="preserve">istribute the link to a </w:t>
      </w:r>
      <w:r w:rsidR="00070D13">
        <w:rPr>
          <w:color w:val="000000"/>
          <w:sz w:val="24"/>
          <w:szCs w:val="24"/>
        </w:rPr>
        <w:t>pr</w:t>
      </w:r>
      <w:r w:rsidR="003C1DA0">
        <w:rPr>
          <w:color w:val="000000"/>
          <w:sz w:val="24"/>
          <w:szCs w:val="24"/>
        </w:rPr>
        <w:t xml:space="preserve">e-workshop assessment via email, which can be completed and submitted </w:t>
      </w:r>
      <w:r w:rsidR="003C1DA0">
        <w:rPr>
          <w:color w:val="000000"/>
          <w:sz w:val="24"/>
          <w:szCs w:val="24"/>
        </w:rPr>
        <w:lastRenderedPageBreak/>
        <w:t>electronically</w:t>
      </w:r>
      <w:r w:rsidR="00070D13">
        <w:rPr>
          <w:color w:val="000000"/>
          <w:sz w:val="24"/>
          <w:szCs w:val="24"/>
        </w:rPr>
        <w:t xml:space="preserve"> by the country team </w:t>
      </w:r>
      <w:r w:rsidR="00563F6F">
        <w:rPr>
          <w:color w:val="000000"/>
          <w:sz w:val="24"/>
          <w:szCs w:val="24"/>
        </w:rPr>
        <w:t xml:space="preserve">leads </w:t>
      </w:r>
      <w:r w:rsidR="00070D13">
        <w:rPr>
          <w:color w:val="000000"/>
          <w:sz w:val="24"/>
          <w:szCs w:val="24"/>
        </w:rPr>
        <w:t>3 months prior to the workshop in order to gather baseline data.  Then</w:t>
      </w:r>
      <w:r w:rsidR="00266404" w:rsidRPr="00266404">
        <w:rPr>
          <w:color w:val="000000"/>
          <w:sz w:val="24"/>
          <w:szCs w:val="24"/>
        </w:rPr>
        <w:t xml:space="preserve"> </w:t>
      </w:r>
      <w:r w:rsidR="00266404">
        <w:rPr>
          <w:color w:val="000000"/>
          <w:sz w:val="24"/>
          <w:szCs w:val="24"/>
        </w:rPr>
        <w:t xml:space="preserve">evaluations will be qualitative interviews held with the six </w:t>
      </w:r>
      <w:r w:rsidR="00563F6F">
        <w:rPr>
          <w:color w:val="000000"/>
          <w:sz w:val="24"/>
          <w:szCs w:val="24"/>
        </w:rPr>
        <w:t>country</w:t>
      </w:r>
      <w:r w:rsidR="00266404">
        <w:rPr>
          <w:color w:val="000000"/>
          <w:sz w:val="24"/>
          <w:szCs w:val="24"/>
        </w:rPr>
        <w:t xml:space="preserve"> team </w:t>
      </w:r>
      <w:r w:rsidR="00563F6F">
        <w:rPr>
          <w:color w:val="000000"/>
          <w:sz w:val="24"/>
          <w:szCs w:val="24"/>
        </w:rPr>
        <w:t xml:space="preserve">leads </w:t>
      </w:r>
      <w:r w:rsidR="00266404">
        <w:rPr>
          <w:color w:val="000000"/>
          <w:sz w:val="24"/>
          <w:szCs w:val="24"/>
        </w:rPr>
        <w:t xml:space="preserve">at each of the </w:t>
      </w:r>
      <w:r w:rsidR="00070D13">
        <w:rPr>
          <w:color w:val="000000"/>
          <w:sz w:val="24"/>
          <w:szCs w:val="24"/>
        </w:rPr>
        <w:t>four</w:t>
      </w:r>
      <w:r w:rsidR="00266404">
        <w:rPr>
          <w:color w:val="000000"/>
          <w:sz w:val="24"/>
          <w:szCs w:val="24"/>
        </w:rPr>
        <w:t xml:space="preserve"> collection points</w:t>
      </w:r>
      <w:r w:rsidR="00070D13">
        <w:rPr>
          <w:color w:val="000000"/>
          <w:sz w:val="24"/>
          <w:szCs w:val="24"/>
        </w:rPr>
        <w:t xml:space="preserve"> (3, 6, 12, and 24 months post-workshop)</w:t>
      </w:r>
      <w:r w:rsidR="00266404">
        <w:rPr>
          <w:color w:val="000000"/>
          <w:sz w:val="24"/>
          <w:szCs w:val="24"/>
        </w:rPr>
        <w:t>.</w:t>
      </w:r>
      <w:r w:rsidR="00F438E2">
        <w:rPr>
          <w:color w:val="000000"/>
          <w:sz w:val="24"/>
          <w:szCs w:val="24"/>
        </w:rPr>
        <w:t xml:space="preserve"> </w:t>
      </w:r>
      <w:r w:rsidR="00266404">
        <w:rPr>
          <w:sz w:val="24"/>
          <w:szCs w:val="24"/>
        </w:rPr>
        <w:t xml:space="preserve">By choosing to use qualitative interviews </w:t>
      </w:r>
      <w:r>
        <w:rPr>
          <w:sz w:val="24"/>
          <w:szCs w:val="24"/>
        </w:rPr>
        <w:t>(and not surveys</w:t>
      </w:r>
      <w:r w:rsidR="007C171F">
        <w:rPr>
          <w:sz w:val="24"/>
          <w:szCs w:val="24"/>
        </w:rPr>
        <w:t>)</w:t>
      </w:r>
      <w:r>
        <w:rPr>
          <w:sz w:val="24"/>
          <w:szCs w:val="24"/>
        </w:rPr>
        <w:t xml:space="preserve"> </w:t>
      </w:r>
      <w:r w:rsidR="00266404">
        <w:rPr>
          <w:sz w:val="24"/>
          <w:szCs w:val="24"/>
        </w:rPr>
        <w:t xml:space="preserve">with only the country team </w:t>
      </w:r>
      <w:r w:rsidR="00BC0FAC">
        <w:rPr>
          <w:sz w:val="24"/>
          <w:szCs w:val="24"/>
        </w:rPr>
        <w:t>lead</w:t>
      </w:r>
      <w:r w:rsidR="00266404">
        <w:rPr>
          <w:sz w:val="24"/>
          <w:szCs w:val="24"/>
        </w:rPr>
        <w:t>s for this evaluation, CGH expects to get richer data regarding the outcomes of the workshop since they are the most invested in the workshop and are responsible for the actual outcomes.</w:t>
      </w:r>
    </w:p>
    <w:p w:rsidR="009861F2" w:rsidRPr="007F6F9A" w:rsidRDefault="009861F2" w:rsidP="00F3197D">
      <w:pPr>
        <w:spacing w:line="480" w:lineRule="auto"/>
        <w:ind w:firstLine="720"/>
        <w:rPr>
          <w:sz w:val="24"/>
          <w:szCs w:val="24"/>
        </w:rPr>
      </w:pPr>
      <w:r w:rsidRPr="00B464AD">
        <w:rPr>
          <w:color w:val="000000" w:themeColor="text1"/>
          <w:sz w:val="24"/>
          <w:szCs w:val="24"/>
        </w:rPr>
        <w:t xml:space="preserve">Out of the </w:t>
      </w:r>
      <w:r w:rsidR="00AE1092">
        <w:rPr>
          <w:color w:val="000000" w:themeColor="text1"/>
          <w:sz w:val="24"/>
          <w:szCs w:val="24"/>
        </w:rPr>
        <w:t>18</w:t>
      </w:r>
      <w:r w:rsidR="00507A62" w:rsidRPr="00B464AD">
        <w:rPr>
          <w:color w:val="000000" w:themeColor="text1"/>
          <w:sz w:val="24"/>
          <w:szCs w:val="24"/>
        </w:rPr>
        <w:t xml:space="preserve"> </w:t>
      </w:r>
      <w:r w:rsidR="00EF2AF5">
        <w:rPr>
          <w:color w:val="000000" w:themeColor="text1"/>
          <w:sz w:val="24"/>
          <w:szCs w:val="24"/>
        </w:rPr>
        <w:t>workshop participants</w:t>
      </w:r>
      <w:r w:rsidR="00507A62" w:rsidRPr="00A677C2">
        <w:rPr>
          <w:sz w:val="24"/>
          <w:szCs w:val="24"/>
        </w:rPr>
        <w:t xml:space="preserve"> </w:t>
      </w:r>
      <w:r w:rsidRPr="007F6F9A">
        <w:rPr>
          <w:sz w:val="24"/>
          <w:szCs w:val="24"/>
        </w:rPr>
        <w:t xml:space="preserve">invited to participate in </w:t>
      </w:r>
      <w:r w:rsidR="00507A62">
        <w:rPr>
          <w:sz w:val="24"/>
          <w:szCs w:val="24"/>
        </w:rPr>
        <w:t>the</w:t>
      </w:r>
      <w:r w:rsidR="00EF2AF5">
        <w:rPr>
          <w:sz w:val="24"/>
          <w:szCs w:val="24"/>
        </w:rPr>
        <w:t>se</w:t>
      </w:r>
      <w:r w:rsidR="00507A62">
        <w:rPr>
          <w:sz w:val="24"/>
          <w:szCs w:val="24"/>
        </w:rPr>
        <w:t xml:space="preserve"> evaluation</w:t>
      </w:r>
      <w:r w:rsidR="00EF2AF5">
        <w:rPr>
          <w:sz w:val="24"/>
          <w:szCs w:val="24"/>
        </w:rPr>
        <w:t>s,</w:t>
      </w:r>
      <w:r w:rsidRPr="007F6F9A">
        <w:rPr>
          <w:sz w:val="24"/>
          <w:szCs w:val="24"/>
        </w:rPr>
        <w:t xml:space="preserve"> we expect </w:t>
      </w:r>
      <w:r w:rsidR="00AE1092">
        <w:rPr>
          <w:sz w:val="24"/>
          <w:szCs w:val="24"/>
        </w:rPr>
        <w:t>16</w:t>
      </w:r>
      <w:r w:rsidR="00EF2AF5">
        <w:rPr>
          <w:sz w:val="24"/>
          <w:szCs w:val="24"/>
        </w:rPr>
        <w:t xml:space="preserve"> to </w:t>
      </w:r>
      <w:r w:rsidRPr="007F6F9A">
        <w:rPr>
          <w:sz w:val="24"/>
          <w:szCs w:val="24"/>
        </w:rPr>
        <w:t>agree to participate.</w:t>
      </w:r>
      <w:r w:rsidR="00F7529D">
        <w:rPr>
          <w:sz w:val="24"/>
          <w:szCs w:val="24"/>
        </w:rPr>
        <w:t xml:space="preserve"> </w:t>
      </w:r>
      <w:r w:rsidRPr="007F6F9A">
        <w:rPr>
          <w:sz w:val="24"/>
          <w:szCs w:val="24"/>
        </w:rPr>
        <w:t xml:space="preserve">The overall response rate is expected to be </w:t>
      </w:r>
      <w:r w:rsidR="00D37A12" w:rsidRPr="00B464AD">
        <w:rPr>
          <w:color w:val="000000" w:themeColor="text1"/>
          <w:sz w:val="24"/>
          <w:szCs w:val="24"/>
        </w:rPr>
        <w:t xml:space="preserve">approximately </w:t>
      </w:r>
      <w:r w:rsidR="00BC0FAC">
        <w:rPr>
          <w:color w:val="000000" w:themeColor="text1"/>
          <w:sz w:val="24"/>
          <w:szCs w:val="24"/>
        </w:rPr>
        <w:t>9</w:t>
      </w:r>
      <w:r w:rsidR="00B464AD" w:rsidRPr="00B464AD">
        <w:rPr>
          <w:color w:val="000000" w:themeColor="text1"/>
          <w:sz w:val="24"/>
          <w:szCs w:val="24"/>
        </w:rPr>
        <w:t>0</w:t>
      </w:r>
      <w:r w:rsidRPr="00B464AD">
        <w:rPr>
          <w:color w:val="000000" w:themeColor="text1"/>
          <w:sz w:val="24"/>
          <w:szCs w:val="24"/>
        </w:rPr>
        <w:t>% (</w:t>
      </w:r>
      <w:r w:rsidR="00AE1092">
        <w:rPr>
          <w:color w:val="000000" w:themeColor="text1"/>
          <w:sz w:val="24"/>
          <w:szCs w:val="24"/>
        </w:rPr>
        <w:t>16/18</w:t>
      </w:r>
      <w:r w:rsidRPr="00B464AD">
        <w:rPr>
          <w:color w:val="000000" w:themeColor="text1"/>
          <w:sz w:val="24"/>
          <w:szCs w:val="24"/>
        </w:rPr>
        <w:t>).</w:t>
      </w:r>
      <w:r w:rsidRPr="00B464AD">
        <w:rPr>
          <w:color w:val="000000" w:themeColor="text1"/>
          <w:sz w:val="24"/>
          <w:szCs w:val="24"/>
        </w:rPr>
        <w:tab/>
      </w:r>
    </w:p>
    <w:p w:rsidR="004174F0" w:rsidRDefault="004174F0" w:rsidP="00563F6F">
      <w:bookmarkStart w:id="12" w:name="_Toc443881764"/>
      <w:bookmarkStart w:id="13" w:name="_Toc451592251"/>
      <w:bookmarkStart w:id="14" w:name="_Toc5610292"/>
      <w:bookmarkStart w:id="15" w:name="_Toc99178798"/>
      <w:bookmarkStart w:id="16" w:name="_Toc351973181"/>
    </w:p>
    <w:p w:rsidR="004174F0" w:rsidRDefault="00A677C2">
      <w:pPr>
        <w:pStyle w:val="Heading2"/>
        <w:spacing w:after="0" w:line="480" w:lineRule="auto"/>
        <w:rPr>
          <w:sz w:val="24"/>
          <w:szCs w:val="24"/>
        </w:rPr>
      </w:pPr>
      <w:r w:rsidRPr="00A677C2">
        <w:rPr>
          <w:sz w:val="24"/>
          <w:szCs w:val="24"/>
        </w:rPr>
        <w:t>B.2</w:t>
      </w:r>
      <w:r w:rsidRPr="00A677C2">
        <w:rPr>
          <w:sz w:val="24"/>
          <w:szCs w:val="24"/>
        </w:rPr>
        <w:tab/>
        <w:t>Procedures for the Collection of Information</w:t>
      </w:r>
      <w:bookmarkEnd w:id="12"/>
      <w:bookmarkEnd w:id="13"/>
      <w:bookmarkEnd w:id="14"/>
      <w:bookmarkEnd w:id="15"/>
      <w:bookmarkEnd w:id="16"/>
    </w:p>
    <w:p w:rsidR="00A42407" w:rsidRDefault="00A42407" w:rsidP="00A42407">
      <w:pPr>
        <w:spacing w:line="480" w:lineRule="auto"/>
        <w:ind w:firstLine="720"/>
        <w:rPr>
          <w:sz w:val="24"/>
          <w:szCs w:val="24"/>
        </w:rPr>
      </w:pPr>
      <w:r>
        <w:rPr>
          <w:sz w:val="24"/>
          <w:szCs w:val="24"/>
        </w:rPr>
        <w:t xml:space="preserve">The members of the country teams will receive an email from their Country Team Facilitator at each designated collection point (3, 6, 12 and 24 months post-workshop with the exception of the </w:t>
      </w:r>
      <w:r w:rsidRPr="00BC0FAC">
        <w:rPr>
          <w:sz w:val="24"/>
          <w:szCs w:val="24"/>
        </w:rPr>
        <w:t>Pre-Forum Country Team Assessment</w:t>
      </w:r>
      <w:r>
        <w:rPr>
          <w:sz w:val="24"/>
          <w:szCs w:val="24"/>
        </w:rPr>
        <w:t xml:space="preserve">) asking them to set up a time for the interview </w:t>
      </w:r>
      <w:r>
        <w:rPr>
          <w:b/>
          <w:sz w:val="24"/>
          <w:szCs w:val="24"/>
        </w:rPr>
        <w:t xml:space="preserve">(Attachment 4).  </w:t>
      </w:r>
      <w:r>
        <w:rPr>
          <w:sz w:val="24"/>
          <w:szCs w:val="24"/>
        </w:rPr>
        <w:t xml:space="preserve">The country team leads will respond via email to set-up the interview.  Although these interviews will coincide with the technical assistance that CGH is providing to the country teams, and the responses will be used to tailor the assistance to each member, each team member can choose whether or not to participate in the evaluation.  For those who choose not to participate in the evaluation, NCI will provide technical assistance for all areas that they request. If the country team members do not respond to set up an interview, then the Leadership Forum Lead will send a follow-up email requesting an interview </w:t>
      </w:r>
      <w:r>
        <w:rPr>
          <w:b/>
          <w:sz w:val="24"/>
          <w:szCs w:val="24"/>
        </w:rPr>
        <w:t>(Attachment 4)</w:t>
      </w:r>
      <w:r>
        <w:rPr>
          <w:sz w:val="24"/>
          <w:szCs w:val="24"/>
        </w:rPr>
        <w:t xml:space="preserve">.  </w:t>
      </w:r>
      <w:r w:rsidR="00041D00">
        <w:rPr>
          <w:sz w:val="24"/>
          <w:szCs w:val="24"/>
        </w:rPr>
        <w:t>Trained interviewers will then complete the interviews with the country team leads and transcribe the interviews for analysis.</w:t>
      </w:r>
    </w:p>
    <w:p w:rsidR="00C55F7E" w:rsidRPr="00A42407" w:rsidRDefault="00A42407" w:rsidP="00A42407">
      <w:pPr>
        <w:spacing w:line="480" w:lineRule="auto"/>
        <w:ind w:firstLine="720"/>
        <w:rPr>
          <w:sz w:val="24"/>
          <w:szCs w:val="24"/>
        </w:rPr>
      </w:pPr>
      <w:r>
        <w:rPr>
          <w:sz w:val="24"/>
          <w:szCs w:val="24"/>
        </w:rPr>
        <w:t xml:space="preserve">For the </w:t>
      </w:r>
      <w:r w:rsidRPr="00BC0FAC">
        <w:rPr>
          <w:sz w:val="24"/>
          <w:szCs w:val="24"/>
        </w:rPr>
        <w:t>Pre-Forum Country Team Assessment</w:t>
      </w:r>
      <w:r>
        <w:rPr>
          <w:sz w:val="24"/>
          <w:szCs w:val="24"/>
        </w:rPr>
        <w:t xml:space="preserve">, 3 months prior to the workshop, the Leadership Forum Lead will send an email inviting each Country Team Lead to complete an online survey that assess the status of cancer control planning and implementation in their country.  If they do not </w:t>
      </w:r>
      <w:r>
        <w:rPr>
          <w:sz w:val="24"/>
          <w:szCs w:val="24"/>
        </w:rPr>
        <w:lastRenderedPageBreak/>
        <w:t xml:space="preserve">respond within 1 week, the Leadership Forum Lead will send another email inviting them to complete the assessment </w:t>
      </w:r>
      <w:r>
        <w:rPr>
          <w:b/>
          <w:sz w:val="24"/>
          <w:szCs w:val="24"/>
        </w:rPr>
        <w:t>(Attachment 4)</w:t>
      </w:r>
      <w:r>
        <w:rPr>
          <w:sz w:val="24"/>
          <w:szCs w:val="24"/>
        </w:rPr>
        <w:t xml:space="preserve">. </w:t>
      </w:r>
      <w:r w:rsidR="00F12E2F">
        <w:rPr>
          <w:sz w:val="24"/>
          <w:szCs w:val="24"/>
        </w:rPr>
        <w:t xml:space="preserve">The invitation </w:t>
      </w:r>
      <w:r w:rsidR="00A677C2" w:rsidRPr="00A677C2">
        <w:rPr>
          <w:sz w:val="24"/>
          <w:szCs w:val="24"/>
        </w:rPr>
        <w:t>wil</w:t>
      </w:r>
      <w:r w:rsidR="00266404">
        <w:rPr>
          <w:sz w:val="24"/>
          <w:szCs w:val="24"/>
        </w:rPr>
        <w:t>l also</w:t>
      </w:r>
      <w:r w:rsidR="00F12E2F" w:rsidRPr="00A677C2">
        <w:rPr>
          <w:sz w:val="24"/>
          <w:szCs w:val="24"/>
        </w:rPr>
        <w:t xml:space="preserve"> include </w:t>
      </w:r>
      <w:r w:rsidR="003C1DA0">
        <w:rPr>
          <w:sz w:val="24"/>
          <w:szCs w:val="24"/>
        </w:rPr>
        <w:t>a link to the</w:t>
      </w:r>
      <w:r w:rsidR="00F12E2F">
        <w:rPr>
          <w:sz w:val="24"/>
          <w:szCs w:val="24"/>
        </w:rPr>
        <w:t xml:space="preserve"> evaluation </w:t>
      </w:r>
      <w:r w:rsidR="004A10F3" w:rsidRPr="00A677C2">
        <w:rPr>
          <w:sz w:val="24"/>
          <w:szCs w:val="24"/>
        </w:rPr>
        <w:t>(</w:t>
      </w:r>
      <w:r w:rsidR="004A10F3" w:rsidRPr="00A677C2">
        <w:rPr>
          <w:b/>
          <w:sz w:val="24"/>
          <w:szCs w:val="24"/>
        </w:rPr>
        <w:t xml:space="preserve">Attachment </w:t>
      </w:r>
      <w:r>
        <w:rPr>
          <w:b/>
          <w:sz w:val="24"/>
          <w:szCs w:val="24"/>
        </w:rPr>
        <w:t>1A</w:t>
      </w:r>
      <w:r w:rsidR="004A10F3">
        <w:rPr>
          <w:sz w:val="24"/>
          <w:szCs w:val="24"/>
        </w:rPr>
        <w:t>)</w:t>
      </w:r>
      <w:r w:rsidR="002063CE">
        <w:rPr>
          <w:sz w:val="24"/>
          <w:szCs w:val="24"/>
        </w:rPr>
        <w:t xml:space="preserve"> that allows for easy completion and electronic submission</w:t>
      </w:r>
      <w:r w:rsidR="00F12E2F">
        <w:rPr>
          <w:sz w:val="24"/>
          <w:szCs w:val="24"/>
        </w:rPr>
        <w:t xml:space="preserve">. </w:t>
      </w:r>
      <w:r w:rsidR="00A677C2" w:rsidRPr="00A677C2">
        <w:rPr>
          <w:sz w:val="24"/>
          <w:szCs w:val="24"/>
        </w:rPr>
        <w:t xml:space="preserve">All </w:t>
      </w:r>
      <w:r w:rsidR="006107E8">
        <w:rPr>
          <w:sz w:val="24"/>
          <w:szCs w:val="24"/>
        </w:rPr>
        <w:t xml:space="preserve">documents that the respondent receives </w:t>
      </w:r>
      <w:r w:rsidR="00A677C2" w:rsidRPr="00A677C2">
        <w:rPr>
          <w:sz w:val="24"/>
          <w:szCs w:val="24"/>
        </w:rPr>
        <w:t>will be written in plain and clear language.</w:t>
      </w:r>
      <w:r w:rsidR="00F7529D">
        <w:rPr>
          <w:sz w:val="24"/>
          <w:szCs w:val="24"/>
        </w:rPr>
        <w:t xml:space="preserve"> </w:t>
      </w:r>
      <w:r w:rsidR="00266404">
        <w:rPr>
          <w:sz w:val="24"/>
          <w:szCs w:val="24"/>
        </w:rPr>
        <w:t>Participant</w:t>
      </w:r>
      <w:r w:rsidR="00F12E2F">
        <w:rPr>
          <w:sz w:val="24"/>
          <w:szCs w:val="24"/>
        </w:rPr>
        <w:t>s who choose to participate</w:t>
      </w:r>
      <w:r w:rsidR="00A677C2" w:rsidRPr="00A677C2">
        <w:rPr>
          <w:sz w:val="24"/>
          <w:szCs w:val="24"/>
        </w:rPr>
        <w:t xml:space="preserve"> will </w:t>
      </w:r>
      <w:r w:rsidR="00266404">
        <w:rPr>
          <w:sz w:val="24"/>
          <w:szCs w:val="24"/>
        </w:rPr>
        <w:t xml:space="preserve">choose </w:t>
      </w:r>
      <w:r w:rsidR="003C1DA0">
        <w:rPr>
          <w:sz w:val="24"/>
          <w:szCs w:val="24"/>
        </w:rPr>
        <w:t xml:space="preserve">click the provided link and </w:t>
      </w:r>
      <w:r w:rsidR="00A677C2" w:rsidRPr="00A677C2">
        <w:rPr>
          <w:sz w:val="24"/>
          <w:szCs w:val="24"/>
        </w:rPr>
        <w:t xml:space="preserve">complete </w:t>
      </w:r>
      <w:r w:rsidR="00F12E2F">
        <w:rPr>
          <w:sz w:val="24"/>
          <w:szCs w:val="24"/>
        </w:rPr>
        <w:t xml:space="preserve">the evaluation </w:t>
      </w:r>
      <w:r w:rsidR="003C1DA0">
        <w:rPr>
          <w:sz w:val="24"/>
          <w:szCs w:val="24"/>
        </w:rPr>
        <w:t xml:space="preserve">and then choose “submit” </w:t>
      </w:r>
      <w:r w:rsidR="00A677C2" w:rsidRPr="00A677C2">
        <w:rPr>
          <w:sz w:val="24"/>
          <w:szCs w:val="24"/>
        </w:rPr>
        <w:t>(</w:t>
      </w:r>
      <w:r w:rsidR="003C1DA0" w:rsidRPr="00A677C2">
        <w:rPr>
          <w:b/>
          <w:sz w:val="24"/>
          <w:szCs w:val="24"/>
        </w:rPr>
        <w:t xml:space="preserve">Attachment </w:t>
      </w:r>
      <w:r>
        <w:rPr>
          <w:b/>
          <w:sz w:val="24"/>
          <w:szCs w:val="24"/>
        </w:rPr>
        <w:t>1A</w:t>
      </w:r>
      <w:r w:rsidR="00A677C2" w:rsidRPr="00A677C2">
        <w:rPr>
          <w:sz w:val="24"/>
          <w:szCs w:val="24"/>
        </w:rPr>
        <w:t>).</w:t>
      </w:r>
      <w:r w:rsidR="00F7529D">
        <w:rPr>
          <w:sz w:val="24"/>
          <w:szCs w:val="24"/>
        </w:rPr>
        <w:t xml:space="preserve"> </w:t>
      </w:r>
      <w:r w:rsidR="004B135C">
        <w:rPr>
          <w:sz w:val="24"/>
          <w:szCs w:val="24"/>
        </w:rPr>
        <w:t xml:space="preserve">All the </w:t>
      </w:r>
      <w:r w:rsidR="00266404">
        <w:rPr>
          <w:sz w:val="24"/>
          <w:szCs w:val="24"/>
        </w:rPr>
        <w:t>participant</w:t>
      </w:r>
      <w:r w:rsidR="004B135C">
        <w:rPr>
          <w:sz w:val="24"/>
          <w:szCs w:val="24"/>
        </w:rPr>
        <w:t xml:space="preserve">s that will be invited to complete the evaluation are fluent in English, thus it will only be distributed in English. </w:t>
      </w:r>
    </w:p>
    <w:p w:rsidR="004174F0" w:rsidRDefault="00A677C2">
      <w:pPr>
        <w:spacing w:line="480" w:lineRule="auto"/>
        <w:rPr>
          <w:b/>
          <w:sz w:val="24"/>
          <w:szCs w:val="24"/>
        </w:rPr>
      </w:pPr>
      <w:r w:rsidRPr="00A677C2">
        <w:rPr>
          <w:b/>
          <w:sz w:val="24"/>
          <w:szCs w:val="24"/>
        </w:rPr>
        <w:t>B.2.1. Quality Control</w:t>
      </w:r>
    </w:p>
    <w:p w:rsidR="004174F0" w:rsidRDefault="004A10F3" w:rsidP="00F3197D">
      <w:pPr>
        <w:spacing w:line="480" w:lineRule="auto"/>
        <w:ind w:firstLine="720"/>
        <w:rPr>
          <w:sz w:val="24"/>
          <w:szCs w:val="24"/>
        </w:rPr>
      </w:pPr>
      <w:r>
        <w:rPr>
          <w:sz w:val="24"/>
          <w:szCs w:val="24"/>
        </w:rPr>
        <w:t xml:space="preserve">The </w:t>
      </w:r>
      <w:r w:rsidR="00D13FC7">
        <w:rPr>
          <w:sz w:val="24"/>
          <w:szCs w:val="24"/>
        </w:rPr>
        <w:t xml:space="preserve">program </w:t>
      </w:r>
      <w:r w:rsidR="00880447">
        <w:rPr>
          <w:sz w:val="24"/>
          <w:szCs w:val="24"/>
        </w:rPr>
        <w:t xml:space="preserve">leads </w:t>
      </w:r>
      <w:r>
        <w:rPr>
          <w:sz w:val="24"/>
          <w:szCs w:val="24"/>
        </w:rPr>
        <w:t>will review all returned evaluations</w:t>
      </w:r>
      <w:r w:rsidR="00A42407">
        <w:rPr>
          <w:sz w:val="24"/>
          <w:szCs w:val="24"/>
        </w:rPr>
        <w:t xml:space="preserve"> and interview transcripts</w:t>
      </w:r>
      <w:r w:rsidR="00B254D5">
        <w:rPr>
          <w:sz w:val="24"/>
          <w:szCs w:val="24"/>
        </w:rPr>
        <w:t>.</w:t>
      </w:r>
      <w:r w:rsidR="00F7529D">
        <w:rPr>
          <w:sz w:val="24"/>
          <w:szCs w:val="24"/>
        </w:rPr>
        <w:t xml:space="preserve"> </w:t>
      </w:r>
      <w:r w:rsidR="00A42407">
        <w:rPr>
          <w:sz w:val="24"/>
          <w:szCs w:val="24"/>
        </w:rPr>
        <w:t xml:space="preserve">If quality issues arise during the interviews, then the program leads will work with the interviewers to ensure that they are collecting and recording complete and accurate responses.  </w:t>
      </w:r>
      <w:r>
        <w:rPr>
          <w:sz w:val="24"/>
          <w:szCs w:val="24"/>
        </w:rPr>
        <w:t xml:space="preserve">The </w:t>
      </w:r>
      <w:r w:rsidR="00D13FC7">
        <w:rPr>
          <w:sz w:val="24"/>
          <w:szCs w:val="24"/>
        </w:rPr>
        <w:t xml:space="preserve">program </w:t>
      </w:r>
      <w:r w:rsidR="00880447">
        <w:rPr>
          <w:sz w:val="24"/>
          <w:szCs w:val="24"/>
        </w:rPr>
        <w:t xml:space="preserve">leads </w:t>
      </w:r>
      <w:r w:rsidR="00A677C2" w:rsidRPr="00A677C2">
        <w:rPr>
          <w:sz w:val="24"/>
          <w:szCs w:val="24"/>
        </w:rPr>
        <w:t xml:space="preserve">will </w:t>
      </w:r>
      <w:r w:rsidR="00A42407">
        <w:rPr>
          <w:sz w:val="24"/>
          <w:szCs w:val="24"/>
        </w:rPr>
        <w:t xml:space="preserve">also </w:t>
      </w:r>
      <w:r w:rsidR="00A677C2" w:rsidRPr="00A677C2">
        <w:rPr>
          <w:sz w:val="24"/>
          <w:szCs w:val="24"/>
        </w:rPr>
        <w:t>monitor response rates.</w:t>
      </w:r>
      <w:r w:rsidR="00FD7A4B">
        <w:rPr>
          <w:sz w:val="24"/>
          <w:szCs w:val="24"/>
        </w:rPr>
        <w:t xml:space="preserve"> </w:t>
      </w:r>
    </w:p>
    <w:p w:rsidR="00113E23" w:rsidRPr="00615F34" w:rsidRDefault="00113E23" w:rsidP="00615F34">
      <w:pPr>
        <w:pStyle w:val="P1-StandPara"/>
        <w:rPr>
          <w:color w:val="FF0000"/>
          <w:sz w:val="24"/>
          <w:szCs w:val="24"/>
        </w:rPr>
      </w:pPr>
    </w:p>
    <w:p w:rsidR="004174F0" w:rsidRDefault="00A677C2">
      <w:pPr>
        <w:pStyle w:val="Heading2"/>
        <w:spacing w:after="0" w:line="480" w:lineRule="auto"/>
        <w:rPr>
          <w:sz w:val="24"/>
          <w:szCs w:val="24"/>
        </w:rPr>
      </w:pPr>
      <w:bookmarkStart w:id="17" w:name="_Toc443881765"/>
      <w:bookmarkStart w:id="18" w:name="_Toc451592252"/>
      <w:bookmarkStart w:id="19" w:name="_Toc5610293"/>
      <w:bookmarkStart w:id="20" w:name="_Toc99178799"/>
      <w:bookmarkStart w:id="21" w:name="_Toc351973182"/>
      <w:r w:rsidRPr="00A677C2">
        <w:rPr>
          <w:sz w:val="24"/>
          <w:szCs w:val="24"/>
        </w:rPr>
        <w:t>B.3</w:t>
      </w:r>
      <w:r w:rsidRPr="00A677C2">
        <w:rPr>
          <w:sz w:val="24"/>
          <w:szCs w:val="24"/>
        </w:rPr>
        <w:tab/>
        <w:t>Methods to Maximize Response Rates and Deal with Nonresponse</w:t>
      </w:r>
      <w:bookmarkEnd w:id="17"/>
      <w:bookmarkEnd w:id="18"/>
      <w:bookmarkEnd w:id="19"/>
      <w:bookmarkEnd w:id="20"/>
      <w:bookmarkEnd w:id="21"/>
    </w:p>
    <w:p w:rsidR="004174F0" w:rsidRPr="00E170C2" w:rsidRDefault="00A677C2" w:rsidP="00831B49">
      <w:pPr>
        <w:spacing w:line="480" w:lineRule="auto"/>
        <w:ind w:firstLine="720"/>
        <w:rPr>
          <w:b/>
          <w:sz w:val="24"/>
          <w:szCs w:val="24"/>
        </w:rPr>
      </w:pPr>
      <w:r w:rsidRPr="00A677C2">
        <w:rPr>
          <w:sz w:val="24"/>
          <w:szCs w:val="24"/>
        </w:rPr>
        <w:t xml:space="preserve">The </w:t>
      </w:r>
      <w:r w:rsidR="004A10F3">
        <w:rPr>
          <w:sz w:val="24"/>
          <w:szCs w:val="24"/>
        </w:rPr>
        <w:t xml:space="preserve">Evaluation of </w:t>
      </w:r>
      <w:r w:rsidR="00163EE4">
        <w:rPr>
          <w:sz w:val="24"/>
          <w:szCs w:val="24"/>
        </w:rPr>
        <w:t>the</w:t>
      </w:r>
      <w:r w:rsidR="00E170C2">
        <w:rPr>
          <w:sz w:val="24"/>
          <w:szCs w:val="24"/>
        </w:rPr>
        <w:t xml:space="preserve"> </w:t>
      </w:r>
      <w:r w:rsidR="00E170C2" w:rsidRPr="00E170C2">
        <w:rPr>
          <w:sz w:val="24"/>
          <w:szCs w:val="24"/>
        </w:rPr>
        <w:t>Center for Global Health's Workshops</w:t>
      </w:r>
      <w:r w:rsidR="004A10F3" w:rsidRPr="00F735D8">
        <w:rPr>
          <w:sz w:val="24"/>
          <w:szCs w:val="24"/>
        </w:rPr>
        <w:t xml:space="preserve"> </w:t>
      </w:r>
      <w:r w:rsidRPr="00A677C2">
        <w:rPr>
          <w:sz w:val="24"/>
          <w:szCs w:val="24"/>
        </w:rPr>
        <w:t xml:space="preserve">expects to achieve a response rate of </w:t>
      </w:r>
      <w:r w:rsidR="00F94FC1">
        <w:rPr>
          <w:sz w:val="24"/>
          <w:szCs w:val="24"/>
        </w:rPr>
        <w:t>9</w:t>
      </w:r>
      <w:r w:rsidRPr="00A677C2">
        <w:rPr>
          <w:sz w:val="24"/>
          <w:szCs w:val="24"/>
        </w:rPr>
        <w:t>0%, determined by the actual number of respondents divided by the total number expected</w:t>
      </w:r>
      <w:r w:rsidR="00902B8F">
        <w:rPr>
          <w:sz w:val="24"/>
          <w:szCs w:val="24"/>
        </w:rPr>
        <w:t xml:space="preserve"> </w:t>
      </w:r>
      <w:r w:rsidR="00AE1092" w:rsidRPr="00B464AD">
        <w:rPr>
          <w:color w:val="000000" w:themeColor="text1"/>
          <w:sz w:val="24"/>
          <w:szCs w:val="24"/>
        </w:rPr>
        <w:t>(</w:t>
      </w:r>
      <w:r w:rsidR="00AE1092">
        <w:rPr>
          <w:color w:val="000000" w:themeColor="text1"/>
          <w:sz w:val="24"/>
          <w:szCs w:val="24"/>
        </w:rPr>
        <w:t>16/18</w:t>
      </w:r>
      <w:r w:rsidR="00AE1092" w:rsidRPr="00B464AD">
        <w:rPr>
          <w:color w:val="000000" w:themeColor="text1"/>
          <w:sz w:val="24"/>
          <w:szCs w:val="24"/>
        </w:rPr>
        <w:t>).</w:t>
      </w:r>
      <w:r w:rsidR="00AE1092" w:rsidRPr="00B464AD">
        <w:rPr>
          <w:color w:val="000000" w:themeColor="text1"/>
          <w:sz w:val="24"/>
          <w:szCs w:val="24"/>
        </w:rPr>
        <w:tab/>
      </w:r>
      <w:r w:rsidR="00B464AD">
        <w:rPr>
          <w:sz w:val="24"/>
          <w:szCs w:val="24"/>
        </w:rPr>
        <w:t xml:space="preserve">The </w:t>
      </w:r>
      <w:r w:rsidR="00A33668">
        <w:rPr>
          <w:sz w:val="24"/>
          <w:szCs w:val="24"/>
        </w:rPr>
        <w:t xml:space="preserve">initial email inviting </w:t>
      </w:r>
      <w:r w:rsidR="00B464AD">
        <w:rPr>
          <w:sz w:val="24"/>
          <w:szCs w:val="24"/>
        </w:rPr>
        <w:t xml:space="preserve">the </w:t>
      </w:r>
      <w:r w:rsidR="00AE1092">
        <w:rPr>
          <w:sz w:val="24"/>
          <w:szCs w:val="24"/>
        </w:rPr>
        <w:t>country team leads</w:t>
      </w:r>
      <w:r w:rsidR="00B464AD">
        <w:rPr>
          <w:sz w:val="24"/>
          <w:szCs w:val="24"/>
        </w:rPr>
        <w:t xml:space="preserve"> to participate </w:t>
      </w:r>
      <w:r w:rsidR="00A33668">
        <w:rPr>
          <w:sz w:val="24"/>
          <w:szCs w:val="24"/>
        </w:rPr>
        <w:t>will</w:t>
      </w:r>
      <w:r w:rsidR="00831B49">
        <w:rPr>
          <w:sz w:val="24"/>
          <w:szCs w:val="24"/>
        </w:rPr>
        <w:t xml:space="preserve"> be sent </w:t>
      </w:r>
      <w:r w:rsidR="00E170C2">
        <w:rPr>
          <w:sz w:val="24"/>
          <w:szCs w:val="24"/>
        </w:rPr>
        <w:t xml:space="preserve">by the </w:t>
      </w:r>
      <w:r w:rsidR="00AE1092">
        <w:rPr>
          <w:sz w:val="24"/>
          <w:szCs w:val="24"/>
        </w:rPr>
        <w:t>Country Team Facilitator</w:t>
      </w:r>
      <w:r w:rsidR="00831B49">
        <w:rPr>
          <w:sz w:val="24"/>
          <w:szCs w:val="24"/>
        </w:rPr>
        <w:t xml:space="preserve">.  </w:t>
      </w:r>
      <w:r w:rsidR="00B464AD">
        <w:rPr>
          <w:sz w:val="24"/>
          <w:szCs w:val="24"/>
        </w:rPr>
        <w:t xml:space="preserve">The </w:t>
      </w:r>
      <w:r w:rsidR="00AE1092">
        <w:rPr>
          <w:sz w:val="24"/>
          <w:szCs w:val="24"/>
        </w:rPr>
        <w:t>Leadership Forum Lead</w:t>
      </w:r>
      <w:r w:rsidR="00B464AD">
        <w:rPr>
          <w:sz w:val="24"/>
          <w:szCs w:val="24"/>
        </w:rPr>
        <w:t xml:space="preserve"> wi</w:t>
      </w:r>
      <w:r w:rsidRPr="00A677C2">
        <w:rPr>
          <w:sz w:val="24"/>
          <w:szCs w:val="24"/>
        </w:rPr>
        <w:t>ll follow up non-response to the initi</w:t>
      </w:r>
      <w:r w:rsidR="004A10F3">
        <w:rPr>
          <w:sz w:val="24"/>
          <w:szCs w:val="24"/>
        </w:rPr>
        <w:t xml:space="preserve">al contact (defined as within </w:t>
      </w:r>
      <w:r w:rsidR="00AE1092">
        <w:rPr>
          <w:sz w:val="24"/>
          <w:szCs w:val="24"/>
        </w:rPr>
        <w:t>7</w:t>
      </w:r>
      <w:r w:rsidRPr="00A677C2">
        <w:rPr>
          <w:sz w:val="24"/>
          <w:szCs w:val="24"/>
        </w:rPr>
        <w:t xml:space="preserve"> days of </w:t>
      </w:r>
      <w:r w:rsidR="004A10F3">
        <w:rPr>
          <w:sz w:val="24"/>
          <w:szCs w:val="24"/>
        </w:rPr>
        <w:t>the initial email</w:t>
      </w:r>
      <w:r w:rsidRPr="00A677C2">
        <w:rPr>
          <w:sz w:val="24"/>
          <w:szCs w:val="24"/>
        </w:rPr>
        <w:t xml:space="preserve">) </w:t>
      </w:r>
      <w:r w:rsidR="00B254D5">
        <w:rPr>
          <w:sz w:val="24"/>
          <w:szCs w:val="24"/>
        </w:rPr>
        <w:t>by emailing the</w:t>
      </w:r>
      <w:r w:rsidR="00671785">
        <w:rPr>
          <w:sz w:val="24"/>
          <w:szCs w:val="24"/>
        </w:rPr>
        <w:t xml:space="preserve"> </w:t>
      </w:r>
      <w:r w:rsidR="00AE1092">
        <w:rPr>
          <w:sz w:val="24"/>
          <w:szCs w:val="24"/>
        </w:rPr>
        <w:t>country team leads</w:t>
      </w:r>
      <w:r w:rsidR="00B254D5">
        <w:rPr>
          <w:sz w:val="24"/>
          <w:szCs w:val="24"/>
        </w:rPr>
        <w:t xml:space="preserve"> again with the same letter of </w:t>
      </w:r>
      <w:r w:rsidRPr="00A677C2">
        <w:rPr>
          <w:sz w:val="24"/>
          <w:szCs w:val="24"/>
        </w:rPr>
        <w:t>invitation</w:t>
      </w:r>
      <w:r w:rsidR="00A30772">
        <w:rPr>
          <w:sz w:val="24"/>
          <w:szCs w:val="24"/>
        </w:rPr>
        <w:t xml:space="preserve"> (</w:t>
      </w:r>
      <w:r w:rsidR="00634938" w:rsidRPr="00634938">
        <w:rPr>
          <w:b/>
          <w:sz w:val="24"/>
          <w:szCs w:val="24"/>
        </w:rPr>
        <w:t xml:space="preserve">Attachment </w:t>
      </w:r>
      <w:r w:rsidR="00AE1092">
        <w:rPr>
          <w:b/>
          <w:sz w:val="24"/>
          <w:szCs w:val="24"/>
        </w:rPr>
        <w:t>4</w:t>
      </w:r>
      <w:r w:rsidR="00B254D5">
        <w:rPr>
          <w:b/>
          <w:sz w:val="24"/>
          <w:szCs w:val="24"/>
        </w:rPr>
        <w:t>)</w:t>
      </w:r>
      <w:r w:rsidRPr="00A677C2">
        <w:rPr>
          <w:sz w:val="24"/>
          <w:szCs w:val="24"/>
        </w:rPr>
        <w:t>.</w:t>
      </w:r>
      <w:r w:rsidR="00F7529D">
        <w:rPr>
          <w:sz w:val="24"/>
          <w:szCs w:val="24"/>
        </w:rPr>
        <w:t xml:space="preserve"> </w:t>
      </w:r>
      <w:r w:rsidR="00A33668">
        <w:rPr>
          <w:sz w:val="24"/>
          <w:szCs w:val="24"/>
        </w:rPr>
        <w:t>Having the invitation</w:t>
      </w:r>
      <w:r w:rsidR="00E170C2">
        <w:rPr>
          <w:sz w:val="24"/>
          <w:szCs w:val="24"/>
        </w:rPr>
        <w:t>s come directly from the</w:t>
      </w:r>
      <w:r w:rsidR="00A33668">
        <w:rPr>
          <w:sz w:val="24"/>
          <w:szCs w:val="24"/>
        </w:rPr>
        <w:t xml:space="preserve"> </w:t>
      </w:r>
      <w:r w:rsidR="00AE1092">
        <w:rPr>
          <w:sz w:val="24"/>
          <w:szCs w:val="24"/>
        </w:rPr>
        <w:t>Leadership Forum Country Facilitators and Leads</w:t>
      </w:r>
      <w:r w:rsidR="00A33668">
        <w:rPr>
          <w:sz w:val="24"/>
          <w:szCs w:val="24"/>
        </w:rPr>
        <w:t xml:space="preserve"> rather than a central mailbox should increase response, </w:t>
      </w:r>
      <w:r w:rsidR="00831B49">
        <w:rPr>
          <w:sz w:val="24"/>
          <w:szCs w:val="24"/>
        </w:rPr>
        <w:t xml:space="preserve">since these program leads are integral to the planning and implementation of </w:t>
      </w:r>
      <w:r w:rsidR="00AE1092">
        <w:rPr>
          <w:sz w:val="24"/>
          <w:szCs w:val="24"/>
        </w:rPr>
        <w:t>these Forums</w:t>
      </w:r>
      <w:r w:rsidR="00831B49">
        <w:rPr>
          <w:sz w:val="24"/>
          <w:szCs w:val="24"/>
        </w:rPr>
        <w:t xml:space="preserve"> and should be either familiar or known to participants.  </w:t>
      </w:r>
      <w:r w:rsidR="00E170C2">
        <w:rPr>
          <w:sz w:val="24"/>
          <w:szCs w:val="24"/>
        </w:rPr>
        <w:t xml:space="preserve">Additionally, </w:t>
      </w:r>
      <w:r w:rsidR="00AE1092">
        <w:rPr>
          <w:sz w:val="24"/>
          <w:szCs w:val="24"/>
        </w:rPr>
        <w:t xml:space="preserve">the information provided by pre-assessment will be used to tailor the Forum to the needs of each individual country team, and the post Forum interviews will be used to </w:t>
      </w:r>
      <w:r w:rsidR="00AE1092">
        <w:rPr>
          <w:sz w:val="24"/>
          <w:szCs w:val="24"/>
        </w:rPr>
        <w:lastRenderedPageBreak/>
        <w:t>tailor the technical assistance provided by CGH to country teams, thus the country team leads should be very motivated to participate.</w:t>
      </w:r>
    </w:p>
    <w:p w:rsidR="00831B49" w:rsidRDefault="00831B49" w:rsidP="00831B49">
      <w:pPr>
        <w:spacing w:line="480" w:lineRule="auto"/>
        <w:ind w:firstLine="720"/>
        <w:rPr>
          <w:i/>
          <w:sz w:val="24"/>
          <w:szCs w:val="24"/>
        </w:rPr>
      </w:pPr>
    </w:p>
    <w:p w:rsidR="004174F0" w:rsidRDefault="00A677C2">
      <w:pPr>
        <w:pStyle w:val="Heading2"/>
        <w:spacing w:after="0" w:line="480" w:lineRule="auto"/>
        <w:rPr>
          <w:sz w:val="24"/>
          <w:szCs w:val="24"/>
        </w:rPr>
      </w:pPr>
      <w:bookmarkStart w:id="22" w:name="_Toc443881766"/>
      <w:bookmarkStart w:id="23" w:name="_Toc451592253"/>
      <w:bookmarkStart w:id="24" w:name="_Toc5610294"/>
      <w:bookmarkStart w:id="25" w:name="_Toc99178800"/>
      <w:bookmarkStart w:id="26" w:name="_Toc351973183"/>
      <w:r w:rsidRPr="00A677C2">
        <w:rPr>
          <w:sz w:val="24"/>
          <w:szCs w:val="24"/>
        </w:rPr>
        <w:t>B.4</w:t>
      </w:r>
      <w:r w:rsidRPr="00A677C2">
        <w:rPr>
          <w:sz w:val="24"/>
          <w:szCs w:val="24"/>
        </w:rPr>
        <w:tab/>
        <w:t>Test of Procedures or Methods to be Undertaken</w:t>
      </w:r>
      <w:bookmarkEnd w:id="22"/>
      <w:bookmarkEnd w:id="23"/>
      <w:bookmarkEnd w:id="24"/>
      <w:bookmarkEnd w:id="25"/>
      <w:bookmarkEnd w:id="26"/>
    </w:p>
    <w:p w:rsidR="004174F0" w:rsidRDefault="00AE1092" w:rsidP="00F3197D">
      <w:pPr>
        <w:spacing w:line="480" w:lineRule="auto"/>
        <w:ind w:firstLine="720"/>
        <w:rPr>
          <w:sz w:val="24"/>
          <w:szCs w:val="24"/>
        </w:rPr>
      </w:pPr>
      <w:r>
        <w:rPr>
          <w:sz w:val="24"/>
          <w:szCs w:val="24"/>
        </w:rPr>
        <w:t xml:space="preserve">Three country team leads from a past Forum </w:t>
      </w:r>
      <w:r w:rsidR="00C70D41" w:rsidRPr="00F3197D">
        <w:rPr>
          <w:sz w:val="24"/>
          <w:szCs w:val="24"/>
        </w:rPr>
        <w:t xml:space="preserve">was chosen </w:t>
      </w:r>
      <w:r>
        <w:rPr>
          <w:sz w:val="24"/>
          <w:szCs w:val="24"/>
        </w:rPr>
        <w:t>and t</w:t>
      </w:r>
      <w:r w:rsidR="00C70D41" w:rsidRPr="00F3197D">
        <w:rPr>
          <w:sz w:val="24"/>
          <w:szCs w:val="24"/>
        </w:rPr>
        <w:t xml:space="preserve">hese </w:t>
      </w:r>
      <w:r>
        <w:rPr>
          <w:sz w:val="24"/>
          <w:szCs w:val="24"/>
        </w:rPr>
        <w:t>three</w:t>
      </w:r>
      <w:r w:rsidR="002D6A56">
        <w:rPr>
          <w:sz w:val="24"/>
          <w:szCs w:val="24"/>
        </w:rPr>
        <w:t xml:space="preserve"> participants</w:t>
      </w:r>
      <w:r w:rsidR="00EE391F" w:rsidRPr="00F3197D">
        <w:rPr>
          <w:sz w:val="24"/>
          <w:szCs w:val="24"/>
        </w:rPr>
        <w:t xml:space="preserve"> </w:t>
      </w:r>
      <w:r w:rsidR="005D76AC" w:rsidRPr="00F3197D">
        <w:rPr>
          <w:sz w:val="24"/>
          <w:szCs w:val="24"/>
        </w:rPr>
        <w:t>were</w:t>
      </w:r>
      <w:r w:rsidR="00EE391F" w:rsidRPr="00F3197D">
        <w:rPr>
          <w:sz w:val="24"/>
          <w:szCs w:val="24"/>
        </w:rPr>
        <w:t xml:space="preserve"> asked to complete the evaluation</w:t>
      </w:r>
      <w:r>
        <w:rPr>
          <w:sz w:val="24"/>
          <w:szCs w:val="24"/>
        </w:rPr>
        <w:t>s</w:t>
      </w:r>
      <w:r w:rsidR="00EE391F" w:rsidRPr="00F3197D">
        <w:rPr>
          <w:sz w:val="24"/>
          <w:szCs w:val="24"/>
        </w:rPr>
        <w:t xml:space="preserve"> in </w:t>
      </w:r>
      <w:r>
        <w:rPr>
          <w:sz w:val="24"/>
          <w:szCs w:val="24"/>
        </w:rPr>
        <w:t>April</w:t>
      </w:r>
      <w:r w:rsidR="00B464AD" w:rsidRPr="00F3197D">
        <w:rPr>
          <w:sz w:val="24"/>
          <w:szCs w:val="24"/>
        </w:rPr>
        <w:t>, 2014</w:t>
      </w:r>
      <w:r>
        <w:rPr>
          <w:sz w:val="24"/>
          <w:szCs w:val="24"/>
        </w:rPr>
        <w:t xml:space="preserve"> (one completed the baseline assessment, one the 3 months post assessment, and one the 12 months post assessment)</w:t>
      </w:r>
      <w:r w:rsidR="00EE391F" w:rsidRPr="00F3197D">
        <w:rPr>
          <w:sz w:val="24"/>
          <w:szCs w:val="24"/>
        </w:rPr>
        <w:t xml:space="preserve">. </w:t>
      </w:r>
      <w:r w:rsidR="00A677C2" w:rsidRPr="00F3197D">
        <w:rPr>
          <w:sz w:val="24"/>
          <w:szCs w:val="24"/>
        </w:rPr>
        <w:t xml:space="preserve">The main goal of </w:t>
      </w:r>
      <w:r w:rsidR="00EE391F" w:rsidRPr="00F3197D">
        <w:rPr>
          <w:sz w:val="24"/>
          <w:szCs w:val="24"/>
        </w:rPr>
        <w:t>this pre-test</w:t>
      </w:r>
      <w:r w:rsidR="00A677C2" w:rsidRPr="00F3197D">
        <w:rPr>
          <w:sz w:val="24"/>
          <w:szCs w:val="24"/>
        </w:rPr>
        <w:t xml:space="preserve"> was to validate the</w:t>
      </w:r>
      <w:r>
        <w:rPr>
          <w:sz w:val="24"/>
          <w:szCs w:val="24"/>
        </w:rPr>
        <w:t xml:space="preserve"> appropriateness of the </w:t>
      </w:r>
      <w:r w:rsidR="00A677C2" w:rsidRPr="00F3197D">
        <w:rPr>
          <w:sz w:val="24"/>
          <w:szCs w:val="24"/>
        </w:rPr>
        <w:t>questions. We wanted to ensure that the respondents were able to provide the data without considerable burden and that the sample questions were understandable.</w:t>
      </w:r>
      <w:r w:rsidR="00F7529D" w:rsidRPr="00F3197D">
        <w:rPr>
          <w:sz w:val="24"/>
          <w:szCs w:val="24"/>
        </w:rPr>
        <w:t xml:space="preserve"> </w:t>
      </w:r>
      <w:r>
        <w:rPr>
          <w:sz w:val="24"/>
          <w:szCs w:val="24"/>
        </w:rPr>
        <w:t>The intent and purpose of the evaluation</w:t>
      </w:r>
      <w:r w:rsidR="00A677C2" w:rsidRPr="00F3197D">
        <w:rPr>
          <w:sz w:val="24"/>
          <w:szCs w:val="24"/>
        </w:rPr>
        <w:t xml:space="preserve"> was also discussed with the </w:t>
      </w:r>
      <w:r w:rsidR="005D76AC" w:rsidRPr="00F3197D">
        <w:rPr>
          <w:sz w:val="24"/>
          <w:szCs w:val="24"/>
        </w:rPr>
        <w:t>pre-tested respondents.</w:t>
      </w:r>
      <w:r w:rsidR="00F3197D">
        <w:rPr>
          <w:sz w:val="24"/>
          <w:szCs w:val="24"/>
        </w:rPr>
        <w:t xml:space="preserve">  </w:t>
      </w:r>
      <w:r w:rsidR="00A677C2" w:rsidRPr="00F3197D">
        <w:rPr>
          <w:sz w:val="24"/>
          <w:szCs w:val="24"/>
        </w:rPr>
        <w:t>Participant suggestions to improve clarity were incorporated into the survey design.</w:t>
      </w:r>
      <w:r w:rsidR="00A677C2" w:rsidRPr="00A677C2">
        <w:rPr>
          <w:sz w:val="24"/>
          <w:szCs w:val="24"/>
        </w:rPr>
        <w:t xml:space="preserve"> </w:t>
      </w:r>
    </w:p>
    <w:p w:rsidR="004174F0" w:rsidRDefault="004174F0">
      <w:pPr>
        <w:pStyle w:val="ListParagraph"/>
        <w:spacing w:line="480" w:lineRule="auto"/>
        <w:rPr>
          <w:sz w:val="24"/>
          <w:szCs w:val="24"/>
        </w:rPr>
      </w:pPr>
    </w:p>
    <w:p w:rsidR="004174F0" w:rsidRDefault="00A677C2">
      <w:pPr>
        <w:pStyle w:val="Heading2"/>
        <w:spacing w:after="0" w:line="480" w:lineRule="auto"/>
        <w:rPr>
          <w:sz w:val="24"/>
          <w:szCs w:val="24"/>
        </w:rPr>
      </w:pPr>
      <w:bookmarkStart w:id="27" w:name="_Toc443881767"/>
      <w:bookmarkStart w:id="28" w:name="_Toc451592254"/>
      <w:bookmarkStart w:id="29" w:name="_Toc5610295"/>
      <w:bookmarkStart w:id="30" w:name="_Toc99178801"/>
      <w:bookmarkStart w:id="31" w:name="_Toc351973184"/>
      <w:r w:rsidRPr="00A677C2">
        <w:rPr>
          <w:sz w:val="24"/>
          <w:szCs w:val="24"/>
        </w:rPr>
        <w:t>B.5</w:t>
      </w:r>
      <w:r w:rsidRPr="00A677C2">
        <w:rPr>
          <w:sz w:val="24"/>
          <w:szCs w:val="24"/>
        </w:rPr>
        <w:tab/>
        <w:t>Individuals Consulted on Statistical Aspects and Individuals Collecting and/or Analyzing Data</w:t>
      </w:r>
      <w:bookmarkEnd w:id="27"/>
      <w:bookmarkEnd w:id="28"/>
      <w:bookmarkEnd w:id="29"/>
      <w:bookmarkEnd w:id="30"/>
      <w:bookmarkEnd w:id="31"/>
    </w:p>
    <w:p w:rsidR="006A1120" w:rsidRPr="00041D00" w:rsidRDefault="00041D00" w:rsidP="00041D00">
      <w:pPr>
        <w:spacing w:line="480" w:lineRule="auto"/>
        <w:ind w:firstLine="720"/>
        <w:rPr>
          <w:sz w:val="24"/>
          <w:szCs w:val="24"/>
        </w:rPr>
      </w:pPr>
      <w:r>
        <w:rPr>
          <w:sz w:val="24"/>
          <w:szCs w:val="24"/>
        </w:rPr>
        <w:t xml:space="preserve">Various </w:t>
      </w:r>
      <w:r w:rsidRPr="00041D00">
        <w:rPr>
          <w:sz w:val="24"/>
          <w:szCs w:val="24"/>
        </w:rPr>
        <w:t xml:space="preserve">members of CGH’s staff </w:t>
      </w:r>
      <w:r w:rsidR="00A677C2" w:rsidRPr="00A677C2">
        <w:rPr>
          <w:sz w:val="24"/>
          <w:szCs w:val="24"/>
        </w:rPr>
        <w:t>were critical in developing the research plan, the conceptual framework, survey questions, and sampling strategies underlying evaluation of the survey</w:t>
      </w:r>
      <w:r>
        <w:rPr>
          <w:sz w:val="24"/>
          <w:szCs w:val="24"/>
        </w:rPr>
        <w:t xml:space="preserve">, particularly: Dr. Sudha Sivaram, Ms. Cathy Muha, Ms. Rebecca Minneman, Ms. Catherine Hidalgo, and Ms. Renicha McCree. </w:t>
      </w:r>
      <w:r w:rsidR="00A677C2" w:rsidRPr="00A677C2">
        <w:rPr>
          <w:sz w:val="24"/>
          <w:szCs w:val="24"/>
        </w:rPr>
        <w:t>Many of the same individuals will be involved with analysis once the data are collected.</w:t>
      </w:r>
      <w:r w:rsidR="00F7529D">
        <w:rPr>
          <w:sz w:val="24"/>
          <w:szCs w:val="24"/>
        </w:rPr>
        <w:t xml:space="preserve"> </w:t>
      </w:r>
      <w:r w:rsidR="00831B49">
        <w:rPr>
          <w:sz w:val="24"/>
          <w:szCs w:val="24"/>
        </w:rPr>
        <w:t>Additionally, NCI’s Office of Science Planning and Assessment were consulted in the process of designing these evaluations.</w:t>
      </w:r>
    </w:p>
    <w:sectPr w:rsidR="006A1120" w:rsidRPr="00041D00" w:rsidSect="00556289">
      <w:pgSz w:w="12240" w:h="15840" w:code="1"/>
      <w:pgMar w:top="1296" w:right="1152" w:bottom="1296" w:left="1152"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67" w:rsidRDefault="00074167" w:rsidP="00040639">
      <w:r>
        <w:separator/>
      </w:r>
    </w:p>
  </w:endnote>
  <w:endnote w:type="continuationSeparator" w:id="0">
    <w:p w:rsidR="00074167" w:rsidRDefault="00074167" w:rsidP="00040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67" w:rsidRDefault="00C93FAF" w:rsidP="00040639">
    <w:pPr>
      <w:pStyle w:val="Footer"/>
      <w:rPr>
        <w:rStyle w:val="PageNumber"/>
      </w:rPr>
    </w:pPr>
    <w:r>
      <w:rPr>
        <w:rStyle w:val="PageNumber"/>
      </w:rPr>
      <w:fldChar w:fldCharType="begin"/>
    </w:r>
    <w:r w:rsidR="00074167">
      <w:rPr>
        <w:rStyle w:val="PageNumber"/>
      </w:rPr>
      <w:instrText xml:space="preserve">PAGE  </w:instrText>
    </w:r>
    <w:r>
      <w:rPr>
        <w:rStyle w:val="PageNumber"/>
      </w:rPr>
      <w:fldChar w:fldCharType="end"/>
    </w:r>
  </w:p>
  <w:p w:rsidR="00074167" w:rsidRDefault="00074167" w:rsidP="00040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67" w:rsidRPr="00556289" w:rsidRDefault="00C93FAF" w:rsidP="00556289">
    <w:pPr>
      <w:pStyle w:val="Footer"/>
      <w:jc w:val="right"/>
      <w:rPr>
        <w:color w:val="FF0000"/>
        <w:sz w:val="18"/>
        <w:szCs w:val="18"/>
      </w:rPr>
    </w:pPr>
    <w:r w:rsidRPr="00556289">
      <w:rPr>
        <w:rStyle w:val="PageNumber"/>
        <w:sz w:val="18"/>
        <w:szCs w:val="18"/>
      </w:rPr>
      <w:fldChar w:fldCharType="begin"/>
    </w:r>
    <w:r w:rsidR="00074167" w:rsidRPr="00556289">
      <w:rPr>
        <w:rStyle w:val="PageNumber"/>
        <w:sz w:val="18"/>
        <w:szCs w:val="18"/>
      </w:rPr>
      <w:instrText xml:space="preserve"> PAGE </w:instrText>
    </w:r>
    <w:r w:rsidRPr="00556289">
      <w:rPr>
        <w:rStyle w:val="PageNumber"/>
        <w:sz w:val="18"/>
        <w:szCs w:val="18"/>
      </w:rPr>
      <w:fldChar w:fldCharType="separate"/>
    </w:r>
    <w:r w:rsidR="00CC5CED">
      <w:rPr>
        <w:rStyle w:val="PageNumber"/>
        <w:noProof/>
        <w:sz w:val="18"/>
        <w:szCs w:val="18"/>
      </w:rPr>
      <w:t>ii</w:t>
    </w:r>
    <w:r w:rsidRPr="00556289">
      <w:rPr>
        <w:rStyle w:val="PageNumbe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67" w:rsidRPr="001A132D" w:rsidRDefault="00074167" w:rsidP="00040639">
    <w:pPr>
      <w:pStyle w:val="Footer"/>
    </w:pPr>
    <w:r w:rsidRPr="001A132D">
      <w:t>NCI’s Office of Management Analysis and Assessment (OMAA)</w:t>
    </w:r>
  </w:p>
  <w:p w:rsidR="00074167" w:rsidRDefault="00074167" w:rsidP="00040639">
    <w:pPr>
      <w:pStyle w:val="Foo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074167" w:rsidRPr="00A35B8F" w:rsidRDefault="00074167" w:rsidP="00040639">
    <w:pPr>
      <w:pStyle w:val="Footer"/>
    </w:pPr>
    <w:r>
      <w:t>Last Upd</w:t>
    </w:r>
    <w:r w:rsidRPr="001A132D">
      <w:t xml:space="preserve">ated </w:t>
    </w:r>
    <w:r>
      <w:t>7-7</w:t>
    </w:r>
    <w:r w:rsidRPr="001A132D">
      <w:t>-2008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67" w:rsidRDefault="00074167" w:rsidP="00040639">
      <w:r>
        <w:separator/>
      </w:r>
    </w:p>
  </w:footnote>
  <w:footnote w:type="continuationSeparator" w:id="0">
    <w:p w:rsidR="00074167" w:rsidRDefault="00074167" w:rsidP="00040639">
      <w:r>
        <w:continuationSeparator/>
      </w:r>
    </w:p>
  </w:footnote>
  <w:footnote w:id="1">
    <w:p w:rsidR="00136F34" w:rsidRPr="00F94FC1" w:rsidRDefault="00136F34" w:rsidP="00F94FC1">
      <w:pPr>
        <w:pStyle w:val="P1-StandPara"/>
        <w:spacing w:line="240" w:lineRule="auto"/>
        <w:ind w:firstLine="0"/>
        <w:contextualSpacing/>
        <w:rPr>
          <w:color w:val="000000"/>
        </w:rPr>
      </w:pPr>
      <w:r w:rsidRPr="00136F34">
        <w:rPr>
          <w:rStyle w:val="FootnoteReference"/>
          <w:sz w:val="20"/>
        </w:rPr>
        <w:footnoteRef/>
      </w:r>
      <w:r w:rsidRPr="00136F34">
        <w:rPr>
          <w:sz w:val="20"/>
        </w:rPr>
        <w:t xml:space="preserve"> </w:t>
      </w:r>
      <w:r w:rsidRPr="00F94FC1">
        <w:rPr>
          <w:color w:val="000000"/>
          <w:sz w:val="20"/>
        </w:rPr>
        <w:t>There will be 6 respondents per Forum and 3 Forums per year, totaling 18 respondents annually.  These 18 respondents will be asked to complete all five of the information collections.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8"/>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9D271A"/>
    <w:rsid w:val="00000A19"/>
    <w:rsid w:val="0000485E"/>
    <w:rsid w:val="00007CA4"/>
    <w:rsid w:val="0001163D"/>
    <w:rsid w:val="000117FF"/>
    <w:rsid w:val="000123B1"/>
    <w:rsid w:val="00012A5D"/>
    <w:rsid w:val="00012B52"/>
    <w:rsid w:val="00012C2D"/>
    <w:rsid w:val="000164DD"/>
    <w:rsid w:val="00021732"/>
    <w:rsid w:val="00021DEA"/>
    <w:rsid w:val="00024D78"/>
    <w:rsid w:val="00025BCF"/>
    <w:rsid w:val="00030615"/>
    <w:rsid w:val="000326BF"/>
    <w:rsid w:val="00034658"/>
    <w:rsid w:val="000356DC"/>
    <w:rsid w:val="0003571F"/>
    <w:rsid w:val="000403A5"/>
    <w:rsid w:val="00040639"/>
    <w:rsid w:val="0004184D"/>
    <w:rsid w:val="00041D00"/>
    <w:rsid w:val="00042D7A"/>
    <w:rsid w:val="00042DF9"/>
    <w:rsid w:val="00043C21"/>
    <w:rsid w:val="00050343"/>
    <w:rsid w:val="00050780"/>
    <w:rsid w:val="00050963"/>
    <w:rsid w:val="00050A76"/>
    <w:rsid w:val="00051AA2"/>
    <w:rsid w:val="00055962"/>
    <w:rsid w:val="00057024"/>
    <w:rsid w:val="00057592"/>
    <w:rsid w:val="00060A0E"/>
    <w:rsid w:val="00061D4D"/>
    <w:rsid w:val="00064BE1"/>
    <w:rsid w:val="00065E07"/>
    <w:rsid w:val="00070D13"/>
    <w:rsid w:val="00071364"/>
    <w:rsid w:val="00072CF4"/>
    <w:rsid w:val="00074167"/>
    <w:rsid w:val="00080FF0"/>
    <w:rsid w:val="00082E9D"/>
    <w:rsid w:val="00085BD0"/>
    <w:rsid w:val="000872F1"/>
    <w:rsid w:val="00093A1E"/>
    <w:rsid w:val="00093F1D"/>
    <w:rsid w:val="0009593F"/>
    <w:rsid w:val="000962BB"/>
    <w:rsid w:val="000A0208"/>
    <w:rsid w:val="000A0F5A"/>
    <w:rsid w:val="000A3FD5"/>
    <w:rsid w:val="000B0BFB"/>
    <w:rsid w:val="000B22C1"/>
    <w:rsid w:val="000B2376"/>
    <w:rsid w:val="000B4A20"/>
    <w:rsid w:val="000B57D5"/>
    <w:rsid w:val="000C0603"/>
    <w:rsid w:val="000C2334"/>
    <w:rsid w:val="000C4E01"/>
    <w:rsid w:val="000C62B2"/>
    <w:rsid w:val="000D1FAE"/>
    <w:rsid w:val="000D3827"/>
    <w:rsid w:val="000E2DA2"/>
    <w:rsid w:val="000E2F5A"/>
    <w:rsid w:val="000E3149"/>
    <w:rsid w:val="000E32A7"/>
    <w:rsid w:val="000E4FA8"/>
    <w:rsid w:val="000E671A"/>
    <w:rsid w:val="000E77AB"/>
    <w:rsid w:val="000F014A"/>
    <w:rsid w:val="000F44FE"/>
    <w:rsid w:val="001049B5"/>
    <w:rsid w:val="0010655B"/>
    <w:rsid w:val="00107489"/>
    <w:rsid w:val="001102A3"/>
    <w:rsid w:val="00113664"/>
    <w:rsid w:val="00113E23"/>
    <w:rsid w:val="00116A06"/>
    <w:rsid w:val="001228F5"/>
    <w:rsid w:val="00126AA4"/>
    <w:rsid w:val="00126DE6"/>
    <w:rsid w:val="001270F2"/>
    <w:rsid w:val="0013061F"/>
    <w:rsid w:val="00131E43"/>
    <w:rsid w:val="001329A5"/>
    <w:rsid w:val="00136238"/>
    <w:rsid w:val="00136F34"/>
    <w:rsid w:val="00140A6F"/>
    <w:rsid w:val="001421B7"/>
    <w:rsid w:val="00144B27"/>
    <w:rsid w:val="0014654D"/>
    <w:rsid w:val="00151979"/>
    <w:rsid w:val="00151D20"/>
    <w:rsid w:val="0015272C"/>
    <w:rsid w:val="001566CB"/>
    <w:rsid w:val="001639FC"/>
    <w:rsid w:val="00163EE4"/>
    <w:rsid w:val="0016464B"/>
    <w:rsid w:val="00164D9E"/>
    <w:rsid w:val="0016566A"/>
    <w:rsid w:val="00166A2B"/>
    <w:rsid w:val="0016788C"/>
    <w:rsid w:val="00173F86"/>
    <w:rsid w:val="00174240"/>
    <w:rsid w:val="00175022"/>
    <w:rsid w:val="001758BA"/>
    <w:rsid w:val="00176515"/>
    <w:rsid w:val="00182CDE"/>
    <w:rsid w:val="00190815"/>
    <w:rsid w:val="00191D79"/>
    <w:rsid w:val="00192B2A"/>
    <w:rsid w:val="00192CC4"/>
    <w:rsid w:val="00196479"/>
    <w:rsid w:val="00196E71"/>
    <w:rsid w:val="001A3258"/>
    <w:rsid w:val="001B1A9D"/>
    <w:rsid w:val="001B1E35"/>
    <w:rsid w:val="001C0969"/>
    <w:rsid w:val="001C170D"/>
    <w:rsid w:val="001C1D33"/>
    <w:rsid w:val="001C2452"/>
    <w:rsid w:val="001C3AB0"/>
    <w:rsid w:val="001C66F6"/>
    <w:rsid w:val="001D0CA0"/>
    <w:rsid w:val="001D0E89"/>
    <w:rsid w:val="001D22EB"/>
    <w:rsid w:val="001D677B"/>
    <w:rsid w:val="001D7CD8"/>
    <w:rsid w:val="001E2BF6"/>
    <w:rsid w:val="001E40B3"/>
    <w:rsid w:val="001E4E1E"/>
    <w:rsid w:val="001F4053"/>
    <w:rsid w:val="001F46E2"/>
    <w:rsid w:val="001F6A42"/>
    <w:rsid w:val="00201A10"/>
    <w:rsid w:val="002023C6"/>
    <w:rsid w:val="002030D9"/>
    <w:rsid w:val="00203FA2"/>
    <w:rsid w:val="00205257"/>
    <w:rsid w:val="002063CE"/>
    <w:rsid w:val="002068E8"/>
    <w:rsid w:val="00213671"/>
    <w:rsid w:val="00216261"/>
    <w:rsid w:val="00220991"/>
    <w:rsid w:val="0022166E"/>
    <w:rsid w:val="00222B05"/>
    <w:rsid w:val="00224360"/>
    <w:rsid w:val="00224DD0"/>
    <w:rsid w:val="0022652C"/>
    <w:rsid w:val="00226916"/>
    <w:rsid w:val="002310B1"/>
    <w:rsid w:val="0023306F"/>
    <w:rsid w:val="00236D0F"/>
    <w:rsid w:val="00240B0B"/>
    <w:rsid w:val="00240CB4"/>
    <w:rsid w:val="002505DA"/>
    <w:rsid w:val="002524FA"/>
    <w:rsid w:val="002572F7"/>
    <w:rsid w:val="002609D1"/>
    <w:rsid w:val="002615FC"/>
    <w:rsid w:val="00265C88"/>
    <w:rsid w:val="00266404"/>
    <w:rsid w:val="002664B4"/>
    <w:rsid w:val="00267E3D"/>
    <w:rsid w:val="002738AC"/>
    <w:rsid w:val="00273ACD"/>
    <w:rsid w:val="00274CAA"/>
    <w:rsid w:val="00280A5E"/>
    <w:rsid w:val="002855C2"/>
    <w:rsid w:val="00293E14"/>
    <w:rsid w:val="00295C52"/>
    <w:rsid w:val="002A1F4A"/>
    <w:rsid w:val="002A27ED"/>
    <w:rsid w:val="002A468E"/>
    <w:rsid w:val="002A755E"/>
    <w:rsid w:val="002B2AD7"/>
    <w:rsid w:val="002B56E0"/>
    <w:rsid w:val="002B7481"/>
    <w:rsid w:val="002B7D57"/>
    <w:rsid w:val="002C1FCF"/>
    <w:rsid w:val="002C38FB"/>
    <w:rsid w:val="002C6B08"/>
    <w:rsid w:val="002D2F64"/>
    <w:rsid w:val="002D6A56"/>
    <w:rsid w:val="002E0034"/>
    <w:rsid w:val="002E6D09"/>
    <w:rsid w:val="002E7F14"/>
    <w:rsid w:val="002F2BAB"/>
    <w:rsid w:val="002F7DF9"/>
    <w:rsid w:val="00302C88"/>
    <w:rsid w:val="0030393C"/>
    <w:rsid w:val="00304D02"/>
    <w:rsid w:val="003117A3"/>
    <w:rsid w:val="00313488"/>
    <w:rsid w:val="00314DC8"/>
    <w:rsid w:val="0031557E"/>
    <w:rsid w:val="003165FC"/>
    <w:rsid w:val="003216B5"/>
    <w:rsid w:val="00321EEB"/>
    <w:rsid w:val="00323DBB"/>
    <w:rsid w:val="00332ED8"/>
    <w:rsid w:val="00335C36"/>
    <w:rsid w:val="00336508"/>
    <w:rsid w:val="00341780"/>
    <w:rsid w:val="00350E31"/>
    <w:rsid w:val="003515B1"/>
    <w:rsid w:val="00352C28"/>
    <w:rsid w:val="00355AA0"/>
    <w:rsid w:val="00361B78"/>
    <w:rsid w:val="00361FF7"/>
    <w:rsid w:val="00365783"/>
    <w:rsid w:val="003667C0"/>
    <w:rsid w:val="00367CA9"/>
    <w:rsid w:val="00367DB3"/>
    <w:rsid w:val="00372D10"/>
    <w:rsid w:val="00382830"/>
    <w:rsid w:val="003837CC"/>
    <w:rsid w:val="00384416"/>
    <w:rsid w:val="0039241E"/>
    <w:rsid w:val="003A0609"/>
    <w:rsid w:val="003A2B38"/>
    <w:rsid w:val="003A3890"/>
    <w:rsid w:val="003A48CD"/>
    <w:rsid w:val="003B0FCD"/>
    <w:rsid w:val="003B1A8C"/>
    <w:rsid w:val="003B1FA6"/>
    <w:rsid w:val="003B254D"/>
    <w:rsid w:val="003B2D2B"/>
    <w:rsid w:val="003B300E"/>
    <w:rsid w:val="003B4591"/>
    <w:rsid w:val="003B62C7"/>
    <w:rsid w:val="003C0CF2"/>
    <w:rsid w:val="003C122E"/>
    <w:rsid w:val="003C1CC8"/>
    <w:rsid w:val="003C1DA0"/>
    <w:rsid w:val="003C50D4"/>
    <w:rsid w:val="003C51B9"/>
    <w:rsid w:val="003C5DB0"/>
    <w:rsid w:val="003C6CE5"/>
    <w:rsid w:val="003D0B67"/>
    <w:rsid w:val="003D3A1B"/>
    <w:rsid w:val="003D43FE"/>
    <w:rsid w:val="003D6F2A"/>
    <w:rsid w:val="003D7068"/>
    <w:rsid w:val="003E215E"/>
    <w:rsid w:val="003E2CFF"/>
    <w:rsid w:val="003E3864"/>
    <w:rsid w:val="003F249F"/>
    <w:rsid w:val="003F320D"/>
    <w:rsid w:val="003F533D"/>
    <w:rsid w:val="003F74DE"/>
    <w:rsid w:val="004019D3"/>
    <w:rsid w:val="004104C1"/>
    <w:rsid w:val="00410AA9"/>
    <w:rsid w:val="00412D21"/>
    <w:rsid w:val="0041707B"/>
    <w:rsid w:val="004174F0"/>
    <w:rsid w:val="00417E1C"/>
    <w:rsid w:val="004216D4"/>
    <w:rsid w:val="0042351E"/>
    <w:rsid w:val="004239FD"/>
    <w:rsid w:val="0042421B"/>
    <w:rsid w:val="004268A5"/>
    <w:rsid w:val="00435130"/>
    <w:rsid w:val="00435409"/>
    <w:rsid w:val="0043758A"/>
    <w:rsid w:val="00437ED7"/>
    <w:rsid w:val="004428F8"/>
    <w:rsid w:val="0045078C"/>
    <w:rsid w:val="00450B53"/>
    <w:rsid w:val="00454AD7"/>
    <w:rsid w:val="0045688D"/>
    <w:rsid w:val="00456DC1"/>
    <w:rsid w:val="00457096"/>
    <w:rsid w:val="00462082"/>
    <w:rsid w:val="0046455C"/>
    <w:rsid w:val="00464594"/>
    <w:rsid w:val="00464BAA"/>
    <w:rsid w:val="004662C0"/>
    <w:rsid w:val="00474822"/>
    <w:rsid w:val="00477FAE"/>
    <w:rsid w:val="004872C8"/>
    <w:rsid w:val="00487A75"/>
    <w:rsid w:val="00490492"/>
    <w:rsid w:val="00490EDB"/>
    <w:rsid w:val="0049779D"/>
    <w:rsid w:val="004A047B"/>
    <w:rsid w:val="004A10F3"/>
    <w:rsid w:val="004A62BE"/>
    <w:rsid w:val="004B135C"/>
    <w:rsid w:val="004B2456"/>
    <w:rsid w:val="004B307E"/>
    <w:rsid w:val="004B60BC"/>
    <w:rsid w:val="004B7555"/>
    <w:rsid w:val="004C5FAE"/>
    <w:rsid w:val="004D21B8"/>
    <w:rsid w:val="004D37E3"/>
    <w:rsid w:val="004E0D6B"/>
    <w:rsid w:val="004E211A"/>
    <w:rsid w:val="004E60EB"/>
    <w:rsid w:val="004F23B1"/>
    <w:rsid w:val="004F2451"/>
    <w:rsid w:val="004F659A"/>
    <w:rsid w:val="004F7434"/>
    <w:rsid w:val="00501AA2"/>
    <w:rsid w:val="00506972"/>
    <w:rsid w:val="00507A62"/>
    <w:rsid w:val="00514F96"/>
    <w:rsid w:val="005156C0"/>
    <w:rsid w:val="0051748D"/>
    <w:rsid w:val="00520D96"/>
    <w:rsid w:val="005230D1"/>
    <w:rsid w:val="0053452B"/>
    <w:rsid w:val="00534B19"/>
    <w:rsid w:val="00542AA6"/>
    <w:rsid w:val="00543FA2"/>
    <w:rsid w:val="00544AA0"/>
    <w:rsid w:val="00545320"/>
    <w:rsid w:val="00547A9E"/>
    <w:rsid w:val="005515D5"/>
    <w:rsid w:val="00551B43"/>
    <w:rsid w:val="00556289"/>
    <w:rsid w:val="00556A12"/>
    <w:rsid w:val="00563F6F"/>
    <w:rsid w:val="00564A1E"/>
    <w:rsid w:val="00572297"/>
    <w:rsid w:val="0057533F"/>
    <w:rsid w:val="0057594E"/>
    <w:rsid w:val="00577186"/>
    <w:rsid w:val="0057736B"/>
    <w:rsid w:val="00581B65"/>
    <w:rsid w:val="00582134"/>
    <w:rsid w:val="00592061"/>
    <w:rsid w:val="005923DA"/>
    <w:rsid w:val="00595BE8"/>
    <w:rsid w:val="005969B4"/>
    <w:rsid w:val="00597E48"/>
    <w:rsid w:val="005A269C"/>
    <w:rsid w:val="005A4E54"/>
    <w:rsid w:val="005A4E64"/>
    <w:rsid w:val="005A6322"/>
    <w:rsid w:val="005B12E8"/>
    <w:rsid w:val="005C01B9"/>
    <w:rsid w:val="005C041E"/>
    <w:rsid w:val="005C0B35"/>
    <w:rsid w:val="005C1A8C"/>
    <w:rsid w:val="005C1F7E"/>
    <w:rsid w:val="005C58E9"/>
    <w:rsid w:val="005C631B"/>
    <w:rsid w:val="005D0639"/>
    <w:rsid w:val="005D1B11"/>
    <w:rsid w:val="005D2BF6"/>
    <w:rsid w:val="005D76AC"/>
    <w:rsid w:val="005D78D8"/>
    <w:rsid w:val="005E0753"/>
    <w:rsid w:val="005E6E3B"/>
    <w:rsid w:val="005F42D5"/>
    <w:rsid w:val="0060178F"/>
    <w:rsid w:val="006019D5"/>
    <w:rsid w:val="00601B5C"/>
    <w:rsid w:val="006049A2"/>
    <w:rsid w:val="00606CB9"/>
    <w:rsid w:val="00607F2B"/>
    <w:rsid w:val="006107E8"/>
    <w:rsid w:val="00610C5F"/>
    <w:rsid w:val="00611E46"/>
    <w:rsid w:val="00613585"/>
    <w:rsid w:val="00615F34"/>
    <w:rsid w:val="00622742"/>
    <w:rsid w:val="00622CBB"/>
    <w:rsid w:val="00623409"/>
    <w:rsid w:val="00623E1B"/>
    <w:rsid w:val="00624CBC"/>
    <w:rsid w:val="006305C5"/>
    <w:rsid w:val="00630B97"/>
    <w:rsid w:val="00632869"/>
    <w:rsid w:val="00633228"/>
    <w:rsid w:val="00634938"/>
    <w:rsid w:val="00634957"/>
    <w:rsid w:val="00635994"/>
    <w:rsid w:val="00637B56"/>
    <w:rsid w:val="00641466"/>
    <w:rsid w:val="00647764"/>
    <w:rsid w:val="006502C2"/>
    <w:rsid w:val="00650729"/>
    <w:rsid w:val="00650B02"/>
    <w:rsid w:val="00653641"/>
    <w:rsid w:val="00656EEF"/>
    <w:rsid w:val="0066035D"/>
    <w:rsid w:val="00663107"/>
    <w:rsid w:val="0066321D"/>
    <w:rsid w:val="006638B2"/>
    <w:rsid w:val="006642D6"/>
    <w:rsid w:val="00666DB3"/>
    <w:rsid w:val="00667330"/>
    <w:rsid w:val="00671785"/>
    <w:rsid w:val="00675A50"/>
    <w:rsid w:val="00676CB6"/>
    <w:rsid w:val="006814D0"/>
    <w:rsid w:val="00685E28"/>
    <w:rsid w:val="006914ED"/>
    <w:rsid w:val="00695A58"/>
    <w:rsid w:val="006A1120"/>
    <w:rsid w:val="006A5B36"/>
    <w:rsid w:val="006A6EA7"/>
    <w:rsid w:val="006A7585"/>
    <w:rsid w:val="006B2141"/>
    <w:rsid w:val="006B67BE"/>
    <w:rsid w:val="006B741D"/>
    <w:rsid w:val="006C10E0"/>
    <w:rsid w:val="006C4C98"/>
    <w:rsid w:val="006C50AF"/>
    <w:rsid w:val="006C5D86"/>
    <w:rsid w:val="006C621B"/>
    <w:rsid w:val="006D2A80"/>
    <w:rsid w:val="006D414E"/>
    <w:rsid w:val="006D5561"/>
    <w:rsid w:val="006D60D3"/>
    <w:rsid w:val="006D631E"/>
    <w:rsid w:val="006E5D58"/>
    <w:rsid w:val="006E6D75"/>
    <w:rsid w:val="006E7A75"/>
    <w:rsid w:val="006F14A2"/>
    <w:rsid w:val="006F17D8"/>
    <w:rsid w:val="006F1AAA"/>
    <w:rsid w:val="006F2429"/>
    <w:rsid w:val="006F2553"/>
    <w:rsid w:val="006F5D77"/>
    <w:rsid w:val="006F6D4A"/>
    <w:rsid w:val="007066F1"/>
    <w:rsid w:val="007073D7"/>
    <w:rsid w:val="00712403"/>
    <w:rsid w:val="0071420D"/>
    <w:rsid w:val="00717A3B"/>
    <w:rsid w:val="00721271"/>
    <w:rsid w:val="00725416"/>
    <w:rsid w:val="00726857"/>
    <w:rsid w:val="00730479"/>
    <w:rsid w:val="007313A2"/>
    <w:rsid w:val="00731600"/>
    <w:rsid w:val="00733778"/>
    <w:rsid w:val="0073532E"/>
    <w:rsid w:val="00743122"/>
    <w:rsid w:val="0074711C"/>
    <w:rsid w:val="00752EE6"/>
    <w:rsid w:val="007579CC"/>
    <w:rsid w:val="00762B89"/>
    <w:rsid w:val="007638F5"/>
    <w:rsid w:val="00763FAA"/>
    <w:rsid w:val="00764902"/>
    <w:rsid w:val="00765239"/>
    <w:rsid w:val="007709E8"/>
    <w:rsid w:val="00773A5D"/>
    <w:rsid w:val="00776EDA"/>
    <w:rsid w:val="00780582"/>
    <w:rsid w:val="00783276"/>
    <w:rsid w:val="00783642"/>
    <w:rsid w:val="00786263"/>
    <w:rsid w:val="007913FA"/>
    <w:rsid w:val="00794B72"/>
    <w:rsid w:val="00794DD3"/>
    <w:rsid w:val="0079525F"/>
    <w:rsid w:val="007952EC"/>
    <w:rsid w:val="007A05AC"/>
    <w:rsid w:val="007A4089"/>
    <w:rsid w:val="007B0685"/>
    <w:rsid w:val="007B0738"/>
    <w:rsid w:val="007B0E95"/>
    <w:rsid w:val="007B5AE5"/>
    <w:rsid w:val="007B753A"/>
    <w:rsid w:val="007C0865"/>
    <w:rsid w:val="007C171F"/>
    <w:rsid w:val="007C3864"/>
    <w:rsid w:val="007C3991"/>
    <w:rsid w:val="007C3AD3"/>
    <w:rsid w:val="007D13AC"/>
    <w:rsid w:val="007D4F37"/>
    <w:rsid w:val="007E5191"/>
    <w:rsid w:val="007E6B73"/>
    <w:rsid w:val="007F247A"/>
    <w:rsid w:val="007F4546"/>
    <w:rsid w:val="007F717C"/>
    <w:rsid w:val="007F7579"/>
    <w:rsid w:val="00803856"/>
    <w:rsid w:val="008066FD"/>
    <w:rsid w:val="0081051C"/>
    <w:rsid w:val="008170A9"/>
    <w:rsid w:val="008201A8"/>
    <w:rsid w:val="00820666"/>
    <w:rsid w:val="00823489"/>
    <w:rsid w:val="00823726"/>
    <w:rsid w:val="00824AA1"/>
    <w:rsid w:val="00825815"/>
    <w:rsid w:val="00831B49"/>
    <w:rsid w:val="0083563A"/>
    <w:rsid w:val="008360EB"/>
    <w:rsid w:val="008410DD"/>
    <w:rsid w:val="00841B04"/>
    <w:rsid w:val="00846750"/>
    <w:rsid w:val="00846F64"/>
    <w:rsid w:val="0085382B"/>
    <w:rsid w:val="0086237F"/>
    <w:rsid w:val="008663BA"/>
    <w:rsid w:val="008675F2"/>
    <w:rsid w:val="00873228"/>
    <w:rsid w:val="00875D95"/>
    <w:rsid w:val="008766BC"/>
    <w:rsid w:val="00877F3F"/>
    <w:rsid w:val="00880447"/>
    <w:rsid w:val="008806E8"/>
    <w:rsid w:val="00882387"/>
    <w:rsid w:val="008868AD"/>
    <w:rsid w:val="00891C30"/>
    <w:rsid w:val="00892002"/>
    <w:rsid w:val="008925CA"/>
    <w:rsid w:val="00892F37"/>
    <w:rsid w:val="008944FE"/>
    <w:rsid w:val="00896E5C"/>
    <w:rsid w:val="008A2C4E"/>
    <w:rsid w:val="008A3BC2"/>
    <w:rsid w:val="008A5551"/>
    <w:rsid w:val="008A555B"/>
    <w:rsid w:val="008A7FB0"/>
    <w:rsid w:val="008B2CBA"/>
    <w:rsid w:val="008B4C55"/>
    <w:rsid w:val="008B5013"/>
    <w:rsid w:val="008C0217"/>
    <w:rsid w:val="008C310C"/>
    <w:rsid w:val="008C52B9"/>
    <w:rsid w:val="008D21F0"/>
    <w:rsid w:val="008D2562"/>
    <w:rsid w:val="008E3EBD"/>
    <w:rsid w:val="008E4D22"/>
    <w:rsid w:val="008E4DDE"/>
    <w:rsid w:val="008E5C10"/>
    <w:rsid w:val="008F4234"/>
    <w:rsid w:val="008F518F"/>
    <w:rsid w:val="00901219"/>
    <w:rsid w:val="00902B8F"/>
    <w:rsid w:val="009061BA"/>
    <w:rsid w:val="009076AA"/>
    <w:rsid w:val="00907B5C"/>
    <w:rsid w:val="009104A9"/>
    <w:rsid w:val="009150EC"/>
    <w:rsid w:val="0091530A"/>
    <w:rsid w:val="00915495"/>
    <w:rsid w:val="00917E5C"/>
    <w:rsid w:val="009253BF"/>
    <w:rsid w:val="009254A3"/>
    <w:rsid w:val="00926572"/>
    <w:rsid w:val="009267DE"/>
    <w:rsid w:val="00935966"/>
    <w:rsid w:val="00940EA5"/>
    <w:rsid w:val="00941322"/>
    <w:rsid w:val="00941622"/>
    <w:rsid w:val="00941ECF"/>
    <w:rsid w:val="00942330"/>
    <w:rsid w:val="00950B39"/>
    <w:rsid w:val="0095107B"/>
    <w:rsid w:val="00955C09"/>
    <w:rsid w:val="00963F6C"/>
    <w:rsid w:val="00964ABC"/>
    <w:rsid w:val="00965932"/>
    <w:rsid w:val="00966954"/>
    <w:rsid w:val="00966B01"/>
    <w:rsid w:val="00967D42"/>
    <w:rsid w:val="00967F67"/>
    <w:rsid w:val="0097369B"/>
    <w:rsid w:val="009761E7"/>
    <w:rsid w:val="0097741A"/>
    <w:rsid w:val="00983215"/>
    <w:rsid w:val="00983F70"/>
    <w:rsid w:val="009861F2"/>
    <w:rsid w:val="009869C8"/>
    <w:rsid w:val="00990838"/>
    <w:rsid w:val="0099143F"/>
    <w:rsid w:val="00991742"/>
    <w:rsid w:val="009A4A77"/>
    <w:rsid w:val="009A557A"/>
    <w:rsid w:val="009A5612"/>
    <w:rsid w:val="009A77EF"/>
    <w:rsid w:val="009B2CED"/>
    <w:rsid w:val="009B4572"/>
    <w:rsid w:val="009C68C9"/>
    <w:rsid w:val="009D0293"/>
    <w:rsid w:val="009D1B15"/>
    <w:rsid w:val="009D1EEA"/>
    <w:rsid w:val="009D271A"/>
    <w:rsid w:val="009D2B3B"/>
    <w:rsid w:val="009D3BE0"/>
    <w:rsid w:val="009D68B2"/>
    <w:rsid w:val="009E345B"/>
    <w:rsid w:val="009E742E"/>
    <w:rsid w:val="009F4DD2"/>
    <w:rsid w:val="00A0202C"/>
    <w:rsid w:val="00A027C8"/>
    <w:rsid w:val="00A03A29"/>
    <w:rsid w:val="00A101EF"/>
    <w:rsid w:val="00A11596"/>
    <w:rsid w:val="00A1269E"/>
    <w:rsid w:val="00A126B1"/>
    <w:rsid w:val="00A126DB"/>
    <w:rsid w:val="00A1320A"/>
    <w:rsid w:val="00A14736"/>
    <w:rsid w:val="00A21B37"/>
    <w:rsid w:val="00A24741"/>
    <w:rsid w:val="00A24FFF"/>
    <w:rsid w:val="00A25514"/>
    <w:rsid w:val="00A30772"/>
    <w:rsid w:val="00A31596"/>
    <w:rsid w:val="00A3178F"/>
    <w:rsid w:val="00A33668"/>
    <w:rsid w:val="00A35B8F"/>
    <w:rsid w:val="00A40D98"/>
    <w:rsid w:val="00A42407"/>
    <w:rsid w:val="00A463DC"/>
    <w:rsid w:val="00A47F28"/>
    <w:rsid w:val="00A61FBF"/>
    <w:rsid w:val="00A621AE"/>
    <w:rsid w:val="00A6437D"/>
    <w:rsid w:val="00A663BD"/>
    <w:rsid w:val="00A674BB"/>
    <w:rsid w:val="00A677C2"/>
    <w:rsid w:val="00A67F12"/>
    <w:rsid w:val="00A76177"/>
    <w:rsid w:val="00A77049"/>
    <w:rsid w:val="00A80844"/>
    <w:rsid w:val="00A80959"/>
    <w:rsid w:val="00A82719"/>
    <w:rsid w:val="00A82E69"/>
    <w:rsid w:val="00A82E83"/>
    <w:rsid w:val="00A908C5"/>
    <w:rsid w:val="00A9133D"/>
    <w:rsid w:val="00A95B00"/>
    <w:rsid w:val="00A9695F"/>
    <w:rsid w:val="00AA1360"/>
    <w:rsid w:val="00AA6D09"/>
    <w:rsid w:val="00AB065F"/>
    <w:rsid w:val="00AB215C"/>
    <w:rsid w:val="00AB21A5"/>
    <w:rsid w:val="00AB76E3"/>
    <w:rsid w:val="00AB7DC7"/>
    <w:rsid w:val="00AC3DC3"/>
    <w:rsid w:val="00AC537B"/>
    <w:rsid w:val="00AD00A2"/>
    <w:rsid w:val="00AD5DC6"/>
    <w:rsid w:val="00AD6A87"/>
    <w:rsid w:val="00AE1092"/>
    <w:rsid w:val="00AE1BC2"/>
    <w:rsid w:val="00AE40BD"/>
    <w:rsid w:val="00AF16CA"/>
    <w:rsid w:val="00AF33F5"/>
    <w:rsid w:val="00AF3458"/>
    <w:rsid w:val="00AF5AE9"/>
    <w:rsid w:val="00AF61D9"/>
    <w:rsid w:val="00B0066E"/>
    <w:rsid w:val="00B01857"/>
    <w:rsid w:val="00B14C82"/>
    <w:rsid w:val="00B15F00"/>
    <w:rsid w:val="00B203EB"/>
    <w:rsid w:val="00B2186A"/>
    <w:rsid w:val="00B22BA2"/>
    <w:rsid w:val="00B254D5"/>
    <w:rsid w:val="00B305B8"/>
    <w:rsid w:val="00B32993"/>
    <w:rsid w:val="00B363C8"/>
    <w:rsid w:val="00B36457"/>
    <w:rsid w:val="00B373EB"/>
    <w:rsid w:val="00B37D79"/>
    <w:rsid w:val="00B40F08"/>
    <w:rsid w:val="00B435A1"/>
    <w:rsid w:val="00B464AD"/>
    <w:rsid w:val="00B4793E"/>
    <w:rsid w:val="00B53631"/>
    <w:rsid w:val="00B62568"/>
    <w:rsid w:val="00B71500"/>
    <w:rsid w:val="00B72055"/>
    <w:rsid w:val="00B738D8"/>
    <w:rsid w:val="00B7510A"/>
    <w:rsid w:val="00B90EF0"/>
    <w:rsid w:val="00B93878"/>
    <w:rsid w:val="00B9657C"/>
    <w:rsid w:val="00B97A5D"/>
    <w:rsid w:val="00BA0CC5"/>
    <w:rsid w:val="00BA2E66"/>
    <w:rsid w:val="00BA4E72"/>
    <w:rsid w:val="00BA4EDD"/>
    <w:rsid w:val="00BA69B2"/>
    <w:rsid w:val="00BB115F"/>
    <w:rsid w:val="00BB1191"/>
    <w:rsid w:val="00BB5B2A"/>
    <w:rsid w:val="00BC0604"/>
    <w:rsid w:val="00BC0ED5"/>
    <w:rsid w:val="00BC0FAC"/>
    <w:rsid w:val="00BC279D"/>
    <w:rsid w:val="00BC5A83"/>
    <w:rsid w:val="00BC7DE2"/>
    <w:rsid w:val="00BD0165"/>
    <w:rsid w:val="00BD0764"/>
    <w:rsid w:val="00BD1303"/>
    <w:rsid w:val="00BD29D1"/>
    <w:rsid w:val="00BD542B"/>
    <w:rsid w:val="00BD765D"/>
    <w:rsid w:val="00BE26B1"/>
    <w:rsid w:val="00BE4330"/>
    <w:rsid w:val="00BF04FE"/>
    <w:rsid w:val="00BF18B3"/>
    <w:rsid w:val="00BF3397"/>
    <w:rsid w:val="00BF3C6F"/>
    <w:rsid w:val="00BF42AF"/>
    <w:rsid w:val="00BF59A5"/>
    <w:rsid w:val="00BF7AA4"/>
    <w:rsid w:val="00C02F4F"/>
    <w:rsid w:val="00C10316"/>
    <w:rsid w:val="00C10D88"/>
    <w:rsid w:val="00C223C8"/>
    <w:rsid w:val="00C243D2"/>
    <w:rsid w:val="00C25302"/>
    <w:rsid w:val="00C26947"/>
    <w:rsid w:val="00C2744C"/>
    <w:rsid w:val="00C30ABF"/>
    <w:rsid w:val="00C3207B"/>
    <w:rsid w:val="00C35E83"/>
    <w:rsid w:val="00C36EF2"/>
    <w:rsid w:val="00C42ECB"/>
    <w:rsid w:val="00C44DF8"/>
    <w:rsid w:val="00C51767"/>
    <w:rsid w:val="00C557F4"/>
    <w:rsid w:val="00C55F7E"/>
    <w:rsid w:val="00C57768"/>
    <w:rsid w:val="00C6004D"/>
    <w:rsid w:val="00C6113B"/>
    <w:rsid w:val="00C61717"/>
    <w:rsid w:val="00C64461"/>
    <w:rsid w:val="00C70D41"/>
    <w:rsid w:val="00C748AF"/>
    <w:rsid w:val="00C76682"/>
    <w:rsid w:val="00C8446F"/>
    <w:rsid w:val="00C85FC0"/>
    <w:rsid w:val="00C860B9"/>
    <w:rsid w:val="00C8752A"/>
    <w:rsid w:val="00C902B9"/>
    <w:rsid w:val="00C90D68"/>
    <w:rsid w:val="00C93FAF"/>
    <w:rsid w:val="00C97752"/>
    <w:rsid w:val="00C97FC1"/>
    <w:rsid w:val="00CA5C77"/>
    <w:rsid w:val="00CB0454"/>
    <w:rsid w:val="00CB4918"/>
    <w:rsid w:val="00CC19BF"/>
    <w:rsid w:val="00CC35DD"/>
    <w:rsid w:val="00CC5CED"/>
    <w:rsid w:val="00CE1A6E"/>
    <w:rsid w:val="00CE1DC5"/>
    <w:rsid w:val="00CE1E66"/>
    <w:rsid w:val="00CE40A1"/>
    <w:rsid w:val="00CE563D"/>
    <w:rsid w:val="00CE62B4"/>
    <w:rsid w:val="00D0260C"/>
    <w:rsid w:val="00D0562D"/>
    <w:rsid w:val="00D123B5"/>
    <w:rsid w:val="00D13FC7"/>
    <w:rsid w:val="00D1434A"/>
    <w:rsid w:val="00D16EBC"/>
    <w:rsid w:val="00D20FEB"/>
    <w:rsid w:val="00D23E62"/>
    <w:rsid w:val="00D247E1"/>
    <w:rsid w:val="00D25531"/>
    <w:rsid w:val="00D25B5D"/>
    <w:rsid w:val="00D25D3A"/>
    <w:rsid w:val="00D31EC3"/>
    <w:rsid w:val="00D32E4F"/>
    <w:rsid w:val="00D36E6A"/>
    <w:rsid w:val="00D37A12"/>
    <w:rsid w:val="00D40066"/>
    <w:rsid w:val="00D405A6"/>
    <w:rsid w:val="00D4199F"/>
    <w:rsid w:val="00D46BF3"/>
    <w:rsid w:val="00D47147"/>
    <w:rsid w:val="00D510C1"/>
    <w:rsid w:val="00D5532B"/>
    <w:rsid w:val="00D57B20"/>
    <w:rsid w:val="00D66183"/>
    <w:rsid w:val="00D66336"/>
    <w:rsid w:val="00D67FCB"/>
    <w:rsid w:val="00D7511D"/>
    <w:rsid w:val="00D80254"/>
    <w:rsid w:val="00D82965"/>
    <w:rsid w:val="00D84E81"/>
    <w:rsid w:val="00D90607"/>
    <w:rsid w:val="00D90C92"/>
    <w:rsid w:val="00D9544D"/>
    <w:rsid w:val="00DA0C2B"/>
    <w:rsid w:val="00DA140C"/>
    <w:rsid w:val="00DA199F"/>
    <w:rsid w:val="00DA3C1C"/>
    <w:rsid w:val="00DA5A1B"/>
    <w:rsid w:val="00DA6E2B"/>
    <w:rsid w:val="00DB1DDC"/>
    <w:rsid w:val="00DB441D"/>
    <w:rsid w:val="00DB6703"/>
    <w:rsid w:val="00DC12BB"/>
    <w:rsid w:val="00DC1714"/>
    <w:rsid w:val="00DC4485"/>
    <w:rsid w:val="00DC4CAD"/>
    <w:rsid w:val="00DC5CF0"/>
    <w:rsid w:val="00DC6B26"/>
    <w:rsid w:val="00DC73AF"/>
    <w:rsid w:val="00DC7630"/>
    <w:rsid w:val="00DC7C6E"/>
    <w:rsid w:val="00DD23EC"/>
    <w:rsid w:val="00DD42B1"/>
    <w:rsid w:val="00DD487F"/>
    <w:rsid w:val="00DD688C"/>
    <w:rsid w:val="00DE022E"/>
    <w:rsid w:val="00DE2DFB"/>
    <w:rsid w:val="00DE4C9E"/>
    <w:rsid w:val="00DF1383"/>
    <w:rsid w:val="00DF189E"/>
    <w:rsid w:val="00DF3329"/>
    <w:rsid w:val="00DF5692"/>
    <w:rsid w:val="00DF7C33"/>
    <w:rsid w:val="00E00362"/>
    <w:rsid w:val="00E011B9"/>
    <w:rsid w:val="00E11818"/>
    <w:rsid w:val="00E14388"/>
    <w:rsid w:val="00E170C2"/>
    <w:rsid w:val="00E20436"/>
    <w:rsid w:val="00E227A1"/>
    <w:rsid w:val="00E22C09"/>
    <w:rsid w:val="00E27128"/>
    <w:rsid w:val="00E30ABA"/>
    <w:rsid w:val="00E33288"/>
    <w:rsid w:val="00E41609"/>
    <w:rsid w:val="00E417A6"/>
    <w:rsid w:val="00E45B9C"/>
    <w:rsid w:val="00E514E5"/>
    <w:rsid w:val="00E65A1C"/>
    <w:rsid w:val="00E6704B"/>
    <w:rsid w:val="00E74580"/>
    <w:rsid w:val="00E7463C"/>
    <w:rsid w:val="00E75435"/>
    <w:rsid w:val="00E75EAD"/>
    <w:rsid w:val="00E80BC5"/>
    <w:rsid w:val="00E859B9"/>
    <w:rsid w:val="00E9102C"/>
    <w:rsid w:val="00E97328"/>
    <w:rsid w:val="00E973F1"/>
    <w:rsid w:val="00EA0AB9"/>
    <w:rsid w:val="00EA6573"/>
    <w:rsid w:val="00EB02D4"/>
    <w:rsid w:val="00EB0417"/>
    <w:rsid w:val="00EB47CA"/>
    <w:rsid w:val="00EB6FA1"/>
    <w:rsid w:val="00EC0585"/>
    <w:rsid w:val="00EC5E32"/>
    <w:rsid w:val="00EC63B2"/>
    <w:rsid w:val="00ED11DC"/>
    <w:rsid w:val="00ED1D5B"/>
    <w:rsid w:val="00ED6A15"/>
    <w:rsid w:val="00EE06FA"/>
    <w:rsid w:val="00EE1BEB"/>
    <w:rsid w:val="00EE391F"/>
    <w:rsid w:val="00EE4537"/>
    <w:rsid w:val="00EE48E1"/>
    <w:rsid w:val="00EF2AF5"/>
    <w:rsid w:val="00EF2FC2"/>
    <w:rsid w:val="00EF4753"/>
    <w:rsid w:val="00EF65EB"/>
    <w:rsid w:val="00F010A8"/>
    <w:rsid w:val="00F043FA"/>
    <w:rsid w:val="00F128BF"/>
    <w:rsid w:val="00F12E2F"/>
    <w:rsid w:val="00F173B4"/>
    <w:rsid w:val="00F26634"/>
    <w:rsid w:val="00F31635"/>
    <w:rsid w:val="00F31822"/>
    <w:rsid w:val="00F3197D"/>
    <w:rsid w:val="00F31B4D"/>
    <w:rsid w:val="00F33AEE"/>
    <w:rsid w:val="00F33CB1"/>
    <w:rsid w:val="00F37918"/>
    <w:rsid w:val="00F420A5"/>
    <w:rsid w:val="00F42EAB"/>
    <w:rsid w:val="00F438E2"/>
    <w:rsid w:val="00F4413A"/>
    <w:rsid w:val="00F504D0"/>
    <w:rsid w:val="00F52C49"/>
    <w:rsid w:val="00F554A5"/>
    <w:rsid w:val="00F56FF1"/>
    <w:rsid w:val="00F64652"/>
    <w:rsid w:val="00F735D8"/>
    <w:rsid w:val="00F74067"/>
    <w:rsid w:val="00F7529D"/>
    <w:rsid w:val="00F81E66"/>
    <w:rsid w:val="00F8417B"/>
    <w:rsid w:val="00F84A57"/>
    <w:rsid w:val="00F851AC"/>
    <w:rsid w:val="00F85916"/>
    <w:rsid w:val="00F86A17"/>
    <w:rsid w:val="00F9043C"/>
    <w:rsid w:val="00F91B23"/>
    <w:rsid w:val="00F94FC1"/>
    <w:rsid w:val="00F95F11"/>
    <w:rsid w:val="00FA0424"/>
    <w:rsid w:val="00FA288C"/>
    <w:rsid w:val="00FA3232"/>
    <w:rsid w:val="00FB1BEB"/>
    <w:rsid w:val="00FB387A"/>
    <w:rsid w:val="00FB5EBE"/>
    <w:rsid w:val="00FB7477"/>
    <w:rsid w:val="00FC134D"/>
    <w:rsid w:val="00FC4D57"/>
    <w:rsid w:val="00FC5235"/>
    <w:rsid w:val="00FC5F4D"/>
    <w:rsid w:val="00FD24A2"/>
    <w:rsid w:val="00FD2DFF"/>
    <w:rsid w:val="00FD5660"/>
    <w:rsid w:val="00FD58F1"/>
    <w:rsid w:val="00FD60DA"/>
    <w:rsid w:val="00FD6D9B"/>
    <w:rsid w:val="00FD7844"/>
    <w:rsid w:val="00FD7A4B"/>
    <w:rsid w:val="00FE09F8"/>
    <w:rsid w:val="00FE3212"/>
    <w:rsid w:val="00FE6AAD"/>
    <w:rsid w:val="00FF12A5"/>
    <w:rsid w:val="00FF1E9F"/>
    <w:rsid w:val="00FF2BA3"/>
    <w:rsid w:val="00FF3027"/>
    <w:rsid w:val="00FF693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136F34"/>
    <w:pPr>
      <w:tabs>
        <w:tab w:val="left" w:pos="720"/>
        <w:tab w:val="right" w:leader="dot" w:pos="9494"/>
      </w:tabs>
      <w:spacing w:beforeLines="120" w:afterLines="120" w:line="240" w:lineRule="atLeast"/>
      <w:ind w:left="720" w:hanging="720"/>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39"/>
    <w:pPr>
      <w:spacing w:line="360" w:lineRule="auto"/>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136F34"/>
    <w:pPr>
      <w:tabs>
        <w:tab w:val="left" w:pos="720"/>
        <w:tab w:val="right" w:leader="dot" w:pos="9494"/>
      </w:tabs>
      <w:spacing w:beforeLines="120" w:before="288" w:afterLines="120" w:after="288" w:line="240" w:lineRule="atLeast"/>
      <w:ind w:left="720" w:hanging="720"/>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Title">
    <w:name w:val="Title"/>
    <w:basedOn w:val="Normal"/>
    <w:link w:val="TitleChar"/>
    <w:qFormat/>
    <w:rsid w:val="002B2AD7"/>
    <w:pPr>
      <w:spacing w:line="240" w:lineRule="auto"/>
      <w:jc w:val="center"/>
    </w:pPr>
    <w:rPr>
      <w:b/>
      <w:sz w:val="40"/>
      <w:szCs w:val="24"/>
    </w:rPr>
  </w:style>
  <w:style w:type="character" w:customStyle="1" w:styleId="TitleChar">
    <w:name w:val="Title Char"/>
    <w:basedOn w:val="DefaultParagraphFont"/>
    <w:link w:val="Title"/>
    <w:rsid w:val="002B2AD7"/>
    <w:rPr>
      <w:b/>
      <w:sz w:val="40"/>
      <w:szCs w:val="24"/>
    </w:rPr>
  </w:style>
  <w:style w:type="paragraph" w:styleId="Subtitle">
    <w:name w:val="Subtitle"/>
    <w:basedOn w:val="Normal"/>
    <w:link w:val="SubtitleChar"/>
    <w:qFormat/>
    <w:rsid w:val="002B2AD7"/>
    <w:pPr>
      <w:tabs>
        <w:tab w:val="left" w:pos="360"/>
      </w:tabs>
      <w:spacing w:after="120" w:line="360" w:lineRule="atLeast"/>
    </w:pPr>
    <w:rPr>
      <w:b/>
      <w:szCs w:val="24"/>
    </w:rPr>
  </w:style>
  <w:style w:type="character" w:customStyle="1" w:styleId="SubtitleChar">
    <w:name w:val="Subtitle Char"/>
    <w:basedOn w:val="DefaultParagraphFont"/>
    <w:link w:val="Subtitle"/>
    <w:rsid w:val="002B2AD7"/>
    <w:rPr>
      <w:b/>
      <w:sz w:val="22"/>
      <w:szCs w:val="24"/>
    </w:rPr>
  </w:style>
  <w:style w:type="paragraph" w:styleId="ListParagraph">
    <w:name w:val="List Paragraph"/>
    <w:basedOn w:val="Normal"/>
    <w:uiPriority w:val="34"/>
    <w:qFormat/>
    <w:rsid w:val="00040639"/>
    <w:pPr>
      <w:ind w:left="720"/>
      <w:contextualSpacing/>
    </w:pPr>
  </w:style>
  <w:style w:type="table" w:styleId="TableGrid">
    <w:name w:val="Table Grid"/>
    <w:basedOn w:val="TableNormal"/>
    <w:uiPriority w:val="59"/>
    <w:rsid w:val="006A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15F34"/>
    <w:rPr>
      <w:color w:val="800080" w:themeColor="followedHyperlink"/>
      <w:u w:val="single"/>
    </w:rPr>
  </w:style>
  <w:style w:type="paragraph" w:styleId="Revision">
    <w:name w:val="Revision"/>
    <w:hidden/>
    <w:uiPriority w:val="99"/>
    <w:semiHidden/>
    <w:rsid w:val="009861F2"/>
    <w:rPr>
      <w:sz w:val="22"/>
    </w:rPr>
  </w:style>
  <w:style w:type="paragraph" w:styleId="FootnoteText">
    <w:name w:val="footnote text"/>
    <w:basedOn w:val="Normal"/>
    <w:link w:val="FootnoteTextChar"/>
    <w:uiPriority w:val="99"/>
    <w:semiHidden/>
    <w:unhideWhenUsed/>
    <w:rsid w:val="006107E8"/>
    <w:pPr>
      <w:spacing w:line="240" w:lineRule="auto"/>
    </w:pPr>
    <w:rPr>
      <w:sz w:val="20"/>
    </w:rPr>
  </w:style>
  <w:style w:type="character" w:customStyle="1" w:styleId="FootnoteTextChar">
    <w:name w:val="Footnote Text Char"/>
    <w:basedOn w:val="DefaultParagraphFont"/>
    <w:link w:val="FootnoteText"/>
    <w:uiPriority w:val="99"/>
    <w:semiHidden/>
    <w:rsid w:val="006107E8"/>
  </w:style>
  <w:style w:type="character" w:styleId="FootnoteReference">
    <w:name w:val="footnote reference"/>
    <w:basedOn w:val="DefaultParagraphFont"/>
    <w:uiPriority w:val="99"/>
    <w:semiHidden/>
    <w:unhideWhenUsed/>
    <w:rsid w:val="006107E8"/>
    <w:rPr>
      <w:vertAlign w:val="superscript"/>
    </w:rPr>
  </w:style>
  <w:style w:type="paragraph" w:styleId="NoSpacing">
    <w:name w:val="No Spacing"/>
    <w:uiPriority w:val="1"/>
    <w:qFormat/>
    <w:rsid w:val="00116A0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61434819">
      <w:bodyDiv w:val="1"/>
      <w:marLeft w:val="0"/>
      <w:marRight w:val="0"/>
      <w:marTop w:val="0"/>
      <w:marBottom w:val="0"/>
      <w:divBdr>
        <w:top w:val="none" w:sz="0" w:space="0" w:color="auto"/>
        <w:left w:val="none" w:sz="0" w:space="0" w:color="auto"/>
        <w:bottom w:val="none" w:sz="0" w:space="0" w:color="auto"/>
        <w:right w:val="none" w:sz="0" w:space="0" w:color="auto"/>
      </w:divBdr>
    </w:div>
    <w:div w:id="453058103">
      <w:bodyDiv w:val="1"/>
      <w:marLeft w:val="0"/>
      <w:marRight w:val="0"/>
      <w:marTop w:val="0"/>
      <w:marBottom w:val="0"/>
      <w:divBdr>
        <w:top w:val="none" w:sz="0" w:space="0" w:color="auto"/>
        <w:left w:val="none" w:sz="0" w:space="0" w:color="auto"/>
        <w:bottom w:val="none" w:sz="0" w:space="0" w:color="auto"/>
        <w:right w:val="none" w:sz="0" w:space="0" w:color="auto"/>
      </w:divBdr>
    </w:div>
    <w:div w:id="682977696">
      <w:bodyDiv w:val="1"/>
      <w:marLeft w:val="0"/>
      <w:marRight w:val="0"/>
      <w:marTop w:val="0"/>
      <w:marBottom w:val="0"/>
      <w:divBdr>
        <w:top w:val="none" w:sz="0" w:space="0" w:color="auto"/>
        <w:left w:val="none" w:sz="0" w:space="0" w:color="auto"/>
        <w:bottom w:val="none" w:sz="0" w:space="0" w:color="auto"/>
        <w:right w:val="none" w:sz="0" w:space="0" w:color="auto"/>
      </w:divBdr>
    </w:div>
    <w:div w:id="684478279">
      <w:bodyDiv w:val="1"/>
      <w:marLeft w:val="0"/>
      <w:marRight w:val="0"/>
      <w:marTop w:val="0"/>
      <w:marBottom w:val="0"/>
      <w:divBdr>
        <w:top w:val="none" w:sz="0" w:space="0" w:color="auto"/>
        <w:left w:val="none" w:sz="0" w:space="0" w:color="auto"/>
        <w:bottom w:val="none" w:sz="0" w:space="0" w:color="auto"/>
        <w:right w:val="none" w:sz="0" w:space="0" w:color="auto"/>
      </w:divBdr>
    </w:div>
    <w:div w:id="742339329">
      <w:bodyDiv w:val="1"/>
      <w:marLeft w:val="0"/>
      <w:marRight w:val="0"/>
      <w:marTop w:val="0"/>
      <w:marBottom w:val="0"/>
      <w:divBdr>
        <w:top w:val="none" w:sz="0" w:space="0" w:color="auto"/>
        <w:left w:val="none" w:sz="0" w:space="0" w:color="auto"/>
        <w:bottom w:val="none" w:sz="0" w:space="0" w:color="auto"/>
        <w:right w:val="none" w:sz="0" w:space="0" w:color="auto"/>
      </w:divBdr>
    </w:div>
    <w:div w:id="1119491439">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360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5F69-E6A1-42FA-90EB-2DD35F6A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1301</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8685</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NCI User</cp:lastModifiedBy>
  <cp:revision>2</cp:revision>
  <cp:lastPrinted>2014-01-09T14:16:00Z</cp:lastPrinted>
  <dcterms:created xsi:type="dcterms:W3CDTF">2014-08-16T02:51:00Z</dcterms:created>
  <dcterms:modified xsi:type="dcterms:W3CDTF">2014-08-16T02:51:00Z</dcterms:modified>
</cp:coreProperties>
</file>