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49" w:rsidRPr="006701E2" w:rsidRDefault="00A065C8" w:rsidP="00ED1549">
      <w:pPr>
        <w:pStyle w:val="Heading2"/>
        <w:tabs>
          <w:tab w:val="left" w:pos="900"/>
        </w:tabs>
        <w:ind w:right="-180"/>
      </w:pPr>
      <w:r>
        <w:t xml:space="preserve">Attachment </w:t>
      </w:r>
      <w:r w:rsidR="00850D2B">
        <w:t>E</w:t>
      </w:r>
    </w:p>
    <w:p w:rsidR="006701E2" w:rsidRDefault="00A065C8" w:rsidP="00ED1549">
      <w:pPr>
        <w:pStyle w:val="Heading2"/>
        <w:tabs>
          <w:tab w:val="left" w:pos="900"/>
        </w:tabs>
        <w:ind w:right="-180"/>
      </w:pPr>
      <w:r>
        <w:t>Burden Memo</w:t>
      </w:r>
    </w:p>
    <w:p w:rsidR="00ED1549" w:rsidRPr="00A065C8" w:rsidRDefault="006701E2" w:rsidP="00ED1549">
      <w:pPr>
        <w:pStyle w:val="Heading2"/>
        <w:tabs>
          <w:tab w:val="left" w:pos="900"/>
        </w:tabs>
        <w:ind w:right="-180"/>
        <w:rPr>
          <w:b w:val="0"/>
        </w:rPr>
      </w:pPr>
      <w:r w:rsidRPr="00A065C8">
        <w:rPr>
          <w:b w:val="0"/>
        </w:rPr>
        <w:t xml:space="preserve">Documentation </w:t>
      </w:r>
      <w:r w:rsidR="00A065C8">
        <w:rPr>
          <w:b w:val="0"/>
        </w:rPr>
        <w:t>f</w:t>
      </w:r>
      <w:r w:rsidRPr="00A065C8">
        <w:rPr>
          <w:b w:val="0"/>
        </w:rPr>
        <w:t xml:space="preserve">or </w:t>
      </w:r>
      <w:r w:rsidR="00A065C8">
        <w:rPr>
          <w:b w:val="0"/>
        </w:rPr>
        <w:t>t</w:t>
      </w:r>
      <w:r w:rsidRPr="00A065C8">
        <w:rPr>
          <w:b w:val="0"/>
        </w:rPr>
        <w:t xml:space="preserve">he </w:t>
      </w:r>
      <w:r w:rsidR="00A065C8">
        <w:rPr>
          <w:b w:val="0"/>
        </w:rPr>
        <w:t>g</w:t>
      </w:r>
      <w:r w:rsidRPr="00A065C8">
        <w:rPr>
          <w:b w:val="0"/>
        </w:rPr>
        <w:t xml:space="preserve">eneric </w:t>
      </w:r>
      <w:r w:rsidR="00A065C8">
        <w:rPr>
          <w:b w:val="0"/>
        </w:rPr>
        <w:t>c</w:t>
      </w:r>
      <w:r w:rsidRPr="00A065C8">
        <w:rPr>
          <w:b w:val="0"/>
        </w:rPr>
        <w:t>learance</w:t>
      </w:r>
    </w:p>
    <w:p w:rsidR="00ED1549" w:rsidRPr="006701E2" w:rsidRDefault="00A065C8" w:rsidP="00ED154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701E2" w:rsidRPr="00A065C8">
        <w:rPr>
          <w:rFonts w:ascii="Times New Roman" w:hAnsi="Times New Roman"/>
        </w:rPr>
        <w:t xml:space="preserve">f Drug Overdose Response Investigations </w:t>
      </w:r>
      <w:r>
        <w:rPr>
          <w:rFonts w:ascii="Times New Roman" w:hAnsi="Times New Roman"/>
        </w:rPr>
        <w:t xml:space="preserve">– DORIs </w:t>
      </w:r>
      <w:r w:rsidR="006701E2" w:rsidRPr="00A065C8">
        <w:rPr>
          <w:rFonts w:ascii="Times New Roman" w:hAnsi="Times New Roman"/>
        </w:rPr>
        <w:t>(</w:t>
      </w:r>
      <w:proofErr w:type="spellStart"/>
      <w:r w:rsidR="006701E2" w:rsidRPr="00A065C8">
        <w:rPr>
          <w:rFonts w:ascii="Times New Roman" w:hAnsi="Times New Roman"/>
        </w:rPr>
        <w:t>Xxxx-Xxxx</w:t>
      </w:r>
      <w:proofErr w:type="spellEnd"/>
      <w:r w:rsidR="006701E2" w:rsidRPr="00A065C8">
        <w:rPr>
          <w:rFonts w:ascii="Times New Roman" w:hAnsi="Times New Roman"/>
        </w:rPr>
        <w:t>)</w:t>
      </w:r>
    </w:p>
    <w:p w:rsidR="00ED1549" w:rsidRDefault="00ED1549" w:rsidP="00ED15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EC4E" wp14:editId="2FF54A4C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2pt" to="48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 strokeweight="2.25pt"/>
            </w:pict>
          </mc:Fallback>
        </mc:AlternateContent>
      </w:r>
    </w:p>
    <w:p w:rsidR="00ED1549" w:rsidRPr="00431276" w:rsidRDefault="00ED1549" w:rsidP="00ED1549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proofErr w:type="spellStart"/>
            <w:r w:rsidRPr="007B6EB9">
              <w:rPr>
                <w:rFonts w:ascii="Times New Roman" w:hAnsi="Times New Roman"/>
              </w:rPr>
              <w:t>GenIC</w:t>
            </w:r>
            <w:proofErr w:type="spellEnd"/>
            <w:r w:rsidRPr="007B6EB9">
              <w:rPr>
                <w:rFonts w:ascii="Times New Roman" w:hAnsi="Times New Roman"/>
              </w:rPr>
              <w:t xml:space="preserve"> 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</w:tbl>
    <w:p w:rsidR="00ED1549" w:rsidRPr="007B6EB9" w:rsidRDefault="00ED1549" w:rsidP="00ED1549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D1549" w:rsidRPr="007B6EB9" w:rsidRDefault="00ED1549" w:rsidP="00ED1549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1501E2">
        <w:rPr>
          <w:rFonts w:ascii="Times New Roman" w:hAnsi="Times New Roman"/>
        </w:rPr>
        <w:t>State and local government staff</w:t>
      </w:r>
    </w:p>
    <w:p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State and local health department staff</w:t>
      </w:r>
    </w:p>
    <w:p w:rsidR="00ED154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Overdose victim</w:t>
      </w:r>
    </w:p>
    <w:p w:rsidR="00ED1549" w:rsidRPr="007B6EB9" w:rsidRDefault="00ED1549" w:rsidP="00ED15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Overdose victim’s family/friends</w:t>
      </w:r>
    </w:p>
    <w:p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General public</w:t>
      </w:r>
    </w:p>
    <w:p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Member groups at heightened risk for injury</w:t>
      </w:r>
    </w:p>
    <w:p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007340">
        <w:rPr>
          <w:rFonts w:ascii="Times New Roman" w:hAnsi="Times New Roman"/>
        </w:rPr>
        <w:t>Health care providers/pharmacists/dispensers</w:t>
      </w:r>
      <w:bookmarkStart w:id="0" w:name="_GoBack"/>
      <w:bookmarkEnd w:id="0"/>
    </w:p>
    <w:p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Law enforcement personnel</w:t>
      </w:r>
    </w:p>
    <w:p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EMS first responders)</w:t>
      </w:r>
    </w:p>
    <w:p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Representatives of community organizations</w:t>
      </w:r>
    </w:p>
    <w:p w:rsidR="00ED154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lastRenderedPageBreak/>
        <w:t>[  ] Epidemiologic Study (indicate which type(s) below)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Descriptive Study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Cross-sectional Study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Cohort Study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Case-Control Study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D1549" w:rsidRDefault="00ED1549" w:rsidP="00ED1549">
      <w:pPr>
        <w:rPr>
          <w:rFonts w:ascii="Times New Roman" w:hAnsi="Times New Roman"/>
        </w:rPr>
      </w:pPr>
    </w:p>
    <w:p w:rsidR="00ED1549" w:rsidRDefault="00ED1549" w:rsidP="00ED1549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Medical Record Abstraction (describe):</w:t>
      </w:r>
    </w:p>
    <w:p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D1549" w:rsidRPr="007B6EB9" w:rsidRDefault="00ED1549" w:rsidP="00ED1549">
      <w:pPr>
        <w:rPr>
          <w:rFonts w:ascii="Times New Roman" w:hAnsi="Times New Roman"/>
        </w:rPr>
      </w:pPr>
    </w:p>
    <w:p w:rsidR="00ED1549" w:rsidRPr="007B6EB9" w:rsidRDefault="00ED1549" w:rsidP="00ED154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ED1549" w:rsidRPr="007B6EB9" w:rsidTr="004B38D8">
        <w:tc>
          <w:tcPr>
            <w:tcW w:w="4788" w:type="dxa"/>
            <w:tcBorders>
              <w:top w:val="nil"/>
              <w:bottom w:val="nil"/>
            </w:tcBorders>
          </w:tcPr>
          <w:p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c>
          <w:tcPr>
            <w:tcW w:w="4788" w:type="dxa"/>
            <w:tcBorders>
              <w:top w:val="nil"/>
              <w:bottom w:val="nil"/>
            </w:tcBorders>
          </w:tcPr>
          <w:p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ED1549" w:rsidRPr="007B6EB9" w:rsidRDefault="00ED1549" w:rsidP="00ED1549">
      <w:pPr>
        <w:rPr>
          <w:rFonts w:ascii="Times New Roman" w:hAnsi="Times New Roman"/>
          <w:b/>
        </w:rPr>
      </w:pPr>
    </w:p>
    <w:p w:rsidR="00ED1549" w:rsidRPr="007B6EB9" w:rsidRDefault="00ED1549" w:rsidP="00ED1549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="00ED1549" w:rsidRPr="007B6EB9" w:rsidRDefault="00ED1549" w:rsidP="00ED1549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D1549" w:rsidRPr="007B6EB9" w:rsidRDefault="00ED1549" w:rsidP="00ED1549">
      <w:pPr>
        <w:rPr>
          <w:rFonts w:ascii="Times New Roman" w:hAnsi="Times New Roman"/>
          <w:b/>
        </w:rPr>
      </w:pPr>
    </w:p>
    <w:p w:rsidR="00ED1549" w:rsidRPr="007B6EB9" w:rsidRDefault="00ED1549" w:rsidP="00ED1549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D1549" w:rsidRPr="007B6EB9" w:rsidRDefault="00ED1549" w:rsidP="00ED1549">
      <w:pPr>
        <w:rPr>
          <w:rFonts w:ascii="Times New Roman" w:hAnsi="Times New Roman"/>
          <w:b/>
        </w:rPr>
      </w:pPr>
    </w:p>
    <w:p w:rsidR="00ED1549" w:rsidRPr="007B6EB9" w:rsidRDefault="00ED1549" w:rsidP="00ED1549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ED1549" w:rsidRPr="007B6EB9" w:rsidTr="004B38D8">
        <w:tc>
          <w:tcPr>
            <w:tcW w:w="2808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ED1549" w:rsidRPr="007B6EB9" w:rsidTr="004B38D8">
        <w:tc>
          <w:tcPr>
            <w:tcW w:w="2808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c>
          <w:tcPr>
            <w:tcW w:w="2808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:rsidTr="004B38D8">
        <w:tc>
          <w:tcPr>
            <w:tcW w:w="2808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</w:tbl>
    <w:p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  <w:t xml:space="preserve">Return completed form and a blank copy of each final data collection instrument within 5 </w:t>
      </w:r>
      <w:r>
        <w:rPr>
          <w:rFonts w:ascii="Times New Roman" w:hAnsi="Times New Roman"/>
        </w:rPr>
        <w:t xml:space="preserve">business </w:t>
      </w:r>
      <w:r w:rsidRPr="007B6EB9">
        <w:rPr>
          <w:rFonts w:ascii="Times New Roman" w:hAnsi="Times New Roman"/>
        </w:rPr>
        <w:t xml:space="preserve">days of data collection completion to the ICRL (e-mail: </w:t>
      </w:r>
      <w:hyperlink r:id="rId7" w:history="1">
        <w:r w:rsidRPr="007B6EB9">
          <w:rPr>
            <w:rStyle w:val="Hyperlink"/>
            <w:rFonts w:ascii="Times New Roman" w:hAnsi="Times New Roman"/>
          </w:rPr>
          <w:t>XXXX@cdc.gov</w:t>
        </w:r>
      </w:hyperlink>
      <w:r w:rsidRPr="007B6EB9">
        <w:rPr>
          <w:rFonts w:ascii="Times New Roman" w:hAnsi="Times New Roman"/>
        </w:rPr>
        <w:t xml:space="preserve">; MS </w:t>
      </w:r>
      <w:r w:rsidR="001501E2">
        <w:rPr>
          <w:rFonts w:ascii="Times New Roman" w:hAnsi="Times New Roman"/>
        </w:rPr>
        <w:t>F</w:t>
      </w:r>
      <w:r w:rsidRPr="007B6EB9">
        <w:rPr>
          <w:rFonts w:ascii="Times New Roman" w:hAnsi="Times New Roman"/>
        </w:rPr>
        <w:t>-</w:t>
      </w:r>
      <w:r w:rsidR="001501E2">
        <w:rPr>
          <w:rFonts w:ascii="Times New Roman" w:hAnsi="Times New Roman"/>
        </w:rPr>
        <w:t>63</w:t>
      </w:r>
      <w:r w:rsidRPr="007B6EB9">
        <w:rPr>
          <w:rFonts w:ascii="Times New Roman" w:hAnsi="Times New Roman"/>
        </w:rPr>
        <w:t>).</w:t>
      </w:r>
    </w:p>
    <w:p w:rsidR="00EF3949" w:rsidRDefault="00EF3949"/>
    <w:sectPr w:rsidR="00EF3949" w:rsidSect="0022005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49" w:rsidRDefault="00A065C8">
      <w:r>
        <w:separator/>
      </w:r>
    </w:p>
  </w:endnote>
  <w:endnote w:type="continuationSeparator" w:id="0">
    <w:p w:rsidR="00404749" w:rsidRDefault="00A0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C" w:rsidRDefault="00007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49" w:rsidRDefault="00A065C8">
      <w:r>
        <w:separator/>
      </w:r>
    </w:p>
  </w:footnote>
  <w:footnote w:type="continuationSeparator" w:id="0">
    <w:p w:rsidR="00404749" w:rsidRDefault="00A06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C" w:rsidRDefault="00007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49"/>
    <w:rsid w:val="00007340"/>
    <w:rsid w:val="00042B20"/>
    <w:rsid w:val="001501E2"/>
    <w:rsid w:val="00404749"/>
    <w:rsid w:val="006701E2"/>
    <w:rsid w:val="006D0AA9"/>
    <w:rsid w:val="00850D2B"/>
    <w:rsid w:val="00A065C8"/>
    <w:rsid w:val="00ED1549"/>
    <w:rsid w:val="00E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DepADS</dc:creator>
  <cp:lastModifiedBy>DepADS</cp:lastModifiedBy>
  <cp:revision>6</cp:revision>
  <dcterms:created xsi:type="dcterms:W3CDTF">2014-05-08T20:35:00Z</dcterms:created>
  <dcterms:modified xsi:type="dcterms:W3CDTF">2014-07-24T21:07:00Z</dcterms:modified>
</cp:coreProperties>
</file>