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AE" w:rsidRDefault="003A6495" w:rsidP="004E16AE">
      <w:pPr>
        <w:tabs>
          <w:tab w:val="left" w:pos="720"/>
        </w:tabs>
        <w:jc w:val="center"/>
      </w:pPr>
      <w:r>
        <w:rPr>
          <w:b/>
        </w:rPr>
        <w:t>Attachment F</w:t>
      </w:r>
      <w:bookmarkStart w:id="0" w:name="_GoBack"/>
      <w:bookmarkEnd w:id="0"/>
    </w:p>
    <w:p w:rsidR="004E16AE" w:rsidRPr="004E16AE" w:rsidRDefault="004E16AE" w:rsidP="004E16AE">
      <w:pPr>
        <w:tabs>
          <w:tab w:val="left" w:pos="720"/>
        </w:tabs>
        <w:jc w:val="center"/>
        <w:rPr>
          <w:rFonts w:eastAsia="MS Mincho"/>
          <w:lang w:eastAsia="ja-JP"/>
        </w:rPr>
      </w:pPr>
    </w:p>
    <w:p w:rsidR="004E16AE" w:rsidRPr="004E16AE" w:rsidRDefault="00290651" w:rsidP="004E16AE">
      <w:pPr>
        <w:tabs>
          <w:tab w:val="left" w:pos="720"/>
        </w:tabs>
        <w:jc w:val="center"/>
        <w:rPr>
          <w:rFonts w:eastAsia="MS Mincho"/>
          <w:b/>
          <w:lang w:eastAsia="ja-JP"/>
        </w:rPr>
      </w:pPr>
      <w:r>
        <w:rPr>
          <w:b/>
        </w:rPr>
        <w:t>Intervention #2: Vacuum Lifting (VL</w:t>
      </w:r>
      <w:r w:rsidR="001A4C94">
        <w:rPr>
          <w:b/>
        </w:rPr>
        <w:t>)</w:t>
      </w:r>
      <w:r>
        <w:rPr>
          <w:b/>
        </w:rPr>
        <w:t xml:space="preserve"> System</w:t>
      </w:r>
    </w:p>
    <w:p w:rsidR="007828BF" w:rsidRPr="001A4C94" w:rsidRDefault="007828BF" w:rsidP="009C605C">
      <w:pPr>
        <w:jc w:val="both"/>
      </w:pPr>
    </w:p>
    <w:p w:rsidR="009C605C" w:rsidRPr="00290651" w:rsidRDefault="00290651" w:rsidP="00911ADE">
      <w:pPr>
        <w:tabs>
          <w:tab w:val="left" w:pos="360"/>
          <w:tab w:val="left" w:pos="677"/>
        </w:tabs>
      </w:pPr>
      <w:r w:rsidRPr="00290651">
        <w:t xml:space="preserve">The second intervention is </w:t>
      </w:r>
      <w:r w:rsidR="00911ADE">
        <w:t>the vacuum lifting assist (VL)</w:t>
      </w:r>
      <w:r w:rsidR="00911ADE" w:rsidRPr="008A109C">
        <w:t xml:space="preserve"> </w:t>
      </w:r>
      <w:r w:rsidR="00911ADE">
        <w:t>(</w:t>
      </w:r>
      <w:proofErr w:type="spellStart"/>
      <w:r w:rsidR="00911ADE" w:rsidRPr="00290651">
        <w:t>Vaculex</w:t>
      </w:r>
      <w:proofErr w:type="spellEnd"/>
      <w:r w:rsidR="00911ADE" w:rsidRPr="00290651">
        <w:t xml:space="preserve"> Inc., Model: </w:t>
      </w:r>
      <w:r w:rsidR="00911ADE">
        <w:t>TPH</w:t>
      </w:r>
      <w:r w:rsidR="00911ADE" w:rsidRPr="00290651">
        <w:t>)</w:t>
      </w:r>
      <w:r w:rsidR="00911ADE">
        <w:t xml:space="preserve"> </w:t>
      </w:r>
      <w:r w:rsidR="00911ADE" w:rsidRPr="008A109C">
        <w:t xml:space="preserve">specifically designed for </w:t>
      </w:r>
      <w:r w:rsidR="00911ADE">
        <w:t>a variety of manual material handling tasks including manual</w:t>
      </w:r>
      <w:r w:rsidR="00911ADE" w:rsidRPr="008A109C">
        <w:t xml:space="preserve"> baggage handli</w:t>
      </w:r>
      <w:r w:rsidR="00911ADE">
        <w:t xml:space="preserve">ng.  It can handle </w:t>
      </w:r>
      <w:r w:rsidR="00911ADE" w:rsidRPr="008A109C">
        <w:t xml:space="preserve">bags in different shapes, sizes, and soft and hard fabrics.  Once the bag is picked up by </w:t>
      </w:r>
      <w:r w:rsidR="00911ADE">
        <w:t xml:space="preserve">the vacuum power provided by </w:t>
      </w:r>
      <w:r w:rsidR="00911ADE" w:rsidRPr="008A109C">
        <w:t xml:space="preserve">the </w:t>
      </w:r>
      <w:proofErr w:type="spellStart"/>
      <w:r w:rsidR="00911ADE" w:rsidRPr="008A109C">
        <w:t>Vaculex</w:t>
      </w:r>
      <w:proofErr w:type="spellEnd"/>
      <w:r w:rsidR="00911ADE" w:rsidRPr="0086209D">
        <w:rPr>
          <w:vertAlign w:val="superscript"/>
        </w:rPr>
        <w:t>®</w:t>
      </w:r>
      <w:r w:rsidR="00911ADE">
        <w:t xml:space="preserve"> system</w:t>
      </w:r>
      <w:r w:rsidR="00911ADE" w:rsidRPr="008A109C">
        <w:t xml:space="preserve">, the operator can </w:t>
      </w:r>
      <w:r w:rsidR="00911ADE">
        <w:t xml:space="preserve">use the controller of the system to </w:t>
      </w:r>
      <w:r w:rsidR="00911ADE" w:rsidRPr="008A109C">
        <w:t>rotate the bag in</w:t>
      </w:r>
      <w:r w:rsidR="00911ADE">
        <w:t xml:space="preserve"> a</w:t>
      </w:r>
      <w:r w:rsidR="00911ADE" w:rsidRPr="008A109C">
        <w:t xml:space="preserve"> 360º direction to fit where needed. </w:t>
      </w:r>
      <w:r w:rsidR="00911ADE">
        <w:t xml:space="preserve"> </w:t>
      </w:r>
      <w:r w:rsidR="00911ADE" w:rsidRPr="008A109C">
        <w:t xml:space="preserve">A controller is attached to one end of the vacuum hose that provides suction to pick up a bag.  The other end of the hose is connected to an electric pump mounted in a silencing box measuring 21× 32 × 20 inches </w:t>
      </w:r>
      <w:r w:rsidR="00911ADE">
        <w:t xml:space="preserve">(0.53 X 0.81 X 0.5 M) </w:t>
      </w:r>
      <w:r w:rsidR="00911ADE" w:rsidRPr="008A109C">
        <w:t xml:space="preserve">size.  If the pump is turned on, </w:t>
      </w:r>
      <w:r w:rsidR="00911ADE">
        <w:t xml:space="preserve">a </w:t>
      </w:r>
      <w:r w:rsidR="00911ADE" w:rsidRPr="008A109C">
        <w:t xml:space="preserve">constant air flow is provided </w:t>
      </w:r>
      <w:r w:rsidR="00911ADE">
        <w:t>while</w:t>
      </w:r>
      <w:r w:rsidR="00911ADE" w:rsidRPr="008A109C">
        <w:t xml:space="preserve"> no bag is attached to the controller.  Once the controller is in contact with the large surface of a bag, the vacuum power will automatically pick up the bag without using any control button and the bag will stay at approxima</w:t>
      </w:r>
      <w:r w:rsidR="00911ADE">
        <w:t>tely the operator’s eye level; however, t</w:t>
      </w:r>
      <w:r w:rsidR="00911ADE" w:rsidRPr="008A109C">
        <w:t xml:space="preserve">he height of the bag can be controlled by operating the </w:t>
      </w:r>
      <w:proofErr w:type="spellStart"/>
      <w:r w:rsidR="00911ADE" w:rsidRPr="008A109C">
        <w:t>Vaculex</w:t>
      </w:r>
      <w:proofErr w:type="spellEnd"/>
      <w:r w:rsidR="00911ADE" w:rsidRPr="0086209D">
        <w:rPr>
          <w:vertAlign w:val="superscript"/>
        </w:rPr>
        <w:t>®</w:t>
      </w:r>
      <w:r w:rsidR="00911ADE" w:rsidRPr="008A109C">
        <w:t xml:space="preserve"> handle.  </w:t>
      </w:r>
      <w:r w:rsidR="00911ADE">
        <w:t>Once the bag is attached to the system, t</w:t>
      </w:r>
      <w:r w:rsidR="00911ADE" w:rsidRPr="008A109C">
        <w:t xml:space="preserve">he </w:t>
      </w:r>
      <w:proofErr w:type="gramStart"/>
      <w:r w:rsidR="00911ADE" w:rsidRPr="008A109C">
        <w:t>operator</w:t>
      </w:r>
      <w:proofErr w:type="gramEnd"/>
      <w:r w:rsidR="00911ADE" w:rsidRPr="008A109C">
        <w:t xml:space="preserve"> can move the bag with the controller </w:t>
      </w:r>
      <w:r w:rsidR="00911ADE">
        <w:t>along</w:t>
      </w:r>
      <w:r w:rsidR="00911ADE" w:rsidRPr="008A109C">
        <w:t xml:space="preserve"> the overhead railing to the coverage areas, typically onto an ETD table or a conveyor belt.  When the bag is moved to the destination, the operator disengages the bag from the controller by depressing a thumb trigger located above the handle</w:t>
      </w:r>
      <w:r w:rsidR="00911ADE">
        <w:t xml:space="preserve">.  The VL </w:t>
      </w:r>
      <w:r w:rsidR="00911ADE" w:rsidRPr="008A109C">
        <w:t>system</w:t>
      </w:r>
      <w:r w:rsidR="00911ADE">
        <w:t xml:space="preserve"> used in the study </w:t>
      </w:r>
      <w:r w:rsidR="00911ADE" w:rsidRPr="008A109C">
        <w:t xml:space="preserve">can handle up to </w:t>
      </w:r>
      <w:r w:rsidR="00911ADE">
        <w:t xml:space="preserve">a </w:t>
      </w:r>
      <w:r w:rsidR="00911ADE" w:rsidRPr="008A109C">
        <w:t>100 lb</w:t>
      </w:r>
      <w:r w:rsidR="00911ADE">
        <w:t>.</w:t>
      </w:r>
      <w:r w:rsidR="00911ADE" w:rsidRPr="008A109C">
        <w:t xml:space="preserve"> </w:t>
      </w:r>
      <w:r w:rsidR="00911ADE">
        <w:t>bag</w:t>
      </w:r>
      <w:r w:rsidR="00911ADE" w:rsidRPr="008A109C">
        <w:t xml:space="preserve">.  </w:t>
      </w:r>
      <w:r w:rsidRPr="00290651">
        <w:t>The VL is proposed to be used in the baggage handling position #1</w:t>
      </w:r>
      <w:r>
        <w:t xml:space="preserve"> (see attachment E)</w:t>
      </w:r>
      <w:r w:rsidRPr="00290651">
        <w:t>.  It will be mounted onto a belt loader for the power source and the anchor point for using the device in an</w:t>
      </w:r>
      <w:r>
        <w:t xml:space="preserve"> appropriate range.  </w:t>
      </w:r>
    </w:p>
    <w:p w:rsidR="001A4C94" w:rsidRDefault="001A4C94" w:rsidP="00911ADE">
      <w:pPr>
        <w:rPr>
          <w:noProof/>
          <w:sz w:val="22"/>
          <w:szCs w:val="22"/>
        </w:rPr>
      </w:pPr>
    </w:p>
    <w:p w:rsidR="001A4C94" w:rsidRDefault="001A4C94" w:rsidP="001A4C94">
      <w:pPr>
        <w:rPr>
          <w:noProof/>
          <w:sz w:val="22"/>
          <w:szCs w:val="22"/>
        </w:rPr>
      </w:pPr>
    </w:p>
    <w:p w:rsidR="009C605C" w:rsidRPr="00911ADE" w:rsidRDefault="004F5549" w:rsidP="00911ADE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8016241" wp14:editId="1823350D">
            <wp:extent cx="3814988" cy="2862135"/>
            <wp:effectExtent l="0" t="0" r="0" b="0"/>
            <wp:docPr id="1" name="Picture 1" descr="C:\Users\uzl5\AppData\Local\Microsoft\Windows\Temporary Internet Files\Content.Outlook\9AROYQOZ\pho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l5\AppData\Local\Microsoft\Windows\Temporary Internet Files\Content.Outlook\9AROYQOZ\photo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17764" cy="286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549">
        <w:rPr>
          <w:sz w:val="22"/>
          <w:szCs w:val="22"/>
        </w:rPr>
        <w:t xml:space="preserve"> </w:t>
      </w:r>
    </w:p>
    <w:sectPr w:rsidR="009C605C" w:rsidRPr="00911ADE" w:rsidSect="001F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95A77"/>
    <w:multiLevelType w:val="hybridMultilevel"/>
    <w:tmpl w:val="DA1E48F4"/>
    <w:lvl w:ilvl="0" w:tplc="96106E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C451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AE"/>
    <w:rsid w:val="0001578A"/>
    <w:rsid w:val="001A4C94"/>
    <w:rsid w:val="001B4B72"/>
    <w:rsid w:val="001F0923"/>
    <w:rsid w:val="001F748D"/>
    <w:rsid w:val="00290651"/>
    <w:rsid w:val="0034079C"/>
    <w:rsid w:val="003A6495"/>
    <w:rsid w:val="004E16AE"/>
    <w:rsid w:val="004F5549"/>
    <w:rsid w:val="005A44A5"/>
    <w:rsid w:val="005C4381"/>
    <w:rsid w:val="00744FC8"/>
    <w:rsid w:val="007760CA"/>
    <w:rsid w:val="007828BF"/>
    <w:rsid w:val="008F2738"/>
    <w:rsid w:val="00911ADE"/>
    <w:rsid w:val="009C605C"/>
    <w:rsid w:val="00B65842"/>
    <w:rsid w:val="00BF5890"/>
    <w:rsid w:val="00C974B3"/>
    <w:rsid w:val="00CE7759"/>
    <w:rsid w:val="00D20CC5"/>
    <w:rsid w:val="00D715E2"/>
    <w:rsid w:val="00D9504B"/>
    <w:rsid w:val="00EA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79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7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srw3</dc:creator>
  <cp:lastModifiedBy>CDC User</cp:lastModifiedBy>
  <cp:revision>3</cp:revision>
  <dcterms:created xsi:type="dcterms:W3CDTF">2014-08-05T13:52:00Z</dcterms:created>
  <dcterms:modified xsi:type="dcterms:W3CDTF">2014-09-22T13:43:00Z</dcterms:modified>
</cp:coreProperties>
</file>