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0D" w:rsidRPr="00A73223" w:rsidRDefault="0090760D" w:rsidP="0090760D">
      <w:pPr>
        <w:jc w:val="center"/>
        <w:rPr>
          <w:rFonts w:ascii="Times New Roman" w:hAnsi="Times New Roman"/>
          <w:b/>
        </w:rPr>
      </w:pPr>
      <w:bookmarkStart w:id="0" w:name="_GoBack"/>
      <w:bookmarkEnd w:id="0"/>
      <w:r w:rsidRPr="00A73223">
        <w:rPr>
          <w:rFonts w:ascii="Times New Roman" w:hAnsi="Times New Roman"/>
          <w:b/>
        </w:rPr>
        <w:t>Fresh Empire Campaign: Wave 2 Quantitative Study of Reactions to Rough-Cut Advertising Designed to Prevent Youth Tobacco Use</w:t>
      </w:r>
    </w:p>
    <w:p w:rsidR="0090760D" w:rsidRPr="00A73223" w:rsidRDefault="0090760D" w:rsidP="0090760D">
      <w:pPr>
        <w:jc w:val="center"/>
        <w:rPr>
          <w:rFonts w:ascii="Times New Roman" w:hAnsi="Times New Roman"/>
          <w:b/>
        </w:rPr>
      </w:pPr>
      <w:r w:rsidRPr="00A73223">
        <w:rPr>
          <w:rFonts w:ascii="Times New Roman" w:hAnsi="Times New Roman"/>
          <w:b/>
        </w:rPr>
        <w:t>0910-0810</w:t>
      </w:r>
    </w:p>
    <w:p w:rsidR="0090760D" w:rsidRPr="00A73223" w:rsidRDefault="0090760D" w:rsidP="0090760D">
      <w:pPr>
        <w:pStyle w:val="Heading1"/>
        <w:jc w:val="center"/>
        <w:rPr>
          <w:rFonts w:ascii="Times New Roman" w:hAnsi="Times New Roman"/>
        </w:rPr>
      </w:pPr>
      <w:bookmarkStart w:id="1" w:name="_Toc365038358"/>
      <w:bookmarkStart w:id="2" w:name="_Toc365473622"/>
      <w:r w:rsidRPr="00A73223">
        <w:rPr>
          <w:rFonts w:ascii="Times New Roman" w:hAnsi="Times New Roman"/>
          <w:caps w:val="0"/>
        </w:rPr>
        <w:t>Supporting Statement</w:t>
      </w:r>
      <w:bookmarkEnd w:id="1"/>
      <w:bookmarkEnd w:id="2"/>
      <w:r w:rsidRPr="00A73223">
        <w:rPr>
          <w:rFonts w:ascii="Times New Roman" w:hAnsi="Times New Roman"/>
          <w:caps w:val="0"/>
        </w:rPr>
        <w:t>: Part B</w:t>
      </w:r>
    </w:p>
    <w:p w:rsidR="00F90B8D" w:rsidRPr="00A73223" w:rsidRDefault="00F90B8D" w:rsidP="00F90B8D">
      <w:pPr>
        <w:spacing w:after="0" w:line="240" w:lineRule="auto"/>
        <w:rPr>
          <w:rFonts w:ascii="Times New Roman" w:hAnsi="Times New Roman"/>
          <w:b/>
          <w:sz w:val="16"/>
          <w:szCs w:val="16"/>
        </w:rPr>
      </w:pPr>
    </w:p>
    <w:p w:rsidR="00447CB7" w:rsidRPr="00A73223" w:rsidRDefault="0090760D" w:rsidP="00447CB7">
      <w:pPr>
        <w:spacing w:before="100" w:beforeAutospacing="1" w:after="100" w:afterAutospacing="1" w:line="240" w:lineRule="auto"/>
        <w:rPr>
          <w:rFonts w:ascii="Times New Roman" w:eastAsia="Times New Roman" w:hAnsi="Times New Roman"/>
          <w:b/>
          <w:sz w:val="24"/>
          <w:szCs w:val="24"/>
        </w:rPr>
      </w:pPr>
      <w:r w:rsidRPr="00A73223">
        <w:rPr>
          <w:rFonts w:ascii="Times New Roman" w:eastAsia="Times New Roman" w:hAnsi="Times New Roman"/>
          <w:b/>
          <w:sz w:val="24"/>
          <w:szCs w:val="24"/>
        </w:rPr>
        <w:t>B. STATISTICAL METHODS</w:t>
      </w:r>
    </w:p>
    <w:p w:rsidR="00447CB7" w:rsidRPr="00A73223" w:rsidRDefault="00447CB7" w:rsidP="00447CB7">
      <w:pPr>
        <w:numPr>
          <w:ilvl w:val="0"/>
          <w:numId w:val="2"/>
        </w:numPr>
        <w:spacing w:after="0" w:line="240" w:lineRule="auto"/>
        <w:rPr>
          <w:rFonts w:ascii="Times New Roman" w:eastAsia="Times New Roman" w:hAnsi="Times New Roman"/>
          <w:b/>
          <w:sz w:val="24"/>
          <w:szCs w:val="24"/>
          <w:u w:val="single"/>
        </w:rPr>
      </w:pPr>
      <w:r w:rsidRPr="00A73223">
        <w:rPr>
          <w:rFonts w:ascii="Times New Roman" w:eastAsia="Times New Roman" w:hAnsi="Times New Roman"/>
          <w:b/>
          <w:sz w:val="24"/>
          <w:szCs w:val="24"/>
          <w:u w:val="single"/>
        </w:rPr>
        <w:t>Respondent Universe and Sampling Methods</w:t>
      </w:r>
    </w:p>
    <w:p w:rsidR="00120E99" w:rsidRPr="00A73223" w:rsidRDefault="0090760D" w:rsidP="0090760D">
      <w:pPr>
        <w:spacing w:before="100" w:beforeAutospacing="1" w:after="100" w:afterAutospacing="1"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The one-time actual burden figures are listed in Tables </w:t>
      </w:r>
      <w:r w:rsidR="00A73223" w:rsidRPr="00A73223">
        <w:rPr>
          <w:rFonts w:ascii="Times New Roman" w:eastAsia="Times New Roman" w:hAnsi="Times New Roman"/>
          <w:sz w:val="24"/>
          <w:szCs w:val="24"/>
        </w:rPr>
        <w:t xml:space="preserve">4 </w:t>
      </w:r>
      <w:r w:rsidRPr="00A73223">
        <w:rPr>
          <w:rFonts w:ascii="Times New Roman" w:eastAsia="Times New Roman" w:hAnsi="Times New Roman"/>
          <w:sz w:val="24"/>
          <w:szCs w:val="24"/>
        </w:rPr>
        <w:t xml:space="preserve">&amp; </w:t>
      </w:r>
      <w:r w:rsidR="00A73223" w:rsidRPr="00A73223">
        <w:rPr>
          <w:rFonts w:ascii="Times New Roman" w:eastAsia="Times New Roman" w:hAnsi="Times New Roman"/>
          <w:sz w:val="24"/>
          <w:szCs w:val="24"/>
        </w:rPr>
        <w:t>5</w:t>
      </w:r>
      <w:r w:rsidRPr="00A73223">
        <w:rPr>
          <w:rFonts w:ascii="Times New Roman" w:eastAsia="Times New Roman" w:hAnsi="Times New Roman"/>
          <w:sz w:val="24"/>
          <w:szCs w:val="24"/>
        </w:rPr>
        <w:t xml:space="preserve">, Part A   </w:t>
      </w:r>
    </w:p>
    <w:p w:rsidR="004B4371" w:rsidRPr="00A73223" w:rsidRDefault="004B4371" w:rsidP="001F59BC">
      <w:pPr>
        <w:spacing w:after="0" w:line="240" w:lineRule="auto"/>
        <w:ind w:left="720"/>
        <w:rPr>
          <w:rFonts w:ascii="Times New Roman" w:eastAsia="Times New Roman" w:hAnsi="Times New Roman"/>
          <w:sz w:val="24"/>
          <w:szCs w:val="24"/>
          <w:highlight w:val="yellow"/>
        </w:rPr>
      </w:pPr>
      <w:r w:rsidRPr="00A73223">
        <w:rPr>
          <w:rFonts w:ascii="Times New Roman" w:eastAsia="Times New Roman" w:hAnsi="Times New Roman"/>
          <w:sz w:val="24"/>
          <w:szCs w:val="24"/>
        </w:rPr>
        <w:t xml:space="preserve">The primary outcome of this study </w:t>
      </w:r>
      <w:r w:rsidR="001F59BC" w:rsidRPr="00A73223">
        <w:rPr>
          <w:rFonts w:ascii="Times New Roman" w:eastAsia="Times New Roman" w:hAnsi="Times New Roman"/>
          <w:sz w:val="24"/>
          <w:szCs w:val="24"/>
        </w:rPr>
        <w:t>will</w:t>
      </w:r>
      <w:r w:rsidRPr="00A73223">
        <w:rPr>
          <w:rFonts w:ascii="Times New Roman" w:eastAsia="Times New Roman" w:hAnsi="Times New Roman"/>
          <w:sz w:val="24"/>
          <w:szCs w:val="24"/>
        </w:rPr>
        <w:t xml:space="preserve"> be based on a </w:t>
      </w:r>
      <w:r w:rsidR="001F59BC" w:rsidRPr="00A73223">
        <w:rPr>
          <w:rFonts w:ascii="Times New Roman" w:eastAsia="Times New Roman" w:hAnsi="Times New Roman"/>
          <w:sz w:val="24"/>
          <w:szCs w:val="24"/>
        </w:rPr>
        <w:t xml:space="preserve">non-random sample of </w:t>
      </w:r>
      <w:r w:rsidR="003A1D81" w:rsidRPr="00A73223">
        <w:rPr>
          <w:rFonts w:ascii="Times New Roman" w:eastAsia="Times New Roman" w:hAnsi="Times New Roman"/>
          <w:sz w:val="24"/>
          <w:szCs w:val="24"/>
        </w:rPr>
        <w:t>855</w:t>
      </w:r>
      <w:r w:rsidR="001F59BC" w:rsidRPr="00A73223">
        <w:rPr>
          <w:rFonts w:ascii="Times New Roman" w:eastAsia="Times New Roman" w:hAnsi="Times New Roman"/>
          <w:sz w:val="24"/>
          <w:szCs w:val="24"/>
        </w:rPr>
        <w:t xml:space="preserve"> youth ages 12-17, who are cigarette experimenters or at-risk non-triers and who are influenced by the Hip Hop peer crowd. </w:t>
      </w:r>
      <w:r w:rsidRPr="00A73223">
        <w:rPr>
          <w:rFonts w:ascii="Times New Roman" w:eastAsia="Times New Roman" w:hAnsi="Times New Roman"/>
          <w:sz w:val="24"/>
          <w:szCs w:val="24"/>
        </w:rPr>
        <w:t xml:space="preserve">The </w:t>
      </w:r>
      <w:r w:rsidR="001F59BC" w:rsidRPr="00A73223">
        <w:rPr>
          <w:rFonts w:ascii="Times New Roman" w:eastAsia="Times New Roman" w:hAnsi="Times New Roman"/>
          <w:sz w:val="24"/>
          <w:szCs w:val="24"/>
        </w:rPr>
        <w:t>study</w:t>
      </w:r>
      <w:r w:rsidRPr="00A73223">
        <w:rPr>
          <w:rFonts w:ascii="Times New Roman" w:eastAsia="Times New Roman" w:hAnsi="Times New Roman"/>
          <w:sz w:val="24"/>
          <w:szCs w:val="24"/>
        </w:rPr>
        <w:t xml:space="preserve"> is a cross-sectional design</w:t>
      </w:r>
      <w:r w:rsidR="001F59BC" w:rsidRPr="00A73223">
        <w:rPr>
          <w:rFonts w:ascii="Times New Roman" w:eastAsia="Times New Roman" w:hAnsi="Times New Roman"/>
          <w:sz w:val="24"/>
          <w:szCs w:val="24"/>
        </w:rPr>
        <w:t xml:space="preserve">, and participants will be recruited in-person from middle and high schools across the US, </w:t>
      </w:r>
      <w:r w:rsidR="00311C58" w:rsidRPr="00A73223">
        <w:rPr>
          <w:rFonts w:ascii="Times New Roman" w:eastAsia="Times New Roman" w:hAnsi="Times New Roman"/>
          <w:sz w:val="24"/>
          <w:szCs w:val="24"/>
        </w:rPr>
        <w:t>and</w:t>
      </w:r>
      <w:r w:rsidR="001F59BC" w:rsidRPr="00A73223">
        <w:rPr>
          <w:rFonts w:ascii="Times New Roman" w:eastAsia="Times New Roman" w:hAnsi="Times New Roman"/>
          <w:sz w:val="24"/>
          <w:szCs w:val="24"/>
        </w:rPr>
        <w:t xml:space="preserve"> via </w:t>
      </w:r>
      <w:r w:rsidR="00784B84" w:rsidRPr="00A73223">
        <w:rPr>
          <w:rFonts w:ascii="Times New Roman" w:eastAsia="Times New Roman" w:hAnsi="Times New Roman"/>
          <w:sz w:val="24"/>
          <w:szCs w:val="24"/>
        </w:rPr>
        <w:t xml:space="preserve">targeted </w:t>
      </w:r>
      <w:r w:rsidR="001F59BC" w:rsidRPr="00A73223">
        <w:rPr>
          <w:rFonts w:ascii="Times New Roman" w:eastAsia="Times New Roman" w:hAnsi="Times New Roman"/>
          <w:sz w:val="24"/>
          <w:szCs w:val="24"/>
        </w:rPr>
        <w:t xml:space="preserve">social media advertisements. </w:t>
      </w:r>
      <w:r w:rsidR="00210289" w:rsidRPr="00A73223">
        <w:rPr>
          <w:rFonts w:ascii="Times New Roman" w:eastAsia="Times New Roman" w:hAnsi="Times New Roman"/>
          <w:sz w:val="24"/>
          <w:szCs w:val="24"/>
        </w:rPr>
        <w:t xml:space="preserve">The screening criteria </w:t>
      </w:r>
      <w:r w:rsidR="00847CBF" w:rsidRPr="00A73223">
        <w:rPr>
          <w:rFonts w:ascii="Times New Roman" w:eastAsia="Times New Roman" w:hAnsi="Times New Roman"/>
          <w:sz w:val="24"/>
          <w:szCs w:val="24"/>
        </w:rPr>
        <w:t>are</w:t>
      </w:r>
      <w:r w:rsidR="00210289" w:rsidRPr="00A73223">
        <w:rPr>
          <w:rFonts w:ascii="Times New Roman" w:eastAsia="Times New Roman" w:hAnsi="Times New Roman"/>
          <w:sz w:val="24"/>
          <w:szCs w:val="24"/>
        </w:rPr>
        <w:t xml:space="preserve"> based on age, smoking status, </w:t>
      </w:r>
      <w:r w:rsidR="00507AC0" w:rsidRPr="00A73223">
        <w:rPr>
          <w:rFonts w:ascii="Times New Roman" w:eastAsia="Times New Roman" w:hAnsi="Times New Roman"/>
          <w:sz w:val="24"/>
          <w:szCs w:val="24"/>
        </w:rPr>
        <w:t xml:space="preserve">intention to </w:t>
      </w:r>
      <w:r w:rsidR="00210289" w:rsidRPr="00A73223">
        <w:rPr>
          <w:rFonts w:ascii="Times New Roman" w:eastAsia="Times New Roman" w:hAnsi="Times New Roman"/>
          <w:sz w:val="24"/>
          <w:szCs w:val="24"/>
        </w:rPr>
        <w:t>smok</w:t>
      </w:r>
      <w:r w:rsidR="00507AC0" w:rsidRPr="00A73223">
        <w:rPr>
          <w:rFonts w:ascii="Times New Roman" w:eastAsia="Times New Roman" w:hAnsi="Times New Roman"/>
          <w:sz w:val="24"/>
          <w:szCs w:val="24"/>
        </w:rPr>
        <w:t>e</w:t>
      </w:r>
      <w:r w:rsidR="00210289" w:rsidRPr="00A73223">
        <w:rPr>
          <w:rFonts w:ascii="Times New Roman" w:eastAsia="Times New Roman" w:hAnsi="Times New Roman"/>
          <w:sz w:val="24"/>
          <w:szCs w:val="24"/>
        </w:rPr>
        <w:t xml:space="preserve"> in the future</w:t>
      </w:r>
      <w:r w:rsidR="001F59BC" w:rsidRPr="00A73223">
        <w:rPr>
          <w:rFonts w:ascii="Times New Roman" w:eastAsia="Times New Roman" w:hAnsi="Times New Roman"/>
          <w:sz w:val="24"/>
          <w:szCs w:val="24"/>
        </w:rPr>
        <w:t>, residence within the geographic target, and Hip Hop peer crowd influence</w:t>
      </w:r>
      <w:r w:rsidR="00210289" w:rsidRPr="00A73223">
        <w:rPr>
          <w:rFonts w:ascii="Times New Roman" w:eastAsia="Times New Roman" w:hAnsi="Times New Roman"/>
          <w:sz w:val="24"/>
          <w:szCs w:val="24"/>
        </w:rPr>
        <w:t>.</w:t>
      </w:r>
      <w:r w:rsidR="00120E99" w:rsidRPr="00A73223">
        <w:rPr>
          <w:rFonts w:ascii="Times New Roman" w:eastAsia="Times New Roman" w:hAnsi="Times New Roman"/>
          <w:sz w:val="24"/>
          <w:szCs w:val="24"/>
        </w:rPr>
        <w:t xml:space="preserve"> </w:t>
      </w:r>
      <w:r w:rsidR="009934B5" w:rsidRPr="00A73223">
        <w:rPr>
          <w:rFonts w:ascii="Times New Roman" w:hAnsi="Times New Roman"/>
          <w:sz w:val="24"/>
          <w:szCs w:val="24"/>
        </w:rPr>
        <w:t xml:space="preserve">As this study is considered part of formative research for campaign development and planning, these methods are not intended to generate nationally representative samples or precise estimates of population parameters. The sample drawn here is designed primarily to provide information on the perceived effectiveness of </w:t>
      </w:r>
      <w:r w:rsidR="00120E99" w:rsidRPr="00A73223">
        <w:rPr>
          <w:rFonts w:ascii="Times New Roman" w:hAnsi="Times New Roman"/>
          <w:sz w:val="24"/>
          <w:szCs w:val="24"/>
        </w:rPr>
        <w:t xml:space="preserve">4 video ads for FDA’s </w:t>
      </w:r>
      <w:r w:rsidR="0090760D" w:rsidRPr="00A73223">
        <w:rPr>
          <w:rFonts w:ascii="Times New Roman" w:hAnsi="Times New Roman"/>
          <w:sz w:val="24"/>
          <w:szCs w:val="24"/>
        </w:rPr>
        <w:t>Fresh Empire Campaign</w:t>
      </w:r>
      <w:r w:rsidR="00120E99" w:rsidRPr="00A73223">
        <w:rPr>
          <w:rFonts w:ascii="Times New Roman" w:hAnsi="Times New Roman"/>
          <w:sz w:val="24"/>
          <w:szCs w:val="24"/>
        </w:rPr>
        <w:t xml:space="preserve"> and to identify any potential unintended consequences of viewing the ads</w:t>
      </w:r>
      <w:r w:rsidR="009934B5" w:rsidRPr="00A73223">
        <w:rPr>
          <w:rFonts w:ascii="Times New Roman" w:hAnsi="Times New Roman"/>
          <w:sz w:val="24"/>
          <w:szCs w:val="24"/>
        </w:rPr>
        <w:t>.</w:t>
      </w:r>
    </w:p>
    <w:p w:rsidR="00447CB7" w:rsidRPr="00A73223" w:rsidRDefault="00447CB7" w:rsidP="00120E99">
      <w:pPr>
        <w:spacing w:after="0" w:line="240" w:lineRule="auto"/>
        <w:ind w:left="720"/>
        <w:contextualSpacing/>
        <w:rPr>
          <w:rFonts w:ascii="Times New Roman" w:eastAsia="Times New Roman" w:hAnsi="Times New Roman"/>
          <w:sz w:val="24"/>
          <w:szCs w:val="24"/>
        </w:rPr>
      </w:pPr>
    </w:p>
    <w:p w:rsidR="00120E99" w:rsidRPr="00A73223" w:rsidRDefault="00210289" w:rsidP="00120E99">
      <w:pPr>
        <w:spacing w:after="0" w:line="240" w:lineRule="auto"/>
        <w:ind w:left="720"/>
        <w:contextualSpacing/>
        <w:rPr>
          <w:rFonts w:ascii="Times New Roman" w:eastAsia="Times New Roman" w:hAnsi="Times New Roman"/>
          <w:i/>
          <w:sz w:val="24"/>
          <w:szCs w:val="20"/>
        </w:rPr>
      </w:pPr>
      <w:r w:rsidRPr="00A73223">
        <w:rPr>
          <w:rFonts w:ascii="Times New Roman" w:eastAsia="Times New Roman" w:hAnsi="Times New Roman"/>
          <w:i/>
          <w:sz w:val="24"/>
          <w:szCs w:val="20"/>
        </w:rPr>
        <w:t>Sampling Methods</w:t>
      </w:r>
    </w:p>
    <w:p w:rsidR="001F59BC" w:rsidRPr="00A73223" w:rsidRDefault="001F59BC" w:rsidP="001F59BC">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This study will utilize two recruitment methods: (1) in-person recruitment at middle and high schools; and (2) social media recruitment using targeted advertisements. </w:t>
      </w:r>
    </w:p>
    <w:p w:rsidR="001F59BC" w:rsidRPr="00A73223" w:rsidRDefault="001F59BC" w:rsidP="001F59BC">
      <w:pPr>
        <w:spacing w:after="0" w:line="240" w:lineRule="auto"/>
        <w:ind w:left="720"/>
        <w:rPr>
          <w:rFonts w:ascii="Times New Roman" w:eastAsia="Times New Roman" w:hAnsi="Times New Roman"/>
          <w:sz w:val="24"/>
          <w:szCs w:val="24"/>
        </w:rPr>
      </w:pPr>
    </w:p>
    <w:p w:rsidR="001F59BC" w:rsidRPr="00A73223" w:rsidRDefault="001F59BC" w:rsidP="001F59BC">
      <w:pPr>
        <w:spacing w:after="0"/>
        <w:ind w:left="720"/>
        <w:rPr>
          <w:rFonts w:ascii="Times New Roman" w:eastAsia="Times New Roman" w:hAnsi="Times New Roman"/>
          <w:i/>
          <w:sz w:val="24"/>
          <w:szCs w:val="24"/>
        </w:rPr>
      </w:pPr>
      <w:r w:rsidRPr="00A73223">
        <w:rPr>
          <w:rFonts w:ascii="Times New Roman" w:eastAsia="Times New Roman" w:hAnsi="Times New Roman"/>
          <w:i/>
          <w:sz w:val="24"/>
          <w:szCs w:val="24"/>
        </w:rPr>
        <w:t xml:space="preserve">In-Person Recruitment </w:t>
      </w:r>
    </w:p>
    <w:p w:rsidR="001F59BC" w:rsidRPr="00A73223" w:rsidRDefault="001F59BC" w:rsidP="001F59BC">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In-person recruitment will occur in middle and high schools across the US</w:t>
      </w:r>
      <w:r w:rsidR="00AB4E26" w:rsidRPr="00A73223">
        <w:rPr>
          <w:rFonts w:ascii="Times New Roman" w:eastAsia="Times New Roman" w:hAnsi="Times New Roman"/>
          <w:sz w:val="24"/>
          <w:szCs w:val="24"/>
        </w:rPr>
        <w:t xml:space="preserve"> that have been identified </w:t>
      </w:r>
      <w:r w:rsidR="00B81A33" w:rsidRPr="00A73223">
        <w:rPr>
          <w:rFonts w:ascii="Times New Roman" w:hAnsi="Times New Roman"/>
        </w:rPr>
        <w:t>selected based on density of target audience as well as building geographic diversity into the sample</w:t>
      </w:r>
      <w:r w:rsidRPr="00A73223">
        <w:rPr>
          <w:rFonts w:ascii="Times New Roman" w:eastAsia="Times New Roman" w:hAnsi="Times New Roman"/>
          <w:sz w:val="24"/>
          <w:szCs w:val="24"/>
        </w:rPr>
        <w:t>.</w:t>
      </w:r>
      <w:r w:rsidR="00176013" w:rsidRPr="00A73223">
        <w:rPr>
          <w:rFonts w:ascii="Times New Roman" w:eastAsia="Times New Roman" w:hAnsi="Times New Roman"/>
          <w:sz w:val="24"/>
          <w:szCs w:val="24"/>
        </w:rPr>
        <w:t xml:space="preserve"> </w:t>
      </w:r>
      <w:r w:rsidR="00176013" w:rsidRPr="00A73223">
        <w:rPr>
          <w:rFonts w:ascii="Times New Roman" w:hAnsi="Times New Roman"/>
        </w:rPr>
        <w:t xml:space="preserve">The list of recruited schools can be found in Attachment N. </w:t>
      </w:r>
      <w:r w:rsidRPr="00A73223">
        <w:rPr>
          <w:rFonts w:ascii="Times New Roman" w:eastAsia="Times New Roman" w:hAnsi="Times New Roman"/>
          <w:sz w:val="24"/>
          <w:szCs w:val="24"/>
        </w:rPr>
        <w:t xml:space="preserve"> Permission to conduct research at each school will be obtained through their respective principals and/or school districts as necessary. </w:t>
      </w:r>
      <w:r w:rsidR="00ED50CE" w:rsidRPr="00A73223">
        <w:rPr>
          <w:rFonts w:ascii="Times New Roman" w:hAnsi="Times New Roman"/>
        </w:rPr>
        <w:t xml:space="preserve"> Researchers will submit IRB approval documentation to principals in order to clarify the goals of the research and inform them of privacy assurances. School officials will be given assurance that school and student-level information will be protected and that data will only be reported in aggregate form (i.e. no data will be presented that can be traced back to a particular school or student). Researchers will also provide information to school officials regarding the Protection of Pupil Rights Amendment (PPRA) and their obligation to inform parents of research activities on campus.  </w:t>
      </w:r>
      <w:r w:rsidRPr="00A73223">
        <w:rPr>
          <w:rFonts w:ascii="Times New Roman" w:eastAsia="Times New Roman" w:hAnsi="Times New Roman"/>
          <w:sz w:val="24"/>
          <w:szCs w:val="24"/>
        </w:rPr>
        <w:t xml:space="preserve">Once permission to conduct research at schools is established, researchers will schedule a site visit to recruit </w:t>
      </w:r>
      <w:proofErr w:type="gramStart"/>
      <w:r w:rsidRPr="00A73223">
        <w:rPr>
          <w:rFonts w:ascii="Times New Roman" w:eastAsia="Times New Roman" w:hAnsi="Times New Roman"/>
          <w:sz w:val="24"/>
          <w:szCs w:val="24"/>
        </w:rPr>
        <w:t>participants</w:t>
      </w:r>
      <w:proofErr w:type="gramEnd"/>
      <w:r w:rsidRPr="00A73223">
        <w:rPr>
          <w:rFonts w:ascii="Times New Roman" w:eastAsia="Times New Roman" w:hAnsi="Times New Roman"/>
          <w:sz w:val="24"/>
          <w:szCs w:val="24"/>
        </w:rPr>
        <w:t xml:space="preserve"> onsite during lunch periods. During each lunch period, researchers will approach youth, introduce themselves, and explain that they will be conducting a study regarding teen </w:t>
      </w:r>
      <w:r w:rsidRPr="00A73223">
        <w:rPr>
          <w:rFonts w:ascii="Times New Roman" w:eastAsia="Times New Roman" w:hAnsi="Times New Roman"/>
          <w:sz w:val="24"/>
          <w:szCs w:val="24"/>
        </w:rPr>
        <w:lastRenderedPageBreak/>
        <w:t xml:space="preserve">culture and health. If the student is interested and available, the researcher will explain that students are selected via a Screener that they can take immediately. In a non-random fashion, researchers will sample as many students as possible from every area of the lunchroom. Researchers will never turn away youth who ask to </w:t>
      </w:r>
      <w:r w:rsidR="00691575" w:rsidRPr="00A73223">
        <w:rPr>
          <w:rFonts w:ascii="Times New Roman" w:eastAsia="Times New Roman" w:hAnsi="Times New Roman"/>
          <w:sz w:val="24"/>
          <w:szCs w:val="24"/>
        </w:rPr>
        <w:t>complete</w:t>
      </w:r>
      <w:r w:rsidRPr="00A73223">
        <w:rPr>
          <w:rFonts w:ascii="Times New Roman" w:eastAsia="Times New Roman" w:hAnsi="Times New Roman"/>
          <w:sz w:val="24"/>
          <w:szCs w:val="24"/>
        </w:rPr>
        <w:t xml:space="preserve"> a Screener. </w:t>
      </w:r>
    </w:p>
    <w:p w:rsidR="001F59BC" w:rsidRPr="00A73223" w:rsidRDefault="001F59BC" w:rsidP="001F59BC">
      <w:pPr>
        <w:spacing w:after="0" w:line="240" w:lineRule="auto"/>
        <w:ind w:left="720"/>
        <w:rPr>
          <w:rFonts w:ascii="Times New Roman" w:eastAsia="Times New Roman" w:hAnsi="Times New Roman"/>
          <w:sz w:val="24"/>
          <w:szCs w:val="24"/>
        </w:rPr>
      </w:pPr>
    </w:p>
    <w:p w:rsidR="001F59BC" w:rsidRPr="00A73223" w:rsidRDefault="001F59BC" w:rsidP="001F59BC">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The Screener will be completed electronically on a password-protected tablet (Attachment </w:t>
      </w:r>
      <w:r w:rsidR="00C171A1" w:rsidRPr="00A73223">
        <w:rPr>
          <w:rFonts w:ascii="Times New Roman" w:eastAsia="Times New Roman" w:hAnsi="Times New Roman"/>
          <w:sz w:val="24"/>
          <w:szCs w:val="24"/>
        </w:rPr>
        <w:t>A</w:t>
      </w:r>
      <w:r w:rsidRPr="00A73223">
        <w:rPr>
          <w:rFonts w:ascii="Times New Roman" w:eastAsia="Times New Roman" w:hAnsi="Times New Roman"/>
          <w:sz w:val="24"/>
          <w:szCs w:val="24"/>
        </w:rPr>
        <w:t xml:space="preserve">). A paper version of the survey will also be available in case of technical difficulties with a tablet (Attachment </w:t>
      </w:r>
      <w:r w:rsidR="00C171A1" w:rsidRPr="00A73223">
        <w:rPr>
          <w:rFonts w:ascii="Times New Roman" w:eastAsia="Times New Roman" w:hAnsi="Times New Roman"/>
          <w:sz w:val="24"/>
          <w:szCs w:val="24"/>
        </w:rPr>
        <w:t>B</w:t>
      </w:r>
      <w:r w:rsidRPr="00A73223">
        <w:rPr>
          <w:rFonts w:ascii="Times New Roman" w:eastAsia="Times New Roman" w:hAnsi="Times New Roman"/>
          <w:sz w:val="24"/>
          <w:szCs w:val="24"/>
        </w:rPr>
        <w:t>).</w:t>
      </w:r>
    </w:p>
    <w:p w:rsidR="001F59BC" w:rsidRPr="00A73223" w:rsidRDefault="001F59BC" w:rsidP="001F59BC">
      <w:pPr>
        <w:spacing w:after="0" w:line="240" w:lineRule="auto"/>
        <w:ind w:left="720"/>
        <w:rPr>
          <w:rFonts w:ascii="Times New Roman" w:eastAsia="Times New Roman" w:hAnsi="Times New Roman"/>
          <w:sz w:val="24"/>
          <w:szCs w:val="24"/>
        </w:rPr>
      </w:pPr>
    </w:p>
    <w:p w:rsidR="001F59BC" w:rsidRPr="00A73223" w:rsidRDefault="001F59BC" w:rsidP="001F59BC">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The Screener will collect the following information in two phases:</w:t>
      </w:r>
    </w:p>
    <w:p w:rsidR="0090760D" w:rsidRPr="00A73223" w:rsidRDefault="0090760D" w:rsidP="001F59BC">
      <w:pPr>
        <w:spacing w:after="0" w:line="240" w:lineRule="auto"/>
        <w:ind w:left="720"/>
        <w:rPr>
          <w:rFonts w:ascii="Times New Roman" w:eastAsia="Times New Roman" w:hAnsi="Times New Roman"/>
          <w:sz w:val="24"/>
          <w:szCs w:val="24"/>
        </w:rPr>
      </w:pPr>
    </w:p>
    <w:p w:rsidR="001F59BC" w:rsidRPr="00A73223" w:rsidRDefault="001F59BC" w:rsidP="00E11A47">
      <w:pPr>
        <w:numPr>
          <w:ilvl w:val="0"/>
          <w:numId w:val="14"/>
        </w:numPr>
        <w:spacing w:after="0" w:line="240" w:lineRule="auto"/>
        <w:ind w:left="1080"/>
        <w:rPr>
          <w:rFonts w:ascii="Times New Roman" w:eastAsia="Times New Roman" w:hAnsi="Times New Roman"/>
          <w:sz w:val="24"/>
          <w:szCs w:val="24"/>
        </w:rPr>
      </w:pPr>
      <w:r w:rsidRPr="00A73223">
        <w:rPr>
          <w:rFonts w:ascii="Times New Roman" w:eastAsia="Times New Roman" w:hAnsi="Times New Roman"/>
          <w:sz w:val="24"/>
          <w:szCs w:val="24"/>
        </w:rPr>
        <w:t>Phase 1</w:t>
      </w:r>
    </w:p>
    <w:p w:rsidR="001F59BC" w:rsidRPr="00A73223" w:rsidRDefault="001F59BC" w:rsidP="00E11A47">
      <w:pPr>
        <w:numPr>
          <w:ilvl w:val="1"/>
          <w:numId w:val="14"/>
        </w:numPr>
        <w:spacing w:after="0" w:line="240" w:lineRule="auto"/>
        <w:ind w:left="1800"/>
        <w:rPr>
          <w:rFonts w:ascii="Times New Roman" w:eastAsia="Times New Roman" w:hAnsi="Times New Roman"/>
          <w:sz w:val="24"/>
          <w:szCs w:val="24"/>
        </w:rPr>
      </w:pPr>
      <w:r w:rsidRPr="00A73223">
        <w:rPr>
          <w:rFonts w:ascii="Times New Roman" w:eastAsia="Times New Roman" w:hAnsi="Times New Roman"/>
          <w:sz w:val="24"/>
          <w:szCs w:val="24"/>
        </w:rPr>
        <w:t>Demographic information: age (for verification of 12-17 age range), race/ethnicity, and sex;</w:t>
      </w:r>
    </w:p>
    <w:p w:rsidR="001F59BC" w:rsidRPr="00A73223" w:rsidRDefault="001F59BC" w:rsidP="00E11A47">
      <w:pPr>
        <w:numPr>
          <w:ilvl w:val="1"/>
          <w:numId w:val="14"/>
        </w:numPr>
        <w:spacing w:after="0" w:line="240" w:lineRule="auto"/>
        <w:ind w:left="1800"/>
        <w:rPr>
          <w:rFonts w:ascii="Times New Roman" w:eastAsia="Times New Roman" w:hAnsi="Times New Roman"/>
          <w:sz w:val="24"/>
          <w:szCs w:val="24"/>
        </w:rPr>
      </w:pPr>
      <w:r w:rsidRPr="00A73223">
        <w:rPr>
          <w:rFonts w:ascii="Times New Roman" w:eastAsia="Times New Roman" w:hAnsi="Times New Roman"/>
          <w:sz w:val="24"/>
          <w:szCs w:val="24"/>
        </w:rPr>
        <w:t>Self-reported cigarette use or susceptibility to cigarette use: number of cigarettes smoked per lifetime, a series of validated questions assessing susceptibility to cigarette use;</w:t>
      </w:r>
    </w:p>
    <w:p w:rsidR="001F59BC" w:rsidRPr="00A73223" w:rsidRDefault="001F59BC" w:rsidP="00E11A47">
      <w:pPr>
        <w:numPr>
          <w:ilvl w:val="1"/>
          <w:numId w:val="14"/>
        </w:numPr>
        <w:spacing w:after="0" w:line="240" w:lineRule="auto"/>
        <w:ind w:left="1800"/>
        <w:rPr>
          <w:rFonts w:ascii="Times New Roman" w:eastAsia="Times New Roman" w:hAnsi="Times New Roman"/>
          <w:sz w:val="24"/>
          <w:szCs w:val="24"/>
        </w:rPr>
      </w:pPr>
      <w:r w:rsidRPr="00A73223">
        <w:rPr>
          <w:rFonts w:ascii="Times New Roman" w:eastAsia="Times New Roman" w:hAnsi="Times New Roman"/>
          <w:sz w:val="24"/>
          <w:szCs w:val="24"/>
        </w:rPr>
        <w:t>Battery of non-tobacco related behavioral questions utilized as “distractors” to help minimize non-response due to perceived tobacco-related nature of research;</w:t>
      </w:r>
    </w:p>
    <w:p w:rsidR="001F59BC" w:rsidRPr="00A73223" w:rsidRDefault="001F59BC" w:rsidP="00E11A47">
      <w:pPr>
        <w:numPr>
          <w:ilvl w:val="1"/>
          <w:numId w:val="14"/>
        </w:numPr>
        <w:spacing w:after="0" w:line="240" w:lineRule="auto"/>
        <w:ind w:left="1800"/>
        <w:rPr>
          <w:rFonts w:ascii="Times New Roman" w:eastAsia="Times New Roman" w:hAnsi="Times New Roman"/>
          <w:sz w:val="24"/>
          <w:szCs w:val="24"/>
        </w:rPr>
      </w:pPr>
      <w:r w:rsidRPr="00A73223">
        <w:rPr>
          <w:rFonts w:ascii="Times New Roman" w:eastAsia="Times New Roman" w:hAnsi="Times New Roman"/>
          <w:sz w:val="24"/>
          <w:szCs w:val="24"/>
        </w:rPr>
        <w:t>Questions related to previous research participation and tobacco industry affiliation;</w:t>
      </w:r>
    </w:p>
    <w:p w:rsidR="001F59BC" w:rsidRPr="00A73223" w:rsidRDefault="001F59BC" w:rsidP="00E11A47">
      <w:pPr>
        <w:numPr>
          <w:ilvl w:val="1"/>
          <w:numId w:val="14"/>
        </w:numPr>
        <w:spacing w:after="0" w:line="240" w:lineRule="auto"/>
        <w:ind w:left="1800"/>
        <w:rPr>
          <w:rFonts w:ascii="Times New Roman" w:eastAsia="Times New Roman" w:hAnsi="Times New Roman"/>
          <w:sz w:val="24"/>
          <w:szCs w:val="24"/>
        </w:rPr>
      </w:pPr>
      <w:r w:rsidRPr="00A73223">
        <w:rPr>
          <w:rFonts w:ascii="Times New Roman" w:eastAsia="Times New Roman" w:hAnsi="Times New Roman"/>
          <w:sz w:val="24"/>
          <w:szCs w:val="24"/>
        </w:rPr>
        <w:t>Assessment of Hip Hop peer crowd influence.</w:t>
      </w:r>
    </w:p>
    <w:p w:rsidR="0090760D" w:rsidRPr="00A73223" w:rsidRDefault="0090760D" w:rsidP="00E11A47">
      <w:pPr>
        <w:spacing w:after="0" w:line="240" w:lineRule="auto"/>
        <w:ind w:left="1800"/>
        <w:rPr>
          <w:rFonts w:ascii="Times New Roman" w:eastAsia="Times New Roman" w:hAnsi="Times New Roman"/>
          <w:sz w:val="24"/>
          <w:szCs w:val="24"/>
        </w:rPr>
      </w:pPr>
    </w:p>
    <w:p w:rsidR="001F59BC" w:rsidRPr="00A73223" w:rsidRDefault="001F59BC" w:rsidP="00E11A47">
      <w:pPr>
        <w:numPr>
          <w:ilvl w:val="0"/>
          <w:numId w:val="14"/>
        </w:numPr>
        <w:spacing w:after="0" w:line="240" w:lineRule="auto"/>
        <w:ind w:left="1080"/>
        <w:rPr>
          <w:rFonts w:ascii="Times New Roman" w:eastAsia="Times New Roman" w:hAnsi="Times New Roman"/>
          <w:sz w:val="24"/>
          <w:szCs w:val="24"/>
        </w:rPr>
      </w:pPr>
      <w:r w:rsidRPr="00A73223">
        <w:rPr>
          <w:rFonts w:ascii="Times New Roman" w:eastAsia="Times New Roman" w:hAnsi="Times New Roman"/>
          <w:sz w:val="24"/>
          <w:szCs w:val="24"/>
        </w:rPr>
        <w:t>Phase 2</w:t>
      </w:r>
    </w:p>
    <w:p w:rsidR="001F59BC" w:rsidRPr="00A73223" w:rsidRDefault="001F59BC" w:rsidP="00E11A47">
      <w:pPr>
        <w:numPr>
          <w:ilvl w:val="1"/>
          <w:numId w:val="14"/>
        </w:numPr>
        <w:spacing w:after="0" w:line="240" w:lineRule="auto"/>
        <w:ind w:left="1800"/>
        <w:rPr>
          <w:rFonts w:ascii="Times New Roman" w:eastAsia="Times New Roman" w:hAnsi="Times New Roman"/>
          <w:sz w:val="24"/>
          <w:szCs w:val="24"/>
        </w:rPr>
      </w:pPr>
      <w:r w:rsidRPr="00A73223">
        <w:rPr>
          <w:rFonts w:ascii="Times New Roman" w:eastAsia="Times New Roman" w:hAnsi="Times New Roman"/>
          <w:sz w:val="24"/>
          <w:szCs w:val="24"/>
        </w:rPr>
        <w:t xml:space="preserve">Identifying information for recruitment coordination: youth name, last classroom on day of recruitment (to notify selected participants), last classroom on the study day (for final study reminder), cell or home phone number (to text message or call the evening of recruitment to confirm study participation and to remind students of the location the night before participation), and youth email address (to complete the Questionnaire on their own device if they do not attend the study session). </w:t>
      </w:r>
    </w:p>
    <w:p w:rsidR="001F59BC" w:rsidRPr="00A73223" w:rsidRDefault="001F59BC" w:rsidP="001F59BC">
      <w:pPr>
        <w:spacing w:after="0" w:line="240" w:lineRule="auto"/>
        <w:ind w:left="720"/>
        <w:rPr>
          <w:rFonts w:ascii="Times New Roman" w:eastAsia="Times New Roman" w:hAnsi="Times New Roman"/>
          <w:sz w:val="24"/>
          <w:szCs w:val="24"/>
        </w:rPr>
      </w:pPr>
    </w:p>
    <w:p w:rsidR="001F59BC" w:rsidRPr="00A73223" w:rsidRDefault="001F59BC" w:rsidP="001F59BC">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Youth will be notified at the end of Phase 1 if they did not qualify in order to prevent collection of unnecessary data from ineligible youth. If youth qualify after Phase 1, they will automatically continue on to Phase 2 questions. This approach ensures that identifying information is only collected if youth qualify to complete the Questionnaire. </w:t>
      </w:r>
    </w:p>
    <w:p w:rsidR="001F59BC" w:rsidRPr="00A73223" w:rsidRDefault="001F59BC" w:rsidP="001F59BC">
      <w:pPr>
        <w:spacing w:after="0" w:line="240" w:lineRule="auto"/>
        <w:ind w:left="720"/>
        <w:rPr>
          <w:rFonts w:ascii="Times New Roman" w:eastAsia="Times New Roman" w:hAnsi="Times New Roman"/>
          <w:sz w:val="24"/>
          <w:szCs w:val="24"/>
        </w:rPr>
      </w:pPr>
    </w:p>
    <w:p w:rsidR="001F59BC" w:rsidRPr="00A73223" w:rsidRDefault="001F59BC" w:rsidP="001F59BC">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Youth will be notified of their qualification on the same day either during lunch or their last class period with a written notification, and reminded the day of the study session with a written note. </w:t>
      </w:r>
      <w:r w:rsidR="008A422B" w:rsidRPr="00A73223">
        <w:rPr>
          <w:rFonts w:ascii="Times New Roman" w:eastAsia="Times New Roman" w:hAnsi="Times New Roman"/>
          <w:sz w:val="24"/>
          <w:szCs w:val="24"/>
        </w:rPr>
        <w:t xml:space="preserve">Researchers will invite qualified youth to attend an after school study session. </w:t>
      </w:r>
      <w:r w:rsidR="00691575" w:rsidRPr="00A73223">
        <w:rPr>
          <w:rFonts w:ascii="Times New Roman" w:eastAsia="Times New Roman" w:hAnsi="Times New Roman"/>
          <w:sz w:val="24"/>
          <w:szCs w:val="24"/>
        </w:rPr>
        <w:t xml:space="preserve">Youth will be reminded of the date and location of their study session via text message or phone call on the evening following recruitment and on the evening before the study session. </w:t>
      </w:r>
      <w:r w:rsidRPr="00A73223">
        <w:rPr>
          <w:rFonts w:ascii="Times New Roman" w:eastAsia="Times New Roman" w:hAnsi="Times New Roman"/>
          <w:sz w:val="24"/>
          <w:szCs w:val="24"/>
        </w:rPr>
        <w:t xml:space="preserve">Eligible youth ages 13-17 who do not attend an in-person study session </w:t>
      </w:r>
      <w:r w:rsidRPr="00A73223">
        <w:rPr>
          <w:rFonts w:ascii="Times New Roman" w:eastAsia="Times New Roman" w:hAnsi="Times New Roman"/>
          <w:sz w:val="24"/>
          <w:szCs w:val="24"/>
        </w:rPr>
        <w:lastRenderedPageBreak/>
        <w:t>will be emailed the study link and up to 2 reminders as needed</w:t>
      </w:r>
      <w:r w:rsidR="00311C58" w:rsidRPr="00A73223">
        <w:rPr>
          <w:rFonts w:ascii="Times New Roman" w:eastAsia="Times New Roman" w:hAnsi="Times New Roman"/>
          <w:sz w:val="24"/>
          <w:szCs w:val="24"/>
        </w:rPr>
        <w:t xml:space="preserve"> to complete the Questionnaire online on their own device</w:t>
      </w:r>
      <w:r w:rsidRPr="00A73223">
        <w:rPr>
          <w:rFonts w:ascii="Times New Roman" w:eastAsia="Times New Roman" w:hAnsi="Times New Roman"/>
          <w:sz w:val="24"/>
          <w:szCs w:val="24"/>
        </w:rPr>
        <w:t>.</w:t>
      </w:r>
    </w:p>
    <w:p w:rsidR="001F59BC" w:rsidRPr="00A73223" w:rsidRDefault="001F59BC" w:rsidP="001F59BC">
      <w:pPr>
        <w:spacing w:after="0" w:line="240" w:lineRule="auto"/>
        <w:ind w:left="720"/>
        <w:rPr>
          <w:rFonts w:ascii="Times New Roman" w:eastAsia="Times New Roman" w:hAnsi="Times New Roman"/>
          <w:sz w:val="24"/>
          <w:szCs w:val="24"/>
        </w:rPr>
      </w:pPr>
    </w:p>
    <w:p w:rsidR="001F59BC" w:rsidRPr="00A73223" w:rsidRDefault="001F59BC" w:rsidP="001F59BC">
      <w:pPr>
        <w:spacing w:after="0" w:line="240" w:lineRule="auto"/>
        <w:ind w:left="720"/>
        <w:rPr>
          <w:rFonts w:ascii="Times New Roman" w:eastAsia="Times New Roman" w:hAnsi="Times New Roman"/>
          <w:i/>
          <w:sz w:val="24"/>
          <w:szCs w:val="24"/>
        </w:rPr>
      </w:pPr>
      <w:r w:rsidRPr="00A73223">
        <w:rPr>
          <w:rFonts w:ascii="Times New Roman" w:eastAsia="Times New Roman" w:hAnsi="Times New Roman"/>
          <w:i/>
          <w:sz w:val="24"/>
          <w:szCs w:val="24"/>
        </w:rPr>
        <w:t>Social Media Recruitment</w:t>
      </w:r>
    </w:p>
    <w:p w:rsidR="001F59BC" w:rsidRPr="00A73223" w:rsidRDefault="00ED50CE" w:rsidP="001F59BC">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In-school data collection can be time consuming and is dependent on the individual school’s schedule.  For that reason, recruitment via social media is being conducted to supplement the in-school sample. </w:t>
      </w:r>
      <w:r w:rsidR="001F59BC" w:rsidRPr="00A73223">
        <w:rPr>
          <w:rFonts w:ascii="Times New Roman" w:eastAsia="Times New Roman" w:hAnsi="Times New Roman"/>
          <w:sz w:val="24"/>
          <w:szCs w:val="24"/>
        </w:rPr>
        <w:t>Advertising through social media platforms, such as Facebook, can help increase the diversity of the study sample and increase representation of traditionally underrepresented groups, including racial/ethnic minorities (Lane, Armin, &amp; Gordon, 2015; Graham et al., 2008). Data also suggest that social media engagement among multicultural youth ages 12-17 is high. For example, a recent online survey found that</w:t>
      </w:r>
      <w:r w:rsidR="00311C58" w:rsidRPr="00A73223">
        <w:rPr>
          <w:rFonts w:ascii="Times New Roman" w:eastAsia="Times New Roman" w:hAnsi="Times New Roman"/>
          <w:sz w:val="24"/>
          <w:szCs w:val="24"/>
        </w:rPr>
        <w:t xml:space="preserve"> 71% of US teens </w:t>
      </w:r>
      <w:proofErr w:type="gramStart"/>
      <w:r w:rsidR="00311C58" w:rsidRPr="00A73223">
        <w:rPr>
          <w:rFonts w:ascii="Times New Roman" w:eastAsia="Times New Roman" w:hAnsi="Times New Roman"/>
          <w:sz w:val="24"/>
          <w:szCs w:val="24"/>
        </w:rPr>
        <w:t>ages</w:t>
      </w:r>
      <w:proofErr w:type="gramEnd"/>
      <w:r w:rsidR="00311C58" w:rsidRPr="00A73223">
        <w:rPr>
          <w:rFonts w:ascii="Times New Roman" w:eastAsia="Times New Roman" w:hAnsi="Times New Roman"/>
          <w:sz w:val="24"/>
          <w:szCs w:val="24"/>
        </w:rPr>
        <w:t xml:space="preserve"> 13-17 use</w:t>
      </w:r>
      <w:r w:rsidR="001F59BC" w:rsidRPr="00A73223">
        <w:rPr>
          <w:rFonts w:ascii="Times New Roman" w:eastAsia="Times New Roman" w:hAnsi="Times New Roman"/>
          <w:sz w:val="24"/>
          <w:szCs w:val="24"/>
        </w:rPr>
        <w:t xml:space="preserve"> Facebook, including 75% of African American teens and 70% of Hispanic teens (Pew Research Center, 2015). For many social media platforms, ad targeting can be adjusted in real-time allowing researchers to react to shifting recruitment needs if a particular demographic is lacking in the overall sample. Social media advertisements may be deployed based on factors such as age, geographic location within or around a target campaign city, and interest in Hip Hop cultural pages or hashtags. Resp</w:t>
      </w:r>
      <w:r w:rsidR="00B559F7" w:rsidRPr="00A73223">
        <w:rPr>
          <w:rFonts w:ascii="Times New Roman" w:eastAsia="Times New Roman" w:hAnsi="Times New Roman"/>
          <w:sz w:val="24"/>
          <w:szCs w:val="24"/>
        </w:rPr>
        <w:t xml:space="preserve">ondents who click on any social </w:t>
      </w:r>
      <w:r w:rsidR="001F59BC" w:rsidRPr="00A73223">
        <w:rPr>
          <w:rFonts w:ascii="Times New Roman" w:eastAsia="Times New Roman" w:hAnsi="Times New Roman"/>
          <w:sz w:val="24"/>
          <w:szCs w:val="24"/>
        </w:rPr>
        <w:t xml:space="preserve">media sponsored ad </w:t>
      </w:r>
      <w:r w:rsidR="00B559F7" w:rsidRPr="00A73223">
        <w:rPr>
          <w:rFonts w:ascii="Times New Roman" w:eastAsia="Times New Roman" w:hAnsi="Times New Roman"/>
          <w:sz w:val="24"/>
          <w:szCs w:val="24"/>
        </w:rPr>
        <w:t xml:space="preserve">(Attachment K) </w:t>
      </w:r>
      <w:r w:rsidR="001F59BC" w:rsidRPr="00A73223">
        <w:rPr>
          <w:rFonts w:ascii="Times New Roman" w:eastAsia="Times New Roman" w:hAnsi="Times New Roman"/>
          <w:sz w:val="24"/>
          <w:szCs w:val="24"/>
        </w:rPr>
        <w:t xml:space="preserve">will be redirected to the Screener splash page. Youth who complete the Screener </w:t>
      </w:r>
      <w:r w:rsidR="00C171A1" w:rsidRPr="00A73223">
        <w:rPr>
          <w:rFonts w:ascii="Times New Roman" w:eastAsia="Times New Roman" w:hAnsi="Times New Roman"/>
          <w:sz w:val="24"/>
          <w:szCs w:val="24"/>
        </w:rPr>
        <w:t xml:space="preserve">(Attachment C) </w:t>
      </w:r>
      <w:r w:rsidR="001F59BC" w:rsidRPr="00A73223">
        <w:rPr>
          <w:rFonts w:ascii="Times New Roman" w:eastAsia="Times New Roman" w:hAnsi="Times New Roman"/>
          <w:sz w:val="24"/>
          <w:szCs w:val="24"/>
        </w:rPr>
        <w:t xml:space="preserve">and are identified as eligible will be asked to provide a parent’s email address, for parental opt out notification, and will receive a link via email and text message to the Questionnaire no less than 24 hours later to allow sufficient time for parental opt out. </w:t>
      </w:r>
    </w:p>
    <w:p w:rsidR="001F59BC" w:rsidRPr="00A73223" w:rsidRDefault="001F59BC" w:rsidP="001F59BC">
      <w:pPr>
        <w:spacing w:after="0" w:line="240" w:lineRule="auto"/>
        <w:ind w:left="720"/>
        <w:rPr>
          <w:rFonts w:ascii="Times New Roman" w:eastAsia="Times New Roman" w:hAnsi="Times New Roman"/>
          <w:sz w:val="24"/>
          <w:szCs w:val="24"/>
        </w:rPr>
      </w:pPr>
    </w:p>
    <w:p w:rsidR="001F59BC" w:rsidRPr="00A73223" w:rsidRDefault="001F59BC" w:rsidP="001F59BC">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Screening and qualification criteria for participants recruited online are the same as those listed above for in-person recruitment, with the following differences:</w:t>
      </w:r>
    </w:p>
    <w:p w:rsidR="0090760D" w:rsidRPr="00A73223" w:rsidRDefault="0090760D" w:rsidP="001F59BC">
      <w:pPr>
        <w:spacing w:after="0" w:line="240" w:lineRule="auto"/>
        <w:ind w:left="720"/>
        <w:rPr>
          <w:rFonts w:ascii="Times New Roman" w:eastAsia="Times New Roman" w:hAnsi="Times New Roman"/>
          <w:sz w:val="24"/>
          <w:szCs w:val="24"/>
        </w:rPr>
      </w:pPr>
    </w:p>
    <w:p w:rsidR="001F59BC" w:rsidRPr="00A73223" w:rsidRDefault="001F59BC" w:rsidP="001F59BC">
      <w:pPr>
        <w:numPr>
          <w:ilvl w:val="0"/>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Phase 1:</w:t>
      </w:r>
    </w:p>
    <w:p w:rsidR="001F59BC" w:rsidRPr="00A73223" w:rsidRDefault="001F59BC" w:rsidP="001F59BC">
      <w:pPr>
        <w:numPr>
          <w:ilvl w:val="1"/>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 xml:space="preserve">Demographics: </w:t>
      </w:r>
    </w:p>
    <w:p w:rsidR="001F59BC" w:rsidRPr="00A73223" w:rsidRDefault="001F59BC" w:rsidP="001F59BC">
      <w:pPr>
        <w:numPr>
          <w:ilvl w:val="2"/>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 xml:space="preserve">Participant zip code will be collected. This will be used to ensure that participants are within determined geographic targets for the study. </w:t>
      </w:r>
    </w:p>
    <w:p w:rsidR="001F59BC" w:rsidRPr="00A73223" w:rsidRDefault="001F59BC" w:rsidP="001F59BC">
      <w:pPr>
        <w:numPr>
          <w:ilvl w:val="2"/>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 xml:space="preserve">Participants aged 12 will not qualify to complete the Questionnaire if they are recruited via social media, to comply with </w:t>
      </w:r>
      <w:r w:rsidR="0040343D" w:rsidRPr="00A73223">
        <w:rPr>
          <w:rFonts w:ascii="Times New Roman" w:eastAsia="Times New Roman" w:hAnsi="Times New Roman"/>
          <w:sz w:val="24"/>
          <w:szCs w:val="24"/>
        </w:rPr>
        <w:t>Children’s Online Privacy Protection Act (COPPA) regulations</w:t>
      </w:r>
      <w:r w:rsidRPr="00A73223">
        <w:rPr>
          <w:rFonts w:ascii="Times New Roman" w:eastAsia="Times New Roman" w:hAnsi="Times New Roman"/>
          <w:sz w:val="24"/>
          <w:szCs w:val="24"/>
        </w:rPr>
        <w:t xml:space="preserve">. </w:t>
      </w:r>
    </w:p>
    <w:p w:rsidR="001F59BC" w:rsidRPr="00A73223" w:rsidRDefault="001F59BC" w:rsidP="001F59BC">
      <w:pPr>
        <w:numPr>
          <w:ilvl w:val="1"/>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Email verification:</w:t>
      </w:r>
    </w:p>
    <w:p w:rsidR="001F59BC" w:rsidRPr="00A73223" w:rsidRDefault="001F59BC" w:rsidP="001F59BC">
      <w:pPr>
        <w:numPr>
          <w:ilvl w:val="2"/>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 xml:space="preserve">Youth email address will be collected to check against all current respondent data to avoid duplicates and reduce fraudulent activity. </w:t>
      </w:r>
    </w:p>
    <w:p w:rsidR="001F59BC" w:rsidRPr="00A73223" w:rsidRDefault="001F59BC" w:rsidP="001F59BC">
      <w:pPr>
        <w:numPr>
          <w:ilvl w:val="0"/>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Phase 2:</w:t>
      </w:r>
    </w:p>
    <w:p w:rsidR="001F59BC" w:rsidRPr="00A73223" w:rsidRDefault="001F59BC" w:rsidP="001F59BC">
      <w:pPr>
        <w:numPr>
          <w:ilvl w:val="1"/>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 xml:space="preserve">Identifying Information: </w:t>
      </w:r>
    </w:p>
    <w:p w:rsidR="001F59BC" w:rsidRPr="00A73223" w:rsidRDefault="001F59BC" w:rsidP="001F59BC">
      <w:pPr>
        <w:numPr>
          <w:ilvl w:val="2"/>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Youth name and last period class information will not be collected from youth who complete the Screener online.</w:t>
      </w:r>
    </w:p>
    <w:p w:rsidR="001F59BC" w:rsidRPr="00A73223" w:rsidRDefault="001F59BC" w:rsidP="001F59BC">
      <w:pPr>
        <w:numPr>
          <w:ilvl w:val="2"/>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Youth will be required to provide an email address for their parent. This will be used to email the Parental Opt-Out Form to parents of eligible youth. Parental email address will not be used for any other purpose.</w:t>
      </w:r>
    </w:p>
    <w:p w:rsidR="001F59BC" w:rsidRPr="00A73223" w:rsidRDefault="001F59BC" w:rsidP="001F59BC">
      <w:pPr>
        <w:numPr>
          <w:ilvl w:val="2"/>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lastRenderedPageBreak/>
        <w:t xml:space="preserve">IP addresses will be collected automatically as part of the Screener completion process to avoid duplication (i.e. ensure that no entry with same IP address already exists) and as a verification of participant country of origin (should be within US). </w:t>
      </w:r>
    </w:p>
    <w:p w:rsidR="001F59BC" w:rsidRPr="00A73223" w:rsidRDefault="001F59BC" w:rsidP="001F59BC">
      <w:pPr>
        <w:numPr>
          <w:ilvl w:val="0"/>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Incentive:</w:t>
      </w:r>
    </w:p>
    <w:p w:rsidR="001F59BC" w:rsidRPr="00A73223" w:rsidRDefault="001F59BC" w:rsidP="001F59BC">
      <w:pPr>
        <w:numPr>
          <w:ilvl w:val="1"/>
          <w:numId w:val="15"/>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 xml:space="preserve">Youth who complete the Screener and qualify will receive a $5 electronic gift card pre-paid incentive to demonstrate the legitimacy of the study and reduce drop off between recruitment and Questionnaire completion. This represents a split incentive strategy and will be implemented along with an additional $20 electronic gift card post-paid incentive that participants will receive after completing and submitting the Questionnaire. </w:t>
      </w:r>
    </w:p>
    <w:p w:rsidR="001F59BC" w:rsidRPr="00A73223" w:rsidRDefault="001F59BC" w:rsidP="001F59BC">
      <w:pPr>
        <w:spacing w:after="0" w:line="240" w:lineRule="auto"/>
        <w:ind w:left="720"/>
        <w:rPr>
          <w:rFonts w:ascii="Times New Roman" w:eastAsia="Times New Roman" w:hAnsi="Times New Roman"/>
          <w:sz w:val="24"/>
          <w:szCs w:val="24"/>
        </w:rPr>
      </w:pPr>
    </w:p>
    <w:p w:rsidR="002B7184" w:rsidRPr="00A73223" w:rsidRDefault="002B7184" w:rsidP="00210289">
      <w:pPr>
        <w:spacing w:after="0" w:line="240" w:lineRule="auto"/>
        <w:ind w:left="720"/>
        <w:rPr>
          <w:rFonts w:ascii="Times New Roman" w:eastAsia="Times New Roman" w:hAnsi="Times New Roman"/>
          <w:i/>
          <w:sz w:val="24"/>
          <w:szCs w:val="20"/>
        </w:rPr>
      </w:pPr>
      <w:r w:rsidRPr="00A73223">
        <w:rPr>
          <w:rFonts w:ascii="Times New Roman" w:eastAsia="Times New Roman" w:hAnsi="Times New Roman"/>
          <w:i/>
          <w:sz w:val="24"/>
          <w:szCs w:val="20"/>
        </w:rPr>
        <w:t>Sample Size</w:t>
      </w:r>
    </w:p>
    <w:p w:rsidR="002B7184" w:rsidRPr="00A73223" w:rsidRDefault="002B7184" w:rsidP="00BC7D49">
      <w:pPr>
        <w:spacing w:line="240" w:lineRule="auto"/>
        <w:ind w:left="720"/>
        <w:rPr>
          <w:rFonts w:ascii="Times New Roman" w:eastAsia="Times New Roman" w:hAnsi="Times New Roman"/>
          <w:sz w:val="24"/>
          <w:szCs w:val="24"/>
        </w:rPr>
      </w:pPr>
      <w:r w:rsidRPr="00A73223">
        <w:rPr>
          <w:rFonts w:ascii="Times New Roman" w:eastAsia="Times New Roman" w:hAnsi="Times New Roman"/>
          <w:sz w:val="24"/>
          <w:szCs w:val="20"/>
        </w:rPr>
        <w:t xml:space="preserve">To obtain a final sample of </w:t>
      </w:r>
      <w:r w:rsidR="003A1D81" w:rsidRPr="00A73223">
        <w:rPr>
          <w:rFonts w:ascii="Times New Roman" w:eastAsia="Times New Roman" w:hAnsi="Times New Roman"/>
          <w:sz w:val="24"/>
          <w:szCs w:val="20"/>
        </w:rPr>
        <w:t>855</w:t>
      </w:r>
      <w:r w:rsidRPr="00A73223">
        <w:rPr>
          <w:rFonts w:ascii="Times New Roman" w:eastAsia="Times New Roman" w:hAnsi="Times New Roman"/>
          <w:sz w:val="24"/>
          <w:szCs w:val="24"/>
        </w:rPr>
        <w:t xml:space="preserve"> youth ages 1</w:t>
      </w:r>
      <w:r w:rsidR="000D42CA" w:rsidRPr="00A73223">
        <w:rPr>
          <w:rFonts w:ascii="Times New Roman" w:eastAsia="Times New Roman" w:hAnsi="Times New Roman"/>
          <w:sz w:val="24"/>
          <w:szCs w:val="24"/>
        </w:rPr>
        <w:t>2</w:t>
      </w:r>
      <w:r w:rsidRPr="00A73223">
        <w:rPr>
          <w:rFonts w:ascii="Times New Roman" w:eastAsia="Times New Roman" w:hAnsi="Times New Roman"/>
          <w:sz w:val="24"/>
          <w:szCs w:val="24"/>
        </w:rPr>
        <w:t xml:space="preserve">-17 who have experimented with smoking </w:t>
      </w:r>
      <w:r w:rsidR="000D42CA" w:rsidRPr="00A73223">
        <w:rPr>
          <w:rFonts w:ascii="Times New Roman" w:eastAsia="Times New Roman" w:hAnsi="Times New Roman"/>
          <w:sz w:val="24"/>
          <w:szCs w:val="24"/>
        </w:rPr>
        <w:t>or</w:t>
      </w:r>
      <w:r w:rsidRPr="00A73223">
        <w:rPr>
          <w:rFonts w:ascii="Times New Roman" w:eastAsia="Times New Roman" w:hAnsi="Times New Roman"/>
          <w:sz w:val="24"/>
          <w:szCs w:val="24"/>
        </w:rPr>
        <w:t xml:space="preserve"> are susceptible to smoking in the future</w:t>
      </w:r>
      <w:r w:rsidR="000D42CA" w:rsidRPr="00A73223">
        <w:rPr>
          <w:rFonts w:ascii="Times New Roman" w:eastAsia="Times New Roman" w:hAnsi="Times New Roman"/>
          <w:sz w:val="24"/>
          <w:szCs w:val="24"/>
        </w:rPr>
        <w:t xml:space="preserve"> and who are influenced by the Hip Hop peer crowd</w:t>
      </w:r>
      <w:r w:rsidRPr="00A73223">
        <w:rPr>
          <w:rFonts w:ascii="Times New Roman" w:eastAsia="Times New Roman" w:hAnsi="Times New Roman"/>
          <w:sz w:val="24"/>
          <w:szCs w:val="24"/>
        </w:rPr>
        <w:t xml:space="preserve">, we </w:t>
      </w:r>
      <w:r w:rsidR="00B559F7" w:rsidRPr="00A73223">
        <w:rPr>
          <w:rFonts w:ascii="Times New Roman" w:eastAsia="Times New Roman" w:hAnsi="Times New Roman"/>
          <w:sz w:val="24"/>
          <w:szCs w:val="24"/>
        </w:rPr>
        <w:t xml:space="preserve">estimate that we </w:t>
      </w:r>
      <w:r w:rsidRPr="00A73223">
        <w:rPr>
          <w:rFonts w:ascii="Times New Roman" w:eastAsia="Times New Roman" w:hAnsi="Times New Roman"/>
          <w:sz w:val="24"/>
          <w:szCs w:val="24"/>
        </w:rPr>
        <w:t xml:space="preserve">will need to screen approximately </w:t>
      </w:r>
      <w:r w:rsidR="003A1D81" w:rsidRPr="00A73223">
        <w:rPr>
          <w:rFonts w:ascii="Times New Roman" w:eastAsia="Times New Roman" w:hAnsi="Times New Roman"/>
          <w:sz w:val="24"/>
          <w:szCs w:val="24"/>
        </w:rPr>
        <w:t>13,175</w:t>
      </w:r>
      <w:r w:rsidR="00004C99" w:rsidRPr="00A73223">
        <w:rPr>
          <w:rFonts w:ascii="Times New Roman" w:eastAsia="Times New Roman" w:hAnsi="Times New Roman"/>
          <w:sz w:val="24"/>
          <w:szCs w:val="24"/>
        </w:rPr>
        <w:t xml:space="preserve"> </w:t>
      </w:r>
      <w:r w:rsidR="000D42CA" w:rsidRPr="00A73223">
        <w:rPr>
          <w:rFonts w:ascii="Times New Roman" w:eastAsia="Times New Roman" w:hAnsi="Times New Roman"/>
          <w:sz w:val="24"/>
          <w:szCs w:val="24"/>
        </w:rPr>
        <w:t xml:space="preserve">potential respondents. </w:t>
      </w:r>
      <w:r w:rsidR="000D42CA" w:rsidRPr="00A73223">
        <w:rPr>
          <w:rFonts w:ascii="Times New Roman" w:hAnsi="Times New Roman"/>
          <w:sz w:val="24"/>
          <w:szCs w:val="24"/>
        </w:rPr>
        <w:t xml:space="preserve">This </w:t>
      </w:r>
      <w:r w:rsidR="0040343D" w:rsidRPr="00A73223">
        <w:rPr>
          <w:rFonts w:ascii="Times New Roman" w:hAnsi="Times New Roman"/>
          <w:sz w:val="24"/>
          <w:szCs w:val="24"/>
        </w:rPr>
        <w:t xml:space="preserve">estimate was developed </w:t>
      </w:r>
      <w:r w:rsidR="00B559F7" w:rsidRPr="00A73223">
        <w:rPr>
          <w:rFonts w:ascii="Times New Roman" w:hAnsi="Times New Roman"/>
          <w:sz w:val="24"/>
          <w:szCs w:val="24"/>
        </w:rPr>
        <w:t>using Rescues SCG’s extensive experience conducting research</w:t>
      </w:r>
      <w:r w:rsidR="000D42CA" w:rsidRPr="00A73223">
        <w:rPr>
          <w:rFonts w:ascii="Times New Roman" w:hAnsi="Times New Roman"/>
          <w:sz w:val="24"/>
          <w:szCs w:val="24"/>
        </w:rPr>
        <w:t xml:space="preserve"> with this target audience</w:t>
      </w:r>
      <w:r w:rsidR="0040343D" w:rsidRPr="00A73223">
        <w:rPr>
          <w:rFonts w:ascii="Times New Roman" w:hAnsi="Times New Roman"/>
          <w:sz w:val="24"/>
          <w:szCs w:val="24"/>
        </w:rPr>
        <w:t xml:space="preserve"> and </w:t>
      </w:r>
      <w:r w:rsidR="00B559F7" w:rsidRPr="00A73223">
        <w:rPr>
          <w:rFonts w:ascii="Times New Roman" w:hAnsi="Times New Roman"/>
          <w:sz w:val="24"/>
          <w:szCs w:val="24"/>
        </w:rPr>
        <w:t xml:space="preserve">using similar methodologies. </w:t>
      </w:r>
      <w:r w:rsidR="004B132D" w:rsidRPr="00A73223">
        <w:rPr>
          <w:rFonts w:ascii="Times New Roman" w:hAnsi="Times New Roman"/>
          <w:sz w:val="24"/>
          <w:szCs w:val="24"/>
        </w:rPr>
        <w:t>We estimate that approximately 20.0% of youth screened via social media and 40.0% of those screened in-person will qualify to complete the Questionnaire. We anticipate that approximately 25.0% of qualified youth recruited via social media will click the link to return to the Questionnaire after the 24-hour parental opt-out period, and approximately 74.0% of those who click the link will complete and submit the Questionnaire. For in-person recruitment, we estimate that approximately 72.5% of qualified youth will attend a study session or click on the emailed link and complete and submit the Questionnaire. A</w:t>
      </w:r>
      <w:r w:rsidR="004B132D" w:rsidRPr="00A73223">
        <w:rPr>
          <w:rFonts w:ascii="Times New Roman" w:eastAsia="Times New Roman" w:hAnsi="Times New Roman"/>
          <w:sz w:val="24"/>
          <w:szCs w:val="24"/>
        </w:rPr>
        <w:t>ttrition and sample size are explained in Table 6.</w:t>
      </w:r>
    </w:p>
    <w:p w:rsidR="00210289" w:rsidRPr="00A73223" w:rsidRDefault="0090760D" w:rsidP="00447CB7">
      <w:pPr>
        <w:spacing w:after="0" w:line="240" w:lineRule="auto"/>
        <w:ind w:left="720"/>
        <w:rPr>
          <w:rFonts w:ascii="Times New Roman" w:eastAsia="Times New Roman" w:hAnsi="Times New Roman"/>
          <w:b/>
          <w:sz w:val="24"/>
          <w:szCs w:val="20"/>
        </w:rPr>
      </w:pPr>
      <w:proofErr w:type="gramStart"/>
      <w:r w:rsidRPr="00A73223">
        <w:rPr>
          <w:rFonts w:ascii="Times New Roman" w:eastAsia="Times New Roman" w:hAnsi="Times New Roman"/>
          <w:b/>
          <w:sz w:val="24"/>
          <w:szCs w:val="20"/>
        </w:rPr>
        <w:t>Table</w:t>
      </w:r>
      <w:r w:rsidR="00004C99" w:rsidRPr="00A73223">
        <w:rPr>
          <w:rFonts w:ascii="Times New Roman" w:eastAsia="Times New Roman" w:hAnsi="Times New Roman"/>
          <w:b/>
          <w:sz w:val="24"/>
          <w:szCs w:val="20"/>
        </w:rPr>
        <w:t xml:space="preserve"> </w:t>
      </w:r>
      <w:r w:rsidR="00A73223">
        <w:rPr>
          <w:rFonts w:ascii="Times New Roman" w:eastAsia="Times New Roman" w:hAnsi="Times New Roman"/>
          <w:b/>
          <w:sz w:val="24"/>
          <w:szCs w:val="20"/>
        </w:rPr>
        <w:t>8</w:t>
      </w:r>
      <w:r w:rsidR="00311C58" w:rsidRPr="00A73223">
        <w:rPr>
          <w:rFonts w:ascii="Times New Roman" w:eastAsia="Times New Roman" w:hAnsi="Times New Roman"/>
          <w:b/>
          <w:sz w:val="24"/>
          <w:szCs w:val="20"/>
        </w:rPr>
        <w:t>.</w:t>
      </w:r>
      <w:proofErr w:type="gramEnd"/>
      <w:r w:rsidR="00004C99" w:rsidRPr="00A73223">
        <w:rPr>
          <w:rFonts w:ascii="Times New Roman" w:eastAsia="Times New Roman" w:hAnsi="Times New Roman"/>
          <w:b/>
          <w:sz w:val="24"/>
          <w:szCs w:val="20"/>
        </w:rPr>
        <w:t xml:space="preserve"> Sample Size for </w:t>
      </w:r>
      <w:r w:rsidR="000D42CA" w:rsidRPr="00A73223">
        <w:rPr>
          <w:rFonts w:ascii="Times New Roman" w:eastAsia="Times New Roman" w:hAnsi="Times New Roman"/>
          <w:b/>
          <w:sz w:val="24"/>
          <w:szCs w:val="20"/>
        </w:rPr>
        <w:t>Wave 2 Copy Testing Questionnaire</w:t>
      </w:r>
    </w:p>
    <w:p w:rsidR="00E11A47" w:rsidRPr="00A73223" w:rsidRDefault="00E11A47" w:rsidP="00447CB7">
      <w:pPr>
        <w:spacing w:after="0" w:line="240" w:lineRule="auto"/>
        <w:ind w:left="720"/>
        <w:rPr>
          <w:rFonts w:ascii="Times New Roman" w:eastAsia="Times New Roman" w:hAnsi="Times New Roman"/>
          <w:b/>
          <w:sz w:val="24"/>
          <w:szCs w:val="20"/>
        </w:rPr>
      </w:pPr>
    </w:p>
    <w:p w:rsidR="00107209" w:rsidRPr="00A73223" w:rsidRDefault="004B132D" w:rsidP="00447CB7">
      <w:pPr>
        <w:spacing w:after="0" w:line="240" w:lineRule="auto"/>
        <w:ind w:left="720"/>
        <w:rPr>
          <w:rFonts w:ascii="Times New Roman" w:eastAsia="Times New Roman" w:hAnsi="Times New Roman"/>
          <w:i/>
          <w:sz w:val="24"/>
          <w:szCs w:val="20"/>
        </w:rPr>
      </w:pPr>
      <w:r w:rsidRPr="00A73223">
        <w:rPr>
          <w:rFonts w:ascii="Times New Roman" w:eastAsia="Times New Roman" w:hAnsi="Times New Roman"/>
          <w:i/>
          <w:noProof/>
          <w:sz w:val="24"/>
          <w:szCs w:val="20"/>
        </w:rPr>
        <w:drawing>
          <wp:inline distT="0" distB="0" distL="0" distR="0" wp14:anchorId="02832F7E" wp14:editId="7DC19C55">
            <wp:extent cx="5947575" cy="235358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2892" cy="2355690"/>
                    </a:xfrm>
                    <a:prstGeom prst="rect">
                      <a:avLst/>
                    </a:prstGeom>
                    <a:noFill/>
                  </pic:spPr>
                </pic:pic>
              </a:graphicData>
            </a:graphic>
          </wp:inline>
        </w:drawing>
      </w:r>
    </w:p>
    <w:p w:rsidR="00107209" w:rsidRPr="00A73223" w:rsidRDefault="00107209" w:rsidP="00447CB7">
      <w:pPr>
        <w:spacing w:after="0" w:line="240" w:lineRule="auto"/>
        <w:ind w:left="720"/>
        <w:rPr>
          <w:rFonts w:ascii="Times New Roman" w:eastAsia="Times New Roman" w:hAnsi="Times New Roman"/>
          <w:i/>
          <w:sz w:val="24"/>
          <w:szCs w:val="20"/>
        </w:rPr>
      </w:pPr>
    </w:p>
    <w:p w:rsidR="00107209" w:rsidRPr="00A73223" w:rsidRDefault="00107209" w:rsidP="00447CB7">
      <w:pPr>
        <w:spacing w:after="0" w:line="240" w:lineRule="auto"/>
        <w:ind w:left="720"/>
        <w:rPr>
          <w:rFonts w:ascii="Times New Roman" w:eastAsia="Times New Roman" w:hAnsi="Times New Roman"/>
          <w:i/>
          <w:sz w:val="24"/>
          <w:szCs w:val="20"/>
        </w:rPr>
      </w:pPr>
    </w:p>
    <w:p w:rsidR="00107209" w:rsidRPr="00A73223" w:rsidRDefault="00107209" w:rsidP="00447CB7">
      <w:pPr>
        <w:spacing w:after="0" w:line="240" w:lineRule="auto"/>
        <w:ind w:left="720"/>
        <w:rPr>
          <w:rFonts w:ascii="Times New Roman" w:eastAsia="Times New Roman" w:hAnsi="Times New Roman"/>
          <w:i/>
          <w:sz w:val="24"/>
          <w:szCs w:val="20"/>
        </w:rPr>
      </w:pPr>
    </w:p>
    <w:p w:rsidR="00107209" w:rsidRPr="00A73223" w:rsidRDefault="00107209" w:rsidP="00447CB7">
      <w:pPr>
        <w:spacing w:after="0" w:line="240" w:lineRule="auto"/>
        <w:ind w:left="720"/>
        <w:rPr>
          <w:rFonts w:ascii="Times New Roman" w:eastAsia="Times New Roman" w:hAnsi="Times New Roman"/>
          <w:i/>
          <w:sz w:val="24"/>
          <w:szCs w:val="20"/>
        </w:rPr>
      </w:pPr>
    </w:p>
    <w:p w:rsidR="00107209" w:rsidRPr="00A73223" w:rsidRDefault="00107209" w:rsidP="00447CB7">
      <w:pPr>
        <w:spacing w:after="0" w:line="240" w:lineRule="auto"/>
        <w:ind w:left="720"/>
        <w:rPr>
          <w:rFonts w:ascii="Times New Roman" w:eastAsia="Times New Roman" w:hAnsi="Times New Roman"/>
          <w:i/>
          <w:sz w:val="24"/>
          <w:szCs w:val="20"/>
        </w:rPr>
      </w:pPr>
    </w:p>
    <w:p w:rsidR="00107209" w:rsidRPr="00A73223" w:rsidRDefault="00107209" w:rsidP="00447CB7">
      <w:pPr>
        <w:spacing w:after="0" w:line="240" w:lineRule="auto"/>
        <w:ind w:left="720"/>
        <w:rPr>
          <w:rFonts w:ascii="Times New Roman" w:eastAsia="Times New Roman" w:hAnsi="Times New Roman"/>
          <w:i/>
          <w:sz w:val="24"/>
          <w:szCs w:val="20"/>
        </w:rPr>
      </w:pPr>
    </w:p>
    <w:p w:rsidR="009F142A" w:rsidRPr="00A73223" w:rsidRDefault="009F142A" w:rsidP="00447CB7">
      <w:pPr>
        <w:spacing w:after="0" w:line="240" w:lineRule="auto"/>
        <w:ind w:left="720"/>
        <w:rPr>
          <w:rFonts w:ascii="Times New Roman" w:eastAsia="Times New Roman" w:hAnsi="Times New Roman"/>
          <w:i/>
          <w:sz w:val="24"/>
          <w:szCs w:val="20"/>
        </w:rPr>
      </w:pPr>
    </w:p>
    <w:p w:rsidR="00263A8A" w:rsidRPr="00A73223" w:rsidRDefault="00263A8A" w:rsidP="009F142A">
      <w:pPr>
        <w:spacing w:after="0" w:line="240" w:lineRule="auto"/>
        <w:ind w:left="720"/>
        <w:rPr>
          <w:rFonts w:ascii="Times New Roman" w:eastAsia="Times New Roman" w:hAnsi="Times New Roman"/>
          <w:b/>
          <w:sz w:val="24"/>
          <w:szCs w:val="20"/>
        </w:rPr>
      </w:pPr>
      <w:bookmarkStart w:id="3" w:name="_Toc361824173"/>
    </w:p>
    <w:p w:rsidR="004B132D" w:rsidRPr="00A73223" w:rsidRDefault="004B132D" w:rsidP="009F142A">
      <w:pPr>
        <w:spacing w:after="0" w:line="240" w:lineRule="auto"/>
        <w:ind w:left="720"/>
        <w:rPr>
          <w:rFonts w:ascii="Times New Roman" w:eastAsia="Times New Roman" w:hAnsi="Times New Roman"/>
          <w:b/>
          <w:sz w:val="24"/>
          <w:szCs w:val="20"/>
        </w:rPr>
      </w:pPr>
    </w:p>
    <w:p w:rsidR="004B132D" w:rsidRPr="00A73223" w:rsidRDefault="004B132D" w:rsidP="009F142A">
      <w:pPr>
        <w:spacing w:after="0" w:line="240" w:lineRule="auto"/>
        <w:ind w:left="720"/>
        <w:rPr>
          <w:rFonts w:ascii="Times New Roman" w:eastAsia="Times New Roman" w:hAnsi="Times New Roman"/>
          <w:b/>
          <w:sz w:val="24"/>
          <w:szCs w:val="20"/>
        </w:rPr>
      </w:pPr>
    </w:p>
    <w:bookmarkEnd w:id="3"/>
    <w:p w:rsidR="00447CB7" w:rsidRPr="00A73223" w:rsidRDefault="00447CB7" w:rsidP="00447CB7">
      <w:pPr>
        <w:numPr>
          <w:ilvl w:val="0"/>
          <w:numId w:val="2"/>
        </w:numPr>
        <w:spacing w:before="100" w:beforeAutospacing="1" w:after="100" w:afterAutospacing="1" w:line="240" w:lineRule="auto"/>
        <w:rPr>
          <w:rFonts w:ascii="Times New Roman" w:eastAsia="Times New Roman" w:hAnsi="Times New Roman"/>
          <w:b/>
          <w:sz w:val="24"/>
          <w:szCs w:val="24"/>
          <w:u w:val="single"/>
        </w:rPr>
      </w:pPr>
      <w:r w:rsidRPr="00A73223">
        <w:rPr>
          <w:rFonts w:ascii="Times New Roman" w:eastAsia="Times New Roman" w:hAnsi="Times New Roman"/>
          <w:b/>
          <w:sz w:val="24"/>
          <w:szCs w:val="24"/>
          <w:u w:val="single"/>
        </w:rPr>
        <w:t>Procedures for the Collection of Information</w:t>
      </w:r>
    </w:p>
    <w:p w:rsidR="00404E14" w:rsidRPr="00A73223" w:rsidRDefault="009A1C10" w:rsidP="001F59BC">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This section describes the procedures for the data collection. </w:t>
      </w:r>
      <w:r w:rsidR="001F59BC" w:rsidRPr="00A73223">
        <w:rPr>
          <w:rFonts w:ascii="Times New Roman" w:eastAsia="Times New Roman" w:hAnsi="Times New Roman"/>
          <w:sz w:val="24"/>
          <w:szCs w:val="24"/>
        </w:rPr>
        <w:t xml:space="preserve">The study will utilize two Questionnaire completion methods: (1) in-person during </w:t>
      </w:r>
      <w:proofErr w:type="spellStart"/>
      <w:r w:rsidR="001F59BC" w:rsidRPr="00A73223">
        <w:rPr>
          <w:rFonts w:ascii="Times New Roman" w:eastAsia="Times New Roman" w:hAnsi="Times New Roman"/>
          <w:sz w:val="24"/>
          <w:szCs w:val="24"/>
        </w:rPr>
        <w:t>an</w:t>
      </w:r>
      <w:proofErr w:type="spellEnd"/>
      <w:r w:rsidR="001F59BC" w:rsidRPr="00A73223">
        <w:rPr>
          <w:rFonts w:ascii="Times New Roman" w:eastAsia="Times New Roman" w:hAnsi="Times New Roman"/>
          <w:sz w:val="24"/>
          <w:szCs w:val="24"/>
        </w:rPr>
        <w:t xml:space="preserve"> after school study session held on school campus; and (2) online completed on the participant’s own device such as a mobile phone or computer.</w:t>
      </w:r>
      <w:r w:rsidR="003925A6" w:rsidRPr="00A73223">
        <w:rPr>
          <w:rFonts w:ascii="Times New Roman" w:eastAsia="Times New Roman" w:hAnsi="Times New Roman"/>
          <w:sz w:val="24"/>
          <w:szCs w:val="24"/>
        </w:rPr>
        <w:t xml:space="preserve"> All surveys will be conducted using a self-administered, </w:t>
      </w:r>
      <w:r w:rsidR="000158E9" w:rsidRPr="00A73223">
        <w:rPr>
          <w:rFonts w:ascii="Times New Roman" w:eastAsia="Times New Roman" w:hAnsi="Times New Roman"/>
          <w:sz w:val="24"/>
          <w:szCs w:val="24"/>
        </w:rPr>
        <w:t>electronic</w:t>
      </w:r>
      <w:r w:rsidR="003925A6" w:rsidRPr="00A73223">
        <w:rPr>
          <w:rFonts w:ascii="Times New Roman" w:eastAsia="Times New Roman" w:hAnsi="Times New Roman"/>
          <w:sz w:val="24"/>
          <w:szCs w:val="24"/>
        </w:rPr>
        <w:t xml:space="preserve"> </w:t>
      </w:r>
      <w:r w:rsidR="000158E9" w:rsidRPr="00A73223">
        <w:rPr>
          <w:rFonts w:ascii="Times New Roman" w:eastAsia="Times New Roman" w:hAnsi="Times New Roman"/>
          <w:sz w:val="24"/>
          <w:szCs w:val="24"/>
        </w:rPr>
        <w:t>Q</w:t>
      </w:r>
      <w:r w:rsidR="003925A6" w:rsidRPr="00A73223">
        <w:rPr>
          <w:rFonts w:ascii="Times New Roman" w:eastAsia="Times New Roman" w:hAnsi="Times New Roman"/>
          <w:sz w:val="24"/>
          <w:szCs w:val="24"/>
        </w:rPr>
        <w:t>uestionnaire.</w:t>
      </w:r>
    </w:p>
    <w:p w:rsidR="001F59BC" w:rsidRPr="00A73223" w:rsidRDefault="001F59BC" w:rsidP="001F59BC">
      <w:pPr>
        <w:spacing w:after="0" w:line="240" w:lineRule="auto"/>
        <w:ind w:left="720"/>
        <w:rPr>
          <w:rFonts w:ascii="Times New Roman" w:eastAsia="Times New Roman" w:hAnsi="Times New Roman"/>
          <w:sz w:val="24"/>
          <w:szCs w:val="24"/>
        </w:rPr>
      </w:pPr>
    </w:p>
    <w:p w:rsidR="00E11A47" w:rsidRPr="00A73223" w:rsidRDefault="00E11A47" w:rsidP="001F59BC">
      <w:pPr>
        <w:spacing w:after="0" w:line="240" w:lineRule="auto"/>
        <w:ind w:left="720"/>
        <w:rPr>
          <w:rFonts w:ascii="Times New Roman" w:eastAsia="Times New Roman" w:hAnsi="Times New Roman"/>
          <w:b/>
          <w:i/>
          <w:sz w:val="24"/>
          <w:szCs w:val="24"/>
        </w:rPr>
      </w:pPr>
      <w:r w:rsidRPr="00A73223">
        <w:rPr>
          <w:rFonts w:ascii="Times New Roman" w:eastAsia="Times New Roman" w:hAnsi="Times New Roman"/>
          <w:b/>
          <w:i/>
          <w:sz w:val="24"/>
          <w:szCs w:val="24"/>
        </w:rPr>
        <w:t>Summary of Protocol</w:t>
      </w:r>
    </w:p>
    <w:p w:rsidR="00E11A47" w:rsidRPr="00A73223" w:rsidRDefault="00E11A47" w:rsidP="001F59BC">
      <w:pPr>
        <w:spacing w:after="0" w:line="240" w:lineRule="auto"/>
        <w:ind w:left="720"/>
        <w:rPr>
          <w:rFonts w:ascii="Times New Roman" w:eastAsia="Times New Roman" w:hAnsi="Times New Roman"/>
          <w:b/>
          <w:i/>
          <w:sz w:val="24"/>
          <w:szCs w:val="24"/>
        </w:rPr>
      </w:pPr>
    </w:p>
    <w:p w:rsidR="00E11A47" w:rsidRPr="00A73223" w:rsidRDefault="00E11A47" w:rsidP="001F59BC">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The list of study procedures is as follows:</w:t>
      </w:r>
    </w:p>
    <w:p w:rsidR="00E11A47" w:rsidRPr="00A73223" w:rsidRDefault="00E11A47" w:rsidP="001F59BC">
      <w:pPr>
        <w:spacing w:after="0" w:line="240" w:lineRule="auto"/>
        <w:ind w:left="720"/>
        <w:rPr>
          <w:rFonts w:ascii="Times New Roman" w:eastAsia="Times New Roman" w:hAnsi="Times New Roman"/>
          <w:sz w:val="24"/>
          <w:szCs w:val="24"/>
        </w:rPr>
      </w:pPr>
    </w:p>
    <w:p w:rsidR="003925A6" w:rsidRPr="00A73223" w:rsidRDefault="00120E99" w:rsidP="00E11A47">
      <w:pPr>
        <w:pStyle w:val="ListParagraph"/>
        <w:numPr>
          <w:ilvl w:val="0"/>
          <w:numId w:val="19"/>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 xml:space="preserve">In-person data collection will be conducted during </w:t>
      </w:r>
      <w:proofErr w:type="spellStart"/>
      <w:r w:rsidRPr="00A73223">
        <w:rPr>
          <w:rFonts w:ascii="Times New Roman" w:eastAsia="Times New Roman" w:hAnsi="Times New Roman"/>
          <w:sz w:val="24"/>
          <w:szCs w:val="24"/>
        </w:rPr>
        <w:t>a</w:t>
      </w:r>
      <w:r w:rsidR="003925A6" w:rsidRPr="00A73223">
        <w:rPr>
          <w:rFonts w:ascii="Times New Roman" w:eastAsia="Times New Roman" w:hAnsi="Times New Roman"/>
          <w:sz w:val="24"/>
          <w:szCs w:val="24"/>
        </w:rPr>
        <w:t>n</w:t>
      </w:r>
      <w:proofErr w:type="spellEnd"/>
      <w:r w:rsidR="003925A6" w:rsidRPr="00A73223">
        <w:rPr>
          <w:rFonts w:ascii="Times New Roman" w:eastAsia="Times New Roman" w:hAnsi="Times New Roman"/>
          <w:sz w:val="24"/>
          <w:szCs w:val="24"/>
        </w:rPr>
        <w:t xml:space="preserve"> after school</w:t>
      </w:r>
      <w:r w:rsidRPr="00A73223">
        <w:rPr>
          <w:rFonts w:ascii="Times New Roman" w:eastAsia="Times New Roman" w:hAnsi="Times New Roman"/>
          <w:sz w:val="24"/>
          <w:szCs w:val="24"/>
        </w:rPr>
        <w:t xml:space="preserve"> study session held in a classroom setting</w:t>
      </w:r>
      <w:r w:rsidR="003925A6" w:rsidRPr="00A73223">
        <w:rPr>
          <w:rFonts w:ascii="Times New Roman" w:eastAsia="Times New Roman" w:hAnsi="Times New Roman"/>
          <w:sz w:val="24"/>
          <w:szCs w:val="24"/>
        </w:rPr>
        <w:t xml:space="preserve"> at the </w:t>
      </w:r>
      <w:r w:rsidR="00B559F7" w:rsidRPr="00A73223">
        <w:rPr>
          <w:rFonts w:ascii="Times New Roman" w:eastAsia="Times New Roman" w:hAnsi="Times New Roman"/>
          <w:sz w:val="24"/>
          <w:szCs w:val="24"/>
        </w:rPr>
        <w:t xml:space="preserve">school </w:t>
      </w:r>
      <w:r w:rsidR="003925A6" w:rsidRPr="00A73223">
        <w:rPr>
          <w:rFonts w:ascii="Times New Roman" w:eastAsia="Times New Roman" w:hAnsi="Times New Roman"/>
          <w:sz w:val="24"/>
          <w:szCs w:val="24"/>
        </w:rPr>
        <w:t>campus where participants were recruited</w:t>
      </w:r>
      <w:r w:rsidRPr="00A73223">
        <w:rPr>
          <w:rFonts w:ascii="Times New Roman" w:eastAsia="Times New Roman" w:hAnsi="Times New Roman"/>
          <w:sz w:val="24"/>
          <w:szCs w:val="24"/>
        </w:rPr>
        <w:t xml:space="preserve">. Participants will complete all activities individually with minimal assistance from a </w:t>
      </w:r>
      <w:r w:rsidR="003925A6" w:rsidRPr="00A73223">
        <w:rPr>
          <w:rFonts w:ascii="Times New Roman" w:eastAsia="Times New Roman" w:hAnsi="Times New Roman"/>
          <w:sz w:val="24"/>
          <w:szCs w:val="24"/>
        </w:rPr>
        <w:t>researcher</w:t>
      </w:r>
      <w:r w:rsidRPr="00A73223">
        <w:rPr>
          <w:rFonts w:ascii="Times New Roman" w:eastAsia="Times New Roman" w:hAnsi="Times New Roman"/>
          <w:sz w:val="24"/>
          <w:szCs w:val="24"/>
        </w:rPr>
        <w:t xml:space="preserve"> as necessary. Each participant will be assigned a set of headphones and a tablet or desktop computer station on which they will view ads and provide individual feedback. Participants will be asked not to interact with each other or discuss the study stimuli. A supervisor and up to 3 </w:t>
      </w:r>
      <w:r w:rsidR="003925A6" w:rsidRPr="00A73223">
        <w:rPr>
          <w:rFonts w:ascii="Times New Roman" w:eastAsia="Times New Roman" w:hAnsi="Times New Roman"/>
          <w:sz w:val="24"/>
          <w:szCs w:val="24"/>
        </w:rPr>
        <w:t>researchers</w:t>
      </w:r>
      <w:r w:rsidRPr="00A73223">
        <w:rPr>
          <w:rFonts w:ascii="Times New Roman" w:eastAsia="Times New Roman" w:hAnsi="Times New Roman"/>
          <w:sz w:val="24"/>
          <w:szCs w:val="24"/>
        </w:rPr>
        <w:t xml:space="preserve"> will facilitate each study session. </w:t>
      </w:r>
    </w:p>
    <w:p w:rsidR="003925A6" w:rsidRPr="00A73223" w:rsidRDefault="003925A6" w:rsidP="00120E99">
      <w:pPr>
        <w:spacing w:after="0" w:line="240" w:lineRule="auto"/>
        <w:ind w:left="720"/>
        <w:rPr>
          <w:rFonts w:ascii="Times New Roman" w:eastAsia="Times New Roman" w:hAnsi="Times New Roman"/>
          <w:sz w:val="24"/>
          <w:szCs w:val="24"/>
        </w:rPr>
      </w:pPr>
    </w:p>
    <w:p w:rsidR="00120E99" w:rsidRPr="00A73223" w:rsidRDefault="00120E99" w:rsidP="00E11A47">
      <w:pPr>
        <w:pStyle w:val="ListParagraph"/>
        <w:numPr>
          <w:ilvl w:val="0"/>
          <w:numId w:val="19"/>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 xml:space="preserve">Youth ages 13-17 who are invited to but do not attend a study session will receive an email with details on how to access the Questionnaire from their own device, including a unique link to the Questionnaire. Youth 12 years of age who are invited to but do not attend a study session will not be invited to complete the Questionnaire on their own device, to comply with COPPA regulations. Youth who do not attend their assigned study session and have not completed the Questionnaire within 24 hours after receiving the link via email will receive up to 2 reminder emails with the study link. </w:t>
      </w:r>
    </w:p>
    <w:p w:rsidR="00120E99" w:rsidRPr="00A73223" w:rsidRDefault="00120E99" w:rsidP="00120E99">
      <w:pPr>
        <w:spacing w:after="0" w:line="240" w:lineRule="auto"/>
        <w:ind w:left="720"/>
        <w:rPr>
          <w:rFonts w:ascii="Times New Roman" w:eastAsia="Times New Roman" w:hAnsi="Times New Roman"/>
          <w:sz w:val="24"/>
          <w:szCs w:val="24"/>
        </w:rPr>
      </w:pPr>
    </w:p>
    <w:p w:rsidR="00120E99" w:rsidRPr="00A73223" w:rsidRDefault="00120E99" w:rsidP="00E11A47">
      <w:pPr>
        <w:pStyle w:val="ListParagraph"/>
        <w:numPr>
          <w:ilvl w:val="0"/>
          <w:numId w:val="19"/>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 xml:space="preserve">Online data collection will be completed by youth independently, on their own electronic devices, such as a mobile phone or home computer. Eligible youth will be emailed and text messaged a link to complete the Questionnaire </w:t>
      </w:r>
      <w:r w:rsidR="00B559F7" w:rsidRPr="00A73223">
        <w:rPr>
          <w:rFonts w:ascii="Times New Roman" w:eastAsia="Times New Roman" w:hAnsi="Times New Roman"/>
          <w:sz w:val="24"/>
          <w:szCs w:val="24"/>
        </w:rPr>
        <w:t xml:space="preserve">on </w:t>
      </w:r>
      <w:proofErr w:type="gramStart"/>
      <w:r w:rsidR="00B559F7" w:rsidRPr="00A73223">
        <w:rPr>
          <w:rFonts w:ascii="Times New Roman" w:eastAsia="Times New Roman" w:hAnsi="Times New Roman"/>
          <w:sz w:val="24"/>
          <w:szCs w:val="24"/>
        </w:rPr>
        <w:t>their own</w:t>
      </w:r>
      <w:proofErr w:type="gramEnd"/>
      <w:r w:rsidR="00B559F7" w:rsidRPr="00A73223">
        <w:rPr>
          <w:rFonts w:ascii="Times New Roman" w:eastAsia="Times New Roman" w:hAnsi="Times New Roman"/>
          <w:sz w:val="24"/>
          <w:szCs w:val="24"/>
        </w:rPr>
        <w:t xml:space="preserve"> devices after a 24-</w:t>
      </w:r>
      <w:r w:rsidRPr="00A73223">
        <w:rPr>
          <w:rFonts w:ascii="Times New Roman" w:eastAsia="Times New Roman" w:hAnsi="Times New Roman"/>
          <w:sz w:val="24"/>
          <w:szCs w:val="24"/>
        </w:rPr>
        <w:t>hour waiting period to allow for par</w:t>
      </w:r>
      <w:r w:rsidR="00B559F7" w:rsidRPr="00A73223">
        <w:rPr>
          <w:rFonts w:ascii="Times New Roman" w:eastAsia="Times New Roman" w:hAnsi="Times New Roman"/>
          <w:sz w:val="24"/>
          <w:szCs w:val="24"/>
        </w:rPr>
        <w:t>ental opt-</w:t>
      </w:r>
      <w:r w:rsidRPr="00A73223">
        <w:rPr>
          <w:rFonts w:ascii="Times New Roman" w:eastAsia="Times New Roman" w:hAnsi="Times New Roman"/>
          <w:sz w:val="24"/>
          <w:szCs w:val="24"/>
        </w:rPr>
        <w:t xml:space="preserve">out. Qualified participants whose parents do not </w:t>
      </w:r>
      <w:proofErr w:type="gramStart"/>
      <w:r w:rsidRPr="00A73223">
        <w:rPr>
          <w:rFonts w:ascii="Times New Roman" w:eastAsia="Times New Roman" w:hAnsi="Times New Roman"/>
          <w:sz w:val="24"/>
          <w:szCs w:val="24"/>
        </w:rPr>
        <w:t>opt</w:t>
      </w:r>
      <w:proofErr w:type="gramEnd"/>
      <w:r w:rsidRPr="00A73223">
        <w:rPr>
          <w:rFonts w:ascii="Times New Roman" w:eastAsia="Times New Roman" w:hAnsi="Times New Roman"/>
          <w:sz w:val="24"/>
          <w:szCs w:val="24"/>
        </w:rPr>
        <w:t xml:space="preserve"> them out, and who have not completed the Questionnaire within 24 hours after initially receiving the study link will receive </w:t>
      </w:r>
      <w:r w:rsidRPr="00A73223">
        <w:rPr>
          <w:rFonts w:ascii="Times New Roman" w:eastAsia="Times New Roman" w:hAnsi="Times New Roman"/>
          <w:sz w:val="24"/>
          <w:szCs w:val="24"/>
        </w:rPr>
        <w:lastRenderedPageBreak/>
        <w:t xml:space="preserve">up to 2 reminders. The reminders will be in the form of an email and text message containing the study link. </w:t>
      </w:r>
    </w:p>
    <w:p w:rsidR="003925A6" w:rsidRPr="00A73223" w:rsidRDefault="003925A6" w:rsidP="00120E99">
      <w:pPr>
        <w:spacing w:after="0" w:line="240" w:lineRule="auto"/>
        <w:ind w:left="720"/>
        <w:rPr>
          <w:rFonts w:ascii="Times New Roman" w:eastAsia="Times New Roman" w:hAnsi="Times New Roman"/>
          <w:sz w:val="24"/>
          <w:szCs w:val="24"/>
        </w:rPr>
      </w:pPr>
    </w:p>
    <w:p w:rsidR="00120E99" w:rsidRPr="00A73223" w:rsidRDefault="003925A6" w:rsidP="00E11A47">
      <w:pPr>
        <w:pStyle w:val="ListParagraph"/>
        <w:numPr>
          <w:ilvl w:val="0"/>
          <w:numId w:val="19"/>
        </w:numPr>
        <w:spacing w:after="0" w:line="240" w:lineRule="auto"/>
        <w:rPr>
          <w:rFonts w:ascii="Times New Roman" w:eastAsia="Times New Roman" w:hAnsi="Times New Roman"/>
          <w:sz w:val="24"/>
          <w:szCs w:val="24"/>
        </w:rPr>
      </w:pPr>
      <w:r w:rsidRPr="00A73223">
        <w:rPr>
          <w:rFonts w:ascii="Times New Roman" w:eastAsia="Times New Roman" w:hAnsi="Times New Roman"/>
          <w:sz w:val="24"/>
          <w:szCs w:val="24"/>
        </w:rPr>
        <w:t>All youth who begin the Questionnaire will be randomly assigned to the ad-viewing group or the control group. Youth in the ad-viewing group will be randomly assigned to view 2 of the 4 video ads being tested</w:t>
      </w:r>
      <w:r w:rsidR="00B559F7" w:rsidRPr="00A73223">
        <w:rPr>
          <w:rFonts w:ascii="Times New Roman" w:eastAsia="Times New Roman" w:hAnsi="Times New Roman"/>
          <w:sz w:val="24"/>
          <w:szCs w:val="24"/>
        </w:rPr>
        <w:t xml:space="preserve"> (Attachment L)</w:t>
      </w:r>
      <w:r w:rsidRPr="00A73223">
        <w:rPr>
          <w:rFonts w:ascii="Times New Roman" w:eastAsia="Times New Roman" w:hAnsi="Times New Roman"/>
          <w:sz w:val="24"/>
          <w:szCs w:val="24"/>
        </w:rPr>
        <w:t>. Exhibit 7</w:t>
      </w:r>
      <w:r w:rsidR="00120E99" w:rsidRPr="00A73223">
        <w:rPr>
          <w:rFonts w:ascii="Times New Roman" w:eastAsia="Times New Roman" w:hAnsi="Times New Roman"/>
          <w:sz w:val="24"/>
          <w:szCs w:val="24"/>
        </w:rPr>
        <w:t xml:space="preserve"> indicates the variables to be assessed during the Questionnaire and the participant groups that wil</w:t>
      </w:r>
      <w:r w:rsidRPr="00A73223">
        <w:rPr>
          <w:rFonts w:ascii="Times New Roman" w:eastAsia="Times New Roman" w:hAnsi="Times New Roman"/>
          <w:sz w:val="24"/>
          <w:szCs w:val="24"/>
        </w:rPr>
        <w:t>l be exposed to these survey items.</w:t>
      </w:r>
    </w:p>
    <w:p w:rsidR="003925A6" w:rsidRPr="00A73223" w:rsidRDefault="003925A6" w:rsidP="00120E99">
      <w:pPr>
        <w:spacing w:after="0" w:line="240" w:lineRule="auto"/>
        <w:ind w:left="720"/>
        <w:rPr>
          <w:rFonts w:ascii="Times New Roman" w:eastAsia="Times New Roman" w:hAnsi="Times New Roman"/>
          <w:sz w:val="24"/>
          <w:szCs w:val="24"/>
        </w:rPr>
      </w:pPr>
    </w:p>
    <w:p w:rsidR="003925A6" w:rsidRPr="00A73223" w:rsidRDefault="00E11A47" w:rsidP="004B132D">
      <w:pPr>
        <w:spacing w:after="0" w:line="240" w:lineRule="auto"/>
        <w:rPr>
          <w:rFonts w:ascii="Times New Roman" w:eastAsia="Times New Roman" w:hAnsi="Times New Roman"/>
          <w:b/>
          <w:sz w:val="24"/>
          <w:szCs w:val="20"/>
        </w:rPr>
      </w:pPr>
      <w:r w:rsidRPr="00A73223">
        <w:rPr>
          <w:rFonts w:ascii="Times New Roman" w:eastAsia="Times New Roman" w:hAnsi="Times New Roman"/>
          <w:b/>
          <w:sz w:val="24"/>
          <w:szCs w:val="20"/>
        </w:rPr>
        <w:br w:type="page"/>
      </w:r>
      <w:proofErr w:type="gramStart"/>
      <w:r w:rsidRPr="00A73223">
        <w:rPr>
          <w:rFonts w:ascii="Times New Roman" w:eastAsia="Times New Roman" w:hAnsi="Times New Roman"/>
          <w:b/>
          <w:sz w:val="24"/>
          <w:szCs w:val="20"/>
        </w:rPr>
        <w:lastRenderedPageBreak/>
        <w:t>Table</w:t>
      </w:r>
      <w:r w:rsidR="003925A6" w:rsidRPr="00A73223">
        <w:rPr>
          <w:rFonts w:ascii="Times New Roman" w:eastAsia="Times New Roman" w:hAnsi="Times New Roman"/>
          <w:b/>
          <w:sz w:val="24"/>
          <w:szCs w:val="20"/>
        </w:rPr>
        <w:t xml:space="preserve"> </w:t>
      </w:r>
      <w:r w:rsidR="00A73223">
        <w:rPr>
          <w:rFonts w:ascii="Times New Roman" w:eastAsia="Times New Roman" w:hAnsi="Times New Roman"/>
          <w:b/>
          <w:sz w:val="24"/>
          <w:szCs w:val="20"/>
        </w:rPr>
        <w:t>9</w:t>
      </w:r>
      <w:r w:rsidR="00311C58" w:rsidRPr="00A73223">
        <w:rPr>
          <w:rFonts w:ascii="Times New Roman" w:eastAsia="Times New Roman" w:hAnsi="Times New Roman"/>
          <w:b/>
          <w:sz w:val="24"/>
          <w:szCs w:val="20"/>
        </w:rPr>
        <w:t>.</w:t>
      </w:r>
      <w:proofErr w:type="gramEnd"/>
      <w:r w:rsidR="003925A6" w:rsidRPr="00A73223">
        <w:rPr>
          <w:rFonts w:ascii="Times New Roman" w:eastAsia="Times New Roman" w:hAnsi="Times New Roman"/>
          <w:b/>
          <w:sz w:val="24"/>
          <w:szCs w:val="20"/>
        </w:rPr>
        <w:t xml:space="preserve"> </w:t>
      </w:r>
      <w:r w:rsidR="003925A6" w:rsidRPr="00A73223">
        <w:rPr>
          <w:rFonts w:ascii="Times New Roman" w:eastAsia="Times New Roman" w:hAnsi="Times New Roman"/>
          <w:b/>
          <w:sz w:val="24"/>
          <w:szCs w:val="24"/>
        </w:rPr>
        <w:t>Structure of the Copy Testing Process and Questionnaire</w:t>
      </w:r>
    </w:p>
    <w:p w:rsidR="003925A6" w:rsidRPr="00A73223" w:rsidRDefault="003925A6" w:rsidP="00120E99">
      <w:pPr>
        <w:spacing w:after="0" w:line="240" w:lineRule="auto"/>
        <w:ind w:left="720"/>
        <w:rPr>
          <w:rFonts w:ascii="Times New Roman" w:eastAsia="Times New Roman" w:hAnsi="Times New Roman"/>
          <w:sz w:val="24"/>
          <w:szCs w:val="24"/>
        </w:rPr>
      </w:pPr>
    </w:p>
    <w:tbl>
      <w:tblPr>
        <w:tblpPr w:leftFromText="180" w:rightFromText="180" w:vertAnchor="text" w:horzAnchor="page" w:tblpX="1630" w:tblpY="57"/>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4585"/>
        <w:gridCol w:w="1619"/>
        <w:gridCol w:w="1525"/>
      </w:tblGrid>
      <w:tr w:rsidR="00A73223" w:rsidRPr="00A73223" w:rsidTr="00E11A47">
        <w:trPr>
          <w:trHeight w:val="823"/>
        </w:trPr>
        <w:tc>
          <w:tcPr>
            <w:tcW w:w="1027" w:type="pct"/>
            <w:shd w:val="clear" w:color="auto" w:fill="BFBFBF"/>
            <w:vAlign w:val="center"/>
          </w:tcPr>
          <w:p w:rsidR="00120E99" w:rsidRPr="00A73223" w:rsidRDefault="00120E99" w:rsidP="00E11A47">
            <w:pPr>
              <w:spacing w:after="0" w:line="240" w:lineRule="auto"/>
              <w:jc w:val="center"/>
              <w:rPr>
                <w:rFonts w:ascii="Times New Roman" w:eastAsia="Times New Roman" w:hAnsi="Times New Roman"/>
                <w:b/>
              </w:rPr>
            </w:pPr>
            <w:r w:rsidRPr="00A73223">
              <w:rPr>
                <w:rFonts w:ascii="Times New Roman" w:eastAsia="Times New Roman" w:hAnsi="Times New Roman"/>
                <w:b/>
              </w:rPr>
              <w:t>Action or Variable</w:t>
            </w:r>
          </w:p>
        </w:tc>
        <w:tc>
          <w:tcPr>
            <w:tcW w:w="2357" w:type="pct"/>
            <w:shd w:val="clear" w:color="auto" w:fill="BFBFBF"/>
            <w:vAlign w:val="center"/>
          </w:tcPr>
          <w:p w:rsidR="00120E99" w:rsidRPr="00A73223" w:rsidRDefault="00120E99" w:rsidP="00E11A47">
            <w:pPr>
              <w:spacing w:after="0" w:line="240" w:lineRule="auto"/>
              <w:jc w:val="center"/>
              <w:rPr>
                <w:rFonts w:ascii="Times New Roman" w:eastAsia="Times New Roman" w:hAnsi="Times New Roman"/>
                <w:b/>
              </w:rPr>
            </w:pPr>
            <w:r w:rsidRPr="00A73223">
              <w:rPr>
                <w:rFonts w:ascii="Times New Roman" w:eastAsia="Times New Roman" w:hAnsi="Times New Roman"/>
                <w:b/>
              </w:rPr>
              <w:t>Description</w:t>
            </w:r>
          </w:p>
        </w:tc>
        <w:tc>
          <w:tcPr>
            <w:tcW w:w="832" w:type="pct"/>
            <w:shd w:val="clear" w:color="auto" w:fill="BFBFBF"/>
            <w:vAlign w:val="center"/>
          </w:tcPr>
          <w:p w:rsidR="00120E99" w:rsidRPr="00A73223" w:rsidRDefault="00120E99" w:rsidP="00E11A47">
            <w:pPr>
              <w:spacing w:after="0" w:line="240" w:lineRule="auto"/>
              <w:jc w:val="center"/>
              <w:rPr>
                <w:rFonts w:ascii="Times New Roman" w:eastAsia="Times New Roman" w:hAnsi="Times New Roman"/>
                <w:b/>
              </w:rPr>
            </w:pPr>
            <w:r w:rsidRPr="00A73223">
              <w:rPr>
                <w:rFonts w:ascii="Times New Roman" w:eastAsia="Times New Roman" w:hAnsi="Times New Roman"/>
                <w:b/>
              </w:rPr>
              <w:t>Presented to Ad-Viewing Participants</w:t>
            </w:r>
          </w:p>
        </w:tc>
        <w:tc>
          <w:tcPr>
            <w:tcW w:w="785" w:type="pct"/>
            <w:shd w:val="clear" w:color="auto" w:fill="BFBFBF"/>
            <w:vAlign w:val="center"/>
          </w:tcPr>
          <w:p w:rsidR="00120E99" w:rsidRPr="00A73223" w:rsidRDefault="00120E99" w:rsidP="00E11A47">
            <w:pPr>
              <w:spacing w:after="0" w:line="240" w:lineRule="auto"/>
              <w:jc w:val="center"/>
              <w:rPr>
                <w:rFonts w:ascii="Times New Roman" w:eastAsia="Times New Roman" w:hAnsi="Times New Roman"/>
                <w:b/>
              </w:rPr>
            </w:pPr>
            <w:r w:rsidRPr="00A73223">
              <w:rPr>
                <w:rFonts w:ascii="Times New Roman" w:eastAsia="Times New Roman" w:hAnsi="Times New Roman"/>
                <w:b/>
              </w:rPr>
              <w:t>Presented to Control Participants</w:t>
            </w:r>
          </w:p>
        </w:tc>
      </w:tr>
      <w:tr w:rsidR="00A73223" w:rsidRPr="00A73223" w:rsidTr="00E11A47">
        <w:trPr>
          <w:trHeight w:val="553"/>
        </w:trPr>
        <w:tc>
          <w:tcPr>
            <w:tcW w:w="1027" w:type="pct"/>
            <w:shd w:val="clear" w:color="auto" w:fill="auto"/>
            <w:vAlign w:val="center"/>
          </w:tcPr>
          <w:p w:rsidR="00120E99" w:rsidRPr="00A73223" w:rsidRDefault="00120E99" w:rsidP="003925A6">
            <w:pPr>
              <w:spacing w:after="0" w:line="240" w:lineRule="auto"/>
              <w:rPr>
                <w:rFonts w:ascii="Times New Roman" w:eastAsia="Times New Roman" w:hAnsi="Times New Roman"/>
              </w:rPr>
            </w:pPr>
            <w:r w:rsidRPr="00A73223">
              <w:rPr>
                <w:rFonts w:ascii="Times New Roman" w:eastAsia="Times New Roman" w:hAnsi="Times New Roman"/>
              </w:rPr>
              <w:t>Ad exposure</w:t>
            </w:r>
          </w:p>
        </w:tc>
        <w:tc>
          <w:tcPr>
            <w:tcW w:w="2357" w:type="pct"/>
            <w:shd w:val="clear" w:color="auto" w:fill="auto"/>
            <w:vAlign w:val="center"/>
          </w:tcPr>
          <w:p w:rsidR="00120E99" w:rsidRPr="00A73223" w:rsidRDefault="00120E99" w:rsidP="003925A6">
            <w:pPr>
              <w:spacing w:after="0" w:line="240" w:lineRule="auto"/>
              <w:rPr>
                <w:rFonts w:ascii="Times New Roman" w:eastAsia="Times New Roman" w:hAnsi="Times New Roman"/>
              </w:rPr>
            </w:pPr>
            <w:r w:rsidRPr="00A73223">
              <w:rPr>
                <w:rFonts w:ascii="Times New Roman" w:eastAsia="Times New Roman" w:hAnsi="Times New Roman"/>
              </w:rPr>
              <w:t>Each of the ad-viewing participants will view 2 unique video ads.</w:t>
            </w:r>
          </w:p>
        </w:tc>
        <w:tc>
          <w:tcPr>
            <w:tcW w:w="832" w:type="pct"/>
            <w:shd w:val="clear" w:color="auto" w:fill="auto"/>
            <w:vAlign w:val="center"/>
          </w:tcPr>
          <w:p w:rsidR="00120E99" w:rsidRPr="00A73223" w:rsidRDefault="00120E99" w:rsidP="003925A6">
            <w:pPr>
              <w:spacing w:after="0" w:line="240" w:lineRule="auto"/>
              <w:jc w:val="center"/>
              <w:rPr>
                <w:rFonts w:ascii="Times New Roman" w:eastAsia="Times New Roman" w:hAnsi="Times New Roman"/>
              </w:rPr>
            </w:pPr>
            <w:r w:rsidRPr="00A73223">
              <w:rPr>
                <w:rFonts w:ascii="Times New Roman" w:eastAsia="Times New Roman" w:hAnsi="Times New Roman"/>
              </w:rPr>
              <w:t>X</w:t>
            </w:r>
          </w:p>
        </w:tc>
        <w:tc>
          <w:tcPr>
            <w:tcW w:w="785" w:type="pct"/>
            <w:shd w:val="clear" w:color="auto" w:fill="auto"/>
            <w:vAlign w:val="center"/>
          </w:tcPr>
          <w:p w:rsidR="00120E99" w:rsidRPr="00A73223" w:rsidRDefault="00120E99" w:rsidP="003925A6">
            <w:pPr>
              <w:spacing w:after="0" w:line="240" w:lineRule="auto"/>
              <w:jc w:val="center"/>
              <w:rPr>
                <w:rFonts w:ascii="Times New Roman" w:eastAsia="Times New Roman" w:hAnsi="Times New Roman"/>
              </w:rPr>
            </w:pPr>
          </w:p>
        </w:tc>
      </w:tr>
      <w:tr w:rsidR="00A73223" w:rsidRPr="00A73223" w:rsidTr="00E11A47">
        <w:trPr>
          <w:trHeight w:val="553"/>
        </w:trPr>
        <w:tc>
          <w:tcPr>
            <w:tcW w:w="1027" w:type="pct"/>
            <w:shd w:val="clear" w:color="auto" w:fill="auto"/>
            <w:vAlign w:val="center"/>
          </w:tcPr>
          <w:p w:rsidR="00120E99" w:rsidRPr="00A73223" w:rsidRDefault="00120E99" w:rsidP="003925A6">
            <w:pPr>
              <w:spacing w:after="0" w:line="240" w:lineRule="auto"/>
              <w:rPr>
                <w:rFonts w:ascii="Times New Roman" w:eastAsia="Times New Roman" w:hAnsi="Times New Roman"/>
              </w:rPr>
            </w:pPr>
            <w:r w:rsidRPr="00A73223">
              <w:rPr>
                <w:rFonts w:ascii="Times New Roman" w:eastAsia="Times New Roman" w:hAnsi="Times New Roman"/>
              </w:rPr>
              <w:t>Tobacco use and peer tobacco use</w:t>
            </w:r>
          </w:p>
        </w:tc>
        <w:tc>
          <w:tcPr>
            <w:tcW w:w="2357" w:type="pct"/>
            <w:shd w:val="clear" w:color="auto" w:fill="auto"/>
            <w:vAlign w:val="center"/>
          </w:tcPr>
          <w:p w:rsidR="00120E99" w:rsidRPr="00A73223" w:rsidRDefault="00120E99" w:rsidP="003925A6">
            <w:pPr>
              <w:spacing w:after="0" w:line="240" w:lineRule="auto"/>
              <w:rPr>
                <w:rFonts w:ascii="Times New Roman" w:eastAsia="Times New Roman" w:hAnsi="Times New Roman"/>
              </w:rPr>
            </w:pPr>
            <w:r w:rsidRPr="00A73223">
              <w:rPr>
                <w:rFonts w:ascii="Times New Roman" w:eastAsia="Times New Roman" w:hAnsi="Times New Roman"/>
              </w:rPr>
              <w:t>Items on household tobacco use, peer cigarette use, and participant past 30-day tobacco use.</w:t>
            </w:r>
          </w:p>
        </w:tc>
        <w:tc>
          <w:tcPr>
            <w:tcW w:w="832" w:type="pct"/>
            <w:shd w:val="clear" w:color="auto" w:fill="auto"/>
            <w:vAlign w:val="center"/>
          </w:tcPr>
          <w:p w:rsidR="00120E99" w:rsidRPr="00A73223" w:rsidRDefault="00120E99" w:rsidP="003925A6">
            <w:pPr>
              <w:spacing w:after="0" w:line="240" w:lineRule="auto"/>
              <w:jc w:val="center"/>
              <w:rPr>
                <w:rFonts w:ascii="Times New Roman" w:eastAsia="Times New Roman" w:hAnsi="Times New Roman"/>
              </w:rPr>
            </w:pPr>
            <w:r w:rsidRPr="00A73223">
              <w:rPr>
                <w:rFonts w:ascii="Times New Roman" w:eastAsia="Times New Roman" w:hAnsi="Times New Roman"/>
              </w:rPr>
              <w:t>X</w:t>
            </w:r>
          </w:p>
        </w:tc>
        <w:tc>
          <w:tcPr>
            <w:tcW w:w="785" w:type="pct"/>
            <w:shd w:val="clear" w:color="auto" w:fill="auto"/>
            <w:vAlign w:val="center"/>
          </w:tcPr>
          <w:p w:rsidR="00120E99" w:rsidRPr="00A73223" w:rsidRDefault="00120E99" w:rsidP="003925A6">
            <w:pPr>
              <w:spacing w:after="0" w:line="240" w:lineRule="auto"/>
              <w:jc w:val="center"/>
              <w:rPr>
                <w:rFonts w:ascii="Times New Roman" w:eastAsia="Times New Roman" w:hAnsi="Times New Roman"/>
              </w:rPr>
            </w:pPr>
            <w:r w:rsidRPr="00A73223">
              <w:rPr>
                <w:rFonts w:ascii="Times New Roman" w:eastAsia="Times New Roman" w:hAnsi="Times New Roman"/>
              </w:rPr>
              <w:t>X</w:t>
            </w:r>
          </w:p>
        </w:tc>
      </w:tr>
      <w:tr w:rsidR="00A73223" w:rsidRPr="00A73223" w:rsidTr="00E11A47">
        <w:trPr>
          <w:trHeight w:val="553"/>
        </w:trPr>
        <w:tc>
          <w:tcPr>
            <w:tcW w:w="1027" w:type="pct"/>
            <w:shd w:val="clear" w:color="auto" w:fill="auto"/>
            <w:vAlign w:val="center"/>
          </w:tcPr>
          <w:p w:rsidR="00120E99" w:rsidRPr="00A73223" w:rsidRDefault="00120E99" w:rsidP="003925A6">
            <w:pPr>
              <w:spacing w:after="0" w:line="240" w:lineRule="auto"/>
              <w:rPr>
                <w:rFonts w:ascii="Times New Roman" w:eastAsia="Times New Roman" w:hAnsi="Times New Roman"/>
              </w:rPr>
            </w:pPr>
            <w:r w:rsidRPr="00A73223">
              <w:rPr>
                <w:rFonts w:ascii="Times New Roman" w:eastAsia="Times New Roman" w:hAnsi="Times New Roman"/>
              </w:rPr>
              <w:t>Perceived ad effectiveness</w:t>
            </w:r>
          </w:p>
        </w:tc>
        <w:tc>
          <w:tcPr>
            <w:tcW w:w="2357" w:type="pct"/>
            <w:shd w:val="clear" w:color="auto" w:fill="auto"/>
            <w:vAlign w:val="center"/>
          </w:tcPr>
          <w:p w:rsidR="00120E99" w:rsidRPr="00A73223" w:rsidRDefault="00311C58" w:rsidP="00311C58">
            <w:pPr>
              <w:spacing w:after="0" w:line="240" w:lineRule="auto"/>
              <w:rPr>
                <w:rFonts w:ascii="Times New Roman" w:eastAsia="Times New Roman" w:hAnsi="Times New Roman"/>
              </w:rPr>
            </w:pPr>
            <w:r w:rsidRPr="00A73223">
              <w:rPr>
                <w:rFonts w:ascii="Times New Roman" w:eastAsia="Times New Roman" w:hAnsi="Times New Roman"/>
              </w:rPr>
              <w:t>I</w:t>
            </w:r>
            <w:r w:rsidR="00120E99" w:rsidRPr="00A73223">
              <w:rPr>
                <w:rFonts w:ascii="Times New Roman" w:eastAsia="Times New Roman" w:hAnsi="Times New Roman"/>
              </w:rPr>
              <w:t>tems to assess ad effectiveness</w:t>
            </w:r>
            <w:r w:rsidRPr="00A73223">
              <w:rPr>
                <w:rFonts w:ascii="Times New Roman" w:eastAsia="Times New Roman" w:hAnsi="Times New Roman"/>
              </w:rPr>
              <w:t>, presented</w:t>
            </w:r>
            <w:r w:rsidR="00120E99" w:rsidRPr="00A73223">
              <w:rPr>
                <w:rFonts w:ascii="Times New Roman" w:eastAsia="Times New Roman" w:hAnsi="Times New Roman"/>
              </w:rPr>
              <w:t xml:space="preserve"> immediately following each video ad.</w:t>
            </w:r>
          </w:p>
        </w:tc>
        <w:tc>
          <w:tcPr>
            <w:tcW w:w="832" w:type="pct"/>
            <w:shd w:val="clear" w:color="auto" w:fill="auto"/>
            <w:vAlign w:val="center"/>
          </w:tcPr>
          <w:p w:rsidR="00120E99" w:rsidRPr="00A73223" w:rsidRDefault="00120E99" w:rsidP="003925A6">
            <w:pPr>
              <w:spacing w:after="0" w:line="240" w:lineRule="auto"/>
              <w:jc w:val="center"/>
              <w:rPr>
                <w:rFonts w:ascii="Times New Roman" w:eastAsia="Times New Roman" w:hAnsi="Times New Roman"/>
              </w:rPr>
            </w:pPr>
            <w:r w:rsidRPr="00A73223">
              <w:rPr>
                <w:rFonts w:ascii="Times New Roman" w:eastAsia="Times New Roman" w:hAnsi="Times New Roman"/>
              </w:rPr>
              <w:t>X</w:t>
            </w:r>
          </w:p>
        </w:tc>
        <w:tc>
          <w:tcPr>
            <w:tcW w:w="785" w:type="pct"/>
            <w:shd w:val="clear" w:color="auto" w:fill="auto"/>
            <w:vAlign w:val="center"/>
          </w:tcPr>
          <w:p w:rsidR="00120E99" w:rsidRPr="00A73223" w:rsidRDefault="00120E99" w:rsidP="003925A6">
            <w:pPr>
              <w:spacing w:after="0" w:line="240" w:lineRule="auto"/>
              <w:jc w:val="center"/>
              <w:rPr>
                <w:rFonts w:ascii="Times New Roman" w:eastAsia="Times New Roman" w:hAnsi="Times New Roman"/>
              </w:rPr>
            </w:pPr>
          </w:p>
        </w:tc>
      </w:tr>
      <w:tr w:rsidR="00A73223" w:rsidRPr="00A73223" w:rsidTr="00E11A47">
        <w:trPr>
          <w:trHeight w:val="1299"/>
        </w:trPr>
        <w:tc>
          <w:tcPr>
            <w:tcW w:w="1027" w:type="pct"/>
            <w:shd w:val="clear" w:color="auto" w:fill="auto"/>
            <w:vAlign w:val="center"/>
          </w:tcPr>
          <w:p w:rsidR="00120E99" w:rsidRPr="00A73223" w:rsidRDefault="00120E99" w:rsidP="003925A6">
            <w:pPr>
              <w:spacing w:after="0" w:line="240" w:lineRule="auto"/>
              <w:rPr>
                <w:rFonts w:ascii="Times New Roman" w:eastAsia="Times New Roman" w:hAnsi="Times New Roman"/>
              </w:rPr>
            </w:pPr>
            <w:r w:rsidRPr="00A73223">
              <w:rPr>
                <w:rFonts w:ascii="Times New Roman" w:eastAsia="Times New Roman" w:hAnsi="Times New Roman"/>
              </w:rPr>
              <w:t>Tobacco-related attitudes, beliefs and risk perceptions</w:t>
            </w:r>
          </w:p>
        </w:tc>
        <w:tc>
          <w:tcPr>
            <w:tcW w:w="2357" w:type="pct"/>
            <w:shd w:val="clear" w:color="auto" w:fill="auto"/>
            <w:vAlign w:val="center"/>
          </w:tcPr>
          <w:p w:rsidR="00120E99" w:rsidRPr="00A73223" w:rsidRDefault="00120E99" w:rsidP="003925A6">
            <w:pPr>
              <w:spacing w:after="0" w:line="240" w:lineRule="auto"/>
              <w:rPr>
                <w:rFonts w:ascii="Times New Roman" w:eastAsia="Times New Roman" w:hAnsi="Times New Roman"/>
              </w:rPr>
            </w:pPr>
            <w:r w:rsidRPr="00A73223">
              <w:rPr>
                <w:rFonts w:ascii="Times New Roman" w:eastAsia="Times New Roman" w:hAnsi="Times New Roman"/>
              </w:rPr>
              <w:t>Items tailored to align with the tobacco facts chosen for inclusion in the video ads. Items assessing participants’ attitudes, beliefs, and risk perceptions related to tobacco use.</w:t>
            </w:r>
          </w:p>
        </w:tc>
        <w:tc>
          <w:tcPr>
            <w:tcW w:w="832" w:type="pct"/>
            <w:shd w:val="clear" w:color="auto" w:fill="auto"/>
            <w:vAlign w:val="center"/>
          </w:tcPr>
          <w:p w:rsidR="00120E99" w:rsidRPr="00A73223" w:rsidRDefault="00120E99" w:rsidP="003925A6">
            <w:pPr>
              <w:spacing w:after="0" w:line="240" w:lineRule="auto"/>
              <w:jc w:val="center"/>
              <w:rPr>
                <w:rFonts w:ascii="Times New Roman" w:eastAsia="Times New Roman" w:hAnsi="Times New Roman"/>
              </w:rPr>
            </w:pPr>
            <w:r w:rsidRPr="00A73223">
              <w:rPr>
                <w:rFonts w:ascii="Times New Roman" w:eastAsia="Times New Roman" w:hAnsi="Times New Roman"/>
              </w:rPr>
              <w:t>X</w:t>
            </w:r>
          </w:p>
        </w:tc>
        <w:tc>
          <w:tcPr>
            <w:tcW w:w="785" w:type="pct"/>
            <w:shd w:val="clear" w:color="auto" w:fill="auto"/>
            <w:vAlign w:val="center"/>
          </w:tcPr>
          <w:p w:rsidR="00120E99" w:rsidRPr="00A73223" w:rsidRDefault="00120E99" w:rsidP="003925A6">
            <w:pPr>
              <w:spacing w:after="0" w:line="240" w:lineRule="auto"/>
              <w:jc w:val="center"/>
              <w:rPr>
                <w:rFonts w:ascii="Times New Roman" w:eastAsia="Times New Roman" w:hAnsi="Times New Roman"/>
              </w:rPr>
            </w:pPr>
            <w:r w:rsidRPr="00A73223">
              <w:rPr>
                <w:rFonts w:ascii="Times New Roman" w:eastAsia="Times New Roman" w:hAnsi="Times New Roman"/>
              </w:rPr>
              <w:t>X</w:t>
            </w:r>
          </w:p>
        </w:tc>
      </w:tr>
    </w:tbl>
    <w:p w:rsidR="003925A6" w:rsidRPr="00A73223" w:rsidRDefault="003925A6" w:rsidP="00120E99">
      <w:pPr>
        <w:spacing w:after="0" w:line="240" w:lineRule="auto"/>
        <w:ind w:left="720"/>
        <w:rPr>
          <w:rFonts w:ascii="Times New Roman" w:eastAsia="Times New Roman" w:hAnsi="Times New Roman"/>
          <w:sz w:val="24"/>
          <w:szCs w:val="24"/>
          <w:highlight w:val="yellow"/>
        </w:rPr>
      </w:pPr>
    </w:p>
    <w:p w:rsidR="00E11A47" w:rsidRPr="00A73223" w:rsidRDefault="00E11A47" w:rsidP="00E11A47">
      <w:pPr>
        <w:pStyle w:val="bodytextpsg"/>
        <w:autoSpaceDE w:val="0"/>
        <w:autoSpaceDN w:val="0"/>
        <w:adjustRightInd w:val="0"/>
        <w:ind w:left="720" w:firstLine="0"/>
        <w:rPr>
          <w:b/>
          <w:i/>
          <w:sz w:val="24"/>
        </w:rPr>
      </w:pPr>
      <w:r w:rsidRPr="00A73223">
        <w:rPr>
          <w:b/>
          <w:i/>
          <w:sz w:val="24"/>
        </w:rPr>
        <w:t>Unusual Problems Requiring Specialized Sampling Procedures</w:t>
      </w:r>
    </w:p>
    <w:p w:rsidR="00E11A47" w:rsidRPr="00A73223" w:rsidRDefault="00E11A47" w:rsidP="00E11A47">
      <w:pPr>
        <w:autoSpaceDE w:val="0"/>
        <w:autoSpaceDN w:val="0"/>
        <w:adjustRightInd w:val="0"/>
        <w:spacing w:line="480" w:lineRule="auto"/>
        <w:ind w:left="720"/>
        <w:rPr>
          <w:rFonts w:ascii="Times New Roman" w:hAnsi="Times New Roman"/>
          <w:sz w:val="24"/>
          <w:szCs w:val="24"/>
        </w:rPr>
      </w:pPr>
      <w:r w:rsidRPr="00A73223">
        <w:rPr>
          <w:rFonts w:ascii="Times New Roman" w:hAnsi="Times New Roman"/>
          <w:sz w:val="24"/>
          <w:szCs w:val="24"/>
        </w:rPr>
        <w:t>No specialized sampling procedures are involved.</w:t>
      </w:r>
    </w:p>
    <w:p w:rsidR="00E11A47" w:rsidRPr="00A73223" w:rsidRDefault="00E11A47" w:rsidP="00E11A47">
      <w:pPr>
        <w:autoSpaceDE w:val="0"/>
        <w:autoSpaceDN w:val="0"/>
        <w:adjustRightInd w:val="0"/>
        <w:spacing w:before="120" w:after="120"/>
        <w:ind w:left="720"/>
        <w:rPr>
          <w:rFonts w:ascii="Times New Roman" w:hAnsi="Times New Roman"/>
          <w:b/>
          <w:i/>
          <w:sz w:val="24"/>
        </w:rPr>
      </w:pPr>
      <w:r w:rsidRPr="00A73223">
        <w:rPr>
          <w:rFonts w:ascii="Times New Roman" w:hAnsi="Times New Roman"/>
          <w:b/>
          <w:i/>
          <w:sz w:val="24"/>
        </w:rPr>
        <w:t>Use of Periodic Data Collection Cycles to Reduce Burden</w:t>
      </w:r>
    </w:p>
    <w:p w:rsidR="00E11A47" w:rsidRPr="00A73223" w:rsidRDefault="00E11A47" w:rsidP="00E11A47">
      <w:pPr>
        <w:autoSpaceDE w:val="0"/>
        <w:autoSpaceDN w:val="0"/>
        <w:adjustRightInd w:val="0"/>
        <w:spacing w:line="480" w:lineRule="auto"/>
        <w:ind w:left="720"/>
        <w:rPr>
          <w:rFonts w:ascii="Times New Roman" w:hAnsi="Times New Roman"/>
          <w:sz w:val="24"/>
          <w:szCs w:val="24"/>
        </w:rPr>
      </w:pPr>
      <w:r w:rsidRPr="00A73223">
        <w:rPr>
          <w:rFonts w:ascii="Times New Roman" w:hAnsi="Times New Roman"/>
          <w:sz w:val="24"/>
          <w:szCs w:val="24"/>
        </w:rPr>
        <w:t>This is a one-time survey data collection effort.</w:t>
      </w:r>
    </w:p>
    <w:p w:rsidR="00E11A47" w:rsidRPr="00A73223" w:rsidRDefault="00E11A47" w:rsidP="00E11A47">
      <w:pPr>
        <w:spacing w:after="0" w:line="240" w:lineRule="auto"/>
        <w:ind w:left="720"/>
        <w:rPr>
          <w:rFonts w:ascii="Times New Roman" w:eastAsia="Times New Roman" w:hAnsi="Times New Roman"/>
          <w:b/>
          <w:sz w:val="24"/>
          <w:szCs w:val="24"/>
          <w:u w:val="single"/>
        </w:rPr>
      </w:pPr>
    </w:p>
    <w:p w:rsidR="00447CB7" w:rsidRPr="00A73223" w:rsidRDefault="00447CB7" w:rsidP="00120E99">
      <w:pPr>
        <w:numPr>
          <w:ilvl w:val="0"/>
          <w:numId w:val="2"/>
        </w:numPr>
        <w:spacing w:after="0" w:line="240" w:lineRule="auto"/>
        <w:rPr>
          <w:rFonts w:ascii="Times New Roman" w:eastAsia="Times New Roman" w:hAnsi="Times New Roman"/>
          <w:b/>
          <w:sz w:val="24"/>
          <w:szCs w:val="24"/>
          <w:u w:val="single"/>
        </w:rPr>
      </w:pPr>
      <w:r w:rsidRPr="00A73223">
        <w:rPr>
          <w:rFonts w:ascii="Times New Roman" w:eastAsia="Times New Roman" w:hAnsi="Times New Roman"/>
          <w:b/>
          <w:sz w:val="24"/>
          <w:szCs w:val="24"/>
          <w:u w:val="single"/>
        </w:rPr>
        <w:t>Methods to Maximi</w:t>
      </w:r>
      <w:r w:rsidR="001419E3" w:rsidRPr="00A73223">
        <w:rPr>
          <w:rFonts w:ascii="Times New Roman" w:eastAsia="Times New Roman" w:hAnsi="Times New Roman"/>
          <w:b/>
          <w:sz w:val="24"/>
          <w:szCs w:val="24"/>
          <w:u w:val="single"/>
        </w:rPr>
        <w:t xml:space="preserve">ze Response Rates </w:t>
      </w:r>
    </w:p>
    <w:p w:rsidR="000158E9" w:rsidRPr="00A73223" w:rsidRDefault="000158E9" w:rsidP="000158E9">
      <w:pPr>
        <w:spacing w:after="0" w:line="240" w:lineRule="auto"/>
        <w:ind w:left="720"/>
        <w:rPr>
          <w:rFonts w:ascii="Times New Roman" w:eastAsia="Times New Roman" w:hAnsi="Times New Roman"/>
          <w:sz w:val="24"/>
          <w:szCs w:val="24"/>
        </w:rPr>
      </w:pPr>
    </w:p>
    <w:p w:rsidR="000A6309" w:rsidRPr="00A73223" w:rsidRDefault="000A6309" w:rsidP="000A6309">
      <w:pPr>
        <w:spacing w:after="0" w:line="240" w:lineRule="auto"/>
        <w:ind w:left="720"/>
        <w:rPr>
          <w:rFonts w:ascii="Times New Roman" w:eastAsia="Times New Roman" w:hAnsi="Times New Roman"/>
          <w:sz w:val="24"/>
          <w:szCs w:val="24"/>
          <w:u w:val="single"/>
        </w:rPr>
      </w:pPr>
      <w:r w:rsidRPr="00A73223">
        <w:rPr>
          <w:rFonts w:ascii="Times New Roman" w:eastAsia="Times New Roman" w:hAnsi="Times New Roman"/>
          <w:sz w:val="24"/>
          <w:szCs w:val="24"/>
          <w:u w:val="single"/>
        </w:rPr>
        <w:t>General Methods to Reduce Non-Response &amp; Drop-Off</w:t>
      </w:r>
    </w:p>
    <w:p w:rsidR="00E11A47" w:rsidRPr="00A73223" w:rsidRDefault="00E11A47" w:rsidP="000A6309">
      <w:pPr>
        <w:spacing w:after="0" w:line="240" w:lineRule="auto"/>
        <w:ind w:left="720"/>
        <w:rPr>
          <w:rFonts w:ascii="Times New Roman" w:eastAsia="Times New Roman" w:hAnsi="Times New Roman"/>
          <w:sz w:val="24"/>
          <w:szCs w:val="24"/>
          <w:u w:val="single"/>
        </w:rPr>
      </w:pPr>
    </w:p>
    <w:p w:rsidR="000158E9" w:rsidRPr="00A73223" w:rsidRDefault="000158E9" w:rsidP="000158E9">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Several features of this study have been designed to maximize participant response rate and Questionnaire completion</w:t>
      </w:r>
      <w:r w:rsidR="00F24031" w:rsidRPr="00A73223">
        <w:rPr>
          <w:rFonts w:ascii="Times New Roman" w:eastAsia="Times New Roman" w:hAnsi="Times New Roman"/>
          <w:sz w:val="24"/>
          <w:szCs w:val="24"/>
        </w:rPr>
        <w:t xml:space="preserve"> across recruitment methods</w:t>
      </w:r>
      <w:r w:rsidRPr="00A73223">
        <w:rPr>
          <w:rFonts w:ascii="Times New Roman" w:eastAsia="Times New Roman" w:hAnsi="Times New Roman"/>
          <w:sz w:val="24"/>
          <w:szCs w:val="24"/>
        </w:rPr>
        <w:t xml:space="preserve">. </w:t>
      </w:r>
    </w:p>
    <w:p w:rsidR="00F24031" w:rsidRPr="00A73223" w:rsidRDefault="00F24031" w:rsidP="000158E9">
      <w:pPr>
        <w:spacing w:after="0" w:line="240" w:lineRule="auto"/>
        <w:ind w:left="720"/>
        <w:rPr>
          <w:rFonts w:ascii="Times New Roman" w:eastAsia="Times New Roman" w:hAnsi="Times New Roman"/>
          <w:sz w:val="24"/>
          <w:szCs w:val="24"/>
        </w:rPr>
      </w:pPr>
    </w:p>
    <w:p w:rsidR="00F24031" w:rsidRPr="00A73223" w:rsidRDefault="00F24031" w:rsidP="002B414D">
      <w:pPr>
        <w:numPr>
          <w:ilvl w:val="0"/>
          <w:numId w:val="16"/>
        </w:numPr>
        <w:spacing w:after="0" w:line="240" w:lineRule="auto"/>
        <w:ind w:left="1080"/>
        <w:rPr>
          <w:rFonts w:ascii="Times New Roman" w:eastAsia="Times New Roman" w:hAnsi="Times New Roman"/>
          <w:sz w:val="24"/>
          <w:szCs w:val="24"/>
        </w:rPr>
      </w:pPr>
      <w:r w:rsidRPr="00A73223">
        <w:rPr>
          <w:rFonts w:ascii="Times New Roman" w:eastAsia="Times New Roman" w:hAnsi="Times New Roman"/>
          <w:i/>
          <w:sz w:val="24"/>
          <w:szCs w:val="24"/>
        </w:rPr>
        <w:t>Incentives</w:t>
      </w:r>
      <w:r w:rsidRPr="00A73223">
        <w:rPr>
          <w:rFonts w:ascii="Times New Roman" w:eastAsia="Times New Roman" w:hAnsi="Times New Roman"/>
          <w:sz w:val="24"/>
          <w:szCs w:val="24"/>
        </w:rPr>
        <w:t xml:space="preserve">: As participants often have competing demands for their time, incentives are used to encourage participation in research. Numerous empirical studies have shown that incentives can significantly increase response rates in cross-sectional surveys and reduce attrition in longitudinal surveys (e.g., Abreu &amp; Winters, 1999; </w:t>
      </w:r>
      <w:proofErr w:type="spellStart"/>
      <w:r w:rsidRPr="00A73223">
        <w:rPr>
          <w:rFonts w:ascii="Times New Roman" w:eastAsia="Times New Roman" w:hAnsi="Times New Roman"/>
          <w:sz w:val="24"/>
          <w:szCs w:val="24"/>
        </w:rPr>
        <w:t>Castiglioni</w:t>
      </w:r>
      <w:proofErr w:type="spellEnd"/>
      <w:r w:rsidRPr="00A73223">
        <w:rPr>
          <w:rFonts w:ascii="Times New Roman" w:eastAsia="Times New Roman" w:hAnsi="Times New Roman"/>
          <w:sz w:val="24"/>
          <w:szCs w:val="24"/>
        </w:rPr>
        <w:t xml:space="preserve">, </w:t>
      </w:r>
      <w:proofErr w:type="spellStart"/>
      <w:r w:rsidRPr="00A73223">
        <w:rPr>
          <w:rFonts w:ascii="Times New Roman" w:eastAsia="Times New Roman" w:hAnsi="Times New Roman"/>
          <w:sz w:val="24"/>
          <w:szCs w:val="24"/>
        </w:rPr>
        <w:t>Pforr</w:t>
      </w:r>
      <w:proofErr w:type="spellEnd"/>
      <w:r w:rsidRPr="00A73223">
        <w:rPr>
          <w:rFonts w:ascii="Times New Roman" w:eastAsia="Times New Roman" w:hAnsi="Times New Roman"/>
          <w:sz w:val="24"/>
          <w:szCs w:val="24"/>
        </w:rPr>
        <w:t xml:space="preserve">, &amp; Krieger, 2008; </w:t>
      </w:r>
      <w:proofErr w:type="spellStart"/>
      <w:r w:rsidRPr="00A73223">
        <w:rPr>
          <w:rFonts w:ascii="Times New Roman" w:eastAsia="Times New Roman" w:hAnsi="Times New Roman"/>
          <w:sz w:val="24"/>
          <w:szCs w:val="24"/>
        </w:rPr>
        <w:t>Jäckle</w:t>
      </w:r>
      <w:proofErr w:type="spellEnd"/>
      <w:r w:rsidRPr="00A73223">
        <w:rPr>
          <w:rFonts w:ascii="Times New Roman" w:eastAsia="Times New Roman" w:hAnsi="Times New Roman"/>
          <w:sz w:val="24"/>
          <w:szCs w:val="24"/>
        </w:rPr>
        <w:t xml:space="preserve"> &amp; Lynn, 2008; </w:t>
      </w:r>
      <w:proofErr w:type="spellStart"/>
      <w:r w:rsidRPr="00A73223">
        <w:rPr>
          <w:rFonts w:ascii="Times New Roman" w:eastAsia="Times New Roman" w:hAnsi="Times New Roman"/>
          <w:sz w:val="24"/>
          <w:szCs w:val="24"/>
        </w:rPr>
        <w:t>Shettle</w:t>
      </w:r>
      <w:proofErr w:type="spellEnd"/>
      <w:r w:rsidRPr="00A73223">
        <w:rPr>
          <w:rFonts w:ascii="Times New Roman" w:eastAsia="Times New Roman" w:hAnsi="Times New Roman"/>
          <w:sz w:val="24"/>
          <w:szCs w:val="24"/>
        </w:rPr>
        <w:t xml:space="preserve"> &amp; Mooney, 1999; Singer, 2002). In this study, we will use incentives totaling $25 per participant to equalize the </w:t>
      </w:r>
      <w:r w:rsidR="00340542" w:rsidRPr="00A73223">
        <w:rPr>
          <w:rFonts w:ascii="Times New Roman" w:eastAsia="Times New Roman" w:hAnsi="Times New Roman"/>
          <w:sz w:val="24"/>
          <w:szCs w:val="24"/>
        </w:rPr>
        <w:t xml:space="preserve">incentive for </w:t>
      </w:r>
      <w:r w:rsidRPr="00A73223">
        <w:rPr>
          <w:rFonts w:ascii="Times New Roman" w:eastAsia="Times New Roman" w:hAnsi="Times New Roman"/>
          <w:sz w:val="24"/>
          <w:szCs w:val="24"/>
        </w:rPr>
        <w:t xml:space="preserve">participants </w:t>
      </w:r>
      <w:r w:rsidR="00340542" w:rsidRPr="00A73223">
        <w:rPr>
          <w:rFonts w:ascii="Times New Roman" w:eastAsia="Times New Roman" w:hAnsi="Times New Roman"/>
          <w:sz w:val="24"/>
          <w:szCs w:val="24"/>
        </w:rPr>
        <w:t xml:space="preserve">based on mode of recruitment.  .  The purpose of the incentive is </w:t>
      </w:r>
      <w:r w:rsidRPr="00A73223">
        <w:rPr>
          <w:rFonts w:ascii="Times New Roman" w:eastAsia="Times New Roman" w:hAnsi="Times New Roman"/>
          <w:sz w:val="24"/>
          <w:szCs w:val="24"/>
        </w:rPr>
        <w:t xml:space="preserve">to provide enough motivation for them to participate in the study rather than another activity. </w:t>
      </w:r>
    </w:p>
    <w:p w:rsidR="00CB6B6C" w:rsidRPr="00A73223" w:rsidRDefault="00CB6B6C" w:rsidP="00CB6B6C">
      <w:pPr>
        <w:spacing w:after="0" w:line="240" w:lineRule="auto"/>
        <w:rPr>
          <w:rFonts w:ascii="Times New Roman" w:eastAsia="Times New Roman" w:hAnsi="Times New Roman"/>
          <w:sz w:val="24"/>
          <w:szCs w:val="24"/>
        </w:rPr>
      </w:pPr>
    </w:p>
    <w:p w:rsidR="00F24031" w:rsidRPr="00A73223" w:rsidRDefault="00F24031" w:rsidP="002B414D">
      <w:pPr>
        <w:numPr>
          <w:ilvl w:val="0"/>
          <w:numId w:val="16"/>
        </w:numPr>
        <w:spacing w:after="0" w:line="240" w:lineRule="auto"/>
        <w:ind w:left="1080"/>
        <w:rPr>
          <w:rFonts w:ascii="Times New Roman" w:eastAsia="Times New Roman" w:hAnsi="Times New Roman"/>
          <w:sz w:val="24"/>
          <w:szCs w:val="24"/>
        </w:rPr>
      </w:pPr>
      <w:r w:rsidRPr="00A73223">
        <w:rPr>
          <w:rFonts w:ascii="Times New Roman" w:eastAsia="Times New Roman" w:hAnsi="Times New Roman"/>
          <w:i/>
          <w:sz w:val="24"/>
          <w:szCs w:val="24"/>
        </w:rPr>
        <w:lastRenderedPageBreak/>
        <w:t>Reminders</w:t>
      </w:r>
      <w:r w:rsidRPr="00A73223">
        <w:rPr>
          <w:rFonts w:ascii="Times New Roman" w:eastAsia="Times New Roman" w:hAnsi="Times New Roman"/>
          <w:sz w:val="24"/>
          <w:szCs w:val="24"/>
        </w:rPr>
        <w:t>: A series of reminders will be utilized</w:t>
      </w:r>
      <w:r w:rsidR="00CB6B6C" w:rsidRPr="00A73223">
        <w:rPr>
          <w:rFonts w:ascii="Times New Roman" w:eastAsia="Times New Roman" w:hAnsi="Times New Roman"/>
          <w:sz w:val="24"/>
          <w:szCs w:val="24"/>
        </w:rPr>
        <w:t xml:space="preserve">. Youth recruited in-person will receive a reminder text message or call on the night of recruitment and the night before their study session, and will receive a paper reminder note during their last period class on the day of their study session. These reminders will include the time and location of their study session, to ensure youth have all necessary information to </w:t>
      </w:r>
      <w:r w:rsidR="002B414D" w:rsidRPr="00A73223">
        <w:rPr>
          <w:rFonts w:ascii="Times New Roman" w:eastAsia="Times New Roman" w:hAnsi="Times New Roman"/>
          <w:sz w:val="24"/>
          <w:szCs w:val="24"/>
        </w:rPr>
        <w:t>participate</w:t>
      </w:r>
      <w:r w:rsidR="00CB6B6C" w:rsidRPr="00A73223">
        <w:rPr>
          <w:rFonts w:ascii="Times New Roman" w:eastAsia="Times New Roman" w:hAnsi="Times New Roman"/>
          <w:sz w:val="24"/>
          <w:szCs w:val="24"/>
        </w:rPr>
        <w:t>. Youth recruited via social media, and youth ages 13-17 who are recruited in-person but do not attend a study session</w:t>
      </w:r>
      <w:r w:rsidR="00B559F7" w:rsidRPr="00A73223">
        <w:rPr>
          <w:rFonts w:ascii="Times New Roman" w:eastAsia="Times New Roman" w:hAnsi="Times New Roman"/>
          <w:sz w:val="24"/>
          <w:szCs w:val="24"/>
        </w:rPr>
        <w:t>,</w:t>
      </w:r>
      <w:r w:rsidR="00CB6B6C" w:rsidRPr="00A73223">
        <w:rPr>
          <w:rFonts w:ascii="Times New Roman" w:eastAsia="Times New Roman" w:hAnsi="Times New Roman"/>
          <w:sz w:val="24"/>
          <w:szCs w:val="24"/>
        </w:rPr>
        <w:t xml:space="preserve"> will receive 2 reminders via email and text message after receiving an initial invitation to complete the Questionnaire. These reminder messages will include a unique link to the survey, to enable youth to easily complete the Questionnaire. These reminders are intended to decrease non-response by ensuring youth have the necessary information to complete the Questionnaire, and by encouraging youth who do not initially complete the Questionnaire to complete it before the conclusion of data collection.</w:t>
      </w:r>
    </w:p>
    <w:p w:rsidR="00CB6B6C" w:rsidRPr="00A73223" w:rsidRDefault="00CB6B6C" w:rsidP="00CB6B6C">
      <w:pPr>
        <w:spacing w:after="0" w:line="240" w:lineRule="auto"/>
        <w:rPr>
          <w:rFonts w:ascii="Times New Roman" w:eastAsia="Times New Roman" w:hAnsi="Times New Roman"/>
          <w:sz w:val="24"/>
          <w:szCs w:val="24"/>
        </w:rPr>
      </w:pPr>
    </w:p>
    <w:p w:rsidR="00CB6B6C" w:rsidRPr="00A73223" w:rsidRDefault="00CB6B6C" w:rsidP="002B414D">
      <w:pPr>
        <w:numPr>
          <w:ilvl w:val="0"/>
          <w:numId w:val="16"/>
        </w:numPr>
        <w:spacing w:after="0" w:line="240" w:lineRule="auto"/>
        <w:ind w:left="1080"/>
        <w:rPr>
          <w:rFonts w:ascii="Times New Roman" w:eastAsia="Times New Roman" w:hAnsi="Times New Roman"/>
          <w:sz w:val="24"/>
          <w:szCs w:val="24"/>
          <w:lang w:bidi="en-US"/>
        </w:rPr>
      </w:pPr>
      <w:r w:rsidRPr="00A73223">
        <w:rPr>
          <w:rFonts w:ascii="Times New Roman" w:eastAsia="Times New Roman" w:hAnsi="Times New Roman"/>
          <w:i/>
          <w:sz w:val="24"/>
          <w:szCs w:val="24"/>
        </w:rPr>
        <w:t xml:space="preserve">Parental Opt-Out: </w:t>
      </w:r>
      <w:r w:rsidRPr="00A73223">
        <w:rPr>
          <w:rFonts w:ascii="Times New Roman" w:eastAsia="Times New Roman" w:hAnsi="Times New Roman"/>
          <w:sz w:val="24"/>
          <w:szCs w:val="24"/>
        </w:rPr>
        <w:t xml:space="preserve">A parental opt-out approach will be utilized for youth ages 13-17. </w:t>
      </w:r>
      <w:r w:rsidRPr="00A73223">
        <w:rPr>
          <w:rFonts w:ascii="Times New Roman" w:eastAsia="Times New Roman" w:hAnsi="Times New Roman"/>
          <w:sz w:val="24"/>
          <w:szCs w:val="24"/>
          <w:lang w:bidi="en-US"/>
        </w:rPr>
        <w:t xml:space="preserve">Due to the target population of this study, traditional written parental consent procedures would discourage participation among the very </w:t>
      </w:r>
      <w:r w:rsidR="00E230E3" w:rsidRPr="00A73223">
        <w:rPr>
          <w:rFonts w:ascii="Times New Roman" w:eastAsia="Times New Roman" w:hAnsi="Times New Roman"/>
          <w:sz w:val="24"/>
          <w:szCs w:val="24"/>
          <w:lang w:bidi="en-US"/>
        </w:rPr>
        <w:t>participants</w:t>
      </w:r>
      <w:r w:rsidRPr="00A73223">
        <w:rPr>
          <w:rFonts w:ascii="Times New Roman" w:eastAsia="Times New Roman" w:hAnsi="Times New Roman"/>
          <w:sz w:val="24"/>
          <w:szCs w:val="24"/>
          <w:lang w:bidi="en-US"/>
        </w:rPr>
        <w:t xml:space="preserve"> most appropriate for the aims of this study. Many youth who smoke or are at-risk for smoking are unlikely to seek out parental consent or have parents who provide written consent for their children’s participation in prevention programs (Levine, 1995; </w:t>
      </w:r>
      <w:proofErr w:type="spellStart"/>
      <w:r w:rsidRPr="00A73223">
        <w:rPr>
          <w:rFonts w:ascii="Times New Roman" w:eastAsia="Times New Roman" w:hAnsi="Times New Roman"/>
          <w:sz w:val="24"/>
          <w:szCs w:val="24"/>
          <w:lang w:bidi="en-US"/>
        </w:rPr>
        <w:t>Pokorny</w:t>
      </w:r>
      <w:proofErr w:type="spellEnd"/>
      <w:r w:rsidRPr="00A73223">
        <w:rPr>
          <w:rFonts w:ascii="Times New Roman" w:eastAsia="Times New Roman" w:hAnsi="Times New Roman"/>
          <w:sz w:val="24"/>
          <w:szCs w:val="24"/>
          <w:lang w:bidi="en-US"/>
        </w:rPr>
        <w:t xml:space="preserve"> et al., 2001; Unger et al., 2004; Severson and </w:t>
      </w:r>
      <w:proofErr w:type="spellStart"/>
      <w:r w:rsidRPr="00A73223">
        <w:rPr>
          <w:rFonts w:ascii="Times New Roman" w:eastAsia="Times New Roman" w:hAnsi="Times New Roman"/>
          <w:sz w:val="24"/>
          <w:szCs w:val="24"/>
          <w:lang w:bidi="en-US"/>
        </w:rPr>
        <w:t>Ary</w:t>
      </w:r>
      <w:proofErr w:type="spellEnd"/>
      <w:r w:rsidRPr="00A73223">
        <w:rPr>
          <w:rFonts w:ascii="Times New Roman" w:eastAsia="Times New Roman" w:hAnsi="Times New Roman"/>
          <w:sz w:val="24"/>
          <w:szCs w:val="24"/>
          <w:lang w:bidi="en-US"/>
        </w:rPr>
        <w:t>, 1983). Demonstrating this point, there is consistent evidence of quantifiable differences in the characteristics of youth who participate in smoking cessation research when traditional written consent is required compared to waived parental consent, including participant demographics and smoking history</w:t>
      </w:r>
      <w:r w:rsidR="001C0296" w:rsidRPr="00A73223">
        <w:rPr>
          <w:rFonts w:ascii="Times New Roman" w:eastAsia="Times New Roman" w:hAnsi="Times New Roman"/>
          <w:sz w:val="24"/>
          <w:szCs w:val="24"/>
          <w:lang w:bidi="en-US"/>
        </w:rPr>
        <w:t xml:space="preserve"> (</w:t>
      </w:r>
      <w:r w:rsidR="001C0296" w:rsidRPr="00A73223">
        <w:rPr>
          <w:rFonts w:ascii="Times New Roman" w:eastAsia="Times New Roman" w:hAnsi="Times New Roman"/>
          <w:sz w:val="24"/>
          <w:szCs w:val="24"/>
        </w:rPr>
        <w:t xml:space="preserve">Kearney et al., </w:t>
      </w:r>
      <w:r w:rsidRPr="00A73223">
        <w:rPr>
          <w:rFonts w:ascii="Times New Roman" w:eastAsia="Times New Roman" w:hAnsi="Times New Roman"/>
          <w:sz w:val="24"/>
          <w:szCs w:val="24"/>
        </w:rPr>
        <w:t>1983</w:t>
      </w:r>
      <w:r w:rsidR="001C0296" w:rsidRPr="00A73223">
        <w:rPr>
          <w:rFonts w:ascii="Times New Roman" w:eastAsia="Times New Roman" w:hAnsi="Times New Roman"/>
          <w:sz w:val="24"/>
          <w:szCs w:val="24"/>
        </w:rPr>
        <w:t xml:space="preserve">; </w:t>
      </w:r>
      <w:proofErr w:type="spellStart"/>
      <w:r w:rsidR="001C0296" w:rsidRPr="00A73223">
        <w:rPr>
          <w:rFonts w:ascii="Times New Roman" w:eastAsia="Times New Roman" w:hAnsi="Times New Roman"/>
          <w:sz w:val="24"/>
          <w:szCs w:val="24"/>
        </w:rPr>
        <w:t>Anderman</w:t>
      </w:r>
      <w:proofErr w:type="spellEnd"/>
      <w:r w:rsidR="001C0296" w:rsidRPr="00A73223">
        <w:rPr>
          <w:rFonts w:ascii="Times New Roman" w:eastAsia="Times New Roman" w:hAnsi="Times New Roman"/>
          <w:sz w:val="24"/>
          <w:szCs w:val="24"/>
        </w:rPr>
        <w:t xml:space="preserve"> et al., </w:t>
      </w:r>
      <w:r w:rsidRPr="00A73223">
        <w:rPr>
          <w:rFonts w:ascii="Times New Roman" w:eastAsia="Times New Roman" w:hAnsi="Times New Roman"/>
          <w:sz w:val="24"/>
          <w:szCs w:val="24"/>
        </w:rPr>
        <w:t>1995</w:t>
      </w:r>
      <w:r w:rsidR="001C0296" w:rsidRPr="00A73223">
        <w:rPr>
          <w:rFonts w:ascii="Times New Roman" w:eastAsia="Times New Roman" w:hAnsi="Times New Roman"/>
          <w:sz w:val="24"/>
          <w:szCs w:val="24"/>
        </w:rPr>
        <w:t xml:space="preserve">; </w:t>
      </w:r>
      <w:r w:rsidRPr="00A73223">
        <w:rPr>
          <w:rFonts w:ascii="Times New Roman" w:eastAsia="Times New Roman" w:hAnsi="Times New Roman"/>
          <w:sz w:val="24"/>
          <w:szCs w:val="24"/>
        </w:rPr>
        <w:t xml:space="preserve">Severson and </w:t>
      </w:r>
      <w:proofErr w:type="spellStart"/>
      <w:r w:rsidRPr="00A73223">
        <w:rPr>
          <w:rFonts w:ascii="Times New Roman" w:eastAsia="Times New Roman" w:hAnsi="Times New Roman"/>
          <w:sz w:val="24"/>
          <w:szCs w:val="24"/>
        </w:rPr>
        <w:t>Ary</w:t>
      </w:r>
      <w:proofErr w:type="spellEnd"/>
      <w:r w:rsidR="001C0296" w:rsidRPr="00A73223">
        <w:rPr>
          <w:rFonts w:ascii="Times New Roman" w:eastAsia="Times New Roman" w:hAnsi="Times New Roman"/>
          <w:sz w:val="24"/>
          <w:szCs w:val="24"/>
        </w:rPr>
        <w:t>,</w:t>
      </w:r>
      <w:r w:rsidRPr="00A73223">
        <w:rPr>
          <w:rFonts w:ascii="Times New Roman" w:eastAsia="Times New Roman" w:hAnsi="Times New Roman"/>
          <w:sz w:val="24"/>
          <w:szCs w:val="24"/>
        </w:rPr>
        <w:t xml:space="preserve"> 1983</w:t>
      </w:r>
      <w:r w:rsidR="001C0296" w:rsidRPr="00A73223">
        <w:rPr>
          <w:rFonts w:ascii="Times New Roman" w:eastAsia="Times New Roman" w:hAnsi="Times New Roman"/>
          <w:sz w:val="24"/>
          <w:szCs w:val="24"/>
        </w:rPr>
        <w:t>)</w:t>
      </w:r>
      <w:proofErr w:type="gramStart"/>
      <w:r w:rsidRPr="00A73223">
        <w:rPr>
          <w:rFonts w:ascii="Times New Roman" w:eastAsia="Times New Roman" w:hAnsi="Times New Roman"/>
          <w:sz w:val="24"/>
          <w:szCs w:val="24"/>
        </w:rPr>
        <w:t>.</w:t>
      </w:r>
      <w:proofErr w:type="gramEnd"/>
      <w:r w:rsidRPr="00A73223">
        <w:rPr>
          <w:rFonts w:ascii="Times New Roman" w:eastAsia="Times New Roman" w:hAnsi="Times New Roman"/>
          <w:sz w:val="24"/>
          <w:szCs w:val="24"/>
        </w:rPr>
        <w:t xml:space="preserve"> Utilizing a parental opt-out approach will remove a barrier that might discourage the target audience from returning to complete the Questionnaire, thereby reducing non-response.</w:t>
      </w:r>
    </w:p>
    <w:p w:rsidR="000A6309" w:rsidRPr="00A73223" w:rsidRDefault="000A6309" w:rsidP="000A6309">
      <w:pPr>
        <w:spacing w:after="0" w:line="240" w:lineRule="auto"/>
        <w:rPr>
          <w:rFonts w:ascii="Times New Roman" w:eastAsia="Times New Roman" w:hAnsi="Times New Roman"/>
          <w:sz w:val="24"/>
          <w:szCs w:val="24"/>
          <w:lang w:bidi="en-US"/>
        </w:rPr>
      </w:pPr>
    </w:p>
    <w:p w:rsidR="00CB6B6C" w:rsidRPr="00A73223" w:rsidRDefault="00CB6B6C" w:rsidP="002B414D">
      <w:pPr>
        <w:numPr>
          <w:ilvl w:val="0"/>
          <w:numId w:val="16"/>
        </w:numPr>
        <w:spacing w:after="0" w:line="240" w:lineRule="auto"/>
        <w:ind w:left="1080"/>
        <w:rPr>
          <w:rFonts w:ascii="Times New Roman" w:eastAsia="Times New Roman" w:hAnsi="Times New Roman"/>
          <w:i/>
          <w:sz w:val="24"/>
          <w:szCs w:val="24"/>
        </w:rPr>
      </w:pPr>
      <w:r w:rsidRPr="00A73223">
        <w:rPr>
          <w:rFonts w:ascii="Times New Roman" w:eastAsia="Times New Roman" w:hAnsi="Times New Roman"/>
          <w:i/>
          <w:sz w:val="24"/>
          <w:szCs w:val="24"/>
        </w:rPr>
        <w:t xml:space="preserve">Mobile Phone Responsiveness: </w:t>
      </w:r>
      <w:r w:rsidRPr="00A73223">
        <w:rPr>
          <w:rFonts w:ascii="Times New Roman" w:eastAsia="Times New Roman" w:hAnsi="Times New Roman"/>
          <w:sz w:val="24"/>
          <w:szCs w:val="24"/>
        </w:rPr>
        <w:t xml:space="preserve">Both the Screener and Questionnaire will be optimized for performance on a mobile phone, in addition to other electronic devices such as tablets and laptops. This is especially important as </w:t>
      </w:r>
      <w:r w:rsidR="002B414D" w:rsidRPr="00A73223">
        <w:rPr>
          <w:rFonts w:ascii="Times New Roman" w:eastAsia="Times New Roman" w:hAnsi="Times New Roman"/>
          <w:sz w:val="24"/>
          <w:szCs w:val="24"/>
        </w:rPr>
        <w:t>73</w:t>
      </w:r>
      <w:r w:rsidR="000A6309" w:rsidRPr="00A73223">
        <w:rPr>
          <w:rFonts w:ascii="Times New Roman" w:eastAsia="Times New Roman" w:hAnsi="Times New Roman"/>
          <w:sz w:val="24"/>
          <w:szCs w:val="24"/>
        </w:rPr>
        <w:t xml:space="preserve">% of US teens 13-17 report having or having access to a smartphone, and 91% of teens reporting going online using a mobile device at least occasionally (Pew Research Center, 2015). Based on this information and Rescue SCG’s previous experience with online data collection, </w:t>
      </w:r>
      <w:r w:rsidR="001C0296" w:rsidRPr="00A73223">
        <w:rPr>
          <w:rFonts w:ascii="Times New Roman" w:eastAsia="Times New Roman" w:hAnsi="Times New Roman"/>
          <w:sz w:val="24"/>
          <w:szCs w:val="24"/>
        </w:rPr>
        <w:t xml:space="preserve">we expect that </w:t>
      </w:r>
      <w:r w:rsidR="000A6309" w:rsidRPr="00A73223">
        <w:rPr>
          <w:rFonts w:ascii="Times New Roman" w:eastAsia="Times New Roman" w:hAnsi="Times New Roman"/>
          <w:sz w:val="24"/>
          <w:szCs w:val="24"/>
        </w:rPr>
        <w:t xml:space="preserve">many youth </w:t>
      </w:r>
      <w:r w:rsidR="001C0296" w:rsidRPr="00A73223">
        <w:rPr>
          <w:rFonts w:ascii="Times New Roman" w:eastAsia="Times New Roman" w:hAnsi="Times New Roman"/>
          <w:sz w:val="24"/>
          <w:szCs w:val="24"/>
        </w:rPr>
        <w:t xml:space="preserve">will </w:t>
      </w:r>
      <w:r w:rsidR="000A6309" w:rsidRPr="00A73223">
        <w:rPr>
          <w:rFonts w:ascii="Times New Roman" w:eastAsia="Times New Roman" w:hAnsi="Times New Roman"/>
          <w:sz w:val="24"/>
          <w:szCs w:val="24"/>
        </w:rPr>
        <w:t xml:space="preserve">attempt to complete the Screener and Questionnaire on a mobile phone. Ensuring that the surveys are optimized for mobile phone performance will reduce non-response and drop-off due to technical issues related to </w:t>
      </w:r>
      <w:r w:rsidR="00163887" w:rsidRPr="00A73223">
        <w:rPr>
          <w:rFonts w:ascii="Times New Roman" w:eastAsia="Times New Roman" w:hAnsi="Times New Roman"/>
          <w:sz w:val="24"/>
          <w:szCs w:val="24"/>
        </w:rPr>
        <w:t>compatibility of the instruments with the mobile phone format</w:t>
      </w:r>
      <w:r w:rsidR="000A6309" w:rsidRPr="00A73223">
        <w:rPr>
          <w:rFonts w:ascii="Times New Roman" w:eastAsia="Times New Roman" w:hAnsi="Times New Roman"/>
          <w:sz w:val="24"/>
          <w:szCs w:val="24"/>
        </w:rPr>
        <w:t>.</w:t>
      </w:r>
    </w:p>
    <w:p w:rsidR="000158E9" w:rsidRPr="00A73223" w:rsidRDefault="000158E9" w:rsidP="000158E9">
      <w:pPr>
        <w:spacing w:after="0" w:line="240" w:lineRule="auto"/>
        <w:rPr>
          <w:rFonts w:ascii="Times New Roman" w:eastAsia="Times New Roman" w:hAnsi="Times New Roman"/>
          <w:sz w:val="24"/>
          <w:szCs w:val="24"/>
          <w:u w:val="single"/>
        </w:rPr>
      </w:pPr>
    </w:p>
    <w:p w:rsidR="00BC78AA" w:rsidRPr="00A73223" w:rsidRDefault="00BC78AA" w:rsidP="000A6309">
      <w:pPr>
        <w:tabs>
          <w:tab w:val="left" w:pos="900"/>
        </w:tabs>
        <w:spacing w:after="0" w:line="240" w:lineRule="auto"/>
        <w:ind w:left="720"/>
        <w:rPr>
          <w:rFonts w:ascii="Times New Roman" w:eastAsia="Times New Roman" w:hAnsi="Times New Roman"/>
          <w:sz w:val="24"/>
          <w:szCs w:val="24"/>
          <w:u w:val="single"/>
        </w:rPr>
      </w:pPr>
      <w:r w:rsidRPr="00A73223">
        <w:rPr>
          <w:rFonts w:ascii="Times New Roman" w:eastAsia="Times New Roman" w:hAnsi="Times New Roman"/>
          <w:sz w:val="24"/>
          <w:szCs w:val="24"/>
          <w:u w:val="single"/>
        </w:rPr>
        <w:t>Methods to Reduce In-Person Recruitment Non-Response &amp; Drop-Off</w:t>
      </w:r>
    </w:p>
    <w:p w:rsidR="00E11A47" w:rsidRPr="00A73223" w:rsidRDefault="00E11A47" w:rsidP="000A6309">
      <w:pPr>
        <w:tabs>
          <w:tab w:val="left" w:pos="900"/>
        </w:tabs>
        <w:spacing w:after="0" w:line="240" w:lineRule="auto"/>
        <w:ind w:left="720"/>
        <w:rPr>
          <w:rFonts w:ascii="Times New Roman" w:eastAsia="Times New Roman" w:hAnsi="Times New Roman"/>
          <w:sz w:val="24"/>
          <w:szCs w:val="24"/>
          <w:u w:val="single"/>
        </w:rPr>
      </w:pPr>
    </w:p>
    <w:p w:rsidR="00BC78AA" w:rsidRPr="00A73223" w:rsidRDefault="00BC78AA" w:rsidP="000A6309">
      <w:pPr>
        <w:tabs>
          <w:tab w:val="left" w:pos="900"/>
        </w:tabs>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Two methods specific to in-person recruitment and data collection will be implemented to encourage completion.</w:t>
      </w:r>
    </w:p>
    <w:p w:rsidR="00BC78AA" w:rsidRPr="00A73223" w:rsidRDefault="00BC78AA" w:rsidP="000A6309">
      <w:pPr>
        <w:tabs>
          <w:tab w:val="left" w:pos="900"/>
        </w:tabs>
        <w:spacing w:after="0" w:line="240" w:lineRule="auto"/>
        <w:ind w:left="720"/>
        <w:rPr>
          <w:rFonts w:ascii="Times New Roman" w:eastAsia="Times New Roman" w:hAnsi="Times New Roman"/>
          <w:sz w:val="24"/>
          <w:szCs w:val="24"/>
        </w:rPr>
      </w:pPr>
    </w:p>
    <w:p w:rsidR="00BC78AA" w:rsidRPr="00A73223" w:rsidRDefault="00BC78AA" w:rsidP="002B414D">
      <w:pPr>
        <w:numPr>
          <w:ilvl w:val="0"/>
          <w:numId w:val="18"/>
        </w:numPr>
        <w:tabs>
          <w:tab w:val="left" w:pos="1080"/>
        </w:tabs>
        <w:spacing w:after="0" w:line="240" w:lineRule="auto"/>
        <w:ind w:left="1080"/>
        <w:rPr>
          <w:rFonts w:ascii="Times New Roman" w:eastAsia="Times New Roman" w:hAnsi="Times New Roman"/>
          <w:sz w:val="24"/>
          <w:szCs w:val="24"/>
        </w:rPr>
      </w:pPr>
      <w:r w:rsidRPr="00A73223">
        <w:rPr>
          <w:rFonts w:ascii="Times New Roman" w:eastAsia="Times New Roman" w:hAnsi="Times New Roman"/>
          <w:i/>
          <w:sz w:val="24"/>
          <w:szCs w:val="24"/>
        </w:rPr>
        <w:lastRenderedPageBreak/>
        <w:t>Location of Study Sessions:</w:t>
      </w:r>
      <w:r w:rsidRPr="00A73223">
        <w:rPr>
          <w:rFonts w:ascii="Times New Roman" w:eastAsia="Times New Roman" w:hAnsi="Times New Roman"/>
          <w:sz w:val="24"/>
          <w:szCs w:val="24"/>
        </w:rPr>
        <w:t xml:space="preserve"> Study sessions for youth recruited in-person to complete the Questionnaire will be conducted after school, at the school from which participants were recruited. This setting and timing will make participation convenient, as youth will already be at the location of the study session on the day and time of the session. Increasing convenience of </w:t>
      </w:r>
      <w:r w:rsidR="00F22EA2" w:rsidRPr="00A73223">
        <w:rPr>
          <w:rFonts w:ascii="Times New Roman" w:eastAsia="Times New Roman" w:hAnsi="Times New Roman"/>
          <w:sz w:val="24"/>
          <w:szCs w:val="24"/>
        </w:rPr>
        <w:t>Questionnaire completion by bringing data collection to youth in a location where they will already be should reduce non-response and drop-off.</w:t>
      </w:r>
      <w:r w:rsidR="00C83B26" w:rsidRPr="00A73223">
        <w:rPr>
          <w:rFonts w:ascii="Times New Roman" w:eastAsia="Times New Roman" w:hAnsi="Times New Roman"/>
          <w:sz w:val="24"/>
          <w:szCs w:val="24"/>
        </w:rPr>
        <w:t xml:space="preserve"> </w:t>
      </w:r>
    </w:p>
    <w:p w:rsidR="00941B73" w:rsidRPr="00A73223" w:rsidRDefault="00941B73" w:rsidP="00941B73">
      <w:pPr>
        <w:tabs>
          <w:tab w:val="left" w:pos="900"/>
        </w:tabs>
        <w:spacing w:after="0" w:line="240" w:lineRule="auto"/>
        <w:rPr>
          <w:rFonts w:ascii="Times New Roman" w:eastAsia="Times New Roman" w:hAnsi="Times New Roman"/>
          <w:sz w:val="24"/>
          <w:szCs w:val="24"/>
        </w:rPr>
      </w:pPr>
    </w:p>
    <w:p w:rsidR="00F22EA2" w:rsidRPr="00A73223" w:rsidRDefault="00F22EA2" w:rsidP="002B414D">
      <w:pPr>
        <w:numPr>
          <w:ilvl w:val="0"/>
          <w:numId w:val="18"/>
        </w:numPr>
        <w:tabs>
          <w:tab w:val="left" w:pos="1080"/>
        </w:tabs>
        <w:spacing w:after="0" w:line="240" w:lineRule="auto"/>
        <w:ind w:left="1080"/>
        <w:rPr>
          <w:rFonts w:ascii="Times New Roman" w:eastAsia="Times New Roman" w:hAnsi="Times New Roman"/>
          <w:sz w:val="24"/>
          <w:szCs w:val="24"/>
        </w:rPr>
      </w:pPr>
      <w:r w:rsidRPr="00A73223">
        <w:rPr>
          <w:rFonts w:ascii="Times New Roman" w:eastAsia="Times New Roman" w:hAnsi="Times New Roman"/>
          <w:i/>
          <w:sz w:val="24"/>
          <w:szCs w:val="24"/>
        </w:rPr>
        <w:t>Online Completion Option:</w:t>
      </w:r>
      <w:r w:rsidRPr="00A73223">
        <w:rPr>
          <w:rFonts w:ascii="Times New Roman" w:eastAsia="Times New Roman" w:hAnsi="Times New Roman"/>
          <w:sz w:val="24"/>
          <w:szCs w:val="24"/>
        </w:rPr>
        <w:t xml:space="preserve"> </w:t>
      </w:r>
      <w:r w:rsidR="00941B73" w:rsidRPr="00A73223">
        <w:rPr>
          <w:rFonts w:ascii="Times New Roman" w:eastAsia="Times New Roman" w:hAnsi="Times New Roman"/>
          <w:sz w:val="24"/>
          <w:szCs w:val="24"/>
        </w:rPr>
        <w:t xml:space="preserve">Youth ages 13-17 recruited </w:t>
      </w:r>
      <w:proofErr w:type="gramStart"/>
      <w:r w:rsidR="00941B73" w:rsidRPr="00A73223">
        <w:rPr>
          <w:rFonts w:ascii="Times New Roman" w:eastAsia="Times New Roman" w:hAnsi="Times New Roman"/>
          <w:sz w:val="24"/>
          <w:szCs w:val="24"/>
        </w:rPr>
        <w:t>in-person</w:t>
      </w:r>
      <w:proofErr w:type="gramEnd"/>
      <w:r w:rsidR="00941B73" w:rsidRPr="00A73223">
        <w:rPr>
          <w:rFonts w:ascii="Times New Roman" w:eastAsia="Times New Roman" w:hAnsi="Times New Roman"/>
          <w:sz w:val="24"/>
          <w:szCs w:val="24"/>
        </w:rPr>
        <w:t xml:space="preserve"> who do not attend their assigned study session, and whose parents have not opted them out of participation, will be emailed a link to complete the Questionnaire online on their own device. This will reduce drop-off among qualified youth recruited in-person, by providing non-respondents an opportunity to complete the Questionnaire</w:t>
      </w:r>
      <w:r w:rsidR="00163887" w:rsidRPr="00A73223">
        <w:rPr>
          <w:rFonts w:ascii="Times New Roman" w:eastAsia="Times New Roman" w:hAnsi="Times New Roman"/>
          <w:sz w:val="24"/>
          <w:szCs w:val="24"/>
        </w:rPr>
        <w:t xml:space="preserve"> if they are unable to stay after school for the study session</w:t>
      </w:r>
      <w:r w:rsidR="00941B73" w:rsidRPr="00A73223">
        <w:rPr>
          <w:rFonts w:ascii="Times New Roman" w:eastAsia="Times New Roman" w:hAnsi="Times New Roman"/>
          <w:sz w:val="24"/>
          <w:szCs w:val="24"/>
        </w:rPr>
        <w:t>.</w:t>
      </w:r>
    </w:p>
    <w:p w:rsidR="00BC78AA" w:rsidRPr="00A73223" w:rsidRDefault="00BC78AA" w:rsidP="000A6309">
      <w:pPr>
        <w:tabs>
          <w:tab w:val="left" w:pos="900"/>
        </w:tabs>
        <w:spacing w:after="0" w:line="240" w:lineRule="auto"/>
        <w:ind w:left="720"/>
        <w:rPr>
          <w:rFonts w:ascii="Times New Roman" w:eastAsia="Times New Roman" w:hAnsi="Times New Roman"/>
          <w:sz w:val="24"/>
          <w:szCs w:val="24"/>
          <w:u w:val="single"/>
        </w:rPr>
      </w:pPr>
    </w:p>
    <w:p w:rsidR="00F24031" w:rsidRPr="00A73223" w:rsidRDefault="000A6309" w:rsidP="000A6309">
      <w:pPr>
        <w:tabs>
          <w:tab w:val="left" w:pos="900"/>
        </w:tabs>
        <w:spacing w:after="0" w:line="240" w:lineRule="auto"/>
        <w:ind w:left="720"/>
        <w:rPr>
          <w:rFonts w:ascii="Times New Roman" w:eastAsia="Times New Roman" w:hAnsi="Times New Roman"/>
          <w:sz w:val="24"/>
          <w:szCs w:val="24"/>
          <w:u w:val="single"/>
        </w:rPr>
      </w:pPr>
      <w:r w:rsidRPr="00A73223">
        <w:rPr>
          <w:rFonts w:ascii="Times New Roman" w:eastAsia="Times New Roman" w:hAnsi="Times New Roman"/>
          <w:sz w:val="24"/>
          <w:szCs w:val="24"/>
          <w:u w:val="single"/>
        </w:rPr>
        <w:t>Methods to Reduce Social Media Recruitment Non-Response &amp; Drop-Off</w:t>
      </w:r>
    </w:p>
    <w:p w:rsidR="00E11A47" w:rsidRPr="00A73223" w:rsidRDefault="00E11A47" w:rsidP="000A6309">
      <w:pPr>
        <w:tabs>
          <w:tab w:val="left" w:pos="900"/>
        </w:tabs>
        <w:spacing w:after="0" w:line="240" w:lineRule="auto"/>
        <w:ind w:left="720"/>
        <w:rPr>
          <w:rFonts w:ascii="Times New Roman" w:eastAsia="Times New Roman" w:hAnsi="Times New Roman"/>
          <w:sz w:val="24"/>
          <w:szCs w:val="24"/>
          <w:u w:val="single"/>
        </w:rPr>
      </w:pPr>
    </w:p>
    <w:p w:rsidR="000A6309" w:rsidRPr="00A73223" w:rsidRDefault="000A6309" w:rsidP="000A6309">
      <w:pPr>
        <w:tabs>
          <w:tab w:val="left" w:pos="900"/>
        </w:tabs>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Several methods specific to social media recruitment and data collection will be implemented to encourage completion.</w:t>
      </w:r>
    </w:p>
    <w:p w:rsidR="00BC78AA" w:rsidRPr="00A73223" w:rsidRDefault="00BC78AA" w:rsidP="000A6309">
      <w:pPr>
        <w:tabs>
          <w:tab w:val="left" w:pos="900"/>
        </w:tabs>
        <w:spacing w:after="0" w:line="240" w:lineRule="auto"/>
        <w:ind w:left="720"/>
        <w:rPr>
          <w:rFonts w:ascii="Times New Roman" w:eastAsia="Times New Roman" w:hAnsi="Times New Roman"/>
          <w:sz w:val="24"/>
          <w:szCs w:val="24"/>
        </w:rPr>
      </w:pPr>
    </w:p>
    <w:p w:rsidR="000A6309" w:rsidRPr="00A73223" w:rsidRDefault="000A6309" w:rsidP="002B414D">
      <w:pPr>
        <w:numPr>
          <w:ilvl w:val="0"/>
          <w:numId w:val="17"/>
        </w:numPr>
        <w:tabs>
          <w:tab w:val="left" w:pos="1080"/>
        </w:tabs>
        <w:spacing w:after="0" w:line="240" w:lineRule="auto"/>
        <w:ind w:left="1080"/>
        <w:rPr>
          <w:rFonts w:ascii="Times New Roman" w:eastAsia="Times New Roman" w:hAnsi="Times New Roman"/>
          <w:sz w:val="24"/>
          <w:szCs w:val="24"/>
        </w:rPr>
      </w:pPr>
      <w:r w:rsidRPr="00A73223">
        <w:rPr>
          <w:rFonts w:ascii="Times New Roman" w:eastAsia="Times New Roman" w:hAnsi="Times New Roman"/>
          <w:i/>
          <w:sz w:val="24"/>
          <w:szCs w:val="24"/>
        </w:rPr>
        <w:t xml:space="preserve">Targeted </w:t>
      </w:r>
      <w:r w:rsidR="00C30C3D" w:rsidRPr="00A73223">
        <w:rPr>
          <w:rFonts w:ascii="Times New Roman" w:eastAsia="Times New Roman" w:hAnsi="Times New Roman"/>
          <w:i/>
          <w:sz w:val="24"/>
          <w:szCs w:val="24"/>
        </w:rPr>
        <w:t xml:space="preserve">Social Media </w:t>
      </w:r>
      <w:r w:rsidRPr="00A73223">
        <w:rPr>
          <w:rFonts w:ascii="Times New Roman" w:eastAsia="Times New Roman" w:hAnsi="Times New Roman"/>
          <w:i/>
          <w:sz w:val="24"/>
          <w:szCs w:val="24"/>
        </w:rPr>
        <w:t xml:space="preserve">Advertising: </w:t>
      </w:r>
      <w:r w:rsidRPr="00A73223">
        <w:rPr>
          <w:rFonts w:ascii="Times New Roman" w:eastAsia="Times New Roman" w:hAnsi="Times New Roman"/>
          <w:sz w:val="24"/>
          <w:szCs w:val="24"/>
        </w:rPr>
        <w:t xml:space="preserve">The social media advertisement campaign </w:t>
      </w:r>
      <w:r w:rsidR="002D07FE" w:rsidRPr="00A73223">
        <w:rPr>
          <w:rFonts w:ascii="Times New Roman" w:eastAsia="Times New Roman" w:hAnsi="Times New Roman"/>
          <w:sz w:val="24"/>
          <w:szCs w:val="24"/>
        </w:rPr>
        <w:t xml:space="preserve">(Attachment K) </w:t>
      </w:r>
      <w:r w:rsidRPr="00A73223">
        <w:rPr>
          <w:rFonts w:ascii="Times New Roman" w:eastAsia="Times New Roman" w:hAnsi="Times New Roman"/>
          <w:sz w:val="24"/>
          <w:szCs w:val="24"/>
        </w:rPr>
        <w:t xml:space="preserve">will utilize </w:t>
      </w:r>
      <w:r w:rsidR="002D07FE" w:rsidRPr="00A73223">
        <w:rPr>
          <w:rFonts w:ascii="Times New Roman" w:eastAsia="Times New Roman" w:hAnsi="Times New Roman"/>
          <w:sz w:val="24"/>
          <w:szCs w:val="24"/>
        </w:rPr>
        <w:t>specially developed</w:t>
      </w:r>
      <w:r w:rsidRPr="00A73223">
        <w:rPr>
          <w:rFonts w:ascii="Times New Roman" w:eastAsia="Times New Roman" w:hAnsi="Times New Roman"/>
          <w:sz w:val="24"/>
          <w:szCs w:val="24"/>
        </w:rPr>
        <w:t xml:space="preserve"> ads and take advantage of social media platform targeting capabilities to deliver relatable advertisements to youth who are most likely to qualify</w:t>
      </w:r>
      <w:r w:rsidR="002D07FE" w:rsidRPr="00A73223">
        <w:rPr>
          <w:rFonts w:ascii="Times New Roman" w:eastAsia="Times New Roman" w:hAnsi="Times New Roman"/>
          <w:sz w:val="24"/>
          <w:szCs w:val="24"/>
        </w:rPr>
        <w:t xml:space="preserve"> for the study</w:t>
      </w:r>
      <w:r w:rsidRPr="00A73223">
        <w:rPr>
          <w:rFonts w:ascii="Times New Roman" w:eastAsia="Times New Roman" w:hAnsi="Times New Roman"/>
          <w:sz w:val="24"/>
          <w:szCs w:val="24"/>
        </w:rPr>
        <w:t xml:space="preserve">. </w:t>
      </w:r>
      <w:r w:rsidR="00BC78AA" w:rsidRPr="00A73223">
        <w:rPr>
          <w:rFonts w:ascii="Times New Roman" w:eastAsia="Times New Roman" w:hAnsi="Times New Roman"/>
          <w:sz w:val="24"/>
          <w:szCs w:val="24"/>
        </w:rPr>
        <w:t xml:space="preserve">Social media ads will feature images and copy </w:t>
      </w:r>
      <w:r w:rsidR="008A422B" w:rsidRPr="00A73223">
        <w:rPr>
          <w:rFonts w:ascii="Times New Roman" w:eastAsia="Times New Roman" w:hAnsi="Times New Roman"/>
          <w:sz w:val="24"/>
          <w:szCs w:val="24"/>
        </w:rPr>
        <w:t>designed to appeal to Hip Hop youth</w:t>
      </w:r>
      <w:r w:rsidR="00BC78AA" w:rsidRPr="00A73223">
        <w:rPr>
          <w:rFonts w:ascii="Times New Roman" w:eastAsia="Times New Roman" w:hAnsi="Times New Roman"/>
          <w:sz w:val="24"/>
          <w:szCs w:val="24"/>
        </w:rPr>
        <w:t xml:space="preserve">, in order to increase </w:t>
      </w:r>
      <w:r w:rsidR="008A422B" w:rsidRPr="00A73223">
        <w:rPr>
          <w:rFonts w:ascii="Times New Roman" w:eastAsia="Times New Roman" w:hAnsi="Times New Roman"/>
          <w:sz w:val="24"/>
          <w:szCs w:val="24"/>
        </w:rPr>
        <w:t>interest and</w:t>
      </w:r>
      <w:r w:rsidR="00BC78AA" w:rsidRPr="00A73223">
        <w:rPr>
          <w:rFonts w:ascii="Times New Roman" w:eastAsia="Times New Roman" w:hAnsi="Times New Roman"/>
          <w:sz w:val="24"/>
          <w:szCs w:val="24"/>
        </w:rPr>
        <w:t xml:space="preserve"> </w:t>
      </w:r>
      <w:r w:rsidR="008A422B" w:rsidRPr="00A73223">
        <w:rPr>
          <w:rFonts w:ascii="Times New Roman" w:eastAsia="Times New Roman" w:hAnsi="Times New Roman"/>
          <w:sz w:val="24"/>
          <w:szCs w:val="24"/>
        </w:rPr>
        <w:t>the likelihood of completion</w:t>
      </w:r>
      <w:r w:rsidR="00BC78AA" w:rsidRPr="00A73223">
        <w:rPr>
          <w:rFonts w:ascii="Times New Roman" w:eastAsia="Times New Roman" w:hAnsi="Times New Roman"/>
          <w:sz w:val="24"/>
          <w:szCs w:val="24"/>
        </w:rPr>
        <w:t>. Additionally, these social media ads will be delivered to youth most likely to be in the target audience via targeted advertisement delivery methods available in social media platforms. Using features of the social media platform such as demographic information from profiles and “likes” or hashtags, advertisements can be delivered to youth who are most likely to be within the age range, living within the determined geographic targets, and interes</w:t>
      </w:r>
      <w:r w:rsidR="002D07FE" w:rsidRPr="00A73223">
        <w:rPr>
          <w:rFonts w:ascii="Times New Roman" w:eastAsia="Times New Roman" w:hAnsi="Times New Roman"/>
          <w:sz w:val="24"/>
          <w:szCs w:val="24"/>
        </w:rPr>
        <w:t>ted in Hip Hop culture</w:t>
      </w:r>
      <w:r w:rsidR="00BC78AA" w:rsidRPr="00A73223">
        <w:rPr>
          <w:rFonts w:ascii="Times New Roman" w:eastAsia="Times New Roman" w:hAnsi="Times New Roman"/>
          <w:sz w:val="24"/>
          <w:szCs w:val="24"/>
        </w:rPr>
        <w:t>. This methodology will ensure that social media advertisements are delivered to youth who are most likely to qualify, and that those youth feel a personal connection with the study, as a way to increase response rates.</w:t>
      </w:r>
    </w:p>
    <w:p w:rsidR="00BC78AA" w:rsidRPr="00A73223" w:rsidRDefault="00BC78AA" w:rsidP="00BC78AA">
      <w:pPr>
        <w:tabs>
          <w:tab w:val="left" w:pos="900"/>
        </w:tabs>
        <w:spacing w:after="0" w:line="240" w:lineRule="auto"/>
        <w:rPr>
          <w:rFonts w:ascii="Times New Roman" w:eastAsia="Times New Roman" w:hAnsi="Times New Roman"/>
          <w:sz w:val="24"/>
          <w:szCs w:val="24"/>
        </w:rPr>
      </w:pPr>
    </w:p>
    <w:p w:rsidR="00797260" w:rsidRPr="00A73223" w:rsidRDefault="00797260" w:rsidP="002B414D">
      <w:pPr>
        <w:numPr>
          <w:ilvl w:val="0"/>
          <w:numId w:val="17"/>
        </w:numPr>
        <w:tabs>
          <w:tab w:val="left" w:pos="1080"/>
          <w:tab w:val="left" w:pos="1350"/>
        </w:tabs>
        <w:spacing w:after="0" w:line="240" w:lineRule="auto"/>
        <w:ind w:left="1080"/>
        <w:rPr>
          <w:rFonts w:ascii="Times New Roman" w:eastAsia="Times New Roman" w:hAnsi="Times New Roman"/>
          <w:sz w:val="24"/>
          <w:szCs w:val="24"/>
        </w:rPr>
      </w:pPr>
      <w:r w:rsidRPr="00A73223">
        <w:rPr>
          <w:rFonts w:ascii="Times New Roman" w:eastAsia="Times New Roman" w:hAnsi="Times New Roman"/>
          <w:i/>
          <w:sz w:val="24"/>
          <w:szCs w:val="24"/>
        </w:rPr>
        <w:t>Social Media Advertising Responsiveness:</w:t>
      </w:r>
      <w:r w:rsidRPr="00A73223">
        <w:rPr>
          <w:rFonts w:ascii="Times New Roman" w:eastAsia="Times New Roman" w:hAnsi="Times New Roman"/>
          <w:sz w:val="24"/>
          <w:szCs w:val="24"/>
        </w:rPr>
        <w:t xml:space="preserve"> Adjustments in social media ads, including ad image and copy, will be utilized to maximize response. At any given time, low-performing ads will be removed from circulation. Ad performance will be assessed and compared overall, and segmented by device (i.e. mobile or desktop). </w:t>
      </w:r>
      <w:r w:rsidR="002D07FE" w:rsidRPr="00A73223">
        <w:rPr>
          <w:rFonts w:ascii="Times New Roman" w:eastAsia="Times New Roman" w:hAnsi="Times New Roman"/>
          <w:sz w:val="24"/>
          <w:szCs w:val="24"/>
        </w:rPr>
        <w:t xml:space="preserve">Copy and </w:t>
      </w:r>
      <w:r w:rsidR="002B414D" w:rsidRPr="00A73223">
        <w:rPr>
          <w:rFonts w:ascii="Times New Roman" w:eastAsia="Times New Roman" w:hAnsi="Times New Roman"/>
          <w:sz w:val="24"/>
          <w:szCs w:val="24"/>
        </w:rPr>
        <w:t>i</w:t>
      </w:r>
      <w:r w:rsidRPr="00A73223">
        <w:rPr>
          <w:rFonts w:ascii="Times New Roman" w:eastAsia="Times New Roman" w:hAnsi="Times New Roman"/>
          <w:sz w:val="24"/>
          <w:szCs w:val="24"/>
        </w:rPr>
        <w:t xml:space="preserve">mages </w:t>
      </w:r>
      <w:r w:rsidR="002D07FE" w:rsidRPr="00A73223">
        <w:rPr>
          <w:rFonts w:ascii="Times New Roman" w:eastAsia="Times New Roman" w:hAnsi="Times New Roman"/>
          <w:sz w:val="24"/>
          <w:szCs w:val="24"/>
        </w:rPr>
        <w:t>included in Attachment K will be introduced to the campaign and recombined in unique ways</w:t>
      </w:r>
      <w:r w:rsidRPr="00A73223">
        <w:rPr>
          <w:rFonts w:ascii="Times New Roman" w:eastAsia="Times New Roman" w:hAnsi="Times New Roman"/>
          <w:sz w:val="24"/>
          <w:szCs w:val="24"/>
        </w:rPr>
        <w:t xml:space="preserve"> in response to ad performance. Additionally, advertising targeting may be revised to expand interest-based targeting to increase the sampling pool. These methods are benefits of the social media advertising recruitment approach, and allow researchers to react in real time to </w:t>
      </w:r>
      <w:r w:rsidR="00BC78AA" w:rsidRPr="00A73223">
        <w:rPr>
          <w:rFonts w:ascii="Times New Roman" w:eastAsia="Times New Roman" w:hAnsi="Times New Roman"/>
          <w:sz w:val="24"/>
          <w:szCs w:val="24"/>
        </w:rPr>
        <w:t>low response</w:t>
      </w:r>
      <w:r w:rsidR="002D07FE" w:rsidRPr="00A73223">
        <w:rPr>
          <w:rFonts w:ascii="Times New Roman" w:eastAsia="Times New Roman" w:hAnsi="Times New Roman"/>
          <w:sz w:val="24"/>
          <w:szCs w:val="24"/>
        </w:rPr>
        <w:t xml:space="preserve"> and qualification</w:t>
      </w:r>
      <w:r w:rsidR="00BC78AA" w:rsidRPr="00A73223">
        <w:rPr>
          <w:rFonts w:ascii="Times New Roman" w:eastAsia="Times New Roman" w:hAnsi="Times New Roman"/>
          <w:sz w:val="24"/>
          <w:szCs w:val="24"/>
        </w:rPr>
        <w:t xml:space="preserve"> rates by </w:t>
      </w:r>
      <w:r w:rsidR="00BC78AA" w:rsidRPr="00A73223">
        <w:rPr>
          <w:rFonts w:ascii="Times New Roman" w:eastAsia="Times New Roman" w:hAnsi="Times New Roman"/>
          <w:sz w:val="24"/>
          <w:szCs w:val="24"/>
        </w:rPr>
        <w:lastRenderedPageBreak/>
        <w:t>adjusting the social media advertising and targeting to better reach the target audience</w:t>
      </w:r>
      <w:r w:rsidR="002B414D" w:rsidRPr="00A73223">
        <w:rPr>
          <w:rFonts w:ascii="Times New Roman" w:eastAsia="Times New Roman" w:hAnsi="Times New Roman"/>
          <w:sz w:val="24"/>
          <w:szCs w:val="24"/>
        </w:rPr>
        <w:t xml:space="preserve"> and improve response rates</w:t>
      </w:r>
      <w:r w:rsidR="00BC78AA" w:rsidRPr="00A73223">
        <w:rPr>
          <w:rFonts w:ascii="Times New Roman" w:eastAsia="Times New Roman" w:hAnsi="Times New Roman"/>
          <w:sz w:val="24"/>
          <w:szCs w:val="24"/>
        </w:rPr>
        <w:t xml:space="preserve">. </w:t>
      </w:r>
    </w:p>
    <w:p w:rsidR="00797260" w:rsidRPr="00A73223" w:rsidRDefault="00797260" w:rsidP="00797260">
      <w:pPr>
        <w:tabs>
          <w:tab w:val="left" w:pos="900"/>
        </w:tabs>
        <w:spacing w:after="0" w:line="240" w:lineRule="auto"/>
        <w:rPr>
          <w:rFonts w:ascii="Times New Roman" w:eastAsia="Times New Roman" w:hAnsi="Times New Roman"/>
          <w:sz w:val="24"/>
          <w:szCs w:val="24"/>
          <w:highlight w:val="yellow"/>
        </w:rPr>
      </w:pPr>
    </w:p>
    <w:p w:rsidR="00C30C3D" w:rsidRPr="00A73223" w:rsidRDefault="00C30C3D" w:rsidP="002B414D">
      <w:pPr>
        <w:numPr>
          <w:ilvl w:val="0"/>
          <w:numId w:val="17"/>
        </w:numPr>
        <w:tabs>
          <w:tab w:val="left" w:pos="1080"/>
        </w:tabs>
        <w:spacing w:after="0" w:line="240" w:lineRule="auto"/>
        <w:ind w:left="1080"/>
        <w:rPr>
          <w:rFonts w:ascii="Times New Roman" w:eastAsia="Times New Roman" w:hAnsi="Times New Roman"/>
          <w:sz w:val="24"/>
          <w:szCs w:val="24"/>
        </w:rPr>
      </w:pPr>
      <w:r w:rsidRPr="00A73223">
        <w:rPr>
          <w:rFonts w:ascii="Times New Roman" w:eastAsia="Times New Roman" w:hAnsi="Times New Roman"/>
          <w:i/>
          <w:sz w:val="24"/>
          <w:szCs w:val="24"/>
        </w:rPr>
        <w:t>Pre-Paid Incentive:</w:t>
      </w:r>
      <w:r w:rsidRPr="00A73223">
        <w:rPr>
          <w:rFonts w:ascii="Times New Roman" w:eastAsia="Times New Roman" w:hAnsi="Times New Roman"/>
          <w:sz w:val="24"/>
          <w:szCs w:val="24"/>
        </w:rPr>
        <w:t xml:space="preserve"> For participants recruited via social media, a split incentive approach will be utilized. Youth recruited via social media who complete the Screener and qualify to participate will receive a $5 electronic gift card upon qualification. Those who then return after the 24-hour parental opt-out window and complete and submit the Questionnaire will receive an additional $20 electronic gift card, for a total of $25 in electronic gift card incentives</w:t>
      </w:r>
      <w:r w:rsidR="00797260" w:rsidRPr="00A73223">
        <w:rPr>
          <w:rFonts w:ascii="Times New Roman" w:eastAsia="Times New Roman" w:hAnsi="Times New Roman"/>
          <w:sz w:val="24"/>
          <w:szCs w:val="24"/>
        </w:rPr>
        <w:t>.</w:t>
      </w:r>
      <w:r w:rsidRPr="00A73223">
        <w:rPr>
          <w:rFonts w:ascii="Times New Roman" w:eastAsia="Times New Roman" w:hAnsi="Times New Roman"/>
          <w:sz w:val="24"/>
          <w:szCs w:val="24"/>
        </w:rPr>
        <w:t xml:space="preserve"> A pre-paid incentive has been shown to increase response rates for surveys (Messer et al., 2011; Coughlin et al., 2013; Gajic, Cameron, &amp; Hurley, 2012; </w:t>
      </w:r>
      <w:proofErr w:type="spellStart"/>
      <w:r w:rsidRPr="00A73223">
        <w:rPr>
          <w:rFonts w:ascii="Times New Roman" w:eastAsia="Times New Roman" w:hAnsi="Times New Roman"/>
          <w:sz w:val="24"/>
          <w:szCs w:val="24"/>
        </w:rPr>
        <w:t>Dirmaier</w:t>
      </w:r>
      <w:proofErr w:type="spellEnd"/>
      <w:r w:rsidRPr="00A73223">
        <w:rPr>
          <w:rFonts w:ascii="Times New Roman" w:eastAsia="Times New Roman" w:hAnsi="Times New Roman"/>
          <w:sz w:val="24"/>
          <w:szCs w:val="24"/>
        </w:rPr>
        <w:t xml:space="preserve"> et al., 2007; Ulrich et al., 2005; Stevenson et al., 2011), and to be effective when used in conjunction with a post-paid incentive (OMB Control No. 0920-0805, Report on Incentives). In some cases, pre-paid incentives have also been demonstrated to increase response rates among racial and ethnic minorities (Beebe et al., 2005; </w:t>
      </w:r>
      <w:proofErr w:type="spellStart"/>
      <w:r w:rsidRPr="00A73223">
        <w:rPr>
          <w:rFonts w:ascii="Times New Roman" w:eastAsia="Times New Roman" w:hAnsi="Times New Roman"/>
          <w:sz w:val="24"/>
          <w:szCs w:val="24"/>
        </w:rPr>
        <w:t>Dykema</w:t>
      </w:r>
      <w:proofErr w:type="spellEnd"/>
      <w:r w:rsidRPr="00A73223">
        <w:rPr>
          <w:rFonts w:ascii="Times New Roman" w:eastAsia="Times New Roman" w:hAnsi="Times New Roman"/>
          <w:sz w:val="24"/>
          <w:szCs w:val="24"/>
        </w:rPr>
        <w:t xml:space="preserve"> et al., 2012). Additionally, a $5 pre-paid incentive seems to be effective at maximizing participation, compared to other incentive amounts (</w:t>
      </w:r>
      <w:proofErr w:type="spellStart"/>
      <w:r w:rsidRPr="00A73223">
        <w:rPr>
          <w:rFonts w:ascii="Times New Roman" w:eastAsia="Times New Roman" w:hAnsi="Times New Roman"/>
          <w:sz w:val="24"/>
          <w:szCs w:val="24"/>
        </w:rPr>
        <w:t>Warriner</w:t>
      </w:r>
      <w:proofErr w:type="spellEnd"/>
      <w:r w:rsidRPr="00A73223">
        <w:rPr>
          <w:rFonts w:ascii="Times New Roman" w:eastAsia="Times New Roman" w:hAnsi="Times New Roman"/>
          <w:sz w:val="24"/>
          <w:szCs w:val="24"/>
        </w:rPr>
        <w:t xml:space="preserve"> et al., 1996; Asch et al., 1998; Han et al., 2012; </w:t>
      </w:r>
      <w:proofErr w:type="spellStart"/>
      <w:r w:rsidRPr="00A73223">
        <w:rPr>
          <w:rFonts w:ascii="Times New Roman" w:eastAsia="Times New Roman" w:hAnsi="Times New Roman"/>
          <w:sz w:val="24"/>
          <w:szCs w:val="24"/>
        </w:rPr>
        <w:t>Montaquila</w:t>
      </w:r>
      <w:proofErr w:type="spellEnd"/>
      <w:r w:rsidRPr="00A73223">
        <w:rPr>
          <w:rFonts w:ascii="Times New Roman" w:eastAsia="Times New Roman" w:hAnsi="Times New Roman"/>
          <w:sz w:val="24"/>
          <w:szCs w:val="24"/>
        </w:rPr>
        <w:t xml:space="preserve"> et al., 2013; </w:t>
      </w:r>
      <w:proofErr w:type="spellStart"/>
      <w:r w:rsidRPr="00A73223">
        <w:rPr>
          <w:rFonts w:ascii="Times New Roman" w:eastAsia="Times New Roman" w:hAnsi="Times New Roman"/>
          <w:sz w:val="24"/>
          <w:szCs w:val="24"/>
        </w:rPr>
        <w:t>Dykema</w:t>
      </w:r>
      <w:proofErr w:type="spellEnd"/>
      <w:r w:rsidRPr="00A73223">
        <w:rPr>
          <w:rFonts w:ascii="Times New Roman" w:eastAsia="Times New Roman" w:hAnsi="Times New Roman"/>
          <w:sz w:val="24"/>
          <w:szCs w:val="24"/>
        </w:rPr>
        <w:t xml:space="preserve"> et al., 2012). Based on this information, it is believed that a $5 prepaid incentive for youth recruited </w:t>
      </w:r>
      <w:r w:rsidR="00797260" w:rsidRPr="00A73223">
        <w:rPr>
          <w:rFonts w:ascii="Times New Roman" w:eastAsia="Times New Roman" w:hAnsi="Times New Roman"/>
          <w:sz w:val="24"/>
          <w:szCs w:val="24"/>
        </w:rPr>
        <w:t>via social media</w:t>
      </w:r>
      <w:r w:rsidRPr="00A73223">
        <w:rPr>
          <w:rFonts w:ascii="Times New Roman" w:eastAsia="Times New Roman" w:hAnsi="Times New Roman"/>
          <w:sz w:val="24"/>
          <w:szCs w:val="24"/>
        </w:rPr>
        <w:t xml:space="preserve"> </w:t>
      </w:r>
      <w:r w:rsidR="00797260" w:rsidRPr="00A73223">
        <w:rPr>
          <w:rFonts w:ascii="Times New Roman" w:eastAsia="Times New Roman" w:hAnsi="Times New Roman"/>
          <w:sz w:val="24"/>
          <w:szCs w:val="24"/>
        </w:rPr>
        <w:t>will help</w:t>
      </w:r>
      <w:r w:rsidRPr="00A73223">
        <w:rPr>
          <w:rFonts w:ascii="Times New Roman" w:eastAsia="Times New Roman" w:hAnsi="Times New Roman"/>
          <w:sz w:val="24"/>
          <w:szCs w:val="24"/>
        </w:rPr>
        <w:t xml:space="preserve"> to </w:t>
      </w:r>
      <w:r w:rsidR="002B414D" w:rsidRPr="00A73223">
        <w:rPr>
          <w:rFonts w:ascii="Times New Roman" w:eastAsia="Times New Roman" w:hAnsi="Times New Roman"/>
          <w:sz w:val="24"/>
          <w:szCs w:val="24"/>
        </w:rPr>
        <w:t>reduce attrition</w:t>
      </w:r>
      <w:r w:rsidRPr="00A73223">
        <w:rPr>
          <w:rFonts w:ascii="Times New Roman" w:eastAsia="Times New Roman" w:hAnsi="Times New Roman"/>
          <w:sz w:val="24"/>
          <w:szCs w:val="24"/>
        </w:rPr>
        <w:t xml:space="preserve"> after the 24-hour parental opt-out period</w:t>
      </w:r>
      <w:r w:rsidR="00797260" w:rsidRPr="00A73223">
        <w:rPr>
          <w:rFonts w:ascii="Times New Roman" w:eastAsia="Times New Roman" w:hAnsi="Times New Roman"/>
          <w:sz w:val="24"/>
          <w:szCs w:val="24"/>
        </w:rPr>
        <w:t>.</w:t>
      </w:r>
    </w:p>
    <w:p w:rsidR="00447CB7" w:rsidRPr="00A73223" w:rsidRDefault="00447CB7" w:rsidP="00447CB7">
      <w:pPr>
        <w:numPr>
          <w:ilvl w:val="0"/>
          <w:numId w:val="2"/>
        </w:numPr>
        <w:spacing w:before="100" w:beforeAutospacing="1" w:after="100" w:afterAutospacing="1" w:line="240" w:lineRule="auto"/>
        <w:rPr>
          <w:rFonts w:ascii="Times New Roman" w:eastAsia="Times New Roman" w:hAnsi="Times New Roman"/>
          <w:b/>
          <w:sz w:val="24"/>
          <w:szCs w:val="24"/>
          <w:u w:val="single"/>
        </w:rPr>
      </w:pPr>
      <w:r w:rsidRPr="00A73223">
        <w:rPr>
          <w:rFonts w:ascii="Times New Roman" w:eastAsia="Times New Roman" w:hAnsi="Times New Roman"/>
          <w:b/>
          <w:sz w:val="24"/>
          <w:szCs w:val="24"/>
          <w:u w:val="single"/>
        </w:rPr>
        <w:t>Test</w:t>
      </w:r>
      <w:r w:rsidR="00E11A47" w:rsidRPr="00A73223">
        <w:rPr>
          <w:rFonts w:ascii="Times New Roman" w:eastAsia="Times New Roman" w:hAnsi="Times New Roman"/>
          <w:b/>
          <w:sz w:val="24"/>
          <w:szCs w:val="24"/>
          <w:u w:val="single"/>
        </w:rPr>
        <w:t>s</w:t>
      </w:r>
      <w:r w:rsidR="001419E3" w:rsidRPr="00A73223">
        <w:rPr>
          <w:rFonts w:ascii="Times New Roman" w:eastAsia="Times New Roman" w:hAnsi="Times New Roman"/>
          <w:b/>
          <w:sz w:val="24"/>
          <w:szCs w:val="24"/>
          <w:u w:val="single"/>
        </w:rPr>
        <w:t xml:space="preserve"> of Procedures </w:t>
      </w:r>
      <w:r w:rsidRPr="00A73223">
        <w:rPr>
          <w:rFonts w:ascii="Times New Roman" w:eastAsia="Times New Roman" w:hAnsi="Times New Roman"/>
          <w:b/>
          <w:sz w:val="24"/>
          <w:szCs w:val="24"/>
          <w:u w:val="single"/>
        </w:rPr>
        <w:t xml:space="preserve">or Methods </w:t>
      </w:r>
    </w:p>
    <w:p w:rsidR="002E054D" w:rsidRPr="00A73223" w:rsidRDefault="00B3500A" w:rsidP="000D42CA">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T</w:t>
      </w:r>
      <w:r w:rsidR="00447CB7" w:rsidRPr="00A73223">
        <w:rPr>
          <w:rFonts w:ascii="Times New Roman" w:eastAsia="Times New Roman" w:hAnsi="Times New Roman"/>
          <w:sz w:val="24"/>
          <w:szCs w:val="24"/>
        </w:rPr>
        <w:t xml:space="preserve">he </w:t>
      </w:r>
      <w:r w:rsidR="00AD5EB5" w:rsidRPr="00A73223">
        <w:rPr>
          <w:rFonts w:ascii="Times New Roman" w:eastAsia="Times New Roman" w:hAnsi="Times New Roman"/>
          <w:sz w:val="24"/>
          <w:szCs w:val="24"/>
        </w:rPr>
        <w:t>campaign</w:t>
      </w:r>
      <w:r w:rsidR="00447CB7" w:rsidRPr="00A73223">
        <w:rPr>
          <w:rFonts w:ascii="Times New Roman" w:eastAsia="Times New Roman" w:hAnsi="Times New Roman"/>
          <w:sz w:val="24"/>
          <w:szCs w:val="24"/>
        </w:rPr>
        <w:t xml:space="preserve"> contractor </w:t>
      </w:r>
      <w:r w:rsidR="00AD5EB5" w:rsidRPr="00A73223">
        <w:rPr>
          <w:rFonts w:ascii="Times New Roman" w:eastAsia="Times New Roman" w:hAnsi="Times New Roman"/>
          <w:sz w:val="24"/>
          <w:szCs w:val="24"/>
        </w:rPr>
        <w:t xml:space="preserve">Rescue SCG </w:t>
      </w:r>
      <w:r w:rsidR="00447CB7" w:rsidRPr="00A73223">
        <w:rPr>
          <w:rFonts w:ascii="Times New Roman" w:eastAsia="Times New Roman" w:hAnsi="Times New Roman"/>
          <w:sz w:val="24"/>
          <w:szCs w:val="24"/>
        </w:rPr>
        <w:t xml:space="preserve">will conduct rigorous internal testing of the </w:t>
      </w:r>
      <w:r w:rsidR="00AD5EB5" w:rsidRPr="00A73223">
        <w:rPr>
          <w:rFonts w:ascii="Times New Roman" w:eastAsia="Times New Roman" w:hAnsi="Times New Roman"/>
          <w:sz w:val="24"/>
          <w:szCs w:val="24"/>
        </w:rPr>
        <w:t>electronic</w:t>
      </w:r>
      <w:r w:rsidR="00447CB7" w:rsidRPr="00A73223">
        <w:rPr>
          <w:rFonts w:ascii="Times New Roman" w:eastAsia="Times New Roman" w:hAnsi="Times New Roman"/>
          <w:sz w:val="24"/>
          <w:szCs w:val="24"/>
        </w:rPr>
        <w:t xml:space="preserve"> survey instrument</w:t>
      </w:r>
      <w:r w:rsidR="00AD5EB5" w:rsidRPr="00A73223">
        <w:rPr>
          <w:rFonts w:ascii="Times New Roman" w:eastAsia="Times New Roman" w:hAnsi="Times New Roman"/>
          <w:sz w:val="24"/>
          <w:szCs w:val="24"/>
        </w:rPr>
        <w:t>s</w:t>
      </w:r>
      <w:r w:rsidR="00447CB7" w:rsidRPr="00A73223">
        <w:rPr>
          <w:rFonts w:ascii="Times New Roman" w:eastAsia="Times New Roman" w:hAnsi="Times New Roman"/>
          <w:sz w:val="24"/>
          <w:szCs w:val="24"/>
        </w:rPr>
        <w:t xml:space="preserve"> prior to </w:t>
      </w:r>
      <w:r w:rsidR="00AD5EB5" w:rsidRPr="00A73223">
        <w:rPr>
          <w:rFonts w:ascii="Times New Roman" w:eastAsia="Times New Roman" w:hAnsi="Times New Roman"/>
          <w:sz w:val="24"/>
          <w:szCs w:val="24"/>
        </w:rPr>
        <w:t>their</w:t>
      </w:r>
      <w:r w:rsidR="00447CB7" w:rsidRPr="00A73223">
        <w:rPr>
          <w:rFonts w:ascii="Times New Roman" w:eastAsia="Times New Roman" w:hAnsi="Times New Roman"/>
          <w:sz w:val="24"/>
          <w:szCs w:val="24"/>
        </w:rPr>
        <w:t xml:space="preserve"> fielding. </w:t>
      </w:r>
      <w:r w:rsidR="00AD5EB5" w:rsidRPr="00A73223">
        <w:rPr>
          <w:rFonts w:ascii="Times New Roman" w:eastAsia="Times New Roman" w:hAnsi="Times New Roman"/>
          <w:sz w:val="24"/>
          <w:szCs w:val="24"/>
        </w:rPr>
        <w:t>Trained researchers</w:t>
      </w:r>
      <w:r w:rsidR="00447CB7" w:rsidRPr="00A73223">
        <w:rPr>
          <w:rFonts w:ascii="Times New Roman" w:eastAsia="Times New Roman" w:hAnsi="Times New Roman"/>
          <w:sz w:val="24"/>
          <w:szCs w:val="24"/>
        </w:rPr>
        <w:t xml:space="preserve"> will review the </w:t>
      </w:r>
      <w:r w:rsidR="00AD5EB5" w:rsidRPr="00A73223">
        <w:rPr>
          <w:rFonts w:ascii="Times New Roman" w:eastAsia="Times New Roman" w:hAnsi="Times New Roman"/>
          <w:sz w:val="24"/>
          <w:szCs w:val="24"/>
        </w:rPr>
        <w:t>Screeners and Questionnaire</w:t>
      </w:r>
      <w:r w:rsidR="00447CB7" w:rsidRPr="00A73223">
        <w:rPr>
          <w:rFonts w:ascii="Times New Roman" w:eastAsia="Times New Roman" w:hAnsi="Times New Roman"/>
          <w:sz w:val="24"/>
          <w:szCs w:val="24"/>
        </w:rPr>
        <w:t xml:space="preserve"> to verify that instrument skip patterns are functioning properly, delivery of campaign media materials is working properly, and that all survey questions are worded correctly and are in accordance with the instrument approved by OMB.</w:t>
      </w:r>
    </w:p>
    <w:p w:rsidR="00447CB7" w:rsidRPr="00A73223" w:rsidRDefault="003A4C1E" w:rsidP="00447CB7">
      <w:pPr>
        <w:numPr>
          <w:ilvl w:val="0"/>
          <w:numId w:val="2"/>
        </w:numPr>
        <w:spacing w:before="100" w:beforeAutospacing="1" w:after="100" w:afterAutospacing="1" w:line="240" w:lineRule="auto"/>
        <w:rPr>
          <w:rFonts w:ascii="Times New Roman" w:eastAsia="Times New Roman" w:hAnsi="Times New Roman"/>
          <w:b/>
          <w:sz w:val="24"/>
          <w:szCs w:val="24"/>
          <w:u w:val="single"/>
        </w:rPr>
      </w:pPr>
      <w:r w:rsidRPr="00A73223">
        <w:rPr>
          <w:rFonts w:ascii="Times New Roman" w:eastAsia="Times New Roman" w:hAnsi="Times New Roman"/>
          <w:b/>
          <w:sz w:val="24"/>
          <w:szCs w:val="24"/>
          <w:u w:val="single"/>
        </w:rPr>
        <w:t>In</w:t>
      </w:r>
      <w:r w:rsidR="00447CB7" w:rsidRPr="00A73223">
        <w:rPr>
          <w:rFonts w:ascii="Times New Roman" w:eastAsia="Times New Roman" w:hAnsi="Times New Roman"/>
          <w:b/>
          <w:sz w:val="24"/>
          <w:szCs w:val="24"/>
          <w:u w:val="single"/>
        </w:rPr>
        <w:t xml:space="preserve">dividuals </w:t>
      </w:r>
      <w:r w:rsidR="00E11A47" w:rsidRPr="00A73223">
        <w:rPr>
          <w:rFonts w:ascii="Times New Roman" w:eastAsia="Times New Roman" w:hAnsi="Times New Roman"/>
          <w:b/>
          <w:sz w:val="24"/>
          <w:szCs w:val="24"/>
          <w:u w:val="single"/>
        </w:rPr>
        <w:t>Involved in Statistical Consultation and Information Collection</w:t>
      </w:r>
    </w:p>
    <w:p w:rsidR="00B45E67" w:rsidRPr="00A73223" w:rsidRDefault="00B45E67" w:rsidP="00B45E67">
      <w:pPr>
        <w:spacing w:after="0" w:line="240" w:lineRule="auto"/>
        <w:ind w:left="720"/>
        <w:rPr>
          <w:rFonts w:ascii="Times New Roman" w:eastAsia="Times New Roman" w:hAnsi="Times New Roman"/>
          <w:sz w:val="24"/>
          <w:szCs w:val="24"/>
        </w:rPr>
      </w:pPr>
      <w:bookmarkStart w:id="4" w:name="_Toc361824168"/>
      <w:bookmarkStart w:id="5" w:name="_Toc365037510"/>
      <w:r w:rsidRPr="00A73223">
        <w:rPr>
          <w:rFonts w:ascii="Times New Roman" w:eastAsia="Times New Roman" w:hAnsi="Times New Roman"/>
          <w:sz w:val="24"/>
          <w:szCs w:val="24"/>
        </w:rPr>
        <w:t xml:space="preserve">The following individuals inside the agency have been consulted on the design of the </w:t>
      </w:r>
      <w:r w:rsidR="00AD5EB5" w:rsidRPr="00A73223">
        <w:rPr>
          <w:rFonts w:ascii="Times New Roman" w:eastAsia="Times New Roman" w:hAnsi="Times New Roman"/>
          <w:sz w:val="24"/>
          <w:szCs w:val="24"/>
        </w:rPr>
        <w:t>copy testing</w:t>
      </w:r>
      <w:r w:rsidRPr="00A73223">
        <w:rPr>
          <w:rFonts w:ascii="Times New Roman" w:eastAsia="Times New Roman" w:hAnsi="Times New Roman"/>
          <w:sz w:val="24"/>
          <w:szCs w:val="24"/>
        </w:rPr>
        <w:t xml:space="preserve"> plan, </w:t>
      </w:r>
      <w:r w:rsidR="000D42CA" w:rsidRPr="00A73223">
        <w:rPr>
          <w:rFonts w:ascii="Times New Roman" w:eastAsia="Times New Roman" w:hAnsi="Times New Roman"/>
          <w:sz w:val="24"/>
          <w:szCs w:val="24"/>
        </w:rPr>
        <w:t>survey</w:t>
      </w:r>
      <w:r w:rsidRPr="00A73223">
        <w:rPr>
          <w:rFonts w:ascii="Times New Roman" w:eastAsia="Times New Roman" w:hAnsi="Times New Roman"/>
          <w:sz w:val="24"/>
          <w:szCs w:val="24"/>
        </w:rPr>
        <w:t xml:space="preserve"> development, or intra-agency coordination of information collection efforts:</w:t>
      </w:r>
    </w:p>
    <w:p w:rsidR="00B45E67" w:rsidRPr="00A73223" w:rsidRDefault="00B45E67" w:rsidP="00B45E67">
      <w:pPr>
        <w:spacing w:after="0" w:line="240" w:lineRule="auto"/>
        <w:ind w:left="720"/>
        <w:rPr>
          <w:rFonts w:ascii="Times New Roman" w:eastAsia="Times New Roman" w:hAnsi="Times New Roman"/>
          <w:sz w:val="24"/>
          <w:szCs w:val="24"/>
        </w:rPr>
      </w:pPr>
    </w:p>
    <w:p w:rsidR="00B45E67" w:rsidRPr="00A73223" w:rsidRDefault="00B45E67" w:rsidP="00B45E6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Tesfa Alexander</w:t>
      </w:r>
    </w:p>
    <w:p w:rsidR="00B45E67" w:rsidRPr="00A73223" w:rsidRDefault="00B45E67" w:rsidP="00B45E6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Office of Health Communication &amp; Education</w:t>
      </w:r>
    </w:p>
    <w:p w:rsidR="00B45E67" w:rsidRPr="00A73223" w:rsidRDefault="00B45E67" w:rsidP="00B45E6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Center for Tobacco Products</w:t>
      </w:r>
    </w:p>
    <w:p w:rsidR="00B45E67" w:rsidRPr="00A73223" w:rsidRDefault="00B45E67" w:rsidP="00B45E6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Food and Drug Administration</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10903 New Hampshire Avenue</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Silver Spring, MD 20993-0002</w:t>
      </w:r>
    </w:p>
    <w:p w:rsidR="00B45E67" w:rsidRPr="00A73223" w:rsidRDefault="00B45E67" w:rsidP="00B45E6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Phone:</w:t>
      </w:r>
      <w:r w:rsidRPr="00A73223">
        <w:rPr>
          <w:rFonts w:ascii="Times New Roman" w:eastAsia="Times New Roman" w:hAnsi="Times New Roman"/>
          <w:sz w:val="24"/>
          <w:szCs w:val="24"/>
        </w:rPr>
        <w:tab/>
        <w:t>301-796</w:t>
      </w:r>
      <w:r w:rsidR="000C11B7" w:rsidRPr="00A73223">
        <w:rPr>
          <w:rFonts w:ascii="Times New Roman" w:eastAsia="Times New Roman" w:hAnsi="Times New Roman"/>
          <w:sz w:val="24"/>
          <w:szCs w:val="24"/>
        </w:rPr>
        <w:t>-</w:t>
      </w:r>
      <w:r w:rsidRPr="00A73223">
        <w:rPr>
          <w:rFonts w:ascii="Times New Roman" w:eastAsia="Times New Roman" w:hAnsi="Times New Roman"/>
          <w:sz w:val="24"/>
          <w:szCs w:val="24"/>
        </w:rPr>
        <w:t>9335</w:t>
      </w:r>
    </w:p>
    <w:p w:rsidR="00B45E67" w:rsidRPr="00A73223" w:rsidRDefault="00B45E67" w:rsidP="00B45E6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E-mail:</w:t>
      </w:r>
      <w:r w:rsidRPr="00A73223">
        <w:rPr>
          <w:rFonts w:ascii="Times New Roman" w:eastAsia="Times New Roman" w:hAnsi="Times New Roman"/>
          <w:sz w:val="24"/>
          <w:szCs w:val="24"/>
        </w:rPr>
        <w:tab/>
        <w:t xml:space="preserve"> </w:t>
      </w:r>
      <w:hyperlink r:id="rId10" w:history="1">
        <w:r w:rsidR="000C11B7" w:rsidRPr="00A73223">
          <w:rPr>
            <w:rStyle w:val="Hyperlink"/>
            <w:rFonts w:ascii="Times New Roman" w:eastAsia="Times New Roman" w:hAnsi="Times New Roman"/>
            <w:color w:val="auto"/>
            <w:sz w:val="24"/>
            <w:szCs w:val="24"/>
          </w:rPr>
          <w:t>Tesfa.Alexander@fda.hhs.gov</w:t>
        </w:r>
      </w:hyperlink>
    </w:p>
    <w:p w:rsidR="00C66EDB" w:rsidRPr="00A73223" w:rsidRDefault="00C66EDB">
      <w:pPr>
        <w:spacing w:after="0" w:line="240" w:lineRule="auto"/>
        <w:rPr>
          <w:rFonts w:ascii="Times New Roman" w:eastAsia="Times New Roman" w:hAnsi="Times New Roman"/>
          <w:sz w:val="24"/>
          <w:szCs w:val="24"/>
        </w:rPr>
      </w:pP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lastRenderedPageBreak/>
        <w:t>Gem Benoza</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Office of Health Communication &amp; Education</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Center for Tobacco Products</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Food and Drug Administration</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10903 New Hampshire Avenue</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Silver Spring, MD 20993</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Phone:</w:t>
      </w:r>
      <w:r w:rsidRPr="00A73223">
        <w:rPr>
          <w:rFonts w:ascii="Times New Roman" w:eastAsia="Times New Roman" w:hAnsi="Times New Roman"/>
          <w:sz w:val="24"/>
          <w:szCs w:val="24"/>
        </w:rPr>
        <w:tab/>
        <w:t>240-402-0088</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E-mail:</w:t>
      </w:r>
      <w:r w:rsidRPr="00A73223">
        <w:rPr>
          <w:rFonts w:ascii="Times New Roman" w:eastAsia="Times New Roman" w:hAnsi="Times New Roman"/>
          <w:sz w:val="24"/>
          <w:szCs w:val="24"/>
        </w:rPr>
        <w:tab/>
        <w:t xml:space="preserve"> </w:t>
      </w:r>
      <w:hyperlink r:id="rId11" w:history="1">
        <w:r w:rsidRPr="00A73223">
          <w:rPr>
            <w:rStyle w:val="Hyperlink"/>
            <w:rFonts w:ascii="Times New Roman" w:eastAsia="Times New Roman" w:hAnsi="Times New Roman"/>
            <w:color w:val="auto"/>
            <w:sz w:val="24"/>
            <w:szCs w:val="24"/>
          </w:rPr>
          <w:t>Maria.Benoza@fda.hhs.gov</w:t>
        </w:r>
      </w:hyperlink>
    </w:p>
    <w:p w:rsidR="00AD5EB5" w:rsidRPr="00A73223" w:rsidRDefault="00AD5EB5" w:rsidP="00B45E67">
      <w:pPr>
        <w:spacing w:after="0" w:line="240" w:lineRule="auto"/>
        <w:ind w:left="720"/>
        <w:rPr>
          <w:rFonts w:ascii="Times New Roman" w:eastAsia="Times New Roman" w:hAnsi="Times New Roman"/>
          <w:sz w:val="24"/>
          <w:szCs w:val="24"/>
        </w:rPr>
      </w:pP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Matthew Walker</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Office of Health Communication &amp; Education</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Center for Tobacco Products</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Food and Drug Administration</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10903 New Hampshire Avenue</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Silver Spring, MD 20993</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Phone:</w:t>
      </w:r>
      <w:r w:rsidRPr="00A73223">
        <w:rPr>
          <w:rFonts w:ascii="Times New Roman" w:eastAsia="Times New Roman" w:hAnsi="Times New Roman"/>
          <w:sz w:val="24"/>
          <w:szCs w:val="24"/>
        </w:rPr>
        <w:tab/>
        <w:t>240-402-3824</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E-mail:</w:t>
      </w:r>
      <w:r w:rsidRPr="00A73223">
        <w:rPr>
          <w:rFonts w:ascii="Times New Roman" w:eastAsia="Times New Roman" w:hAnsi="Times New Roman"/>
          <w:sz w:val="24"/>
          <w:szCs w:val="24"/>
        </w:rPr>
        <w:tab/>
        <w:t xml:space="preserve"> </w:t>
      </w:r>
      <w:hyperlink r:id="rId12" w:history="1">
        <w:r w:rsidRPr="00A73223">
          <w:rPr>
            <w:rStyle w:val="Hyperlink"/>
            <w:rFonts w:ascii="Times New Roman" w:eastAsia="Times New Roman" w:hAnsi="Times New Roman"/>
            <w:color w:val="auto"/>
            <w:sz w:val="24"/>
            <w:szCs w:val="24"/>
          </w:rPr>
          <w:t>Matthew.Walker@fda.hhs.gov</w:t>
        </w:r>
      </w:hyperlink>
    </w:p>
    <w:p w:rsidR="00AD5EB5" w:rsidRPr="00A73223" w:rsidRDefault="00AD5EB5" w:rsidP="00AD5EB5">
      <w:pPr>
        <w:spacing w:after="0" w:line="240" w:lineRule="auto"/>
        <w:ind w:left="720"/>
        <w:rPr>
          <w:rFonts w:ascii="Times New Roman" w:eastAsia="Times New Roman" w:hAnsi="Times New Roman"/>
          <w:sz w:val="24"/>
          <w:szCs w:val="24"/>
        </w:rPr>
      </w:pP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Leah Hoffman</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Office of Health Communication &amp; Education</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Center for Tobacco Products</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Food and Drug Administration</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10903 New Hampshire Avenue</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Silver Spring, MD 20993</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Phone:</w:t>
      </w:r>
      <w:r w:rsidRPr="00A73223">
        <w:rPr>
          <w:rFonts w:ascii="Times New Roman" w:eastAsia="Times New Roman" w:hAnsi="Times New Roman"/>
          <w:sz w:val="24"/>
          <w:szCs w:val="24"/>
        </w:rPr>
        <w:tab/>
        <w:t>240-743-1777</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E-mail:</w:t>
      </w:r>
      <w:r w:rsidRPr="00A73223">
        <w:rPr>
          <w:rFonts w:ascii="Times New Roman" w:eastAsia="Times New Roman" w:hAnsi="Times New Roman"/>
          <w:sz w:val="24"/>
          <w:szCs w:val="24"/>
        </w:rPr>
        <w:tab/>
        <w:t xml:space="preserve"> </w:t>
      </w:r>
      <w:hyperlink r:id="rId13" w:history="1">
        <w:r w:rsidRPr="00A73223">
          <w:rPr>
            <w:rStyle w:val="Hyperlink"/>
            <w:rFonts w:ascii="Times New Roman" w:eastAsia="Times New Roman" w:hAnsi="Times New Roman"/>
            <w:color w:val="auto"/>
            <w:sz w:val="24"/>
            <w:szCs w:val="24"/>
          </w:rPr>
          <w:t>Leah.Hoffman@fda.hhs.gov</w:t>
        </w:r>
      </w:hyperlink>
    </w:p>
    <w:p w:rsidR="00AD5EB5" w:rsidRPr="00A73223" w:rsidRDefault="00AD5EB5" w:rsidP="00AD5EB5">
      <w:pPr>
        <w:spacing w:after="0" w:line="240" w:lineRule="auto"/>
        <w:ind w:left="720"/>
        <w:rPr>
          <w:rFonts w:ascii="Times New Roman" w:eastAsia="Times New Roman" w:hAnsi="Times New Roman"/>
          <w:sz w:val="24"/>
          <w:szCs w:val="24"/>
        </w:rPr>
      </w:pPr>
    </w:p>
    <w:p w:rsidR="000C11B7" w:rsidRPr="00A73223" w:rsidRDefault="000C11B7" w:rsidP="00B45E67">
      <w:pPr>
        <w:spacing w:after="0" w:line="240" w:lineRule="auto"/>
        <w:ind w:left="720"/>
        <w:rPr>
          <w:rFonts w:ascii="Times New Roman" w:eastAsia="Times New Roman" w:hAnsi="Times New Roman"/>
          <w:sz w:val="24"/>
          <w:szCs w:val="24"/>
        </w:rPr>
      </w:pPr>
      <w:proofErr w:type="spellStart"/>
      <w:r w:rsidRPr="00A73223">
        <w:rPr>
          <w:rFonts w:ascii="Times New Roman" w:eastAsia="Times New Roman" w:hAnsi="Times New Roman"/>
          <w:sz w:val="24"/>
          <w:szCs w:val="24"/>
        </w:rPr>
        <w:t>Atanaska</w:t>
      </w:r>
      <w:proofErr w:type="spellEnd"/>
      <w:r w:rsidRPr="00A73223">
        <w:rPr>
          <w:rFonts w:ascii="Times New Roman" w:eastAsia="Times New Roman" w:hAnsi="Times New Roman"/>
          <w:sz w:val="24"/>
          <w:szCs w:val="24"/>
        </w:rPr>
        <w:t xml:space="preserve"> (</w:t>
      </w:r>
      <w:proofErr w:type="spellStart"/>
      <w:r w:rsidRPr="00A73223">
        <w:rPr>
          <w:rFonts w:ascii="Times New Roman" w:eastAsia="Times New Roman" w:hAnsi="Times New Roman"/>
          <w:sz w:val="24"/>
          <w:szCs w:val="24"/>
        </w:rPr>
        <w:t>Nasi</w:t>
      </w:r>
      <w:proofErr w:type="spellEnd"/>
      <w:r w:rsidRPr="00A73223">
        <w:rPr>
          <w:rFonts w:ascii="Times New Roman" w:eastAsia="Times New Roman" w:hAnsi="Times New Roman"/>
          <w:sz w:val="24"/>
          <w:szCs w:val="24"/>
        </w:rPr>
        <w:t xml:space="preserve">) </w:t>
      </w:r>
      <w:proofErr w:type="spellStart"/>
      <w:r w:rsidRPr="00A73223">
        <w:rPr>
          <w:rFonts w:ascii="Times New Roman" w:eastAsia="Times New Roman" w:hAnsi="Times New Roman"/>
          <w:sz w:val="24"/>
          <w:szCs w:val="24"/>
        </w:rPr>
        <w:t>Dineva</w:t>
      </w:r>
      <w:proofErr w:type="spellEnd"/>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Office of Health Communication &amp; Education</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Center for Tobacco Products</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Food and Drug Administration</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10903 New Hampshire Avenue</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Silver Spring, MD 20993-0002</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Phone:</w:t>
      </w:r>
      <w:r w:rsidRPr="00A73223">
        <w:rPr>
          <w:rFonts w:ascii="Times New Roman" w:eastAsia="Times New Roman" w:hAnsi="Times New Roman"/>
          <w:sz w:val="24"/>
          <w:szCs w:val="24"/>
        </w:rPr>
        <w:tab/>
        <w:t>301-796-4498</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E-mail:</w:t>
      </w:r>
      <w:r w:rsidRPr="00A73223">
        <w:rPr>
          <w:rFonts w:ascii="Times New Roman" w:eastAsia="Times New Roman" w:hAnsi="Times New Roman"/>
          <w:sz w:val="24"/>
          <w:szCs w:val="24"/>
        </w:rPr>
        <w:tab/>
        <w:t xml:space="preserve"> </w:t>
      </w:r>
      <w:hyperlink r:id="rId14" w:history="1">
        <w:r w:rsidRPr="00A73223">
          <w:rPr>
            <w:rStyle w:val="Hyperlink"/>
            <w:rFonts w:ascii="Times New Roman" w:eastAsia="Times New Roman" w:hAnsi="Times New Roman"/>
            <w:color w:val="auto"/>
            <w:sz w:val="24"/>
            <w:szCs w:val="24"/>
          </w:rPr>
          <w:t>Atanaska.Dineva@fda.hhs.gov</w:t>
        </w:r>
      </w:hyperlink>
    </w:p>
    <w:p w:rsidR="000C11B7" w:rsidRPr="00A73223" w:rsidRDefault="000C11B7" w:rsidP="000C11B7">
      <w:pPr>
        <w:spacing w:after="0" w:line="240" w:lineRule="auto"/>
        <w:ind w:left="720"/>
        <w:rPr>
          <w:rFonts w:ascii="Times New Roman" w:eastAsia="Times New Roman" w:hAnsi="Times New Roman"/>
          <w:sz w:val="24"/>
          <w:szCs w:val="24"/>
        </w:rPr>
      </w:pP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Chaunetta Jones</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Office of Health Communication &amp; Education</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Center for Tobacco Products</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Food and Drug Administration</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10903 New Hampshire Avenue</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Silver Spring, MD 20993-0002</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Phone:</w:t>
      </w:r>
      <w:r w:rsidRPr="00A73223">
        <w:rPr>
          <w:rFonts w:ascii="Times New Roman" w:eastAsia="Times New Roman" w:hAnsi="Times New Roman"/>
          <w:sz w:val="24"/>
          <w:szCs w:val="24"/>
        </w:rPr>
        <w:tab/>
        <w:t>240-402-0427</w:t>
      </w:r>
    </w:p>
    <w:p w:rsidR="000C11B7" w:rsidRPr="00A73223" w:rsidRDefault="000C11B7" w:rsidP="000C11B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E-mail:</w:t>
      </w:r>
      <w:r w:rsidRPr="00A73223">
        <w:rPr>
          <w:rFonts w:ascii="Times New Roman" w:eastAsia="Times New Roman" w:hAnsi="Times New Roman"/>
          <w:sz w:val="24"/>
          <w:szCs w:val="24"/>
        </w:rPr>
        <w:tab/>
        <w:t xml:space="preserve"> </w:t>
      </w:r>
      <w:hyperlink r:id="rId15" w:history="1">
        <w:r w:rsidRPr="00A73223">
          <w:rPr>
            <w:rStyle w:val="Hyperlink"/>
            <w:rFonts w:ascii="Times New Roman" w:eastAsia="Times New Roman" w:hAnsi="Times New Roman"/>
            <w:color w:val="auto"/>
            <w:sz w:val="24"/>
            <w:szCs w:val="24"/>
          </w:rPr>
          <w:t>Chauentta.Jones@fda.hhs.gov</w:t>
        </w:r>
      </w:hyperlink>
    </w:p>
    <w:p w:rsidR="00055199" w:rsidRPr="00A73223" w:rsidRDefault="00055199" w:rsidP="000C11B7">
      <w:pPr>
        <w:spacing w:after="0" w:line="240" w:lineRule="auto"/>
        <w:ind w:left="720"/>
        <w:rPr>
          <w:rFonts w:ascii="Times New Roman" w:eastAsia="Times New Roman" w:hAnsi="Times New Roman"/>
          <w:sz w:val="24"/>
          <w:szCs w:val="24"/>
        </w:rPr>
      </w:pPr>
    </w:p>
    <w:p w:rsidR="00CE5B5E" w:rsidRPr="00A73223" w:rsidRDefault="00B45E67" w:rsidP="00C300CC">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lastRenderedPageBreak/>
        <w:t>The following individuals outside of the agency have been consulted on questionnaire development.</w:t>
      </w:r>
    </w:p>
    <w:p w:rsidR="00AD5EB5" w:rsidRPr="00A73223" w:rsidRDefault="00AD5EB5" w:rsidP="00E53035">
      <w:pPr>
        <w:spacing w:after="0" w:line="240" w:lineRule="auto"/>
        <w:rPr>
          <w:rFonts w:ascii="Times New Roman" w:eastAsia="Times New Roman" w:hAnsi="Times New Roman"/>
          <w:sz w:val="24"/>
          <w:szCs w:val="24"/>
        </w:rPr>
      </w:pP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Dana Wagner</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Rescue Social Change Group</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660 Pennsylvania Ave SE, Suite 400</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Washington, DC 20003</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Phone: 619-231-7555 x 331</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Email: </w:t>
      </w:r>
      <w:hyperlink r:id="rId16" w:history="1">
        <w:r w:rsidRPr="00A73223">
          <w:rPr>
            <w:rStyle w:val="Hyperlink"/>
            <w:rFonts w:ascii="Times New Roman" w:eastAsia="Times New Roman" w:hAnsi="Times New Roman"/>
            <w:color w:val="auto"/>
            <w:sz w:val="24"/>
            <w:szCs w:val="24"/>
          </w:rPr>
          <w:t>dana@rescuescg.com</w:t>
        </w:r>
      </w:hyperlink>
    </w:p>
    <w:p w:rsidR="00AD5EB5" w:rsidRPr="00A73223" w:rsidRDefault="00AD5EB5" w:rsidP="000D42CA">
      <w:pPr>
        <w:spacing w:after="0" w:line="240" w:lineRule="auto"/>
        <w:rPr>
          <w:rFonts w:ascii="Times New Roman" w:eastAsia="Times New Roman" w:hAnsi="Times New Roman"/>
          <w:sz w:val="24"/>
          <w:szCs w:val="24"/>
        </w:rPr>
      </w:pPr>
    </w:p>
    <w:p w:rsidR="00AD5EB5" w:rsidRPr="00A73223" w:rsidRDefault="00AD5EB5" w:rsidP="00B45E6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Carolyn </w:t>
      </w:r>
      <w:proofErr w:type="spellStart"/>
      <w:r w:rsidRPr="00A73223">
        <w:rPr>
          <w:rFonts w:ascii="Times New Roman" w:eastAsia="Times New Roman" w:hAnsi="Times New Roman"/>
          <w:sz w:val="24"/>
          <w:szCs w:val="24"/>
        </w:rPr>
        <w:t>Stalgaitis</w:t>
      </w:r>
      <w:proofErr w:type="spellEnd"/>
    </w:p>
    <w:p w:rsidR="00AD5EB5" w:rsidRPr="00A73223" w:rsidRDefault="00AD5EB5" w:rsidP="00B45E67">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Rescue Social Change Group</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660 Pennsylvania Ave SE, Suite 400</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Washington, DC 20003</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Phone: 619-231-7555 x 313</w:t>
      </w:r>
    </w:p>
    <w:p w:rsidR="00AD5EB5" w:rsidRPr="00A73223" w:rsidRDefault="00AD5EB5" w:rsidP="00AD5EB5">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Email: </w:t>
      </w:r>
      <w:hyperlink r:id="rId17" w:history="1">
        <w:r w:rsidRPr="00A73223">
          <w:rPr>
            <w:rStyle w:val="Hyperlink"/>
            <w:rFonts w:ascii="Times New Roman" w:eastAsia="Times New Roman" w:hAnsi="Times New Roman"/>
            <w:color w:val="auto"/>
            <w:sz w:val="24"/>
            <w:szCs w:val="24"/>
          </w:rPr>
          <w:t>carolyn@rescuescg.com</w:t>
        </w:r>
      </w:hyperlink>
      <w:r w:rsidRPr="00A73223">
        <w:rPr>
          <w:rFonts w:ascii="Times New Roman" w:eastAsia="Times New Roman" w:hAnsi="Times New Roman"/>
          <w:sz w:val="24"/>
          <w:szCs w:val="24"/>
        </w:rPr>
        <w:t xml:space="preserve"> </w:t>
      </w:r>
    </w:p>
    <w:bookmarkEnd w:id="4"/>
    <w:bookmarkEnd w:id="5"/>
    <w:p w:rsidR="009F142A" w:rsidRPr="00A73223" w:rsidRDefault="009F142A" w:rsidP="00B3500A">
      <w:pPr>
        <w:spacing w:after="0" w:line="240" w:lineRule="auto"/>
        <w:rPr>
          <w:rFonts w:ascii="Times New Roman" w:eastAsia="Times New Roman" w:hAnsi="Times New Roman"/>
          <w:b/>
          <w:sz w:val="24"/>
          <w:szCs w:val="24"/>
        </w:rPr>
      </w:pPr>
    </w:p>
    <w:p w:rsidR="008A422B" w:rsidRPr="00A73223" w:rsidRDefault="008A422B" w:rsidP="008A422B">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Mayo </w:t>
      </w:r>
      <w:proofErr w:type="spellStart"/>
      <w:r w:rsidRPr="00A73223">
        <w:rPr>
          <w:rFonts w:ascii="Times New Roman" w:eastAsia="Times New Roman" w:hAnsi="Times New Roman"/>
          <w:sz w:val="24"/>
          <w:szCs w:val="24"/>
        </w:rPr>
        <w:t>Djakaria</w:t>
      </w:r>
      <w:proofErr w:type="spellEnd"/>
    </w:p>
    <w:p w:rsidR="008A422B" w:rsidRPr="00A73223" w:rsidRDefault="008A422B" w:rsidP="008A422B">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Rescue Social Change Group</w:t>
      </w:r>
    </w:p>
    <w:p w:rsidR="008A422B" w:rsidRPr="00A73223" w:rsidRDefault="008A422B" w:rsidP="008A422B">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660 Pennsylvania Avenue SE, Suite 400</w:t>
      </w:r>
    </w:p>
    <w:p w:rsidR="008A422B" w:rsidRPr="00A73223" w:rsidRDefault="008A422B" w:rsidP="008A422B">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Washington, DC 20003</w:t>
      </w:r>
    </w:p>
    <w:p w:rsidR="008A422B" w:rsidRPr="00A73223" w:rsidRDefault="008A422B" w:rsidP="008A422B">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Phone: 619-231-7555 x 120</w:t>
      </w:r>
    </w:p>
    <w:p w:rsidR="008A422B" w:rsidRPr="00A73223" w:rsidRDefault="008A422B" w:rsidP="008A422B">
      <w:pPr>
        <w:spacing w:after="0" w:line="240" w:lineRule="auto"/>
        <w:ind w:left="720"/>
        <w:rPr>
          <w:rFonts w:ascii="Times New Roman" w:eastAsia="Times New Roman" w:hAnsi="Times New Roman"/>
          <w:sz w:val="24"/>
          <w:szCs w:val="24"/>
        </w:rPr>
      </w:pPr>
      <w:r w:rsidRPr="00A73223">
        <w:rPr>
          <w:rFonts w:ascii="Times New Roman" w:eastAsia="Times New Roman" w:hAnsi="Times New Roman"/>
          <w:sz w:val="24"/>
          <w:szCs w:val="24"/>
        </w:rPr>
        <w:t xml:space="preserve">Email: </w:t>
      </w:r>
      <w:hyperlink r:id="rId18" w:tgtFrame="_blank" w:history="1">
        <w:r w:rsidRPr="00A73223">
          <w:rPr>
            <w:rStyle w:val="Hyperlink"/>
            <w:rFonts w:ascii="Times New Roman" w:eastAsia="Times New Roman" w:hAnsi="Times New Roman"/>
            <w:color w:val="auto"/>
            <w:sz w:val="24"/>
            <w:szCs w:val="24"/>
          </w:rPr>
          <w:t>mayo@rescuescg.com</w:t>
        </w:r>
      </w:hyperlink>
    </w:p>
    <w:p w:rsidR="00E230E3" w:rsidRPr="00A73223" w:rsidRDefault="00E230E3" w:rsidP="00E230E3">
      <w:pPr>
        <w:spacing w:after="0" w:line="240" w:lineRule="auto"/>
        <w:rPr>
          <w:rFonts w:ascii="Times New Roman" w:eastAsia="Times New Roman" w:hAnsi="Times New Roman"/>
          <w:b/>
          <w:sz w:val="24"/>
          <w:szCs w:val="24"/>
        </w:rPr>
      </w:pPr>
    </w:p>
    <w:p w:rsidR="00E230E3" w:rsidRPr="00A73223" w:rsidRDefault="00E230E3" w:rsidP="00E230E3">
      <w:pPr>
        <w:spacing w:after="0" w:line="240" w:lineRule="auto"/>
        <w:ind w:firstLine="720"/>
        <w:rPr>
          <w:rFonts w:ascii="Times New Roman" w:eastAsia="Times New Roman" w:hAnsi="Times New Roman"/>
          <w:sz w:val="24"/>
          <w:szCs w:val="24"/>
        </w:rPr>
      </w:pPr>
      <w:r w:rsidRPr="00A73223">
        <w:rPr>
          <w:rFonts w:ascii="Times New Roman" w:eastAsia="Times New Roman" w:hAnsi="Times New Roman"/>
          <w:sz w:val="24"/>
          <w:szCs w:val="24"/>
        </w:rPr>
        <w:t>Xiaoquan Zhao</w:t>
      </w:r>
    </w:p>
    <w:p w:rsidR="00E230E3" w:rsidRPr="00A73223" w:rsidRDefault="00E230E3" w:rsidP="00E230E3">
      <w:pPr>
        <w:spacing w:after="0" w:line="240" w:lineRule="auto"/>
        <w:ind w:firstLine="720"/>
        <w:rPr>
          <w:rFonts w:ascii="Times New Roman" w:eastAsia="Times New Roman" w:hAnsi="Times New Roman"/>
          <w:sz w:val="24"/>
          <w:szCs w:val="24"/>
        </w:rPr>
      </w:pPr>
      <w:r w:rsidRPr="00A73223">
        <w:rPr>
          <w:rFonts w:ascii="Times New Roman" w:eastAsia="Times New Roman" w:hAnsi="Times New Roman"/>
          <w:sz w:val="24"/>
          <w:szCs w:val="24"/>
        </w:rPr>
        <w:t>Department of Communication</w:t>
      </w:r>
    </w:p>
    <w:p w:rsidR="00E230E3" w:rsidRPr="00A73223" w:rsidRDefault="00E230E3" w:rsidP="00E230E3">
      <w:pPr>
        <w:spacing w:after="0" w:line="240" w:lineRule="auto"/>
        <w:ind w:firstLine="720"/>
        <w:rPr>
          <w:rFonts w:ascii="Times New Roman" w:eastAsia="Times New Roman" w:hAnsi="Times New Roman"/>
          <w:sz w:val="24"/>
          <w:szCs w:val="24"/>
        </w:rPr>
      </w:pPr>
      <w:r w:rsidRPr="00A73223">
        <w:rPr>
          <w:rFonts w:ascii="Times New Roman" w:eastAsia="Times New Roman" w:hAnsi="Times New Roman"/>
          <w:sz w:val="24"/>
          <w:szCs w:val="24"/>
        </w:rPr>
        <w:t>George Mason University</w:t>
      </w:r>
    </w:p>
    <w:p w:rsidR="00E230E3" w:rsidRPr="00A73223" w:rsidRDefault="00E230E3" w:rsidP="00E230E3">
      <w:pPr>
        <w:spacing w:after="0" w:line="240" w:lineRule="auto"/>
        <w:ind w:firstLine="720"/>
        <w:rPr>
          <w:rFonts w:ascii="Times New Roman" w:eastAsia="Times New Roman" w:hAnsi="Times New Roman"/>
          <w:sz w:val="24"/>
          <w:szCs w:val="24"/>
        </w:rPr>
      </w:pPr>
      <w:r w:rsidRPr="00A73223">
        <w:rPr>
          <w:rFonts w:ascii="Times New Roman" w:eastAsia="Times New Roman" w:hAnsi="Times New Roman"/>
          <w:sz w:val="24"/>
          <w:szCs w:val="24"/>
        </w:rPr>
        <w:t>Robinson Hall A, Room 307B</w:t>
      </w:r>
    </w:p>
    <w:p w:rsidR="00E230E3" w:rsidRPr="00A73223" w:rsidRDefault="00E230E3" w:rsidP="00E230E3">
      <w:pPr>
        <w:spacing w:after="0" w:line="240" w:lineRule="auto"/>
        <w:ind w:firstLine="720"/>
        <w:rPr>
          <w:rFonts w:ascii="Times New Roman" w:eastAsia="Times New Roman" w:hAnsi="Times New Roman"/>
          <w:sz w:val="24"/>
          <w:szCs w:val="24"/>
        </w:rPr>
      </w:pPr>
      <w:r w:rsidRPr="00A73223">
        <w:rPr>
          <w:rFonts w:ascii="Times New Roman" w:eastAsia="Times New Roman" w:hAnsi="Times New Roman"/>
          <w:sz w:val="24"/>
          <w:szCs w:val="24"/>
        </w:rPr>
        <w:t>4400 University Drive, 3D6</w:t>
      </w:r>
    </w:p>
    <w:p w:rsidR="00E230E3" w:rsidRPr="00A73223" w:rsidRDefault="00E230E3" w:rsidP="00E230E3">
      <w:pPr>
        <w:spacing w:after="0" w:line="240" w:lineRule="auto"/>
        <w:ind w:firstLine="720"/>
        <w:rPr>
          <w:rFonts w:ascii="Times New Roman" w:eastAsia="Times New Roman" w:hAnsi="Times New Roman"/>
          <w:sz w:val="24"/>
          <w:szCs w:val="24"/>
        </w:rPr>
      </w:pPr>
      <w:r w:rsidRPr="00A73223">
        <w:rPr>
          <w:rFonts w:ascii="Times New Roman" w:eastAsia="Times New Roman" w:hAnsi="Times New Roman"/>
          <w:sz w:val="24"/>
          <w:szCs w:val="24"/>
        </w:rPr>
        <w:t>Fairfax, VA 22030</w:t>
      </w:r>
    </w:p>
    <w:p w:rsidR="00E230E3" w:rsidRPr="00A73223" w:rsidRDefault="00E230E3" w:rsidP="00E230E3">
      <w:pPr>
        <w:spacing w:after="0" w:line="240" w:lineRule="auto"/>
        <w:ind w:firstLine="720"/>
        <w:rPr>
          <w:rFonts w:ascii="Times New Roman" w:eastAsia="Times New Roman" w:hAnsi="Times New Roman"/>
          <w:sz w:val="24"/>
          <w:szCs w:val="24"/>
        </w:rPr>
      </w:pPr>
      <w:r w:rsidRPr="00A73223">
        <w:rPr>
          <w:rFonts w:ascii="Times New Roman" w:eastAsia="Times New Roman" w:hAnsi="Times New Roman"/>
          <w:sz w:val="24"/>
          <w:szCs w:val="24"/>
        </w:rPr>
        <w:t>Phone: 703-993-4008</w:t>
      </w:r>
    </w:p>
    <w:p w:rsidR="00447CB7" w:rsidRPr="00A73223" w:rsidRDefault="00E230E3" w:rsidP="00E230E3">
      <w:pPr>
        <w:spacing w:after="0" w:line="240" w:lineRule="auto"/>
        <w:ind w:firstLine="720"/>
        <w:rPr>
          <w:rFonts w:ascii="Times New Roman" w:eastAsia="Times New Roman" w:hAnsi="Times New Roman"/>
          <w:b/>
          <w:sz w:val="24"/>
          <w:szCs w:val="24"/>
        </w:rPr>
      </w:pPr>
      <w:r w:rsidRPr="00A73223">
        <w:rPr>
          <w:rFonts w:ascii="Times New Roman" w:eastAsia="Times New Roman" w:hAnsi="Times New Roman"/>
          <w:sz w:val="24"/>
          <w:szCs w:val="24"/>
        </w:rPr>
        <w:t xml:space="preserve">E-mail: </w:t>
      </w:r>
      <w:hyperlink r:id="rId19" w:history="1">
        <w:r w:rsidR="00BD270C" w:rsidRPr="00A73223">
          <w:rPr>
            <w:rStyle w:val="Hyperlink"/>
            <w:rFonts w:ascii="Times New Roman" w:eastAsia="Times New Roman" w:hAnsi="Times New Roman"/>
            <w:color w:val="auto"/>
            <w:sz w:val="24"/>
            <w:szCs w:val="24"/>
          </w:rPr>
          <w:t>xzhao3@gmu.edu</w:t>
        </w:r>
      </w:hyperlink>
      <w:r w:rsidR="00BD270C" w:rsidRPr="00A73223">
        <w:rPr>
          <w:rFonts w:ascii="Times New Roman" w:eastAsia="Times New Roman" w:hAnsi="Times New Roman"/>
          <w:sz w:val="24"/>
          <w:szCs w:val="24"/>
        </w:rPr>
        <w:t xml:space="preserve"> </w:t>
      </w:r>
      <w:r w:rsidR="00BD270C" w:rsidRPr="00A73223">
        <w:rPr>
          <w:rFonts w:ascii="Times New Roman" w:eastAsia="Times New Roman" w:hAnsi="Times New Roman"/>
          <w:b/>
          <w:sz w:val="24"/>
          <w:szCs w:val="24"/>
          <w:highlight w:val="yellow"/>
        </w:rPr>
        <w:br w:type="page"/>
      </w:r>
      <w:r w:rsidR="00BD270C" w:rsidRPr="00A73223">
        <w:rPr>
          <w:rFonts w:ascii="Times New Roman" w:eastAsia="Times New Roman" w:hAnsi="Times New Roman"/>
          <w:b/>
          <w:sz w:val="24"/>
          <w:szCs w:val="24"/>
        </w:rPr>
        <w:lastRenderedPageBreak/>
        <w:t>References</w:t>
      </w:r>
    </w:p>
    <w:p w:rsidR="00BD270C" w:rsidRPr="00A73223" w:rsidRDefault="00BD270C" w:rsidP="00E230E3">
      <w:pPr>
        <w:spacing w:after="0" w:line="240" w:lineRule="auto"/>
        <w:ind w:firstLine="720"/>
        <w:rPr>
          <w:rFonts w:ascii="Times New Roman" w:eastAsia="Times New Roman" w:hAnsi="Times New Roman"/>
          <w:b/>
          <w:sz w:val="24"/>
          <w:szCs w:val="24"/>
        </w:rPr>
      </w:pPr>
    </w:p>
    <w:p w:rsidR="005E72DC" w:rsidRPr="00A73223" w:rsidRDefault="005E72DC">
      <w:pPr>
        <w:rPr>
          <w:rFonts w:ascii="Times New Roman" w:eastAsia="Times New Roman" w:hAnsi="Times New Roman"/>
          <w:sz w:val="24"/>
          <w:szCs w:val="24"/>
        </w:rPr>
      </w:pPr>
      <w:r w:rsidRPr="00A73223">
        <w:rPr>
          <w:rFonts w:ascii="Times New Roman" w:hAnsi="Times New Roman"/>
          <w:sz w:val="24"/>
          <w:szCs w:val="24"/>
          <w:shd w:val="clear" w:color="auto" w:fill="FFFFFF"/>
        </w:rPr>
        <w:t xml:space="preserve">Abreu, D. A., &amp; </w:t>
      </w:r>
      <w:proofErr w:type="gramStart"/>
      <w:r w:rsidRPr="00A73223">
        <w:rPr>
          <w:rFonts w:ascii="Times New Roman" w:hAnsi="Times New Roman"/>
          <w:sz w:val="24"/>
          <w:szCs w:val="24"/>
          <w:shd w:val="clear" w:color="auto" w:fill="FFFFFF"/>
        </w:rPr>
        <w:t>Winters</w:t>
      </w:r>
      <w:proofErr w:type="gramEnd"/>
      <w:r w:rsidRPr="00A73223">
        <w:rPr>
          <w:rFonts w:ascii="Times New Roman" w:hAnsi="Times New Roman"/>
          <w:sz w:val="24"/>
          <w:szCs w:val="24"/>
          <w:shd w:val="clear" w:color="auto" w:fill="FFFFFF"/>
        </w:rPr>
        <w:t xml:space="preserve">, F. (1999). </w:t>
      </w:r>
      <w:proofErr w:type="gramStart"/>
      <w:r w:rsidRPr="00A73223">
        <w:rPr>
          <w:rFonts w:ascii="Times New Roman" w:hAnsi="Times New Roman"/>
          <w:sz w:val="24"/>
          <w:szCs w:val="24"/>
          <w:shd w:val="clear" w:color="auto" w:fill="FFFFFF"/>
        </w:rPr>
        <w:t>Using monetary incentives to reduce attrition in the survey of income and program participation.</w:t>
      </w:r>
      <w:proofErr w:type="gramEnd"/>
      <w:r w:rsidRPr="00A73223">
        <w:rPr>
          <w:rFonts w:ascii="Times New Roman" w:hAnsi="Times New Roman"/>
          <w:sz w:val="24"/>
          <w:szCs w:val="24"/>
          <w:shd w:val="clear" w:color="auto" w:fill="FFFFFF"/>
        </w:rPr>
        <w:t xml:space="preserve"> </w:t>
      </w:r>
      <w:proofErr w:type="gramStart"/>
      <w:r w:rsidRPr="00A73223">
        <w:rPr>
          <w:rFonts w:ascii="Times New Roman" w:hAnsi="Times New Roman"/>
          <w:sz w:val="24"/>
          <w:szCs w:val="24"/>
          <w:shd w:val="clear" w:color="auto" w:fill="FFFFFF"/>
        </w:rPr>
        <w:t>In</w:t>
      </w:r>
      <w:r w:rsidRPr="00A73223">
        <w:rPr>
          <w:rStyle w:val="apple-converted-space"/>
          <w:rFonts w:ascii="Times New Roman" w:hAnsi="Times New Roman"/>
          <w:sz w:val="24"/>
          <w:szCs w:val="24"/>
          <w:shd w:val="clear" w:color="auto" w:fill="FFFFFF"/>
        </w:rPr>
        <w:t> </w:t>
      </w:r>
      <w:r w:rsidRPr="00A73223">
        <w:rPr>
          <w:rFonts w:ascii="Times New Roman" w:hAnsi="Times New Roman"/>
          <w:i/>
          <w:iCs/>
          <w:sz w:val="24"/>
          <w:szCs w:val="24"/>
          <w:shd w:val="clear" w:color="auto" w:fill="FFFFFF"/>
        </w:rPr>
        <w:t>Proceedings of the Survey Research Methods Section</w:t>
      </w:r>
      <w:r w:rsidRPr="00A73223">
        <w:rPr>
          <w:rStyle w:val="apple-converted-space"/>
          <w:rFonts w:ascii="Times New Roman" w:hAnsi="Times New Roman"/>
          <w:sz w:val="24"/>
          <w:szCs w:val="24"/>
          <w:shd w:val="clear" w:color="auto" w:fill="FFFFFF"/>
        </w:rPr>
        <w:t> </w:t>
      </w:r>
      <w:r w:rsidRPr="00A73223">
        <w:rPr>
          <w:rFonts w:ascii="Times New Roman" w:hAnsi="Times New Roman"/>
          <w:sz w:val="24"/>
          <w:szCs w:val="24"/>
          <w:shd w:val="clear" w:color="auto" w:fill="FFFFFF"/>
        </w:rPr>
        <w:t>(pp. 533-538).</w:t>
      </w:r>
      <w:proofErr w:type="gramEnd"/>
    </w:p>
    <w:p w:rsidR="00941B73" w:rsidRPr="00A73223" w:rsidRDefault="00941B73">
      <w:pPr>
        <w:rPr>
          <w:rFonts w:ascii="Times New Roman" w:hAnsi="Times New Roman"/>
          <w:sz w:val="24"/>
          <w:szCs w:val="24"/>
        </w:rPr>
      </w:pPr>
      <w:proofErr w:type="spellStart"/>
      <w:r w:rsidRPr="00A73223">
        <w:rPr>
          <w:rFonts w:ascii="Times New Roman" w:hAnsi="Times New Roman"/>
          <w:sz w:val="24"/>
          <w:szCs w:val="24"/>
        </w:rPr>
        <w:t>Anderman</w:t>
      </w:r>
      <w:proofErr w:type="spellEnd"/>
      <w:r w:rsidRPr="00A73223">
        <w:rPr>
          <w:rFonts w:ascii="Times New Roman" w:hAnsi="Times New Roman"/>
          <w:sz w:val="24"/>
          <w:szCs w:val="24"/>
        </w:rPr>
        <w:t xml:space="preserve">, C., Cheadle, A., Curry, S., </w:t>
      </w:r>
      <w:proofErr w:type="spellStart"/>
      <w:r w:rsidRPr="00A73223">
        <w:rPr>
          <w:rFonts w:ascii="Times New Roman" w:hAnsi="Times New Roman"/>
          <w:sz w:val="24"/>
          <w:szCs w:val="24"/>
        </w:rPr>
        <w:t>Diehr</w:t>
      </w:r>
      <w:proofErr w:type="spellEnd"/>
      <w:r w:rsidRPr="00A73223">
        <w:rPr>
          <w:rFonts w:ascii="Times New Roman" w:hAnsi="Times New Roman"/>
          <w:sz w:val="24"/>
          <w:szCs w:val="24"/>
        </w:rPr>
        <w:t xml:space="preserve">, P., Shultz, L., &amp; Wagner, E. (1995). Selection bias related to parental consent in </w:t>
      </w:r>
      <w:proofErr w:type="spellStart"/>
      <w:r w:rsidRPr="00A73223">
        <w:rPr>
          <w:rFonts w:ascii="Times New Roman" w:hAnsi="Times New Roman"/>
          <w:sz w:val="24"/>
          <w:szCs w:val="24"/>
        </w:rPr>
        <w:t>schoolbased</w:t>
      </w:r>
      <w:proofErr w:type="spellEnd"/>
      <w:r w:rsidRPr="00A73223">
        <w:rPr>
          <w:rFonts w:ascii="Times New Roman" w:hAnsi="Times New Roman"/>
          <w:sz w:val="24"/>
          <w:szCs w:val="24"/>
        </w:rPr>
        <w:t xml:space="preserve"> survey research. </w:t>
      </w:r>
      <w:r w:rsidRPr="00A73223">
        <w:rPr>
          <w:rFonts w:ascii="Times New Roman" w:hAnsi="Times New Roman"/>
          <w:i/>
          <w:sz w:val="24"/>
          <w:szCs w:val="24"/>
        </w:rPr>
        <w:t>Evaluation Review, 19</w:t>
      </w:r>
      <w:r w:rsidRPr="00A73223">
        <w:rPr>
          <w:rFonts w:ascii="Times New Roman" w:hAnsi="Times New Roman"/>
          <w:sz w:val="24"/>
          <w:szCs w:val="24"/>
        </w:rPr>
        <w:t>, 663–674.</w:t>
      </w:r>
    </w:p>
    <w:p w:rsidR="00FF653D" w:rsidRPr="00A73223" w:rsidRDefault="00FF653D" w:rsidP="00FF653D">
      <w:pPr>
        <w:widowControl w:val="0"/>
        <w:autoSpaceDE w:val="0"/>
        <w:autoSpaceDN w:val="0"/>
        <w:adjustRightInd w:val="0"/>
        <w:spacing w:after="240"/>
        <w:rPr>
          <w:rFonts w:ascii="Times New Roman" w:hAnsi="Times New Roman"/>
          <w:sz w:val="24"/>
          <w:szCs w:val="24"/>
        </w:rPr>
      </w:pPr>
      <w:r w:rsidRPr="00A73223">
        <w:rPr>
          <w:rFonts w:ascii="Times New Roman" w:hAnsi="Times New Roman"/>
          <w:sz w:val="24"/>
          <w:szCs w:val="24"/>
        </w:rPr>
        <w:t xml:space="preserve">Asch, D. A., Christakis, N. A., &amp; </w:t>
      </w:r>
      <w:proofErr w:type="spellStart"/>
      <w:r w:rsidRPr="00A73223">
        <w:rPr>
          <w:rFonts w:ascii="Times New Roman" w:hAnsi="Times New Roman"/>
          <w:sz w:val="24"/>
          <w:szCs w:val="24"/>
        </w:rPr>
        <w:t>Ubel</w:t>
      </w:r>
      <w:proofErr w:type="spellEnd"/>
      <w:r w:rsidRPr="00A73223">
        <w:rPr>
          <w:rFonts w:ascii="Times New Roman" w:hAnsi="Times New Roman"/>
          <w:sz w:val="24"/>
          <w:szCs w:val="24"/>
        </w:rPr>
        <w:t xml:space="preserve">, P. A. (1998). </w:t>
      </w:r>
      <w:proofErr w:type="gramStart"/>
      <w:r w:rsidRPr="00A73223">
        <w:rPr>
          <w:rFonts w:ascii="Times New Roman" w:hAnsi="Times New Roman"/>
          <w:sz w:val="24"/>
          <w:szCs w:val="24"/>
        </w:rPr>
        <w:t>Conducting physician mail surveys on a limited budget: a randomized trial comparing $2 bill versus $5 bill incentives.</w:t>
      </w:r>
      <w:proofErr w:type="gramEnd"/>
      <w:r w:rsidRPr="00A73223">
        <w:rPr>
          <w:rFonts w:ascii="Times New Roman" w:hAnsi="Times New Roman"/>
          <w:sz w:val="24"/>
          <w:szCs w:val="24"/>
        </w:rPr>
        <w:t xml:space="preserve"> </w:t>
      </w:r>
      <w:r w:rsidRPr="00A73223">
        <w:rPr>
          <w:rFonts w:ascii="Times New Roman" w:hAnsi="Times New Roman"/>
          <w:i/>
          <w:iCs/>
          <w:sz w:val="24"/>
          <w:szCs w:val="24"/>
        </w:rPr>
        <w:t>Medical Care</w:t>
      </w:r>
      <w:r w:rsidRPr="00A73223">
        <w:rPr>
          <w:rFonts w:ascii="Times New Roman" w:hAnsi="Times New Roman"/>
          <w:sz w:val="24"/>
          <w:szCs w:val="24"/>
        </w:rPr>
        <w:t xml:space="preserve">, </w:t>
      </w:r>
      <w:r w:rsidRPr="00A73223">
        <w:rPr>
          <w:rFonts w:ascii="Times New Roman" w:hAnsi="Times New Roman"/>
          <w:i/>
          <w:iCs/>
          <w:sz w:val="24"/>
          <w:szCs w:val="24"/>
        </w:rPr>
        <w:t>36</w:t>
      </w:r>
      <w:r w:rsidRPr="00A73223">
        <w:rPr>
          <w:rFonts w:ascii="Times New Roman" w:hAnsi="Times New Roman"/>
          <w:sz w:val="24"/>
          <w:szCs w:val="24"/>
        </w:rPr>
        <w:t>(1), 95-99.</w:t>
      </w:r>
    </w:p>
    <w:p w:rsidR="00FF653D" w:rsidRPr="00A73223" w:rsidRDefault="00FF653D" w:rsidP="00FF653D">
      <w:pPr>
        <w:widowControl w:val="0"/>
        <w:autoSpaceDE w:val="0"/>
        <w:autoSpaceDN w:val="0"/>
        <w:adjustRightInd w:val="0"/>
        <w:spacing w:after="240"/>
        <w:rPr>
          <w:rFonts w:ascii="Times New Roman" w:hAnsi="Times New Roman"/>
          <w:sz w:val="24"/>
          <w:szCs w:val="24"/>
        </w:rPr>
      </w:pPr>
      <w:proofErr w:type="gramStart"/>
      <w:r w:rsidRPr="00A73223">
        <w:rPr>
          <w:rFonts w:ascii="Times New Roman" w:hAnsi="Times New Roman"/>
          <w:sz w:val="24"/>
          <w:szCs w:val="24"/>
        </w:rPr>
        <w:t xml:space="preserve">Beebe, T. J., </w:t>
      </w:r>
      <w:proofErr w:type="spellStart"/>
      <w:r w:rsidRPr="00A73223">
        <w:rPr>
          <w:rFonts w:ascii="Times New Roman" w:hAnsi="Times New Roman"/>
          <w:sz w:val="24"/>
          <w:szCs w:val="24"/>
        </w:rPr>
        <w:t>Davern</w:t>
      </w:r>
      <w:proofErr w:type="spellEnd"/>
      <w:r w:rsidRPr="00A73223">
        <w:rPr>
          <w:rFonts w:ascii="Times New Roman" w:hAnsi="Times New Roman"/>
          <w:sz w:val="24"/>
          <w:szCs w:val="24"/>
        </w:rPr>
        <w:t xml:space="preserve">, M. E., </w:t>
      </w:r>
      <w:proofErr w:type="spellStart"/>
      <w:r w:rsidRPr="00A73223">
        <w:rPr>
          <w:rFonts w:ascii="Times New Roman" w:hAnsi="Times New Roman"/>
          <w:sz w:val="24"/>
          <w:szCs w:val="24"/>
        </w:rPr>
        <w:t>McAlpine</w:t>
      </w:r>
      <w:proofErr w:type="spellEnd"/>
      <w:r w:rsidRPr="00A73223">
        <w:rPr>
          <w:rFonts w:ascii="Times New Roman" w:hAnsi="Times New Roman"/>
          <w:sz w:val="24"/>
          <w:szCs w:val="24"/>
        </w:rPr>
        <w:t>, D. D., Call, K. T., &amp; Rockwood, T. H. (2005).</w:t>
      </w:r>
      <w:proofErr w:type="gramEnd"/>
      <w:r w:rsidRPr="00A73223">
        <w:rPr>
          <w:rFonts w:ascii="Times New Roman" w:hAnsi="Times New Roman"/>
          <w:sz w:val="24"/>
          <w:szCs w:val="24"/>
        </w:rPr>
        <w:t xml:space="preserve"> Increasing response rates in a survey of Medicaid enrollees: the effect of a pre-paid monetary incentive and mixed modes (mail and telephone). </w:t>
      </w:r>
      <w:r w:rsidRPr="00A73223">
        <w:rPr>
          <w:rFonts w:ascii="Times New Roman" w:hAnsi="Times New Roman"/>
          <w:i/>
          <w:iCs/>
          <w:sz w:val="24"/>
          <w:szCs w:val="24"/>
        </w:rPr>
        <w:t>Medical Care</w:t>
      </w:r>
      <w:r w:rsidRPr="00A73223">
        <w:rPr>
          <w:rFonts w:ascii="Times New Roman" w:hAnsi="Times New Roman"/>
          <w:sz w:val="24"/>
          <w:szCs w:val="24"/>
        </w:rPr>
        <w:t xml:space="preserve">, </w:t>
      </w:r>
      <w:r w:rsidRPr="00A73223">
        <w:rPr>
          <w:rFonts w:ascii="Times New Roman" w:hAnsi="Times New Roman"/>
          <w:i/>
          <w:iCs/>
          <w:sz w:val="24"/>
          <w:szCs w:val="24"/>
        </w:rPr>
        <w:t>43</w:t>
      </w:r>
      <w:r w:rsidRPr="00A73223">
        <w:rPr>
          <w:rFonts w:ascii="Times New Roman" w:hAnsi="Times New Roman"/>
          <w:sz w:val="24"/>
          <w:szCs w:val="24"/>
        </w:rPr>
        <w:t>(4), 411-414.</w:t>
      </w:r>
    </w:p>
    <w:p w:rsidR="005E72DC" w:rsidRPr="00A73223" w:rsidRDefault="005E72DC">
      <w:pPr>
        <w:rPr>
          <w:rFonts w:ascii="Times New Roman" w:hAnsi="Times New Roman"/>
          <w:sz w:val="24"/>
          <w:szCs w:val="24"/>
          <w:shd w:val="clear" w:color="auto" w:fill="FFFFFF"/>
        </w:rPr>
      </w:pPr>
      <w:proofErr w:type="spellStart"/>
      <w:proofErr w:type="gramStart"/>
      <w:r w:rsidRPr="00A73223">
        <w:rPr>
          <w:rFonts w:ascii="Times New Roman" w:hAnsi="Times New Roman"/>
          <w:sz w:val="24"/>
          <w:szCs w:val="24"/>
          <w:shd w:val="clear" w:color="auto" w:fill="FFFFFF"/>
        </w:rPr>
        <w:t>Castiglioni</w:t>
      </w:r>
      <w:proofErr w:type="spellEnd"/>
      <w:r w:rsidRPr="00A73223">
        <w:rPr>
          <w:rFonts w:ascii="Times New Roman" w:hAnsi="Times New Roman"/>
          <w:sz w:val="24"/>
          <w:szCs w:val="24"/>
          <w:shd w:val="clear" w:color="auto" w:fill="FFFFFF"/>
        </w:rPr>
        <w:t xml:space="preserve">, L., </w:t>
      </w:r>
      <w:proofErr w:type="spellStart"/>
      <w:r w:rsidRPr="00A73223">
        <w:rPr>
          <w:rFonts w:ascii="Times New Roman" w:hAnsi="Times New Roman"/>
          <w:sz w:val="24"/>
          <w:szCs w:val="24"/>
          <w:shd w:val="clear" w:color="auto" w:fill="FFFFFF"/>
        </w:rPr>
        <w:t>Pforr</w:t>
      </w:r>
      <w:proofErr w:type="spellEnd"/>
      <w:r w:rsidRPr="00A73223">
        <w:rPr>
          <w:rFonts w:ascii="Times New Roman" w:hAnsi="Times New Roman"/>
          <w:sz w:val="24"/>
          <w:szCs w:val="24"/>
          <w:shd w:val="clear" w:color="auto" w:fill="FFFFFF"/>
        </w:rPr>
        <w:t>, K., &amp; Krieger, U. (2008, December).</w:t>
      </w:r>
      <w:proofErr w:type="gramEnd"/>
      <w:r w:rsidRPr="00A73223">
        <w:rPr>
          <w:rFonts w:ascii="Times New Roman" w:hAnsi="Times New Roman"/>
          <w:sz w:val="24"/>
          <w:szCs w:val="24"/>
          <w:shd w:val="clear" w:color="auto" w:fill="FFFFFF"/>
        </w:rPr>
        <w:t xml:space="preserve"> The effect of incentives on response rates and panel attrition: Results of a controlled experiment. </w:t>
      </w:r>
      <w:proofErr w:type="gramStart"/>
      <w:r w:rsidRPr="00A73223">
        <w:rPr>
          <w:rFonts w:ascii="Times New Roman" w:hAnsi="Times New Roman"/>
          <w:sz w:val="24"/>
          <w:szCs w:val="24"/>
          <w:shd w:val="clear" w:color="auto" w:fill="FFFFFF"/>
        </w:rPr>
        <w:t>In</w:t>
      </w:r>
      <w:r w:rsidRPr="00A73223">
        <w:rPr>
          <w:rStyle w:val="apple-converted-space"/>
          <w:rFonts w:ascii="Times New Roman" w:hAnsi="Times New Roman"/>
          <w:sz w:val="24"/>
          <w:szCs w:val="24"/>
          <w:shd w:val="clear" w:color="auto" w:fill="FFFFFF"/>
        </w:rPr>
        <w:t> </w:t>
      </w:r>
      <w:r w:rsidRPr="00A73223">
        <w:rPr>
          <w:rFonts w:ascii="Times New Roman" w:hAnsi="Times New Roman"/>
          <w:i/>
          <w:iCs/>
          <w:sz w:val="24"/>
          <w:szCs w:val="24"/>
          <w:shd w:val="clear" w:color="auto" w:fill="FFFFFF"/>
        </w:rPr>
        <w:t>Survey Research Methods</w:t>
      </w:r>
      <w:r w:rsidRPr="00A73223">
        <w:rPr>
          <w:rStyle w:val="apple-converted-space"/>
          <w:rFonts w:ascii="Times New Roman" w:hAnsi="Times New Roman"/>
          <w:sz w:val="24"/>
          <w:szCs w:val="24"/>
          <w:shd w:val="clear" w:color="auto" w:fill="FFFFFF"/>
        </w:rPr>
        <w:t> </w:t>
      </w:r>
      <w:r w:rsidRPr="00A73223">
        <w:rPr>
          <w:rFonts w:ascii="Times New Roman" w:hAnsi="Times New Roman"/>
          <w:sz w:val="24"/>
          <w:szCs w:val="24"/>
          <w:shd w:val="clear" w:color="auto" w:fill="FFFFFF"/>
        </w:rPr>
        <w:t>(Vol. 2, No. 3, pp. 151-158).</w:t>
      </w:r>
      <w:proofErr w:type="gramEnd"/>
    </w:p>
    <w:p w:rsidR="00FF653D" w:rsidRPr="00A73223" w:rsidRDefault="00FF653D" w:rsidP="00FF653D">
      <w:pPr>
        <w:widowControl w:val="0"/>
        <w:autoSpaceDE w:val="0"/>
        <w:autoSpaceDN w:val="0"/>
        <w:adjustRightInd w:val="0"/>
        <w:spacing w:after="240"/>
        <w:rPr>
          <w:rFonts w:ascii="Times New Roman" w:hAnsi="Times New Roman"/>
          <w:sz w:val="24"/>
          <w:szCs w:val="24"/>
        </w:rPr>
      </w:pPr>
      <w:proofErr w:type="gramStart"/>
      <w:r w:rsidRPr="00A73223">
        <w:rPr>
          <w:rFonts w:ascii="Times New Roman" w:hAnsi="Times New Roman"/>
          <w:sz w:val="24"/>
          <w:szCs w:val="24"/>
        </w:rPr>
        <w:t xml:space="preserve">Coughlin, S. S., </w:t>
      </w:r>
      <w:proofErr w:type="spellStart"/>
      <w:r w:rsidRPr="00A73223">
        <w:rPr>
          <w:rFonts w:ascii="Times New Roman" w:hAnsi="Times New Roman"/>
          <w:sz w:val="24"/>
          <w:szCs w:val="24"/>
        </w:rPr>
        <w:t>Aliaga</w:t>
      </w:r>
      <w:proofErr w:type="spellEnd"/>
      <w:r w:rsidRPr="00A73223">
        <w:rPr>
          <w:rFonts w:ascii="Times New Roman" w:hAnsi="Times New Roman"/>
          <w:sz w:val="24"/>
          <w:szCs w:val="24"/>
        </w:rPr>
        <w:t xml:space="preserve">, P., Barth, S., Eber, S., </w:t>
      </w:r>
      <w:proofErr w:type="spellStart"/>
      <w:r w:rsidRPr="00A73223">
        <w:rPr>
          <w:rFonts w:ascii="Times New Roman" w:hAnsi="Times New Roman"/>
          <w:sz w:val="24"/>
          <w:szCs w:val="24"/>
        </w:rPr>
        <w:t>Maillard</w:t>
      </w:r>
      <w:proofErr w:type="spellEnd"/>
      <w:r w:rsidRPr="00A73223">
        <w:rPr>
          <w:rFonts w:ascii="Times New Roman" w:hAnsi="Times New Roman"/>
          <w:sz w:val="24"/>
          <w:szCs w:val="24"/>
        </w:rPr>
        <w:t>, J., Mahan, C., &amp; Williams, M. (2013).</w:t>
      </w:r>
      <w:proofErr w:type="gramEnd"/>
      <w:r w:rsidRPr="00A73223">
        <w:rPr>
          <w:rFonts w:ascii="Times New Roman" w:hAnsi="Times New Roman"/>
          <w:sz w:val="24"/>
          <w:szCs w:val="24"/>
        </w:rPr>
        <w:t xml:space="preserve"> The effectiveness of a monetary incentive on response rates in a survey of recent US veterans. </w:t>
      </w:r>
      <w:proofErr w:type="gramStart"/>
      <w:r w:rsidRPr="00A73223">
        <w:rPr>
          <w:rFonts w:ascii="Times New Roman" w:hAnsi="Times New Roman"/>
          <w:i/>
          <w:iCs/>
          <w:sz w:val="24"/>
          <w:szCs w:val="24"/>
        </w:rPr>
        <w:t>Survey Practice</w:t>
      </w:r>
      <w:r w:rsidRPr="00A73223">
        <w:rPr>
          <w:rFonts w:ascii="Times New Roman" w:hAnsi="Times New Roman"/>
          <w:sz w:val="24"/>
          <w:szCs w:val="24"/>
        </w:rPr>
        <w:t xml:space="preserve">, </w:t>
      </w:r>
      <w:r w:rsidRPr="00A73223">
        <w:rPr>
          <w:rFonts w:ascii="Times New Roman" w:hAnsi="Times New Roman"/>
          <w:i/>
          <w:iCs/>
          <w:sz w:val="24"/>
          <w:szCs w:val="24"/>
        </w:rPr>
        <w:t>4</w:t>
      </w:r>
      <w:r w:rsidRPr="00A73223">
        <w:rPr>
          <w:rFonts w:ascii="Times New Roman" w:hAnsi="Times New Roman"/>
          <w:sz w:val="24"/>
          <w:szCs w:val="24"/>
        </w:rPr>
        <w:t>(1).</w:t>
      </w:r>
      <w:proofErr w:type="gramEnd"/>
    </w:p>
    <w:p w:rsidR="00FF653D" w:rsidRPr="00A73223" w:rsidRDefault="00FF653D" w:rsidP="00FF653D">
      <w:pPr>
        <w:widowControl w:val="0"/>
        <w:autoSpaceDE w:val="0"/>
        <w:autoSpaceDN w:val="0"/>
        <w:adjustRightInd w:val="0"/>
        <w:spacing w:after="240"/>
        <w:rPr>
          <w:rFonts w:ascii="Times New Roman" w:hAnsi="Times New Roman"/>
          <w:sz w:val="24"/>
          <w:szCs w:val="24"/>
        </w:rPr>
      </w:pPr>
      <w:proofErr w:type="spellStart"/>
      <w:proofErr w:type="gramStart"/>
      <w:r w:rsidRPr="00A73223">
        <w:rPr>
          <w:rFonts w:ascii="Times New Roman" w:hAnsi="Times New Roman"/>
          <w:sz w:val="24"/>
          <w:szCs w:val="24"/>
        </w:rPr>
        <w:t>Dirmaier</w:t>
      </w:r>
      <w:proofErr w:type="spellEnd"/>
      <w:r w:rsidRPr="00A73223">
        <w:rPr>
          <w:rFonts w:ascii="Times New Roman" w:hAnsi="Times New Roman"/>
          <w:sz w:val="24"/>
          <w:szCs w:val="24"/>
        </w:rPr>
        <w:t xml:space="preserve">, J., </w:t>
      </w:r>
      <w:proofErr w:type="spellStart"/>
      <w:r w:rsidRPr="00A73223">
        <w:rPr>
          <w:rFonts w:ascii="Times New Roman" w:hAnsi="Times New Roman"/>
          <w:sz w:val="24"/>
          <w:szCs w:val="24"/>
        </w:rPr>
        <w:t>Harfst</w:t>
      </w:r>
      <w:proofErr w:type="spellEnd"/>
      <w:r w:rsidRPr="00A73223">
        <w:rPr>
          <w:rFonts w:ascii="Times New Roman" w:hAnsi="Times New Roman"/>
          <w:sz w:val="24"/>
          <w:szCs w:val="24"/>
        </w:rPr>
        <w:t>, T., Koch, U., &amp; Schulz, H. (2007).</w:t>
      </w:r>
      <w:proofErr w:type="gramEnd"/>
      <w:r w:rsidRPr="00A73223">
        <w:rPr>
          <w:rFonts w:ascii="Times New Roman" w:hAnsi="Times New Roman"/>
          <w:sz w:val="24"/>
          <w:szCs w:val="24"/>
        </w:rPr>
        <w:t xml:space="preserve"> Incentives increased return rates but did not influence partial nonresponse or treatment outcome in a randomized trial. </w:t>
      </w:r>
      <w:r w:rsidRPr="00A73223">
        <w:rPr>
          <w:rFonts w:ascii="Times New Roman" w:hAnsi="Times New Roman"/>
          <w:i/>
          <w:sz w:val="24"/>
          <w:szCs w:val="24"/>
        </w:rPr>
        <w:t>Journal of Clinical Epidemiology, 60</w:t>
      </w:r>
      <w:r w:rsidRPr="00A73223">
        <w:rPr>
          <w:rFonts w:ascii="Times New Roman" w:hAnsi="Times New Roman"/>
          <w:sz w:val="24"/>
          <w:szCs w:val="24"/>
        </w:rPr>
        <w:t xml:space="preserve">(12), 1263-1270. </w:t>
      </w:r>
    </w:p>
    <w:p w:rsidR="00FF653D" w:rsidRPr="00A73223" w:rsidRDefault="00FF653D" w:rsidP="00FF653D">
      <w:pPr>
        <w:widowControl w:val="0"/>
        <w:autoSpaceDE w:val="0"/>
        <w:autoSpaceDN w:val="0"/>
        <w:adjustRightInd w:val="0"/>
        <w:spacing w:after="240"/>
        <w:rPr>
          <w:rFonts w:ascii="Times New Roman" w:hAnsi="Times New Roman"/>
          <w:sz w:val="24"/>
          <w:szCs w:val="24"/>
        </w:rPr>
      </w:pPr>
      <w:proofErr w:type="spellStart"/>
      <w:proofErr w:type="gramStart"/>
      <w:r w:rsidRPr="00A73223">
        <w:rPr>
          <w:rFonts w:ascii="Times New Roman" w:hAnsi="Times New Roman"/>
          <w:sz w:val="24"/>
          <w:szCs w:val="24"/>
        </w:rPr>
        <w:t>Dykema</w:t>
      </w:r>
      <w:proofErr w:type="spellEnd"/>
      <w:r w:rsidRPr="00A73223">
        <w:rPr>
          <w:rFonts w:ascii="Times New Roman" w:hAnsi="Times New Roman"/>
          <w:sz w:val="24"/>
          <w:szCs w:val="24"/>
        </w:rPr>
        <w:t xml:space="preserve">, J., Stevenson, J., </w:t>
      </w:r>
      <w:proofErr w:type="spellStart"/>
      <w:r w:rsidRPr="00A73223">
        <w:rPr>
          <w:rFonts w:ascii="Times New Roman" w:hAnsi="Times New Roman"/>
          <w:sz w:val="24"/>
          <w:szCs w:val="24"/>
        </w:rPr>
        <w:t>Kniss</w:t>
      </w:r>
      <w:proofErr w:type="spellEnd"/>
      <w:r w:rsidRPr="00A73223">
        <w:rPr>
          <w:rFonts w:ascii="Times New Roman" w:hAnsi="Times New Roman"/>
          <w:sz w:val="24"/>
          <w:szCs w:val="24"/>
        </w:rPr>
        <w:t xml:space="preserve">, C., </w:t>
      </w:r>
      <w:proofErr w:type="spellStart"/>
      <w:r w:rsidRPr="00A73223">
        <w:rPr>
          <w:rFonts w:ascii="Times New Roman" w:hAnsi="Times New Roman"/>
          <w:sz w:val="24"/>
          <w:szCs w:val="24"/>
        </w:rPr>
        <w:t>Kvale</w:t>
      </w:r>
      <w:proofErr w:type="spellEnd"/>
      <w:r w:rsidRPr="00A73223">
        <w:rPr>
          <w:rFonts w:ascii="Times New Roman" w:hAnsi="Times New Roman"/>
          <w:sz w:val="24"/>
          <w:szCs w:val="24"/>
        </w:rPr>
        <w:t xml:space="preserve">, K., Gonzalez, K., &amp; </w:t>
      </w:r>
      <w:proofErr w:type="spellStart"/>
      <w:r w:rsidRPr="00A73223">
        <w:rPr>
          <w:rFonts w:ascii="Times New Roman" w:hAnsi="Times New Roman"/>
          <w:sz w:val="24"/>
          <w:szCs w:val="24"/>
        </w:rPr>
        <w:t>Cautley</w:t>
      </w:r>
      <w:proofErr w:type="spellEnd"/>
      <w:r w:rsidRPr="00A73223">
        <w:rPr>
          <w:rFonts w:ascii="Times New Roman" w:hAnsi="Times New Roman"/>
          <w:sz w:val="24"/>
          <w:szCs w:val="24"/>
        </w:rPr>
        <w:t>, E. (2012).</w:t>
      </w:r>
      <w:proofErr w:type="gramEnd"/>
      <w:r w:rsidRPr="00A73223">
        <w:rPr>
          <w:rFonts w:ascii="Times New Roman" w:hAnsi="Times New Roman"/>
          <w:sz w:val="24"/>
          <w:szCs w:val="24"/>
        </w:rPr>
        <w:t xml:space="preserve"> </w:t>
      </w:r>
      <w:proofErr w:type="gramStart"/>
      <w:r w:rsidRPr="00A73223">
        <w:rPr>
          <w:rFonts w:ascii="Times New Roman" w:hAnsi="Times New Roman"/>
          <w:sz w:val="24"/>
          <w:szCs w:val="24"/>
        </w:rPr>
        <w:t>Use of monetary and nonmonetary incentives to increase response rates among African Americans in the Wisconsin Pregnancy Risk Assessment Monitoring System.</w:t>
      </w:r>
      <w:proofErr w:type="gramEnd"/>
      <w:r w:rsidRPr="00A73223">
        <w:rPr>
          <w:rFonts w:ascii="Times New Roman" w:hAnsi="Times New Roman"/>
          <w:sz w:val="24"/>
          <w:szCs w:val="24"/>
        </w:rPr>
        <w:t xml:space="preserve"> </w:t>
      </w:r>
      <w:r w:rsidRPr="00A73223">
        <w:rPr>
          <w:rFonts w:ascii="Times New Roman" w:hAnsi="Times New Roman"/>
          <w:i/>
          <w:sz w:val="24"/>
          <w:szCs w:val="24"/>
        </w:rPr>
        <w:t>Maternal and Child Health Journal, 16</w:t>
      </w:r>
      <w:r w:rsidRPr="00A73223">
        <w:rPr>
          <w:rFonts w:ascii="Times New Roman" w:hAnsi="Times New Roman"/>
          <w:sz w:val="24"/>
          <w:szCs w:val="24"/>
        </w:rPr>
        <w:t>(4), 785-791.</w:t>
      </w:r>
    </w:p>
    <w:p w:rsidR="00FF653D" w:rsidRPr="00A73223" w:rsidRDefault="00FF653D" w:rsidP="00FF653D">
      <w:pPr>
        <w:widowControl w:val="0"/>
        <w:autoSpaceDE w:val="0"/>
        <w:autoSpaceDN w:val="0"/>
        <w:adjustRightInd w:val="0"/>
        <w:spacing w:after="240"/>
        <w:rPr>
          <w:rFonts w:ascii="Times New Roman" w:hAnsi="Times New Roman"/>
          <w:sz w:val="24"/>
          <w:szCs w:val="24"/>
        </w:rPr>
      </w:pPr>
      <w:proofErr w:type="gramStart"/>
      <w:r w:rsidRPr="00A73223">
        <w:rPr>
          <w:rFonts w:ascii="Times New Roman" w:hAnsi="Times New Roman"/>
          <w:sz w:val="24"/>
          <w:szCs w:val="24"/>
        </w:rPr>
        <w:t>Gajic, A., Cameron, D., &amp; Hurley, J. (2012).</w:t>
      </w:r>
      <w:proofErr w:type="gramEnd"/>
      <w:r w:rsidRPr="00A73223">
        <w:rPr>
          <w:rFonts w:ascii="Times New Roman" w:hAnsi="Times New Roman"/>
          <w:sz w:val="24"/>
          <w:szCs w:val="24"/>
        </w:rPr>
        <w:t xml:space="preserve"> </w:t>
      </w:r>
      <w:proofErr w:type="gramStart"/>
      <w:r w:rsidRPr="00A73223">
        <w:rPr>
          <w:rFonts w:ascii="Times New Roman" w:hAnsi="Times New Roman"/>
          <w:sz w:val="24"/>
          <w:szCs w:val="24"/>
        </w:rPr>
        <w:t>The cost-effectiveness of cash versus lottery incentives for a web-based, stated-preference community survey.</w:t>
      </w:r>
      <w:proofErr w:type="gramEnd"/>
      <w:r w:rsidRPr="00A73223">
        <w:rPr>
          <w:rFonts w:ascii="Times New Roman" w:hAnsi="Times New Roman"/>
          <w:sz w:val="24"/>
          <w:szCs w:val="24"/>
        </w:rPr>
        <w:t xml:space="preserve"> </w:t>
      </w:r>
      <w:r w:rsidRPr="00A73223">
        <w:rPr>
          <w:rFonts w:ascii="Times New Roman" w:hAnsi="Times New Roman"/>
          <w:i/>
          <w:sz w:val="24"/>
          <w:szCs w:val="24"/>
        </w:rPr>
        <w:t>The European Journal of Health Economics, 13</w:t>
      </w:r>
      <w:r w:rsidRPr="00A73223">
        <w:rPr>
          <w:rFonts w:ascii="Times New Roman" w:hAnsi="Times New Roman"/>
          <w:sz w:val="24"/>
          <w:szCs w:val="24"/>
        </w:rPr>
        <w:t>(6), 789-799.</w:t>
      </w:r>
    </w:p>
    <w:p w:rsidR="00941B73" w:rsidRPr="00A73223" w:rsidRDefault="00941B73" w:rsidP="00941B73">
      <w:pPr>
        <w:widowControl w:val="0"/>
        <w:autoSpaceDE w:val="0"/>
        <w:autoSpaceDN w:val="0"/>
        <w:adjustRightInd w:val="0"/>
        <w:spacing w:after="240"/>
        <w:rPr>
          <w:rFonts w:ascii="Times New Roman" w:hAnsi="Times New Roman"/>
          <w:sz w:val="24"/>
          <w:szCs w:val="24"/>
        </w:rPr>
      </w:pPr>
      <w:proofErr w:type="gramStart"/>
      <w:r w:rsidRPr="00A73223">
        <w:rPr>
          <w:rFonts w:ascii="Times New Roman" w:hAnsi="Times New Roman"/>
          <w:sz w:val="24"/>
          <w:szCs w:val="24"/>
        </w:rPr>
        <w:t>Graham, A. L., Milner, P., Saul, J. E., &amp; Pfaff, L. (2008).</w:t>
      </w:r>
      <w:proofErr w:type="gramEnd"/>
      <w:r w:rsidRPr="00A73223">
        <w:rPr>
          <w:rFonts w:ascii="Times New Roman" w:hAnsi="Times New Roman"/>
          <w:sz w:val="24"/>
          <w:szCs w:val="24"/>
        </w:rPr>
        <w:t xml:space="preserve"> Online advertising as a public health and recruitment tool: comparison of different media campaigns to increase demand for smoking cessation interventions. </w:t>
      </w:r>
      <w:proofErr w:type="gramStart"/>
      <w:r w:rsidRPr="00A73223">
        <w:rPr>
          <w:rFonts w:ascii="Times New Roman" w:hAnsi="Times New Roman"/>
          <w:i/>
          <w:sz w:val="24"/>
          <w:szCs w:val="24"/>
        </w:rPr>
        <w:t>Journal of Medical Internet Research, 10</w:t>
      </w:r>
      <w:r w:rsidRPr="00A73223">
        <w:rPr>
          <w:rFonts w:ascii="Times New Roman" w:hAnsi="Times New Roman"/>
          <w:sz w:val="24"/>
          <w:szCs w:val="24"/>
        </w:rPr>
        <w:t>(5), e50.</w:t>
      </w:r>
      <w:proofErr w:type="gramEnd"/>
    </w:p>
    <w:p w:rsidR="00FF653D" w:rsidRPr="00A73223" w:rsidRDefault="00FF653D" w:rsidP="00FF653D">
      <w:pPr>
        <w:widowControl w:val="0"/>
        <w:autoSpaceDE w:val="0"/>
        <w:autoSpaceDN w:val="0"/>
        <w:adjustRightInd w:val="0"/>
        <w:spacing w:after="240"/>
        <w:rPr>
          <w:rFonts w:ascii="Times New Roman" w:hAnsi="Times New Roman"/>
          <w:sz w:val="24"/>
          <w:szCs w:val="24"/>
        </w:rPr>
      </w:pPr>
      <w:proofErr w:type="gramStart"/>
      <w:r w:rsidRPr="00A73223">
        <w:rPr>
          <w:rFonts w:ascii="Times New Roman" w:hAnsi="Times New Roman"/>
          <w:sz w:val="24"/>
          <w:szCs w:val="24"/>
        </w:rPr>
        <w:t xml:space="preserve">Han, D., </w:t>
      </w:r>
      <w:proofErr w:type="spellStart"/>
      <w:r w:rsidRPr="00A73223">
        <w:rPr>
          <w:rFonts w:ascii="Times New Roman" w:hAnsi="Times New Roman"/>
          <w:sz w:val="24"/>
          <w:szCs w:val="24"/>
        </w:rPr>
        <w:t>Montaquila</w:t>
      </w:r>
      <w:proofErr w:type="spellEnd"/>
      <w:r w:rsidRPr="00A73223">
        <w:rPr>
          <w:rFonts w:ascii="Times New Roman" w:hAnsi="Times New Roman"/>
          <w:sz w:val="24"/>
          <w:szCs w:val="24"/>
        </w:rPr>
        <w:t>, J. M., &amp; Brick, J. M. (2012).</w:t>
      </w:r>
      <w:proofErr w:type="gramEnd"/>
      <w:r w:rsidRPr="00A73223">
        <w:rPr>
          <w:rFonts w:ascii="Times New Roman" w:hAnsi="Times New Roman"/>
          <w:sz w:val="24"/>
          <w:szCs w:val="24"/>
        </w:rPr>
        <w:t xml:space="preserve"> </w:t>
      </w:r>
      <w:proofErr w:type="gramStart"/>
      <w:r w:rsidRPr="00A73223">
        <w:rPr>
          <w:rFonts w:ascii="Times New Roman" w:hAnsi="Times New Roman"/>
          <w:sz w:val="24"/>
          <w:szCs w:val="24"/>
        </w:rPr>
        <w:t xml:space="preserve">An Evaluation of Incentive Experiments in a </w:t>
      </w:r>
      <w:r w:rsidRPr="00A73223">
        <w:rPr>
          <w:rFonts w:ascii="Times New Roman" w:hAnsi="Times New Roman"/>
          <w:sz w:val="24"/>
          <w:szCs w:val="24"/>
        </w:rPr>
        <w:lastRenderedPageBreak/>
        <w:t>Two-Phase Address-Based Sample Mail Survey.</w:t>
      </w:r>
      <w:proofErr w:type="gramEnd"/>
      <w:r w:rsidRPr="00A73223">
        <w:rPr>
          <w:rFonts w:ascii="Times New Roman" w:hAnsi="Times New Roman"/>
          <w:sz w:val="24"/>
          <w:szCs w:val="24"/>
        </w:rPr>
        <w:t xml:space="preserve"> </w:t>
      </w:r>
      <w:proofErr w:type="gramStart"/>
      <w:r w:rsidRPr="00A73223">
        <w:rPr>
          <w:rFonts w:ascii="Times New Roman" w:hAnsi="Times New Roman"/>
          <w:sz w:val="24"/>
          <w:szCs w:val="24"/>
        </w:rPr>
        <w:t xml:space="preserve">In </w:t>
      </w:r>
      <w:r w:rsidRPr="00A73223">
        <w:rPr>
          <w:rFonts w:ascii="Times New Roman" w:hAnsi="Times New Roman"/>
          <w:i/>
          <w:iCs/>
          <w:sz w:val="24"/>
          <w:szCs w:val="24"/>
        </w:rPr>
        <w:t>Proceedings of the Survey Research Methods Section of the American Statistical Association</w:t>
      </w:r>
      <w:r w:rsidRPr="00A73223">
        <w:rPr>
          <w:rFonts w:ascii="Times New Roman" w:hAnsi="Times New Roman"/>
          <w:sz w:val="24"/>
          <w:szCs w:val="24"/>
        </w:rPr>
        <w:t>.</w:t>
      </w:r>
      <w:proofErr w:type="gramEnd"/>
    </w:p>
    <w:p w:rsidR="005E72DC" w:rsidRPr="00A73223" w:rsidRDefault="005E72DC">
      <w:pPr>
        <w:rPr>
          <w:rFonts w:ascii="Times New Roman" w:hAnsi="Times New Roman"/>
          <w:sz w:val="24"/>
          <w:szCs w:val="24"/>
          <w:shd w:val="clear" w:color="auto" w:fill="FFFFFF"/>
        </w:rPr>
      </w:pPr>
      <w:proofErr w:type="spellStart"/>
      <w:proofErr w:type="gramStart"/>
      <w:r w:rsidRPr="00A73223">
        <w:rPr>
          <w:rFonts w:ascii="Times New Roman" w:hAnsi="Times New Roman"/>
          <w:sz w:val="24"/>
          <w:szCs w:val="24"/>
          <w:shd w:val="clear" w:color="auto" w:fill="FFFFFF"/>
        </w:rPr>
        <w:t>Jäckle</w:t>
      </w:r>
      <w:proofErr w:type="spellEnd"/>
      <w:r w:rsidRPr="00A73223">
        <w:rPr>
          <w:rFonts w:ascii="Times New Roman" w:hAnsi="Times New Roman"/>
          <w:sz w:val="24"/>
          <w:szCs w:val="24"/>
          <w:shd w:val="clear" w:color="auto" w:fill="FFFFFF"/>
        </w:rPr>
        <w:t>, A., &amp; Lynn, P. (2008).</w:t>
      </w:r>
      <w:proofErr w:type="gramEnd"/>
      <w:r w:rsidRPr="00A73223">
        <w:rPr>
          <w:rFonts w:ascii="Times New Roman" w:hAnsi="Times New Roman"/>
          <w:sz w:val="24"/>
          <w:szCs w:val="24"/>
          <w:shd w:val="clear" w:color="auto" w:fill="FFFFFF"/>
        </w:rPr>
        <w:t xml:space="preserve"> </w:t>
      </w:r>
      <w:proofErr w:type="spellStart"/>
      <w:r w:rsidRPr="00A73223">
        <w:rPr>
          <w:rFonts w:ascii="Times New Roman" w:hAnsi="Times New Roman"/>
          <w:sz w:val="24"/>
          <w:szCs w:val="24"/>
          <w:shd w:val="clear" w:color="auto" w:fill="FFFFFF"/>
        </w:rPr>
        <w:t>Offre</w:t>
      </w:r>
      <w:proofErr w:type="spellEnd"/>
      <w:r w:rsidRPr="00A73223">
        <w:rPr>
          <w:rFonts w:ascii="Times New Roman" w:hAnsi="Times New Roman"/>
          <w:sz w:val="24"/>
          <w:szCs w:val="24"/>
          <w:shd w:val="clear" w:color="auto" w:fill="FFFFFF"/>
        </w:rPr>
        <w:t xml:space="preserve"> de primes </w:t>
      </w:r>
      <w:proofErr w:type="spellStart"/>
      <w:r w:rsidRPr="00A73223">
        <w:rPr>
          <w:rFonts w:ascii="Times New Roman" w:hAnsi="Times New Roman"/>
          <w:sz w:val="24"/>
          <w:szCs w:val="24"/>
          <w:shd w:val="clear" w:color="auto" w:fill="FFFFFF"/>
        </w:rPr>
        <w:t>d’encouragement</w:t>
      </w:r>
      <w:proofErr w:type="spellEnd"/>
      <w:r w:rsidRPr="00A73223">
        <w:rPr>
          <w:rFonts w:ascii="Times New Roman" w:hAnsi="Times New Roman"/>
          <w:sz w:val="24"/>
          <w:szCs w:val="24"/>
          <w:shd w:val="clear" w:color="auto" w:fill="FFFFFF"/>
        </w:rPr>
        <w:t xml:space="preserve"> aux </w:t>
      </w:r>
      <w:proofErr w:type="spellStart"/>
      <w:r w:rsidRPr="00A73223">
        <w:rPr>
          <w:rFonts w:ascii="Times New Roman" w:hAnsi="Times New Roman"/>
          <w:sz w:val="24"/>
          <w:szCs w:val="24"/>
          <w:shd w:val="clear" w:color="auto" w:fill="FFFFFF"/>
        </w:rPr>
        <w:t>répondants</w:t>
      </w:r>
      <w:proofErr w:type="spellEnd"/>
      <w:r w:rsidRPr="00A73223">
        <w:rPr>
          <w:rFonts w:ascii="Times New Roman" w:hAnsi="Times New Roman"/>
          <w:sz w:val="24"/>
          <w:szCs w:val="24"/>
          <w:shd w:val="clear" w:color="auto" w:fill="FFFFFF"/>
        </w:rPr>
        <w:t xml:space="preserve"> </w:t>
      </w:r>
      <w:proofErr w:type="spellStart"/>
      <w:r w:rsidRPr="00A73223">
        <w:rPr>
          <w:rFonts w:ascii="Times New Roman" w:hAnsi="Times New Roman"/>
          <w:sz w:val="24"/>
          <w:szCs w:val="24"/>
          <w:shd w:val="clear" w:color="auto" w:fill="FFFFFF"/>
        </w:rPr>
        <w:t>dans</w:t>
      </w:r>
      <w:proofErr w:type="spellEnd"/>
      <w:r w:rsidRPr="00A73223">
        <w:rPr>
          <w:rFonts w:ascii="Times New Roman" w:hAnsi="Times New Roman"/>
          <w:sz w:val="24"/>
          <w:szCs w:val="24"/>
          <w:shd w:val="clear" w:color="auto" w:fill="FFFFFF"/>
        </w:rPr>
        <w:t xml:space="preserve"> </w:t>
      </w:r>
      <w:proofErr w:type="spellStart"/>
      <w:r w:rsidRPr="00A73223">
        <w:rPr>
          <w:rFonts w:ascii="Times New Roman" w:hAnsi="Times New Roman"/>
          <w:sz w:val="24"/>
          <w:szCs w:val="24"/>
          <w:shd w:val="clear" w:color="auto" w:fill="FFFFFF"/>
        </w:rPr>
        <w:t>une</w:t>
      </w:r>
      <w:proofErr w:type="spellEnd"/>
      <w:r w:rsidRPr="00A73223">
        <w:rPr>
          <w:rFonts w:ascii="Times New Roman" w:hAnsi="Times New Roman"/>
          <w:sz w:val="24"/>
          <w:szCs w:val="24"/>
          <w:shd w:val="clear" w:color="auto" w:fill="FFFFFF"/>
        </w:rPr>
        <w:t xml:space="preserve"> </w:t>
      </w:r>
      <w:proofErr w:type="spellStart"/>
      <w:r w:rsidRPr="00A73223">
        <w:rPr>
          <w:rFonts w:ascii="Times New Roman" w:hAnsi="Times New Roman"/>
          <w:sz w:val="24"/>
          <w:szCs w:val="24"/>
          <w:shd w:val="clear" w:color="auto" w:fill="FFFFFF"/>
        </w:rPr>
        <w:t>enquête</w:t>
      </w:r>
      <w:proofErr w:type="spellEnd"/>
      <w:r w:rsidRPr="00A73223">
        <w:rPr>
          <w:rFonts w:ascii="Times New Roman" w:hAnsi="Times New Roman"/>
          <w:sz w:val="24"/>
          <w:szCs w:val="24"/>
          <w:shd w:val="clear" w:color="auto" w:fill="FFFFFF"/>
        </w:rPr>
        <w:t xml:space="preserve"> par panel </w:t>
      </w:r>
      <w:proofErr w:type="spellStart"/>
      <w:r w:rsidRPr="00A73223">
        <w:rPr>
          <w:rFonts w:ascii="Times New Roman" w:hAnsi="Times New Roman"/>
          <w:sz w:val="24"/>
          <w:szCs w:val="24"/>
          <w:shd w:val="clear" w:color="auto" w:fill="FFFFFF"/>
        </w:rPr>
        <w:t>multimodes</w:t>
      </w:r>
      <w:proofErr w:type="spellEnd"/>
      <w:r w:rsidRPr="00A73223">
        <w:rPr>
          <w:rFonts w:ascii="Times New Roman" w:hAnsi="Times New Roman"/>
          <w:sz w:val="24"/>
          <w:szCs w:val="24"/>
          <w:shd w:val="clear" w:color="auto" w:fill="FFFFFF"/>
        </w:rPr>
        <w:t xml:space="preserve">: </w:t>
      </w:r>
      <w:proofErr w:type="spellStart"/>
      <w:r w:rsidRPr="00A73223">
        <w:rPr>
          <w:rFonts w:ascii="Times New Roman" w:hAnsi="Times New Roman"/>
          <w:sz w:val="24"/>
          <w:szCs w:val="24"/>
          <w:shd w:val="clear" w:color="auto" w:fill="FFFFFF"/>
        </w:rPr>
        <w:t>effets</w:t>
      </w:r>
      <w:proofErr w:type="spellEnd"/>
      <w:r w:rsidRPr="00A73223">
        <w:rPr>
          <w:rFonts w:ascii="Times New Roman" w:hAnsi="Times New Roman"/>
          <w:sz w:val="24"/>
          <w:szCs w:val="24"/>
          <w:shd w:val="clear" w:color="auto" w:fill="FFFFFF"/>
        </w:rPr>
        <w:t xml:space="preserve"> </w:t>
      </w:r>
      <w:proofErr w:type="spellStart"/>
      <w:r w:rsidRPr="00A73223">
        <w:rPr>
          <w:rFonts w:ascii="Times New Roman" w:hAnsi="Times New Roman"/>
          <w:sz w:val="24"/>
          <w:szCs w:val="24"/>
          <w:shd w:val="clear" w:color="auto" w:fill="FFFFFF"/>
        </w:rPr>
        <w:t>cumulatifs</w:t>
      </w:r>
      <w:proofErr w:type="spellEnd"/>
      <w:r w:rsidRPr="00A73223">
        <w:rPr>
          <w:rFonts w:ascii="Times New Roman" w:hAnsi="Times New Roman"/>
          <w:sz w:val="24"/>
          <w:szCs w:val="24"/>
          <w:shd w:val="clear" w:color="auto" w:fill="FFFFFF"/>
        </w:rPr>
        <w:t xml:space="preserve"> </w:t>
      </w:r>
      <w:proofErr w:type="spellStart"/>
      <w:r w:rsidRPr="00A73223">
        <w:rPr>
          <w:rFonts w:ascii="Times New Roman" w:hAnsi="Times New Roman"/>
          <w:sz w:val="24"/>
          <w:szCs w:val="24"/>
          <w:shd w:val="clear" w:color="auto" w:fill="FFFFFF"/>
        </w:rPr>
        <w:t>sur</w:t>
      </w:r>
      <w:proofErr w:type="spellEnd"/>
      <w:r w:rsidRPr="00A73223">
        <w:rPr>
          <w:rFonts w:ascii="Times New Roman" w:hAnsi="Times New Roman"/>
          <w:sz w:val="24"/>
          <w:szCs w:val="24"/>
          <w:shd w:val="clear" w:color="auto" w:fill="FFFFFF"/>
        </w:rPr>
        <w:t xml:space="preserve"> la non-</w:t>
      </w:r>
      <w:proofErr w:type="spellStart"/>
      <w:r w:rsidRPr="00A73223">
        <w:rPr>
          <w:rFonts w:ascii="Times New Roman" w:hAnsi="Times New Roman"/>
          <w:sz w:val="24"/>
          <w:szCs w:val="24"/>
          <w:shd w:val="clear" w:color="auto" w:fill="FFFFFF"/>
        </w:rPr>
        <w:t>réponse</w:t>
      </w:r>
      <w:proofErr w:type="spellEnd"/>
      <w:r w:rsidRPr="00A73223">
        <w:rPr>
          <w:rFonts w:ascii="Times New Roman" w:hAnsi="Times New Roman"/>
          <w:sz w:val="24"/>
          <w:szCs w:val="24"/>
          <w:shd w:val="clear" w:color="auto" w:fill="FFFFFF"/>
        </w:rPr>
        <w:t xml:space="preserve"> </w:t>
      </w:r>
      <w:proofErr w:type="gramStart"/>
      <w:r w:rsidRPr="00A73223">
        <w:rPr>
          <w:rFonts w:ascii="Times New Roman" w:hAnsi="Times New Roman"/>
          <w:sz w:val="24"/>
          <w:szCs w:val="24"/>
          <w:shd w:val="clear" w:color="auto" w:fill="FFFFFF"/>
        </w:rPr>
        <w:t>et</w:t>
      </w:r>
      <w:proofErr w:type="gramEnd"/>
      <w:r w:rsidRPr="00A73223">
        <w:rPr>
          <w:rFonts w:ascii="Times New Roman" w:hAnsi="Times New Roman"/>
          <w:sz w:val="24"/>
          <w:szCs w:val="24"/>
          <w:shd w:val="clear" w:color="auto" w:fill="FFFFFF"/>
        </w:rPr>
        <w:t xml:space="preserve"> le </w:t>
      </w:r>
      <w:proofErr w:type="spellStart"/>
      <w:r w:rsidRPr="00A73223">
        <w:rPr>
          <w:rFonts w:ascii="Times New Roman" w:hAnsi="Times New Roman"/>
          <w:sz w:val="24"/>
          <w:szCs w:val="24"/>
          <w:shd w:val="clear" w:color="auto" w:fill="FFFFFF"/>
        </w:rPr>
        <w:t>biais</w:t>
      </w:r>
      <w:proofErr w:type="spellEnd"/>
      <w:r w:rsidRPr="00A73223">
        <w:rPr>
          <w:rFonts w:ascii="Times New Roman" w:hAnsi="Times New Roman"/>
          <w:sz w:val="24"/>
          <w:szCs w:val="24"/>
          <w:shd w:val="clear" w:color="auto" w:fill="FFFFFF"/>
        </w:rPr>
        <w:t>.</w:t>
      </w:r>
      <w:r w:rsidRPr="00A73223">
        <w:rPr>
          <w:rStyle w:val="apple-converted-space"/>
          <w:rFonts w:ascii="Times New Roman" w:hAnsi="Times New Roman"/>
          <w:sz w:val="24"/>
          <w:szCs w:val="24"/>
          <w:shd w:val="clear" w:color="auto" w:fill="FFFFFF"/>
        </w:rPr>
        <w:t> </w:t>
      </w:r>
      <w:proofErr w:type="gramStart"/>
      <w:r w:rsidRPr="00A73223">
        <w:rPr>
          <w:rFonts w:ascii="Times New Roman" w:hAnsi="Times New Roman"/>
          <w:i/>
          <w:iCs/>
          <w:sz w:val="24"/>
          <w:szCs w:val="24"/>
          <w:shd w:val="clear" w:color="auto" w:fill="FFFFFF"/>
        </w:rPr>
        <w:t xml:space="preserve">Techniques </w:t>
      </w:r>
      <w:proofErr w:type="spellStart"/>
      <w:r w:rsidRPr="00A73223">
        <w:rPr>
          <w:rFonts w:ascii="Times New Roman" w:hAnsi="Times New Roman"/>
          <w:i/>
          <w:iCs/>
          <w:sz w:val="24"/>
          <w:szCs w:val="24"/>
          <w:shd w:val="clear" w:color="auto" w:fill="FFFFFF"/>
        </w:rPr>
        <w:t>d’enquête</w:t>
      </w:r>
      <w:proofErr w:type="spellEnd"/>
      <w:r w:rsidRPr="00A73223">
        <w:rPr>
          <w:rFonts w:ascii="Times New Roman" w:hAnsi="Times New Roman"/>
          <w:sz w:val="24"/>
          <w:szCs w:val="24"/>
          <w:shd w:val="clear" w:color="auto" w:fill="FFFFFF"/>
        </w:rPr>
        <w:t>,</w:t>
      </w:r>
      <w:r w:rsidRPr="00A73223">
        <w:rPr>
          <w:rStyle w:val="apple-converted-space"/>
          <w:rFonts w:ascii="Times New Roman" w:hAnsi="Times New Roman"/>
          <w:sz w:val="24"/>
          <w:szCs w:val="24"/>
          <w:shd w:val="clear" w:color="auto" w:fill="FFFFFF"/>
        </w:rPr>
        <w:t> </w:t>
      </w:r>
      <w:r w:rsidRPr="00A73223">
        <w:rPr>
          <w:rFonts w:ascii="Times New Roman" w:hAnsi="Times New Roman"/>
          <w:i/>
          <w:iCs/>
          <w:sz w:val="24"/>
          <w:szCs w:val="24"/>
          <w:shd w:val="clear" w:color="auto" w:fill="FFFFFF"/>
        </w:rPr>
        <w:t>34</w:t>
      </w:r>
      <w:r w:rsidRPr="00A73223">
        <w:rPr>
          <w:rFonts w:ascii="Times New Roman" w:hAnsi="Times New Roman"/>
          <w:sz w:val="24"/>
          <w:szCs w:val="24"/>
          <w:shd w:val="clear" w:color="auto" w:fill="FFFFFF"/>
        </w:rPr>
        <w:t>(1), 115-130.</w:t>
      </w:r>
      <w:proofErr w:type="gramEnd"/>
    </w:p>
    <w:p w:rsidR="00941B73" w:rsidRPr="00A73223" w:rsidRDefault="00941B73">
      <w:pPr>
        <w:rPr>
          <w:rFonts w:ascii="Times New Roman" w:hAnsi="Times New Roman"/>
          <w:sz w:val="24"/>
          <w:szCs w:val="24"/>
          <w:shd w:val="clear" w:color="auto" w:fill="FFFFFF"/>
        </w:rPr>
      </w:pPr>
      <w:proofErr w:type="gramStart"/>
      <w:r w:rsidRPr="00A73223">
        <w:rPr>
          <w:rFonts w:ascii="Times New Roman" w:hAnsi="Times New Roman"/>
          <w:sz w:val="24"/>
          <w:szCs w:val="24"/>
        </w:rPr>
        <w:t xml:space="preserve">Kearney, K.A., Hopkins, R.H., </w:t>
      </w:r>
      <w:proofErr w:type="spellStart"/>
      <w:r w:rsidRPr="00A73223">
        <w:rPr>
          <w:rFonts w:ascii="Times New Roman" w:hAnsi="Times New Roman"/>
          <w:sz w:val="24"/>
          <w:szCs w:val="24"/>
        </w:rPr>
        <w:t>Mauss</w:t>
      </w:r>
      <w:proofErr w:type="spellEnd"/>
      <w:r w:rsidRPr="00A73223">
        <w:rPr>
          <w:rFonts w:ascii="Times New Roman" w:hAnsi="Times New Roman"/>
          <w:sz w:val="24"/>
          <w:szCs w:val="24"/>
        </w:rPr>
        <w:t xml:space="preserve">, A.L., &amp; </w:t>
      </w:r>
      <w:proofErr w:type="spellStart"/>
      <w:r w:rsidRPr="00A73223">
        <w:rPr>
          <w:rFonts w:ascii="Times New Roman" w:hAnsi="Times New Roman"/>
          <w:sz w:val="24"/>
          <w:szCs w:val="24"/>
        </w:rPr>
        <w:t>Weisheit</w:t>
      </w:r>
      <w:proofErr w:type="spellEnd"/>
      <w:r w:rsidRPr="00A73223">
        <w:rPr>
          <w:rFonts w:ascii="Times New Roman" w:hAnsi="Times New Roman"/>
          <w:sz w:val="24"/>
          <w:szCs w:val="24"/>
        </w:rPr>
        <w:t>, R.A. (1983).</w:t>
      </w:r>
      <w:proofErr w:type="gramEnd"/>
      <w:r w:rsidRPr="00A73223">
        <w:rPr>
          <w:rFonts w:ascii="Times New Roman" w:hAnsi="Times New Roman"/>
          <w:sz w:val="24"/>
          <w:szCs w:val="24"/>
        </w:rPr>
        <w:t xml:space="preserve"> Sample bias resulting from a requirement for written parental consent. </w:t>
      </w:r>
      <w:proofErr w:type="gramStart"/>
      <w:r w:rsidRPr="00A73223">
        <w:rPr>
          <w:rFonts w:ascii="Times New Roman" w:hAnsi="Times New Roman"/>
          <w:i/>
          <w:sz w:val="24"/>
          <w:szCs w:val="24"/>
        </w:rPr>
        <w:t>Public Opinion Quarterly, 47</w:t>
      </w:r>
      <w:r w:rsidRPr="00A73223">
        <w:rPr>
          <w:rFonts w:ascii="Times New Roman" w:hAnsi="Times New Roman"/>
          <w:sz w:val="24"/>
          <w:szCs w:val="24"/>
        </w:rPr>
        <w:t>, 96102.</w:t>
      </w:r>
      <w:proofErr w:type="gramEnd"/>
    </w:p>
    <w:p w:rsidR="00941B73" w:rsidRPr="00A73223" w:rsidRDefault="00941B73" w:rsidP="00941B73">
      <w:pPr>
        <w:rPr>
          <w:rFonts w:ascii="Times New Roman" w:hAnsi="Times New Roman"/>
          <w:sz w:val="24"/>
          <w:szCs w:val="24"/>
        </w:rPr>
      </w:pPr>
      <w:proofErr w:type="gramStart"/>
      <w:r w:rsidRPr="00A73223">
        <w:rPr>
          <w:rFonts w:ascii="Times New Roman" w:hAnsi="Times New Roman"/>
          <w:sz w:val="24"/>
          <w:szCs w:val="24"/>
        </w:rPr>
        <w:t>Lane, T.S., Armin, J., &amp; Gordon, J. S. (2015).</w:t>
      </w:r>
      <w:proofErr w:type="gramEnd"/>
      <w:r w:rsidRPr="00A73223">
        <w:rPr>
          <w:rFonts w:ascii="Times New Roman" w:hAnsi="Times New Roman"/>
          <w:sz w:val="24"/>
          <w:szCs w:val="24"/>
        </w:rPr>
        <w:t xml:space="preserve"> Online recruitment methods for web-based and mobile health studies: A review of the literature. </w:t>
      </w:r>
      <w:proofErr w:type="gramStart"/>
      <w:r w:rsidRPr="00A73223">
        <w:rPr>
          <w:rFonts w:ascii="Times New Roman" w:hAnsi="Times New Roman"/>
          <w:i/>
          <w:sz w:val="24"/>
          <w:szCs w:val="24"/>
        </w:rPr>
        <w:t>Journal of Medical Internet Research, 17</w:t>
      </w:r>
      <w:r w:rsidRPr="00A73223">
        <w:rPr>
          <w:rFonts w:ascii="Times New Roman" w:hAnsi="Times New Roman"/>
          <w:sz w:val="24"/>
          <w:szCs w:val="24"/>
        </w:rPr>
        <w:t>(7), e183.</w:t>
      </w:r>
      <w:proofErr w:type="gramEnd"/>
    </w:p>
    <w:p w:rsidR="00941B73" w:rsidRPr="00A73223" w:rsidRDefault="00941B73" w:rsidP="00941B73">
      <w:pPr>
        <w:widowControl w:val="0"/>
        <w:autoSpaceDE w:val="0"/>
        <w:autoSpaceDN w:val="0"/>
        <w:adjustRightInd w:val="0"/>
        <w:spacing w:after="240"/>
        <w:rPr>
          <w:rFonts w:ascii="Times New Roman" w:hAnsi="Times New Roman"/>
          <w:sz w:val="24"/>
          <w:szCs w:val="24"/>
        </w:rPr>
      </w:pPr>
      <w:r w:rsidRPr="00A73223">
        <w:rPr>
          <w:rFonts w:ascii="Times New Roman" w:hAnsi="Times New Roman"/>
          <w:sz w:val="24"/>
          <w:szCs w:val="24"/>
        </w:rPr>
        <w:t xml:space="preserve">Levine, R.J. (1995) Adolescents as research subjects without permission of their parents or guardians: Ethical considerations. </w:t>
      </w:r>
      <w:r w:rsidRPr="00A73223">
        <w:rPr>
          <w:rFonts w:ascii="Times New Roman" w:hAnsi="Times New Roman"/>
          <w:i/>
          <w:sz w:val="24"/>
          <w:szCs w:val="24"/>
        </w:rPr>
        <w:t>Journal of Adolescent Health, 17</w:t>
      </w:r>
      <w:r w:rsidRPr="00A73223">
        <w:rPr>
          <w:rFonts w:ascii="Times New Roman" w:hAnsi="Times New Roman"/>
          <w:sz w:val="24"/>
          <w:szCs w:val="24"/>
        </w:rPr>
        <w:t xml:space="preserve">(5), 289-297.  </w:t>
      </w:r>
    </w:p>
    <w:p w:rsidR="00941B73" w:rsidRPr="00A73223" w:rsidRDefault="00941B73" w:rsidP="00941B73">
      <w:pPr>
        <w:widowControl w:val="0"/>
        <w:autoSpaceDE w:val="0"/>
        <w:autoSpaceDN w:val="0"/>
        <w:adjustRightInd w:val="0"/>
        <w:spacing w:after="240"/>
        <w:rPr>
          <w:rFonts w:ascii="Times New Roman" w:hAnsi="Times New Roman"/>
          <w:sz w:val="24"/>
          <w:szCs w:val="24"/>
        </w:rPr>
      </w:pPr>
      <w:proofErr w:type="gramStart"/>
      <w:r w:rsidRPr="00A73223">
        <w:rPr>
          <w:rFonts w:ascii="Times New Roman" w:hAnsi="Times New Roman"/>
          <w:sz w:val="24"/>
          <w:szCs w:val="24"/>
        </w:rPr>
        <w:t xml:space="preserve">Messer, B. L., &amp; </w:t>
      </w:r>
      <w:proofErr w:type="spellStart"/>
      <w:r w:rsidRPr="00A73223">
        <w:rPr>
          <w:rFonts w:ascii="Times New Roman" w:hAnsi="Times New Roman"/>
          <w:sz w:val="24"/>
          <w:szCs w:val="24"/>
        </w:rPr>
        <w:t>Dillman</w:t>
      </w:r>
      <w:proofErr w:type="spellEnd"/>
      <w:r w:rsidRPr="00A73223">
        <w:rPr>
          <w:rFonts w:ascii="Times New Roman" w:hAnsi="Times New Roman"/>
          <w:sz w:val="24"/>
          <w:szCs w:val="24"/>
        </w:rPr>
        <w:t>, D. A. (2011).</w:t>
      </w:r>
      <w:proofErr w:type="gramEnd"/>
      <w:r w:rsidRPr="00A73223">
        <w:rPr>
          <w:rFonts w:ascii="Times New Roman" w:hAnsi="Times New Roman"/>
          <w:sz w:val="24"/>
          <w:szCs w:val="24"/>
        </w:rPr>
        <w:t xml:space="preserve"> </w:t>
      </w:r>
      <w:proofErr w:type="gramStart"/>
      <w:r w:rsidRPr="00A73223">
        <w:rPr>
          <w:rFonts w:ascii="Times New Roman" w:hAnsi="Times New Roman"/>
          <w:sz w:val="24"/>
          <w:szCs w:val="24"/>
        </w:rPr>
        <w:t>Surveying the general public over the internet using address-based sampling and mail contact procedures.</w:t>
      </w:r>
      <w:proofErr w:type="gramEnd"/>
      <w:r w:rsidRPr="00A73223">
        <w:rPr>
          <w:rFonts w:ascii="Times New Roman" w:hAnsi="Times New Roman"/>
          <w:sz w:val="24"/>
          <w:szCs w:val="24"/>
        </w:rPr>
        <w:t xml:space="preserve"> </w:t>
      </w:r>
      <w:r w:rsidRPr="00A73223">
        <w:rPr>
          <w:rFonts w:ascii="Times New Roman" w:hAnsi="Times New Roman"/>
          <w:i/>
          <w:iCs/>
          <w:sz w:val="24"/>
          <w:szCs w:val="24"/>
        </w:rPr>
        <w:t>Public Opinion Quarterly</w:t>
      </w:r>
      <w:r w:rsidRPr="00A73223">
        <w:rPr>
          <w:rFonts w:ascii="Times New Roman" w:hAnsi="Times New Roman"/>
          <w:sz w:val="24"/>
          <w:szCs w:val="24"/>
        </w:rPr>
        <w:t xml:space="preserve">, </w:t>
      </w:r>
      <w:r w:rsidRPr="00A73223">
        <w:rPr>
          <w:rFonts w:ascii="Times New Roman" w:hAnsi="Times New Roman"/>
          <w:i/>
          <w:iCs/>
          <w:sz w:val="24"/>
          <w:szCs w:val="24"/>
        </w:rPr>
        <w:t>75</w:t>
      </w:r>
      <w:r w:rsidRPr="00A73223">
        <w:rPr>
          <w:rFonts w:ascii="Times New Roman" w:hAnsi="Times New Roman"/>
          <w:sz w:val="24"/>
          <w:szCs w:val="24"/>
        </w:rPr>
        <w:t>(3), 429-457.</w:t>
      </w:r>
    </w:p>
    <w:p w:rsidR="00FF653D" w:rsidRPr="00A73223" w:rsidRDefault="00FF653D" w:rsidP="00FF653D">
      <w:pPr>
        <w:widowControl w:val="0"/>
        <w:autoSpaceDE w:val="0"/>
        <w:autoSpaceDN w:val="0"/>
        <w:adjustRightInd w:val="0"/>
        <w:spacing w:after="240"/>
        <w:rPr>
          <w:rFonts w:ascii="Times New Roman" w:hAnsi="Times New Roman"/>
          <w:sz w:val="24"/>
          <w:szCs w:val="24"/>
        </w:rPr>
      </w:pPr>
      <w:proofErr w:type="spellStart"/>
      <w:proofErr w:type="gramStart"/>
      <w:r w:rsidRPr="00A73223">
        <w:rPr>
          <w:rFonts w:ascii="Times New Roman" w:hAnsi="Times New Roman"/>
          <w:sz w:val="24"/>
          <w:szCs w:val="24"/>
        </w:rPr>
        <w:t>Montaquila</w:t>
      </w:r>
      <w:proofErr w:type="spellEnd"/>
      <w:r w:rsidRPr="00A73223">
        <w:rPr>
          <w:rFonts w:ascii="Times New Roman" w:hAnsi="Times New Roman"/>
          <w:sz w:val="24"/>
          <w:szCs w:val="24"/>
        </w:rPr>
        <w:t>, J. M., Brick, J. M., Williams, D., Kim, K., &amp; Han, D. (2013).</w:t>
      </w:r>
      <w:proofErr w:type="gramEnd"/>
      <w:r w:rsidRPr="00A73223">
        <w:rPr>
          <w:rFonts w:ascii="Times New Roman" w:hAnsi="Times New Roman"/>
          <w:sz w:val="24"/>
          <w:szCs w:val="24"/>
        </w:rPr>
        <w:t xml:space="preserve"> </w:t>
      </w:r>
      <w:proofErr w:type="gramStart"/>
      <w:r w:rsidRPr="00A73223">
        <w:rPr>
          <w:rFonts w:ascii="Times New Roman" w:hAnsi="Times New Roman"/>
          <w:sz w:val="24"/>
          <w:szCs w:val="24"/>
        </w:rPr>
        <w:t>A study of two-phase mail survey data collection methods.</w:t>
      </w:r>
      <w:proofErr w:type="gramEnd"/>
      <w:r w:rsidRPr="00A73223">
        <w:rPr>
          <w:rFonts w:ascii="Times New Roman" w:hAnsi="Times New Roman"/>
          <w:sz w:val="24"/>
          <w:szCs w:val="24"/>
        </w:rPr>
        <w:t xml:space="preserve"> </w:t>
      </w:r>
      <w:r w:rsidRPr="00A73223">
        <w:rPr>
          <w:rFonts w:ascii="Times New Roman" w:hAnsi="Times New Roman"/>
          <w:i/>
          <w:iCs/>
          <w:sz w:val="24"/>
          <w:szCs w:val="24"/>
        </w:rPr>
        <w:t>Journal of Survey Statistics and Methodology</w:t>
      </w:r>
      <w:r w:rsidRPr="00A73223">
        <w:rPr>
          <w:rFonts w:ascii="Times New Roman" w:hAnsi="Times New Roman"/>
          <w:sz w:val="24"/>
          <w:szCs w:val="24"/>
        </w:rPr>
        <w:t xml:space="preserve">, </w:t>
      </w:r>
      <w:r w:rsidRPr="00A73223">
        <w:rPr>
          <w:rFonts w:ascii="Times New Roman" w:hAnsi="Times New Roman"/>
          <w:i/>
          <w:iCs/>
          <w:sz w:val="24"/>
          <w:szCs w:val="24"/>
        </w:rPr>
        <w:t>1</w:t>
      </w:r>
      <w:r w:rsidRPr="00A73223">
        <w:rPr>
          <w:rFonts w:ascii="Times New Roman" w:hAnsi="Times New Roman"/>
          <w:sz w:val="24"/>
          <w:szCs w:val="24"/>
        </w:rPr>
        <w:t>(1), 66-87.</w:t>
      </w:r>
    </w:p>
    <w:p w:rsidR="00941B73" w:rsidRPr="00A73223" w:rsidRDefault="00941B73" w:rsidP="00941B73">
      <w:pPr>
        <w:widowControl w:val="0"/>
        <w:autoSpaceDE w:val="0"/>
        <w:autoSpaceDN w:val="0"/>
        <w:adjustRightInd w:val="0"/>
        <w:spacing w:after="240"/>
        <w:rPr>
          <w:rFonts w:ascii="Times New Roman" w:hAnsi="Times New Roman"/>
          <w:sz w:val="24"/>
          <w:szCs w:val="24"/>
        </w:rPr>
      </w:pPr>
      <w:proofErr w:type="gramStart"/>
      <w:r w:rsidRPr="00A73223">
        <w:rPr>
          <w:rFonts w:ascii="Times New Roman" w:hAnsi="Times New Roman"/>
          <w:sz w:val="24"/>
          <w:szCs w:val="24"/>
        </w:rPr>
        <w:t>Pew Research Center.</w:t>
      </w:r>
      <w:proofErr w:type="gramEnd"/>
      <w:r w:rsidRPr="00A73223">
        <w:rPr>
          <w:rFonts w:ascii="Times New Roman" w:hAnsi="Times New Roman"/>
          <w:sz w:val="24"/>
          <w:szCs w:val="24"/>
        </w:rPr>
        <w:t xml:space="preserve"> </w:t>
      </w:r>
      <w:proofErr w:type="gramStart"/>
      <w:r w:rsidRPr="00A73223">
        <w:rPr>
          <w:rFonts w:ascii="Times New Roman" w:hAnsi="Times New Roman"/>
          <w:sz w:val="24"/>
          <w:szCs w:val="24"/>
        </w:rPr>
        <w:t xml:space="preserve">(2015). </w:t>
      </w:r>
      <w:r w:rsidRPr="00A73223">
        <w:rPr>
          <w:rFonts w:ascii="Times New Roman" w:hAnsi="Times New Roman"/>
          <w:i/>
          <w:sz w:val="24"/>
          <w:szCs w:val="24"/>
        </w:rPr>
        <w:t>Teens, Social Media &amp; Technology Overview 2015</w:t>
      </w:r>
      <w:r w:rsidRPr="00A73223">
        <w:rPr>
          <w:rFonts w:ascii="Times New Roman" w:hAnsi="Times New Roman"/>
          <w:sz w:val="24"/>
          <w:szCs w:val="24"/>
        </w:rPr>
        <w:t>.</w:t>
      </w:r>
      <w:proofErr w:type="gramEnd"/>
      <w:r w:rsidRPr="00A73223">
        <w:rPr>
          <w:rFonts w:ascii="Times New Roman" w:hAnsi="Times New Roman"/>
          <w:sz w:val="24"/>
          <w:szCs w:val="24"/>
        </w:rPr>
        <w:t xml:space="preserve"> Washington, DC: Pew Research Center.</w:t>
      </w:r>
    </w:p>
    <w:p w:rsidR="00941B73" w:rsidRPr="00A73223" w:rsidRDefault="00941B73" w:rsidP="00941B73">
      <w:pPr>
        <w:widowControl w:val="0"/>
        <w:autoSpaceDE w:val="0"/>
        <w:autoSpaceDN w:val="0"/>
        <w:adjustRightInd w:val="0"/>
        <w:spacing w:after="240"/>
        <w:rPr>
          <w:rFonts w:ascii="Times New Roman" w:hAnsi="Times New Roman"/>
          <w:sz w:val="24"/>
          <w:szCs w:val="24"/>
        </w:rPr>
      </w:pPr>
      <w:proofErr w:type="spellStart"/>
      <w:proofErr w:type="gramStart"/>
      <w:r w:rsidRPr="00A73223">
        <w:rPr>
          <w:rFonts w:ascii="Times New Roman" w:hAnsi="Times New Roman"/>
          <w:sz w:val="24"/>
          <w:szCs w:val="24"/>
        </w:rPr>
        <w:t>Pokorny</w:t>
      </w:r>
      <w:proofErr w:type="spellEnd"/>
      <w:r w:rsidRPr="00A73223">
        <w:rPr>
          <w:rFonts w:ascii="Times New Roman" w:hAnsi="Times New Roman"/>
          <w:sz w:val="24"/>
          <w:szCs w:val="24"/>
        </w:rPr>
        <w:t xml:space="preserve">, S. B., Jason, L. A., </w:t>
      </w:r>
      <w:proofErr w:type="spellStart"/>
      <w:r w:rsidRPr="00A73223">
        <w:rPr>
          <w:rFonts w:ascii="Times New Roman" w:hAnsi="Times New Roman"/>
          <w:sz w:val="24"/>
          <w:szCs w:val="24"/>
        </w:rPr>
        <w:t>Schoeny</w:t>
      </w:r>
      <w:proofErr w:type="spellEnd"/>
      <w:r w:rsidRPr="00A73223">
        <w:rPr>
          <w:rFonts w:ascii="Times New Roman" w:hAnsi="Times New Roman"/>
          <w:sz w:val="24"/>
          <w:szCs w:val="24"/>
        </w:rPr>
        <w:t>, M. E., Townsend, S. M., &amp; Curie, C. J. (2001).</w:t>
      </w:r>
      <w:proofErr w:type="gramEnd"/>
      <w:r w:rsidRPr="00A73223">
        <w:rPr>
          <w:rFonts w:ascii="Times New Roman" w:hAnsi="Times New Roman"/>
          <w:sz w:val="24"/>
          <w:szCs w:val="24"/>
        </w:rPr>
        <w:t xml:space="preserve"> Do participation rates change when active consent procedures replace passive </w:t>
      </w:r>
      <w:proofErr w:type="gramStart"/>
      <w:r w:rsidRPr="00A73223">
        <w:rPr>
          <w:rFonts w:ascii="Times New Roman" w:hAnsi="Times New Roman"/>
          <w:sz w:val="24"/>
          <w:szCs w:val="24"/>
        </w:rPr>
        <w:t>consent.</w:t>
      </w:r>
      <w:proofErr w:type="gramEnd"/>
      <w:r w:rsidRPr="00A73223">
        <w:rPr>
          <w:rFonts w:ascii="Times New Roman" w:hAnsi="Times New Roman"/>
          <w:sz w:val="24"/>
          <w:szCs w:val="24"/>
        </w:rPr>
        <w:t xml:space="preserve"> Evaluation Review, 25(5), 567-580. </w:t>
      </w:r>
    </w:p>
    <w:p w:rsidR="00FF653D" w:rsidRPr="00A73223" w:rsidRDefault="00FF653D" w:rsidP="00FF653D">
      <w:pPr>
        <w:widowControl w:val="0"/>
        <w:autoSpaceDE w:val="0"/>
        <w:autoSpaceDN w:val="0"/>
        <w:adjustRightInd w:val="0"/>
        <w:spacing w:after="240"/>
        <w:rPr>
          <w:rFonts w:ascii="Times New Roman" w:hAnsi="Times New Roman"/>
          <w:sz w:val="24"/>
          <w:szCs w:val="24"/>
        </w:rPr>
      </w:pPr>
      <w:r w:rsidRPr="00A73223">
        <w:rPr>
          <w:rFonts w:ascii="Times New Roman" w:hAnsi="Times New Roman"/>
          <w:sz w:val="24"/>
          <w:szCs w:val="24"/>
        </w:rPr>
        <w:t xml:space="preserve">Racial and Ethnic Approaches to Community Health </w:t>
      </w:r>
      <w:proofErr w:type="gramStart"/>
      <w:r w:rsidRPr="00A73223">
        <w:rPr>
          <w:rFonts w:ascii="Times New Roman" w:hAnsi="Times New Roman"/>
          <w:sz w:val="24"/>
          <w:szCs w:val="24"/>
        </w:rPr>
        <w:t>Across</w:t>
      </w:r>
      <w:proofErr w:type="gramEnd"/>
      <w:r w:rsidRPr="00A73223">
        <w:rPr>
          <w:rFonts w:ascii="Times New Roman" w:hAnsi="Times New Roman"/>
          <w:sz w:val="24"/>
          <w:szCs w:val="24"/>
        </w:rPr>
        <w:t xml:space="preserve"> the U.S. (REACH U.S.) </w:t>
      </w:r>
      <w:proofErr w:type="gramStart"/>
      <w:r w:rsidRPr="00A73223">
        <w:rPr>
          <w:rFonts w:ascii="Times New Roman" w:hAnsi="Times New Roman"/>
          <w:sz w:val="24"/>
          <w:szCs w:val="24"/>
        </w:rPr>
        <w:t>Evaluation.</w:t>
      </w:r>
      <w:proofErr w:type="gramEnd"/>
      <w:r w:rsidRPr="00A73223">
        <w:rPr>
          <w:rFonts w:ascii="Times New Roman" w:hAnsi="Times New Roman"/>
          <w:sz w:val="24"/>
          <w:szCs w:val="24"/>
        </w:rPr>
        <w:t xml:space="preserve"> OMB CONTROL NUMBER: 0920-0805 Report on Incentive Experiments </w:t>
      </w:r>
      <w:hyperlink r:id="rId20" w:history="1">
        <w:r w:rsidRPr="00A73223">
          <w:rPr>
            <w:rFonts w:ascii="Times New Roman" w:hAnsi="Times New Roman"/>
            <w:sz w:val="24"/>
            <w:szCs w:val="24"/>
          </w:rPr>
          <w:t>www.reginfo.gov/public/do/DownloadDocument?objectID=30165501</w:t>
        </w:r>
      </w:hyperlink>
      <w:r w:rsidRPr="00A73223">
        <w:rPr>
          <w:rFonts w:ascii="Times New Roman" w:hAnsi="Times New Roman"/>
          <w:sz w:val="24"/>
          <w:szCs w:val="24"/>
        </w:rPr>
        <w:t>.</w:t>
      </w:r>
      <w:r w:rsidRPr="00A73223">
        <w:rPr>
          <w:rFonts w:ascii="Times New Roman" w:hAnsi="Times New Roman"/>
          <w:iCs/>
          <w:sz w:val="24"/>
          <w:szCs w:val="24"/>
        </w:rPr>
        <w:t xml:space="preserve"> </w:t>
      </w:r>
      <w:proofErr w:type="gramStart"/>
      <w:r w:rsidRPr="00A73223">
        <w:rPr>
          <w:rFonts w:ascii="Times New Roman" w:hAnsi="Times New Roman"/>
          <w:sz w:val="24"/>
          <w:szCs w:val="24"/>
        </w:rPr>
        <w:t>Accessed on February 1, 2016.</w:t>
      </w:r>
      <w:proofErr w:type="gramEnd"/>
      <w:r w:rsidRPr="00A73223">
        <w:rPr>
          <w:rFonts w:ascii="Times New Roman" w:hAnsi="Times New Roman"/>
          <w:iCs/>
          <w:sz w:val="24"/>
          <w:szCs w:val="24"/>
        </w:rPr>
        <w:t xml:space="preserve"> </w:t>
      </w:r>
    </w:p>
    <w:p w:rsidR="00941B73" w:rsidRPr="00A73223" w:rsidRDefault="00941B73" w:rsidP="00941B73">
      <w:pPr>
        <w:widowControl w:val="0"/>
        <w:autoSpaceDE w:val="0"/>
        <w:autoSpaceDN w:val="0"/>
        <w:adjustRightInd w:val="0"/>
        <w:spacing w:after="240"/>
        <w:rPr>
          <w:rFonts w:ascii="Times New Roman" w:hAnsi="Times New Roman"/>
          <w:sz w:val="24"/>
          <w:szCs w:val="24"/>
        </w:rPr>
      </w:pPr>
      <w:proofErr w:type="gramStart"/>
      <w:r w:rsidRPr="00A73223">
        <w:rPr>
          <w:rFonts w:ascii="Times New Roman" w:hAnsi="Times New Roman"/>
          <w:sz w:val="24"/>
          <w:szCs w:val="24"/>
        </w:rPr>
        <w:t xml:space="preserve">Severson, H.H., &amp; </w:t>
      </w:r>
      <w:proofErr w:type="spellStart"/>
      <w:r w:rsidRPr="00A73223">
        <w:rPr>
          <w:rFonts w:ascii="Times New Roman" w:hAnsi="Times New Roman"/>
          <w:sz w:val="24"/>
          <w:szCs w:val="24"/>
        </w:rPr>
        <w:t>Ary</w:t>
      </w:r>
      <w:proofErr w:type="spellEnd"/>
      <w:r w:rsidRPr="00A73223">
        <w:rPr>
          <w:rFonts w:ascii="Times New Roman" w:hAnsi="Times New Roman"/>
          <w:sz w:val="24"/>
          <w:szCs w:val="24"/>
        </w:rPr>
        <w:t>, D.V. (1983).</w:t>
      </w:r>
      <w:proofErr w:type="gramEnd"/>
      <w:r w:rsidRPr="00A73223">
        <w:rPr>
          <w:rFonts w:ascii="Times New Roman" w:hAnsi="Times New Roman"/>
          <w:sz w:val="24"/>
          <w:szCs w:val="24"/>
        </w:rPr>
        <w:t xml:space="preserve"> </w:t>
      </w:r>
      <w:proofErr w:type="gramStart"/>
      <w:r w:rsidRPr="00A73223">
        <w:rPr>
          <w:rFonts w:ascii="Times New Roman" w:hAnsi="Times New Roman"/>
          <w:sz w:val="24"/>
          <w:szCs w:val="24"/>
        </w:rPr>
        <w:t>Sampling bias due to consent procedures with adolescents.</w:t>
      </w:r>
      <w:proofErr w:type="gramEnd"/>
      <w:r w:rsidRPr="00A73223">
        <w:rPr>
          <w:rFonts w:ascii="Times New Roman" w:hAnsi="Times New Roman"/>
          <w:sz w:val="24"/>
          <w:szCs w:val="24"/>
        </w:rPr>
        <w:t xml:space="preserve"> </w:t>
      </w:r>
      <w:r w:rsidRPr="00A73223">
        <w:rPr>
          <w:rFonts w:ascii="Times New Roman" w:hAnsi="Times New Roman"/>
          <w:i/>
          <w:sz w:val="24"/>
          <w:szCs w:val="24"/>
        </w:rPr>
        <w:t>Addictive Behaviors, 8</w:t>
      </w:r>
      <w:r w:rsidRPr="00A73223">
        <w:rPr>
          <w:rFonts w:ascii="Times New Roman" w:hAnsi="Times New Roman"/>
          <w:sz w:val="24"/>
          <w:szCs w:val="24"/>
        </w:rPr>
        <w:t>(4), 433–437.</w:t>
      </w:r>
    </w:p>
    <w:p w:rsidR="005E72DC" w:rsidRPr="00A73223" w:rsidRDefault="005E72DC">
      <w:pPr>
        <w:rPr>
          <w:rFonts w:ascii="Times New Roman" w:hAnsi="Times New Roman"/>
          <w:sz w:val="24"/>
          <w:szCs w:val="24"/>
          <w:shd w:val="clear" w:color="auto" w:fill="FFFFFF"/>
        </w:rPr>
      </w:pPr>
      <w:r w:rsidRPr="00A73223">
        <w:rPr>
          <w:rFonts w:ascii="Times New Roman" w:hAnsi="Times New Roman"/>
          <w:sz w:val="24"/>
          <w:szCs w:val="24"/>
          <w:shd w:val="clear" w:color="auto" w:fill="FFFFFF"/>
        </w:rPr>
        <w:t xml:space="preserve">Singer, E. (2002). </w:t>
      </w:r>
      <w:proofErr w:type="gramStart"/>
      <w:r w:rsidRPr="00A73223">
        <w:rPr>
          <w:rFonts w:ascii="Times New Roman" w:hAnsi="Times New Roman"/>
          <w:sz w:val="24"/>
          <w:szCs w:val="24"/>
          <w:shd w:val="clear" w:color="auto" w:fill="FFFFFF"/>
        </w:rPr>
        <w:t>The use of incentives to reduce nonresponse in household surveys.</w:t>
      </w:r>
      <w:proofErr w:type="gramEnd"/>
      <w:r w:rsidRPr="00A73223">
        <w:rPr>
          <w:rStyle w:val="apple-converted-space"/>
          <w:rFonts w:ascii="Times New Roman" w:hAnsi="Times New Roman"/>
          <w:sz w:val="24"/>
          <w:szCs w:val="24"/>
          <w:shd w:val="clear" w:color="auto" w:fill="FFFFFF"/>
        </w:rPr>
        <w:t> </w:t>
      </w:r>
      <w:proofErr w:type="gramStart"/>
      <w:r w:rsidRPr="00A73223">
        <w:rPr>
          <w:rFonts w:ascii="Times New Roman" w:hAnsi="Times New Roman"/>
          <w:i/>
          <w:iCs/>
          <w:sz w:val="24"/>
          <w:szCs w:val="24"/>
          <w:shd w:val="clear" w:color="auto" w:fill="FFFFFF"/>
        </w:rPr>
        <w:t>Survey nonresponse</w:t>
      </w:r>
      <w:r w:rsidRPr="00A73223">
        <w:rPr>
          <w:rFonts w:ascii="Times New Roman" w:hAnsi="Times New Roman"/>
          <w:sz w:val="24"/>
          <w:szCs w:val="24"/>
          <w:shd w:val="clear" w:color="auto" w:fill="FFFFFF"/>
        </w:rPr>
        <w:t>,</w:t>
      </w:r>
      <w:r w:rsidRPr="00A73223">
        <w:rPr>
          <w:rStyle w:val="apple-converted-space"/>
          <w:rFonts w:ascii="Times New Roman" w:hAnsi="Times New Roman"/>
          <w:sz w:val="24"/>
          <w:szCs w:val="24"/>
          <w:shd w:val="clear" w:color="auto" w:fill="FFFFFF"/>
        </w:rPr>
        <w:t> </w:t>
      </w:r>
      <w:r w:rsidRPr="00A73223">
        <w:rPr>
          <w:rFonts w:ascii="Times New Roman" w:hAnsi="Times New Roman"/>
          <w:i/>
          <w:iCs/>
          <w:sz w:val="24"/>
          <w:szCs w:val="24"/>
          <w:shd w:val="clear" w:color="auto" w:fill="FFFFFF"/>
        </w:rPr>
        <w:t>51</w:t>
      </w:r>
      <w:r w:rsidRPr="00A73223">
        <w:rPr>
          <w:rFonts w:ascii="Times New Roman" w:hAnsi="Times New Roman"/>
          <w:sz w:val="24"/>
          <w:szCs w:val="24"/>
          <w:shd w:val="clear" w:color="auto" w:fill="FFFFFF"/>
        </w:rPr>
        <w:t>, 163-177.</w:t>
      </w:r>
      <w:proofErr w:type="gramEnd"/>
    </w:p>
    <w:p w:rsidR="005E72DC" w:rsidRPr="00A73223" w:rsidRDefault="005E72DC">
      <w:pPr>
        <w:rPr>
          <w:rFonts w:ascii="Times New Roman" w:hAnsi="Times New Roman"/>
          <w:sz w:val="24"/>
          <w:szCs w:val="24"/>
          <w:shd w:val="clear" w:color="auto" w:fill="FFFFFF"/>
        </w:rPr>
      </w:pPr>
      <w:proofErr w:type="spellStart"/>
      <w:proofErr w:type="gramStart"/>
      <w:r w:rsidRPr="00A73223">
        <w:rPr>
          <w:rFonts w:ascii="Times New Roman" w:hAnsi="Times New Roman"/>
          <w:sz w:val="24"/>
          <w:szCs w:val="24"/>
          <w:shd w:val="clear" w:color="auto" w:fill="FFFFFF"/>
        </w:rPr>
        <w:t>Shettle</w:t>
      </w:r>
      <w:proofErr w:type="spellEnd"/>
      <w:r w:rsidRPr="00A73223">
        <w:rPr>
          <w:rFonts w:ascii="Times New Roman" w:hAnsi="Times New Roman"/>
          <w:sz w:val="24"/>
          <w:szCs w:val="24"/>
          <w:shd w:val="clear" w:color="auto" w:fill="FFFFFF"/>
        </w:rPr>
        <w:t>, C., &amp; Mooney, G. (1999).</w:t>
      </w:r>
      <w:proofErr w:type="gramEnd"/>
      <w:r w:rsidRPr="00A73223">
        <w:rPr>
          <w:rFonts w:ascii="Times New Roman" w:hAnsi="Times New Roman"/>
          <w:sz w:val="24"/>
          <w:szCs w:val="24"/>
          <w:shd w:val="clear" w:color="auto" w:fill="FFFFFF"/>
        </w:rPr>
        <w:t xml:space="preserve"> </w:t>
      </w:r>
      <w:proofErr w:type="gramStart"/>
      <w:r w:rsidRPr="00A73223">
        <w:rPr>
          <w:rFonts w:ascii="Times New Roman" w:hAnsi="Times New Roman"/>
          <w:sz w:val="24"/>
          <w:szCs w:val="24"/>
          <w:shd w:val="clear" w:color="auto" w:fill="FFFFFF"/>
        </w:rPr>
        <w:t>Monetary incentives in US government surveys.</w:t>
      </w:r>
      <w:proofErr w:type="gramEnd"/>
      <w:r w:rsidRPr="00A73223">
        <w:rPr>
          <w:rStyle w:val="apple-converted-space"/>
          <w:rFonts w:ascii="Times New Roman" w:hAnsi="Times New Roman"/>
          <w:sz w:val="24"/>
          <w:szCs w:val="24"/>
          <w:shd w:val="clear" w:color="auto" w:fill="FFFFFF"/>
        </w:rPr>
        <w:t> </w:t>
      </w:r>
      <w:proofErr w:type="gramStart"/>
      <w:r w:rsidRPr="00A73223">
        <w:rPr>
          <w:rFonts w:ascii="Times New Roman" w:hAnsi="Times New Roman"/>
          <w:i/>
          <w:iCs/>
          <w:sz w:val="24"/>
          <w:szCs w:val="24"/>
          <w:shd w:val="clear" w:color="auto" w:fill="FFFFFF"/>
        </w:rPr>
        <w:t>Journal of Official Statistics</w:t>
      </w:r>
      <w:r w:rsidRPr="00A73223">
        <w:rPr>
          <w:rFonts w:ascii="Times New Roman" w:hAnsi="Times New Roman"/>
          <w:sz w:val="24"/>
          <w:szCs w:val="24"/>
          <w:shd w:val="clear" w:color="auto" w:fill="FFFFFF"/>
        </w:rPr>
        <w:t>,</w:t>
      </w:r>
      <w:r w:rsidRPr="00A73223">
        <w:rPr>
          <w:rStyle w:val="apple-converted-space"/>
          <w:rFonts w:ascii="Times New Roman" w:hAnsi="Times New Roman"/>
          <w:sz w:val="24"/>
          <w:szCs w:val="24"/>
          <w:shd w:val="clear" w:color="auto" w:fill="FFFFFF"/>
        </w:rPr>
        <w:t> </w:t>
      </w:r>
      <w:r w:rsidRPr="00A73223">
        <w:rPr>
          <w:rFonts w:ascii="Times New Roman" w:hAnsi="Times New Roman"/>
          <w:i/>
          <w:iCs/>
          <w:sz w:val="24"/>
          <w:szCs w:val="24"/>
          <w:shd w:val="clear" w:color="auto" w:fill="FFFFFF"/>
        </w:rPr>
        <w:t>15</w:t>
      </w:r>
      <w:r w:rsidRPr="00A73223">
        <w:rPr>
          <w:rFonts w:ascii="Times New Roman" w:hAnsi="Times New Roman"/>
          <w:sz w:val="24"/>
          <w:szCs w:val="24"/>
          <w:shd w:val="clear" w:color="auto" w:fill="FFFFFF"/>
        </w:rPr>
        <w:t>(2), 231.</w:t>
      </w:r>
      <w:proofErr w:type="gramEnd"/>
    </w:p>
    <w:p w:rsidR="00FF653D" w:rsidRPr="00A73223" w:rsidRDefault="00FF653D" w:rsidP="00FF653D">
      <w:pPr>
        <w:widowControl w:val="0"/>
        <w:autoSpaceDE w:val="0"/>
        <w:autoSpaceDN w:val="0"/>
        <w:adjustRightInd w:val="0"/>
        <w:spacing w:after="240"/>
        <w:rPr>
          <w:rFonts w:ascii="Times New Roman" w:hAnsi="Times New Roman"/>
          <w:i/>
          <w:iCs/>
          <w:sz w:val="24"/>
          <w:szCs w:val="24"/>
        </w:rPr>
      </w:pPr>
      <w:proofErr w:type="gramStart"/>
      <w:r w:rsidRPr="00A73223">
        <w:rPr>
          <w:rFonts w:ascii="Times New Roman" w:hAnsi="Times New Roman"/>
          <w:sz w:val="24"/>
          <w:szCs w:val="24"/>
        </w:rPr>
        <w:lastRenderedPageBreak/>
        <w:t xml:space="preserve">Stevenson, J., </w:t>
      </w:r>
      <w:proofErr w:type="spellStart"/>
      <w:r w:rsidRPr="00A73223">
        <w:rPr>
          <w:rFonts w:ascii="Times New Roman" w:hAnsi="Times New Roman"/>
          <w:sz w:val="24"/>
          <w:szCs w:val="24"/>
        </w:rPr>
        <w:t>Dykema</w:t>
      </w:r>
      <w:proofErr w:type="spellEnd"/>
      <w:r w:rsidRPr="00A73223">
        <w:rPr>
          <w:rFonts w:ascii="Times New Roman" w:hAnsi="Times New Roman"/>
          <w:sz w:val="24"/>
          <w:szCs w:val="24"/>
        </w:rPr>
        <w:t xml:space="preserve">, J., </w:t>
      </w:r>
      <w:proofErr w:type="spellStart"/>
      <w:r w:rsidRPr="00A73223">
        <w:rPr>
          <w:rFonts w:ascii="Times New Roman" w:hAnsi="Times New Roman"/>
          <w:sz w:val="24"/>
          <w:szCs w:val="24"/>
        </w:rPr>
        <w:t>Kniss</w:t>
      </w:r>
      <w:proofErr w:type="spellEnd"/>
      <w:r w:rsidRPr="00A73223">
        <w:rPr>
          <w:rFonts w:ascii="Times New Roman" w:hAnsi="Times New Roman"/>
          <w:sz w:val="24"/>
          <w:szCs w:val="24"/>
        </w:rPr>
        <w:t xml:space="preserve">, C., Black, P., &amp; </w:t>
      </w:r>
      <w:proofErr w:type="spellStart"/>
      <w:r w:rsidRPr="00A73223">
        <w:rPr>
          <w:rFonts w:ascii="Times New Roman" w:hAnsi="Times New Roman"/>
          <w:sz w:val="24"/>
          <w:szCs w:val="24"/>
        </w:rPr>
        <w:t>Moberg</w:t>
      </w:r>
      <w:proofErr w:type="spellEnd"/>
      <w:r w:rsidRPr="00A73223">
        <w:rPr>
          <w:rFonts w:ascii="Times New Roman" w:hAnsi="Times New Roman"/>
          <w:sz w:val="24"/>
          <w:szCs w:val="24"/>
        </w:rPr>
        <w:t>, D. P. (2011).</w:t>
      </w:r>
      <w:proofErr w:type="gramEnd"/>
      <w:r w:rsidRPr="00A73223">
        <w:rPr>
          <w:rFonts w:ascii="Times New Roman" w:hAnsi="Times New Roman"/>
          <w:sz w:val="24"/>
          <w:szCs w:val="24"/>
        </w:rPr>
        <w:t xml:space="preserve"> Effects of mode and incentives on response rates, costs and response quality in a mixed mode survey of alcohol use among young adults. </w:t>
      </w:r>
      <w:proofErr w:type="gramStart"/>
      <w:r w:rsidRPr="00A73223">
        <w:rPr>
          <w:rFonts w:ascii="Times New Roman" w:hAnsi="Times New Roman"/>
          <w:sz w:val="24"/>
          <w:szCs w:val="24"/>
        </w:rPr>
        <w:t xml:space="preserve">In </w:t>
      </w:r>
      <w:r w:rsidRPr="00A73223">
        <w:rPr>
          <w:rFonts w:ascii="Times New Roman" w:hAnsi="Times New Roman"/>
          <w:i/>
          <w:iCs/>
          <w:sz w:val="24"/>
          <w:szCs w:val="24"/>
        </w:rPr>
        <w:t>annual meeting of the American Association for Public Opinion Research, May, Phoenix, AZ.</w:t>
      </w:r>
      <w:proofErr w:type="gramEnd"/>
    </w:p>
    <w:p w:rsidR="00FF653D" w:rsidRPr="00A73223" w:rsidRDefault="00FF653D" w:rsidP="00FF653D">
      <w:pPr>
        <w:widowControl w:val="0"/>
        <w:autoSpaceDE w:val="0"/>
        <w:autoSpaceDN w:val="0"/>
        <w:adjustRightInd w:val="0"/>
        <w:spacing w:after="240"/>
        <w:rPr>
          <w:rFonts w:ascii="Times New Roman" w:hAnsi="Times New Roman"/>
          <w:sz w:val="24"/>
          <w:szCs w:val="24"/>
        </w:rPr>
      </w:pPr>
      <w:proofErr w:type="gramStart"/>
      <w:r w:rsidRPr="00A73223">
        <w:rPr>
          <w:rFonts w:ascii="Times New Roman" w:hAnsi="Times New Roman"/>
          <w:sz w:val="24"/>
          <w:szCs w:val="24"/>
        </w:rPr>
        <w:t xml:space="preserve">Ulrich, C.M., </w:t>
      </w:r>
      <w:proofErr w:type="spellStart"/>
      <w:r w:rsidRPr="00A73223">
        <w:rPr>
          <w:rFonts w:ascii="Times New Roman" w:hAnsi="Times New Roman"/>
          <w:sz w:val="24"/>
          <w:szCs w:val="24"/>
        </w:rPr>
        <w:t>Danis</w:t>
      </w:r>
      <w:proofErr w:type="spellEnd"/>
      <w:r w:rsidRPr="00A73223">
        <w:rPr>
          <w:rFonts w:ascii="Times New Roman" w:hAnsi="Times New Roman"/>
          <w:sz w:val="24"/>
          <w:szCs w:val="24"/>
        </w:rPr>
        <w:t xml:space="preserve">, M., </w:t>
      </w:r>
      <w:proofErr w:type="spellStart"/>
      <w:r w:rsidRPr="00A73223">
        <w:rPr>
          <w:rFonts w:ascii="Times New Roman" w:hAnsi="Times New Roman"/>
          <w:sz w:val="24"/>
          <w:szCs w:val="24"/>
        </w:rPr>
        <w:t>Koziol</w:t>
      </w:r>
      <w:proofErr w:type="spellEnd"/>
      <w:r w:rsidRPr="00A73223">
        <w:rPr>
          <w:rFonts w:ascii="Times New Roman" w:hAnsi="Times New Roman"/>
          <w:sz w:val="24"/>
          <w:szCs w:val="24"/>
        </w:rPr>
        <w:t>, D., Garrett-Mayer, E., Hubbard, R., &amp; Grady, C. (2005).</w:t>
      </w:r>
      <w:proofErr w:type="gramEnd"/>
      <w:r w:rsidRPr="00A73223">
        <w:rPr>
          <w:rFonts w:ascii="Times New Roman" w:hAnsi="Times New Roman"/>
          <w:sz w:val="24"/>
          <w:szCs w:val="24"/>
        </w:rPr>
        <w:t xml:space="preserve"> Does it pay to pay? </w:t>
      </w:r>
      <w:proofErr w:type="gramStart"/>
      <w:r w:rsidRPr="00A73223">
        <w:rPr>
          <w:rFonts w:ascii="Times New Roman" w:hAnsi="Times New Roman"/>
          <w:sz w:val="24"/>
          <w:szCs w:val="24"/>
        </w:rPr>
        <w:t xml:space="preserve">A randomized trial of prepaid financial incentives and lottery incentives in surveys of </w:t>
      </w:r>
      <w:proofErr w:type="spellStart"/>
      <w:r w:rsidRPr="00A73223">
        <w:rPr>
          <w:rFonts w:ascii="Times New Roman" w:hAnsi="Times New Roman"/>
          <w:sz w:val="24"/>
          <w:szCs w:val="24"/>
        </w:rPr>
        <w:t>nonphysician</w:t>
      </w:r>
      <w:proofErr w:type="spellEnd"/>
      <w:r w:rsidRPr="00A73223">
        <w:rPr>
          <w:rFonts w:ascii="Times New Roman" w:hAnsi="Times New Roman"/>
          <w:sz w:val="24"/>
          <w:szCs w:val="24"/>
        </w:rPr>
        <w:t xml:space="preserve"> healthcare professionals.</w:t>
      </w:r>
      <w:proofErr w:type="gramEnd"/>
      <w:r w:rsidRPr="00A73223">
        <w:rPr>
          <w:rFonts w:ascii="Times New Roman" w:hAnsi="Times New Roman"/>
          <w:sz w:val="24"/>
          <w:szCs w:val="24"/>
        </w:rPr>
        <w:t xml:space="preserve"> </w:t>
      </w:r>
      <w:proofErr w:type="gramStart"/>
      <w:r w:rsidRPr="00A73223">
        <w:rPr>
          <w:rFonts w:ascii="Times New Roman" w:hAnsi="Times New Roman"/>
          <w:i/>
          <w:sz w:val="24"/>
          <w:szCs w:val="24"/>
        </w:rPr>
        <w:t>Nursing Research, 54</w:t>
      </w:r>
      <w:r w:rsidRPr="00A73223">
        <w:rPr>
          <w:rFonts w:ascii="Times New Roman" w:hAnsi="Times New Roman"/>
          <w:sz w:val="24"/>
          <w:szCs w:val="24"/>
        </w:rPr>
        <w:t>(3), 178-183.</w:t>
      </w:r>
      <w:proofErr w:type="gramEnd"/>
    </w:p>
    <w:p w:rsidR="00941B73" w:rsidRPr="00A73223" w:rsidRDefault="00941B73" w:rsidP="00941B73">
      <w:pPr>
        <w:widowControl w:val="0"/>
        <w:autoSpaceDE w:val="0"/>
        <w:autoSpaceDN w:val="0"/>
        <w:adjustRightInd w:val="0"/>
        <w:spacing w:after="240"/>
        <w:rPr>
          <w:rFonts w:ascii="Times New Roman" w:hAnsi="Times New Roman"/>
          <w:sz w:val="24"/>
          <w:szCs w:val="24"/>
        </w:rPr>
      </w:pPr>
      <w:proofErr w:type="gramStart"/>
      <w:r w:rsidRPr="00A73223">
        <w:rPr>
          <w:rFonts w:ascii="Times New Roman" w:hAnsi="Times New Roman"/>
          <w:sz w:val="24"/>
          <w:szCs w:val="24"/>
        </w:rPr>
        <w:t xml:space="preserve">Unger, J.B., Gallaher, P., Palmer, P.H., </w:t>
      </w:r>
      <w:proofErr w:type="spellStart"/>
      <w:r w:rsidRPr="00A73223">
        <w:rPr>
          <w:rFonts w:ascii="Times New Roman" w:hAnsi="Times New Roman"/>
          <w:sz w:val="24"/>
          <w:szCs w:val="24"/>
        </w:rPr>
        <w:t>Baezconde-Garbanati</w:t>
      </w:r>
      <w:proofErr w:type="spellEnd"/>
      <w:r w:rsidRPr="00A73223">
        <w:rPr>
          <w:rFonts w:ascii="Times New Roman" w:hAnsi="Times New Roman"/>
          <w:sz w:val="24"/>
          <w:szCs w:val="24"/>
        </w:rPr>
        <w:t>, L., Trinidad, T.R., Cen, S., &amp; Johnson, C.A. (2004).</w:t>
      </w:r>
      <w:proofErr w:type="gramEnd"/>
      <w:r w:rsidRPr="00A73223">
        <w:rPr>
          <w:rFonts w:ascii="Times New Roman" w:hAnsi="Times New Roman"/>
          <w:sz w:val="24"/>
          <w:szCs w:val="24"/>
        </w:rPr>
        <w:t xml:space="preserve"> No news is bad news: Characteristics of adolescents who provide neither parental consent nor refusal for participation in school-based survey research. </w:t>
      </w:r>
      <w:r w:rsidRPr="00A73223">
        <w:rPr>
          <w:rFonts w:ascii="Times New Roman" w:hAnsi="Times New Roman"/>
          <w:i/>
          <w:iCs/>
          <w:sz w:val="24"/>
          <w:szCs w:val="24"/>
        </w:rPr>
        <w:t>Evaluation Review</w:t>
      </w:r>
      <w:r w:rsidRPr="00A73223">
        <w:rPr>
          <w:rFonts w:ascii="Times New Roman" w:hAnsi="Times New Roman"/>
          <w:i/>
          <w:sz w:val="24"/>
          <w:szCs w:val="24"/>
        </w:rPr>
        <w:t xml:space="preserve">, </w:t>
      </w:r>
      <w:r w:rsidRPr="00A73223">
        <w:rPr>
          <w:rFonts w:ascii="Times New Roman" w:hAnsi="Times New Roman"/>
          <w:i/>
          <w:iCs/>
          <w:sz w:val="24"/>
          <w:szCs w:val="24"/>
        </w:rPr>
        <w:t>28</w:t>
      </w:r>
      <w:r w:rsidRPr="00A73223">
        <w:rPr>
          <w:rFonts w:ascii="Times New Roman" w:hAnsi="Times New Roman"/>
          <w:sz w:val="24"/>
          <w:szCs w:val="24"/>
        </w:rPr>
        <w:t xml:space="preserve">(1), 52-63. </w:t>
      </w:r>
    </w:p>
    <w:p w:rsidR="00FF653D" w:rsidRPr="00A73223" w:rsidRDefault="00FF653D" w:rsidP="00FF653D">
      <w:pPr>
        <w:spacing w:after="240"/>
        <w:jc w:val="both"/>
        <w:rPr>
          <w:rFonts w:ascii="Times New Roman" w:hAnsi="Times New Roman"/>
          <w:i/>
          <w:sz w:val="24"/>
          <w:szCs w:val="24"/>
        </w:rPr>
      </w:pPr>
      <w:proofErr w:type="spellStart"/>
      <w:proofErr w:type="gramStart"/>
      <w:r w:rsidRPr="00A73223">
        <w:rPr>
          <w:rFonts w:ascii="Times New Roman" w:hAnsi="Times New Roman"/>
          <w:sz w:val="24"/>
          <w:szCs w:val="24"/>
        </w:rPr>
        <w:t>Warriner</w:t>
      </w:r>
      <w:proofErr w:type="spellEnd"/>
      <w:r w:rsidRPr="00A73223">
        <w:rPr>
          <w:rFonts w:ascii="Times New Roman" w:hAnsi="Times New Roman"/>
          <w:sz w:val="24"/>
          <w:szCs w:val="24"/>
        </w:rPr>
        <w:t xml:space="preserve">, Keith, John </w:t>
      </w:r>
      <w:proofErr w:type="spellStart"/>
      <w:r w:rsidRPr="00A73223">
        <w:rPr>
          <w:rFonts w:ascii="Times New Roman" w:hAnsi="Times New Roman"/>
          <w:sz w:val="24"/>
          <w:szCs w:val="24"/>
        </w:rPr>
        <w:t>Goyder</w:t>
      </w:r>
      <w:proofErr w:type="spellEnd"/>
      <w:r w:rsidRPr="00A73223">
        <w:rPr>
          <w:rFonts w:ascii="Times New Roman" w:hAnsi="Times New Roman"/>
          <w:sz w:val="24"/>
          <w:szCs w:val="24"/>
        </w:rPr>
        <w:t xml:space="preserve">, Heidi </w:t>
      </w:r>
      <w:proofErr w:type="spellStart"/>
      <w:r w:rsidRPr="00A73223">
        <w:rPr>
          <w:rFonts w:ascii="Times New Roman" w:hAnsi="Times New Roman"/>
          <w:sz w:val="24"/>
          <w:szCs w:val="24"/>
        </w:rPr>
        <w:t>Gjertsen</w:t>
      </w:r>
      <w:proofErr w:type="spellEnd"/>
      <w:r w:rsidRPr="00A73223">
        <w:rPr>
          <w:rFonts w:ascii="Times New Roman" w:hAnsi="Times New Roman"/>
          <w:sz w:val="24"/>
          <w:szCs w:val="24"/>
        </w:rPr>
        <w:t xml:space="preserve">, Paula </w:t>
      </w:r>
      <w:proofErr w:type="spellStart"/>
      <w:r w:rsidRPr="00A73223">
        <w:rPr>
          <w:rFonts w:ascii="Times New Roman" w:hAnsi="Times New Roman"/>
          <w:sz w:val="24"/>
          <w:szCs w:val="24"/>
        </w:rPr>
        <w:t>Hohner</w:t>
      </w:r>
      <w:proofErr w:type="spellEnd"/>
      <w:r w:rsidRPr="00A73223">
        <w:rPr>
          <w:rFonts w:ascii="Times New Roman" w:hAnsi="Times New Roman"/>
          <w:sz w:val="24"/>
          <w:szCs w:val="24"/>
        </w:rPr>
        <w:t xml:space="preserve">, and Kathleen </w:t>
      </w:r>
      <w:proofErr w:type="spellStart"/>
      <w:r w:rsidRPr="00A73223">
        <w:rPr>
          <w:rFonts w:ascii="Times New Roman" w:hAnsi="Times New Roman"/>
          <w:sz w:val="24"/>
          <w:szCs w:val="24"/>
        </w:rPr>
        <w:t>McSpurren</w:t>
      </w:r>
      <w:proofErr w:type="spellEnd"/>
      <w:r w:rsidRPr="00A73223">
        <w:rPr>
          <w:rFonts w:ascii="Times New Roman" w:hAnsi="Times New Roman"/>
          <w:sz w:val="24"/>
          <w:szCs w:val="24"/>
        </w:rPr>
        <w:t>.</w:t>
      </w:r>
      <w:proofErr w:type="gramEnd"/>
      <w:r w:rsidRPr="00A73223">
        <w:rPr>
          <w:rFonts w:ascii="Times New Roman" w:hAnsi="Times New Roman"/>
          <w:sz w:val="24"/>
          <w:szCs w:val="24"/>
        </w:rPr>
        <w:t xml:space="preserve"> 1996. “Charities, No, Lotteries, No, Cash, Yes: Main Effects and Interactions in a Canadian </w:t>
      </w:r>
      <w:r w:rsidRPr="00A73223">
        <w:rPr>
          <w:rFonts w:ascii="Times New Roman" w:hAnsi="Times New Roman"/>
          <w:bCs/>
          <w:sz w:val="24"/>
          <w:szCs w:val="24"/>
        </w:rPr>
        <w:t>Incentives</w:t>
      </w:r>
      <w:r w:rsidRPr="00A73223">
        <w:rPr>
          <w:rFonts w:ascii="Times New Roman" w:hAnsi="Times New Roman"/>
          <w:sz w:val="24"/>
          <w:szCs w:val="24"/>
        </w:rPr>
        <w:t xml:space="preserve"> Experiment.” </w:t>
      </w:r>
      <w:r w:rsidRPr="00A73223">
        <w:rPr>
          <w:rFonts w:ascii="Times New Roman" w:hAnsi="Times New Roman"/>
          <w:i/>
          <w:sz w:val="24"/>
          <w:szCs w:val="24"/>
        </w:rPr>
        <w:t xml:space="preserve">Paper presented at the Survey Non-Response Session of the Fourth International Social Science Methodology Conference, University of Essex, </w:t>
      </w:r>
      <w:proofErr w:type="gramStart"/>
      <w:r w:rsidRPr="00A73223">
        <w:rPr>
          <w:rFonts w:ascii="Times New Roman" w:hAnsi="Times New Roman"/>
          <w:i/>
          <w:sz w:val="24"/>
          <w:szCs w:val="24"/>
        </w:rPr>
        <w:t>Institute</w:t>
      </w:r>
      <w:proofErr w:type="gramEnd"/>
      <w:r w:rsidRPr="00A73223">
        <w:rPr>
          <w:rFonts w:ascii="Times New Roman" w:hAnsi="Times New Roman"/>
          <w:i/>
          <w:sz w:val="24"/>
          <w:szCs w:val="24"/>
        </w:rPr>
        <w:t xml:space="preserve"> for the Social Sciences, Colchester, UK.</w:t>
      </w:r>
    </w:p>
    <w:p w:rsidR="000158E9" w:rsidRPr="00A73223" w:rsidRDefault="000158E9">
      <w:pPr>
        <w:rPr>
          <w:rFonts w:ascii="Times New Roman" w:hAnsi="Times New Roman"/>
          <w:sz w:val="24"/>
          <w:szCs w:val="24"/>
        </w:rPr>
      </w:pPr>
    </w:p>
    <w:sectPr w:rsidR="000158E9" w:rsidRPr="00A73223" w:rsidSect="00E8050D">
      <w:footerReference w:type="even"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B0B" w:rsidRDefault="00BD3B0B">
      <w:pPr>
        <w:spacing w:after="0" w:line="240" w:lineRule="auto"/>
      </w:pPr>
      <w:r>
        <w:separator/>
      </w:r>
    </w:p>
  </w:endnote>
  <w:endnote w:type="continuationSeparator" w:id="0">
    <w:p w:rsidR="00BD3B0B" w:rsidRDefault="00BD3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58" w:rsidRDefault="00311C58"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1C58" w:rsidRDefault="00311C58">
    <w:pPr>
      <w:pStyle w:val="Footer"/>
    </w:pPr>
  </w:p>
  <w:p w:rsidR="00311C58" w:rsidRDefault="00311C58" w:rsidP="00E80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58" w:rsidRPr="000D42CA" w:rsidRDefault="00311C58" w:rsidP="00E8050D">
    <w:pPr>
      <w:pStyle w:val="Footer"/>
      <w:framePr w:wrap="around" w:vAnchor="text" w:hAnchor="margin" w:xAlign="center" w:y="1"/>
      <w:rPr>
        <w:rStyle w:val="PageNumber"/>
        <w:rFonts w:ascii="Times New Roman" w:hAnsi="Times New Roman"/>
        <w:sz w:val="20"/>
        <w:szCs w:val="20"/>
      </w:rPr>
    </w:pPr>
    <w:r w:rsidRPr="000D42CA">
      <w:rPr>
        <w:rStyle w:val="PageNumber"/>
        <w:rFonts w:ascii="Times New Roman" w:hAnsi="Times New Roman"/>
        <w:sz w:val="20"/>
        <w:szCs w:val="20"/>
      </w:rPr>
      <w:fldChar w:fldCharType="begin"/>
    </w:r>
    <w:r w:rsidRPr="000D42CA">
      <w:rPr>
        <w:rStyle w:val="PageNumber"/>
        <w:rFonts w:ascii="Times New Roman" w:hAnsi="Times New Roman"/>
        <w:sz w:val="20"/>
        <w:szCs w:val="20"/>
      </w:rPr>
      <w:instrText xml:space="preserve">PAGE  </w:instrText>
    </w:r>
    <w:r w:rsidRPr="000D42CA">
      <w:rPr>
        <w:rStyle w:val="PageNumber"/>
        <w:rFonts w:ascii="Times New Roman" w:hAnsi="Times New Roman"/>
        <w:sz w:val="20"/>
        <w:szCs w:val="20"/>
      </w:rPr>
      <w:fldChar w:fldCharType="separate"/>
    </w:r>
    <w:r w:rsidR="00CA3A0F">
      <w:rPr>
        <w:rStyle w:val="PageNumber"/>
        <w:rFonts w:ascii="Times New Roman" w:hAnsi="Times New Roman"/>
        <w:noProof/>
        <w:sz w:val="20"/>
        <w:szCs w:val="20"/>
      </w:rPr>
      <w:t>1</w:t>
    </w:r>
    <w:r w:rsidRPr="000D42CA">
      <w:rPr>
        <w:rStyle w:val="PageNumber"/>
        <w:rFonts w:ascii="Times New Roman" w:hAnsi="Times New Roman"/>
        <w:sz w:val="20"/>
        <w:szCs w:val="20"/>
      </w:rPr>
      <w:fldChar w:fldCharType="end"/>
    </w:r>
  </w:p>
  <w:p w:rsidR="00311C58" w:rsidRDefault="00311C58">
    <w:pPr>
      <w:pStyle w:val="Footer"/>
    </w:pPr>
  </w:p>
  <w:p w:rsidR="00311C58" w:rsidRDefault="00311C58" w:rsidP="00E805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B0B" w:rsidRDefault="00BD3B0B">
      <w:pPr>
        <w:spacing w:after="0" w:line="240" w:lineRule="auto"/>
      </w:pPr>
      <w:r>
        <w:separator/>
      </w:r>
    </w:p>
  </w:footnote>
  <w:footnote w:type="continuationSeparator" w:id="0">
    <w:p w:rsidR="00BD3B0B" w:rsidRDefault="00BD3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1C0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542E0"/>
    <w:multiLevelType w:val="hybridMultilevel"/>
    <w:tmpl w:val="D81E91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435097"/>
    <w:multiLevelType w:val="hybridMultilevel"/>
    <w:tmpl w:val="6FBCEF50"/>
    <w:lvl w:ilvl="0" w:tplc="8E4EDA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87592"/>
    <w:multiLevelType w:val="hybridMultilevel"/>
    <w:tmpl w:val="4A6ECD3E"/>
    <w:lvl w:ilvl="0" w:tplc="04090019">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6442748"/>
    <w:multiLevelType w:val="hybridMultilevel"/>
    <w:tmpl w:val="78B8C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2E4934"/>
    <w:multiLevelType w:val="hybridMultilevel"/>
    <w:tmpl w:val="405E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1AB2EEE"/>
    <w:multiLevelType w:val="hybridMultilevel"/>
    <w:tmpl w:val="57167380"/>
    <w:lvl w:ilvl="0" w:tplc="A2E0F8BA">
      <w:numFmt w:val="bullet"/>
      <w:lvlText w:val="•"/>
      <w:lvlJc w:val="left"/>
      <w:pPr>
        <w:ind w:left="1440" w:firstLine="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97385B"/>
    <w:multiLevelType w:val="multilevel"/>
    <w:tmpl w:val="B60ECB3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A16463"/>
    <w:multiLevelType w:val="hybridMultilevel"/>
    <w:tmpl w:val="C9CC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4261022"/>
    <w:multiLevelType w:val="hybridMultilevel"/>
    <w:tmpl w:val="C3BEE1E4"/>
    <w:lvl w:ilvl="0" w:tplc="A2E0F8BA">
      <w:numFmt w:val="bullet"/>
      <w:lvlText w:val="•"/>
      <w:lvlJc w:val="left"/>
      <w:pPr>
        <w:ind w:left="720" w:firstLine="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B9068C"/>
    <w:multiLevelType w:val="hybridMultilevel"/>
    <w:tmpl w:val="BB8C8D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2DA0B12"/>
    <w:multiLevelType w:val="hybridMultilevel"/>
    <w:tmpl w:val="C3A4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8E573B"/>
    <w:multiLevelType w:val="hybridMultilevel"/>
    <w:tmpl w:val="8F88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AB37A7"/>
    <w:multiLevelType w:val="hybridMultilevel"/>
    <w:tmpl w:val="94389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80415B3"/>
    <w:multiLevelType w:val="hybridMultilevel"/>
    <w:tmpl w:val="58BEDA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8635108"/>
    <w:multiLevelType w:val="hybridMultilevel"/>
    <w:tmpl w:val="DCFAE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0"/>
  </w:num>
  <w:num w:numId="4">
    <w:abstractNumId w:val="4"/>
  </w:num>
  <w:num w:numId="5">
    <w:abstractNumId w:val="13"/>
  </w:num>
  <w:num w:numId="6">
    <w:abstractNumId w:val="7"/>
  </w:num>
  <w:num w:numId="7">
    <w:abstractNumId w:val="9"/>
  </w:num>
  <w:num w:numId="8">
    <w:abstractNumId w:val="16"/>
  </w:num>
  <w:num w:numId="9">
    <w:abstractNumId w:val="6"/>
  </w:num>
  <w:num w:numId="10">
    <w:abstractNumId w:val="5"/>
  </w:num>
  <w:num w:numId="11">
    <w:abstractNumId w:val="14"/>
  </w:num>
  <w:num w:numId="12">
    <w:abstractNumId w:val="2"/>
  </w:num>
  <w:num w:numId="13">
    <w:abstractNumId w:val="10"/>
  </w:num>
  <w:num w:numId="14">
    <w:abstractNumId w:val="17"/>
  </w:num>
  <w:num w:numId="15">
    <w:abstractNumId w:val="20"/>
  </w:num>
  <w:num w:numId="16">
    <w:abstractNumId w:val="12"/>
  </w:num>
  <w:num w:numId="17">
    <w:abstractNumId w:val="15"/>
  </w:num>
  <w:num w:numId="18">
    <w:abstractNumId w:val="18"/>
  </w:num>
  <w:num w:numId="19">
    <w:abstractNumId w:val="1"/>
  </w:num>
  <w:num w:numId="20">
    <w:abstractNumId w:val="19"/>
  </w:num>
  <w:num w:numId="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B7"/>
    <w:rsid w:val="00001A0F"/>
    <w:rsid w:val="00004C99"/>
    <w:rsid w:val="000107E9"/>
    <w:rsid w:val="0001548B"/>
    <w:rsid w:val="000158E9"/>
    <w:rsid w:val="00016C9C"/>
    <w:rsid w:val="000520FD"/>
    <w:rsid w:val="00055199"/>
    <w:rsid w:val="0006071D"/>
    <w:rsid w:val="000779F0"/>
    <w:rsid w:val="000A19E9"/>
    <w:rsid w:val="000A6309"/>
    <w:rsid w:val="000C11B7"/>
    <w:rsid w:val="000C52EE"/>
    <w:rsid w:val="000D0963"/>
    <w:rsid w:val="000D42CA"/>
    <w:rsid w:val="00107209"/>
    <w:rsid w:val="0011163C"/>
    <w:rsid w:val="00115465"/>
    <w:rsid w:val="00120E99"/>
    <w:rsid w:val="00127712"/>
    <w:rsid w:val="00133100"/>
    <w:rsid w:val="001419E3"/>
    <w:rsid w:val="00144724"/>
    <w:rsid w:val="00145C1A"/>
    <w:rsid w:val="00147560"/>
    <w:rsid w:val="00151A5F"/>
    <w:rsid w:val="00153B7E"/>
    <w:rsid w:val="001571C5"/>
    <w:rsid w:val="00163887"/>
    <w:rsid w:val="00176013"/>
    <w:rsid w:val="00181A1A"/>
    <w:rsid w:val="001922A7"/>
    <w:rsid w:val="0019343C"/>
    <w:rsid w:val="001C0296"/>
    <w:rsid w:val="001D5837"/>
    <w:rsid w:val="001F59BC"/>
    <w:rsid w:val="00210289"/>
    <w:rsid w:val="00245858"/>
    <w:rsid w:val="00263A8A"/>
    <w:rsid w:val="002B414D"/>
    <w:rsid w:val="002B7184"/>
    <w:rsid w:val="002D041A"/>
    <w:rsid w:val="002D07FE"/>
    <w:rsid w:val="002D664F"/>
    <w:rsid w:val="002E054D"/>
    <w:rsid w:val="002F44B7"/>
    <w:rsid w:val="00300BEE"/>
    <w:rsid w:val="00304DF0"/>
    <w:rsid w:val="00311C58"/>
    <w:rsid w:val="003126F4"/>
    <w:rsid w:val="00332207"/>
    <w:rsid w:val="00340542"/>
    <w:rsid w:val="003507FC"/>
    <w:rsid w:val="003925A6"/>
    <w:rsid w:val="003A1D81"/>
    <w:rsid w:val="003A4C1E"/>
    <w:rsid w:val="003B4409"/>
    <w:rsid w:val="003B5B58"/>
    <w:rsid w:val="003B70ED"/>
    <w:rsid w:val="003B7FF4"/>
    <w:rsid w:val="003F04F4"/>
    <w:rsid w:val="003F0F41"/>
    <w:rsid w:val="0040343D"/>
    <w:rsid w:val="00404E14"/>
    <w:rsid w:val="00447CB7"/>
    <w:rsid w:val="004A0F78"/>
    <w:rsid w:val="004B132D"/>
    <w:rsid w:val="004B4371"/>
    <w:rsid w:val="004C5D32"/>
    <w:rsid w:val="004F2309"/>
    <w:rsid w:val="005039F3"/>
    <w:rsid w:val="00507AC0"/>
    <w:rsid w:val="005135BF"/>
    <w:rsid w:val="005146A9"/>
    <w:rsid w:val="0053320C"/>
    <w:rsid w:val="00571844"/>
    <w:rsid w:val="00573E3B"/>
    <w:rsid w:val="005763D2"/>
    <w:rsid w:val="005775ED"/>
    <w:rsid w:val="00585ADD"/>
    <w:rsid w:val="005916F6"/>
    <w:rsid w:val="00592A22"/>
    <w:rsid w:val="005A0D4A"/>
    <w:rsid w:val="005A40EF"/>
    <w:rsid w:val="005B28FE"/>
    <w:rsid w:val="005C6D78"/>
    <w:rsid w:val="005E3D7F"/>
    <w:rsid w:val="005E72DC"/>
    <w:rsid w:val="006108DD"/>
    <w:rsid w:val="006242C7"/>
    <w:rsid w:val="00637DBE"/>
    <w:rsid w:val="00642978"/>
    <w:rsid w:val="0067311F"/>
    <w:rsid w:val="00676387"/>
    <w:rsid w:val="00680901"/>
    <w:rsid w:val="00691575"/>
    <w:rsid w:val="006B3A0C"/>
    <w:rsid w:val="006C2D29"/>
    <w:rsid w:val="006F700F"/>
    <w:rsid w:val="00726167"/>
    <w:rsid w:val="00743F59"/>
    <w:rsid w:val="00747E3C"/>
    <w:rsid w:val="00761D50"/>
    <w:rsid w:val="00784B84"/>
    <w:rsid w:val="00795053"/>
    <w:rsid w:val="00797260"/>
    <w:rsid w:val="00797F6C"/>
    <w:rsid w:val="007A4435"/>
    <w:rsid w:val="007F03EE"/>
    <w:rsid w:val="007F0F28"/>
    <w:rsid w:val="00827654"/>
    <w:rsid w:val="00830F0A"/>
    <w:rsid w:val="00832059"/>
    <w:rsid w:val="00837048"/>
    <w:rsid w:val="00847CBF"/>
    <w:rsid w:val="0085600C"/>
    <w:rsid w:val="00861046"/>
    <w:rsid w:val="00865A60"/>
    <w:rsid w:val="008A422B"/>
    <w:rsid w:val="008B6864"/>
    <w:rsid w:val="008E59CF"/>
    <w:rsid w:val="008F2A03"/>
    <w:rsid w:val="008F585B"/>
    <w:rsid w:val="0090760D"/>
    <w:rsid w:val="009264B9"/>
    <w:rsid w:val="00941B73"/>
    <w:rsid w:val="0094333B"/>
    <w:rsid w:val="00954498"/>
    <w:rsid w:val="00956BE5"/>
    <w:rsid w:val="009934B5"/>
    <w:rsid w:val="009A1276"/>
    <w:rsid w:val="009A1C10"/>
    <w:rsid w:val="009E159B"/>
    <w:rsid w:val="009E17B3"/>
    <w:rsid w:val="009F142A"/>
    <w:rsid w:val="009F69AB"/>
    <w:rsid w:val="00A06891"/>
    <w:rsid w:val="00A074EC"/>
    <w:rsid w:val="00A12AAA"/>
    <w:rsid w:val="00A24620"/>
    <w:rsid w:val="00A70956"/>
    <w:rsid w:val="00A73223"/>
    <w:rsid w:val="00A8080E"/>
    <w:rsid w:val="00A9580C"/>
    <w:rsid w:val="00AA6DDC"/>
    <w:rsid w:val="00AB4E26"/>
    <w:rsid w:val="00AD36A7"/>
    <w:rsid w:val="00AD5EB5"/>
    <w:rsid w:val="00AD64AC"/>
    <w:rsid w:val="00AE00C0"/>
    <w:rsid w:val="00B245E1"/>
    <w:rsid w:val="00B3500A"/>
    <w:rsid w:val="00B45E67"/>
    <w:rsid w:val="00B559F7"/>
    <w:rsid w:val="00B75085"/>
    <w:rsid w:val="00B81A33"/>
    <w:rsid w:val="00BA0C7D"/>
    <w:rsid w:val="00BA7052"/>
    <w:rsid w:val="00BB30BE"/>
    <w:rsid w:val="00BC4417"/>
    <w:rsid w:val="00BC78AA"/>
    <w:rsid w:val="00BC7D49"/>
    <w:rsid w:val="00BD270C"/>
    <w:rsid w:val="00BD3B0B"/>
    <w:rsid w:val="00BF0018"/>
    <w:rsid w:val="00BF071E"/>
    <w:rsid w:val="00C171A1"/>
    <w:rsid w:val="00C300CC"/>
    <w:rsid w:val="00C30C3D"/>
    <w:rsid w:val="00C66EDB"/>
    <w:rsid w:val="00C81F55"/>
    <w:rsid w:val="00C8253C"/>
    <w:rsid w:val="00C83B26"/>
    <w:rsid w:val="00C910B7"/>
    <w:rsid w:val="00CA2D24"/>
    <w:rsid w:val="00CA3A0F"/>
    <w:rsid w:val="00CB137F"/>
    <w:rsid w:val="00CB6B6C"/>
    <w:rsid w:val="00CC0F95"/>
    <w:rsid w:val="00CE26A4"/>
    <w:rsid w:val="00CE5B5E"/>
    <w:rsid w:val="00CF25FA"/>
    <w:rsid w:val="00D2384E"/>
    <w:rsid w:val="00D23DBA"/>
    <w:rsid w:val="00D34B81"/>
    <w:rsid w:val="00D36547"/>
    <w:rsid w:val="00D409E0"/>
    <w:rsid w:val="00D4193D"/>
    <w:rsid w:val="00D503F7"/>
    <w:rsid w:val="00D62C57"/>
    <w:rsid w:val="00DA595B"/>
    <w:rsid w:val="00DA7886"/>
    <w:rsid w:val="00DB4F51"/>
    <w:rsid w:val="00DB523B"/>
    <w:rsid w:val="00DD6FFB"/>
    <w:rsid w:val="00E04D26"/>
    <w:rsid w:val="00E11A47"/>
    <w:rsid w:val="00E230E3"/>
    <w:rsid w:val="00E3519D"/>
    <w:rsid w:val="00E47774"/>
    <w:rsid w:val="00E53035"/>
    <w:rsid w:val="00E5675C"/>
    <w:rsid w:val="00E66978"/>
    <w:rsid w:val="00E66AC0"/>
    <w:rsid w:val="00E776CE"/>
    <w:rsid w:val="00E8050D"/>
    <w:rsid w:val="00E83866"/>
    <w:rsid w:val="00E965A6"/>
    <w:rsid w:val="00EA5DC1"/>
    <w:rsid w:val="00ED50CE"/>
    <w:rsid w:val="00F22EA2"/>
    <w:rsid w:val="00F24031"/>
    <w:rsid w:val="00F437F6"/>
    <w:rsid w:val="00F51F50"/>
    <w:rsid w:val="00F70D5A"/>
    <w:rsid w:val="00F740E5"/>
    <w:rsid w:val="00F85CDC"/>
    <w:rsid w:val="00F873E4"/>
    <w:rsid w:val="00F90B8D"/>
    <w:rsid w:val="00FB4FF6"/>
    <w:rsid w:val="00FC0284"/>
    <w:rsid w:val="00FC2BAC"/>
    <w:rsid w:val="00FE35B2"/>
    <w:rsid w:val="00FF2311"/>
    <w:rsid w:val="00FF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90760D"/>
    <w:pPr>
      <w:keepNext/>
      <w:spacing w:before="120" w:after="120" w:line="240" w:lineRule="auto"/>
      <w:outlineLvl w:val="0"/>
    </w:pPr>
    <w:rPr>
      <w:rFonts w:ascii="Times New Roman Bold" w:eastAsia="Times New Roman" w:hAnsi="Times New Roman Bold"/>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character" w:styleId="Hyperlink">
    <w:name w:val="Hyperlink"/>
    <w:uiPriority w:val="99"/>
    <w:unhideWhenUsed/>
    <w:rsid w:val="00B45E67"/>
    <w:rPr>
      <w:color w:val="0563C1"/>
      <w:u w:val="single"/>
    </w:rPr>
  </w:style>
  <w:style w:type="character" w:customStyle="1" w:styleId="value">
    <w:name w:val="value"/>
    <w:rsid w:val="0067311F"/>
  </w:style>
  <w:style w:type="table" w:styleId="TableGrid">
    <w:name w:val="Table Grid"/>
    <w:basedOn w:val="TableNormal"/>
    <w:rsid w:val="00F90B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F90B8D"/>
    <w:pPr>
      <w:spacing w:after="0" w:line="240" w:lineRule="auto"/>
      <w:ind w:left="720"/>
      <w:contextualSpacing/>
    </w:pPr>
    <w:rPr>
      <w:rFonts w:ascii="Times New Roman" w:hAnsi="Times New Roman" w:cs="Arial"/>
      <w:sz w:val="24"/>
    </w:rPr>
  </w:style>
  <w:style w:type="character" w:customStyle="1" w:styleId="apple-converted-space">
    <w:name w:val="apple-converted-space"/>
    <w:rsid w:val="005E72DC"/>
  </w:style>
  <w:style w:type="character" w:customStyle="1" w:styleId="Heading1Char">
    <w:name w:val="Heading 1 Char"/>
    <w:basedOn w:val="DefaultParagraphFont"/>
    <w:link w:val="Heading1"/>
    <w:rsid w:val="0090760D"/>
    <w:rPr>
      <w:rFonts w:ascii="Times New Roman Bold" w:eastAsia="Times New Roman" w:hAnsi="Times New Roman Bold"/>
      <w:b/>
      <w:bCs/>
      <w:caps/>
      <w:sz w:val="24"/>
      <w:szCs w:val="24"/>
    </w:rPr>
  </w:style>
  <w:style w:type="paragraph" w:styleId="ListParagraph">
    <w:name w:val="List Paragraph"/>
    <w:basedOn w:val="Normal"/>
    <w:uiPriority w:val="34"/>
    <w:qFormat/>
    <w:rsid w:val="00E11A47"/>
    <w:pPr>
      <w:ind w:left="720"/>
      <w:contextualSpacing/>
    </w:pPr>
  </w:style>
  <w:style w:type="paragraph" w:customStyle="1" w:styleId="bodytextpsg">
    <w:name w:val="body text_psg"/>
    <w:basedOn w:val="Normal"/>
    <w:link w:val="bodytextpsgChar"/>
    <w:rsid w:val="00E11A47"/>
    <w:pPr>
      <w:spacing w:before="120" w:after="120" w:line="240" w:lineRule="auto"/>
      <w:ind w:firstLine="720"/>
    </w:pPr>
    <w:rPr>
      <w:rFonts w:ascii="Times New Roman" w:eastAsia="Times New Roman" w:hAnsi="Times New Roman"/>
      <w:szCs w:val="20"/>
    </w:rPr>
  </w:style>
  <w:style w:type="character" w:customStyle="1" w:styleId="bodytextpsgChar">
    <w:name w:val="body text_psg Char"/>
    <w:link w:val="bodytextpsg"/>
    <w:rsid w:val="00E11A47"/>
    <w:rPr>
      <w:rFonts w:ascii="Times New Roman" w:eastAsia="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90760D"/>
    <w:pPr>
      <w:keepNext/>
      <w:spacing w:before="120" w:after="120" w:line="240" w:lineRule="auto"/>
      <w:outlineLvl w:val="0"/>
    </w:pPr>
    <w:rPr>
      <w:rFonts w:ascii="Times New Roman Bold" w:eastAsia="Times New Roman" w:hAnsi="Times New Roman Bold"/>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character" w:styleId="Hyperlink">
    <w:name w:val="Hyperlink"/>
    <w:uiPriority w:val="99"/>
    <w:unhideWhenUsed/>
    <w:rsid w:val="00B45E67"/>
    <w:rPr>
      <w:color w:val="0563C1"/>
      <w:u w:val="single"/>
    </w:rPr>
  </w:style>
  <w:style w:type="character" w:customStyle="1" w:styleId="value">
    <w:name w:val="value"/>
    <w:rsid w:val="0067311F"/>
  </w:style>
  <w:style w:type="table" w:styleId="TableGrid">
    <w:name w:val="Table Grid"/>
    <w:basedOn w:val="TableNormal"/>
    <w:rsid w:val="00F90B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F90B8D"/>
    <w:pPr>
      <w:spacing w:after="0" w:line="240" w:lineRule="auto"/>
      <w:ind w:left="720"/>
      <w:contextualSpacing/>
    </w:pPr>
    <w:rPr>
      <w:rFonts w:ascii="Times New Roman" w:hAnsi="Times New Roman" w:cs="Arial"/>
      <w:sz w:val="24"/>
    </w:rPr>
  </w:style>
  <w:style w:type="character" w:customStyle="1" w:styleId="apple-converted-space">
    <w:name w:val="apple-converted-space"/>
    <w:rsid w:val="005E72DC"/>
  </w:style>
  <w:style w:type="character" w:customStyle="1" w:styleId="Heading1Char">
    <w:name w:val="Heading 1 Char"/>
    <w:basedOn w:val="DefaultParagraphFont"/>
    <w:link w:val="Heading1"/>
    <w:rsid w:val="0090760D"/>
    <w:rPr>
      <w:rFonts w:ascii="Times New Roman Bold" w:eastAsia="Times New Roman" w:hAnsi="Times New Roman Bold"/>
      <w:b/>
      <w:bCs/>
      <w:caps/>
      <w:sz w:val="24"/>
      <w:szCs w:val="24"/>
    </w:rPr>
  </w:style>
  <w:style w:type="paragraph" w:styleId="ListParagraph">
    <w:name w:val="List Paragraph"/>
    <w:basedOn w:val="Normal"/>
    <w:uiPriority w:val="34"/>
    <w:qFormat/>
    <w:rsid w:val="00E11A47"/>
    <w:pPr>
      <w:ind w:left="720"/>
      <w:contextualSpacing/>
    </w:pPr>
  </w:style>
  <w:style w:type="paragraph" w:customStyle="1" w:styleId="bodytextpsg">
    <w:name w:val="body text_psg"/>
    <w:basedOn w:val="Normal"/>
    <w:link w:val="bodytextpsgChar"/>
    <w:rsid w:val="00E11A47"/>
    <w:pPr>
      <w:spacing w:before="120" w:after="120" w:line="240" w:lineRule="auto"/>
      <w:ind w:firstLine="720"/>
    </w:pPr>
    <w:rPr>
      <w:rFonts w:ascii="Times New Roman" w:eastAsia="Times New Roman" w:hAnsi="Times New Roman"/>
      <w:szCs w:val="20"/>
    </w:rPr>
  </w:style>
  <w:style w:type="character" w:customStyle="1" w:styleId="bodytextpsgChar">
    <w:name w:val="body text_psg Char"/>
    <w:link w:val="bodytextpsg"/>
    <w:rsid w:val="00E11A47"/>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1392">
      <w:bodyDiv w:val="1"/>
      <w:marLeft w:val="0"/>
      <w:marRight w:val="0"/>
      <w:marTop w:val="0"/>
      <w:marBottom w:val="0"/>
      <w:divBdr>
        <w:top w:val="none" w:sz="0" w:space="0" w:color="auto"/>
        <w:left w:val="none" w:sz="0" w:space="0" w:color="auto"/>
        <w:bottom w:val="none" w:sz="0" w:space="0" w:color="auto"/>
        <w:right w:val="none" w:sz="0" w:space="0" w:color="auto"/>
      </w:divBdr>
    </w:div>
    <w:div w:id="447090393">
      <w:bodyDiv w:val="1"/>
      <w:marLeft w:val="0"/>
      <w:marRight w:val="0"/>
      <w:marTop w:val="0"/>
      <w:marBottom w:val="0"/>
      <w:divBdr>
        <w:top w:val="none" w:sz="0" w:space="0" w:color="auto"/>
        <w:left w:val="none" w:sz="0" w:space="0" w:color="auto"/>
        <w:bottom w:val="none" w:sz="0" w:space="0" w:color="auto"/>
        <w:right w:val="none" w:sz="0" w:space="0" w:color="auto"/>
      </w:divBdr>
    </w:div>
    <w:div w:id="1255095812">
      <w:bodyDiv w:val="1"/>
      <w:marLeft w:val="0"/>
      <w:marRight w:val="0"/>
      <w:marTop w:val="0"/>
      <w:marBottom w:val="0"/>
      <w:divBdr>
        <w:top w:val="none" w:sz="0" w:space="0" w:color="auto"/>
        <w:left w:val="none" w:sz="0" w:space="0" w:color="auto"/>
        <w:bottom w:val="none" w:sz="0" w:space="0" w:color="auto"/>
        <w:right w:val="none" w:sz="0" w:space="0" w:color="auto"/>
      </w:divBdr>
    </w:div>
    <w:div w:id="1357849140">
      <w:bodyDiv w:val="1"/>
      <w:marLeft w:val="0"/>
      <w:marRight w:val="0"/>
      <w:marTop w:val="0"/>
      <w:marBottom w:val="0"/>
      <w:divBdr>
        <w:top w:val="none" w:sz="0" w:space="0" w:color="auto"/>
        <w:left w:val="none" w:sz="0" w:space="0" w:color="auto"/>
        <w:bottom w:val="none" w:sz="0" w:space="0" w:color="auto"/>
        <w:right w:val="none" w:sz="0" w:space="0" w:color="auto"/>
      </w:divBdr>
    </w:div>
    <w:div w:id="1505971928">
      <w:bodyDiv w:val="1"/>
      <w:marLeft w:val="0"/>
      <w:marRight w:val="0"/>
      <w:marTop w:val="0"/>
      <w:marBottom w:val="0"/>
      <w:divBdr>
        <w:top w:val="none" w:sz="0" w:space="0" w:color="auto"/>
        <w:left w:val="none" w:sz="0" w:space="0" w:color="auto"/>
        <w:bottom w:val="none" w:sz="0" w:space="0" w:color="auto"/>
        <w:right w:val="none" w:sz="0" w:space="0" w:color="auto"/>
      </w:divBdr>
    </w:div>
    <w:div w:id="1689484033">
      <w:bodyDiv w:val="1"/>
      <w:marLeft w:val="0"/>
      <w:marRight w:val="0"/>
      <w:marTop w:val="0"/>
      <w:marBottom w:val="0"/>
      <w:divBdr>
        <w:top w:val="none" w:sz="0" w:space="0" w:color="auto"/>
        <w:left w:val="none" w:sz="0" w:space="0" w:color="auto"/>
        <w:bottom w:val="none" w:sz="0" w:space="0" w:color="auto"/>
        <w:right w:val="none" w:sz="0" w:space="0" w:color="auto"/>
      </w:divBdr>
    </w:div>
    <w:div w:id="2039813523">
      <w:bodyDiv w:val="1"/>
      <w:marLeft w:val="0"/>
      <w:marRight w:val="0"/>
      <w:marTop w:val="0"/>
      <w:marBottom w:val="0"/>
      <w:divBdr>
        <w:top w:val="none" w:sz="0" w:space="0" w:color="auto"/>
        <w:left w:val="none" w:sz="0" w:space="0" w:color="auto"/>
        <w:bottom w:val="none" w:sz="0" w:space="0" w:color="auto"/>
        <w:right w:val="none" w:sz="0" w:space="0" w:color="auto"/>
      </w:divBdr>
    </w:div>
    <w:div w:id="2098866079">
      <w:bodyDiv w:val="1"/>
      <w:marLeft w:val="0"/>
      <w:marRight w:val="0"/>
      <w:marTop w:val="0"/>
      <w:marBottom w:val="0"/>
      <w:divBdr>
        <w:top w:val="none" w:sz="0" w:space="0" w:color="auto"/>
        <w:left w:val="none" w:sz="0" w:space="0" w:color="auto"/>
        <w:bottom w:val="none" w:sz="0" w:space="0" w:color="auto"/>
        <w:right w:val="none" w:sz="0" w:space="0" w:color="auto"/>
      </w:divBdr>
    </w:div>
    <w:div w:id="21025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ah.Hoffman@fda.hhs.gov" TargetMode="External"/><Relationship Id="rId18" Type="http://schemas.openxmlformats.org/officeDocument/2006/relationships/hyperlink" Target="mailto:mayo@rescuescg.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Matthew.Walker@fda.hhs.gov" TargetMode="External"/><Relationship Id="rId17" Type="http://schemas.openxmlformats.org/officeDocument/2006/relationships/hyperlink" Target="mailto:carolyn@rescuescg.com" TargetMode="External"/><Relationship Id="rId2" Type="http://schemas.openxmlformats.org/officeDocument/2006/relationships/numbering" Target="numbering.xml"/><Relationship Id="rId16" Type="http://schemas.openxmlformats.org/officeDocument/2006/relationships/hyperlink" Target="mailto:dana@rescuescg.com" TargetMode="External"/><Relationship Id="rId20" Type="http://schemas.openxmlformats.org/officeDocument/2006/relationships/hyperlink" Target="http://www.reginfo.gov/public/do/DownloadDocument?objectID=301655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Benoza@fda.hh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hauentta.Jones@fda.hhs.gov" TargetMode="External"/><Relationship Id="rId23" Type="http://schemas.openxmlformats.org/officeDocument/2006/relationships/fontTable" Target="fontTable.xml"/><Relationship Id="rId10" Type="http://schemas.openxmlformats.org/officeDocument/2006/relationships/hyperlink" Target="mailto:Tesfa.Alexander@fda.hhs.gov" TargetMode="External"/><Relationship Id="rId19" Type="http://schemas.openxmlformats.org/officeDocument/2006/relationships/hyperlink" Target="mailto:xzhao3@gmu.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tanaska.Dineva@fda.hhs.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F424-8FD8-4D53-AE28-AB1139CF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4694</Words>
  <Characters>26757</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31389</CharactersWithSpaces>
  <SharedDoc>false</SharedDoc>
  <HLinks>
    <vt:vector size="66" baseType="variant">
      <vt:variant>
        <vt:i4>2097253</vt:i4>
      </vt:variant>
      <vt:variant>
        <vt:i4>30</vt:i4>
      </vt:variant>
      <vt:variant>
        <vt:i4>0</vt:i4>
      </vt:variant>
      <vt:variant>
        <vt:i4>5</vt:i4>
      </vt:variant>
      <vt:variant>
        <vt:lpwstr>http://www.reginfo.gov/public/do/DownloadDocument?objectID=30165501</vt:lpwstr>
      </vt:variant>
      <vt:variant>
        <vt:lpwstr/>
      </vt:variant>
      <vt:variant>
        <vt:i4>7995413</vt:i4>
      </vt:variant>
      <vt:variant>
        <vt:i4>27</vt:i4>
      </vt:variant>
      <vt:variant>
        <vt:i4>0</vt:i4>
      </vt:variant>
      <vt:variant>
        <vt:i4>5</vt:i4>
      </vt:variant>
      <vt:variant>
        <vt:lpwstr>mailto:xzhao3@gmu.edu</vt:lpwstr>
      </vt:variant>
      <vt:variant>
        <vt:lpwstr/>
      </vt:variant>
      <vt:variant>
        <vt:i4>7798855</vt:i4>
      </vt:variant>
      <vt:variant>
        <vt:i4>24</vt:i4>
      </vt:variant>
      <vt:variant>
        <vt:i4>0</vt:i4>
      </vt:variant>
      <vt:variant>
        <vt:i4>5</vt:i4>
      </vt:variant>
      <vt:variant>
        <vt:lpwstr>mailto:mayo@rescuescg.com</vt:lpwstr>
      </vt:variant>
      <vt:variant>
        <vt:lpwstr/>
      </vt:variant>
      <vt:variant>
        <vt:i4>2031676</vt:i4>
      </vt:variant>
      <vt:variant>
        <vt:i4>21</vt:i4>
      </vt:variant>
      <vt:variant>
        <vt:i4>0</vt:i4>
      </vt:variant>
      <vt:variant>
        <vt:i4>5</vt:i4>
      </vt:variant>
      <vt:variant>
        <vt:lpwstr>mailto:carolyn@rescuescg.com</vt:lpwstr>
      </vt:variant>
      <vt:variant>
        <vt:lpwstr/>
      </vt:variant>
      <vt:variant>
        <vt:i4>6881353</vt:i4>
      </vt:variant>
      <vt:variant>
        <vt:i4>18</vt:i4>
      </vt:variant>
      <vt:variant>
        <vt:i4>0</vt:i4>
      </vt:variant>
      <vt:variant>
        <vt:i4>5</vt:i4>
      </vt:variant>
      <vt:variant>
        <vt:lpwstr>mailto:dana@rescuescg.com</vt:lpwstr>
      </vt:variant>
      <vt:variant>
        <vt:lpwstr/>
      </vt:variant>
      <vt:variant>
        <vt:i4>6946890</vt:i4>
      </vt:variant>
      <vt:variant>
        <vt:i4>15</vt:i4>
      </vt:variant>
      <vt:variant>
        <vt:i4>0</vt:i4>
      </vt:variant>
      <vt:variant>
        <vt:i4>5</vt:i4>
      </vt:variant>
      <vt:variant>
        <vt:lpwstr>mailto:Chauentta.Jones@fda.hhs.gov</vt:lpwstr>
      </vt:variant>
      <vt:variant>
        <vt:lpwstr/>
      </vt:variant>
      <vt:variant>
        <vt:i4>2490397</vt:i4>
      </vt:variant>
      <vt:variant>
        <vt:i4>12</vt:i4>
      </vt:variant>
      <vt:variant>
        <vt:i4>0</vt:i4>
      </vt:variant>
      <vt:variant>
        <vt:i4>5</vt:i4>
      </vt:variant>
      <vt:variant>
        <vt:lpwstr>mailto:Atanaska.Dineva@fda.hhs.gov</vt:lpwstr>
      </vt:variant>
      <vt:variant>
        <vt:lpwstr/>
      </vt:variant>
      <vt:variant>
        <vt:i4>655409</vt:i4>
      </vt:variant>
      <vt:variant>
        <vt:i4>9</vt:i4>
      </vt:variant>
      <vt:variant>
        <vt:i4>0</vt:i4>
      </vt:variant>
      <vt:variant>
        <vt:i4>5</vt:i4>
      </vt:variant>
      <vt:variant>
        <vt:lpwstr>mailto:Leah.Hoffman@fda.hhs.gov</vt:lpwstr>
      </vt:variant>
      <vt:variant>
        <vt:lpwstr/>
      </vt:variant>
      <vt:variant>
        <vt:i4>3735575</vt:i4>
      </vt:variant>
      <vt:variant>
        <vt:i4>6</vt:i4>
      </vt:variant>
      <vt:variant>
        <vt:i4>0</vt:i4>
      </vt:variant>
      <vt:variant>
        <vt:i4>5</vt:i4>
      </vt:variant>
      <vt:variant>
        <vt:lpwstr>mailto:Matthew.Walker@fda.hhs.gov</vt:lpwstr>
      </vt:variant>
      <vt:variant>
        <vt:lpwstr/>
      </vt:variant>
      <vt:variant>
        <vt:i4>4784252</vt:i4>
      </vt:variant>
      <vt:variant>
        <vt:i4>3</vt:i4>
      </vt:variant>
      <vt:variant>
        <vt:i4>0</vt:i4>
      </vt:variant>
      <vt:variant>
        <vt:i4>5</vt:i4>
      </vt:variant>
      <vt:variant>
        <vt:lpwstr>mailto:Maria.Benoza@fda.hhs.gov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2016-06-23T16:12:00Z</dcterms:created>
  <dcterms:modified xsi:type="dcterms:W3CDTF">2016-06-23T16:12:00Z</dcterms:modified>
</cp:coreProperties>
</file>