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A37EC" w14:textId="77777777" w:rsidR="00236FA3" w:rsidRPr="00DD0426" w:rsidRDefault="00236FA3" w:rsidP="002A7192">
      <w:pPr>
        <w:pBdr>
          <w:bottom w:val="single" w:sz="12" w:space="1" w:color="auto"/>
        </w:pBdr>
        <w:spacing w:line="240" w:lineRule="auto"/>
        <w:jc w:val="center"/>
        <w:rPr>
          <w:rFonts w:ascii="Times New Roman" w:hAnsi="Times New Roman"/>
          <w:b/>
          <w:sz w:val="24"/>
          <w:szCs w:val="24"/>
        </w:rPr>
      </w:pPr>
      <w:bookmarkStart w:id="0" w:name="_GoBack"/>
      <w:bookmarkEnd w:id="0"/>
      <w:r w:rsidRPr="00DD0426">
        <w:rPr>
          <w:rFonts w:ascii="Times New Roman" w:hAnsi="Times New Roman"/>
          <w:b/>
          <w:sz w:val="24"/>
          <w:szCs w:val="24"/>
        </w:rPr>
        <w:t xml:space="preserve">FDA DOCUMENTATION FOR THE GENERAL CLEARANCE </w:t>
      </w:r>
    </w:p>
    <w:p w14:paraId="0371A370" w14:textId="77777777" w:rsidR="00162C39" w:rsidRPr="00DD0426" w:rsidRDefault="00236FA3" w:rsidP="002A7192">
      <w:pPr>
        <w:pBdr>
          <w:bottom w:val="single" w:sz="12" w:space="1" w:color="auto"/>
        </w:pBdr>
        <w:spacing w:line="240" w:lineRule="auto"/>
        <w:jc w:val="center"/>
        <w:rPr>
          <w:rFonts w:ascii="Times New Roman" w:hAnsi="Times New Roman"/>
          <w:b/>
          <w:sz w:val="24"/>
          <w:szCs w:val="24"/>
        </w:rPr>
      </w:pPr>
      <w:r w:rsidRPr="00DD0426">
        <w:rPr>
          <w:rFonts w:ascii="Times New Roman" w:hAnsi="Times New Roman"/>
          <w:b/>
          <w:sz w:val="24"/>
          <w:szCs w:val="24"/>
        </w:rPr>
        <w:t>OF PRETESTING COMMUNICATIONS ON TOBACCO PRODUCTS</w:t>
      </w:r>
      <w:r w:rsidR="00162C39" w:rsidRPr="00DD0426">
        <w:rPr>
          <w:rFonts w:ascii="Times New Roman" w:hAnsi="Times New Roman"/>
          <w:b/>
          <w:sz w:val="24"/>
          <w:szCs w:val="24"/>
        </w:rPr>
        <w:t xml:space="preserve"> </w:t>
      </w:r>
    </w:p>
    <w:p w14:paraId="0AD6F8BB" w14:textId="3997BF61" w:rsidR="00236FA3" w:rsidRPr="00DD0426" w:rsidRDefault="00236FA3" w:rsidP="002A7192">
      <w:pPr>
        <w:pBdr>
          <w:bottom w:val="single" w:sz="12" w:space="1" w:color="auto"/>
        </w:pBdr>
        <w:spacing w:line="240" w:lineRule="auto"/>
        <w:jc w:val="center"/>
        <w:rPr>
          <w:rFonts w:ascii="Times New Roman" w:hAnsi="Times New Roman"/>
          <w:b/>
          <w:sz w:val="24"/>
          <w:szCs w:val="24"/>
        </w:rPr>
      </w:pPr>
      <w:r w:rsidRPr="00DD0426">
        <w:rPr>
          <w:rFonts w:ascii="Times New Roman" w:hAnsi="Times New Roman"/>
          <w:b/>
          <w:sz w:val="24"/>
          <w:szCs w:val="24"/>
        </w:rPr>
        <w:t>(</w:t>
      </w:r>
      <w:r w:rsidR="00534B84" w:rsidRPr="00DD0426">
        <w:rPr>
          <w:rFonts w:ascii="Times New Roman" w:hAnsi="Times New Roman"/>
          <w:b/>
          <w:sz w:val="24"/>
          <w:szCs w:val="24"/>
        </w:rPr>
        <w:t>#</w:t>
      </w:r>
      <w:r w:rsidR="007D7B23" w:rsidRPr="00DD0426">
        <w:rPr>
          <w:rFonts w:ascii="Times New Roman" w:hAnsi="Times New Roman"/>
          <w:b/>
          <w:sz w:val="24"/>
          <w:szCs w:val="24"/>
        </w:rPr>
        <w:t>0910-0796</w:t>
      </w:r>
      <w:r w:rsidRPr="00DD0426">
        <w:rPr>
          <w:rFonts w:ascii="Times New Roman" w:hAnsi="Times New Roman"/>
          <w:b/>
          <w:sz w:val="24"/>
          <w:szCs w:val="24"/>
        </w:rPr>
        <w:t>)</w:t>
      </w:r>
    </w:p>
    <w:p w14:paraId="510C1EC3" w14:textId="77777777" w:rsidR="005D7F6C" w:rsidRDefault="005D7F6C" w:rsidP="00BA2160">
      <w:pPr>
        <w:spacing w:line="240" w:lineRule="auto"/>
        <w:rPr>
          <w:rFonts w:ascii="Times New Roman" w:hAnsi="Times New Roman"/>
          <w:b/>
          <w:sz w:val="24"/>
          <w:szCs w:val="24"/>
        </w:rPr>
      </w:pPr>
    </w:p>
    <w:p w14:paraId="7410E0B1" w14:textId="40A7E23F" w:rsidR="00957513" w:rsidRPr="00DD0426" w:rsidRDefault="00957513" w:rsidP="00BA2160">
      <w:pPr>
        <w:spacing w:line="240" w:lineRule="auto"/>
        <w:rPr>
          <w:rFonts w:ascii="Times New Roman" w:hAnsi="Times New Roman"/>
          <w:sz w:val="24"/>
          <w:szCs w:val="24"/>
        </w:rPr>
      </w:pPr>
      <w:r w:rsidRPr="00DD0426">
        <w:rPr>
          <w:rFonts w:ascii="Times New Roman" w:hAnsi="Times New Roman"/>
          <w:b/>
          <w:sz w:val="24"/>
          <w:szCs w:val="24"/>
        </w:rPr>
        <w:t xml:space="preserve">TITLE OF INFORMATION COLLECTION: </w:t>
      </w:r>
      <w:r w:rsidR="00D466E1" w:rsidRPr="00DD0426">
        <w:rPr>
          <w:rFonts w:ascii="Times New Roman" w:hAnsi="Times New Roman"/>
          <w:b/>
        </w:rPr>
        <w:t xml:space="preserve">The Real Cost General Market: Wave 4 Creative Concept Testing Designed to Prevent Youth </w:t>
      </w:r>
      <w:r w:rsidR="00AB39ED" w:rsidRPr="00DD0426">
        <w:rPr>
          <w:rFonts w:ascii="Times New Roman" w:hAnsi="Times New Roman"/>
          <w:b/>
        </w:rPr>
        <w:t>ENDS</w:t>
      </w:r>
      <w:r w:rsidR="00BA7774" w:rsidRPr="00DD0426">
        <w:rPr>
          <w:rFonts w:ascii="Times New Roman" w:hAnsi="Times New Roman"/>
          <w:b/>
        </w:rPr>
        <w:t xml:space="preserve"> Use</w:t>
      </w:r>
      <w:r w:rsidR="00DD0426">
        <w:rPr>
          <w:rFonts w:ascii="Times New Roman" w:hAnsi="Times New Roman"/>
          <w:b/>
        </w:rPr>
        <w:t xml:space="preserve">; </w:t>
      </w:r>
      <w:r w:rsidRPr="00DD0426">
        <w:rPr>
          <w:rFonts w:ascii="Times New Roman" w:hAnsi="Times New Roman"/>
          <w:szCs w:val="24"/>
        </w:rPr>
        <w:t>OMB Control Number</w:t>
      </w:r>
      <w:r w:rsidR="00374D82" w:rsidRPr="00DD0426">
        <w:rPr>
          <w:rFonts w:ascii="Times New Roman" w:hAnsi="Times New Roman"/>
          <w:szCs w:val="24"/>
        </w:rPr>
        <w:t xml:space="preserve"> </w:t>
      </w:r>
      <w:r w:rsidR="007D7B23" w:rsidRPr="00DD0426">
        <w:rPr>
          <w:rFonts w:ascii="Times New Roman" w:hAnsi="Times New Roman"/>
          <w:szCs w:val="24"/>
        </w:rPr>
        <w:t>0910-0796</w:t>
      </w:r>
      <w:r w:rsidR="0089024B" w:rsidRPr="00DD0426">
        <w:rPr>
          <w:rFonts w:ascii="Times New Roman" w:hAnsi="Times New Roman"/>
          <w:color w:val="000000"/>
          <w:szCs w:val="24"/>
        </w:rPr>
        <w:t>.</w:t>
      </w:r>
    </w:p>
    <w:p w14:paraId="4688E06F" w14:textId="77777777" w:rsidR="00957513" w:rsidRPr="009E68B6" w:rsidRDefault="00957513" w:rsidP="00BA2160">
      <w:pPr>
        <w:pStyle w:val="Default"/>
        <w:ind w:firstLine="720"/>
        <w:rPr>
          <w:rFonts w:ascii="Arial" w:hAnsi="Arial" w:cs="Arial"/>
        </w:rPr>
      </w:pPr>
    </w:p>
    <w:p w14:paraId="0C16DF2A" w14:textId="77777777" w:rsidR="0048710E" w:rsidRPr="00E07C91" w:rsidRDefault="00957513" w:rsidP="002A7192">
      <w:pPr>
        <w:pStyle w:val="Default"/>
        <w:rPr>
          <w:b/>
        </w:rPr>
      </w:pPr>
      <w:r w:rsidRPr="002A7279">
        <w:t xml:space="preserve"> </w:t>
      </w:r>
      <w:r w:rsidRPr="00E07C91">
        <w:rPr>
          <w:b/>
        </w:rPr>
        <w:t>DESCRIPTION OF THIS SPECIFIC COLLECTION</w:t>
      </w:r>
    </w:p>
    <w:p w14:paraId="647C03C1" w14:textId="77777777" w:rsidR="0017329A" w:rsidRPr="00E07C91" w:rsidRDefault="0017329A" w:rsidP="002A7192">
      <w:pPr>
        <w:pStyle w:val="Default"/>
        <w:rPr>
          <w:b/>
        </w:rPr>
      </w:pPr>
    </w:p>
    <w:p w14:paraId="2F493498" w14:textId="77777777" w:rsidR="00E07C91" w:rsidRDefault="00957513" w:rsidP="00685ADD">
      <w:pPr>
        <w:pStyle w:val="Default"/>
        <w:numPr>
          <w:ilvl w:val="0"/>
          <w:numId w:val="2"/>
        </w:numPr>
        <w:spacing w:line="276" w:lineRule="auto"/>
        <w:ind w:left="360" w:right="-180"/>
      </w:pPr>
      <w:r w:rsidRPr="00E07C91">
        <w:rPr>
          <w:b/>
        </w:rPr>
        <w:t xml:space="preserve"> Statement of need: </w:t>
      </w:r>
    </w:p>
    <w:p w14:paraId="68EE003A" w14:textId="72CA69E0" w:rsidR="00E07C91" w:rsidRDefault="00685ADD" w:rsidP="00E07C91">
      <w:pPr>
        <w:pStyle w:val="Default"/>
        <w:spacing w:line="276" w:lineRule="auto"/>
        <w:ind w:left="360" w:right="-180"/>
      </w:pPr>
      <w:r w:rsidRPr="00E07C91">
        <w:t>On June 22, 2009, the President signed the Family Smoking Prevention and Tobacco Control Act (TCA) (Public Law 111-31) into law. The TCA granted to the</w:t>
      </w:r>
      <w:r w:rsidR="005D7F6C">
        <w:t xml:space="preserve"> </w:t>
      </w:r>
      <w:r w:rsidR="005D7F6C" w:rsidRPr="00E07C91">
        <w:t>Food and Drug Administration</w:t>
      </w:r>
      <w:r w:rsidRPr="00E07C91">
        <w:t xml:space="preserve"> </w:t>
      </w:r>
      <w:r w:rsidR="005D7F6C">
        <w:t>(</w:t>
      </w:r>
      <w:r w:rsidRPr="00E07C91">
        <w:t>FDA</w:t>
      </w:r>
      <w:r w:rsidR="005D7F6C">
        <w:t>)</w:t>
      </w:r>
      <w:r w:rsidRPr="00E07C91">
        <w:t xml:space="preserve"> important new authority to regulate the manufacture, marketing, and distribution of tobacco products; to inform the public on health-related issues; and to protect public health by reducing tobacco use and by preventing death and disease caused by tobacco use. On August 8, 2017, FDA announced a new regulatory framework that puts nicotine and the issue of addiction at the center of the agency’s efforts. This framework aims to strike a careful balance between the regulation of all tobacco products and the opportunity to encourage development of innovative tobacco products that may be less dangerous than combustible cigarettes. The regulatory framework also continues to focus on reducing access to and appeal of all tobacco products to youth, including e</w:t>
      </w:r>
      <w:r w:rsidRPr="00E07C91">
        <w:noBreakHyphen/>
        <w:t xml:space="preserve">cigarettes and other ENDS. The framework maintains all existing regulations that currently apply to ENDS. Given that ENDS have now surpassed combustible cigarettes as the most commonly used tobacco product among middle (4.3%) and high (11.3%) school students (CDC 2017), youth represent a priority population when it comes to prevention messaging. </w:t>
      </w:r>
    </w:p>
    <w:p w14:paraId="3E821120" w14:textId="77777777" w:rsidR="00E07C91" w:rsidRDefault="00E07C91" w:rsidP="00E07C91">
      <w:pPr>
        <w:pStyle w:val="Default"/>
        <w:spacing w:line="276" w:lineRule="auto"/>
        <w:ind w:left="360" w:right="-180"/>
      </w:pPr>
    </w:p>
    <w:p w14:paraId="612AE088" w14:textId="3E57DA5F" w:rsidR="000A705F" w:rsidRPr="00E07C91" w:rsidRDefault="00957513" w:rsidP="00E07C91">
      <w:pPr>
        <w:pStyle w:val="Default"/>
        <w:spacing w:line="276" w:lineRule="auto"/>
        <w:ind w:left="360" w:right="-180"/>
      </w:pPr>
      <w:r w:rsidRPr="00E07C91">
        <w:t xml:space="preserve">The Food and Drug Administration (FDA) Center for Tobacco Products (CTP) is seeking OMB approval under generic clearance </w:t>
      </w:r>
      <w:r w:rsidR="00291253" w:rsidRPr="00E07C91">
        <w:t xml:space="preserve">OMB No. </w:t>
      </w:r>
      <w:r w:rsidR="00D466E1" w:rsidRPr="00E07C91">
        <w:t>0910-0796</w:t>
      </w:r>
      <w:r w:rsidR="008B3FA9" w:rsidRPr="00E07C91">
        <w:t xml:space="preserve"> </w:t>
      </w:r>
      <w:r w:rsidRPr="00E07C91">
        <w:t>to conduct focus groups</w:t>
      </w:r>
      <w:r w:rsidR="00740DF6" w:rsidRPr="00E07C91">
        <w:t xml:space="preserve"> with youth aged</w:t>
      </w:r>
      <w:r w:rsidR="0048710E" w:rsidRPr="00E07C91">
        <w:t xml:space="preserve"> 12</w:t>
      </w:r>
      <w:r w:rsidR="0042099B" w:rsidRPr="00E07C91">
        <w:t xml:space="preserve">–17 </w:t>
      </w:r>
      <w:r w:rsidR="00D0018B" w:rsidRPr="00E07C91">
        <w:t>(n=</w:t>
      </w:r>
      <w:r w:rsidR="00D466E1" w:rsidRPr="00E07C91">
        <w:t>192</w:t>
      </w:r>
      <w:r w:rsidR="00D0018B" w:rsidRPr="00E07C91">
        <w:t xml:space="preserve">) </w:t>
      </w:r>
      <w:r w:rsidR="00D466E1" w:rsidRPr="00E07C91">
        <w:t xml:space="preserve">who: 1) are at-risk of initiating ENDS use; 2) are ENDS only experimenters (do not use or experiment with combustibles), and 3) have experimented with cigarettes </w:t>
      </w:r>
      <w:r w:rsidR="00D466E1" w:rsidRPr="00E07C91">
        <w:rPr>
          <w:i/>
        </w:rPr>
        <w:t xml:space="preserve">and </w:t>
      </w:r>
      <w:r w:rsidR="00D466E1" w:rsidRPr="00E07C91">
        <w:t>ENDS (dual experimenters). Youth will be diverse in terms of race/ethnicity, gender, and geographical location</w:t>
      </w:r>
      <w:r w:rsidR="001A7886">
        <w:t>; we will ensure geographic diversity by conducting focus groups in four locations throughout the United States</w:t>
      </w:r>
      <w:r w:rsidR="00D466E1" w:rsidRPr="00E07C91">
        <w:t xml:space="preserve">. </w:t>
      </w:r>
      <w:r w:rsidR="00236FA3" w:rsidRPr="00E07C91">
        <w:t xml:space="preserve">The purpose of these focus groups is to </w:t>
      </w:r>
      <w:r w:rsidRPr="00E07C91">
        <w:t xml:space="preserve">assess </w:t>
      </w:r>
      <w:r w:rsidR="00236FA3" w:rsidRPr="00E07C91">
        <w:t xml:space="preserve">participants’ </w:t>
      </w:r>
      <w:r w:rsidR="00323CEA" w:rsidRPr="00E07C91">
        <w:t xml:space="preserve">emotional and cognitive reactions to draft strategic and creative </w:t>
      </w:r>
      <w:r w:rsidRPr="00E07C91">
        <w:t>advertising</w:t>
      </w:r>
      <w:r w:rsidR="00A51189" w:rsidRPr="00E07C91">
        <w:t xml:space="preserve"> concepts</w:t>
      </w:r>
      <w:r w:rsidR="00FA66FC" w:rsidRPr="00E07C91">
        <w:t xml:space="preserve"> designed to reduce youth </w:t>
      </w:r>
      <w:r w:rsidR="008B3FA9" w:rsidRPr="00E07C91">
        <w:t>tobacco use</w:t>
      </w:r>
      <w:r w:rsidRPr="00E07C91">
        <w:t xml:space="preserve">. </w:t>
      </w:r>
      <w:r w:rsidR="00D466E1" w:rsidRPr="00E07C91">
        <w:t>These responses are then used to decide whether or not to move forward and develop creative concepts into ads and are also used to further refine these concepts into ads.</w:t>
      </w:r>
    </w:p>
    <w:p w14:paraId="76BB1424" w14:textId="77777777" w:rsidR="00957513" w:rsidRPr="00E07C91" w:rsidRDefault="00957513" w:rsidP="00162C39">
      <w:pPr>
        <w:pStyle w:val="Default"/>
        <w:spacing w:line="276" w:lineRule="auto"/>
        <w:ind w:right="-180"/>
      </w:pPr>
    </w:p>
    <w:p w14:paraId="374FF28A" w14:textId="77777777" w:rsidR="00E07C91" w:rsidRDefault="00957513" w:rsidP="00E07C91">
      <w:pPr>
        <w:pStyle w:val="Default"/>
        <w:numPr>
          <w:ilvl w:val="0"/>
          <w:numId w:val="2"/>
        </w:numPr>
        <w:spacing w:line="276" w:lineRule="auto"/>
        <w:ind w:left="360" w:right="-180"/>
      </w:pPr>
      <w:r w:rsidRPr="00E07C91">
        <w:rPr>
          <w:b/>
        </w:rPr>
        <w:t xml:space="preserve">Intended use of information: </w:t>
      </w:r>
    </w:p>
    <w:p w14:paraId="6F3437D9" w14:textId="0C5F220A" w:rsidR="00957513" w:rsidRPr="00E07C91" w:rsidRDefault="00534B84" w:rsidP="00E07C91">
      <w:pPr>
        <w:pStyle w:val="Default"/>
        <w:spacing w:line="276" w:lineRule="auto"/>
        <w:ind w:left="360" w:right="-180"/>
      </w:pPr>
      <w:r w:rsidRPr="00E07C91">
        <w:t xml:space="preserve">Information obtained through this study will inform the development and implementation of FDA’s General Market At-Risk Youth Tobacco Prevention Campaign (“The Real Cost”) designed to reduce youth tobacco use.  </w:t>
      </w:r>
      <w:r w:rsidR="00A846A2" w:rsidRPr="00E07C91">
        <w:t xml:space="preserve">Specifically, focus group participants will answer </w:t>
      </w:r>
      <w:r w:rsidR="00A846A2" w:rsidRPr="00E07C91">
        <w:lastRenderedPageBreak/>
        <w:t>questions regarding comprehension, relevance, and potential impact of draft campaign strategic and creative advertising concepts.  Study result</w:t>
      </w:r>
      <w:r w:rsidR="00244EE2" w:rsidRPr="00E07C91">
        <w:t xml:space="preserve"> will help identify the most promising </w:t>
      </w:r>
      <w:r w:rsidR="00BA2160" w:rsidRPr="00E07C91">
        <w:t xml:space="preserve">creative and strategic </w:t>
      </w:r>
      <w:r w:rsidR="00244EE2" w:rsidRPr="00E07C91">
        <w:t xml:space="preserve">concepts </w:t>
      </w:r>
      <w:r w:rsidR="00BA2160" w:rsidRPr="00E07C91">
        <w:t>as well as indicate</w:t>
      </w:r>
      <w:r w:rsidR="00244EE2" w:rsidRPr="00E07C91">
        <w:t xml:space="preserve"> areas for further refinement to guide creation of</w:t>
      </w:r>
      <w:r w:rsidR="00BA2160" w:rsidRPr="00E07C91">
        <w:t xml:space="preserve"> effective</w:t>
      </w:r>
      <w:r w:rsidR="00244EE2" w:rsidRPr="00E07C91">
        <w:t xml:space="preserve"> advertisements.</w:t>
      </w:r>
    </w:p>
    <w:p w14:paraId="1FED392C" w14:textId="77777777" w:rsidR="0017329A" w:rsidRPr="00E07C91" w:rsidRDefault="0017329A" w:rsidP="00162C39">
      <w:pPr>
        <w:pStyle w:val="Default"/>
        <w:spacing w:line="276" w:lineRule="auto"/>
        <w:ind w:right="-180"/>
      </w:pPr>
    </w:p>
    <w:p w14:paraId="6E91614C" w14:textId="77777777" w:rsidR="00E07C91" w:rsidRPr="00E07C91" w:rsidRDefault="00957513" w:rsidP="00E07C91">
      <w:pPr>
        <w:pStyle w:val="Default"/>
        <w:numPr>
          <w:ilvl w:val="0"/>
          <w:numId w:val="2"/>
        </w:numPr>
        <w:spacing w:line="276" w:lineRule="auto"/>
        <w:ind w:left="360" w:right="-180"/>
      </w:pPr>
      <w:r w:rsidRPr="00E07C91">
        <w:rPr>
          <w:b/>
        </w:rPr>
        <w:t xml:space="preserve">Description of respondents: </w:t>
      </w:r>
    </w:p>
    <w:p w14:paraId="0A8815CF" w14:textId="3E02E636" w:rsidR="00957513" w:rsidRPr="00E07C91" w:rsidRDefault="00957513" w:rsidP="00E07C91">
      <w:pPr>
        <w:pStyle w:val="Default"/>
        <w:spacing w:line="276" w:lineRule="auto"/>
        <w:ind w:left="360" w:right="-180"/>
      </w:pPr>
      <w:r w:rsidRPr="00E07C91">
        <w:t xml:space="preserve">The study will consist of </w:t>
      </w:r>
      <w:r w:rsidR="00D466E1" w:rsidRPr="00E07C91">
        <w:t>up</w:t>
      </w:r>
      <w:r w:rsidR="00162C39" w:rsidRPr="00E07C91">
        <w:t xml:space="preserve"> to </w:t>
      </w:r>
      <w:r w:rsidR="00D466E1" w:rsidRPr="00E07C91">
        <w:t>24</w:t>
      </w:r>
      <w:r w:rsidRPr="00E07C91">
        <w:t xml:space="preserve"> focus groups</w:t>
      </w:r>
      <w:r w:rsidR="005960F7" w:rsidRPr="00E07C91">
        <w:t>,</w:t>
      </w:r>
      <w:r w:rsidRPr="00E07C91">
        <w:t xml:space="preserve"> </w:t>
      </w:r>
      <w:r w:rsidR="007849C9" w:rsidRPr="00E07C91">
        <w:t xml:space="preserve">each </w:t>
      </w:r>
      <w:r w:rsidRPr="00E07C91">
        <w:t>with</w:t>
      </w:r>
      <w:r w:rsidR="00D466E1" w:rsidRPr="00E07C91">
        <w:t xml:space="preserve"> up to 8</w:t>
      </w:r>
      <w:r w:rsidRPr="00E07C91">
        <w:t xml:space="preserve"> </w:t>
      </w:r>
      <w:r w:rsidR="00CB0277" w:rsidRPr="00E07C91">
        <w:t>youth aged</w:t>
      </w:r>
      <w:r w:rsidR="002413C2" w:rsidRPr="00E07C91">
        <w:t xml:space="preserve"> 12–</w:t>
      </w:r>
      <w:r w:rsidR="00F37A21" w:rsidRPr="00E07C91">
        <w:t>17 who</w:t>
      </w:r>
      <w:r w:rsidR="00D466E1" w:rsidRPr="00E07C91">
        <w:t xml:space="preserve">: 1) are at-risk of initiating ENDS use (i.e., think they might try </w:t>
      </w:r>
      <w:r w:rsidR="00D064F9">
        <w:t>an ENDS</w:t>
      </w:r>
      <w:r w:rsidR="00D466E1" w:rsidRPr="00E07C91">
        <w:t xml:space="preserve"> in the near future or would try</w:t>
      </w:r>
      <w:r w:rsidR="00D064F9">
        <w:t xml:space="preserve"> it</w:t>
      </w:r>
      <w:r w:rsidR="00D466E1" w:rsidRPr="00E07C91">
        <w:t xml:space="preserve"> if a friend offered it to them); 2) are ENDS only experimenters (i.e.</w:t>
      </w:r>
      <w:r w:rsidR="00632649">
        <w:t>,</w:t>
      </w:r>
      <w:r w:rsidR="00D466E1" w:rsidRPr="00E07C91">
        <w:t xml:space="preserve"> hav</w:t>
      </w:r>
      <w:r w:rsidR="00162C39" w:rsidRPr="00E07C91">
        <w:t>e had at least one puff, but have used</w:t>
      </w:r>
      <w:r w:rsidR="00D064F9">
        <w:t xml:space="preserve"> on</w:t>
      </w:r>
      <w:r w:rsidR="00162C39" w:rsidRPr="00E07C91">
        <w:t xml:space="preserve"> less than 21 of last 30 days</w:t>
      </w:r>
      <w:r w:rsidR="00D466E1" w:rsidRPr="00E07C91">
        <w:t xml:space="preserve">), and 3) have experimented with ENDS </w:t>
      </w:r>
      <w:r w:rsidR="00D466E1" w:rsidRPr="00E07C91">
        <w:rPr>
          <w:i/>
        </w:rPr>
        <w:t xml:space="preserve">and </w:t>
      </w:r>
      <w:r w:rsidR="00D466E1" w:rsidRPr="00E07C91">
        <w:t>cigarettes; youth who are closed to using e-cigarettes or experienced e-cigarette or cigarette users will be excluded from this study</w:t>
      </w:r>
      <w:r w:rsidR="00685ADD" w:rsidRPr="00E07C91">
        <w:t>.</w:t>
      </w:r>
      <w:r w:rsidR="00D466E1" w:rsidRPr="00E07C91">
        <w:t xml:space="preserve"> The total sample size will be</w:t>
      </w:r>
      <w:r w:rsidR="00C55781">
        <w:t xml:space="preserve"> no more than</w:t>
      </w:r>
      <w:r w:rsidR="00D466E1" w:rsidRPr="00E07C91">
        <w:t xml:space="preserve"> 192 participants. </w:t>
      </w:r>
      <w:r w:rsidR="00F37A21" w:rsidRPr="00E07C91">
        <w:t xml:space="preserve">Groups will be segmented by </w:t>
      </w:r>
      <w:r w:rsidR="00B01FF2" w:rsidRPr="00E07C91">
        <w:t>age</w:t>
      </w:r>
      <w:r w:rsidR="00D466E1" w:rsidRPr="00E07C91">
        <w:t xml:space="preserve"> </w:t>
      </w:r>
      <w:r w:rsidR="002F6062" w:rsidRPr="00E07C91">
        <w:t xml:space="preserve">and self-reported tobacco </w:t>
      </w:r>
      <w:r w:rsidR="0058310B" w:rsidRPr="00E07C91">
        <w:t xml:space="preserve">product </w:t>
      </w:r>
      <w:r w:rsidR="002F6062" w:rsidRPr="00E07C91">
        <w:t>use</w:t>
      </w:r>
      <w:r w:rsidR="00663C64" w:rsidRPr="00E07C91">
        <w:t xml:space="preserve">. </w:t>
      </w:r>
      <w:r w:rsidR="000C3AA2" w:rsidRPr="00E07C91">
        <w:t>Groups will be otherwise diverse by race/ethnicity.</w:t>
      </w:r>
      <w:r w:rsidR="00685ADD" w:rsidRPr="00E07C91">
        <w:t xml:space="preserve"> This information will be gathered during the screening process (see Screener). </w:t>
      </w:r>
      <w:r w:rsidR="00D0018B" w:rsidRPr="00E07C91">
        <w:t>It is estimated that a total of</w:t>
      </w:r>
      <w:r w:rsidR="00D466E1" w:rsidRPr="00E07C91">
        <w:t xml:space="preserve"> 576</w:t>
      </w:r>
      <w:r w:rsidR="00B934AA" w:rsidRPr="00E07C91">
        <w:t xml:space="preserve"> youth will be screened</w:t>
      </w:r>
      <w:r w:rsidR="00B7490B">
        <w:t>,</w:t>
      </w:r>
      <w:r w:rsidR="00B934AA" w:rsidRPr="00E07C91">
        <w:t xml:space="preserve"> in order to obtain a sample size of </w:t>
      </w:r>
      <w:r w:rsidR="00D466E1" w:rsidRPr="00E07C91">
        <w:t>192</w:t>
      </w:r>
      <w:r w:rsidR="00B934AA" w:rsidRPr="00E07C91">
        <w:t>.</w:t>
      </w:r>
    </w:p>
    <w:p w14:paraId="334F55F6" w14:textId="77777777" w:rsidR="00685ADD" w:rsidRPr="00E07C91" w:rsidRDefault="00685ADD" w:rsidP="00685ADD">
      <w:pPr>
        <w:pStyle w:val="ListParagraph"/>
        <w:autoSpaceDE w:val="0"/>
        <w:autoSpaceDN w:val="0"/>
        <w:adjustRightInd w:val="0"/>
        <w:ind w:left="6030" w:right="-180"/>
        <w:rPr>
          <w:rFonts w:ascii="Times New Roman" w:hAnsi="Times New Roman"/>
          <w:b/>
          <w:color w:val="000000"/>
          <w:sz w:val="24"/>
          <w:szCs w:val="24"/>
        </w:rPr>
      </w:pPr>
    </w:p>
    <w:p w14:paraId="5F1C6EBC" w14:textId="39915BE5" w:rsidR="00957513" w:rsidRPr="00E07C91" w:rsidRDefault="00E07C91" w:rsidP="00E07C91">
      <w:pPr>
        <w:pStyle w:val="NoSpacing"/>
        <w:ind w:left="6030" w:hanging="6030"/>
        <w:rPr>
          <w:rFonts w:ascii="Times New Roman" w:hAnsi="Times New Roman" w:cs="Times New Roman"/>
          <w:b/>
        </w:rPr>
      </w:pPr>
      <w:r w:rsidRPr="00E07C91">
        <w:rPr>
          <w:rFonts w:ascii="Times New Roman" w:hAnsi="Times New Roman" w:cs="Times New Roman"/>
          <w:b/>
        </w:rPr>
        <w:t xml:space="preserve">4.   </w:t>
      </w:r>
      <w:r w:rsidR="002B6165" w:rsidRPr="00E07C91">
        <w:rPr>
          <w:rFonts w:ascii="Times New Roman" w:hAnsi="Times New Roman" w:cs="Times New Roman"/>
          <w:b/>
        </w:rPr>
        <w:t>Date(s) t</w:t>
      </w:r>
      <w:r w:rsidR="00957513" w:rsidRPr="00E07C91">
        <w:rPr>
          <w:rFonts w:ascii="Times New Roman" w:hAnsi="Times New Roman" w:cs="Times New Roman"/>
          <w:b/>
        </w:rPr>
        <w:t xml:space="preserve">o be conducted: </w:t>
      </w:r>
    </w:p>
    <w:p w14:paraId="35754C13" w14:textId="41958961" w:rsidR="002A7279" w:rsidRPr="00E07C91" w:rsidRDefault="00957513" w:rsidP="00162C39">
      <w:pPr>
        <w:widowControl w:val="0"/>
        <w:autoSpaceDE w:val="0"/>
        <w:autoSpaceDN w:val="0"/>
        <w:adjustRightInd w:val="0"/>
        <w:ind w:left="360"/>
        <w:rPr>
          <w:rFonts w:ascii="Times New Roman" w:hAnsi="Times New Roman"/>
          <w:sz w:val="24"/>
          <w:szCs w:val="24"/>
        </w:rPr>
      </w:pPr>
      <w:r w:rsidRPr="00E07C91">
        <w:rPr>
          <w:rFonts w:ascii="Times New Roman" w:hAnsi="Times New Roman"/>
          <w:sz w:val="24"/>
          <w:szCs w:val="24"/>
        </w:rPr>
        <w:t xml:space="preserve">The </w:t>
      </w:r>
      <w:r w:rsidR="00A846A2" w:rsidRPr="00E07C91">
        <w:rPr>
          <w:rFonts w:ascii="Times New Roman" w:hAnsi="Times New Roman"/>
          <w:sz w:val="24"/>
          <w:szCs w:val="24"/>
        </w:rPr>
        <w:t xml:space="preserve">study is projected to occur between </w:t>
      </w:r>
      <w:r w:rsidR="002A7279" w:rsidRPr="00E07C91">
        <w:rPr>
          <w:rFonts w:ascii="Times New Roman" w:hAnsi="Times New Roman"/>
          <w:sz w:val="24"/>
          <w:szCs w:val="24"/>
        </w:rPr>
        <w:t>January 8</w:t>
      </w:r>
      <w:r w:rsidR="00DD0426">
        <w:rPr>
          <w:rFonts w:ascii="Times New Roman" w:hAnsi="Times New Roman"/>
          <w:sz w:val="24"/>
          <w:szCs w:val="24"/>
        </w:rPr>
        <w:t>, 2018 and June 8,</w:t>
      </w:r>
      <w:r w:rsidR="002A7279" w:rsidRPr="00E07C91">
        <w:rPr>
          <w:rFonts w:ascii="Times New Roman" w:hAnsi="Times New Roman"/>
          <w:sz w:val="24"/>
          <w:szCs w:val="24"/>
        </w:rPr>
        <w:t xml:space="preserve"> 2018</w:t>
      </w:r>
      <w:r w:rsidR="00DD0426">
        <w:rPr>
          <w:rFonts w:ascii="Times New Roman" w:hAnsi="Times New Roman"/>
          <w:sz w:val="24"/>
          <w:szCs w:val="24"/>
        </w:rPr>
        <w:t>.</w:t>
      </w:r>
      <w:r w:rsidR="002A7279" w:rsidRPr="00E07C91">
        <w:rPr>
          <w:rFonts w:ascii="Times New Roman" w:hAnsi="Times New Roman"/>
          <w:sz w:val="24"/>
          <w:szCs w:val="24"/>
        </w:rPr>
        <w:t xml:space="preserve">  </w:t>
      </w:r>
    </w:p>
    <w:p w14:paraId="4DAB532B" w14:textId="77777777" w:rsidR="00E07C91" w:rsidRDefault="00E07C91" w:rsidP="00E07C91">
      <w:pPr>
        <w:pStyle w:val="ListParagraph"/>
        <w:autoSpaceDE w:val="0"/>
        <w:autoSpaceDN w:val="0"/>
        <w:adjustRightInd w:val="0"/>
        <w:ind w:left="6030" w:right="-180" w:hanging="5940"/>
        <w:rPr>
          <w:rFonts w:ascii="Times New Roman" w:hAnsi="Times New Roman"/>
          <w:sz w:val="24"/>
          <w:szCs w:val="24"/>
        </w:rPr>
      </w:pPr>
    </w:p>
    <w:p w14:paraId="0B2CB1B5" w14:textId="33FF5FAD" w:rsidR="00957513" w:rsidRPr="00E07C91" w:rsidRDefault="00957513" w:rsidP="00E07C91">
      <w:pPr>
        <w:pStyle w:val="ListParagraph"/>
        <w:numPr>
          <w:ilvl w:val="0"/>
          <w:numId w:val="5"/>
        </w:numPr>
        <w:autoSpaceDE w:val="0"/>
        <w:autoSpaceDN w:val="0"/>
        <w:adjustRightInd w:val="0"/>
        <w:ind w:right="-180"/>
        <w:rPr>
          <w:rFonts w:ascii="Times New Roman" w:hAnsi="Times New Roman"/>
          <w:color w:val="000000"/>
          <w:sz w:val="24"/>
          <w:szCs w:val="24"/>
        </w:rPr>
      </w:pPr>
      <w:r w:rsidRPr="00E07C91">
        <w:rPr>
          <w:rFonts w:ascii="Times New Roman" w:hAnsi="Times New Roman"/>
          <w:b/>
          <w:color w:val="000000"/>
          <w:sz w:val="24"/>
          <w:szCs w:val="24"/>
        </w:rPr>
        <w:t xml:space="preserve">How the </w:t>
      </w:r>
      <w:r w:rsidR="003766CC" w:rsidRPr="00E07C91">
        <w:rPr>
          <w:rFonts w:ascii="Times New Roman" w:hAnsi="Times New Roman"/>
          <w:b/>
          <w:color w:val="000000"/>
          <w:sz w:val="24"/>
          <w:szCs w:val="24"/>
        </w:rPr>
        <w:t>i</w:t>
      </w:r>
      <w:r w:rsidRPr="00E07C91">
        <w:rPr>
          <w:rFonts w:ascii="Times New Roman" w:hAnsi="Times New Roman"/>
          <w:b/>
          <w:color w:val="000000"/>
          <w:sz w:val="24"/>
          <w:szCs w:val="24"/>
        </w:rPr>
        <w:t xml:space="preserve">nformation is being collected: </w:t>
      </w:r>
    </w:p>
    <w:p w14:paraId="4CAA1FEE" w14:textId="1F1658BF" w:rsidR="00957513" w:rsidRPr="00E07C91" w:rsidRDefault="00244EE2" w:rsidP="00162C39">
      <w:pPr>
        <w:autoSpaceDE w:val="0"/>
        <w:autoSpaceDN w:val="0"/>
        <w:adjustRightInd w:val="0"/>
        <w:ind w:left="360" w:right="-180"/>
        <w:rPr>
          <w:rFonts w:ascii="Times New Roman" w:hAnsi="Times New Roman"/>
          <w:color w:val="000000"/>
          <w:sz w:val="24"/>
          <w:szCs w:val="24"/>
        </w:rPr>
      </w:pPr>
      <w:r w:rsidRPr="00E07C91">
        <w:rPr>
          <w:rFonts w:ascii="Times New Roman" w:hAnsi="Times New Roman"/>
          <w:color w:val="000000"/>
          <w:sz w:val="24"/>
          <w:szCs w:val="24"/>
        </w:rPr>
        <w:t xml:space="preserve">The information will be </w:t>
      </w:r>
      <w:r w:rsidR="00C7271C" w:rsidRPr="00E07C91">
        <w:rPr>
          <w:rFonts w:ascii="Times New Roman" w:hAnsi="Times New Roman"/>
          <w:color w:val="000000"/>
          <w:sz w:val="24"/>
          <w:szCs w:val="24"/>
        </w:rPr>
        <w:t>collect</w:t>
      </w:r>
      <w:r w:rsidRPr="00E07C91">
        <w:rPr>
          <w:rFonts w:ascii="Times New Roman" w:hAnsi="Times New Roman"/>
          <w:color w:val="000000"/>
          <w:sz w:val="24"/>
          <w:szCs w:val="24"/>
        </w:rPr>
        <w:t>ed</w:t>
      </w:r>
      <w:r w:rsidR="00C7271C" w:rsidRPr="00E07C91">
        <w:rPr>
          <w:rFonts w:ascii="Times New Roman" w:hAnsi="Times New Roman"/>
          <w:color w:val="000000"/>
          <w:sz w:val="24"/>
          <w:szCs w:val="24"/>
        </w:rPr>
        <w:t xml:space="preserve"> through </w:t>
      </w:r>
      <w:r w:rsidR="00162C39" w:rsidRPr="00E07C91">
        <w:rPr>
          <w:rFonts w:ascii="Times New Roman" w:hAnsi="Times New Roman"/>
          <w:color w:val="000000"/>
          <w:sz w:val="24"/>
          <w:szCs w:val="24"/>
        </w:rPr>
        <w:t xml:space="preserve">up to </w:t>
      </w:r>
      <w:r w:rsidR="00D466E1" w:rsidRPr="00E07C91">
        <w:rPr>
          <w:rFonts w:ascii="Times New Roman" w:hAnsi="Times New Roman"/>
          <w:color w:val="000000"/>
          <w:sz w:val="24"/>
          <w:szCs w:val="24"/>
        </w:rPr>
        <w:t>24</w:t>
      </w:r>
      <w:r w:rsidR="00C7271C" w:rsidRPr="00E07C91">
        <w:rPr>
          <w:rFonts w:ascii="Times New Roman" w:hAnsi="Times New Roman"/>
          <w:color w:val="000000"/>
          <w:sz w:val="24"/>
          <w:szCs w:val="24"/>
        </w:rPr>
        <w:t xml:space="preserve"> in-person</w:t>
      </w:r>
      <w:r w:rsidR="000C3AA2" w:rsidRPr="00E07C91">
        <w:rPr>
          <w:rFonts w:ascii="Times New Roman" w:hAnsi="Times New Roman"/>
          <w:color w:val="000000"/>
          <w:sz w:val="24"/>
          <w:szCs w:val="24"/>
        </w:rPr>
        <w:t xml:space="preserve"> </w:t>
      </w:r>
      <w:r w:rsidR="00C7271C" w:rsidRPr="00E07C91">
        <w:rPr>
          <w:rFonts w:ascii="Times New Roman" w:hAnsi="Times New Roman"/>
          <w:color w:val="000000"/>
          <w:sz w:val="24"/>
          <w:szCs w:val="24"/>
        </w:rPr>
        <w:t>focus groups</w:t>
      </w:r>
      <w:r w:rsidRPr="00E07C91">
        <w:rPr>
          <w:rFonts w:ascii="Times New Roman" w:hAnsi="Times New Roman"/>
          <w:color w:val="000000"/>
          <w:sz w:val="24"/>
          <w:szCs w:val="24"/>
        </w:rPr>
        <w:t xml:space="preserve"> led by a professional moderator with experience leading focus groups with youth</w:t>
      </w:r>
      <w:r w:rsidR="003C5BA6" w:rsidRPr="00E07C91">
        <w:rPr>
          <w:rFonts w:ascii="Times New Roman" w:hAnsi="Times New Roman"/>
          <w:color w:val="000000"/>
          <w:sz w:val="24"/>
          <w:szCs w:val="24"/>
        </w:rPr>
        <w:t>.</w:t>
      </w:r>
      <w:r w:rsidR="00957513" w:rsidRPr="00E07C91">
        <w:rPr>
          <w:rFonts w:ascii="Times New Roman" w:hAnsi="Times New Roman"/>
          <w:color w:val="000000"/>
          <w:sz w:val="24"/>
          <w:szCs w:val="24"/>
        </w:rPr>
        <w:t xml:space="preserve"> </w:t>
      </w:r>
      <w:r w:rsidR="00451DD6" w:rsidRPr="00E07C91">
        <w:rPr>
          <w:rFonts w:ascii="Times New Roman" w:hAnsi="Times New Roman"/>
          <w:color w:val="000000"/>
          <w:sz w:val="24"/>
          <w:szCs w:val="24"/>
        </w:rPr>
        <w:t xml:space="preserve">Each </w:t>
      </w:r>
      <w:r w:rsidRPr="00E07C91">
        <w:rPr>
          <w:rFonts w:ascii="Times New Roman" w:hAnsi="Times New Roman"/>
          <w:color w:val="000000"/>
          <w:sz w:val="24"/>
          <w:szCs w:val="24"/>
        </w:rPr>
        <w:t xml:space="preserve">group </w:t>
      </w:r>
      <w:r w:rsidR="00451DD6" w:rsidRPr="00E07C91">
        <w:rPr>
          <w:rFonts w:ascii="Times New Roman" w:hAnsi="Times New Roman"/>
          <w:color w:val="000000"/>
          <w:sz w:val="24"/>
          <w:szCs w:val="24"/>
        </w:rPr>
        <w:t xml:space="preserve">will be exposed </w:t>
      </w:r>
      <w:r w:rsidRPr="00E07C91">
        <w:rPr>
          <w:rFonts w:ascii="Times New Roman" w:hAnsi="Times New Roman"/>
          <w:color w:val="000000"/>
          <w:sz w:val="24"/>
          <w:szCs w:val="24"/>
        </w:rPr>
        <w:t xml:space="preserve">to </w:t>
      </w:r>
      <w:r w:rsidR="00B817BA" w:rsidRPr="00E07C91">
        <w:rPr>
          <w:rFonts w:ascii="Times New Roman" w:hAnsi="Times New Roman"/>
          <w:color w:val="000000"/>
          <w:sz w:val="24"/>
          <w:szCs w:val="24"/>
        </w:rPr>
        <w:t>creative</w:t>
      </w:r>
      <w:r w:rsidRPr="00E07C91">
        <w:rPr>
          <w:rFonts w:ascii="Times New Roman" w:hAnsi="Times New Roman"/>
          <w:color w:val="000000"/>
          <w:sz w:val="24"/>
          <w:szCs w:val="24"/>
        </w:rPr>
        <w:t xml:space="preserve"> concepts and </w:t>
      </w:r>
      <w:r w:rsidR="000A705F" w:rsidRPr="00E07C91">
        <w:rPr>
          <w:rFonts w:ascii="Times New Roman" w:hAnsi="Times New Roman"/>
          <w:color w:val="000000"/>
          <w:sz w:val="24"/>
          <w:szCs w:val="24"/>
        </w:rPr>
        <w:t>ask</w:t>
      </w:r>
      <w:r w:rsidR="00943926" w:rsidRPr="00E07C91">
        <w:rPr>
          <w:rFonts w:ascii="Times New Roman" w:hAnsi="Times New Roman"/>
          <w:color w:val="000000"/>
          <w:sz w:val="24"/>
          <w:szCs w:val="24"/>
        </w:rPr>
        <w:t>ed</w:t>
      </w:r>
      <w:r w:rsidR="000A705F" w:rsidRPr="00E07C91">
        <w:rPr>
          <w:rFonts w:ascii="Times New Roman" w:hAnsi="Times New Roman"/>
          <w:color w:val="000000"/>
          <w:sz w:val="24"/>
          <w:szCs w:val="24"/>
        </w:rPr>
        <w:t xml:space="preserve"> a series of questions using a </w:t>
      </w:r>
      <w:r w:rsidR="00E61DB2" w:rsidRPr="00E07C91">
        <w:rPr>
          <w:rFonts w:ascii="Times New Roman" w:hAnsi="Times New Roman"/>
          <w:color w:val="000000"/>
          <w:sz w:val="24"/>
          <w:szCs w:val="24"/>
        </w:rPr>
        <w:t>semi-</w:t>
      </w:r>
      <w:r w:rsidR="000A705F" w:rsidRPr="00E07C91">
        <w:rPr>
          <w:rFonts w:ascii="Times New Roman" w:hAnsi="Times New Roman"/>
          <w:color w:val="000000"/>
          <w:sz w:val="24"/>
          <w:szCs w:val="24"/>
        </w:rPr>
        <w:t>structured discussion guide</w:t>
      </w:r>
      <w:r w:rsidRPr="00E07C91">
        <w:rPr>
          <w:rFonts w:ascii="Times New Roman" w:hAnsi="Times New Roman"/>
          <w:color w:val="000000"/>
          <w:sz w:val="24"/>
          <w:szCs w:val="24"/>
        </w:rPr>
        <w:t xml:space="preserve"> to encourage participants’ feedback around understanding, relevance, impact and motivation of the shared concepts and strategic concepts</w:t>
      </w:r>
      <w:r w:rsidR="00162C39" w:rsidRPr="00E07C91">
        <w:rPr>
          <w:rFonts w:ascii="Times New Roman" w:hAnsi="Times New Roman"/>
          <w:color w:val="000000"/>
          <w:sz w:val="24"/>
          <w:szCs w:val="24"/>
        </w:rPr>
        <w:t xml:space="preserve"> (see Discussion Guide)</w:t>
      </w:r>
      <w:r w:rsidRPr="00E07C91">
        <w:rPr>
          <w:rFonts w:ascii="Times New Roman" w:hAnsi="Times New Roman"/>
          <w:color w:val="000000"/>
          <w:sz w:val="24"/>
          <w:szCs w:val="24"/>
        </w:rPr>
        <w:t>.</w:t>
      </w:r>
      <w:r w:rsidR="00162C39" w:rsidRPr="00E07C91">
        <w:rPr>
          <w:rFonts w:ascii="Times New Roman" w:hAnsi="Times New Roman"/>
          <w:color w:val="000000"/>
          <w:sz w:val="24"/>
          <w:szCs w:val="24"/>
        </w:rPr>
        <w:t xml:space="preserve"> In each focus group, participants will be exposed to up to 5 creative concepts from up to 6 total creative concepts.</w:t>
      </w:r>
      <w:r w:rsidRPr="00E07C91">
        <w:rPr>
          <w:rFonts w:ascii="Times New Roman" w:hAnsi="Times New Roman"/>
          <w:color w:val="000000"/>
          <w:sz w:val="24"/>
          <w:szCs w:val="24"/>
        </w:rPr>
        <w:t xml:space="preserve"> The moderator will</w:t>
      </w:r>
      <w:r w:rsidR="000A705F" w:rsidRPr="00E07C91">
        <w:rPr>
          <w:rFonts w:ascii="Times New Roman" w:hAnsi="Times New Roman"/>
          <w:color w:val="000000"/>
          <w:sz w:val="24"/>
          <w:szCs w:val="24"/>
        </w:rPr>
        <w:t xml:space="preserve"> encourage participants to respond openly and spontaneously</w:t>
      </w:r>
      <w:r w:rsidR="00162C39" w:rsidRPr="00E07C91">
        <w:rPr>
          <w:rFonts w:ascii="Times New Roman" w:hAnsi="Times New Roman"/>
          <w:color w:val="000000"/>
          <w:sz w:val="24"/>
          <w:szCs w:val="24"/>
        </w:rPr>
        <w:t xml:space="preserve">. </w:t>
      </w:r>
      <w:r w:rsidR="00A846A2" w:rsidRPr="00E07C91">
        <w:rPr>
          <w:rFonts w:ascii="Times New Roman" w:hAnsi="Times New Roman"/>
          <w:color w:val="000000"/>
          <w:sz w:val="24"/>
          <w:szCs w:val="24"/>
        </w:rPr>
        <w:t>Data will be collected in professional meeting rooms or focus group facilities</w:t>
      </w:r>
      <w:r w:rsidR="00162C39" w:rsidRPr="00E07C91">
        <w:rPr>
          <w:rFonts w:ascii="Times New Roman" w:hAnsi="Times New Roman"/>
          <w:color w:val="000000"/>
          <w:sz w:val="24"/>
          <w:szCs w:val="24"/>
        </w:rPr>
        <w:t xml:space="preserve"> and will be audio recorded</w:t>
      </w:r>
      <w:r w:rsidR="00A846A2" w:rsidRPr="00E07C91">
        <w:rPr>
          <w:rFonts w:ascii="Times New Roman" w:hAnsi="Times New Roman"/>
          <w:sz w:val="24"/>
          <w:szCs w:val="24"/>
        </w:rPr>
        <w:t xml:space="preserve">. Each focus group will last 90 minutes. </w:t>
      </w:r>
      <w:r w:rsidR="003C5BA6" w:rsidRPr="00E07C91">
        <w:rPr>
          <w:rFonts w:ascii="Times New Roman" w:hAnsi="Times New Roman"/>
          <w:color w:val="000000"/>
          <w:sz w:val="24"/>
          <w:szCs w:val="24"/>
        </w:rPr>
        <w:t xml:space="preserve">The focus groups </w:t>
      </w:r>
      <w:r w:rsidR="00E139AA" w:rsidRPr="00E07C91">
        <w:rPr>
          <w:rFonts w:ascii="Times New Roman" w:hAnsi="Times New Roman"/>
          <w:color w:val="000000"/>
          <w:sz w:val="24"/>
          <w:szCs w:val="24"/>
        </w:rPr>
        <w:t xml:space="preserve">will </w:t>
      </w:r>
      <w:r w:rsidR="000A705F" w:rsidRPr="00E07C91">
        <w:rPr>
          <w:rFonts w:ascii="Times New Roman" w:hAnsi="Times New Roman"/>
          <w:color w:val="000000"/>
          <w:sz w:val="24"/>
          <w:szCs w:val="24"/>
        </w:rPr>
        <w:t xml:space="preserve">also </w:t>
      </w:r>
      <w:r w:rsidR="003C5BA6" w:rsidRPr="00E07C91">
        <w:rPr>
          <w:rFonts w:ascii="Times New Roman" w:hAnsi="Times New Roman"/>
          <w:color w:val="000000"/>
          <w:sz w:val="24"/>
          <w:szCs w:val="24"/>
        </w:rPr>
        <w:t>be ob</w:t>
      </w:r>
      <w:r w:rsidR="000A705F" w:rsidRPr="00E07C91">
        <w:rPr>
          <w:rFonts w:ascii="Times New Roman" w:hAnsi="Times New Roman"/>
          <w:color w:val="000000"/>
          <w:sz w:val="24"/>
          <w:szCs w:val="24"/>
        </w:rPr>
        <w:t xml:space="preserve">served by </w:t>
      </w:r>
      <w:r w:rsidR="00E139AA" w:rsidRPr="00E07C91">
        <w:rPr>
          <w:rFonts w:ascii="Times New Roman" w:hAnsi="Times New Roman"/>
          <w:color w:val="000000"/>
          <w:sz w:val="24"/>
          <w:szCs w:val="24"/>
        </w:rPr>
        <w:t xml:space="preserve">FDA </w:t>
      </w:r>
      <w:r w:rsidR="00192721" w:rsidRPr="00E07C91">
        <w:rPr>
          <w:rFonts w:ascii="Times New Roman" w:hAnsi="Times New Roman"/>
          <w:color w:val="000000"/>
          <w:sz w:val="24"/>
          <w:szCs w:val="24"/>
        </w:rPr>
        <w:t>and</w:t>
      </w:r>
      <w:r w:rsidR="00E139AA" w:rsidRPr="00E07C91">
        <w:rPr>
          <w:rFonts w:ascii="Times New Roman" w:hAnsi="Times New Roman"/>
          <w:color w:val="000000"/>
          <w:sz w:val="24"/>
          <w:szCs w:val="24"/>
        </w:rPr>
        <w:t xml:space="preserve"> campaign</w:t>
      </w:r>
      <w:r w:rsidR="000A705F" w:rsidRPr="00E07C91">
        <w:rPr>
          <w:rFonts w:ascii="Times New Roman" w:hAnsi="Times New Roman"/>
          <w:color w:val="000000"/>
          <w:sz w:val="24"/>
          <w:szCs w:val="24"/>
        </w:rPr>
        <w:t xml:space="preserve"> contractor</w:t>
      </w:r>
      <w:r w:rsidR="00192721" w:rsidRPr="00E07C91">
        <w:rPr>
          <w:rFonts w:ascii="Times New Roman" w:hAnsi="Times New Roman"/>
          <w:color w:val="000000"/>
          <w:sz w:val="24"/>
          <w:szCs w:val="24"/>
        </w:rPr>
        <w:t xml:space="preserve"> staff.</w:t>
      </w:r>
    </w:p>
    <w:p w14:paraId="619DA76D" w14:textId="77777777" w:rsidR="00FE7B75" w:rsidRPr="00E07C91" w:rsidRDefault="00FE7B75" w:rsidP="00162C39">
      <w:pPr>
        <w:autoSpaceDE w:val="0"/>
        <w:autoSpaceDN w:val="0"/>
        <w:adjustRightInd w:val="0"/>
        <w:ind w:left="360" w:right="-180"/>
        <w:rPr>
          <w:rFonts w:ascii="Times New Roman" w:hAnsi="Times New Roman"/>
          <w:color w:val="000000"/>
          <w:sz w:val="24"/>
          <w:szCs w:val="24"/>
        </w:rPr>
      </w:pPr>
    </w:p>
    <w:p w14:paraId="6FF3A3EB" w14:textId="3149EE0C" w:rsidR="009E68B6" w:rsidRPr="00E07C91" w:rsidRDefault="009E68B6" w:rsidP="00162C39">
      <w:pPr>
        <w:widowControl w:val="0"/>
        <w:autoSpaceDE w:val="0"/>
        <w:autoSpaceDN w:val="0"/>
        <w:adjustRightInd w:val="0"/>
        <w:ind w:left="360"/>
        <w:jc w:val="both"/>
        <w:rPr>
          <w:rFonts w:ascii="Times New Roman" w:hAnsi="Times New Roman"/>
          <w:sz w:val="24"/>
          <w:szCs w:val="24"/>
          <w:u w:val="single"/>
        </w:rPr>
      </w:pPr>
      <w:r w:rsidRPr="00E07C91">
        <w:rPr>
          <w:rFonts w:ascii="Times New Roman" w:hAnsi="Times New Roman"/>
          <w:sz w:val="24"/>
          <w:szCs w:val="24"/>
          <w:u w:val="single"/>
        </w:rPr>
        <w:t>Creative Concepts Focus Groups (90 minutes)</w:t>
      </w:r>
      <w:r w:rsidRPr="00E07C91">
        <w:rPr>
          <w:rFonts w:ascii="Times New Roman" w:hAnsi="Times New Roman"/>
          <w:sz w:val="24"/>
          <w:szCs w:val="24"/>
        </w:rPr>
        <w:t xml:space="preserve">: </w:t>
      </w:r>
      <w:r w:rsidRPr="00E07C91">
        <w:rPr>
          <w:rFonts w:ascii="Times New Roman" w:hAnsi="Times New Roman"/>
          <w:color w:val="000000"/>
          <w:sz w:val="24"/>
          <w:szCs w:val="24"/>
        </w:rPr>
        <w:t xml:space="preserve">After a study introduction (5 </w:t>
      </w:r>
      <w:r w:rsidRPr="00E07C91">
        <w:rPr>
          <w:rFonts w:ascii="Times New Roman" w:hAnsi="Times New Roman"/>
          <w:sz w:val="24"/>
          <w:szCs w:val="24"/>
        </w:rPr>
        <w:t>minutes),</w:t>
      </w:r>
      <w:r w:rsidRPr="00E07C91">
        <w:rPr>
          <w:rFonts w:ascii="Times New Roman" w:hAnsi="Times New Roman"/>
          <w:color w:val="000000"/>
          <w:sz w:val="24"/>
          <w:szCs w:val="24"/>
        </w:rPr>
        <w:t xml:space="preserve"> the first activity will consist of a discussion about advertising</w:t>
      </w:r>
      <w:r w:rsidRPr="00E07C91">
        <w:rPr>
          <w:rFonts w:ascii="Times New Roman" w:hAnsi="Times New Roman"/>
          <w:sz w:val="24"/>
          <w:szCs w:val="24"/>
        </w:rPr>
        <w:t>, “</w:t>
      </w:r>
      <w:r w:rsidRPr="00E07C91">
        <w:rPr>
          <w:rFonts w:ascii="Times New Roman" w:hAnsi="Times New Roman"/>
          <w:color w:val="000000"/>
          <w:sz w:val="24"/>
          <w:szCs w:val="24"/>
        </w:rPr>
        <w:t>TV Ads</w:t>
      </w:r>
      <w:r w:rsidRPr="00E07C91">
        <w:rPr>
          <w:rFonts w:ascii="Times New Roman" w:hAnsi="Times New Roman"/>
          <w:sz w:val="24"/>
          <w:szCs w:val="24"/>
        </w:rPr>
        <w:t>,” which will include</w:t>
      </w:r>
      <w:r w:rsidRPr="00E07C91">
        <w:rPr>
          <w:rFonts w:ascii="Times New Roman" w:hAnsi="Times New Roman"/>
          <w:color w:val="000000"/>
          <w:sz w:val="24"/>
          <w:szCs w:val="24"/>
        </w:rPr>
        <w:t xml:space="preserve"> questions regarding favorite </w:t>
      </w:r>
      <w:r w:rsidRPr="00E07C91">
        <w:rPr>
          <w:rFonts w:ascii="Times New Roman" w:hAnsi="Times New Roman"/>
          <w:sz w:val="24"/>
          <w:szCs w:val="24"/>
        </w:rPr>
        <w:t>television advertisements</w:t>
      </w:r>
      <w:r w:rsidRPr="00E07C91">
        <w:rPr>
          <w:rFonts w:ascii="Times New Roman" w:hAnsi="Times New Roman"/>
          <w:color w:val="000000"/>
          <w:sz w:val="24"/>
          <w:szCs w:val="24"/>
        </w:rPr>
        <w:t xml:space="preserve"> and </w:t>
      </w:r>
      <w:r w:rsidR="00AF373F">
        <w:rPr>
          <w:rFonts w:ascii="Times New Roman" w:hAnsi="Times New Roman"/>
          <w:color w:val="000000"/>
          <w:sz w:val="24"/>
          <w:szCs w:val="24"/>
        </w:rPr>
        <w:t xml:space="preserve">other </w:t>
      </w:r>
      <w:r w:rsidRPr="00E07C91">
        <w:rPr>
          <w:rFonts w:ascii="Times New Roman" w:hAnsi="Times New Roman"/>
          <w:sz w:val="24"/>
          <w:szCs w:val="24"/>
        </w:rPr>
        <w:t>advertisements (</w:t>
      </w:r>
      <w:r w:rsidRPr="00E07C91">
        <w:rPr>
          <w:rFonts w:ascii="Times New Roman" w:hAnsi="Times New Roman"/>
          <w:color w:val="000000"/>
          <w:sz w:val="24"/>
          <w:szCs w:val="24"/>
        </w:rPr>
        <w:t>ads</w:t>
      </w:r>
      <w:r w:rsidRPr="00E07C91">
        <w:rPr>
          <w:rFonts w:ascii="Times New Roman" w:hAnsi="Times New Roman"/>
          <w:sz w:val="24"/>
          <w:szCs w:val="24"/>
        </w:rPr>
        <w:t>)</w:t>
      </w:r>
      <w:r w:rsidRPr="00E07C91">
        <w:rPr>
          <w:rFonts w:ascii="Times New Roman" w:hAnsi="Times New Roman"/>
          <w:color w:val="000000"/>
          <w:sz w:val="24"/>
          <w:szCs w:val="24"/>
        </w:rPr>
        <w:t xml:space="preserve"> related to the dangers of smoking</w:t>
      </w:r>
      <w:r w:rsidRPr="00E07C91">
        <w:rPr>
          <w:rFonts w:ascii="Times New Roman" w:hAnsi="Times New Roman"/>
          <w:sz w:val="24"/>
          <w:szCs w:val="24"/>
        </w:rPr>
        <w:t xml:space="preserve"> cigarettes and/or using e-cigarettes (5 minutes).</w:t>
      </w:r>
      <w:r w:rsidRPr="00E07C91">
        <w:rPr>
          <w:rFonts w:ascii="Times New Roman" w:hAnsi="Times New Roman"/>
          <w:color w:val="000000"/>
          <w:sz w:val="24"/>
          <w:szCs w:val="24"/>
        </w:rPr>
        <w:t xml:space="preserve"> Next, participants will discuss </w:t>
      </w:r>
      <w:r w:rsidRPr="00E07C91">
        <w:rPr>
          <w:rFonts w:ascii="Times New Roman" w:hAnsi="Times New Roman"/>
          <w:sz w:val="24"/>
          <w:szCs w:val="24"/>
        </w:rPr>
        <w:t>“</w:t>
      </w:r>
      <w:r w:rsidR="0047628D" w:rsidRPr="00E07C91">
        <w:rPr>
          <w:rFonts w:ascii="Times New Roman" w:hAnsi="Times New Roman"/>
          <w:color w:val="000000"/>
          <w:sz w:val="24"/>
          <w:szCs w:val="24"/>
        </w:rPr>
        <w:t xml:space="preserve">Vaping </w:t>
      </w:r>
      <w:r w:rsidRPr="00E07C91">
        <w:rPr>
          <w:rFonts w:ascii="Times New Roman" w:hAnsi="Times New Roman"/>
          <w:color w:val="000000"/>
          <w:sz w:val="24"/>
          <w:szCs w:val="24"/>
        </w:rPr>
        <w:t>Associations</w:t>
      </w:r>
      <w:r w:rsidRPr="00E07C91">
        <w:rPr>
          <w:rFonts w:ascii="Times New Roman" w:hAnsi="Times New Roman"/>
          <w:sz w:val="24"/>
          <w:szCs w:val="24"/>
        </w:rPr>
        <w:t>,” which will involve</w:t>
      </w:r>
      <w:r w:rsidRPr="00E07C91">
        <w:rPr>
          <w:rFonts w:ascii="Times New Roman" w:hAnsi="Times New Roman"/>
          <w:color w:val="000000"/>
          <w:sz w:val="24"/>
          <w:szCs w:val="24"/>
        </w:rPr>
        <w:t xml:space="preserve"> a group discuss</w:t>
      </w:r>
      <w:r w:rsidR="0047628D" w:rsidRPr="00E07C91">
        <w:rPr>
          <w:rFonts w:ascii="Times New Roman" w:hAnsi="Times New Roman"/>
          <w:color w:val="000000"/>
          <w:sz w:val="24"/>
          <w:szCs w:val="24"/>
        </w:rPr>
        <w:t xml:space="preserve">ion regarding </w:t>
      </w:r>
      <w:r w:rsidR="0047628D" w:rsidRPr="00E07C91">
        <w:rPr>
          <w:rFonts w:ascii="Times New Roman" w:hAnsi="Times New Roman"/>
          <w:sz w:val="24"/>
          <w:szCs w:val="24"/>
        </w:rPr>
        <w:t>perceptions</w:t>
      </w:r>
      <w:r w:rsidR="00AF373F">
        <w:rPr>
          <w:rFonts w:ascii="Times New Roman" w:hAnsi="Times New Roman"/>
          <w:sz w:val="24"/>
          <w:szCs w:val="24"/>
        </w:rPr>
        <w:t xml:space="preserve"> around</w:t>
      </w:r>
      <w:r w:rsidR="0047628D" w:rsidRPr="00E07C91">
        <w:rPr>
          <w:rFonts w:ascii="Times New Roman" w:hAnsi="Times New Roman"/>
          <w:sz w:val="24"/>
          <w:szCs w:val="24"/>
        </w:rPr>
        <w:t xml:space="preserve"> </w:t>
      </w:r>
      <w:r w:rsidRPr="00E07C91">
        <w:rPr>
          <w:rFonts w:ascii="Times New Roman" w:hAnsi="Times New Roman"/>
          <w:sz w:val="24"/>
          <w:szCs w:val="24"/>
        </w:rPr>
        <w:t>e-cigarettes (10 minutes).</w:t>
      </w:r>
      <w:r w:rsidRPr="00E07C91">
        <w:rPr>
          <w:rFonts w:ascii="Times New Roman" w:hAnsi="Times New Roman"/>
          <w:color w:val="000000"/>
          <w:sz w:val="24"/>
          <w:szCs w:val="24"/>
        </w:rPr>
        <w:t xml:space="preserve"> Then, participants will engage in </w:t>
      </w:r>
      <w:r w:rsidRPr="00E07C91">
        <w:rPr>
          <w:rFonts w:ascii="Times New Roman" w:hAnsi="Times New Roman"/>
          <w:sz w:val="24"/>
          <w:szCs w:val="24"/>
        </w:rPr>
        <w:t>a discussion of “</w:t>
      </w:r>
      <w:r w:rsidRPr="00E07C91">
        <w:rPr>
          <w:rFonts w:ascii="Times New Roman" w:hAnsi="Times New Roman"/>
          <w:color w:val="000000"/>
          <w:sz w:val="24"/>
          <w:szCs w:val="24"/>
        </w:rPr>
        <w:t>Reactions to Creative Concepts and Ads</w:t>
      </w:r>
      <w:r w:rsidRPr="00E07C91">
        <w:rPr>
          <w:rFonts w:ascii="Times New Roman" w:hAnsi="Times New Roman"/>
          <w:sz w:val="24"/>
          <w:szCs w:val="24"/>
        </w:rPr>
        <w:t>,” when</w:t>
      </w:r>
      <w:r w:rsidRPr="00E07C91">
        <w:rPr>
          <w:rFonts w:ascii="Times New Roman" w:hAnsi="Times New Roman"/>
          <w:color w:val="000000"/>
          <w:sz w:val="24"/>
          <w:szCs w:val="24"/>
        </w:rPr>
        <w:t xml:space="preserve"> they will be shown </w:t>
      </w:r>
      <w:r w:rsidR="0047628D" w:rsidRPr="00E07C91">
        <w:rPr>
          <w:rFonts w:ascii="Times New Roman" w:hAnsi="Times New Roman"/>
          <w:sz w:val="24"/>
          <w:szCs w:val="24"/>
        </w:rPr>
        <w:t>up to five</w:t>
      </w:r>
      <w:r w:rsidRPr="00E07C91">
        <w:rPr>
          <w:rFonts w:ascii="Times New Roman" w:hAnsi="Times New Roman"/>
          <w:color w:val="000000"/>
          <w:sz w:val="24"/>
          <w:szCs w:val="24"/>
        </w:rPr>
        <w:t xml:space="preserve"> campaign creative concepts</w:t>
      </w:r>
      <w:r w:rsidR="0047628D" w:rsidRPr="00E07C91">
        <w:rPr>
          <w:rFonts w:ascii="Times New Roman" w:hAnsi="Times New Roman"/>
          <w:sz w:val="24"/>
          <w:szCs w:val="24"/>
        </w:rPr>
        <w:t xml:space="preserve"> (55</w:t>
      </w:r>
      <w:r w:rsidRPr="00E07C91">
        <w:rPr>
          <w:rFonts w:ascii="Times New Roman" w:hAnsi="Times New Roman"/>
          <w:sz w:val="24"/>
          <w:szCs w:val="24"/>
        </w:rPr>
        <w:t xml:space="preserve"> minutes). See the Stimuli attachment for examples. </w:t>
      </w:r>
      <w:r w:rsidRPr="00E07C91">
        <w:rPr>
          <w:rFonts w:ascii="Times New Roman" w:hAnsi="Times New Roman"/>
          <w:color w:val="000000"/>
          <w:sz w:val="24"/>
          <w:szCs w:val="24"/>
        </w:rPr>
        <w:t xml:space="preserve"> After each creative concept is shown, the moderator will ask a series of questions specific to the creative concept </w:t>
      </w:r>
      <w:r w:rsidRPr="00E07C91">
        <w:rPr>
          <w:rFonts w:ascii="Times New Roman" w:hAnsi="Times New Roman"/>
          <w:sz w:val="24"/>
          <w:szCs w:val="24"/>
        </w:rPr>
        <w:lastRenderedPageBreak/>
        <w:t xml:space="preserve">(such as feelings about the concept and perceived main message of the concept) </w:t>
      </w:r>
      <w:r w:rsidRPr="00E07C91">
        <w:rPr>
          <w:rFonts w:ascii="Times New Roman" w:hAnsi="Times New Roman"/>
          <w:color w:val="000000"/>
          <w:sz w:val="24"/>
          <w:szCs w:val="24"/>
        </w:rPr>
        <w:t xml:space="preserve">to obtain qualitative feedback from the group. Once all of the </w:t>
      </w:r>
      <w:r w:rsidRPr="00E07C91">
        <w:rPr>
          <w:rFonts w:ascii="Times New Roman" w:hAnsi="Times New Roman"/>
          <w:sz w:val="24"/>
          <w:szCs w:val="24"/>
        </w:rPr>
        <w:t>creative concepts</w:t>
      </w:r>
      <w:r w:rsidRPr="00E07C91">
        <w:rPr>
          <w:rFonts w:ascii="Times New Roman" w:hAnsi="Times New Roman"/>
          <w:color w:val="000000"/>
          <w:sz w:val="24"/>
          <w:szCs w:val="24"/>
        </w:rPr>
        <w:t xml:space="preserve"> have been viewed, the moderator will lead youth through a discussion to garner their </w:t>
      </w:r>
      <w:r w:rsidRPr="00E07C91">
        <w:rPr>
          <w:rFonts w:ascii="Times New Roman" w:hAnsi="Times New Roman"/>
          <w:sz w:val="24"/>
          <w:szCs w:val="24"/>
        </w:rPr>
        <w:t>“</w:t>
      </w:r>
      <w:r w:rsidRPr="00E07C91">
        <w:rPr>
          <w:rFonts w:ascii="Times New Roman" w:hAnsi="Times New Roman"/>
          <w:color w:val="000000"/>
          <w:sz w:val="24"/>
          <w:szCs w:val="24"/>
        </w:rPr>
        <w:t xml:space="preserve">Reactions to Creative </w:t>
      </w:r>
      <w:r w:rsidRPr="00E07C91">
        <w:rPr>
          <w:rFonts w:ascii="Times New Roman" w:hAnsi="Times New Roman"/>
          <w:sz w:val="24"/>
          <w:szCs w:val="24"/>
        </w:rPr>
        <w:t>Concepts</w:t>
      </w:r>
      <w:r w:rsidRPr="00E07C91">
        <w:rPr>
          <w:rFonts w:ascii="Times New Roman" w:hAnsi="Times New Roman"/>
          <w:color w:val="000000"/>
          <w:sz w:val="24"/>
          <w:szCs w:val="24"/>
        </w:rPr>
        <w:t xml:space="preserve"> as a Whole</w:t>
      </w:r>
      <w:r w:rsidRPr="00E07C91">
        <w:rPr>
          <w:rFonts w:ascii="Times New Roman" w:hAnsi="Times New Roman"/>
          <w:sz w:val="24"/>
          <w:szCs w:val="24"/>
        </w:rPr>
        <w:t>”</w:t>
      </w:r>
      <w:r w:rsidRPr="00E07C91">
        <w:rPr>
          <w:rFonts w:ascii="Times New Roman" w:hAnsi="Times New Roman"/>
          <w:color w:val="000000"/>
          <w:sz w:val="24"/>
          <w:szCs w:val="24"/>
        </w:rPr>
        <w:t xml:space="preserve"> as a means to query their reactions to </w:t>
      </w:r>
      <w:r w:rsidRPr="00E07C91">
        <w:rPr>
          <w:rFonts w:ascii="Times New Roman" w:hAnsi="Times New Roman"/>
          <w:sz w:val="24"/>
          <w:szCs w:val="24"/>
        </w:rPr>
        <w:t xml:space="preserve">all of </w:t>
      </w:r>
      <w:r w:rsidRPr="00E07C91">
        <w:rPr>
          <w:rFonts w:ascii="Times New Roman" w:hAnsi="Times New Roman"/>
          <w:color w:val="000000"/>
          <w:sz w:val="24"/>
          <w:szCs w:val="24"/>
        </w:rPr>
        <w:t>the creative concepts</w:t>
      </w:r>
      <w:r w:rsidRPr="00E07C91">
        <w:rPr>
          <w:rFonts w:ascii="Times New Roman" w:hAnsi="Times New Roman"/>
          <w:sz w:val="24"/>
          <w:szCs w:val="24"/>
        </w:rPr>
        <w:t xml:space="preserve"> and to gain comparative information </w:t>
      </w:r>
      <w:r w:rsidR="0047628D" w:rsidRPr="00E07C91">
        <w:rPr>
          <w:rFonts w:ascii="Times New Roman" w:hAnsi="Times New Roman"/>
          <w:sz w:val="24"/>
          <w:szCs w:val="24"/>
        </w:rPr>
        <w:t>across the concepts</w:t>
      </w:r>
      <w:r w:rsidRPr="00E07C91">
        <w:rPr>
          <w:rFonts w:ascii="Times New Roman" w:hAnsi="Times New Roman"/>
          <w:sz w:val="24"/>
          <w:szCs w:val="24"/>
        </w:rPr>
        <w:t>.</w:t>
      </w:r>
      <w:r w:rsidR="0047628D" w:rsidRPr="00E07C91">
        <w:rPr>
          <w:rFonts w:ascii="Times New Roman" w:hAnsi="Times New Roman"/>
          <w:sz w:val="24"/>
          <w:szCs w:val="24"/>
        </w:rPr>
        <w:t xml:space="preserve"> The moderator will then ask participants about their reactions to additional e-cigarette related information “Messaging Probes (10 minutes).” </w:t>
      </w:r>
      <w:r w:rsidRPr="00E07C91">
        <w:rPr>
          <w:rFonts w:ascii="Times New Roman" w:hAnsi="Times New Roman"/>
          <w:sz w:val="24"/>
          <w:szCs w:val="24"/>
        </w:rPr>
        <w:t>Finally, the moderator will</w:t>
      </w:r>
      <w:r w:rsidRPr="00E07C91">
        <w:rPr>
          <w:rFonts w:ascii="Times New Roman" w:hAnsi="Times New Roman"/>
          <w:color w:val="000000"/>
          <w:sz w:val="24"/>
          <w:szCs w:val="24"/>
        </w:rPr>
        <w:t xml:space="preserve"> end the focus group and </w:t>
      </w:r>
      <w:r w:rsidRPr="00E07C91">
        <w:rPr>
          <w:rFonts w:ascii="Times New Roman" w:hAnsi="Times New Roman"/>
          <w:sz w:val="24"/>
          <w:szCs w:val="24"/>
        </w:rPr>
        <w:t>assist</w:t>
      </w:r>
      <w:r w:rsidRPr="00E07C91">
        <w:rPr>
          <w:rFonts w:ascii="Times New Roman" w:hAnsi="Times New Roman"/>
          <w:color w:val="000000"/>
          <w:sz w:val="24"/>
          <w:szCs w:val="24"/>
        </w:rPr>
        <w:t xml:space="preserve"> participants with collecting their incentives and checking out of the focus group</w:t>
      </w:r>
      <w:r w:rsidR="0047628D" w:rsidRPr="00E07C91">
        <w:rPr>
          <w:rFonts w:ascii="Times New Roman" w:hAnsi="Times New Roman"/>
          <w:color w:val="000000"/>
          <w:sz w:val="24"/>
          <w:szCs w:val="24"/>
        </w:rPr>
        <w:t xml:space="preserve"> (5 minutes)</w:t>
      </w:r>
      <w:r w:rsidRPr="00E07C91">
        <w:rPr>
          <w:rFonts w:ascii="Times New Roman" w:hAnsi="Times New Roman"/>
          <w:color w:val="000000"/>
          <w:sz w:val="24"/>
          <w:szCs w:val="24"/>
        </w:rPr>
        <w:t>.</w:t>
      </w:r>
    </w:p>
    <w:p w14:paraId="3597C9A0" w14:textId="77777777" w:rsidR="00F26180" w:rsidRPr="00E07C91" w:rsidRDefault="00F26180" w:rsidP="00162C39">
      <w:pPr>
        <w:pStyle w:val="Default"/>
        <w:spacing w:line="276" w:lineRule="auto"/>
      </w:pPr>
    </w:p>
    <w:p w14:paraId="1B1EC2A3" w14:textId="234D3AAE" w:rsidR="00957513" w:rsidRPr="00E07C91" w:rsidRDefault="00E139AA" w:rsidP="00E07C91">
      <w:pPr>
        <w:pStyle w:val="ListParagraph"/>
        <w:numPr>
          <w:ilvl w:val="0"/>
          <w:numId w:val="5"/>
        </w:numPr>
        <w:autoSpaceDE w:val="0"/>
        <w:autoSpaceDN w:val="0"/>
        <w:adjustRightInd w:val="0"/>
        <w:ind w:right="-180"/>
        <w:rPr>
          <w:rFonts w:ascii="Times New Roman" w:hAnsi="Times New Roman"/>
          <w:color w:val="000000"/>
          <w:sz w:val="24"/>
          <w:szCs w:val="24"/>
        </w:rPr>
      </w:pPr>
      <w:r w:rsidRPr="00E07C91">
        <w:rPr>
          <w:rFonts w:ascii="Times New Roman" w:hAnsi="Times New Roman"/>
          <w:b/>
          <w:color w:val="000000"/>
          <w:sz w:val="24"/>
          <w:szCs w:val="24"/>
        </w:rPr>
        <w:t>Confidentiality of respondents</w:t>
      </w:r>
      <w:r w:rsidR="00957513" w:rsidRPr="00E07C91">
        <w:rPr>
          <w:rFonts w:ascii="Times New Roman" w:hAnsi="Times New Roman"/>
          <w:b/>
          <w:color w:val="000000"/>
          <w:sz w:val="24"/>
          <w:szCs w:val="24"/>
        </w:rPr>
        <w:t xml:space="preserve">: </w:t>
      </w:r>
    </w:p>
    <w:p w14:paraId="061DB3F2" w14:textId="77777777" w:rsidR="00957513" w:rsidRPr="00E07C91" w:rsidRDefault="00E139AA" w:rsidP="00162C39">
      <w:pPr>
        <w:autoSpaceDE w:val="0"/>
        <w:autoSpaceDN w:val="0"/>
        <w:adjustRightInd w:val="0"/>
        <w:ind w:left="360" w:right="-180"/>
        <w:rPr>
          <w:rFonts w:ascii="Times New Roman" w:hAnsi="Times New Roman"/>
          <w:color w:val="000000"/>
          <w:sz w:val="24"/>
          <w:szCs w:val="24"/>
        </w:rPr>
      </w:pPr>
      <w:r w:rsidRPr="00E07C91">
        <w:rPr>
          <w:rFonts w:ascii="Times New Roman" w:hAnsi="Times New Roman"/>
          <w:sz w:val="24"/>
          <w:szCs w:val="24"/>
        </w:rPr>
        <w:t>All data will be collected with an assurance that the respondents</w:t>
      </w:r>
      <w:r w:rsidR="00BA2160" w:rsidRPr="00E07C91">
        <w:rPr>
          <w:rFonts w:ascii="Times New Roman" w:hAnsi="Times New Roman"/>
          <w:sz w:val="24"/>
          <w:szCs w:val="24"/>
        </w:rPr>
        <w:t>’</w:t>
      </w:r>
      <w:r w:rsidRPr="00E07C91">
        <w:rPr>
          <w:rFonts w:ascii="Times New Roman" w:hAnsi="Times New Roman"/>
          <w:sz w:val="24"/>
          <w:szCs w:val="24"/>
        </w:rPr>
        <w:t xml:space="preserve"> responses will remain private to the extent allowable by law.  </w:t>
      </w:r>
    </w:p>
    <w:p w14:paraId="3C8CFE64" w14:textId="77777777" w:rsidR="00E5185C" w:rsidRPr="00E07C91" w:rsidRDefault="00E5185C" w:rsidP="00162C39">
      <w:pPr>
        <w:autoSpaceDE w:val="0"/>
        <w:autoSpaceDN w:val="0"/>
        <w:adjustRightInd w:val="0"/>
        <w:ind w:left="360" w:right="-180"/>
        <w:rPr>
          <w:rFonts w:ascii="Times New Roman" w:hAnsi="Times New Roman"/>
          <w:color w:val="000000"/>
          <w:sz w:val="24"/>
          <w:szCs w:val="24"/>
        </w:rPr>
      </w:pPr>
    </w:p>
    <w:p w14:paraId="08081401" w14:textId="4526E594" w:rsidR="00E5185C" w:rsidRPr="00E07C91" w:rsidRDefault="00E5185C" w:rsidP="00162C39">
      <w:pPr>
        <w:autoSpaceDE w:val="0"/>
        <w:autoSpaceDN w:val="0"/>
        <w:adjustRightInd w:val="0"/>
        <w:ind w:left="360" w:right="-180"/>
        <w:rPr>
          <w:rFonts w:ascii="Times New Roman" w:hAnsi="Times New Roman"/>
          <w:color w:val="000000"/>
          <w:sz w:val="24"/>
          <w:szCs w:val="24"/>
        </w:rPr>
      </w:pPr>
      <w:r w:rsidRPr="00E07C91">
        <w:rPr>
          <w:rFonts w:ascii="Times New Roman" w:hAnsi="Times New Roman"/>
          <w:color w:val="000000"/>
          <w:sz w:val="24"/>
          <w:szCs w:val="24"/>
        </w:rPr>
        <w:t xml:space="preserve">Parents/guardians of all participants will </w:t>
      </w:r>
      <w:r w:rsidR="00482535" w:rsidRPr="00E07C91">
        <w:rPr>
          <w:rFonts w:ascii="Times New Roman" w:hAnsi="Times New Roman"/>
          <w:color w:val="000000"/>
          <w:sz w:val="24"/>
          <w:szCs w:val="24"/>
        </w:rPr>
        <w:t>complete a</w:t>
      </w:r>
      <w:r w:rsidRPr="00E07C91">
        <w:rPr>
          <w:rFonts w:ascii="Times New Roman" w:hAnsi="Times New Roman"/>
          <w:color w:val="000000"/>
          <w:sz w:val="24"/>
          <w:szCs w:val="24"/>
        </w:rPr>
        <w:t xml:space="preserve"> consent form prior to participation. The parent/guardian will provide verbal consent on the phone, and then be e-mailed the consent information that they will review to either sign electronically or during the check-in process on the day</w:t>
      </w:r>
      <w:r w:rsidR="00482535" w:rsidRPr="00E07C91">
        <w:rPr>
          <w:rFonts w:ascii="Times New Roman" w:hAnsi="Times New Roman"/>
          <w:color w:val="000000"/>
          <w:sz w:val="24"/>
          <w:szCs w:val="24"/>
        </w:rPr>
        <w:t xml:space="preserve"> of the focus group. </w:t>
      </w:r>
      <w:r w:rsidRPr="00E07C91">
        <w:rPr>
          <w:rFonts w:ascii="Times New Roman" w:hAnsi="Times New Roman"/>
          <w:color w:val="000000"/>
          <w:sz w:val="24"/>
          <w:szCs w:val="24"/>
        </w:rPr>
        <w:t xml:space="preserve">The consent form clearly states that youth participants must be accompanied to the research facility by a parent/guardian who can give consent. </w:t>
      </w:r>
    </w:p>
    <w:p w14:paraId="38F41D64" w14:textId="77777777" w:rsidR="00E5185C" w:rsidRPr="00E07C91" w:rsidRDefault="00E5185C" w:rsidP="00162C39">
      <w:pPr>
        <w:autoSpaceDE w:val="0"/>
        <w:autoSpaceDN w:val="0"/>
        <w:adjustRightInd w:val="0"/>
        <w:ind w:left="360" w:right="-180"/>
        <w:rPr>
          <w:rFonts w:ascii="Times New Roman" w:hAnsi="Times New Roman"/>
          <w:color w:val="000000"/>
          <w:sz w:val="24"/>
          <w:szCs w:val="24"/>
        </w:rPr>
      </w:pPr>
    </w:p>
    <w:p w14:paraId="0818538F" w14:textId="139A22AC" w:rsidR="00E5185C" w:rsidRPr="00E07C91" w:rsidRDefault="00E5185C" w:rsidP="00162C39">
      <w:pPr>
        <w:autoSpaceDE w:val="0"/>
        <w:autoSpaceDN w:val="0"/>
        <w:adjustRightInd w:val="0"/>
        <w:ind w:left="360" w:right="-180"/>
        <w:rPr>
          <w:rFonts w:ascii="Times New Roman" w:hAnsi="Times New Roman"/>
          <w:color w:val="000000"/>
          <w:sz w:val="24"/>
          <w:szCs w:val="24"/>
        </w:rPr>
      </w:pPr>
      <w:r w:rsidRPr="00E07C91">
        <w:rPr>
          <w:rFonts w:ascii="Times New Roman" w:hAnsi="Times New Roman"/>
          <w:color w:val="000000"/>
          <w:sz w:val="24"/>
          <w:szCs w:val="24"/>
        </w:rPr>
        <w:t>Qualifying focus group youth participants will be asked to provide verbal assent on the phone during screening. They will also be e-mailed an assent form to review and either sign electronically or during the check-in process</w:t>
      </w:r>
      <w:r w:rsidR="00AF373F">
        <w:rPr>
          <w:rFonts w:ascii="Times New Roman" w:hAnsi="Times New Roman"/>
          <w:color w:val="000000"/>
          <w:sz w:val="24"/>
          <w:szCs w:val="24"/>
        </w:rPr>
        <w:t xml:space="preserve"> on the day of the focus group</w:t>
      </w:r>
      <w:r w:rsidRPr="00E07C91">
        <w:rPr>
          <w:rFonts w:ascii="Times New Roman" w:hAnsi="Times New Roman"/>
          <w:color w:val="000000"/>
          <w:sz w:val="24"/>
          <w:szCs w:val="24"/>
        </w:rPr>
        <w:t xml:space="preserve">. </w:t>
      </w:r>
    </w:p>
    <w:p w14:paraId="284A3A57" w14:textId="77777777" w:rsidR="00E5185C" w:rsidRPr="00E07C91" w:rsidRDefault="00E5185C" w:rsidP="00162C39">
      <w:pPr>
        <w:autoSpaceDE w:val="0"/>
        <w:autoSpaceDN w:val="0"/>
        <w:adjustRightInd w:val="0"/>
        <w:ind w:left="360" w:right="-180"/>
        <w:rPr>
          <w:rFonts w:ascii="Times New Roman" w:hAnsi="Times New Roman"/>
          <w:color w:val="000000"/>
          <w:sz w:val="24"/>
          <w:szCs w:val="24"/>
        </w:rPr>
      </w:pPr>
    </w:p>
    <w:p w14:paraId="42ACE795" w14:textId="326A7F75" w:rsidR="00E139AA" w:rsidRPr="00E07C91" w:rsidRDefault="00E139AA" w:rsidP="00162C39">
      <w:pPr>
        <w:pStyle w:val="NoSpacing"/>
        <w:ind w:left="360"/>
        <w:jc w:val="both"/>
        <w:rPr>
          <w:rFonts w:ascii="Times New Roman" w:hAnsi="Times New Roman" w:cs="Times New Roman"/>
        </w:rPr>
      </w:pPr>
      <w:r w:rsidRPr="00E07C91">
        <w:rPr>
          <w:rFonts w:ascii="Times New Roman" w:hAnsi="Times New Roman" w:cs="Times New Roman"/>
          <w:color w:val="000000"/>
        </w:rPr>
        <w:t xml:space="preserve">Before each group begins, the </w:t>
      </w:r>
      <w:r w:rsidR="00E5185C" w:rsidRPr="00E07C91">
        <w:rPr>
          <w:rFonts w:ascii="Times New Roman" w:hAnsi="Times New Roman" w:cs="Times New Roman"/>
          <w:color w:val="000000"/>
        </w:rPr>
        <w:t>moderator will obtain verbal as</w:t>
      </w:r>
      <w:r w:rsidRPr="00E07C91">
        <w:rPr>
          <w:rFonts w:ascii="Times New Roman" w:hAnsi="Times New Roman" w:cs="Times New Roman"/>
          <w:color w:val="000000"/>
        </w:rPr>
        <w:t xml:space="preserve">sent from the </w:t>
      </w:r>
      <w:r w:rsidR="00E5185C" w:rsidRPr="00E07C91">
        <w:rPr>
          <w:rFonts w:ascii="Times New Roman" w:hAnsi="Times New Roman" w:cs="Times New Roman"/>
          <w:color w:val="000000"/>
        </w:rPr>
        <w:t xml:space="preserve">youth </w:t>
      </w:r>
      <w:r w:rsidRPr="00E07C91">
        <w:rPr>
          <w:rFonts w:ascii="Times New Roman" w:hAnsi="Times New Roman" w:cs="Times New Roman"/>
          <w:color w:val="000000"/>
        </w:rPr>
        <w:t>participants to audiota</w:t>
      </w:r>
      <w:r w:rsidR="00E5185C" w:rsidRPr="00E07C91">
        <w:rPr>
          <w:rFonts w:ascii="Times New Roman" w:hAnsi="Times New Roman" w:cs="Times New Roman"/>
          <w:color w:val="000000"/>
        </w:rPr>
        <w:t>pe the session. In the event as</w:t>
      </w:r>
      <w:r w:rsidRPr="00E07C91">
        <w:rPr>
          <w:rFonts w:ascii="Times New Roman" w:hAnsi="Times New Roman" w:cs="Times New Roman"/>
          <w:color w:val="000000"/>
        </w:rPr>
        <w:t>sent is not given, the contractor will refrain from audiotaping the session</w:t>
      </w:r>
      <w:r w:rsidR="008353AB" w:rsidRPr="00E07C91">
        <w:rPr>
          <w:rFonts w:ascii="Times New Roman" w:hAnsi="Times New Roman" w:cs="Times New Roman"/>
          <w:color w:val="000000"/>
        </w:rPr>
        <w:t>, although live notes/transcriptions may still be taken</w:t>
      </w:r>
      <w:r w:rsidRPr="00E07C91">
        <w:rPr>
          <w:rFonts w:ascii="Times New Roman" w:hAnsi="Times New Roman" w:cs="Times New Roman"/>
          <w:color w:val="000000"/>
        </w:rPr>
        <w:t>.</w:t>
      </w:r>
      <w:r w:rsidR="00AF373F">
        <w:rPr>
          <w:rFonts w:ascii="Times New Roman" w:hAnsi="Times New Roman" w:cs="Times New Roman"/>
        </w:rPr>
        <w:t xml:space="preserve"> </w:t>
      </w:r>
      <w:r w:rsidR="00162C39" w:rsidRPr="00E07C91">
        <w:rPr>
          <w:rFonts w:ascii="Times New Roman" w:hAnsi="Times New Roman" w:cs="Times New Roman"/>
        </w:rPr>
        <w:t>The permission</w:t>
      </w:r>
      <w:r w:rsidR="00B7490B">
        <w:rPr>
          <w:rFonts w:ascii="Times New Roman" w:hAnsi="Times New Roman" w:cs="Times New Roman"/>
        </w:rPr>
        <w:t xml:space="preserve"> </w:t>
      </w:r>
      <w:r w:rsidR="00162C39" w:rsidRPr="00E07C91">
        <w:rPr>
          <w:rFonts w:ascii="Times New Roman" w:hAnsi="Times New Roman" w:cs="Times New Roman"/>
        </w:rPr>
        <w:t>form will also contain a statement notifying participants that audio recording will occur.</w:t>
      </w:r>
    </w:p>
    <w:p w14:paraId="0F508DDB" w14:textId="77777777" w:rsidR="00E139AA" w:rsidRPr="00E07C91" w:rsidRDefault="00E139AA" w:rsidP="00162C39">
      <w:pPr>
        <w:pStyle w:val="Default"/>
        <w:spacing w:line="276" w:lineRule="auto"/>
        <w:ind w:left="360" w:right="-180"/>
      </w:pPr>
    </w:p>
    <w:p w14:paraId="205EC3E2" w14:textId="2FC12DBD" w:rsidR="00E139AA" w:rsidRPr="00E07C91" w:rsidRDefault="00E139AA" w:rsidP="00162C39">
      <w:pPr>
        <w:pStyle w:val="Default"/>
        <w:spacing w:line="276" w:lineRule="auto"/>
        <w:ind w:left="360" w:right="-180"/>
      </w:pPr>
      <w:r w:rsidRPr="00E07C91">
        <w:t xml:space="preserve">Neither independent contractors nor focus group agencies will share personal information regarding </w:t>
      </w:r>
      <w:r w:rsidR="00BA2160" w:rsidRPr="00E07C91">
        <w:t>participants</w:t>
      </w:r>
      <w:r w:rsidRPr="00E07C91">
        <w:t xml:space="preserve"> with any third party without the participant’s permission unless it is required by law to protect their rights or to comply with judicial proceedings, a court order, or other legal process. Identifying information will not be included in the transcripts and digital recordings delivered to the agency. All data received by the FDA will remain in a secured area. No data will contain identifying information. </w:t>
      </w:r>
    </w:p>
    <w:p w14:paraId="6E8D66DA" w14:textId="77777777" w:rsidR="00957513" w:rsidRDefault="00957513" w:rsidP="00162C39">
      <w:pPr>
        <w:autoSpaceDE w:val="0"/>
        <w:autoSpaceDN w:val="0"/>
        <w:adjustRightInd w:val="0"/>
        <w:ind w:right="-180"/>
        <w:rPr>
          <w:rFonts w:ascii="Times New Roman" w:hAnsi="Times New Roman"/>
          <w:color w:val="000000"/>
          <w:sz w:val="24"/>
          <w:szCs w:val="24"/>
        </w:rPr>
      </w:pPr>
    </w:p>
    <w:p w14:paraId="195FB845" w14:textId="319A1274" w:rsidR="009F1B31" w:rsidRDefault="00957513" w:rsidP="009F1B31">
      <w:pPr>
        <w:pStyle w:val="ListParagraph"/>
        <w:numPr>
          <w:ilvl w:val="0"/>
          <w:numId w:val="5"/>
        </w:numPr>
        <w:autoSpaceDE w:val="0"/>
        <w:autoSpaceDN w:val="0"/>
        <w:adjustRightInd w:val="0"/>
        <w:ind w:right="-180"/>
        <w:rPr>
          <w:rFonts w:ascii="Times New Roman" w:hAnsi="Times New Roman"/>
          <w:color w:val="000000"/>
          <w:sz w:val="24"/>
          <w:szCs w:val="24"/>
        </w:rPr>
      </w:pPr>
      <w:r w:rsidRPr="00E07C91">
        <w:rPr>
          <w:rFonts w:ascii="Times New Roman" w:hAnsi="Times New Roman"/>
          <w:b/>
          <w:color w:val="000000"/>
          <w:sz w:val="24"/>
          <w:szCs w:val="24"/>
        </w:rPr>
        <w:t xml:space="preserve">Amount and justification for any proposed incentive: </w:t>
      </w:r>
    </w:p>
    <w:p w14:paraId="2E5B9DD9" w14:textId="77777777" w:rsidR="009B0E71" w:rsidRDefault="009B0E71" w:rsidP="003C21A0">
      <w:pPr>
        <w:pStyle w:val="NoSpacing"/>
        <w:spacing w:line="276" w:lineRule="auto"/>
        <w:ind w:left="360"/>
        <w:jc w:val="both"/>
        <w:rPr>
          <w:rFonts w:ascii="Times New Roman" w:hAnsi="Times New Roman" w:cs="Times New Roman"/>
        </w:rPr>
      </w:pPr>
    </w:p>
    <w:p w14:paraId="794E9A3E" w14:textId="3BF3CD09" w:rsidR="00AB39ED" w:rsidRPr="002147ED" w:rsidRDefault="009F1B31" w:rsidP="003C21A0">
      <w:pPr>
        <w:pStyle w:val="NoSpacing"/>
        <w:spacing w:line="276" w:lineRule="auto"/>
        <w:ind w:left="360"/>
        <w:jc w:val="both"/>
        <w:rPr>
          <w:rFonts w:ascii="Times New Roman" w:hAnsi="Times New Roman" w:cs="Times New Roman"/>
        </w:rPr>
      </w:pPr>
      <w:r>
        <w:rPr>
          <w:rFonts w:ascii="Times New Roman" w:hAnsi="Times New Roman" w:cs="Times New Roman"/>
        </w:rPr>
        <w:t>CTP will be offering a</w:t>
      </w:r>
      <w:r w:rsidR="00E139AA" w:rsidRPr="002147ED">
        <w:rPr>
          <w:rFonts w:ascii="Times New Roman" w:hAnsi="Times New Roman" w:cs="Times New Roman"/>
        </w:rPr>
        <w:t xml:space="preserve"> $</w:t>
      </w:r>
      <w:r w:rsidR="003C21A0" w:rsidRPr="002147ED">
        <w:rPr>
          <w:rFonts w:ascii="Times New Roman" w:hAnsi="Times New Roman" w:cs="Times New Roman"/>
        </w:rPr>
        <w:t>25</w:t>
      </w:r>
      <w:r w:rsidR="008D0734" w:rsidRPr="002147ED">
        <w:rPr>
          <w:rFonts w:ascii="Times New Roman" w:hAnsi="Times New Roman" w:cs="Times New Roman"/>
        </w:rPr>
        <w:t xml:space="preserve"> </w:t>
      </w:r>
      <w:r w:rsidR="008A376B">
        <w:rPr>
          <w:rFonts w:ascii="Times New Roman" w:hAnsi="Times New Roman" w:cs="Times New Roman"/>
        </w:rPr>
        <w:t>gift</w:t>
      </w:r>
      <w:r w:rsidR="00BC50D3" w:rsidRPr="002147ED">
        <w:rPr>
          <w:rFonts w:ascii="Times New Roman" w:hAnsi="Times New Roman" w:cs="Times New Roman"/>
        </w:rPr>
        <w:t xml:space="preserve"> card</w:t>
      </w:r>
      <w:r>
        <w:rPr>
          <w:rFonts w:ascii="Times New Roman" w:hAnsi="Times New Roman" w:cs="Times New Roman"/>
        </w:rPr>
        <w:t xml:space="preserve"> to</w:t>
      </w:r>
      <w:r w:rsidR="003C21A0" w:rsidRPr="002147ED">
        <w:rPr>
          <w:rFonts w:ascii="Times New Roman" w:hAnsi="Times New Roman" w:cs="Times New Roman"/>
        </w:rPr>
        <w:t xml:space="preserve"> </w:t>
      </w:r>
      <w:r w:rsidR="00C86ACE">
        <w:rPr>
          <w:rFonts w:ascii="Times New Roman" w:hAnsi="Times New Roman" w:cs="Times New Roman"/>
        </w:rPr>
        <w:t xml:space="preserve">youth </w:t>
      </w:r>
      <w:r w:rsidR="003C21A0" w:rsidRPr="002147ED">
        <w:rPr>
          <w:rFonts w:ascii="Times New Roman" w:hAnsi="Times New Roman" w:cs="Times New Roman"/>
        </w:rPr>
        <w:t>participant</w:t>
      </w:r>
      <w:r>
        <w:rPr>
          <w:rFonts w:ascii="Times New Roman" w:hAnsi="Times New Roman" w:cs="Times New Roman"/>
        </w:rPr>
        <w:t>s</w:t>
      </w:r>
      <w:r w:rsidR="004F2800">
        <w:rPr>
          <w:rFonts w:ascii="Times New Roman" w:hAnsi="Times New Roman" w:cs="Times New Roman"/>
        </w:rPr>
        <w:t xml:space="preserve"> and a $25</w:t>
      </w:r>
      <w:r w:rsidR="003C21A0" w:rsidRPr="002147ED">
        <w:rPr>
          <w:rFonts w:ascii="Times New Roman" w:hAnsi="Times New Roman" w:cs="Times New Roman"/>
        </w:rPr>
        <w:t xml:space="preserve"> </w:t>
      </w:r>
      <w:r w:rsidR="008A376B">
        <w:rPr>
          <w:rFonts w:ascii="Times New Roman" w:hAnsi="Times New Roman" w:cs="Times New Roman"/>
        </w:rPr>
        <w:t>gift</w:t>
      </w:r>
      <w:r w:rsidR="002147ED" w:rsidRPr="002147ED">
        <w:rPr>
          <w:rFonts w:ascii="Times New Roman" w:hAnsi="Times New Roman" w:cs="Times New Roman"/>
        </w:rPr>
        <w:t xml:space="preserve"> </w:t>
      </w:r>
      <w:r w:rsidR="003C21A0" w:rsidRPr="002147ED">
        <w:rPr>
          <w:rFonts w:ascii="Times New Roman" w:hAnsi="Times New Roman" w:cs="Times New Roman"/>
        </w:rPr>
        <w:t>card for the parent/guardian</w:t>
      </w:r>
      <w:r>
        <w:rPr>
          <w:rFonts w:ascii="Times New Roman" w:hAnsi="Times New Roman" w:cs="Times New Roman"/>
        </w:rPr>
        <w:t xml:space="preserve"> of participants as a token of appreciation</w:t>
      </w:r>
      <w:r w:rsidR="004F2800">
        <w:rPr>
          <w:rFonts w:ascii="Times New Roman" w:hAnsi="Times New Roman" w:cs="Times New Roman"/>
        </w:rPr>
        <w:t>. The $25</w:t>
      </w:r>
      <w:r w:rsidR="003C21A0" w:rsidRPr="002147ED">
        <w:rPr>
          <w:rFonts w:ascii="Times New Roman" w:hAnsi="Times New Roman" w:cs="Times New Roman"/>
        </w:rPr>
        <w:t xml:space="preserve"> card for the </w:t>
      </w:r>
      <w:r w:rsidR="00C86ACE">
        <w:rPr>
          <w:rFonts w:ascii="Times New Roman" w:hAnsi="Times New Roman" w:cs="Times New Roman"/>
        </w:rPr>
        <w:t xml:space="preserve">youth </w:t>
      </w:r>
      <w:r w:rsidR="003C21A0" w:rsidRPr="002147ED">
        <w:rPr>
          <w:rFonts w:ascii="Times New Roman" w:hAnsi="Times New Roman" w:cs="Times New Roman"/>
        </w:rPr>
        <w:t>participants i</w:t>
      </w:r>
      <w:r w:rsidR="00632649" w:rsidRPr="002147ED">
        <w:rPr>
          <w:rFonts w:ascii="Times New Roman" w:hAnsi="Times New Roman" w:cs="Times New Roman"/>
        </w:rPr>
        <w:t>s</w:t>
      </w:r>
      <w:r w:rsidR="003C21A0" w:rsidRPr="002147ED">
        <w:rPr>
          <w:rFonts w:ascii="Times New Roman" w:hAnsi="Times New Roman" w:cs="Times New Roman"/>
        </w:rPr>
        <w:t xml:space="preserve"> provided </w:t>
      </w:r>
      <w:r w:rsidR="008A376B">
        <w:rPr>
          <w:rFonts w:ascii="Times New Roman" w:hAnsi="Times New Roman" w:cs="Times New Roman"/>
        </w:rPr>
        <w:t xml:space="preserve">as thanks </w:t>
      </w:r>
      <w:r w:rsidR="003C21A0" w:rsidRPr="002147ED">
        <w:rPr>
          <w:rFonts w:ascii="Times New Roman" w:hAnsi="Times New Roman" w:cs="Times New Roman"/>
        </w:rPr>
        <w:t xml:space="preserve">for </w:t>
      </w:r>
      <w:r w:rsidR="00BC50D3" w:rsidRPr="002147ED">
        <w:rPr>
          <w:rFonts w:ascii="Times New Roman" w:hAnsi="Times New Roman" w:cs="Times New Roman"/>
        </w:rPr>
        <w:t>their entire burde</w:t>
      </w:r>
      <w:r w:rsidR="002147ED" w:rsidRPr="002147ED">
        <w:rPr>
          <w:rFonts w:ascii="Times New Roman" w:hAnsi="Times New Roman" w:cs="Times New Roman"/>
        </w:rPr>
        <w:t xml:space="preserve">n time, which includes </w:t>
      </w:r>
      <w:r w:rsidR="00BC50D3" w:rsidRPr="002147ED">
        <w:rPr>
          <w:rFonts w:ascii="Times New Roman" w:hAnsi="Times New Roman" w:cs="Times New Roman"/>
        </w:rPr>
        <w:t>obtaining</w:t>
      </w:r>
      <w:r w:rsidR="00632649" w:rsidRPr="002147ED">
        <w:rPr>
          <w:rFonts w:ascii="Times New Roman" w:hAnsi="Times New Roman" w:cs="Times New Roman"/>
        </w:rPr>
        <w:t xml:space="preserve"> youth</w:t>
      </w:r>
      <w:r w:rsidR="002147ED" w:rsidRPr="002147ED">
        <w:rPr>
          <w:rFonts w:ascii="Times New Roman" w:hAnsi="Times New Roman" w:cs="Times New Roman"/>
        </w:rPr>
        <w:t xml:space="preserve"> assent</w:t>
      </w:r>
      <w:r w:rsidR="00BC50D3" w:rsidRPr="002147ED">
        <w:rPr>
          <w:rFonts w:ascii="Times New Roman" w:hAnsi="Times New Roman" w:cs="Times New Roman"/>
        </w:rPr>
        <w:t xml:space="preserve">, time needed to get to and from the interview facility, and participating in the 90-minute focus group session. </w:t>
      </w:r>
    </w:p>
    <w:p w14:paraId="6E4A55DE" w14:textId="77777777" w:rsidR="00AB39ED" w:rsidRPr="002147ED" w:rsidRDefault="00AB39ED" w:rsidP="003C21A0">
      <w:pPr>
        <w:pStyle w:val="NoSpacing"/>
        <w:spacing w:line="276" w:lineRule="auto"/>
        <w:ind w:left="360"/>
        <w:jc w:val="both"/>
        <w:rPr>
          <w:rFonts w:ascii="Times New Roman" w:hAnsi="Times New Roman" w:cs="Times New Roman"/>
        </w:rPr>
      </w:pPr>
    </w:p>
    <w:p w14:paraId="0B2969AC" w14:textId="12C3CD70" w:rsidR="00E139AA" w:rsidRPr="002147ED" w:rsidRDefault="004F2800" w:rsidP="003C21A0">
      <w:pPr>
        <w:pStyle w:val="NoSpacing"/>
        <w:spacing w:line="276" w:lineRule="auto"/>
        <w:ind w:left="360"/>
        <w:jc w:val="both"/>
        <w:rPr>
          <w:rFonts w:ascii="Times New Roman" w:hAnsi="Times New Roman" w:cs="Times New Roman"/>
        </w:rPr>
      </w:pPr>
      <w:r>
        <w:rPr>
          <w:rFonts w:ascii="Times New Roman" w:hAnsi="Times New Roman" w:cs="Times New Roman"/>
        </w:rPr>
        <w:t>The $25</w:t>
      </w:r>
      <w:r w:rsidR="003C21A0" w:rsidRPr="002147ED">
        <w:rPr>
          <w:rFonts w:ascii="Times New Roman" w:hAnsi="Times New Roman" w:cs="Times New Roman"/>
        </w:rPr>
        <w:t xml:space="preserve"> </w:t>
      </w:r>
      <w:r w:rsidR="008A376B">
        <w:rPr>
          <w:rFonts w:ascii="Times New Roman" w:hAnsi="Times New Roman" w:cs="Times New Roman"/>
        </w:rPr>
        <w:t xml:space="preserve">gift </w:t>
      </w:r>
      <w:r w:rsidR="003C21A0" w:rsidRPr="002147ED">
        <w:rPr>
          <w:rFonts w:ascii="Times New Roman" w:hAnsi="Times New Roman" w:cs="Times New Roman"/>
        </w:rPr>
        <w:t>card for the parent</w:t>
      </w:r>
      <w:r w:rsidR="00C86ACE">
        <w:rPr>
          <w:rFonts w:ascii="Times New Roman" w:hAnsi="Times New Roman" w:cs="Times New Roman"/>
        </w:rPr>
        <w:t>/guardian</w:t>
      </w:r>
      <w:r w:rsidR="003C21A0" w:rsidRPr="002147ED">
        <w:rPr>
          <w:rFonts w:ascii="Times New Roman" w:hAnsi="Times New Roman" w:cs="Times New Roman"/>
        </w:rPr>
        <w:t xml:space="preserve"> is provided </w:t>
      </w:r>
      <w:r w:rsidR="009F1B31">
        <w:rPr>
          <w:rFonts w:ascii="Times New Roman" w:hAnsi="Times New Roman" w:cs="Times New Roman"/>
        </w:rPr>
        <w:t xml:space="preserve">as a token of appreciation </w:t>
      </w:r>
      <w:r w:rsidR="003C21A0" w:rsidRPr="002147ED">
        <w:rPr>
          <w:rFonts w:ascii="Times New Roman" w:hAnsi="Times New Roman" w:cs="Times New Roman"/>
        </w:rPr>
        <w:t>for the burden related to getting their child to and from the focus groups</w:t>
      </w:r>
      <w:r w:rsidR="00632649" w:rsidRPr="002147ED">
        <w:rPr>
          <w:rFonts w:ascii="Times New Roman" w:hAnsi="Times New Roman" w:cs="Times New Roman"/>
        </w:rPr>
        <w:t>, obtaining parental permission,</w:t>
      </w:r>
      <w:r w:rsidR="003C21A0" w:rsidRPr="002147ED">
        <w:rPr>
          <w:rFonts w:ascii="Times New Roman" w:hAnsi="Times New Roman" w:cs="Times New Roman"/>
        </w:rPr>
        <w:t xml:space="preserve"> and any disruption to the normal routine that</w:t>
      </w:r>
      <w:r w:rsidR="0044129A" w:rsidRPr="002147ED">
        <w:rPr>
          <w:rFonts w:ascii="Times New Roman" w:hAnsi="Times New Roman" w:cs="Times New Roman"/>
        </w:rPr>
        <w:t xml:space="preserve"> their child</w:t>
      </w:r>
      <w:r w:rsidR="003C21A0" w:rsidRPr="002147ED">
        <w:rPr>
          <w:rFonts w:ascii="Times New Roman" w:hAnsi="Times New Roman" w:cs="Times New Roman"/>
        </w:rPr>
        <w:t xml:space="preserve"> attending this focus group may result in. </w:t>
      </w:r>
    </w:p>
    <w:p w14:paraId="3986CE04" w14:textId="31B38134" w:rsidR="00BC50D3" w:rsidRPr="00E07C91" w:rsidRDefault="00BC50D3" w:rsidP="002147ED">
      <w:pPr>
        <w:pStyle w:val="Default"/>
        <w:spacing w:line="276" w:lineRule="auto"/>
      </w:pPr>
    </w:p>
    <w:p w14:paraId="4AC0828C" w14:textId="58EA2B2C" w:rsidR="002A7279" w:rsidRPr="00E07C91" w:rsidRDefault="00BC50D3" w:rsidP="00162C39">
      <w:pPr>
        <w:pStyle w:val="Default"/>
        <w:spacing w:line="276" w:lineRule="auto"/>
        <w:ind w:left="360"/>
      </w:pPr>
      <w:r w:rsidRPr="00E07C91">
        <w:t>As participants often have competing demands for their time, incentives are used to encourage participation in research.</w:t>
      </w:r>
      <w:r w:rsidRPr="00E07C91">
        <w:rPr>
          <w:lang w:val="en"/>
        </w:rPr>
        <w:t xml:space="preserve"> </w:t>
      </w:r>
      <w:r w:rsidRPr="00E07C91">
        <w:t xml:space="preserve">When applied in a reasonable manner, incentives are not an unjust inducement and are an approach that acknowledges respondents for their participation (Halpern, 2004).  </w:t>
      </w:r>
      <w:r w:rsidRPr="00E07C91">
        <w:rPr>
          <w:lang w:val="en"/>
        </w:rPr>
        <w:t xml:space="preserve">Incentives </w:t>
      </w:r>
      <w:r w:rsidRPr="00E07C91">
        <w:t xml:space="preserve">also </w:t>
      </w:r>
      <w:r w:rsidR="00AB39ED">
        <w:rPr>
          <w:lang w:val="en"/>
        </w:rPr>
        <w:t>help</w:t>
      </w:r>
      <w:r w:rsidRPr="00E07C91">
        <w:rPr>
          <w:lang w:val="en"/>
        </w:rPr>
        <w:t xml:space="preserve"> ensure adequate representation among</w:t>
      </w:r>
      <w:r w:rsidRPr="00E07C91">
        <w:t xml:space="preserve"> harder-to-recruit populations such as youth, low socio-economic groups, and high risk populations (current or former tobacco users and those susceptible to tobacco use) (Groth, 2010). </w:t>
      </w:r>
      <w:r w:rsidR="002A7279" w:rsidRPr="00E07C91">
        <w:t>If the incentive is not adequate, participants may agree to participate and then not show up or drop out early. Low participation may result in inadequate data collection or, in the worst cases, loss of government funds associated with recruitment, facility rental, and moderator and observer time (Morgan, 1998).</w:t>
      </w:r>
    </w:p>
    <w:p w14:paraId="28C7EE6F" w14:textId="77777777" w:rsidR="00BC50D3" w:rsidRPr="00E07C91" w:rsidRDefault="00BC50D3" w:rsidP="00162C39">
      <w:pPr>
        <w:pStyle w:val="Default"/>
        <w:spacing w:line="276" w:lineRule="auto"/>
        <w:ind w:left="360"/>
      </w:pPr>
    </w:p>
    <w:p w14:paraId="20B41794" w14:textId="4C7C9EA1" w:rsidR="00471F79" w:rsidRPr="00E07C91" w:rsidRDefault="00BC50D3" w:rsidP="00162C39">
      <w:pPr>
        <w:ind w:left="360"/>
        <w:rPr>
          <w:rFonts w:ascii="Times New Roman" w:hAnsi="Times New Roman"/>
          <w:sz w:val="24"/>
          <w:szCs w:val="24"/>
        </w:rPr>
      </w:pPr>
      <w:r w:rsidRPr="00E07C91">
        <w:rPr>
          <w:rFonts w:ascii="Times New Roman" w:hAnsi="Times New Roman"/>
          <w:sz w:val="24"/>
          <w:szCs w:val="24"/>
        </w:rPr>
        <w:t>Additionally, in the market research community, incentives are standard practice for all work conducted and are suggested by organizations that set the standards for conducting ethical market research among human subjects (CASRO Code of Standards and Ethics for Survey Research), and the contra</w:t>
      </w:r>
      <w:r w:rsidR="002147ED">
        <w:rPr>
          <w:rFonts w:ascii="Times New Roman" w:hAnsi="Times New Roman"/>
          <w:sz w:val="24"/>
          <w:szCs w:val="24"/>
        </w:rPr>
        <w:t xml:space="preserve">ctors conducting this research </w:t>
      </w:r>
      <w:r w:rsidRPr="00E07C91">
        <w:rPr>
          <w:rFonts w:ascii="Times New Roman" w:hAnsi="Times New Roman"/>
          <w:sz w:val="24"/>
          <w:szCs w:val="24"/>
        </w:rPr>
        <w:t xml:space="preserve">consistently use this type of incentive structure for studies conducted in schools with youth. An incentive less than </w:t>
      </w:r>
      <w:r w:rsidR="008D0734">
        <w:rPr>
          <w:rFonts w:ascii="Times New Roman" w:hAnsi="Times New Roman"/>
          <w:sz w:val="24"/>
          <w:szCs w:val="24"/>
        </w:rPr>
        <w:t>the suggested amounts</w:t>
      </w:r>
      <w:r w:rsidRPr="00E07C91">
        <w:rPr>
          <w:rFonts w:ascii="Times New Roman" w:hAnsi="Times New Roman"/>
          <w:sz w:val="24"/>
          <w:szCs w:val="24"/>
        </w:rPr>
        <w:t xml:space="preserve"> per </w:t>
      </w:r>
      <w:r w:rsidR="008D0734">
        <w:rPr>
          <w:rFonts w:ascii="Times New Roman" w:hAnsi="Times New Roman"/>
          <w:sz w:val="24"/>
          <w:szCs w:val="24"/>
        </w:rPr>
        <w:t>focus group</w:t>
      </w:r>
      <w:r w:rsidR="002147ED">
        <w:rPr>
          <w:rFonts w:ascii="Times New Roman" w:hAnsi="Times New Roman"/>
          <w:sz w:val="24"/>
          <w:szCs w:val="24"/>
        </w:rPr>
        <w:t xml:space="preserve"> </w:t>
      </w:r>
      <w:r w:rsidRPr="00E07C91">
        <w:rPr>
          <w:rFonts w:ascii="Times New Roman" w:hAnsi="Times New Roman"/>
          <w:sz w:val="24"/>
          <w:szCs w:val="24"/>
        </w:rPr>
        <w:t xml:space="preserve">interview will greatly inhibit the ability to successfully recruit participants who will show up for the interview session. As a minimal intervention study with low burden, the incentive amount is considered appropriate.   </w:t>
      </w:r>
    </w:p>
    <w:p w14:paraId="74769B7E" w14:textId="7A4D88DA" w:rsidR="00BC50D3" w:rsidRPr="00E07C91" w:rsidRDefault="00BC50D3" w:rsidP="00162C39">
      <w:pPr>
        <w:ind w:left="360"/>
        <w:rPr>
          <w:rFonts w:ascii="Times New Roman" w:hAnsi="Times New Roman"/>
          <w:sz w:val="24"/>
          <w:szCs w:val="24"/>
        </w:rPr>
      </w:pPr>
      <w:r w:rsidRPr="00E07C91">
        <w:rPr>
          <w:rFonts w:ascii="Times New Roman" w:hAnsi="Times New Roman"/>
          <w:sz w:val="24"/>
          <w:szCs w:val="24"/>
        </w:rPr>
        <w:t xml:space="preserve">                                                                                    </w:t>
      </w:r>
    </w:p>
    <w:p w14:paraId="416E142B" w14:textId="7DEBB433" w:rsidR="0047628D" w:rsidRPr="00E07C91" w:rsidRDefault="00BC50D3" w:rsidP="002147ED">
      <w:pPr>
        <w:pStyle w:val="Default"/>
        <w:spacing w:line="276" w:lineRule="auto"/>
        <w:ind w:left="360"/>
      </w:pPr>
      <w:r w:rsidRPr="00E07C91">
        <w:t>The part</w:t>
      </w:r>
      <w:r w:rsidR="000075EC">
        <w:t>icipation incentive will be issued</w:t>
      </w:r>
      <w:r w:rsidRPr="00E07C91">
        <w:t xml:space="preserve"> directly to the participant via a prepaid debit card (participants will </w:t>
      </w:r>
      <w:r w:rsidRPr="009B0E71">
        <w:rPr>
          <w:bCs/>
        </w:rPr>
        <w:t>not</w:t>
      </w:r>
      <w:r w:rsidRPr="009B0E71">
        <w:t xml:space="preserve"> </w:t>
      </w:r>
      <w:r w:rsidRPr="00E07C91">
        <w:t xml:space="preserve">be required to pay any potential fees associated with activating the card). There are several benefits to paying participants with a debit card versus cash or check, including (1) Providing debit cards will prevent research staff from having to carry around large sums of cash while on campus, (2) Any sensitivity toward paying youth with cash is avoided (i.e., ability to use cash for illicit substances like drugs, alcohol or tobacco), and (3) Any issues preventing participants and/or their parent/guardian from cashing a check (e.g., no bank account) are avoided. </w:t>
      </w:r>
    </w:p>
    <w:p w14:paraId="1BC66D47" w14:textId="77777777" w:rsidR="00BC50D3" w:rsidRDefault="00BC50D3" w:rsidP="00162C39">
      <w:pPr>
        <w:pStyle w:val="Default"/>
        <w:spacing w:line="276" w:lineRule="auto"/>
        <w:ind w:left="360" w:right="-180"/>
      </w:pPr>
    </w:p>
    <w:p w14:paraId="5E89A3B3" w14:textId="77777777" w:rsidR="009F1B31" w:rsidRDefault="009F1B31" w:rsidP="009F1B31">
      <w:pPr>
        <w:pStyle w:val="Default"/>
        <w:spacing w:line="276" w:lineRule="auto"/>
        <w:ind w:left="360" w:right="-180"/>
      </w:pPr>
      <w:r>
        <w:t xml:space="preserve">In previous studies that OHCE has conducted with similar groups of students (e.g. participants either susceptible to or having experimented with tobacco products) using similar protocols (e.g. 90 minute focus groups in focus group facilities), OHCE has used a $50.00 incentive and, with this incentive, was successfully able to recruit and complete the focus groups within the relatively tight schedule for focus group research (4 geographic locations in 4 weeks). </w:t>
      </w:r>
    </w:p>
    <w:p w14:paraId="6159F21A" w14:textId="77777777" w:rsidR="009F1B31" w:rsidRDefault="009F1B31" w:rsidP="009F1B31">
      <w:pPr>
        <w:pStyle w:val="Default"/>
        <w:spacing w:line="276" w:lineRule="auto"/>
        <w:ind w:left="360" w:right="-180"/>
      </w:pPr>
    </w:p>
    <w:p w14:paraId="4CC900B7" w14:textId="38084D37" w:rsidR="001A11D7" w:rsidRDefault="009F1B31" w:rsidP="004F2800">
      <w:pPr>
        <w:pStyle w:val="Default"/>
        <w:spacing w:line="276" w:lineRule="auto"/>
        <w:ind w:left="360" w:right="-180"/>
      </w:pPr>
      <w:r>
        <w:t>The previous studies that OHCE has successfully used incentive</w:t>
      </w:r>
      <w:r w:rsidR="00060FEE">
        <w:t>s</w:t>
      </w:r>
      <w:r>
        <w:t xml:space="preserve"> for 90 minute focus groups in focus group facilities are as follows: Focus Group Study of Youth Reactions to Creative Advertising Concepts Designed to Reduce Tobacco Use (OMB 0910-0674); Focus Group Study of Youth Reactions to Creative Advertising Concepts Designed to Reduce Tobacco Use among General Market Youth (OMB 0910-0674); Wave 3 Phase 1 Qualitative Research: General Market (“The Real Cost”) At-Risk Youth Tobacco Prevention Focus Groups (OMB 0910-0674).  </w:t>
      </w:r>
    </w:p>
    <w:p w14:paraId="562D4771" w14:textId="77777777" w:rsidR="001A11D7" w:rsidRPr="00E07C91" w:rsidRDefault="001A11D7" w:rsidP="00162C39">
      <w:pPr>
        <w:pStyle w:val="Default"/>
        <w:spacing w:line="276" w:lineRule="auto"/>
        <w:ind w:left="360" w:right="-180"/>
      </w:pPr>
    </w:p>
    <w:p w14:paraId="3412A2A5" w14:textId="77777777" w:rsidR="00957513" w:rsidRPr="00E07C91" w:rsidRDefault="00957513" w:rsidP="00E07C91">
      <w:pPr>
        <w:pStyle w:val="ListParagraph"/>
        <w:numPr>
          <w:ilvl w:val="0"/>
          <w:numId w:val="5"/>
        </w:numPr>
        <w:autoSpaceDE w:val="0"/>
        <w:autoSpaceDN w:val="0"/>
        <w:adjustRightInd w:val="0"/>
        <w:ind w:right="-180"/>
        <w:rPr>
          <w:rFonts w:ascii="Times New Roman" w:hAnsi="Times New Roman"/>
          <w:color w:val="000000"/>
          <w:sz w:val="24"/>
          <w:szCs w:val="24"/>
        </w:rPr>
      </w:pPr>
      <w:r w:rsidRPr="00E07C91">
        <w:rPr>
          <w:rFonts w:ascii="Times New Roman" w:hAnsi="Times New Roman"/>
          <w:b/>
          <w:color w:val="000000"/>
          <w:sz w:val="24"/>
          <w:szCs w:val="24"/>
        </w:rPr>
        <w:t xml:space="preserve">Questions of a </w:t>
      </w:r>
      <w:r w:rsidR="004D3D53" w:rsidRPr="00E07C91">
        <w:rPr>
          <w:rFonts w:ascii="Times New Roman" w:hAnsi="Times New Roman"/>
          <w:b/>
          <w:color w:val="000000"/>
          <w:sz w:val="24"/>
          <w:szCs w:val="24"/>
        </w:rPr>
        <w:t>s</w:t>
      </w:r>
      <w:r w:rsidRPr="00E07C91">
        <w:rPr>
          <w:rFonts w:ascii="Times New Roman" w:hAnsi="Times New Roman"/>
          <w:b/>
          <w:color w:val="000000"/>
          <w:sz w:val="24"/>
          <w:szCs w:val="24"/>
        </w:rPr>
        <w:t xml:space="preserve">ensitive </w:t>
      </w:r>
      <w:r w:rsidR="004D3D53" w:rsidRPr="00E07C91">
        <w:rPr>
          <w:rFonts w:ascii="Times New Roman" w:hAnsi="Times New Roman"/>
          <w:b/>
          <w:color w:val="000000"/>
          <w:sz w:val="24"/>
          <w:szCs w:val="24"/>
        </w:rPr>
        <w:t>n</w:t>
      </w:r>
      <w:r w:rsidRPr="00E07C91">
        <w:rPr>
          <w:rFonts w:ascii="Times New Roman" w:hAnsi="Times New Roman"/>
          <w:b/>
          <w:color w:val="000000"/>
          <w:sz w:val="24"/>
          <w:szCs w:val="24"/>
        </w:rPr>
        <w:t xml:space="preserve">ature: </w:t>
      </w:r>
    </w:p>
    <w:p w14:paraId="49F675A6" w14:textId="793C52DA" w:rsidR="00F52D8C" w:rsidRPr="00E07C91" w:rsidRDefault="00F52D8C" w:rsidP="00162C39">
      <w:pPr>
        <w:pStyle w:val="Default"/>
        <w:spacing w:line="276" w:lineRule="auto"/>
        <w:ind w:left="360" w:right="-180"/>
      </w:pPr>
      <w:r w:rsidRPr="00E07C91">
        <w:t>Some studies require the inclusion of people who match selected characteristics of the target audience that the FDA is trying to reach. This may require asking questions about race/ethnicity, incom</w:t>
      </w:r>
      <w:r w:rsidR="00F24041" w:rsidRPr="00E07C91">
        <w:t xml:space="preserve">e, education, health behaviors </w:t>
      </w:r>
      <w:r w:rsidRPr="00E07C91">
        <w:t>and/or health status on the initial screening questionnaire used for recruiting. Potential participants are informed that this is being done to make sure that the FDA speaks with the kinds of people for whom its messages are intended. Respondents are assured that the information is voluntary and will be treated as private to the extent allowable by law. All information on race/ethnicity will fully comply with the standards of OMB Statistical Policy Dire</w:t>
      </w:r>
      <w:r w:rsidR="007F1B4A" w:rsidRPr="00E07C91">
        <w:t xml:space="preserve">ctive No. 15, October 1997 </w:t>
      </w:r>
      <w:r w:rsidRPr="00E07C91">
        <w:t>(http://www.whitehouse.gov/omb/fedreg/1997standards.html).</w:t>
      </w:r>
    </w:p>
    <w:p w14:paraId="0F0C35C1" w14:textId="77777777" w:rsidR="00F52D8C" w:rsidRPr="00E07C91" w:rsidRDefault="00F52D8C" w:rsidP="00162C39">
      <w:pPr>
        <w:pStyle w:val="Default"/>
        <w:spacing w:line="276" w:lineRule="auto"/>
        <w:ind w:left="360" w:right="-180"/>
      </w:pPr>
    </w:p>
    <w:p w14:paraId="6276D56C" w14:textId="77777777" w:rsidR="00F52D8C" w:rsidRPr="00E07C91" w:rsidRDefault="00F52D8C" w:rsidP="00162C39">
      <w:pPr>
        <w:pStyle w:val="Default"/>
        <w:spacing w:line="276" w:lineRule="auto"/>
        <w:ind w:left="360" w:right="-180"/>
      </w:pPr>
      <w:r w:rsidRPr="00E07C91">
        <w:t>FDA tobacco use communications may be concerned with the prevention of premature mortality from heart disease and oral and respiratory cancers, and some projects may involve asking questions about (or discussing) how one perceives his/her own personal risk for serious illness. This information is needed to gain a better understanding of the target audience s</w:t>
      </w:r>
      <w:r w:rsidR="00F24041" w:rsidRPr="00E07C91">
        <w:t>o that the messages, strategies</w:t>
      </w:r>
      <w:r w:rsidRPr="00E07C91">
        <w:t xml:space="preserve"> and materials designed will be appropriate and sensitive. Questions of this nature, while not as personal as those about sexual behavior or religious beliefs, for instance, still require some sensitivity in how they are worded and approached. In face-to-face data collections, questions of this kind are generally asked later in the interview or group discussion, when respondents are more comfortable with the interview situation and are more at ease with the interviewer/moderator. Participants are informed prior to actual participation about the nature of the activity and the voluntary nature of their participation. The interviewer/moderator makes it clear that they do not have to respond to any question that makes them uncomfortable. </w:t>
      </w:r>
    </w:p>
    <w:p w14:paraId="03E685CD" w14:textId="77777777" w:rsidR="00F52D8C" w:rsidRPr="00E07C91" w:rsidRDefault="00F52D8C" w:rsidP="00162C39">
      <w:pPr>
        <w:pStyle w:val="Default"/>
        <w:spacing w:line="276" w:lineRule="auto"/>
        <w:ind w:left="360" w:right="-180"/>
      </w:pPr>
    </w:p>
    <w:p w14:paraId="3DA7BCB9" w14:textId="77777777" w:rsidR="00F52D8C" w:rsidRPr="00E07C91" w:rsidRDefault="00F52D8C" w:rsidP="00162C39">
      <w:pPr>
        <w:pStyle w:val="Default"/>
        <w:spacing w:line="276" w:lineRule="auto"/>
        <w:ind w:left="360" w:right="-180"/>
      </w:pPr>
      <w:r w:rsidRPr="00E07C91">
        <w:t xml:space="preserve">FDA tobacco communications may also be concerned with discouraging tobacco use by youth before they start. The FDA acknowledges the sensitivity of questions about the purchase and use of tobacco, which is illegal for minors in most states. Because questions are being asked of youth aged 12–17, interviews will be conducted by moderators specifically trained for interactions with youth. </w:t>
      </w:r>
    </w:p>
    <w:p w14:paraId="66FFE856" w14:textId="77777777" w:rsidR="00F52D8C" w:rsidRPr="00E07C91" w:rsidRDefault="00F52D8C" w:rsidP="00162C39">
      <w:pPr>
        <w:pStyle w:val="Default"/>
        <w:spacing w:line="276" w:lineRule="auto"/>
        <w:ind w:left="360" w:right="-180"/>
      </w:pPr>
    </w:p>
    <w:p w14:paraId="02811100" w14:textId="77777777" w:rsidR="00F52D8C" w:rsidRPr="00E07C91" w:rsidRDefault="00F52D8C" w:rsidP="00162C39">
      <w:pPr>
        <w:pStyle w:val="Default"/>
        <w:spacing w:line="276" w:lineRule="auto"/>
        <w:ind w:left="360" w:right="-180"/>
      </w:pPr>
      <w:r w:rsidRPr="00E07C91">
        <w:t>Raw data from data collections that include sensitive information (e.g., screening questionnaires and audiotapes) are not retained once the data have been extracted and aggregated. The information never becomes part of a system of records containing permanent identifiers that can be used for retrieval.</w:t>
      </w:r>
    </w:p>
    <w:p w14:paraId="2C75D3BD" w14:textId="77777777" w:rsidR="00957513" w:rsidRPr="00E07C91" w:rsidRDefault="00957513" w:rsidP="00162C39">
      <w:pPr>
        <w:autoSpaceDE w:val="0"/>
        <w:autoSpaceDN w:val="0"/>
        <w:adjustRightInd w:val="0"/>
        <w:ind w:left="360" w:right="-180"/>
        <w:rPr>
          <w:rFonts w:ascii="Times New Roman" w:hAnsi="Times New Roman"/>
          <w:color w:val="000000"/>
          <w:sz w:val="24"/>
          <w:szCs w:val="24"/>
        </w:rPr>
      </w:pPr>
      <w:r w:rsidRPr="00E07C91">
        <w:rPr>
          <w:rFonts w:ascii="Times New Roman" w:hAnsi="Times New Roman"/>
          <w:color w:val="000000"/>
          <w:sz w:val="24"/>
          <w:szCs w:val="24"/>
        </w:rPr>
        <w:t xml:space="preserve"> </w:t>
      </w:r>
    </w:p>
    <w:p w14:paraId="3F48CFFB" w14:textId="77777777" w:rsidR="00957513" w:rsidRPr="00E07C91" w:rsidRDefault="000202E6" w:rsidP="00E07C91">
      <w:pPr>
        <w:pStyle w:val="ListParagraph"/>
        <w:numPr>
          <w:ilvl w:val="0"/>
          <w:numId w:val="5"/>
        </w:numPr>
        <w:autoSpaceDE w:val="0"/>
        <w:autoSpaceDN w:val="0"/>
        <w:adjustRightInd w:val="0"/>
        <w:ind w:right="-180"/>
        <w:rPr>
          <w:rFonts w:ascii="Times New Roman" w:hAnsi="Times New Roman"/>
          <w:color w:val="000000"/>
          <w:sz w:val="24"/>
          <w:szCs w:val="24"/>
        </w:rPr>
      </w:pPr>
      <w:r w:rsidRPr="00E07C91">
        <w:rPr>
          <w:rFonts w:ascii="Times New Roman" w:hAnsi="Times New Roman"/>
          <w:b/>
          <w:color w:val="000000"/>
          <w:sz w:val="24"/>
          <w:szCs w:val="24"/>
        </w:rPr>
        <w:t>Description of statistical methods</w:t>
      </w:r>
      <w:r w:rsidR="004D3D53" w:rsidRPr="00E07C91">
        <w:rPr>
          <w:rFonts w:ascii="Times New Roman" w:hAnsi="Times New Roman"/>
          <w:b/>
          <w:color w:val="000000"/>
          <w:sz w:val="24"/>
          <w:szCs w:val="24"/>
        </w:rPr>
        <w:t>:</w:t>
      </w:r>
      <w:r w:rsidR="00957513" w:rsidRPr="00E07C91">
        <w:rPr>
          <w:rFonts w:ascii="Times New Roman" w:hAnsi="Times New Roman"/>
          <w:b/>
          <w:color w:val="000000"/>
          <w:sz w:val="24"/>
          <w:szCs w:val="24"/>
        </w:rPr>
        <w:t xml:space="preserve"> </w:t>
      </w:r>
    </w:p>
    <w:p w14:paraId="398C68DE" w14:textId="77F185A3" w:rsidR="00B72DAC" w:rsidRPr="00E07C91" w:rsidRDefault="003F2554" w:rsidP="00162C39">
      <w:pPr>
        <w:autoSpaceDE w:val="0"/>
        <w:autoSpaceDN w:val="0"/>
        <w:adjustRightInd w:val="0"/>
        <w:ind w:left="360" w:right="-180"/>
        <w:rPr>
          <w:rFonts w:ascii="Times New Roman" w:hAnsi="Times New Roman"/>
          <w:color w:val="000000"/>
          <w:sz w:val="24"/>
          <w:szCs w:val="24"/>
        </w:rPr>
      </w:pPr>
      <w:r w:rsidRPr="00E07C91">
        <w:rPr>
          <w:rFonts w:ascii="Times New Roman" w:hAnsi="Times New Roman"/>
          <w:color w:val="000000"/>
          <w:sz w:val="24"/>
          <w:szCs w:val="24"/>
        </w:rPr>
        <w:t>This research relies on qualitative methods and is not intended to yield results that are statistically projectable. Participants will be identified using standard telephone recruitment procedures that employ screening ques</w:t>
      </w:r>
      <w:r w:rsidR="00F24041" w:rsidRPr="00E07C91">
        <w:rPr>
          <w:rFonts w:ascii="Times New Roman" w:hAnsi="Times New Roman"/>
          <w:color w:val="000000"/>
          <w:sz w:val="24"/>
          <w:szCs w:val="24"/>
        </w:rPr>
        <w:t xml:space="preserve">tions about age; current, past </w:t>
      </w:r>
      <w:r w:rsidRPr="00E07C91">
        <w:rPr>
          <w:rFonts w:ascii="Times New Roman" w:hAnsi="Times New Roman"/>
          <w:color w:val="000000"/>
          <w:sz w:val="24"/>
          <w:szCs w:val="24"/>
        </w:rPr>
        <w:t xml:space="preserve">and intended tobacco use; race and ethnicity; and gender. Recruitment will continue until a representative sample of the required number of participants for each </w:t>
      </w:r>
      <w:r w:rsidR="00D776F7" w:rsidRPr="00E07C91">
        <w:rPr>
          <w:rFonts w:ascii="Times New Roman" w:hAnsi="Times New Roman"/>
          <w:color w:val="000000"/>
          <w:sz w:val="24"/>
          <w:szCs w:val="24"/>
        </w:rPr>
        <w:t>group</w:t>
      </w:r>
      <w:r w:rsidR="002A7279" w:rsidRPr="00E07C91">
        <w:rPr>
          <w:rFonts w:ascii="Times New Roman" w:hAnsi="Times New Roman"/>
          <w:color w:val="000000"/>
          <w:sz w:val="24"/>
          <w:szCs w:val="24"/>
        </w:rPr>
        <w:t xml:space="preserve"> is obtained.</w:t>
      </w:r>
    </w:p>
    <w:p w14:paraId="2DE67877" w14:textId="77777777" w:rsidR="00A35A30" w:rsidRPr="00E07C91" w:rsidRDefault="00A35A30">
      <w:pPr>
        <w:spacing w:line="240" w:lineRule="auto"/>
        <w:rPr>
          <w:rFonts w:ascii="Times New Roman" w:hAnsi="Times New Roman"/>
          <w:b/>
          <w:color w:val="000000"/>
          <w:sz w:val="24"/>
          <w:szCs w:val="24"/>
        </w:rPr>
      </w:pPr>
    </w:p>
    <w:p w14:paraId="5D5249ED" w14:textId="77777777" w:rsidR="00E07C91" w:rsidRPr="002A7279" w:rsidRDefault="00E07C91" w:rsidP="002A7192">
      <w:pPr>
        <w:spacing w:line="240" w:lineRule="auto"/>
        <w:rPr>
          <w:rFonts w:ascii="Times New Roman" w:hAnsi="Times New Roman"/>
          <w:b/>
          <w:color w:val="000000"/>
          <w:sz w:val="24"/>
          <w:szCs w:val="24"/>
        </w:rPr>
      </w:pPr>
    </w:p>
    <w:p w14:paraId="34921BD7" w14:textId="243C1F72" w:rsidR="00F23A0D" w:rsidRPr="002A7279" w:rsidRDefault="00957513" w:rsidP="002A7192">
      <w:pPr>
        <w:spacing w:line="240" w:lineRule="auto"/>
        <w:rPr>
          <w:rFonts w:ascii="Times New Roman" w:hAnsi="Times New Roman"/>
          <w:i/>
          <w:color w:val="000000"/>
          <w:sz w:val="24"/>
          <w:szCs w:val="24"/>
        </w:rPr>
      </w:pPr>
      <w:r w:rsidRPr="002A7279">
        <w:rPr>
          <w:rFonts w:ascii="Times New Roman" w:hAnsi="Times New Roman"/>
          <w:b/>
          <w:color w:val="000000"/>
          <w:sz w:val="24"/>
          <w:szCs w:val="24"/>
        </w:rPr>
        <w:t xml:space="preserve">BURDEN HOUR COMPUTATION </w:t>
      </w:r>
      <w:r w:rsidR="004B7454" w:rsidRPr="002A7279">
        <w:rPr>
          <w:rFonts w:ascii="Times New Roman" w:hAnsi="Times New Roman"/>
          <w:i/>
          <w:color w:val="000000"/>
          <w:sz w:val="24"/>
          <w:szCs w:val="24"/>
        </w:rPr>
        <w:t>Number of respondents</w:t>
      </w:r>
      <w:r w:rsidRPr="002A7279">
        <w:rPr>
          <w:rFonts w:ascii="Times New Roman" w:hAnsi="Times New Roman"/>
          <w:i/>
          <w:color w:val="000000"/>
          <w:sz w:val="24"/>
          <w:szCs w:val="24"/>
        </w:rPr>
        <w:t xml:space="preserve"> (X) estimated response or participation time in min</w:t>
      </w:r>
      <w:r w:rsidR="002B6165" w:rsidRPr="002A7279">
        <w:rPr>
          <w:rFonts w:ascii="Times New Roman" w:hAnsi="Times New Roman"/>
          <w:i/>
          <w:color w:val="000000"/>
          <w:sz w:val="24"/>
          <w:szCs w:val="24"/>
        </w:rPr>
        <w:t>utes (/60) = annual burden hours</w:t>
      </w:r>
      <w:r w:rsidRPr="002A7279">
        <w:rPr>
          <w:rFonts w:ascii="Times New Roman" w:hAnsi="Times New Roman"/>
          <w:i/>
          <w:color w:val="000000"/>
          <w:sz w:val="24"/>
          <w:szCs w:val="24"/>
        </w:rPr>
        <w:t>:</w:t>
      </w:r>
    </w:p>
    <w:p w14:paraId="4934622C" w14:textId="77777777" w:rsidR="0093538B" w:rsidRPr="002A7279" w:rsidRDefault="0093538B" w:rsidP="002A7192">
      <w:pPr>
        <w:spacing w:line="240" w:lineRule="auto"/>
        <w:rPr>
          <w:rFonts w:ascii="Times New Roman" w:hAnsi="Times New Roman"/>
          <w:i/>
          <w:color w:val="000000"/>
          <w:sz w:val="24"/>
          <w:szCs w:val="24"/>
        </w:rPr>
      </w:pPr>
    </w:p>
    <w:p w14:paraId="74BF947B" w14:textId="3C3F7E5D" w:rsidR="00E07C91" w:rsidRDefault="00A26438" w:rsidP="002A7192">
      <w:pPr>
        <w:spacing w:line="240" w:lineRule="auto"/>
        <w:rPr>
          <w:rFonts w:ascii="Times New Roman" w:hAnsi="Times New Roman"/>
          <w:b/>
          <w:bCs/>
          <w:i/>
          <w:color w:val="000000"/>
          <w:sz w:val="24"/>
          <w:szCs w:val="24"/>
        </w:rPr>
      </w:pPr>
      <w:r>
        <w:rPr>
          <w:rFonts w:ascii="Times New Roman" w:hAnsi="Times New Roman"/>
          <w:b/>
          <w:bCs/>
          <w:i/>
          <w:color w:val="000000"/>
          <w:sz w:val="24"/>
          <w:szCs w:val="24"/>
        </w:rPr>
        <w:t>Estimated Burden Hours:</w:t>
      </w:r>
    </w:p>
    <w:tbl>
      <w:tblPr>
        <w:tblStyle w:val="TableGrid1"/>
        <w:tblW w:w="0" w:type="auto"/>
        <w:tblLook w:val="00A0" w:firstRow="1" w:lastRow="0" w:firstColumn="1" w:lastColumn="0" w:noHBand="0" w:noVBand="0"/>
      </w:tblPr>
      <w:tblGrid>
        <w:gridCol w:w="1818"/>
        <w:gridCol w:w="1571"/>
        <w:gridCol w:w="1418"/>
        <w:gridCol w:w="1485"/>
        <w:gridCol w:w="1152"/>
        <w:gridCol w:w="1324"/>
        <w:gridCol w:w="808"/>
      </w:tblGrid>
      <w:tr w:rsidR="008A376B" w:rsidRPr="006578E6" w14:paraId="2B6DF2E6" w14:textId="77777777" w:rsidTr="004F2800">
        <w:tc>
          <w:tcPr>
            <w:tcW w:w="1818" w:type="dxa"/>
            <w:shd w:val="clear" w:color="auto" w:fill="BFBFBF" w:themeFill="background1" w:themeFillShade="BF"/>
            <w:vAlign w:val="center"/>
          </w:tcPr>
          <w:p w14:paraId="27777662" w14:textId="77777777" w:rsidR="00E07C91" w:rsidRPr="00E5288E" w:rsidRDefault="00E07C91" w:rsidP="004F2800">
            <w:pPr>
              <w:spacing w:line="240" w:lineRule="auto"/>
              <w:jc w:val="center"/>
              <w:rPr>
                <w:b/>
                <w:sz w:val="20"/>
                <w:szCs w:val="24"/>
              </w:rPr>
            </w:pPr>
            <w:r w:rsidRPr="00E5288E">
              <w:rPr>
                <w:b/>
                <w:sz w:val="20"/>
                <w:szCs w:val="24"/>
              </w:rPr>
              <w:t>Type of Respondent</w:t>
            </w:r>
          </w:p>
        </w:tc>
        <w:tc>
          <w:tcPr>
            <w:tcW w:w="1571" w:type="dxa"/>
            <w:shd w:val="clear" w:color="auto" w:fill="BFBFBF" w:themeFill="background1" w:themeFillShade="BF"/>
            <w:vAlign w:val="center"/>
          </w:tcPr>
          <w:p w14:paraId="2D0567BE" w14:textId="77777777" w:rsidR="00E07C91" w:rsidRPr="00E5288E" w:rsidRDefault="00E07C91" w:rsidP="004F2800">
            <w:pPr>
              <w:spacing w:line="240" w:lineRule="auto"/>
              <w:jc w:val="center"/>
              <w:rPr>
                <w:b/>
                <w:sz w:val="20"/>
                <w:szCs w:val="24"/>
              </w:rPr>
            </w:pPr>
            <w:r w:rsidRPr="00E5288E">
              <w:rPr>
                <w:b/>
                <w:sz w:val="20"/>
                <w:szCs w:val="24"/>
              </w:rPr>
              <w:t>Activity</w:t>
            </w:r>
          </w:p>
        </w:tc>
        <w:tc>
          <w:tcPr>
            <w:tcW w:w="0" w:type="auto"/>
            <w:shd w:val="clear" w:color="auto" w:fill="BFBFBF" w:themeFill="background1" w:themeFillShade="BF"/>
            <w:vAlign w:val="center"/>
          </w:tcPr>
          <w:p w14:paraId="4369AB35" w14:textId="77777777" w:rsidR="00E07C91" w:rsidRPr="00E5288E" w:rsidRDefault="00E07C91" w:rsidP="004F2800">
            <w:pPr>
              <w:spacing w:line="240" w:lineRule="auto"/>
              <w:jc w:val="center"/>
              <w:rPr>
                <w:b/>
                <w:sz w:val="20"/>
                <w:szCs w:val="24"/>
              </w:rPr>
            </w:pPr>
            <w:r w:rsidRPr="00E5288E">
              <w:rPr>
                <w:b/>
                <w:sz w:val="20"/>
                <w:szCs w:val="24"/>
              </w:rPr>
              <w:t>Number of Respondents</w:t>
            </w:r>
          </w:p>
        </w:tc>
        <w:tc>
          <w:tcPr>
            <w:tcW w:w="0" w:type="auto"/>
            <w:shd w:val="clear" w:color="auto" w:fill="BFBFBF" w:themeFill="background1" w:themeFillShade="BF"/>
            <w:vAlign w:val="center"/>
          </w:tcPr>
          <w:p w14:paraId="47D9D929" w14:textId="77777777" w:rsidR="00E07C91" w:rsidRPr="00E5288E" w:rsidRDefault="00E07C91" w:rsidP="004F2800">
            <w:pPr>
              <w:spacing w:line="240" w:lineRule="auto"/>
              <w:jc w:val="center"/>
              <w:rPr>
                <w:b/>
                <w:sz w:val="20"/>
                <w:szCs w:val="24"/>
              </w:rPr>
            </w:pPr>
            <w:r w:rsidRPr="00E5288E">
              <w:rPr>
                <w:b/>
                <w:sz w:val="20"/>
                <w:szCs w:val="24"/>
              </w:rPr>
              <w:t>Number of Responses per Respondent</w:t>
            </w:r>
          </w:p>
        </w:tc>
        <w:tc>
          <w:tcPr>
            <w:tcW w:w="0" w:type="auto"/>
            <w:shd w:val="clear" w:color="auto" w:fill="BFBFBF" w:themeFill="background1" w:themeFillShade="BF"/>
            <w:vAlign w:val="center"/>
          </w:tcPr>
          <w:p w14:paraId="0B6CC99F" w14:textId="77777777" w:rsidR="00E07C91" w:rsidRPr="00E5288E" w:rsidRDefault="00E07C91" w:rsidP="004F2800">
            <w:pPr>
              <w:spacing w:line="240" w:lineRule="auto"/>
              <w:jc w:val="center"/>
              <w:rPr>
                <w:b/>
                <w:sz w:val="20"/>
                <w:szCs w:val="24"/>
              </w:rPr>
            </w:pPr>
            <w:r w:rsidRPr="00E5288E">
              <w:rPr>
                <w:b/>
                <w:sz w:val="20"/>
                <w:szCs w:val="24"/>
              </w:rPr>
              <w:t>Total Responses</w:t>
            </w:r>
          </w:p>
        </w:tc>
        <w:tc>
          <w:tcPr>
            <w:tcW w:w="0" w:type="auto"/>
            <w:shd w:val="clear" w:color="auto" w:fill="BFBFBF" w:themeFill="background1" w:themeFillShade="BF"/>
            <w:vAlign w:val="center"/>
          </w:tcPr>
          <w:p w14:paraId="677F966D" w14:textId="77777777" w:rsidR="00E07C91" w:rsidRPr="00E5288E" w:rsidRDefault="00E07C91" w:rsidP="004F2800">
            <w:pPr>
              <w:spacing w:line="240" w:lineRule="auto"/>
              <w:jc w:val="center"/>
              <w:rPr>
                <w:b/>
                <w:sz w:val="20"/>
                <w:szCs w:val="24"/>
              </w:rPr>
            </w:pPr>
            <w:r w:rsidRPr="00E5288E">
              <w:rPr>
                <w:b/>
                <w:sz w:val="20"/>
                <w:szCs w:val="24"/>
              </w:rPr>
              <w:t>Average Burden per Response (in hours)</w:t>
            </w:r>
          </w:p>
        </w:tc>
        <w:tc>
          <w:tcPr>
            <w:tcW w:w="0" w:type="auto"/>
            <w:shd w:val="clear" w:color="auto" w:fill="BFBFBF" w:themeFill="background1" w:themeFillShade="BF"/>
            <w:vAlign w:val="center"/>
          </w:tcPr>
          <w:p w14:paraId="24BAC03F" w14:textId="77777777" w:rsidR="00E07C91" w:rsidRPr="00E5288E" w:rsidRDefault="00E07C91" w:rsidP="004F2800">
            <w:pPr>
              <w:spacing w:line="240" w:lineRule="auto"/>
              <w:jc w:val="center"/>
              <w:rPr>
                <w:b/>
                <w:sz w:val="20"/>
                <w:szCs w:val="24"/>
              </w:rPr>
            </w:pPr>
            <w:r w:rsidRPr="00E5288E">
              <w:rPr>
                <w:b/>
                <w:sz w:val="20"/>
                <w:szCs w:val="24"/>
              </w:rPr>
              <w:t>Total Hours</w:t>
            </w:r>
          </w:p>
        </w:tc>
      </w:tr>
      <w:tr w:rsidR="008A376B" w:rsidRPr="006578E6" w14:paraId="1493DF91" w14:textId="77777777" w:rsidTr="004F2800">
        <w:tc>
          <w:tcPr>
            <w:tcW w:w="1818" w:type="dxa"/>
            <w:vAlign w:val="center"/>
          </w:tcPr>
          <w:p w14:paraId="340C3C5E" w14:textId="7BF0D5BC" w:rsidR="00E07C91" w:rsidRPr="006578E6" w:rsidRDefault="00E07C91" w:rsidP="00C55781">
            <w:pPr>
              <w:spacing w:line="240" w:lineRule="auto"/>
              <w:rPr>
                <w:sz w:val="24"/>
                <w:szCs w:val="24"/>
              </w:rPr>
            </w:pPr>
            <w:r w:rsidRPr="006578E6">
              <w:rPr>
                <w:sz w:val="24"/>
                <w:szCs w:val="24"/>
              </w:rPr>
              <w:t>Youth</w:t>
            </w:r>
          </w:p>
        </w:tc>
        <w:tc>
          <w:tcPr>
            <w:tcW w:w="1571" w:type="dxa"/>
            <w:vAlign w:val="center"/>
          </w:tcPr>
          <w:p w14:paraId="5474C1AE" w14:textId="77777777" w:rsidR="00E07C91" w:rsidRPr="006578E6" w:rsidRDefault="00E07C91" w:rsidP="00C55781">
            <w:pPr>
              <w:spacing w:line="240" w:lineRule="auto"/>
              <w:rPr>
                <w:sz w:val="24"/>
                <w:szCs w:val="24"/>
              </w:rPr>
            </w:pPr>
            <w:r w:rsidRPr="006578E6">
              <w:rPr>
                <w:sz w:val="24"/>
                <w:szCs w:val="24"/>
              </w:rPr>
              <w:t>Screener completion</w:t>
            </w:r>
          </w:p>
        </w:tc>
        <w:tc>
          <w:tcPr>
            <w:tcW w:w="0" w:type="auto"/>
            <w:vAlign w:val="center"/>
          </w:tcPr>
          <w:p w14:paraId="1E3720C1" w14:textId="77F6A188" w:rsidR="00E07C91" w:rsidRPr="006578E6" w:rsidRDefault="00B84A7D" w:rsidP="00C55781">
            <w:pPr>
              <w:spacing w:line="240" w:lineRule="auto"/>
              <w:jc w:val="center"/>
              <w:rPr>
                <w:sz w:val="24"/>
                <w:szCs w:val="24"/>
              </w:rPr>
            </w:pPr>
            <w:r>
              <w:rPr>
                <w:sz w:val="24"/>
                <w:szCs w:val="24"/>
              </w:rPr>
              <w:t>576</w:t>
            </w:r>
          </w:p>
        </w:tc>
        <w:tc>
          <w:tcPr>
            <w:tcW w:w="0" w:type="auto"/>
            <w:vAlign w:val="center"/>
          </w:tcPr>
          <w:p w14:paraId="43F05F35" w14:textId="77777777" w:rsidR="00E07C91" w:rsidRPr="006578E6" w:rsidRDefault="00E07C91" w:rsidP="00C55781">
            <w:pPr>
              <w:spacing w:line="240" w:lineRule="auto"/>
              <w:jc w:val="center"/>
              <w:rPr>
                <w:sz w:val="24"/>
                <w:szCs w:val="24"/>
              </w:rPr>
            </w:pPr>
            <w:r w:rsidRPr="006578E6">
              <w:rPr>
                <w:sz w:val="24"/>
                <w:szCs w:val="24"/>
              </w:rPr>
              <w:t>1</w:t>
            </w:r>
          </w:p>
        </w:tc>
        <w:tc>
          <w:tcPr>
            <w:tcW w:w="0" w:type="auto"/>
            <w:vAlign w:val="center"/>
          </w:tcPr>
          <w:p w14:paraId="77815EF3" w14:textId="001A4708" w:rsidR="00E07C91" w:rsidRPr="006578E6" w:rsidRDefault="00B84A7D" w:rsidP="00C55781">
            <w:pPr>
              <w:spacing w:line="240" w:lineRule="auto"/>
              <w:jc w:val="center"/>
              <w:rPr>
                <w:sz w:val="24"/>
                <w:szCs w:val="24"/>
              </w:rPr>
            </w:pPr>
            <w:r>
              <w:rPr>
                <w:sz w:val="24"/>
                <w:szCs w:val="24"/>
              </w:rPr>
              <w:t>576</w:t>
            </w:r>
          </w:p>
        </w:tc>
        <w:tc>
          <w:tcPr>
            <w:tcW w:w="0" w:type="auto"/>
            <w:vAlign w:val="center"/>
          </w:tcPr>
          <w:p w14:paraId="3924834B" w14:textId="2D5FA75A" w:rsidR="00E07C91" w:rsidRPr="006578E6" w:rsidRDefault="00E07C91" w:rsidP="00C55781">
            <w:pPr>
              <w:spacing w:line="240" w:lineRule="auto"/>
              <w:jc w:val="center"/>
              <w:rPr>
                <w:sz w:val="24"/>
                <w:szCs w:val="24"/>
              </w:rPr>
            </w:pPr>
            <w:r>
              <w:rPr>
                <w:sz w:val="24"/>
                <w:szCs w:val="24"/>
              </w:rPr>
              <w:t>0.08</w:t>
            </w:r>
            <w:r w:rsidR="00C86ACE">
              <w:rPr>
                <w:sz w:val="24"/>
                <w:szCs w:val="24"/>
              </w:rPr>
              <w:t>3</w:t>
            </w:r>
          </w:p>
        </w:tc>
        <w:tc>
          <w:tcPr>
            <w:tcW w:w="0" w:type="auto"/>
            <w:vAlign w:val="center"/>
          </w:tcPr>
          <w:p w14:paraId="48CDA731" w14:textId="6B01323C" w:rsidR="00E07C91" w:rsidRPr="006578E6" w:rsidRDefault="004F2800" w:rsidP="00C55781">
            <w:pPr>
              <w:spacing w:line="240" w:lineRule="auto"/>
              <w:jc w:val="center"/>
              <w:rPr>
                <w:sz w:val="24"/>
                <w:szCs w:val="24"/>
              </w:rPr>
            </w:pPr>
            <w:r>
              <w:rPr>
                <w:sz w:val="24"/>
                <w:szCs w:val="24"/>
              </w:rPr>
              <w:t>48</w:t>
            </w:r>
          </w:p>
        </w:tc>
      </w:tr>
      <w:tr w:rsidR="004F2800" w:rsidRPr="006578E6" w14:paraId="62FCEA2B" w14:textId="77777777" w:rsidTr="004F2800">
        <w:tc>
          <w:tcPr>
            <w:tcW w:w="1818" w:type="dxa"/>
            <w:vAlign w:val="center"/>
          </w:tcPr>
          <w:p w14:paraId="07F8DA2A" w14:textId="2040B8A9" w:rsidR="008A376B" w:rsidRPr="006578E6" w:rsidRDefault="008A376B" w:rsidP="00C55781">
            <w:pPr>
              <w:spacing w:line="240" w:lineRule="auto"/>
              <w:rPr>
                <w:sz w:val="24"/>
                <w:szCs w:val="24"/>
              </w:rPr>
            </w:pPr>
            <w:r>
              <w:rPr>
                <w:sz w:val="24"/>
                <w:szCs w:val="24"/>
              </w:rPr>
              <w:t>Parent/Guardian</w:t>
            </w:r>
          </w:p>
        </w:tc>
        <w:tc>
          <w:tcPr>
            <w:tcW w:w="1571" w:type="dxa"/>
            <w:vAlign w:val="center"/>
          </w:tcPr>
          <w:p w14:paraId="70D620FF" w14:textId="0A6A04A4" w:rsidR="008A376B" w:rsidRPr="006578E6" w:rsidRDefault="008A376B" w:rsidP="00C55781">
            <w:pPr>
              <w:spacing w:line="240" w:lineRule="auto"/>
              <w:rPr>
                <w:sz w:val="24"/>
                <w:szCs w:val="24"/>
              </w:rPr>
            </w:pPr>
            <w:r w:rsidRPr="006578E6">
              <w:rPr>
                <w:sz w:val="24"/>
                <w:szCs w:val="24"/>
              </w:rPr>
              <w:t>Screener completion</w:t>
            </w:r>
          </w:p>
        </w:tc>
        <w:tc>
          <w:tcPr>
            <w:tcW w:w="0" w:type="auto"/>
            <w:vAlign w:val="center"/>
          </w:tcPr>
          <w:p w14:paraId="61BCC920" w14:textId="6F5FABC2" w:rsidR="008A376B" w:rsidRDefault="008A376B" w:rsidP="00C55781">
            <w:pPr>
              <w:spacing w:line="240" w:lineRule="auto"/>
              <w:jc w:val="center"/>
              <w:rPr>
                <w:sz w:val="24"/>
                <w:szCs w:val="24"/>
              </w:rPr>
            </w:pPr>
            <w:r>
              <w:rPr>
                <w:sz w:val="24"/>
                <w:szCs w:val="24"/>
              </w:rPr>
              <w:t>576</w:t>
            </w:r>
          </w:p>
        </w:tc>
        <w:tc>
          <w:tcPr>
            <w:tcW w:w="0" w:type="auto"/>
            <w:vAlign w:val="center"/>
          </w:tcPr>
          <w:p w14:paraId="227CBF72" w14:textId="444D12F5" w:rsidR="008A376B" w:rsidRPr="006578E6" w:rsidRDefault="008A376B" w:rsidP="00C55781">
            <w:pPr>
              <w:spacing w:line="240" w:lineRule="auto"/>
              <w:jc w:val="center"/>
              <w:rPr>
                <w:sz w:val="24"/>
                <w:szCs w:val="24"/>
              </w:rPr>
            </w:pPr>
            <w:r>
              <w:rPr>
                <w:sz w:val="24"/>
                <w:szCs w:val="24"/>
              </w:rPr>
              <w:t>1</w:t>
            </w:r>
          </w:p>
        </w:tc>
        <w:tc>
          <w:tcPr>
            <w:tcW w:w="0" w:type="auto"/>
            <w:vAlign w:val="center"/>
          </w:tcPr>
          <w:p w14:paraId="26C944B1" w14:textId="5BDD26FB" w:rsidR="008A376B" w:rsidRDefault="008A376B" w:rsidP="00C55781">
            <w:pPr>
              <w:spacing w:line="240" w:lineRule="auto"/>
              <w:jc w:val="center"/>
              <w:rPr>
                <w:sz w:val="24"/>
                <w:szCs w:val="24"/>
              </w:rPr>
            </w:pPr>
            <w:r>
              <w:rPr>
                <w:sz w:val="24"/>
                <w:szCs w:val="24"/>
              </w:rPr>
              <w:t>576</w:t>
            </w:r>
          </w:p>
        </w:tc>
        <w:tc>
          <w:tcPr>
            <w:tcW w:w="0" w:type="auto"/>
            <w:vAlign w:val="center"/>
          </w:tcPr>
          <w:p w14:paraId="125D10B2" w14:textId="120D55EB" w:rsidR="008A376B" w:rsidRDefault="008A376B" w:rsidP="00C55781">
            <w:pPr>
              <w:spacing w:line="240" w:lineRule="auto"/>
              <w:jc w:val="center"/>
              <w:rPr>
                <w:sz w:val="24"/>
                <w:szCs w:val="24"/>
              </w:rPr>
            </w:pPr>
            <w:r>
              <w:rPr>
                <w:sz w:val="24"/>
                <w:szCs w:val="24"/>
              </w:rPr>
              <w:t>0.03</w:t>
            </w:r>
            <w:r w:rsidR="00C86ACE">
              <w:rPr>
                <w:sz w:val="24"/>
                <w:szCs w:val="24"/>
              </w:rPr>
              <w:t>3</w:t>
            </w:r>
          </w:p>
        </w:tc>
        <w:tc>
          <w:tcPr>
            <w:tcW w:w="0" w:type="auto"/>
            <w:vAlign w:val="center"/>
          </w:tcPr>
          <w:p w14:paraId="175640B4" w14:textId="2DBAF8F6" w:rsidR="008A376B" w:rsidRDefault="00C86ACE" w:rsidP="00C55781">
            <w:pPr>
              <w:spacing w:line="240" w:lineRule="auto"/>
              <w:jc w:val="center"/>
              <w:rPr>
                <w:sz w:val="24"/>
                <w:szCs w:val="24"/>
              </w:rPr>
            </w:pPr>
            <w:r>
              <w:rPr>
                <w:sz w:val="24"/>
                <w:szCs w:val="24"/>
              </w:rPr>
              <w:t>19</w:t>
            </w:r>
          </w:p>
        </w:tc>
      </w:tr>
      <w:tr w:rsidR="008A376B" w:rsidRPr="006578E6" w14:paraId="685DE9AE" w14:textId="77777777" w:rsidTr="004F2800">
        <w:trPr>
          <w:trHeight w:val="350"/>
        </w:trPr>
        <w:tc>
          <w:tcPr>
            <w:tcW w:w="1818" w:type="dxa"/>
            <w:vAlign w:val="center"/>
          </w:tcPr>
          <w:p w14:paraId="07F46C36" w14:textId="65179B43" w:rsidR="00E07C91" w:rsidRPr="006578E6" w:rsidRDefault="008A376B" w:rsidP="008A376B">
            <w:pPr>
              <w:spacing w:line="240" w:lineRule="auto"/>
              <w:rPr>
                <w:sz w:val="24"/>
                <w:szCs w:val="24"/>
              </w:rPr>
            </w:pPr>
            <w:r>
              <w:rPr>
                <w:sz w:val="24"/>
                <w:szCs w:val="24"/>
              </w:rPr>
              <w:t>Parent/Guardian of</w:t>
            </w:r>
            <w:r w:rsidR="00E07C91" w:rsidRPr="006578E6">
              <w:rPr>
                <w:sz w:val="24"/>
                <w:szCs w:val="24"/>
              </w:rPr>
              <w:t xml:space="preserve"> Invited Youth</w:t>
            </w:r>
          </w:p>
        </w:tc>
        <w:tc>
          <w:tcPr>
            <w:tcW w:w="1571" w:type="dxa"/>
            <w:vAlign w:val="center"/>
          </w:tcPr>
          <w:p w14:paraId="46E7FF60" w14:textId="443FA993" w:rsidR="00E07C91" w:rsidRPr="006578E6" w:rsidRDefault="008A376B" w:rsidP="004F2800">
            <w:pPr>
              <w:spacing w:line="240" w:lineRule="auto"/>
              <w:rPr>
                <w:sz w:val="24"/>
                <w:szCs w:val="24"/>
              </w:rPr>
            </w:pPr>
            <w:r>
              <w:rPr>
                <w:sz w:val="24"/>
                <w:szCs w:val="24"/>
              </w:rPr>
              <w:t>P</w:t>
            </w:r>
            <w:r w:rsidR="00E07C91">
              <w:rPr>
                <w:sz w:val="24"/>
                <w:szCs w:val="24"/>
              </w:rPr>
              <w:t>ermission</w:t>
            </w:r>
            <w:r w:rsidR="004F2800">
              <w:rPr>
                <w:sz w:val="24"/>
                <w:szCs w:val="24"/>
              </w:rPr>
              <w:t xml:space="preserve"> or opt-out </w:t>
            </w:r>
          </w:p>
        </w:tc>
        <w:tc>
          <w:tcPr>
            <w:tcW w:w="0" w:type="auto"/>
            <w:vAlign w:val="center"/>
          </w:tcPr>
          <w:p w14:paraId="4D3CE2B6" w14:textId="6B8956DD" w:rsidR="00E07C91" w:rsidRPr="006578E6" w:rsidRDefault="00B84A7D" w:rsidP="00C55781">
            <w:pPr>
              <w:spacing w:line="240" w:lineRule="auto"/>
              <w:jc w:val="center"/>
              <w:rPr>
                <w:sz w:val="24"/>
                <w:szCs w:val="24"/>
              </w:rPr>
            </w:pPr>
            <w:r>
              <w:rPr>
                <w:sz w:val="24"/>
                <w:szCs w:val="24"/>
              </w:rPr>
              <w:t>192</w:t>
            </w:r>
          </w:p>
        </w:tc>
        <w:tc>
          <w:tcPr>
            <w:tcW w:w="0" w:type="auto"/>
            <w:vAlign w:val="center"/>
          </w:tcPr>
          <w:p w14:paraId="33D23BFB" w14:textId="77777777" w:rsidR="00E07C91" w:rsidRPr="006578E6" w:rsidRDefault="00E07C91" w:rsidP="00C55781">
            <w:pPr>
              <w:spacing w:line="240" w:lineRule="auto"/>
              <w:jc w:val="center"/>
              <w:rPr>
                <w:sz w:val="24"/>
                <w:szCs w:val="24"/>
              </w:rPr>
            </w:pPr>
            <w:r w:rsidRPr="006578E6">
              <w:rPr>
                <w:sz w:val="24"/>
                <w:szCs w:val="24"/>
              </w:rPr>
              <w:t>1</w:t>
            </w:r>
          </w:p>
        </w:tc>
        <w:tc>
          <w:tcPr>
            <w:tcW w:w="0" w:type="auto"/>
            <w:vAlign w:val="center"/>
          </w:tcPr>
          <w:p w14:paraId="2353DA30" w14:textId="73C9E432" w:rsidR="00E07C91" w:rsidRPr="006578E6" w:rsidRDefault="00E07C91" w:rsidP="00B84A7D">
            <w:pPr>
              <w:spacing w:line="240" w:lineRule="auto"/>
              <w:jc w:val="center"/>
              <w:rPr>
                <w:sz w:val="24"/>
                <w:szCs w:val="24"/>
              </w:rPr>
            </w:pPr>
            <w:r w:rsidRPr="006578E6">
              <w:rPr>
                <w:sz w:val="24"/>
                <w:szCs w:val="24"/>
              </w:rPr>
              <w:t>1</w:t>
            </w:r>
            <w:r w:rsidR="00B84A7D">
              <w:rPr>
                <w:sz w:val="24"/>
                <w:szCs w:val="24"/>
              </w:rPr>
              <w:t>92</w:t>
            </w:r>
          </w:p>
        </w:tc>
        <w:tc>
          <w:tcPr>
            <w:tcW w:w="0" w:type="auto"/>
            <w:vAlign w:val="center"/>
          </w:tcPr>
          <w:p w14:paraId="62E61A49" w14:textId="2F49FFA5" w:rsidR="00E07C91" w:rsidRPr="006578E6" w:rsidRDefault="00E07C91" w:rsidP="00C55781">
            <w:pPr>
              <w:spacing w:line="240" w:lineRule="auto"/>
              <w:jc w:val="center"/>
              <w:rPr>
                <w:sz w:val="24"/>
                <w:szCs w:val="24"/>
              </w:rPr>
            </w:pPr>
            <w:r>
              <w:rPr>
                <w:sz w:val="24"/>
                <w:szCs w:val="24"/>
              </w:rPr>
              <w:t>0.08</w:t>
            </w:r>
            <w:r w:rsidR="00C86ACE">
              <w:rPr>
                <w:sz w:val="24"/>
                <w:szCs w:val="24"/>
              </w:rPr>
              <w:t>3</w:t>
            </w:r>
          </w:p>
        </w:tc>
        <w:tc>
          <w:tcPr>
            <w:tcW w:w="0" w:type="auto"/>
            <w:vAlign w:val="center"/>
          </w:tcPr>
          <w:p w14:paraId="308B3ADC" w14:textId="27F1235B" w:rsidR="00E07C91" w:rsidRPr="006578E6" w:rsidRDefault="004F2800" w:rsidP="00C55781">
            <w:pPr>
              <w:spacing w:line="240" w:lineRule="auto"/>
              <w:jc w:val="center"/>
              <w:rPr>
                <w:sz w:val="24"/>
                <w:szCs w:val="24"/>
              </w:rPr>
            </w:pPr>
            <w:r>
              <w:rPr>
                <w:sz w:val="24"/>
                <w:szCs w:val="24"/>
              </w:rPr>
              <w:t>16</w:t>
            </w:r>
          </w:p>
        </w:tc>
      </w:tr>
      <w:tr w:rsidR="008A376B" w:rsidRPr="006578E6" w14:paraId="19B97418" w14:textId="77777777" w:rsidTr="004F2800">
        <w:tc>
          <w:tcPr>
            <w:tcW w:w="1818" w:type="dxa"/>
            <w:vMerge w:val="restart"/>
          </w:tcPr>
          <w:p w14:paraId="75DA974B" w14:textId="77777777" w:rsidR="00B84A7D" w:rsidRPr="006578E6" w:rsidRDefault="00B84A7D" w:rsidP="00C55781">
            <w:pPr>
              <w:spacing w:line="240" w:lineRule="auto"/>
              <w:rPr>
                <w:sz w:val="24"/>
                <w:szCs w:val="24"/>
              </w:rPr>
            </w:pPr>
            <w:r w:rsidRPr="006578E6">
              <w:rPr>
                <w:sz w:val="24"/>
                <w:szCs w:val="24"/>
              </w:rPr>
              <w:t>Participants</w:t>
            </w:r>
          </w:p>
        </w:tc>
        <w:tc>
          <w:tcPr>
            <w:tcW w:w="1571" w:type="dxa"/>
            <w:vAlign w:val="center"/>
          </w:tcPr>
          <w:p w14:paraId="5DEB0557" w14:textId="77777777" w:rsidR="00B84A7D" w:rsidRPr="006578E6" w:rsidRDefault="00B84A7D" w:rsidP="00C55781">
            <w:pPr>
              <w:spacing w:line="240" w:lineRule="auto"/>
              <w:rPr>
                <w:sz w:val="24"/>
                <w:szCs w:val="24"/>
              </w:rPr>
            </w:pPr>
            <w:r w:rsidRPr="006578E6">
              <w:rPr>
                <w:sz w:val="24"/>
                <w:szCs w:val="24"/>
              </w:rPr>
              <w:t>Youth Assent</w:t>
            </w:r>
          </w:p>
        </w:tc>
        <w:tc>
          <w:tcPr>
            <w:tcW w:w="0" w:type="auto"/>
            <w:vAlign w:val="center"/>
          </w:tcPr>
          <w:p w14:paraId="1C38C66E" w14:textId="0175B2B3" w:rsidR="00B84A7D" w:rsidRPr="006578E6" w:rsidRDefault="00B84A7D" w:rsidP="00C55781">
            <w:pPr>
              <w:spacing w:line="240" w:lineRule="auto"/>
              <w:jc w:val="center"/>
              <w:rPr>
                <w:sz w:val="24"/>
                <w:szCs w:val="24"/>
              </w:rPr>
            </w:pPr>
            <w:r>
              <w:rPr>
                <w:sz w:val="24"/>
                <w:szCs w:val="24"/>
              </w:rPr>
              <w:t>192</w:t>
            </w:r>
          </w:p>
        </w:tc>
        <w:tc>
          <w:tcPr>
            <w:tcW w:w="0" w:type="auto"/>
            <w:vAlign w:val="center"/>
          </w:tcPr>
          <w:p w14:paraId="49212C0C" w14:textId="77777777" w:rsidR="00B84A7D" w:rsidRPr="006578E6" w:rsidRDefault="00B84A7D" w:rsidP="00C55781">
            <w:pPr>
              <w:spacing w:line="240" w:lineRule="auto"/>
              <w:jc w:val="center"/>
              <w:rPr>
                <w:sz w:val="24"/>
                <w:szCs w:val="24"/>
              </w:rPr>
            </w:pPr>
            <w:r w:rsidRPr="006578E6">
              <w:rPr>
                <w:sz w:val="24"/>
                <w:szCs w:val="24"/>
              </w:rPr>
              <w:t>1</w:t>
            </w:r>
          </w:p>
        </w:tc>
        <w:tc>
          <w:tcPr>
            <w:tcW w:w="0" w:type="auto"/>
            <w:vAlign w:val="center"/>
          </w:tcPr>
          <w:p w14:paraId="18A3AA25" w14:textId="630A3170" w:rsidR="00B84A7D" w:rsidRPr="006578E6" w:rsidRDefault="00B84A7D" w:rsidP="00C55781">
            <w:pPr>
              <w:spacing w:line="240" w:lineRule="auto"/>
              <w:jc w:val="center"/>
              <w:rPr>
                <w:sz w:val="24"/>
                <w:szCs w:val="24"/>
              </w:rPr>
            </w:pPr>
            <w:r>
              <w:rPr>
                <w:sz w:val="24"/>
                <w:szCs w:val="24"/>
              </w:rPr>
              <w:t>192</w:t>
            </w:r>
          </w:p>
        </w:tc>
        <w:tc>
          <w:tcPr>
            <w:tcW w:w="0" w:type="auto"/>
            <w:vAlign w:val="center"/>
          </w:tcPr>
          <w:p w14:paraId="59C3027D" w14:textId="6A44C034" w:rsidR="00B84A7D" w:rsidRPr="006578E6" w:rsidRDefault="00B84A7D" w:rsidP="00C55781">
            <w:pPr>
              <w:spacing w:line="240" w:lineRule="auto"/>
              <w:jc w:val="center"/>
              <w:rPr>
                <w:sz w:val="24"/>
                <w:szCs w:val="24"/>
              </w:rPr>
            </w:pPr>
            <w:r>
              <w:rPr>
                <w:sz w:val="24"/>
                <w:szCs w:val="24"/>
              </w:rPr>
              <w:t>0.08</w:t>
            </w:r>
            <w:r w:rsidR="00C86ACE">
              <w:rPr>
                <w:sz w:val="24"/>
                <w:szCs w:val="24"/>
              </w:rPr>
              <w:t>3</w:t>
            </w:r>
          </w:p>
        </w:tc>
        <w:tc>
          <w:tcPr>
            <w:tcW w:w="0" w:type="auto"/>
            <w:vAlign w:val="center"/>
          </w:tcPr>
          <w:p w14:paraId="29436654" w14:textId="68E621C3" w:rsidR="00B84A7D" w:rsidRPr="006578E6" w:rsidRDefault="004F2800" w:rsidP="00C55781">
            <w:pPr>
              <w:spacing w:line="240" w:lineRule="auto"/>
              <w:jc w:val="center"/>
              <w:rPr>
                <w:sz w:val="24"/>
                <w:szCs w:val="24"/>
              </w:rPr>
            </w:pPr>
            <w:r>
              <w:rPr>
                <w:sz w:val="24"/>
                <w:szCs w:val="24"/>
              </w:rPr>
              <w:t>16</w:t>
            </w:r>
          </w:p>
        </w:tc>
      </w:tr>
      <w:tr w:rsidR="008A376B" w:rsidRPr="006578E6" w14:paraId="6431B7EB" w14:textId="77777777" w:rsidTr="004F2800">
        <w:trPr>
          <w:trHeight w:val="485"/>
        </w:trPr>
        <w:tc>
          <w:tcPr>
            <w:tcW w:w="1818" w:type="dxa"/>
            <w:vMerge/>
            <w:vAlign w:val="center"/>
          </w:tcPr>
          <w:p w14:paraId="253FA1FB" w14:textId="77777777" w:rsidR="00B84A7D" w:rsidRPr="006578E6" w:rsidRDefault="00B84A7D" w:rsidP="00C55781">
            <w:pPr>
              <w:spacing w:after="120" w:line="480" w:lineRule="auto"/>
              <w:ind w:left="360"/>
              <w:rPr>
                <w:sz w:val="24"/>
                <w:szCs w:val="24"/>
              </w:rPr>
            </w:pPr>
          </w:p>
        </w:tc>
        <w:tc>
          <w:tcPr>
            <w:tcW w:w="1571" w:type="dxa"/>
            <w:vAlign w:val="center"/>
          </w:tcPr>
          <w:p w14:paraId="1535DD53" w14:textId="1EEE00EC" w:rsidR="00B84A7D" w:rsidRPr="006578E6" w:rsidRDefault="00B84A7D" w:rsidP="004F2800">
            <w:pPr>
              <w:spacing w:line="240" w:lineRule="auto"/>
              <w:rPr>
                <w:sz w:val="24"/>
                <w:szCs w:val="24"/>
              </w:rPr>
            </w:pPr>
            <w:r w:rsidRPr="006578E6">
              <w:rPr>
                <w:sz w:val="24"/>
                <w:szCs w:val="24"/>
              </w:rPr>
              <w:t>Focus Group</w:t>
            </w:r>
          </w:p>
        </w:tc>
        <w:tc>
          <w:tcPr>
            <w:tcW w:w="0" w:type="auto"/>
            <w:vAlign w:val="center"/>
          </w:tcPr>
          <w:p w14:paraId="4E786309" w14:textId="0EABF484" w:rsidR="00B84A7D" w:rsidRPr="006578E6" w:rsidRDefault="00B84A7D" w:rsidP="004F2800">
            <w:pPr>
              <w:spacing w:line="240" w:lineRule="auto"/>
              <w:jc w:val="center"/>
              <w:rPr>
                <w:sz w:val="24"/>
                <w:szCs w:val="24"/>
              </w:rPr>
            </w:pPr>
            <w:r>
              <w:rPr>
                <w:sz w:val="24"/>
                <w:szCs w:val="24"/>
              </w:rPr>
              <w:t>192</w:t>
            </w:r>
          </w:p>
        </w:tc>
        <w:tc>
          <w:tcPr>
            <w:tcW w:w="0" w:type="auto"/>
            <w:vAlign w:val="center"/>
          </w:tcPr>
          <w:p w14:paraId="7B7C3EB6" w14:textId="77777777" w:rsidR="00B84A7D" w:rsidRPr="006578E6" w:rsidRDefault="00B84A7D" w:rsidP="004F2800">
            <w:pPr>
              <w:spacing w:line="240" w:lineRule="auto"/>
              <w:jc w:val="center"/>
              <w:rPr>
                <w:sz w:val="24"/>
                <w:szCs w:val="24"/>
              </w:rPr>
            </w:pPr>
            <w:r w:rsidRPr="006578E6">
              <w:rPr>
                <w:sz w:val="24"/>
                <w:szCs w:val="24"/>
              </w:rPr>
              <w:t>1</w:t>
            </w:r>
          </w:p>
        </w:tc>
        <w:tc>
          <w:tcPr>
            <w:tcW w:w="0" w:type="auto"/>
            <w:vAlign w:val="center"/>
          </w:tcPr>
          <w:p w14:paraId="687EC247" w14:textId="5BAF682B" w:rsidR="00B84A7D" w:rsidRPr="006578E6" w:rsidRDefault="00B84A7D" w:rsidP="004F2800">
            <w:pPr>
              <w:spacing w:line="240" w:lineRule="auto"/>
              <w:jc w:val="center"/>
              <w:rPr>
                <w:sz w:val="24"/>
                <w:szCs w:val="24"/>
              </w:rPr>
            </w:pPr>
            <w:r>
              <w:rPr>
                <w:sz w:val="24"/>
                <w:szCs w:val="24"/>
              </w:rPr>
              <w:t>192</w:t>
            </w:r>
          </w:p>
        </w:tc>
        <w:tc>
          <w:tcPr>
            <w:tcW w:w="0" w:type="auto"/>
            <w:vAlign w:val="center"/>
          </w:tcPr>
          <w:p w14:paraId="61F008DD" w14:textId="77777777" w:rsidR="00B84A7D" w:rsidRPr="006578E6" w:rsidRDefault="00B84A7D" w:rsidP="004F2800">
            <w:pPr>
              <w:spacing w:line="240" w:lineRule="auto"/>
              <w:jc w:val="center"/>
              <w:rPr>
                <w:sz w:val="24"/>
                <w:szCs w:val="24"/>
              </w:rPr>
            </w:pPr>
            <w:r>
              <w:rPr>
                <w:sz w:val="24"/>
                <w:szCs w:val="24"/>
              </w:rPr>
              <w:t>1.5</w:t>
            </w:r>
          </w:p>
        </w:tc>
        <w:tc>
          <w:tcPr>
            <w:tcW w:w="0" w:type="auto"/>
            <w:vAlign w:val="center"/>
          </w:tcPr>
          <w:p w14:paraId="5090F5C7" w14:textId="70A9533D" w:rsidR="00B84A7D" w:rsidRPr="006578E6" w:rsidRDefault="00B84A7D" w:rsidP="004F2800">
            <w:pPr>
              <w:spacing w:line="240" w:lineRule="auto"/>
              <w:jc w:val="center"/>
              <w:rPr>
                <w:sz w:val="24"/>
                <w:szCs w:val="24"/>
              </w:rPr>
            </w:pPr>
            <w:r>
              <w:rPr>
                <w:sz w:val="24"/>
                <w:szCs w:val="24"/>
              </w:rPr>
              <w:t>288</w:t>
            </w:r>
          </w:p>
        </w:tc>
      </w:tr>
      <w:tr w:rsidR="008A376B" w:rsidRPr="006578E6" w14:paraId="22422420" w14:textId="77777777" w:rsidTr="00C55781">
        <w:tc>
          <w:tcPr>
            <w:tcW w:w="0" w:type="auto"/>
            <w:gridSpan w:val="2"/>
            <w:vAlign w:val="center"/>
          </w:tcPr>
          <w:p w14:paraId="6269B066" w14:textId="77777777" w:rsidR="00E07C91" w:rsidRPr="006578E6" w:rsidRDefault="00E07C91" w:rsidP="00C55781">
            <w:pPr>
              <w:spacing w:line="360" w:lineRule="auto"/>
              <w:ind w:left="360"/>
              <w:jc w:val="center"/>
              <w:rPr>
                <w:sz w:val="24"/>
                <w:szCs w:val="24"/>
              </w:rPr>
            </w:pPr>
            <w:r w:rsidRPr="006578E6">
              <w:rPr>
                <w:b/>
                <w:sz w:val="24"/>
                <w:szCs w:val="24"/>
              </w:rPr>
              <w:t>Total Annualized Hours</w:t>
            </w:r>
          </w:p>
        </w:tc>
        <w:tc>
          <w:tcPr>
            <w:tcW w:w="0" w:type="auto"/>
            <w:vAlign w:val="center"/>
          </w:tcPr>
          <w:p w14:paraId="0BA126D4" w14:textId="77777777" w:rsidR="00E07C91" w:rsidRPr="006578E6" w:rsidRDefault="00E07C91" w:rsidP="00C55781">
            <w:pPr>
              <w:spacing w:before="240" w:line="360" w:lineRule="auto"/>
              <w:ind w:left="360"/>
              <w:jc w:val="center"/>
              <w:rPr>
                <w:b/>
                <w:sz w:val="24"/>
                <w:szCs w:val="24"/>
              </w:rPr>
            </w:pPr>
          </w:p>
        </w:tc>
        <w:tc>
          <w:tcPr>
            <w:tcW w:w="0" w:type="auto"/>
            <w:vAlign w:val="center"/>
          </w:tcPr>
          <w:p w14:paraId="405B4A76" w14:textId="77777777" w:rsidR="00E07C91" w:rsidRPr="006578E6" w:rsidRDefault="00E07C91" w:rsidP="00C55781">
            <w:pPr>
              <w:spacing w:before="240" w:line="360" w:lineRule="auto"/>
              <w:ind w:left="360"/>
              <w:jc w:val="center"/>
              <w:rPr>
                <w:b/>
                <w:sz w:val="24"/>
                <w:szCs w:val="24"/>
              </w:rPr>
            </w:pPr>
          </w:p>
        </w:tc>
        <w:tc>
          <w:tcPr>
            <w:tcW w:w="0" w:type="auto"/>
            <w:vAlign w:val="center"/>
          </w:tcPr>
          <w:p w14:paraId="09447A98" w14:textId="77777777" w:rsidR="00E07C91" w:rsidRPr="006578E6" w:rsidRDefault="00E07C91" w:rsidP="00C55781">
            <w:pPr>
              <w:spacing w:before="240" w:line="360" w:lineRule="auto"/>
              <w:ind w:left="360"/>
              <w:jc w:val="center"/>
              <w:rPr>
                <w:b/>
                <w:sz w:val="24"/>
                <w:szCs w:val="24"/>
              </w:rPr>
            </w:pPr>
          </w:p>
        </w:tc>
        <w:tc>
          <w:tcPr>
            <w:tcW w:w="0" w:type="auto"/>
            <w:vAlign w:val="center"/>
          </w:tcPr>
          <w:p w14:paraId="231FD803" w14:textId="77777777" w:rsidR="00E07C91" w:rsidRPr="006578E6" w:rsidRDefault="00E07C91" w:rsidP="00C55781">
            <w:pPr>
              <w:spacing w:before="240" w:line="360" w:lineRule="auto"/>
              <w:jc w:val="center"/>
              <w:rPr>
                <w:b/>
                <w:sz w:val="24"/>
                <w:szCs w:val="24"/>
              </w:rPr>
            </w:pPr>
          </w:p>
        </w:tc>
        <w:tc>
          <w:tcPr>
            <w:tcW w:w="0" w:type="auto"/>
            <w:vAlign w:val="center"/>
          </w:tcPr>
          <w:p w14:paraId="17AEA6CF" w14:textId="78EDB308" w:rsidR="00E07C91" w:rsidRPr="006578E6" w:rsidRDefault="00C86ACE" w:rsidP="00C55781">
            <w:pPr>
              <w:spacing w:line="360" w:lineRule="auto"/>
              <w:jc w:val="center"/>
              <w:rPr>
                <w:b/>
                <w:sz w:val="24"/>
                <w:szCs w:val="24"/>
              </w:rPr>
            </w:pPr>
            <w:r>
              <w:rPr>
                <w:b/>
                <w:sz w:val="24"/>
                <w:szCs w:val="24"/>
              </w:rPr>
              <w:fldChar w:fldCharType="begin"/>
            </w:r>
            <w:r>
              <w:rPr>
                <w:b/>
                <w:sz w:val="24"/>
                <w:szCs w:val="24"/>
              </w:rPr>
              <w:instrText xml:space="preserve"> =SUM(ABOVE) </w:instrText>
            </w:r>
            <w:r>
              <w:rPr>
                <w:b/>
                <w:sz w:val="24"/>
                <w:szCs w:val="24"/>
              </w:rPr>
              <w:fldChar w:fldCharType="separate"/>
            </w:r>
            <w:r>
              <w:rPr>
                <w:b/>
                <w:noProof/>
                <w:sz w:val="24"/>
                <w:szCs w:val="24"/>
              </w:rPr>
              <w:t>387</w:t>
            </w:r>
            <w:r>
              <w:rPr>
                <w:b/>
                <w:sz w:val="24"/>
                <w:szCs w:val="24"/>
              </w:rPr>
              <w:fldChar w:fldCharType="end"/>
            </w:r>
          </w:p>
        </w:tc>
      </w:tr>
    </w:tbl>
    <w:p w14:paraId="74B03894" w14:textId="24C0E6B4" w:rsidR="00E07C91" w:rsidRPr="002A7279" w:rsidRDefault="00E07C91" w:rsidP="002A7192">
      <w:pPr>
        <w:spacing w:line="240" w:lineRule="auto"/>
        <w:rPr>
          <w:rFonts w:ascii="Times New Roman" w:hAnsi="Times New Roman"/>
          <w:b/>
          <w:bCs/>
          <w:i/>
          <w:color w:val="000000"/>
          <w:sz w:val="24"/>
          <w:szCs w:val="24"/>
        </w:rPr>
      </w:pPr>
    </w:p>
    <w:p w14:paraId="6B9D78DF" w14:textId="77777777" w:rsidR="00D03DFD" w:rsidRPr="002A7279" w:rsidRDefault="00D03DFD" w:rsidP="002A7192">
      <w:pPr>
        <w:spacing w:line="240" w:lineRule="auto"/>
        <w:rPr>
          <w:rFonts w:ascii="Times New Roman" w:hAnsi="Times New Roman"/>
          <w:b/>
          <w:sz w:val="24"/>
          <w:szCs w:val="24"/>
        </w:rPr>
      </w:pPr>
    </w:p>
    <w:p w14:paraId="5AD29FDE" w14:textId="1B5080B1" w:rsidR="000202E6" w:rsidRPr="002A7279" w:rsidRDefault="000202E6" w:rsidP="002B63C2">
      <w:pPr>
        <w:spacing w:line="240" w:lineRule="auto"/>
        <w:rPr>
          <w:rFonts w:ascii="Times New Roman" w:hAnsi="Times New Roman"/>
          <w:b/>
          <w:sz w:val="24"/>
          <w:szCs w:val="24"/>
        </w:rPr>
      </w:pPr>
      <w:r w:rsidRPr="002A7279">
        <w:rPr>
          <w:rFonts w:ascii="Times New Roman" w:hAnsi="Times New Roman"/>
          <w:b/>
          <w:sz w:val="24"/>
          <w:szCs w:val="24"/>
        </w:rPr>
        <w:t xml:space="preserve">REQUESTED APPROVAL DATE: </w:t>
      </w:r>
      <w:r w:rsidR="009B0E71">
        <w:rPr>
          <w:rFonts w:ascii="Times New Roman" w:hAnsi="Times New Roman"/>
          <w:b/>
          <w:sz w:val="24"/>
          <w:szCs w:val="24"/>
        </w:rPr>
        <w:t xml:space="preserve"> </w:t>
      </w:r>
      <w:r w:rsidR="00A26438" w:rsidRPr="00A26438">
        <w:rPr>
          <w:rFonts w:ascii="Times New Roman" w:hAnsi="Times New Roman"/>
          <w:sz w:val="24"/>
          <w:szCs w:val="24"/>
        </w:rPr>
        <w:t>Dec</w:t>
      </w:r>
      <w:r w:rsidR="009B0E71">
        <w:rPr>
          <w:rFonts w:ascii="Times New Roman" w:hAnsi="Times New Roman"/>
          <w:sz w:val="24"/>
          <w:szCs w:val="24"/>
        </w:rPr>
        <w:t>ember</w:t>
      </w:r>
      <w:r w:rsidR="00A26438" w:rsidRPr="00A26438">
        <w:rPr>
          <w:rFonts w:ascii="Times New Roman" w:hAnsi="Times New Roman"/>
          <w:sz w:val="24"/>
          <w:szCs w:val="24"/>
        </w:rPr>
        <w:t xml:space="preserve"> 13</w:t>
      </w:r>
      <w:r w:rsidR="009B0E71">
        <w:rPr>
          <w:rFonts w:ascii="Times New Roman" w:hAnsi="Times New Roman"/>
          <w:sz w:val="24"/>
          <w:szCs w:val="24"/>
        </w:rPr>
        <w:t xml:space="preserve">, </w:t>
      </w:r>
      <w:r w:rsidR="00A26438" w:rsidRPr="00A26438">
        <w:rPr>
          <w:rFonts w:ascii="Times New Roman" w:hAnsi="Times New Roman"/>
          <w:sz w:val="24"/>
          <w:szCs w:val="24"/>
        </w:rPr>
        <w:t>2017</w:t>
      </w:r>
    </w:p>
    <w:p w14:paraId="5D4BDD97" w14:textId="77777777" w:rsidR="000202E6" w:rsidRPr="002A7279" w:rsidRDefault="000202E6" w:rsidP="002A7192">
      <w:pPr>
        <w:spacing w:line="240" w:lineRule="auto"/>
        <w:rPr>
          <w:rFonts w:ascii="Times New Roman" w:hAnsi="Times New Roman"/>
          <w:b/>
          <w:sz w:val="24"/>
          <w:szCs w:val="24"/>
        </w:rPr>
      </w:pPr>
    </w:p>
    <w:p w14:paraId="4280D0CF" w14:textId="77777777" w:rsidR="000202E6" w:rsidRPr="002A7279" w:rsidRDefault="000202E6" w:rsidP="002A7192">
      <w:pPr>
        <w:spacing w:line="240" w:lineRule="auto"/>
        <w:rPr>
          <w:rFonts w:ascii="Times New Roman" w:hAnsi="Times New Roman"/>
          <w:b/>
          <w:sz w:val="24"/>
          <w:szCs w:val="24"/>
        </w:rPr>
      </w:pPr>
      <w:r w:rsidRPr="002A7279">
        <w:rPr>
          <w:rFonts w:ascii="Times New Roman" w:hAnsi="Times New Roman"/>
          <w:b/>
          <w:sz w:val="24"/>
          <w:szCs w:val="24"/>
        </w:rPr>
        <w:t xml:space="preserve">NAME OF PRA ANALYST &amp; PROGRAM CONTACT: </w:t>
      </w:r>
    </w:p>
    <w:p w14:paraId="62D75EB4" w14:textId="77777777" w:rsidR="000202E6" w:rsidRPr="002A7279" w:rsidRDefault="000202E6" w:rsidP="002A7192">
      <w:pPr>
        <w:spacing w:line="240" w:lineRule="auto"/>
        <w:rPr>
          <w:rFonts w:ascii="Times New Roman" w:hAnsi="Times New Roman"/>
          <w:b/>
          <w:sz w:val="24"/>
          <w:szCs w:val="24"/>
        </w:rPr>
      </w:pPr>
    </w:p>
    <w:p w14:paraId="2074F190" w14:textId="31870116" w:rsidR="008E24D5" w:rsidRPr="002A7279" w:rsidRDefault="00E87942" w:rsidP="00FC50E3">
      <w:pPr>
        <w:jc w:val="both"/>
        <w:rPr>
          <w:rFonts w:ascii="Times New Roman" w:hAnsi="Times New Roman"/>
          <w:b/>
          <w:sz w:val="24"/>
          <w:szCs w:val="24"/>
        </w:rPr>
      </w:pPr>
      <w:r w:rsidRPr="002A7279">
        <w:rPr>
          <w:rFonts w:ascii="Times New Roman" w:hAnsi="Times New Roman"/>
          <w:b/>
          <w:sz w:val="24"/>
          <w:szCs w:val="24"/>
        </w:rPr>
        <w:t>PRA Analyst</w:t>
      </w:r>
      <w:r w:rsidR="004F2800">
        <w:rPr>
          <w:rFonts w:ascii="Times New Roman" w:hAnsi="Times New Roman"/>
          <w:b/>
          <w:sz w:val="24"/>
          <w:szCs w:val="24"/>
        </w:rPr>
        <w:t>:</w:t>
      </w:r>
      <w:r w:rsidR="004F2800">
        <w:rPr>
          <w:rFonts w:ascii="Times New Roman" w:hAnsi="Times New Roman"/>
          <w:b/>
          <w:sz w:val="24"/>
          <w:szCs w:val="24"/>
        </w:rPr>
        <w:tab/>
      </w:r>
      <w:r w:rsidRPr="002A7279">
        <w:rPr>
          <w:rFonts w:ascii="Times New Roman" w:hAnsi="Times New Roman"/>
          <w:b/>
          <w:sz w:val="24"/>
          <w:szCs w:val="24"/>
        </w:rPr>
        <w:tab/>
      </w:r>
      <w:r w:rsidR="008E24D5" w:rsidRPr="002A7279">
        <w:rPr>
          <w:rFonts w:ascii="Times New Roman" w:hAnsi="Times New Roman"/>
          <w:b/>
          <w:sz w:val="24"/>
          <w:szCs w:val="24"/>
        </w:rPr>
        <w:t>Amber Sanford</w:t>
      </w:r>
    </w:p>
    <w:p w14:paraId="4163EAAB" w14:textId="77777777" w:rsidR="008E24D5" w:rsidRPr="002A7279" w:rsidRDefault="008E24D5" w:rsidP="008E24D5">
      <w:pPr>
        <w:jc w:val="both"/>
        <w:rPr>
          <w:rFonts w:ascii="Times New Roman" w:hAnsi="Times New Roman"/>
          <w:b/>
          <w:sz w:val="24"/>
          <w:szCs w:val="24"/>
        </w:rPr>
      </w:pPr>
      <w:r w:rsidRPr="002A7279">
        <w:rPr>
          <w:rFonts w:ascii="Times New Roman" w:hAnsi="Times New Roman"/>
          <w:b/>
          <w:sz w:val="24"/>
          <w:szCs w:val="24"/>
        </w:rPr>
        <w:tab/>
      </w:r>
      <w:r w:rsidRPr="002A7279">
        <w:rPr>
          <w:rFonts w:ascii="Times New Roman" w:hAnsi="Times New Roman"/>
          <w:b/>
          <w:sz w:val="24"/>
          <w:szCs w:val="24"/>
        </w:rPr>
        <w:tab/>
      </w:r>
      <w:r w:rsidRPr="002A7279">
        <w:rPr>
          <w:rFonts w:ascii="Times New Roman" w:hAnsi="Times New Roman"/>
          <w:b/>
          <w:sz w:val="24"/>
          <w:szCs w:val="24"/>
        </w:rPr>
        <w:tab/>
        <w:t>301-796-8867</w:t>
      </w:r>
    </w:p>
    <w:p w14:paraId="312E754B" w14:textId="1DA1D268" w:rsidR="008E24D5" w:rsidRPr="002A7279" w:rsidRDefault="008E24D5" w:rsidP="008E24D5">
      <w:pPr>
        <w:jc w:val="both"/>
        <w:rPr>
          <w:rFonts w:ascii="Times New Roman" w:hAnsi="Times New Roman"/>
          <w:b/>
          <w:sz w:val="24"/>
          <w:szCs w:val="24"/>
        </w:rPr>
      </w:pPr>
      <w:r w:rsidRPr="002A7279">
        <w:rPr>
          <w:rFonts w:ascii="Times New Roman" w:hAnsi="Times New Roman"/>
          <w:b/>
          <w:sz w:val="24"/>
          <w:szCs w:val="24"/>
        </w:rPr>
        <w:tab/>
      </w:r>
      <w:r w:rsidRPr="002A7279">
        <w:rPr>
          <w:rFonts w:ascii="Times New Roman" w:hAnsi="Times New Roman"/>
          <w:b/>
          <w:sz w:val="24"/>
          <w:szCs w:val="24"/>
        </w:rPr>
        <w:tab/>
      </w:r>
      <w:r w:rsidRPr="002A7279">
        <w:rPr>
          <w:rFonts w:ascii="Times New Roman" w:hAnsi="Times New Roman"/>
          <w:b/>
          <w:sz w:val="24"/>
          <w:szCs w:val="24"/>
        </w:rPr>
        <w:tab/>
      </w:r>
      <w:hyperlink r:id="rId10" w:history="1">
        <w:r w:rsidR="004F2800" w:rsidRPr="00BB342E">
          <w:rPr>
            <w:rStyle w:val="Hyperlink"/>
            <w:rFonts w:ascii="Times New Roman" w:hAnsi="Times New Roman"/>
            <w:b/>
            <w:sz w:val="24"/>
            <w:szCs w:val="24"/>
          </w:rPr>
          <w:t>Amber.Sanford@fda.hhs.gov</w:t>
        </w:r>
      </w:hyperlink>
      <w:r w:rsidR="004F2800">
        <w:rPr>
          <w:rFonts w:ascii="Times New Roman" w:hAnsi="Times New Roman"/>
          <w:b/>
          <w:sz w:val="24"/>
          <w:szCs w:val="24"/>
        </w:rPr>
        <w:t xml:space="preserve"> </w:t>
      </w:r>
    </w:p>
    <w:p w14:paraId="36FC9CB2" w14:textId="77777777" w:rsidR="000202E6" w:rsidRPr="002A7279" w:rsidRDefault="000202E6" w:rsidP="002A7192">
      <w:pPr>
        <w:spacing w:line="240" w:lineRule="auto"/>
        <w:rPr>
          <w:rFonts w:ascii="Times New Roman" w:hAnsi="Times New Roman"/>
          <w:b/>
          <w:sz w:val="24"/>
          <w:szCs w:val="24"/>
        </w:rPr>
      </w:pPr>
    </w:p>
    <w:p w14:paraId="1A7E04C3" w14:textId="2341751F" w:rsidR="00146303" w:rsidRPr="006578E6" w:rsidRDefault="00146303" w:rsidP="00146303">
      <w:pPr>
        <w:spacing w:line="240" w:lineRule="auto"/>
        <w:rPr>
          <w:rFonts w:ascii="Times New Roman" w:hAnsi="Times New Roman"/>
          <w:b/>
          <w:sz w:val="24"/>
          <w:szCs w:val="24"/>
        </w:rPr>
      </w:pPr>
      <w:r w:rsidRPr="006578E6">
        <w:rPr>
          <w:rFonts w:ascii="Times New Roman" w:hAnsi="Times New Roman"/>
          <w:b/>
          <w:sz w:val="24"/>
          <w:szCs w:val="24"/>
        </w:rPr>
        <w:t>Program Contact</w:t>
      </w:r>
      <w:r w:rsidR="004F2800">
        <w:rPr>
          <w:rFonts w:ascii="Times New Roman" w:hAnsi="Times New Roman"/>
          <w:b/>
          <w:sz w:val="24"/>
          <w:szCs w:val="24"/>
        </w:rPr>
        <w:t>:</w:t>
      </w:r>
      <w:r w:rsidRPr="006578E6">
        <w:rPr>
          <w:rFonts w:ascii="Times New Roman" w:hAnsi="Times New Roman"/>
          <w:b/>
          <w:sz w:val="24"/>
          <w:szCs w:val="24"/>
        </w:rPr>
        <w:tab/>
        <w:t>Janine Delahanty</w:t>
      </w:r>
    </w:p>
    <w:p w14:paraId="6F89634F" w14:textId="77777777" w:rsidR="00146303" w:rsidRPr="006578E6" w:rsidRDefault="00146303" w:rsidP="00146303">
      <w:pPr>
        <w:spacing w:line="240" w:lineRule="auto"/>
        <w:rPr>
          <w:rFonts w:ascii="Times New Roman" w:hAnsi="Times New Roman"/>
          <w:b/>
          <w:sz w:val="24"/>
          <w:szCs w:val="24"/>
        </w:rPr>
      </w:pPr>
      <w:r w:rsidRPr="006578E6">
        <w:rPr>
          <w:rFonts w:ascii="Times New Roman" w:hAnsi="Times New Roman"/>
          <w:b/>
          <w:sz w:val="24"/>
          <w:szCs w:val="24"/>
        </w:rPr>
        <w:tab/>
      </w:r>
      <w:r w:rsidRPr="006578E6">
        <w:rPr>
          <w:rFonts w:ascii="Times New Roman" w:hAnsi="Times New Roman"/>
          <w:b/>
          <w:sz w:val="24"/>
          <w:szCs w:val="24"/>
        </w:rPr>
        <w:tab/>
      </w:r>
      <w:r w:rsidRPr="006578E6">
        <w:rPr>
          <w:rFonts w:ascii="Times New Roman" w:hAnsi="Times New Roman"/>
          <w:b/>
          <w:sz w:val="24"/>
          <w:szCs w:val="24"/>
        </w:rPr>
        <w:tab/>
        <w:t>240-402-9705</w:t>
      </w:r>
    </w:p>
    <w:p w14:paraId="04B3CFEE" w14:textId="77777777" w:rsidR="00146303" w:rsidRPr="006578E6" w:rsidRDefault="00146303" w:rsidP="00146303">
      <w:pPr>
        <w:spacing w:line="240" w:lineRule="auto"/>
        <w:rPr>
          <w:rFonts w:ascii="Times New Roman" w:hAnsi="Times New Roman"/>
          <w:b/>
          <w:sz w:val="24"/>
          <w:szCs w:val="24"/>
        </w:rPr>
      </w:pPr>
      <w:r w:rsidRPr="006578E6">
        <w:rPr>
          <w:rFonts w:ascii="Times New Roman" w:hAnsi="Times New Roman"/>
          <w:b/>
          <w:sz w:val="24"/>
          <w:szCs w:val="24"/>
        </w:rPr>
        <w:tab/>
      </w:r>
      <w:r w:rsidRPr="006578E6">
        <w:rPr>
          <w:rFonts w:ascii="Times New Roman" w:hAnsi="Times New Roman"/>
          <w:b/>
          <w:sz w:val="24"/>
          <w:szCs w:val="24"/>
        </w:rPr>
        <w:tab/>
      </w:r>
      <w:r w:rsidRPr="006578E6">
        <w:rPr>
          <w:rFonts w:ascii="Times New Roman" w:hAnsi="Times New Roman"/>
          <w:b/>
          <w:sz w:val="24"/>
          <w:szCs w:val="24"/>
        </w:rPr>
        <w:tab/>
      </w:r>
      <w:hyperlink r:id="rId11" w:history="1">
        <w:r w:rsidRPr="006578E6">
          <w:rPr>
            <w:rStyle w:val="Hyperlink"/>
            <w:rFonts w:ascii="Times New Roman" w:hAnsi="Times New Roman"/>
            <w:b/>
            <w:sz w:val="24"/>
            <w:szCs w:val="24"/>
          </w:rPr>
          <w:t>Janine Delahanty@fda.hhs.gov</w:t>
        </w:r>
      </w:hyperlink>
      <w:r w:rsidRPr="006578E6">
        <w:rPr>
          <w:rFonts w:ascii="Times New Roman" w:hAnsi="Times New Roman"/>
          <w:b/>
          <w:sz w:val="24"/>
          <w:szCs w:val="24"/>
        </w:rPr>
        <w:t xml:space="preserve"> </w:t>
      </w:r>
    </w:p>
    <w:p w14:paraId="013C851A" w14:textId="77777777" w:rsidR="00146303" w:rsidRPr="006578E6" w:rsidRDefault="00146303" w:rsidP="00146303">
      <w:pPr>
        <w:spacing w:line="240" w:lineRule="auto"/>
        <w:rPr>
          <w:rFonts w:ascii="Times New Roman" w:hAnsi="Times New Roman"/>
          <w:b/>
          <w:sz w:val="24"/>
          <w:szCs w:val="24"/>
        </w:rPr>
      </w:pPr>
    </w:p>
    <w:p w14:paraId="09CAED4C" w14:textId="77777777" w:rsidR="00146303" w:rsidRPr="006578E6" w:rsidRDefault="00146303" w:rsidP="00146303">
      <w:pPr>
        <w:spacing w:line="240" w:lineRule="auto"/>
        <w:rPr>
          <w:rFonts w:ascii="Times New Roman" w:hAnsi="Times New Roman"/>
          <w:b/>
          <w:sz w:val="24"/>
          <w:szCs w:val="24"/>
        </w:rPr>
      </w:pPr>
      <w:r w:rsidRPr="006578E6">
        <w:rPr>
          <w:rFonts w:ascii="Times New Roman" w:hAnsi="Times New Roman"/>
          <w:b/>
          <w:sz w:val="24"/>
          <w:szCs w:val="24"/>
        </w:rPr>
        <w:t xml:space="preserve">FDA CENTER: </w:t>
      </w:r>
      <w:r w:rsidRPr="006578E6">
        <w:rPr>
          <w:rFonts w:ascii="Times New Roman" w:hAnsi="Times New Roman"/>
          <w:b/>
          <w:sz w:val="24"/>
          <w:szCs w:val="24"/>
        </w:rPr>
        <w:tab/>
        <w:t xml:space="preserve">Center for Tobacco Products (FDA/CTP) </w:t>
      </w:r>
    </w:p>
    <w:p w14:paraId="7B94B343" w14:textId="77777777" w:rsidR="000202E6" w:rsidRPr="002A7279" w:rsidRDefault="000202E6" w:rsidP="00BA2160">
      <w:pPr>
        <w:spacing w:line="240" w:lineRule="auto"/>
        <w:rPr>
          <w:rFonts w:ascii="Times New Roman" w:hAnsi="Times New Roman"/>
          <w:sz w:val="24"/>
          <w:szCs w:val="24"/>
        </w:rPr>
      </w:pPr>
    </w:p>
    <w:sectPr w:rsidR="000202E6" w:rsidRPr="002A7279" w:rsidSect="00BD265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904877" w14:textId="77777777" w:rsidR="008B3046" w:rsidRDefault="008B3046" w:rsidP="007F414A">
      <w:pPr>
        <w:spacing w:line="240" w:lineRule="auto"/>
      </w:pPr>
      <w:r>
        <w:separator/>
      </w:r>
    </w:p>
  </w:endnote>
  <w:endnote w:type="continuationSeparator" w:id="0">
    <w:p w14:paraId="04D99F29" w14:textId="77777777" w:rsidR="008B3046" w:rsidRDefault="008B3046" w:rsidP="007F414A">
      <w:pPr>
        <w:spacing w:line="240" w:lineRule="auto"/>
      </w:pPr>
      <w:r>
        <w:continuationSeparator/>
      </w:r>
    </w:p>
  </w:endnote>
  <w:endnote w:type="continuationNotice" w:id="1">
    <w:p w14:paraId="54841CDE" w14:textId="77777777" w:rsidR="008B3046" w:rsidRDefault="008B304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546CE" w14:textId="77777777" w:rsidR="008E036A" w:rsidRDefault="008E03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E2C9F" w14:textId="765485EA" w:rsidR="00C55781" w:rsidRPr="00BD2651" w:rsidRDefault="00C55781">
    <w:pPr>
      <w:pStyle w:val="Footer"/>
      <w:jc w:val="right"/>
      <w:rPr>
        <w:rFonts w:ascii="Times New Roman" w:hAnsi="Times New Roman"/>
      </w:rPr>
    </w:pPr>
    <w:r w:rsidRPr="00BD2651">
      <w:rPr>
        <w:rFonts w:ascii="Times New Roman" w:hAnsi="Times New Roman"/>
      </w:rPr>
      <w:fldChar w:fldCharType="begin"/>
    </w:r>
    <w:r w:rsidRPr="00BD2651">
      <w:rPr>
        <w:rFonts w:ascii="Times New Roman" w:hAnsi="Times New Roman"/>
      </w:rPr>
      <w:instrText xml:space="preserve"> PAGE   \* MERGEFORMAT </w:instrText>
    </w:r>
    <w:r w:rsidRPr="00BD2651">
      <w:rPr>
        <w:rFonts w:ascii="Times New Roman" w:hAnsi="Times New Roman"/>
      </w:rPr>
      <w:fldChar w:fldCharType="separate"/>
    </w:r>
    <w:r w:rsidR="00604981">
      <w:rPr>
        <w:rFonts w:ascii="Times New Roman" w:hAnsi="Times New Roman"/>
        <w:noProof/>
      </w:rPr>
      <w:t>1</w:t>
    </w:r>
    <w:r w:rsidRPr="00BD2651">
      <w:rPr>
        <w:rFonts w:ascii="Times New Roman" w:hAnsi="Times New Roman"/>
        <w:noProof/>
      </w:rPr>
      <w:fldChar w:fldCharType="end"/>
    </w:r>
  </w:p>
  <w:p w14:paraId="45B2B6DD" w14:textId="77777777" w:rsidR="00C55781" w:rsidRDefault="00C557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3071A" w14:textId="77777777" w:rsidR="008E036A" w:rsidRDefault="008E03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31AA72" w14:textId="77777777" w:rsidR="008B3046" w:rsidRDefault="008B3046" w:rsidP="007F414A">
      <w:pPr>
        <w:spacing w:line="240" w:lineRule="auto"/>
      </w:pPr>
      <w:r>
        <w:separator/>
      </w:r>
    </w:p>
  </w:footnote>
  <w:footnote w:type="continuationSeparator" w:id="0">
    <w:p w14:paraId="72847ABF" w14:textId="77777777" w:rsidR="008B3046" w:rsidRDefault="008B3046" w:rsidP="007F414A">
      <w:pPr>
        <w:spacing w:line="240" w:lineRule="auto"/>
      </w:pPr>
      <w:r>
        <w:continuationSeparator/>
      </w:r>
    </w:p>
  </w:footnote>
  <w:footnote w:type="continuationNotice" w:id="1">
    <w:p w14:paraId="643A07E1" w14:textId="77777777" w:rsidR="008B3046" w:rsidRDefault="008B3046">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BC282" w14:textId="77777777" w:rsidR="008E036A" w:rsidRDefault="008E03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B803D" w14:textId="77777777" w:rsidR="008E036A" w:rsidRDefault="008E03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E09DF" w14:textId="77777777" w:rsidR="008E036A" w:rsidRDefault="008E03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44F0"/>
    <w:multiLevelType w:val="hybridMultilevel"/>
    <w:tmpl w:val="EC96E5E8"/>
    <w:lvl w:ilvl="0" w:tplc="90660F4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38108E"/>
    <w:multiLevelType w:val="hybridMultilevel"/>
    <w:tmpl w:val="74741AE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1907397"/>
    <w:multiLevelType w:val="hybridMultilevel"/>
    <w:tmpl w:val="800E3D7C"/>
    <w:lvl w:ilvl="0" w:tplc="C7163386">
      <w:start w:val="1"/>
      <w:numFmt w:val="decimal"/>
      <w:lvlText w:val="%1."/>
      <w:lvlJc w:val="left"/>
      <w:pPr>
        <w:ind w:left="603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4774D8"/>
    <w:multiLevelType w:val="hybridMultilevel"/>
    <w:tmpl w:val="703C0952"/>
    <w:lvl w:ilvl="0" w:tplc="ACBAF750">
      <w:start w:val="5"/>
      <w:numFmt w:val="decimal"/>
      <w:lvlText w:val="%1."/>
      <w:lvlJc w:val="left"/>
      <w:pPr>
        <w:ind w:left="6030" w:hanging="360"/>
      </w:pPr>
      <w:rPr>
        <w:rFonts w:hint="default"/>
        <w:b/>
      </w:rPr>
    </w:lvl>
    <w:lvl w:ilvl="1" w:tplc="04090019" w:tentative="1">
      <w:start w:val="1"/>
      <w:numFmt w:val="lowerLetter"/>
      <w:lvlText w:val="%2."/>
      <w:lvlJc w:val="left"/>
      <w:pPr>
        <w:ind w:left="6750" w:hanging="360"/>
      </w:pPr>
    </w:lvl>
    <w:lvl w:ilvl="2" w:tplc="0409001B" w:tentative="1">
      <w:start w:val="1"/>
      <w:numFmt w:val="lowerRoman"/>
      <w:lvlText w:val="%3."/>
      <w:lvlJc w:val="right"/>
      <w:pPr>
        <w:ind w:left="7470" w:hanging="180"/>
      </w:pPr>
    </w:lvl>
    <w:lvl w:ilvl="3" w:tplc="0409000F" w:tentative="1">
      <w:start w:val="1"/>
      <w:numFmt w:val="decimal"/>
      <w:lvlText w:val="%4."/>
      <w:lvlJc w:val="left"/>
      <w:pPr>
        <w:ind w:left="8190" w:hanging="360"/>
      </w:pPr>
    </w:lvl>
    <w:lvl w:ilvl="4" w:tplc="04090019" w:tentative="1">
      <w:start w:val="1"/>
      <w:numFmt w:val="lowerLetter"/>
      <w:lvlText w:val="%5."/>
      <w:lvlJc w:val="left"/>
      <w:pPr>
        <w:ind w:left="8910" w:hanging="360"/>
      </w:pPr>
    </w:lvl>
    <w:lvl w:ilvl="5" w:tplc="0409001B" w:tentative="1">
      <w:start w:val="1"/>
      <w:numFmt w:val="lowerRoman"/>
      <w:lvlText w:val="%6."/>
      <w:lvlJc w:val="right"/>
      <w:pPr>
        <w:ind w:left="9630" w:hanging="180"/>
      </w:pPr>
    </w:lvl>
    <w:lvl w:ilvl="6" w:tplc="0409000F" w:tentative="1">
      <w:start w:val="1"/>
      <w:numFmt w:val="decimal"/>
      <w:lvlText w:val="%7."/>
      <w:lvlJc w:val="left"/>
      <w:pPr>
        <w:ind w:left="10350" w:hanging="360"/>
      </w:pPr>
    </w:lvl>
    <w:lvl w:ilvl="7" w:tplc="04090019" w:tentative="1">
      <w:start w:val="1"/>
      <w:numFmt w:val="lowerLetter"/>
      <w:lvlText w:val="%8."/>
      <w:lvlJc w:val="left"/>
      <w:pPr>
        <w:ind w:left="11070" w:hanging="360"/>
      </w:pPr>
    </w:lvl>
    <w:lvl w:ilvl="8" w:tplc="0409001B" w:tentative="1">
      <w:start w:val="1"/>
      <w:numFmt w:val="lowerRoman"/>
      <w:lvlText w:val="%9."/>
      <w:lvlJc w:val="right"/>
      <w:pPr>
        <w:ind w:left="11790" w:hanging="180"/>
      </w:pPr>
    </w:lvl>
  </w:abstractNum>
  <w:abstractNum w:abstractNumId="4">
    <w:nsid w:val="67057711"/>
    <w:multiLevelType w:val="hybridMultilevel"/>
    <w:tmpl w:val="0E729840"/>
    <w:lvl w:ilvl="0" w:tplc="6038C6D0">
      <w:start w:val="5"/>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TrackFormatti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513"/>
    <w:rsid w:val="000075EC"/>
    <w:rsid w:val="00007684"/>
    <w:rsid w:val="000202E6"/>
    <w:rsid w:val="00050DD6"/>
    <w:rsid w:val="00051F0C"/>
    <w:rsid w:val="000606B8"/>
    <w:rsid w:val="00060FEE"/>
    <w:rsid w:val="00073668"/>
    <w:rsid w:val="000756C7"/>
    <w:rsid w:val="00095ECC"/>
    <w:rsid w:val="000A1F54"/>
    <w:rsid w:val="000A476A"/>
    <w:rsid w:val="000A705F"/>
    <w:rsid w:val="000B0CA5"/>
    <w:rsid w:val="000C22A9"/>
    <w:rsid w:val="000C3AA2"/>
    <w:rsid w:val="000C6870"/>
    <w:rsid w:val="000D2613"/>
    <w:rsid w:val="000D2D25"/>
    <w:rsid w:val="000D62C0"/>
    <w:rsid w:val="00107C31"/>
    <w:rsid w:val="00126E70"/>
    <w:rsid w:val="0014168F"/>
    <w:rsid w:val="00144DC4"/>
    <w:rsid w:val="00146303"/>
    <w:rsid w:val="00162C39"/>
    <w:rsid w:val="00165BC1"/>
    <w:rsid w:val="0017329A"/>
    <w:rsid w:val="00177BB9"/>
    <w:rsid w:val="00192721"/>
    <w:rsid w:val="00194707"/>
    <w:rsid w:val="001A11D7"/>
    <w:rsid w:val="001A5488"/>
    <w:rsid w:val="001A64CD"/>
    <w:rsid w:val="001A7886"/>
    <w:rsid w:val="001B21B5"/>
    <w:rsid w:val="001B49C5"/>
    <w:rsid w:val="001C3408"/>
    <w:rsid w:val="001D3C7F"/>
    <w:rsid w:val="001F73E2"/>
    <w:rsid w:val="002147ED"/>
    <w:rsid w:val="00236FA3"/>
    <w:rsid w:val="002413C2"/>
    <w:rsid w:val="002423B0"/>
    <w:rsid w:val="00244EE2"/>
    <w:rsid w:val="00253696"/>
    <w:rsid w:val="00265C99"/>
    <w:rsid w:val="00275DCE"/>
    <w:rsid w:val="0028666D"/>
    <w:rsid w:val="00291253"/>
    <w:rsid w:val="00293C71"/>
    <w:rsid w:val="002A09C5"/>
    <w:rsid w:val="002A32C6"/>
    <w:rsid w:val="002A7192"/>
    <w:rsid w:val="002A7279"/>
    <w:rsid w:val="002B6165"/>
    <w:rsid w:val="002B63C2"/>
    <w:rsid w:val="002C1221"/>
    <w:rsid w:val="002C3053"/>
    <w:rsid w:val="002C4956"/>
    <w:rsid w:val="002E2C04"/>
    <w:rsid w:val="002F1F1C"/>
    <w:rsid w:val="002F6062"/>
    <w:rsid w:val="00315801"/>
    <w:rsid w:val="00323CEA"/>
    <w:rsid w:val="003534E9"/>
    <w:rsid w:val="00360A91"/>
    <w:rsid w:val="003613B3"/>
    <w:rsid w:val="00374D82"/>
    <w:rsid w:val="003766CC"/>
    <w:rsid w:val="00392EA6"/>
    <w:rsid w:val="0039502F"/>
    <w:rsid w:val="003C21A0"/>
    <w:rsid w:val="003C3E80"/>
    <w:rsid w:val="003C5BA6"/>
    <w:rsid w:val="003D17BE"/>
    <w:rsid w:val="003D7F39"/>
    <w:rsid w:val="003E4427"/>
    <w:rsid w:val="003F2554"/>
    <w:rsid w:val="00412836"/>
    <w:rsid w:val="0042099B"/>
    <w:rsid w:val="0042517B"/>
    <w:rsid w:val="00425F49"/>
    <w:rsid w:val="00426566"/>
    <w:rsid w:val="0044129A"/>
    <w:rsid w:val="0044768D"/>
    <w:rsid w:val="00451DD6"/>
    <w:rsid w:val="00455F84"/>
    <w:rsid w:val="00471F79"/>
    <w:rsid w:val="00472F40"/>
    <w:rsid w:val="00473190"/>
    <w:rsid w:val="0047628D"/>
    <w:rsid w:val="00482535"/>
    <w:rsid w:val="0048710E"/>
    <w:rsid w:val="00487B2C"/>
    <w:rsid w:val="004A2DC6"/>
    <w:rsid w:val="004B7454"/>
    <w:rsid w:val="004B7DD0"/>
    <w:rsid w:val="004C6B4D"/>
    <w:rsid w:val="004D3D53"/>
    <w:rsid w:val="004F2800"/>
    <w:rsid w:val="004F7E8D"/>
    <w:rsid w:val="0052143D"/>
    <w:rsid w:val="005217D8"/>
    <w:rsid w:val="00530034"/>
    <w:rsid w:val="00530A93"/>
    <w:rsid w:val="00534B84"/>
    <w:rsid w:val="005363BC"/>
    <w:rsid w:val="005377B5"/>
    <w:rsid w:val="00551AAE"/>
    <w:rsid w:val="00553CC1"/>
    <w:rsid w:val="00554991"/>
    <w:rsid w:val="005561D1"/>
    <w:rsid w:val="00557BCB"/>
    <w:rsid w:val="005639AE"/>
    <w:rsid w:val="00571C09"/>
    <w:rsid w:val="00575153"/>
    <w:rsid w:val="00582B9B"/>
    <w:rsid w:val="0058310B"/>
    <w:rsid w:val="005860FD"/>
    <w:rsid w:val="0059326E"/>
    <w:rsid w:val="00594EA4"/>
    <w:rsid w:val="005960F7"/>
    <w:rsid w:val="005B32CF"/>
    <w:rsid w:val="005B5425"/>
    <w:rsid w:val="005C057F"/>
    <w:rsid w:val="005C2AB8"/>
    <w:rsid w:val="005D7F6C"/>
    <w:rsid w:val="00604981"/>
    <w:rsid w:val="00615155"/>
    <w:rsid w:val="00632649"/>
    <w:rsid w:val="00635AA5"/>
    <w:rsid w:val="00651F6B"/>
    <w:rsid w:val="00654FF2"/>
    <w:rsid w:val="00663C64"/>
    <w:rsid w:val="00671775"/>
    <w:rsid w:val="00685ADD"/>
    <w:rsid w:val="00696D3E"/>
    <w:rsid w:val="006A64B5"/>
    <w:rsid w:val="006B40B0"/>
    <w:rsid w:val="006C0E29"/>
    <w:rsid w:val="006C23D7"/>
    <w:rsid w:val="006D1B24"/>
    <w:rsid w:val="006D6D27"/>
    <w:rsid w:val="006E307B"/>
    <w:rsid w:val="006F2BEC"/>
    <w:rsid w:val="006F46F8"/>
    <w:rsid w:val="006F6F67"/>
    <w:rsid w:val="007068C6"/>
    <w:rsid w:val="00735052"/>
    <w:rsid w:val="00740DF6"/>
    <w:rsid w:val="00742B8E"/>
    <w:rsid w:val="00743394"/>
    <w:rsid w:val="00745B11"/>
    <w:rsid w:val="0074726D"/>
    <w:rsid w:val="00761AA0"/>
    <w:rsid w:val="00775E32"/>
    <w:rsid w:val="007849C9"/>
    <w:rsid w:val="00795EE2"/>
    <w:rsid w:val="007C5C96"/>
    <w:rsid w:val="007D7B23"/>
    <w:rsid w:val="007E69B3"/>
    <w:rsid w:val="007E7AD4"/>
    <w:rsid w:val="007F1B4A"/>
    <w:rsid w:val="007F38E8"/>
    <w:rsid w:val="007F414A"/>
    <w:rsid w:val="007F7C36"/>
    <w:rsid w:val="00803BF5"/>
    <w:rsid w:val="00803E37"/>
    <w:rsid w:val="0080458F"/>
    <w:rsid w:val="008079B8"/>
    <w:rsid w:val="008110A3"/>
    <w:rsid w:val="00817D7A"/>
    <w:rsid w:val="00823843"/>
    <w:rsid w:val="008279EF"/>
    <w:rsid w:val="008353AB"/>
    <w:rsid w:val="00873211"/>
    <w:rsid w:val="00874D23"/>
    <w:rsid w:val="00880AC3"/>
    <w:rsid w:val="00882024"/>
    <w:rsid w:val="0089024B"/>
    <w:rsid w:val="008A376B"/>
    <w:rsid w:val="008A74DD"/>
    <w:rsid w:val="008B3046"/>
    <w:rsid w:val="008B3FA9"/>
    <w:rsid w:val="008D0734"/>
    <w:rsid w:val="008E036A"/>
    <w:rsid w:val="008E2385"/>
    <w:rsid w:val="008E24D5"/>
    <w:rsid w:val="00902888"/>
    <w:rsid w:val="009326F8"/>
    <w:rsid w:val="0093538B"/>
    <w:rsid w:val="00943926"/>
    <w:rsid w:val="00956625"/>
    <w:rsid w:val="00957513"/>
    <w:rsid w:val="00967D91"/>
    <w:rsid w:val="00974814"/>
    <w:rsid w:val="009951F9"/>
    <w:rsid w:val="009B0E71"/>
    <w:rsid w:val="009D074E"/>
    <w:rsid w:val="009D52FB"/>
    <w:rsid w:val="009E68B6"/>
    <w:rsid w:val="009F1B31"/>
    <w:rsid w:val="009F2A76"/>
    <w:rsid w:val="00A076FE"/>
    <w:rsid w:val="00A15F4D"/>
    <w:rsid w:val="00A26438"/>
    <w:rsid w:val="00A35A30"/>
    <w:rsid w:val="00A46085"/>
    <w:rsid w:val="00A50B00"/>
    <w:rsid w:val="00A51189"/>
    <w:rsid w:val="00A66478"/>
    <w:rsid w:val="00A70562"/>
    <w:rsid w:val="00A81F19"/>
    <w:rsid w:val="00A846A2"/>
    <w:rsid w:val="00AA2CBA"/>
    <w:rsid w:val="00AB39ED"/>
    <w:rsid w:val="00AE0ED3"/>
    <w:rsid w:val="00AE181C"/>
    <w:rsid w:val="00AE7C20"/>
    <w:rsid w:val="00AF373F"/>
    <w:rsid w:val="00AF6255"/>
    <w:rsid w:val="00B00DB9"/>
    <w:rsid w:val="00B01FF2"/>
    <w:rsid w:val="00B14F0C"/>
    <w:rsid w:val="00B52EDA"/>
    <w:rsid w:val="00B72DAC"/>
    <w:rsid w:val="00B73BF9"/>
    <w:rsid w:val="00B7490B"/>
    <w:rsid w:val="00B74B93"/>
    <w:rsid w:val="00B7581E"/>
    <w:rsid w:val="00B817BA"/>
    <w:rsid w:val="00B83FF3"/>
    <w:rsid w:val="00B84A7D"/>
    <w:rsid w:val="00B928B7"/>
    <w:rsid w:val="00B934AA"/>
    <w:rsid w:val="00BA2160"/>
    <w:rsid w:val="00BA7774"/>
    <w:rsid w:val="00BB2014"/>
    <w:rsid w:val="00BB25CB"/>
    <w:rsid w:val="00BB4671"/>
    <w:rsid w:val="00BB58BD"/>
    <w:rsid w:val="00BC50D3"/>
    <w:rsid w:val="00BD0A5D"/>
    <w:rsid w:val="00BD2651"/>
    <w:rsid w:val="00BD5BA1"/>
    <w:rsid w:val="00C041EB"/>
    <w:rsid w:val="00C12983"/>
    <w:rsid w:val="00C139F1"/>
    <w:rsid w:val="00C23873"/>
    <w:rsid w:val="00C247E9"/>
    <w:rsid w:val="00C25637"/>
    <w:rsid w:val="00C43B76"/>
    <w:rsid w:val="00C548AF"/>
    <w:rsid w:val="00C55781"/>
    <w:rsid w:val="00C7271C"/>
    <w:rsid w:val="00C7391F"/>
    <w:rsid w:val="00C77BD7"/>
    <w:rsid w:val="00C81A7A"/>
    <w:rsid w:val="00C86468"/>
    <w:rsid w:val="00C86ACE"/>
    <w:rsid w:val="00C90120"/>
    <w:rsid w:val="00C96DD1"/>
    <w:rsid w:val="00CB0277"/>
    <w:rsid w:val="00CC412A"/>
    <w:rsid w:val="00CE3482"/>
    <w:rsid w:val="00D0018B"/>
    <w:rsid w:val="00D03DFD"/>
    <w:rsid w:val="00D064F9"/>
    <w:rsid w:val="00D3038C"/>
    <w:rsid w:val="00D316A9"/>
    <w:rsid w:val="00D43A9C"/>
    <w:rsid w:val="00D466E1"/>
    <w:rsid w:val="00D63BCC"/>
    <w:rsid w:val="00D7021F"/>
    <w:rsid w:val="00D7548D"/>
    <w:rsid w:val="00D776F7"/>
    <w:rsid w:val="00D80104"/>
    <w:rsid w:val="00D81020"/>
    <w:rsid w:val="00D81587"/>
    <w:rsid w:val="00DA5BC5"/>
    <w:rsid w:val="00DB4229"/>
    <w:rsid w:val="00DB4D54"/>
    <w:rsid w:val="00DC7391"/>
    <w:rsid w:val="00DD0426"/>
    <w:rsid w:val="00E01FB8"/>
    <w:rsid w:val="00E07C91"/>
    <w:rsid w:val="00E139AA"/>
    <w:rsid w:val="00E31F2D"/>
    <w:rsid w:val="00E449B4"/>
    <w:rsid w:val="00E468DB"/>
    <w:rsid w:val="00E5185C"/>
    <w:rsid w:val="00E51DE7"/>
    <w:rsid w:val="00E52AEE"/>
    <w:rsid w:val="00E61DB2"/>
    <w:rsid w:val="00E84529"/>
    <w:rsid w:val="00E87942"/>
    <w:rsid w:val="00E91ED4"/>
    <w:rsid w:val="00EA2E63"/>
    <w:rsid w:val="00EB20D7"/>
    <w:rsid w:val="00ED36EA"/>
    <w:rsid w:val="00EF5B31"/>
    <w:rsid w:val="00F02FD1"/>
    <w:rsid w:val="00F15634"/>
    <w:rsid w:val="00F237CA"/>
    <w:rsid w:val="00F23A0D"/>
    <w:rsid w:val="00F24041"/>
    <w:rsid w:val="00F24AEF"/>
    <w:rsid w:val="00F26180"/>
    <w:rsid w:val="00F31854"/>
    <w:rsid w:val="00F3435C"/>
    <w:rsid w:val="00F37A21"/>
    <w:rsid w:val="00F52D8C"/>
    <w:rsid w:val="00F65817"/>
    <w:rsid w:val="00F93905"/>
    <w:rsid w:val="00F941BD"/>
    <w:rsid w:val="00FA3DD0"/>
    <w:rsid w:val="00FA66FC"/>
    <w:rsid w:val="00FA7DDF"/>
    <w:rsid w:val="00FB41C0"/>
    <w:rsid w:val="00FC20F7"/>
    <w:rsid w:val="00FC50E3"/>
    <w:rsid w:val="00FC5827"/>
    <w:rsid w:val="00FD150F"/>
    <w:rsid w:val="00FD7E04"/>
    <w:rsid w:val="00FE7B75"/>
    <w:rsid w:val="00FF46B0"/>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A98C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513"/>
    <w:pPr>
      <w:spacing w:line="276" w:lineRule="auto"/>
    </w:pPr>
    <w:rPr>
      <w:sz w:val="22"/>
      <w:szCs w:val="22"/>
    </w:rPr>
  </w:style>
  <w:style w:type="paragraph" w:styleId="Heading1">
    <w:name w:val="heading 1"/>
    <w:basedOn w:val="Normal"/>
    <w:next w:val="Normal"/>
    <w:link w:val="Heading1Char"/>
    <w:qFormat/>
    <w:rsid w:val="00D81587"/>
    <w:pPr>
      <w:keepNext/>
      <w:spacing w:line="240" w:lineRule="auto"/>
      <w:ind w:right="-36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513"/>
    <w:pPr>
      <w:ind w:left="720"/>
      <w:contextualSpacing/>
    </w:pPr>
  </w:style>
  <w:style w:type="paragraph" w:customStyle="1" w:styleId="Default">
    <w:name w:val="Default"/>
    <w:rsid w:val="00957513"/>
    <w:pPr>
      <w:autoSpaceDE w:val="0"/>
      <w:autoSpaceDN w:val="0"/>
      <w:adjustRightInd w:val="0"/>
    </w:pPr>
    <w:rPr>
      <w:rFonts w:ascii="Times New Roman" w:hAnsi="Times New Roman"/>
      <w:color w:val="000000"/>
      <w:sz w:val="24"/>
      <w:szCs w:val="24"/>
    </w:rPr>
  </w:style>
  <w:style w:type="character" w:styleId="Hyperlink">
    <w:name w:val="Hyperlink"/>
    <w:uiPriority w:val="99"/>
    <w:unhideWhenUsed/>
    <w:rsid w:val="00957513"/>
    <w:rPr>
      <w:color w:val="0000FF"/>
      <w:u w:val="single"/>
    </w:rPr>
  </w:style>
  <w:style w:type="table" w:styleId="TableGrid">
    <w:name w:val="Table Grid"/>
    <w:basedOn w:val="TableNormal"/>
    <w:uiPriority w:val="59"/>
    <w:rsid w:val="00957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D,h"/>
    <w:basedOn w:val="Normal"/>
    <w:link w:val="HeaderChar"/>
    <w:unhideWhenUsed/>
    <w:rsid w:val="007F414A"/>
    <w:pPr>
      <w:tabs>
        <w:tab w:val="center" w:pos="4680"/>
        <w:tab w:val="right" w:pos="9360"/>
      </w:tabs>
      <w:spacing w:line="240" w:lineRule="auto"/>
    </w:pPr>
  </w:style>
  <w:style w:type="character" w:customStyle="1" w:styleId="HeaderChar">
    <w:name w:val="Header Char"/>
    <w:aliases w:val="HD Char,h Char"/>
    <w:basedOn w:val="DefaultParagraphFont"/>
    <w:link w:val="Header"/>
    <w:rsid w:val="007F414A"/>
  </w:style>
  <w:style w:type="paragraph" w:styleId="Footer">
    <w:name w:val="footer"/>
    <w:basedOn w:val="Normal"/>
    <w:link w:val="FooterChar"/>
    <w:uiPriority w:val="99"/>
    <w:unhideWhenUsed/>
    <w:rsid w:val="007F414A"/>
    <w:pPr>
      <w:tabs>
        <w:tab w:val="center" w:pos="4680"/>
        <w:tab w:val="right" w:pos="9360"/>
      </w:tabs>
      <w:spacing w:line="240" w:lineRule="auto"/>
    </w:pPr>
  </w:style>
  <w:style w:type="character" w:customStyle="1" w:styleId="FooterChar">
    <w:name w:val="Footer Char"/>
    <w:basedOn w:val="DefaultParagraphFont"/>
    <w:link w:val="Footer"/>
    <w:uiPriority w:val="99"/>
    <w:rsid w:val="007F414A"/>
  </w:style>
  <w:style w:type="paragraph" w:styleId="BalloonText">
    <w:name w:val="Balloon Text"/>
    <w:basedOn w:val="Normal"/>
    <w:link w:val="BalloonTextChar"/>
    <w:uiPriority w:val="99"/>
    <w:semiHidden/>
    <w:unhideWhenUsed/>
    <w:rsid w:val="007F414A"/>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7F414A"/>
    <w:rPr>
      <w:rFonts w:ascii="Tahoma" w:hAnsi="Tahoma" w:cs="Tahoma"/>
      <w:sz w:val="16"/>
      <w:szCs w:val="16"/>
    </w:rPr>
  </w:style>
  <w:style w:type="character" w:styleId="CommentReference">
    <w:name w:val="annotation reference"/>
    <w:uiPriority w:val="99"/>
    <w:semiHidden/>
    <w:unhideWhenUsed/>
    <w:rsid w:val="0048710E"/>
    <w:rPr>
      <w:sz w:val="16"/>
      <w:szCs w:val="16"/>
    </w:rPr>
  </w:style>
  <w:style w:type="paragraph" w:styleId="CommentText">
    <w:name w:val="annotation text"/>
    <w:basedOn w:val="Normal"/>
    <w:link w:val="CommentTextChar"/>
    <w:uiPriority w:val="99"/>
    <w:unhideWhenUsed/>
    <w:rsid w:val="0048710E"/>
    <w:pPr>
      <w:spacing w:line="240" w:lineRule="auto"/>
    </w:pPr>
    <w:rPr>
      <w:sz w:val="20"/>
      <w:szCs w:val="20"/>
    </w:rPr>
  </w:style>
  <w:style w:type="character" w:customStyle="1" w:styleId="CommentTextChar">
    <w:name w:val="Comment Text Char"/>
    <w:link w:val="CommentText"/>
    <w:uiPriority w:val="99"/>
    <w:rsid w:val="0048710E"/>
    <w:rPr>
      <w:sz w:val="20"/>
      <w:szCs w:val="20"/>
    </w:rPr>
  </w:style>
  <w:style w:type="paragraph" w:styleId="CommentSubject">
    <w:name w:val="annotation subject"/>
    <w:basedOn w:val="CommentText"/>
    <w:next w:val="CommentText"/>
    <w:link w:val="CommentSubjectChar"/>
    <w:uiPriority w:val="99"/>
    <w:semiHidden/>
    <w:unhideWhenUsed/>
    <w:rsid w:val="0048710E"/>
    <w:rPr>
      <w:b/>
      <w:bCs/>
    </w:rPr>
  </w:style>
  <w:style w:type="character" w:customStyle="1" w:styleId="CommentSubjectChar">
    <w:name w:val="Comment Subject Char"/>
    <w:link w:val="CommentSubject"/>
    <w:uiPriority w:val="99"/>
    <w:semiHidden/>
    <w:rsid w:val="0048710E"/>
    <w:rPr>
      <w:b/>
      <w:bCs/>
      <w:sz w:val="20"/>
      <w:szCs w:val="20"/>
    </w:rPr>
  </w:style>
  <w:style w:type="paragraph" w:styleId="Revision">
    <w:name w:val="Revision"/>
    <w:hidden/>
    <w:uiPriority w:val="99"/>
    <w:semiHidden/>
    <w:rsid w:val="0048710E"/>
    <w:rPr>
      <w:sz w:val="22"/>
      <w:szCs w:val="22"/>
    </w:rPr>
  </w:style>
  <w:style w:type="paragraph" w:styleId="FootnoteText">
    <w:name w:val="footnote text"/>
    <w:basedOn w:val="Normal"/>
    <w:link w:val="FootnoteTextChar"/>
    <w:uiPriority w:val="99"/>
    <w:semiHidden/>
    <w:unhideWhenUsed/>
    <w:rsid w:val="00C041EB"/>
    <w:pPr>
      <w:spacing w:line="240" w:lineRule="auto"/>
    </w:pPr>
    <w:rPr>
      <w:sz w:val="20"/>
      <w:szCs w:val="20"/>
    </w:rPr>
  </w:style>
  <w:style w:type="character" w:customStyle="1" w:styleId="FootnoteTextChar">
    <w:name w:val="Footnote Text Char"/>
    <w:link w:val="FootnoteText"/>
    <w:uiPriority w:val="99"/>
    <w:semiHidden/>
    <w:rsid w:val="00C041EB"/>
    <w:rPr>
      <w:sz w:val="20"/>
      <w:szCs w:val="20"/>
    </w:rPr>
  </w:style>
  <w:style w:type="character" w:styleId="FootnoteReference">
    <w:name w:val="footnote reference"/>
    <w:uiPriority w:val="99"/>
    <w:semiHidden/>
    <w:unhideWhenUsed/>
    <w:rsid w:val="00C041EB"/>
    <w:rPr>
      <w:vertAlign w:val="superscript"/>
    </w:rPr>
  </w:style>
  <w:style w:type="character" w:customStyle="1" w:styleId="Heading1Char">
    <w:name w:val="Heading 1 Char"/>
    <w:link w:val="Heading1"/>
    <w:rsid w:val="00D81587"/>
    <w:rPr>
      <w:rFonts w:ascii="Times New Roman" w:eastAsia="Times New Roman" w:hAnsi="Times New Roman" w:cs="Times New Roman"/>
      <w:b/>
      <w:bCs/>
      <w:sz w:val="24"/>
      <w:szCs w:val="24"/>
    </w:rPr>
  </w:style>
  <w:style w:type="character" w:customStyle="1" w:styleId="int">
    <w:name w:val="int"/>
    <w:rsid w:val="00D81587"/>
  </w:style>
  <w:style w:type="paragraph" w:styleId="NormalWeb">
    <w:name w:val="Normal (Web)"/>
    <w:basedOn w:val="Normal"/>
    <w:uiPriority w:val="99"/>
    <w:semiHidden/>
    <w:rsid w:val="00D81587"/>
    <w:pPr>
      <w:spacing w:before="100" w:beforeAutospacing="1" w:after="100" w:afterAutospacing="1" w:line="240" w:lineRule="auto"/>
    </w:pPr>
    <w:rPr>
      <w:rFonts w:ascii="Times New Roman" w:eastAsia="Times New Roman" w:hAnsi="Times New Roman"/>
      <w:color w:val="000000"/>
      <w:sz w:val="24"/>
      <w:szCs w:val="24"/>
    </w:rPr>
  </w:style>
  <w:style w:type="paragraph" w:styleId="NoSpacing">
    <w:name w:val="No Spacing"/>
    <w:uiPriority w:val="1"/>
    <w:qFormat/>
    <w:rsid w:val="00BC50D3"/>
    <w:rPr>
      <w:rFonts w:ascii="Arial" w:eastAsiaTheme="minorHAnsi" w:hAnsi="Arial" w:cstheme="minorBidi"/>
      <w:sz w:val="24"/>
      <w:szCs w:val="24"/>
    </w:rPr>
  </w:style>
  <w:style w:type="table" w:customStyle="1" w:styleId="TableGrid1">
    <w:name w:val="Table Grid1"/>
    <w:basedOn w:val="TableNormal"/>
    <w:next w:val="TableGrid"/>
    <w:rsid w:val="00E07C9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513"/>
    <w:pPr>
      <w:spacing w:line="276" w:lineRule="auto"/>
    </w:pPr>
    <w:rPr>
      <w:sz w:val="22"/>
      <w:szCs w:val="22"/>
    </w:rPr>
  </w:style>
  <w:style w:type="paragraph" w:styleId="Heading1">
    <w:name w:val="heading 1"/>
    <w:basedOn w:val="Normal"/>
    <w:next w:val="Normal"/>
    <w:link w:val="Heading1Char"/>
    <w:qFormat/>
    <w:rsid w:val="00D81587"/>
    <w:pPr>
      <w:keepNext/>
      <w:spacing w:line="240" w:lineRule="auto"/>
      <w:ind w:right="-36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513"/>
    <w:pPr>
      <w:ind w:left="720"/>
      <w:contextualSpacing/>
    </w:pPr>
  </w:style>
  <w:style w:type="paragraph" w:customStyle="1" w:styleId="Default">
    <w:name w:val="Default"/>
    <w:rsid w:val="00957513"/>
    <w:pPr>
      <w:autoSpaceDE w:val="0"/>
      <w:autoSpaceDN w:val="0"/>
      <w:adjustRightInd w:val="0"/>
    </w:pPr>
    <w:rPr>
      <w:rFonts w:ascii="Times New Roman" w:hAnsi="Times New Roman"/>
      <w:color w:val="000000"/>
      <w:sz w:val="24"/>
      <w:szCs w:val="24"/>
    </w:rPr>
  </w:style>
  <w:style w:type="character" w:styleId="Hyperlink">
    <w:name w:val="Hyperlink"/>
    <w:uiPriority w:val="99"/>
    <w:unhideWhenUsed/>
    <w:rsid w:val="00957513"/>
    <w:rPr>
      <w:color w:val="0000FF"/>
      <w:u w:val="single"/>
    </w:rPr>
  </w:style>
  <w:style w:type="table" w:styleId="TableGrid">
    <w:name w:val="Table Grid"/>
    <w:basedOn w:val="TableNormal"/>
    <w:uiPriority w:val="59"/>
    <w:rsid w:val="00957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D,h"/>
    <w:basedOn w:val="Normal"/>
    <w:link w:val="HeaderChar"/>
    <w:unhideWhenUsed/>
    <w:rsid w:val="007F414A"/>
    <w:pPr>
      <w:tabs>
        <w:tab w:val="center" w:pos="4680"/>
        <w:tab w:val="right" w:pos="9360"/>
      </w:tabs>
      <w:spacing w:line="240" w:lineRule="auto"/>
    </w:pPr>
  </w:style>
  <w:style w:type="character" w:customStyle="1" w:styleId="HeaderChar">
    <w:name w:val="Header Char"/>
    <w:aliases w:val="HD Char,h Char"/>
    <w:basedOn w:val="DefaultParagraphFont"/>
    <w:link w:val="Header"/>
    <w:rsid w:val="007F414A"/>
  </w:style>
  <w:style w:type="paragraph" w:styleId="Footer">
    <w:name w:val="footer"/>
    <w:basedOn w:val="Normal"/>
    <w:link w:val="FooterChar"/>
    <w:uiPriority w:val="99"/>
    <w:unhideWhenUsed/>
    <w:rsid w:val="007F414A"/>
    <w:pPr>
      <w:tabs>
        <w:tab w:val="center" w:pos="4680"/>
        <w:tab w:val="right" w:pos="9360"/>
      </w:tabs>
      <w:spacing w:line="240" w:lineRule="auto"/>
    </w:pPr>
  </w:style>
  <w:style w:type="character" w:customStyle="1" w:styleId="FooterChar">
    <w:name w:val="Footer Char"/>
    <w:basedOn w:val="DefaultParagraphFont"/>
    <w:link w:val="Footer"/>
    <w:uiPriority w:val="99"/>
    <w:rsid w:val="007F414A"/>
  </w:style>
  <w:style w:type="paragraph" w:styleId="BalloonText">
    <w:name w:val="Balloon Text"/>
    <w:basedOn w:val="Normal"/>
    <w:link w:val="BalloonTextChar"/>
    <w:uiPriority w:val="99"/>
    <w:semiHidden/>
    <w:unhideWhenUsed/>
    <w:rsid w:val="007F414A"/>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7F414A"/>
    <w:rPr>
      <w:rFonts w:ascii="Tahoma" w:hAnsi="Tahoma" w:cs="Tahoma"/>
      <w:sz w:val="16"/>
      <w:szCs w:val="16"/>
    </w:rPr>
  </w:style>
  <w:style w:type="character" w:styleId="CommentReference">
    <w:name w:val="annotation reference"/>
    <w:uiPriority w:val="99"/>
    <w:semiHidden/>
    <w:unhideWhenUsed/>
    <w:rsid w:val="0048710E"/>
    <w:rPr>
      <w:sz w:val="16"/>
      <w:szCs w:val="16"/>
    </w:rPr>
  </w:style>
  <w:style w:type="paragraph" w:styleId="CommentText">
    <w:name w:val="annotation text"/>
    <w:basedOn w:val="Normal"/>
    <w:link w:val="CommentTextChar"/>
    <w:uiPriority w:val="99"/>
    <w:unhideWhenUsed/>
    <w:rsid w:val="0048710E"/>
    <w:pPr>
      <w:spacing w:line="240" w:lineRule="auto"/>
    </w:pPr>
    <w:rPr>
      <w:sz w:val="20"/>
      <w:szCs w:val="20"/>
    </w:rPr>
  </w:style>
  <w:style w:type="character" w:customStyle="1" w:styleId="CommentTextChar">
    <w:name w:val="Comment Text Char"/>
    <w:link w:val="CommentText"/>
    <w:uiPriority w:val="99"/>
    <w:rsid w:val="0048710E"/>
    <w:rPr>
      <w:sz w:val="20"/>
      <w:szCs w:val="20"/>
    </w:rPr>
  </w:style>
  <w:style w:type="paragraph" w:styleId="CommentSubject">
    <w:name w:val="annotation subject"/>
    <w:basedOn w:val="CommentText"/>
    <w:next w:val="CommentText"/>
    <w:link w:val="CommentSubjectChar"/>
    <w:uiPriority w:val="99"/>
    <w:semiHidden/>
    <w:unhideWhenUsed/>
    <w:rsid w:val="0048710E"/>
    <w:rPr>
      <w:b/>
      <w:bCs/>
    </w:rPr>
  </w:style>
  <w:style w:type="character" w:customStyle="1" w:styleId="CommentSubjectChar">
    <w:name w:val="Comment Subject Char"/>
    <w:link w:val="CommentSubject"/>
    <w:uiPriority w:val="99"/>
    <w:semiHidden/>
    <w:rsid w:val="0048710E"/>
    <w:rPr>
      <w:b/>
      <w:bCs/>
      <w:sz w:val="20"/>
      <w:szCs w:val="20"/>
    </w:rPr>
  </w:style>
  <w:style w:type="paragraph" w:styleId="Revision">
    <w:name w:val="Revision"/>
    <w:hidden/>
    <w:uiPriority w:val="99"/>
    <w:semiHidden/>
    <w:rsid w:val="0048710E"/>
    <w:rPr>
      <w:sz w:val="22"/>
      <w:szCs w:val="22"/>
    </w:rPr>
  </w:style>
  <w:style w:type="paragraph" w:styleId="FootnoteText">
    <w:name w:val="footnote text"/>
    <w:basedOn w:val="Normal"/>
    <w:link w:val="FootnoteTextChar"/>
    <w:uiPriority w:val="99"/>
    <w:semiHidden/>
    <w:unhideWhenUsed/>
    <w:rsid w:val="00C041EB"/>
    <w:pPr>
      <w:spacing w:line="240" w:lineRule="auto"/>
    </w:pPr>
    <w:rPr>
      <w:sz w:val="20"/>
      <w:szCs w:val="20"/>
    </w:rPr>
  </w:style>
  <w:style w:type="character" w:customStyle="1" w:styleId="FootnoteTextChar">
    <w:name w:val="Footnote Text Char"/>
    <w:link w:val="FootnoteText"/>
    <w:uiPriority w:val="99"/>
    <w:semiHidden/>
    <w:rsid w:val="00C041EB"/>
    <w:rPr>
      <w:sz w:val="20"/>
      <w:szCs w:val="20"/>
    </w:rPr>
  </w:style>
  <w:style w:type="character" w:styleId="FootnoteReference">
    <w:name w:val="footnote reference"/>
    <w:uiPriority w:val="99"/>
    <w:semiHidden/>
    <w:unhideWhenUsed/>
    <w:rsid w:val="00C041EB"/>
    <w:rPr>
      <w:vertAlign w:val="superscript"/>
    </w:rPr>
  </w:style>
  <w:style w:type="character" w:customStyle="1" w:styleId="Heading1Char">
    <w:name w:val="Heading 1 Char"/>
    <w:link w:val="Heading1"/>
    <w:rsid w:val="00D81587"/>
    <w:rPr>
      <w:rFonts w:ascii="Times New Roman" w:eastAsia="Times New Roman" w:hAnsi="Times New Roman" w:cs="Times New Roman"/>
      <w:b/>
      <w:bCs/>
      <w:sz w:val="24"/>
      <w:szCs w:val="24"/>
    </w:rPr>
  </w:style>
  <w:style w:type="character" w:customStyle="1" w:styleId="int">
    <w:name w:val="int"/>
    <w:rsid w:val="00D81587"/>
  </w:style>
  <w:style w:type="paragraph" w:styleId="NormalWeb">
    <w:name w:val="Normal (Web)"/>
    <w:basedOn w:val="Normal"/>
    <w:uiPriority w:val="99"/>
    <w:semiHidden/>
    <w:rsid w:val="00D81587"/>
    <w:pPr>
      <w:spacing w:before="100" w:beforeAutospacing="1" w:after="100" w:afterAutospacing="1" w:line="240" w:lineRule="auto"/>
    </w:pPr>
    <w:rPr>
      <w:rFonts w:ascii="Times New Roman" w:eastAsia="Times New Roman" w:hAnsi="Times New Roman"/>
      <w:color w:val="000000"/>
      <w:sz w:val="24"/>
      <w:szCs w:val="24"/>
    </w:rPr>
  </w:style>
  <w:style w:type="paragraph" w:styleId="NoSpacing">
    <w:name w:val="No Spacing"/>
    <w:uiPriority w:val="1"/>
    <w:qFormat/>
    <w:rsid w:val="00BC50D3"/>
    <w:rPr>
      <w:rFonts w:ascii="Arial" w:eastAsiaTheme="minorHAnsi" w:hAnsi="Arial" w:cstheme="minorBidi"/>
      <w:sz w:val="24"/>
      <w:szCs w:val="24"/>
    </w:rPr>
  </w:style>
  <w:style w:type="table" w:customStyle="1" w:styleId="TableGrid1">
    <w:name w:val="Table Grid1"/>
    <w:basedOn w:val="TableNormal"/>
    <w:next w:val="TableGrid"/>
    <w:rsid w:val="00E07C9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357557">
      <w:bodyDiv w:val="1"/>
      <w:marLeft w:val="0"/>
      <w:marRight w:val="0"/>
      <w:marTop w:val="0"/>
      <w:marBottom w:val="0"/>
      <w:divBdr>
        <w:top w:val="none" w:sz="0" w:space="0" w:color="auto"/>
        <w:left w:val="none" w:sz="0" w:space="0" w:color="auto"/>
        <w:bottom w:val="none" w:sz="0" w:space="0" w:color="auto"/>
        <w:right w:val="none" w:sz="0" w:space="0" w:color="auto"/>
      </w:divBdr>
    </w:div>
    <w:div w:id="865563822">
      <w:bodyDiv w:val="1"/>
      <w:marLeft w:val="0"/>
      <w:marRight w:val="0"/>
      <w:marTop w:val="0"/>
      <w:marBottom w:val="0"/>
      <w:divBdr>
        <w:top w:val="none" w:sz="0" w:space="0" w:color="auto"/>
        <w:left w:val="none" w:sz="0" w:space="0" w:color="auto"/>
        <w:bottom w:val="none" w:sz="0" w:space="0" w:color="auto"/>
        <w:right w:val="none" w:sz="0" w:space="0" w:color="auto"/>
      </w:divBdr>
    </w:div>
    <w:div w:id="872839171">
      <w:bodyDiv w:val="1"/>
      <w:marLeft w:val="0"/>
      <w:marRight w:val="0"/>
      <w:marTop w:val="0"/>
      <w:marBottom w:val="0"/>
      <w:divBdr>
        <w:top w:val="none" w:sz="0" w:space="0" w:color="auto"/>
        <w:left w:val="none" w:sz="0" w:space="0" w:color="auto"/>
        <w:bottom w:val="none" w:sz="0" w:space="0" w:color="auto"/>
        <w:right w:val="none" w:sz="0" w:space="0" w:color="auto"/>
      </w:divBdr>
    </w:div>
    <w:div w:id="935331969">
      <w:bodyDiv w:val="1"/>
      <w:marLeft w:val="0"/>
      <w:marRight w:val="0"/>
      <w:marTop w:val="0"/>
      <w:marBottom w:val="0"/>
      <w:divBdr>
        <w:top w:val="none" w:sz="0" w:space="0" w:color="auto"/>
        <w:left w:val="none" w:sz="0" w:space="0" w:color="auto"/>
        <w:bottom w:val="none" w:sz="0" w:space="0" w:color="auto"/>
        <w:right w:val="none" w:sz="0" w:space="0" w:color="auto"/>
      </w:divBdr>
    </w:div>
    <w:div w:id="1315717639">
      <w:bodyDiv w:val="1"/>
      <w:marLeft w:val="0"/>
      <w:marRight w:val="0"/>
      <w:marTop w:val="0"/>
      <w:marBottom w:val="0"/>
      <w:divBdr>
        <w:top w:val="none" w:sz="0" w:space="0" w:color="auto"/>
        <w:left w:val="none" w:sz="0" w:space="0" w:color="auto"/>
        <w:bottom w:val="none" w:sz="0" w:space="0" w:color="auto"/>
        <w:right w:val="none" w:sz="0" w:space="0" w:color="auto"/>
      </w:divBdr>
    </w:div>
    <w:div w:id="1776707364">
      <w:bodyDiv w:val="1"/>
      <w:marLeft w:val="0"/>
      <w:marRight w:val="0"/>
      <w:marTop w:val="0"/>
      <w:marBottom w:val="0"/>
      <w:divBdr>
        <w:top w:val="none" w:sz="0" w:space="0" w:color="auto"/>
        <w:left w:val="none" w:sz="0" w:space="0" w:color="auto"/>
        <w:bottom w:val="none" w:sz="0" w:space="0" w:color="auto"/>
        <w:right w:val="none" w:sz="0" w:space="0" w:color="auto"/>
      </w:divBdr>
    </w:div>
    <w:div w:id="178110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anine%20Delahanty@fda.hhs.gov"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mailto:Amber.Sanford@fda.hhs.gov"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04DB4-F49B-4C5A-ABD0-BD09E4CD5D52}">
  <ds:schemaRefs>
    <ds:schemaRef ds:uri="http://schemas.openxmlformats.org/officeDocument/2006/bibliography"/>
  </ds:schemaRefs>
</ds:datastoreItem>
</file>

<file path=customXml/itemProps2.xml><?xml version="1.0" encoding="utf-8"?>
<ds:datastoreItem xmlns:ds="http://schemas.openxmlformats.org/officeDocument/2006/customXml" ds:itemID="{8B0EDA1B-0B1A-47C8-876A-89CBA148E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2477</Words>
  <Characters>14121</Characters>
  <Application>Microsoft Office Word</Application>
  <DocSecurity>0</DocSecurity>
  <Lines>117</Lines>
  <Paragraphs>33</Paragraphs>
  <ScaleCrop>false</ScaleCrop>
  <Company/>
  <LinksUpToDate>false</LinksUpToDate>
  <CharactersWithSpaces>16565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2017-11-15T20:51:00Z</dcterms:created>
  <dcterms:modified xsi:type="dcterms:W3CDTF">2017-11-15T20:51:00Z</dcterms:modified>
</cp:coreProperties>
</file>