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7A5" w:rsidRPr="00980BCA" w:rsidRDefault="00FF77A5" w:rsidP="00FF77A5">
      <w:pPr>
        <w:jc w:val="center"/>
        <w:rPr>
          <w:rFonts w:ascii="Courier New" w:hAnsi="Courier New" w:cs="Courier New"/>
          <w:b/>
        </w:rPr>
      </w:pPr>
      <w:r w:rsidRPr="00980BCA">
        <w:rPr>
          <w:rFonts w:ascii="Courier New" w:hAnsi="Courier New" w:cs="Courier New"/>
          <w:b/>
        </w:rPr>
        <w:t>OMB No. 0704-0390</w:t>
      </w:r>
    </w:p>
    <w:p w:rsidR="00FF77A5" w:rsidRPr="00980BCA" w:rsidRDefault="00FF77A5" w:rsidP="00FF77A5">
      <w:pPr>
        <w:jc w:val="center"/>
        <w:rPr>
          <w:rFonts w:ascii="Courier New" w:hAnsi="Courier New" w:cs="Courier New"/>
          <w:b/>
        </w:rPr>
      </w:pPr>
      <w:r w:rsidRPr="00980BCA">
        <w:rPr>
          <w:rFonts w:ascii="Courier New" w:hAnsi="Courier New" w:cs="Courier New"/>
          <w:b/>
        </w:rPr>
        <w:t>Supporting Statement</w:t>
      </w:r>
    </w:p>
    <w:p w:rsidR="00FF77A5" w:rsidRPr="00980BCA" w:rsidRDefault="00FF77A5" w:rsidP="00FF77A5">
      <w:pPr>
        <w:rPr>
          <w:rFonts w:ascii="Courier New" w:hAnsi="Courier New" w:cs="Courier New"/>
          <w:b/>
        </w:rPr>
      </w:pPr>
    </w:p>
    <w:p w:rsidR="002848EC" w:rsidRDefault="00587DDD">
      <w:pPr>
        <w:jc w:val="center"/>
        <w:rPr>
          <w:rFonts w:ascii="Courier New" w:hAnsi="Courier New" w:cs="Courier New"/>
          <w:b/>
        </w:rPr>
      </w:pPr>
      <w:bookmarkStart w:id="0" w:name="OLE_LINK1"/>
      <w:bookmarkStart w:id="1" w:name="OLE_LINK2"/>
      <w:r w:rsidRPr="00587DDD">
        <w:rPr>
          <w:rFonts w:ascii="Courier New" w:hAnsi="Courier New" w:cs="Courier New"/>
          <w:b/>
        </w:rPr>
        <w:t>Defense Federal Acquisition Regulation Suppl</w:t>
      </w:r>
      <w:r w:rsidR="00676B67">
        <w:rPr>
          <w:rFonts w:ascii="Courier New" w:hAnsi="Courier New" w:cs="Courier New"/>
          <w:b/>
        </w:rPr>
        <w:t>e</w:t>
      </w:r>
      <w:r w:rsidRPr="00587DDD">
        <w:rPr>
          <w:rFonts w:ascii="Courier New" w:hAnsi="Courier New" w:cs="Courier New"/>
          <w:b/>
        </w:rPr>
        <w:t>ment (DFARS) Part 229, Taxes,</w:t>
      </w:r>
      <w:r>
        <w:rPr>
          <w:rFonts w:ascii="Courier New" w:hAnsi="Courier New" w:cs="Courier New"/>
          <w:b/>
        </w:rPr>
        <w:t xml:space="preserve"> and related clause at 252.229</w:t>
      </w:r>
      <w:bookmarkEnd w:id="0"/>
      <w:bookmarkEnd w:id="1"/>
    </w:p>
    <w:p w:rsidR="00FF77A5" w:rsidRPr="00980BCA" w:rsidRDefault="00FF77A5" w:rsidP="00FF77A5">
      <w:pPr>
        <w:rPr>
          <w:rFonts w:ascii="Courier New" w:hAnsi="Courier New" w:cs="Courier New"/>
          <w:b/>
        </w:rPr>
      </w:pPr>
    </w:p>
    <w:p w:rsidR="001D1CF4" w:rsidRPr="00980BCA" w:rsidRDefault="00FF77A5" w:rsidP="00FF77A5">
      <w:pPr>
        <w:rPr>
          <w:rFonts w:ascii="Courier New" w:hAnsi="Courier New" w:cs="Courier New"/>
          <w:b/>
        </w:rPr>
      </w:pPr>
      <w:r w:rsidRPr="00980BCA">
        <w:rPr>
          <w:rFonts w:ascii="Courier New" w:hAnsi="Courier New" w:cs="Courier New"/>
          <w:b/>
        </w:rPr>
        <w:t>A.  Justification</w:t>
      </w:r>
    </w:p>
    <w:p w:rsidR="00426206" w:rsidRPr="00980BCA" w:rsidRDefault="00426206" w:rsidP="00FF77A5">
      <w:pPr>
        <w:rPr>
          <w:rFonts w:ascii="Courier New" w:hAnsi="Courier New" w:cs="Courier New"/>
          <w:szCs w:val="24"/>
        </w:rPr>
      </w:pPr>
    </w:p>
    <w:p w:rsidR="00FF77A5" w:rsidRPr="00FF77A5" w:rsidRDefault="00FF77A5" w:rsidP="00FF77A5">
      <w:pPr>
        <w:rPr>
          <w:rFonts w:ascii="Courier New" w:hAnsi="Courier New" w:cs="Courier New"/>
          <w:szCs w:val="24"/>
        </w:rPr>
      </w:pPr>
      <w:r w:rsidRPr="00980BCA">
        <w:rPr>
          <w:rFonts w:ascii="Courier New" w:hAnsi="Courier New" w:cs="Courier New"/>
          <w:b/>
          <w:szCs w:val="24"/>
        </w:rPr>
        <w:t>1.</w:t>
      </w:r>
      <w:r w:rsidR="00EF1F7F">
        <w:rPr>
          <w:rFonts w:ascii="Courier New" w:hAnsi="Courier New" w:cs="Courier New"/>
          <w:b/>
          <w:szCs w:val="24"/>
        </w:rPr>
        <w:t xml:space="preserve"> </w:t>
      </w:r>
      <w:r w:rsidR="00426206" w:rsidRPr="00980BCA">
        <w:rPr>
          <w:rFonts w:ascii="Courier New" w:hAnsi="Courier New" w:cs="Courier New"/>
          <w:b/>
          <w:szCs w:val="24"/>
        </w:rPr>
        <w:t xml:space="preserve"> Requirement.</w:t>
      </w:r>
      <w:r w:rsidR="00426206" w:rsidRPr="00980BCA">
        <w:rPr>
          <w:rFonts w:ascii="Courier New" w:hAnsi="Courier New" w:cs="Courier New"/>
          <w:szCs w:val="24"/>
        </w:rPr>
        <w:t xml:space="preserve">  </w:t>
      </w:r>
      <w:r w:rsidRPr="00980BCA">
        <w:rPr>
          <w:rFonts w:ascii="Courier New" w:hAnsi="Courier New" w:cs="Courier New"/>
          <w:szCs w:val="24"/>
        </w:rPr>
        <w:t xml:space="preserve">This </w:t>
      </w:r>
      <w:r w:rsidR="001B3C9F">
        <w:rPr>
          <w:rFonts w:ascii="Courier New" w:hAnsi="Courier New" w:cs="Courier New"/>
          <w:szCs w:val="24"/>
        </w:rPr>
        <w:t xml:space="preserve">statement supports </w:t>
      </w:r>
      <w:r w:rsidRPr="00FF77A5">
        <w:rPr>
          <w:rFonts w:ascii="Courier New" w:hAnsi="Courier New" w:cs="Courier New"/>
          <w:szCs w:val="24"/>
        </w:rPr>
        <w:t xml:space="preserve">the information collection requirement currently </w:t>
      </w:r>
      <w:r w:rsidR="006F5855">
        <w:rPr>
          <w:rFonts w:ascii="Courier New" w:hAnsi="Courier New" w:cs="Courier New"/>
          <w:szCs w:val="24"/>
        </w:rPr>
        <w:t xml:space="preserve">approved </w:t>
      </w:r>
      <w:r w:rsidRPr="00FF77A5">
        <w:rPr>
          <w:rFonts w:ascii="Courier New" w:hAnsi="Courier New" w:cs="Courier New"/>
          <w:szCs w:val="24"/>
        </w:rPr>
        <w:t>under OMB Control Number 0704-</w:t>
      </w:r>
      <w:r w:rsidR="000F6A86">
        <w:rPr>
          <w:rFonts w:ascii="Courier New" w:hAnsi="Courier New" w:cs="Courier New"/>
          <w:szCs w:val="24"/>
        </w:rPr>
        <w:t>0</w:t>
      </w:r>
      <w:r w:rsidRPr="00FF77A5">
        <w:rPr>
          <w:rFonts w:ascii="Courier New" w:hAnsi="Courier New" w:cs="Courier New"/>
          <w:szCs w:val="24"/>
        </w:rPr>
        <w:t>390, Defense Federal Acquisition Regulation Supplement (DFARS) Part 229</w:t>
      </w:r>
      <w:r w:rsidR="006F5855">
        <w:rPr>
          <w:rFonts w:ascii="Courier New" w:hAnsi="Courier New" w:cs="Courier New"/>
          <w:szCs w:val="24"/>
        </w:rPr>
        <w:t>, Taxes,</w:t>
      </w:r>
      <w:r w:rsidRPr="00FF77A5">
        <w:rPr>
          <w:rFonts w:ascii="Courier New" w:hAnsi="Courier New" w:cs="Courier New"/>
          <w:szCs w:val="24"/>
        </w:rPr>
        <w:t xml:space="preserve"> and related clause at 252.229</w:t>
      </w:r>
      <w:r w:rsidR="00AF0865">
        <w:rPr>
          <w:rFonts w:ascii="Courier New" w:hAnsi="Courier New" w:cs="Courier New"/>
          <w:szCs w:val="24"/>
        </w:rPr>
        <w:t>.</w:t>
      </w:r>
    </w:p>
    <w:p w:rsidR="00FF77A5" w:rsidRDefault="00FF77A5" w:rsidP="00FF77A5">
      <w:pPr>
        <w:rPr>
          <w:rFonts w:ascii="Courier New" w:hAnsi="Courier New" w:cs="Courier New"/>
          <w:szCs w:val="24"/>
        </w:rPr>
      </w:pPr>
    </w:p>
    <w:p w:rsidR="00FF77A5" w:rsidRPr="00FF77A5" w:rsidRDefault="00FF77A5" w:rsidP="00FF77A5">
      <w:pPr>
        <w:rPr>
          <w:rFonts w:ascii="Courier New" w:hAnsi="Courier New" w:cs="Courier New"/>
          <w:szCs w:val="24"/>
        </w:rPr>
      </w:pPr>
      <w:r>
        <w:rPr>
          <w:rFonts w:ascii="Courier New" w:hAnsi="Courier New" w:cs="Courier New"/>
          <w:szCs w:val="24"/>
        </w:rPr>
        <w:tab/>
      </w:r>
      <w:r w:rsidRPr="00FF77A5">
        <w:rPr>
          <w:rFonts w:ascii="Courier New" w:hAnsi="Courier New" w:cs="Courier New"/>
          <w:szCs w:val="24"/>
        </w:rPr>
        <w:t xml:space="preserve">The clause at DFARS </w:t>
      </w:r>
      <w:bookmarkStart w:id="2" w:name="OLE_LINK3"/>
      <w:bookmarkStart w:id="3" w:name="OLE_LINK4"/>
      <w:r w:rsidRPr="00FF77A5">
        <w:rPr>
          <w:rFonts w:ascii="Courier New" w:hAnsi="Courier New" w:cs="Courier New"/>
          <w:szCs w:val="24"/>
        </w:rPr>
        <w:t>252.229-7010</w:t>
      </w:r>
      <w:bookmarkEnd w:id="2"/>
      <w:bookmarkEnd w:id="3"/>
      <w:r w:rsidRPr="00FF77A5">
        <w:rPr>
          <w:rFonts w:ascii="Courier New" w:hAnsi="Courier New" w:cs="Courier New"/>
          <w:szCs w:val="24"/>
        </w:rPr>
        <w:t>, Relief from Customs Duty on Fuel (United Kingdom)</w:t>
      </w:r>
      <w:r w:rsidR="000F6A86">
        <w:rPr>
          <w:rFonts w:ascii="Courier New" w:hAnsi="Courier New" w:cs="Courier New"/>
          <w:szCs w:val="24"/>
        </w:rPr>
        <w:t>,</w:t>
      </w:r>
      <w:r w:rsidRPr="00FF77A5">
        <w:rPr>
          <w:rFonts w:ascii="Courier New" w:hAnsi="Courier New" w:cs="Courier New"/>
          <w:szCs w:val="24"/>
        </w:rPr>
        <w:t xml:space="preserve"> is prescribed in DFARS 229.402-70(j), for use in solicitations issued</w:t>
      </w:r>
      <w:r w:rsidR="00EF1F7F">
        <w:rPr>
          <w:rFonts w:ascii="Courier New" w:hAnsi="Courier New" w:cs="Courier New"/>
          <w:szCs w:val="24"/>
        </w:rPr>
        <w:t xml:space="preserve"> and </w:t>
      </w:r>
      <w:r w:rsidRPr="00FF77A5">
        <w:rPr>
          <w:rFonts w:ascii="Courier New" w:hAnsi="Courier New" w:cs="Courier New"/>
          <w:szCs w:val="24"/>
        </w:rPr>
        <w:t>contracts awarded in the United Kingdom that require the use of fuels (gasoline or diesel) and lubricants in taxis or vehicles other than passenger vehicles (TAB A).  This clause implements an agreement between the United States Government and Her Majesty’s (HM) Customs and Excise of the United Kingdom.  The clause requires the contractor to submit to the contracting officer evidence that an attempt to obtain relief from customs duty on fuels and lubricants has been initiated.</w:t>
      </w:r>
    </w:p>
    <w:p w:rsidR="00FF77A5" w:rsidRDefault="00FF77A5" w:rsidP="00FF77A5">
      <w:pPr>
        <w:rPr>
          <w:rFonts w:ascii="Courier New" w:hAnsi="Courier New" w:cs="Courier New"/>
          <w:szCs w:val="24"/>
        </w:rPr>
      </w:pPr>
    </w:p>
    <w:p w:rsidR="00FF77A5" w:rsidRPr="00FF77A5" w:rsidRDefault="00FF77A5" w:rsidP="00FF77A5">
      <w:pPr>
        <w:rPr>
          <w:rFonts w:ascii="Courier New" w:hAnsi="Courier New" w:cs="Courier New"/>
          <w:szCs w:val="24"/>
        </w:rPr>
      </w:pPr>
      <w:r w:rsidRPr="00426206">
        <w:rPr>
          <w:rFonts w:ascii="Courier New" w:hAnsi="Courier New" w:cs="Courier New"/>
          <w:b/>
          <w:szCs w:val="24"/>
        </w:rPr>
        <w:t>2.</w:t>
      </w:r>
      <w:r w:rsidR="00426206" w:rsidRPr="00426206">
        <w:rPr>
          <w:rFonts w:ascii="Courier New" w:hAnsi="Courier New" w:cs="Courier New"/>
          <w:b/>
          <w:szCs w:val="24"/>
        </w:rPr>
        <w:t xml:space="preserve"> </w:t>
      </w:r>
      <w:r w:rsidR="00EF1F7F">
        <w:rPr>
          <w:rFonts w:ascii="Courier New" w:hAnsi="Courier New" w:cs="Courier New"/>
          <w:b/>
          <w:szCs w:val="24"/>
        </w:rPr>
        <w:t xml:space="preserve"> </w:t>
      </w:r>
      <w:r w:rsidR="00426206" w:rsidRPr="00426206">
        <w:rPr>
          <w:rFonts w:ascii="Courier New" w:hAnsi="Courier New" w:cs="Courier New"/>
          <w:b/>
          <w:szCs w:val="24"/>
        </w:rPr>
        <w:t>Purpose.</w:t>
      </w:r>
      <w:r w:rsidR="00426206">
        <w:rPr>
          <w:rFonts w:ascii="Courier New" w:hAnsi="Courier New" w:cs="Courier New"/>
          <w:szCs w:val="24"/>
        </w:rPr>
        <w:t xml:space="preserve">  </w:t>
      </w:r>
      <w:r w:rsidRPr="00FF77A5">
        <w:rPr>
          <w:rFonts w:ascii="Courier New" w:hAnsi="Courier New" w:cs="Courier New"/>
          <w:szCs w:val="24"/>
        </w:rPr>
        <w:t xml:space="preserve">This information, </w:t>
      </w:r>
      <w:r w:rsidR="006F5855">
        <w:rPr>
          <w:rFonts w:ascii="Courier New" w:hAnsi="Courier New" w:cs="Courier New"/>
          <w:szCs w:val="24"/>
        </w:rPr>
        <w:t>provided by</w:t>
      </w:r>
      <w:r w:rsidR="006F5855" w:rsidRPr="00FF77A5">
        <w:rPr>
          <w:rFonts w:ascii="Courier New" w:hAnsi="Courier New" w:cs="Courier New"/>
          <w:szCs w:val="24"/>
        </w:rPr>
        <w:t xml:space="preserve"> </w:t>
      </w:r>
      <w:r w:rsidRPr="00FF77A5">
        <w:rPr>
          <w:rFonts w:ascii="Courier New" w:hAnsi="Courier New" w:cs="Courier New"/>
          <w:szCs w:val="24"/>
        </w:rPr>
        <w:t xml:space="preserve">the contractor </w:t>
      </w:r>
      <w:r w:rsidR="006F5855">
        <w:rPr>
          <w:rFonts w:ascii="Courier New" w:hAnsi="Courier New" w:cs="Courier New"/>
          <w:szCs w:val="24"/>
        </w:rPr>
        <w:t>in</w:t>
      </w:r>
      <w:r w:rsidRPr="00FF77A5">
        <w:rPr>
          <w:rFonts w:ascii="Courier New" w:hAnsi="Courier New" w:cs="Courier New"/>
          <w:szCs w:val="24"/>
        </w:rPr>
        <w:t xml:space="preserve"> an attempt to obtain relief</w:t>
      </w:r>
      <w:r w:rsidR="006F5855">
        <w:rPr>
          <w:rFonts w:ascii="Courier New" w:hAnsi="Courier New" w:cs="Courier New"/>
          <w:szCs w:val="24"/>
        </w:rPr>
        <w:t xml:space="preserve"> from customs duty</w:t>
      </w:r>
      <w:r w:rsidRPr="00FF77A5">
        <w:rPr>
          <w:rFonts w:ascii="Courier New" w:hAnsi="Courier New" w:cs="Courier New"/>
          <w:szCs w:val="24"/>
        </w:rPr>
        <w:t>, is used by Government contracting officers to determine adjustments to the contract price.  If an attempt to obtain relie</w:t>
      </w:r>
      <w:r w:rsidR="00426206">
        <w:rPr>
          <w:rFonts w:ascii="Courier New" w:hAnsi="Courier New" w:cs="Courier New"/>
          <w:szCs w:val="24"/>
        </w:rPr>
        <w:t xml:space="preserve">f has been initiated, then the </w:t>
      </w:r>
      <w:r w:rsidRPr="00FF77A5">
        <w:rPr>
          <w:rFonts w:ascii="Courier New" w:hAnsi="Courier New" w:cs="Courier New"/>
          <w:szCs w:val="24"/>
        </w:rPr>
        <w:t>contracting officer will await the decision of HM Customs and Excise before appropriately adjusting the contract price.  If the contractor does not attempt to obtain relief within the time specified, the contracting officer may deduct from the contract price the amount of relief that would have been allowed if HM Customs and Excise had favorabl</w:t>
      </w:r>
      <w:r w:rsidR="000F6A86">
        <w:rPr>
          <w:rFonts w:ascii="Courier New" w:hAnsi="Courier New" w:cs="Courier New"/>
          <w:szCs w:val="24"/>
        </w:rPr>
        <w:t>y</w:t>
      </w:r>
      <w:r w:rsidRPr="00FF77A5">
        <w:rPr>
          <w:rFonts w:ascii="Courier New" w:hAnsi="Courier New" w:cs="Courier New"/>
          <w:szCs w:val="24"/>
        </w:rPr>
        <w:t xml:space="preserve"> considered a request for relief.</w:t>
      </w:r>
    </w:p>
    <w:p w:rsidR="00FF77A5" w:rsidRDefault="00FF77A5" w:rsidP="00FF77A5">
      <w:pPr>
        <w:rPr>
          <w:rFonts w:ascii="Courier New" w:hAnsi="Courier New" w:cs="Courier New"/>
          <w:szCs w:val="24"/>
        </w:rPr>
      </w:pPr>
    </w:p>
    <w:p w:rsidR="00426206" w:rsidRDefault="00426206" w:rsidP="00426206">
      <w:pPr>
        <w:rPr>
          <w:rFonts w:ascii="Courier New" w:hAnsi="Courier New"/>
        </w:rPr>
      </w:pPr>
      <w:r w:rsidRPr="00BF4ABB">
        <w:rPr>
          <w:rFonts w:ascii="Courier New" w:hAnsi="Courier New"/>
          <w:b/>
        </w:rPr>
        <w:t>3.</w:t>
      </w:r>
      <w:r w:rsidR="00EF1F7F">
        <w:rPr>
          <w:rFonts w:ascii="Courier New" w:hAnsi="Courier New"/>
          <w:b/>
        </w:rPr>
        <w:t xml:space="preserve"> </w:t>
      </w:r>
      <w:r w:rsidRPr="00BF4ABB">
        <w:rPr>
          <w:rFonts w:ascii="Courier New" w:hAnsi="Courier New"/>
          <w:b/>
        </w:rPr>
        <w:t xml:space="preserve"> Information Technology.</w:t>
      </w:r>
      <w:r>
        <w:rPr>
          <w:rFonts w:ascii="Courier New" w:hAnsi="Courier New"/>
        </w:rPr>
        <w:t xml:space="preserve">  </w:t>
      </w:r>
      <w:r w:rsidR="00FF77A5" w:rsidRPr="00FF77A5">
        <w:rPr>
          <w:rFonts w:ascii="Courier New" w:hAnsi="Courier New" w:cs="Courier New"/>
          <w:szCs w:val="24"/>
        </w:rPr>
        <w:t xml:space="preserve">Improved information technology is used to the maximum extent practicable.  </w:t>
      </w:r>
      <w:r>
        <w:rPr>
          <w:rFonts w:ascii="Courier New" w:hAnsi="Courier New"/>
        </w:rPr>
        <w:t>This information collection complies with the Government Paperwork Elimination Act, Pub. L. 105-277, Title XVII.</w:t>
      </w:r>
    </w:p>
    <w:p w:rsidR="00FF77A5" w:rsidRDefault="00FF77A5" w:rsidP="00FF77A5">
      <w:pPr>
        <w:rPr>
          <w:rFonts w:ascii="Courier New" w:hAnsi="Courier New" w:cs="Courier New"/>
          <w:szCs w:val="24"/>
        </w:rPr>
      </w:pPr>
    </w:p>
    <w:p w:rsidR="00426206" w:rsidRDefault="00426206" w:rsidP="00426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BF4ABB">
        <w:rPr>
          <w:rFonts w:ascii="Courier New" w:hAnsi="Courier New"/>
          <w:b/>
        </w:rPr>
        <w:t xml:space="preserve">4. </w:t>
      </w:r>
      <w:r w:rsidR="00EF1F7F">
        <w:rPr>
          <w:rFonts w:ascii="Courier New" w:hAnsi="Courier New"/>
          <w:b/>
        </w:rPr>
        <w:t xml:space="preserve"> </w:t>
      </w:r>
      <w:r w:rsidRPr="00BF4ABB">
        <w:rPr>
          <w:rFonts w:ascii="Courier New" w:hAnsi="Courier New"/>
          <w:b/>
        </w:rPr>
        <w:t>Duplication.</w:t>
      </w:r>
      <w:r>
        <w:rPr>
          <w:rFonts w:ascii="Courier New" w:hAnsi="Courier New"/>
        </w:rPr>
        <w:t xml:space="preserve">  As a matter of policy, </w:t>
      </w:r>
      <w:proofErr w:type="spellStart"/>
      <w:proofErr w:type="gramStart"/>
      <w:r>
        <w:rPr>
          <w:rFonts w:ascii="Courier New" w:hAnsi="Courier New"/>
        </w:rPr>
        <w:t>DoD</w:t>
      </w:r>
      <w:proofErr w:type="spellEnd"/>
      <w:proofErr w:type="gramEnd"/>
      <w:r>
        <w:rPr>
          <w:rFonts w:ascii="Courier New" w:hAnsi="Courier New"/>
        </w:rPr>
        <w:t xml:space="preserve"> reviews the Federal Acquisition Regulation (FAR) to determine if adequate language already exists.  This request for information applies solely to </w:t>
      </w:r>
      <w:proofErr w:type="spellStart"/>
      <w:proofErr w:type="gramStart"/>
      <w:r>
        <w:rPr>
          <w:rFonts w:ascii="Courier New" w:hAnsi="Courier New"/>
        </w:rPr>
        <w:lastRenderedPageBreak/>
        <w:t>DoD</w:t>
      </w:r>
      <w:proofErr w:type="spellEnd"/>
      <w:proofErr w:type="gramEnd"/>
      <w:r>
        <w:rPr>
          <w:rFonts w:ascii="Courier New" w:hAnsi="Courier New"/>
        </w:rPr>
        <w:t xml:space="preserve"> and does not duplicate any other requirement.  Similar information is not already available to the Government.</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4C44B5">
        <w:rPr>
          <w:rFonts w:ascii="Courier New" w:hAnsi="Courier New"/>
          <w:b/>
        </w:rPr>
        <w:t>5.</w:t>
      </w:r>
      <w:r w:rsidR="00EF1F7F">
        <w:rPr>
          <w:rFonts w:ascii="Courier New" w:hAnsi="Courier New"/>
          <w:b/>
        </w:rPr>
        <w:t xml:space="preserve"> </w:t>
      </w:r>
      <w:r w:rsidRPr="004C44B5">
        <w:rPr>
          <w:rFonts w:ascii="Courier New" w:hAnsi="Courier New"/>
          <w:b/>
        </w:rPr>
        <w:t xml:space="preserve"> Small </w:t>
      </w:r>
      <w:r>
        <w:rPr>
          <w:rFonts w:ascii="Courier New" w:hAnsi="Courier New"/>
          <w:b/>
        </w:rPr>
        <w:t>b</w:t>
      </w:r>
      <w:r w:rsidRPr="004C44B5">
        <w:rPr>
          <w:rFonts w:ascii="Courier New" w:hAnsi="Courier New"/>
          <w:b/>
        </w:rPr>
        <w:t>usiness.</w:t>
      </w:r>
      <w:r>
        <w:rPr>
          <w:rFonts w:ascii="Courier New" w:hAnsi="Courier New"/>
        </w:rPr>
        <w:t xml:space="preserve">  The burden applied to small business is the minimum consistent with applicable laws, Executive orders, regulations and prudent business practices. </w:t>
      </w:r>
      <w:r w:rsidRPr="002E4B9B">
        <w:rPr>
          <w:rFonts w:ascii="Courier New" w:hAnsi="Courier New" w:cs="Courier New"/>
        </w:rPr>
        <w:t xml:space="preserve"> </w:t>
      </w:r>
      <w:r w:rsidR="00FF77A5" w:rsidRPr="00FF77A5">
        <w:rPr>
          <w:rFonts w:ascii="Courier New" w:hAnsi="Courier New" w:cs="Courier New"/>
          <w:szCs w:val="24"/>
        </w:rPr>
        <w:t>These collections are not expected to have a significant economic impact on a substantial number of small entities because the burdens imposed are not significant and most contractors to which the rule applies are not “small entities” as defined in 5 U.S.C. 601.</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4C44B5">
        <w:rPr>
          <w:rFonts w:ascii="Courier New" w:hAnsi="Courier New"/>
          <w:b/>
        </w:rPr>
        <w:t>6.</w:t>
      </w:r>
      <w:r w:rsidR="00EF1F7F">
        <w:rPr>
          <w:rFonts w:ascii="Courier New" w:hAnsi="Courier New"/>
          <w:b/>
        </w:rPr>
        <w:t xml:space="preserve"> </w:t>
      </w:r>
      <w:r w:rsidRPr="004C44B5">
        <w:rPr>
          <w:rFonts w:ascii="Courier New" w:hAnsi="Courier New"/>
          <w:b/>
        </w:rPr>
        <w:t xml:space="preserve"> Consequences for </w:t>
      </w:r>
      <w:proofErr w:type="spellStart"/>
      <w:r w:rsidRPr="004C44B5">
        <w:rPr>
          <w:rFonts w:ascii="Courier New" w:hAnsi="Courier New"/>
          <w:b/>
        </w:rPr>
        <w:t>noncollection</w:t>
      </w:r>
      <w:proofErr w:type="spellEnd"/>
      <w:r w:rsidRPr="004C44B5">
        <w:rPr>
          <w:rFonts w:ascii="Courier New" w:hAnsi="Courier New"/>
          <w:b/>
        </w:rPr>
        <w:t>.</w:t>
      </w:r>
      <w:r>
        <w:rPr>
          <w:rFonts w:ascii="Courier New" w:hAnsi="Courier New"/>
          <w:b/>
        </w:rPr>
        <w:t xml:space="preserve">  </w:t>
      </w:r>
      <w:r w:rsidR="00FF77A5" w:rsidRPr="00FF77A5">
        <w:rPr>
          <w:rFonts w:ascii="Courier New" w:hAnsi="Courier New" w:cs="Courier New"/>
          <w:szCs w:val="24"/>
        </w:rPr>
        <w:t xml:space="preserve">This collection of information is conducted on an occasional basis as the need arises to obtain tax relief.  Less frequent collection or no collection of information </w:t>
      </w:r>
      <w:r w:rsidR="00587DDD">
        <w:rPr>
          <w:rFonts w:ascii="Courier New" w:hAnsi="Courier New" w:cs="Courier New"/>
          <w:szCs w:val="24"/>
        </w:rPr>
        <w:t>c</w:t>
      </w:r>
      <w:r w:rsidR="00587DDD" w:rsidRPr="00FF77A5">
        <w:rPr>
          <w:rFonts w:ascii="Courier New" w:hAnsi="Courier New" w:cs="Courier New"/>
          <w:szCs w:val="24"/>
        </w:rPr>
        <w:t xml:space="preserve">ould </w:t>
      </w:r>
      <w:r w:rsidR="00FF77A5" w:rsidRPr="00FF77A5">
        <w:rPr>
          <w:rFonts w:ascii="Courier New" w:hAnsi="Courier New" w:cs="Courier New"/>
          <w:szCs w:val="24"/>
        </w:rPr>
        <w:t>result in increased costs for the Government.</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B449E3">
        <w:rPr>
          <w:rFonts w:ascii="Courier New" w:hAnsi="Courier New" w:cs="Courier New"/>
          <w:b/>
        </w:rPr>
        <w:t>7.</w:t>
      </w:r>
      <w:r w:rsidR="00EF1F7F">
        <w:rPr>
          <w:rFonts w:ascii="Courier New" w:hAnsi="Courier New" w:cs="Courier New"/>
          <w:b/>
        </w:rPr>
        <w:t xml:space="preserve"> </w:t>
      </w:r>
      <w:r w:rsidRPr="00B449E3">
        <w:rPr>
          <w:rFonts w:ascii="Courier New" w:hAnsi="Courier New" w:cs="Courier New"/>
          <w:b/>
        </w:rPr>
        <w:t xml:space="preserve"> Special circumstances.</w:t>
      </w:r>
      <w:r w:rsidRPr="00B449E3">
        <w:rPr>
          <w:rFonts w:ascii="Courier New" w:hAnsi="Courier New" w:cs="Courier New"/>
        </w:rPr>
        <w:t xml:space="preserve">  </w:t>
      </w:r>
      <w:r w:rsidR="00FF77A5" w:rsidRPr="00FF77A5">
        <w:rPr>
          <w:rFonts w:ascii="Courier New" w:hAnsi="Courier New" w:cs="Courier New"/>
          <w:szCs w:val="24"/>
        </w:rPr>
        <w:t xml:space="preserve">The information will not be collected in a manner that requires an explanation of special circumstances.  Collection is consistent with the guidelines in </w:t>
      </w:r>
      <w:r w:rsidRPr="00B449E3">
        <w:rPr>
          <w:rFonts w:ascii="Courier New" w:hAnsi="Courier New" w:cs="Courier New"/>
        </w:rPr>
        <w:t>5 CFR 1320.5(d</w:t>
      </w:r>
      <w:proofErr w:type="gramStart"/>
      <w:r w:rsidRPr="00B449E3">
        <w:rPr>
          <w:rFonts w:ascii="Courier New" w:hAnsi="Courier New" w:cs="Courier New"/>
        </w:rPr>
        <w:t>)(</w:t>
      </w:r>
      <w:proofErr w:type="gramEnd"/>
      <w:r w:rsidRPr="00B449E3">
        <w:rPr>
          <w:rFonts w:ascii="Courier New" w:hAnsi="Courier New" w:cs="Courier New"/>
        </w:rPr>
        <w:t>2)</w:t>
      </w:r>
      <w:r w:rsidR="00FF77A5" w:rsidRPr="00FF77A5">
        <w:rPr>
          <w:rFonts w:ascii="Courier New" w:hAnsi="Courier New" w:cs="Courier New"/>
          <w:szCs w:val="24"/>
        </w:rPr>
        <w:t>.</w:t>
      </w:r>
    </w:p>
    <w:p w:rsidR="00FF77A5" w:rsidRDefault="00FF77A5" w:rsidP="00FF77A5">
      <w:pPr>
        <w:rPr>
          <w:rFonts w:ascii="Courier New" w:hAnsi="Courier New" w:cs="Courier New"/>
          <w:szCs w:val="24"/>
        </w:rPr>
      </w:pPr>
    </w:p>
    <w:p w:rsidR="005F2962" w:rsidRDefault="00426206" w:rsidP="005F2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4C44B5">
        <w:rPr>
          <w:rFonts w:ascii="Courier New" w:hAnsi="Courier New"/>
          <w:b/>
        </w:rPr>
        <w:t>8.</w:t>
      </w:r>
      <w:r w:rsidR="00EF1F7F">
        <w:rPr>
          <w:rFonts w:ascii="Courier New" w:hAnsi="Courier New"/>
          <w:b/>
        </w:rPr>
        <w:t xml:space="preserve"> </w:t>
      </w:r>
      <w:r w:rsidRPr="004C44B5">
        <w:rPr>
          <w:rFonts w:ascii="Courier New" w:hAnsi="Courier New"/>
          <w:b/>
        </w:rPr>
        <w:t xml:space="preserve"> Public comments and consultation.</w:t>
      </w:r>
      <w:r>
        <w:rPr>
          <w:rFonts w:ascii="Courier New" w:hAnsi="Courier New"/>
          <w:b/>
        </w:rPr>
        <w:t xml:space="preserve"> </w:t>
      </w:r>
      <w:r>
        <w:rPr>
          <w:rFonts w:ascii="Courier New" w:hAnsi="Courier New"/>
        </w:rPr>
        <w:t xml:space="preserve"> </w:t>
      </w:r>
      <w:r w:rsidR="005F2962" w:rsidRPr="00D93B32">
        <w:rPr>
          <w:rFonts w:ascii="Courier New" w:hAnsi="Courier New" w:cs="Courier New"/>
        </w:rPr>
        <w:t xml:space="preserve">This information collection is consistent with the guidelines in 5 CFR 1320.5(d).  </w:t>
      </w:r>
      <w:r w:rsidR="005F2962">
        <w:rPr>
          <w:rFonts w:ascii="Courier New" w:hAnsi="Courier New"/>
        </w:rPr>
        <w:t xml:space="preserve">Public comments were solicited in the </w:t>
      </w:r>
      <w:r w:rsidR="00ED383C" w:rsidRPr="00ED383C">
        <w:rPr>
          <w:rFonts w:ascii="Courier New" w:hAnsi="Courier New"/>
        </w:rPr>
        <w:t>Federal Register</w:t>
      </w:r>
      <w:r w:rsidR="005F2962">
        <w:rPr>
          <w:rFonts w:ascii="Courier New" w:hAnsi="Courier New"/>
        </w:rPr>
        <w:t xml:space="preserve"> </w:t>
      </w:r>
      <w:r w:rsidR="00414FBB">
        <w:rPr>
          <w:rFonts w:ascii="Courier New" w:hAnsi="Courier New"/>
        </w:rPr>
        <w:t>(</w:t>
      </w:r>
      <w:hyperlink r:id="rId7" w:history="1">
        <w:r w:rsidR="00041B66" w:rsidRPr="00041B66">
          <w:rPr>
            <w:rStyle w:val="Hyperlink"/>
            <w:rFonts w:ascii="Courier New" w:hAnsi="Courier New"/>
          </w:rPr>
          <w:t>79</w:t>
        </w:r>
        <w:r w:rsidR="00ED383C" w:rsidRPr="00041B66">
          <w:rPr>
            <w:rStyle w:val="Hyperlink"/>
            <w:rFonts w:ascii="Courier New" w:hAnsi="Courier New"/>
          </w:rPr>
          <w:t xml:space="preserve"> FR </w:t>
        </w:r>
        <w:r w:rsidR="00041B66" w:rsidRPr="00041B66">
          <w:rPr>
            <w:rStyle w:val="Hyperlink"/>
            <w:rFonts w:ascii="Courier New" w:hAnsi="Courier New"/>
          </w:rPr>
          <w:t>51143</w:t>
        </w:r>
      </w:hyperlink>
      <w:r w:rsidR="00ED383C" w:rsidRPr="00ED383C">
        <w:rPr>
          <w:rFonts w:ascii="Courier New" w:hAnsi="Courier New"/>
        </w:rPr>
        <w:t xml:space="preserve">) on </w:t>
      </w:r>
      <w:r w:rsidR="00587DDD">
        <w:rPr>
          <w:rFonts w:ascii="Courier New" w:hAnsi="Courier New"/>
        </w:rPr>
        <w:t xml:space="preserve">August </w:t>
      </w:r>
      <w:r w:rsidR="00041B66">
        <w:rPr>
          <w:rFonts w:ascii="Courier New" w:hAnsi="Courier New"/>
        </w:rPr>
        <w:t>27</w:t>
      </w:r>
      <w:r w:rsidR="00ED383C" w:rsidRPr="00ED383C">
        <w:rPr>
          <w:rFonts w:ascii="Courier New" w:hAnsi="Courier New"/>
        </w:rPr>
        <w:t>, 201</w:t>
      </w:r>
      <w:r w:rsidR="00587DDD">
        <w:rPr>
          <w:rFonts w:ascii="Courier New" w:hAnsi="Courier New"/>
        </w:rPr>
        <w:t>4</w:t>
      </w:r>
      <w:r w:rsidR="005F2962">
        <w:rPr>
          <w:rFonts w:ascii="Courier New" w:hAnsi="Courier New"/>
        </w:rPr>
        <w:t xml:space="preserve">.  </w:t>
      </w:r>
      <w:r w:rsidR="00041B66">
        <w:rPr>
          <w:rFonts w:ascii="Courier New" w:hAnsi="Courier New"/>
        </w:rPr>
        <w:t>No</w:t>
      </w:r>
      <w:r w:rsidR="006F5855">
        <w:rPr>
          <w:rFonts w:ascii="Courier New" w:hAnsi="Courier New"/>
        </w:rPr>
        <w:t xml:space="preserve"> </w:t>
      </w:r>
      <w:r w:rsidR="005F2962" w:rsidRPr="009B4121">
        <w:rPr>
          <w:rFonts w:ascii="Courier New" w:hAnsi="Courier New"/>
        </w:rPr>
        <w:t>public comments were received.</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4C44B5">
        <w:rPr>
          <w:rFonts w:ascii="Courier New" w:hAnsi="Courier New"/>
          <w:b/>
        </w:rPr>
        <w:t xml:space="preserve">9. </w:t>
      </w:r>
      <w:r w:rsidR="00EF1F7F">
        <w:rPr>
          <w:rFonts w:ascii="Courier New" w:hAnsi="Courier New"/>
          <w:b/>
        </w:rPr>
        <w:t xml:space="preserve"> </w:t>
      </w:r>
      <w:r w:rsidRPr="004C44B5">
        <w:rPr>
          <w:rFonts w:ascii="Courier New" w:hAnsi="Courier New"/>
          <w:b/>
        </w:rPr>
        <w:t>Payment to respondents.</w:t>
      </w:r>
      <w:r>
        <w:rPr>
          <w:rFonts w:ascii="Courier New" w:hAnsi="Courier New" w:cs="Courier New"/>
        </w:rPr>
        <w:t xml:space="preserve">  </w:t>
      </w:r>
      <w:r w:rsidR="00FF77A5" w:rsidRPr="00FF77A5">
        <w:rPr>
          <w:rFonts w:ascii="Courier New" w:hAnsi="Courier New" w:cs="Courier New"/>
          <w:szCs w:val="24"/>
        </w:rPr>
        <w:t>No payments or gifts will be provided to respondents to this information collection requirement, other than remuneration to contractors</w:t>
      </w:r>
      <w:r w:rsidR="005F2962" w:rsidRPr="005F2962">
        <w:rPr>
          <w:rFonts w:ascii="Courier New" w:hAnsi="Courier New" w:cs="Courier New"/>
        </w:rPr>
        <w:t xml:space="preserve"> </w:t>
      </w:r>
      <w:r w:rsidR="005F2962" w:rsidRPr="002E4B9B">
        <w:rPr>
          <w:rFonts w:ascii="Courier New" w:hAnsi="Courier New" w:cs="Courier New"/>
        </w:rPr>
        <w:t>under their contracts</w:t>
      </w:r>
      <w:r w:rsidR="00FF77A5" w:rsidRPr="00FF77A5">
        <w:rPr>
          <w:rFonts w:ascii="Courier New" w:hAnsi="Courier New" w:cs="Courier New"/>
          <w:szCs w:val="24"/>
        </w:rPr>
        <w:t>.</w:t>
      </w:r>
      <w:bookmarkStart w:id="4" w:name="_GoBack"/>
      <w:bookmarkEnd w:id="4"/>
    </w:p>
    <w:p w:rsidR="00FF77A5" w:rsidRDefault="00FF77A5" w:rsidP="00FF77A5">
      <w:pPr>
        <w:rPr>
          <w:rFonts w:ascii="Courier New" w:hAnsi="Courier New" w:cs="Courier New"/>
          <w:szCs w:val="24"/>
        </w:rPr>
      </w:pPr>
    </w:p>
    <w:p w:rsidR="00FF77A5" w:rsidRPr="005F2962" w:rsidRDefault="00426206" w:rsidP="005F2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4C44B5">
        <w:rPr>
          <w:rFonts w:ascii="Courier New" w:hAnsi="Courier New"/>
          <w:b/>
        </w:rPr>
        <w:t>10.</w:t>
      </w:r>
      <w:r w:rsidR="00EF1F7F">
        <w:rPr>
          <w:rFonts w:ascii="Courier New" w:hAnsi="Courier New"/>
          <w:b/>
        </w:rPr>
        <w:t xml:space="preserve"> </w:t>
      </w:r>
      <w:r w:rsidRPr="004C44B5">
        <w:rPr>
          <w:rFonts w:ascii="Courier New" w:hAnsi="Courier New"/>
          <w:b/>
        </w:rPr>
        <w:t xml:space="preserve"> Confidentiality.</w:t>
      </w:r>
      <w:r w:rsidRPr="004C44B5">
        <w:rPr>
          <w:rFonts w:ascii="Courier New" w:hAnsi="Courier New"/>
        </w:rPr>
        <w:t xml:space="preserve">  </w:t>
      </w:r>
      <w:r>
        <w:rPr>
          <w:rFonts w:ascii="Courier New" w:hAnsi="Courier New"/>
        </w:rPr>
        <w:t xml:space="preserve"> </w:t>
      </w:r>
      <w:r w:rsidR="005F2962">
        <w:rPr>
          <w:rFonts w:ascii="Courier New" w:hAnsi="Courier New"/>
        </w:rPr>
        <w:t xml:space="preserve">This information is disclosed only to the extent consistent with prudent business practices, current regulations, statutory and Freedom of Information Act requirements.  </w:t>
      </w:r>
      <w:r w:rsidR="00FF77A5" w:rsidRPr="00FF77A5">
        <w:rPr>
          <w:rFonts w:ascii="Courier New" w:hAnsi="Courier New" w:cs="Courier New"/>
          <w:szCs w:val="24"/>
        </w:rPr>
        <w:t>No assurance of confidentiality is provided to respondents.</w:t>
      </w:r>
      <w:r w:rsidR="00C96290" w:rsidRPr="00C96290">
        <w:rPr>
          <w:rFonts w:ascii="Courier New" w:hAnsi="Courier New" w:cs="Courier New"/>
          <w:szCs w:val="24"/>
        </w:rPr>
        <w:t xml:space="preserve"> </w:t>
      </w:r>
      <w:r w:rsidR="00C96290">
        <w:rPr>
          <w:rFonts w:ascii="Courier New" w:hAnsi="Courier New" w:cs="Courier New"/>
          <w:szCs w:val="24"/>
        </w:rPr>
        <w:t xml:space="preserve"> </w:t>
      </w:r>
      <w:r w:rsidR="00C96290" w:rsidRPr="00246950">
        <w:rPr>
          <w:rFonts w:ascii="Courier New" w:hAnsi="Courier New" w:cs="Courier New"/>
          <w:szCs w:val="24"/>
        </w:rPr>
        <w:t>A Systems of Records notice is not required as information collected is business related.</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4C44B5">
        <w:rPr>
          <w:rFonts w:ascii="Courier New" w:hAnsi="Courier New"/>
          <w:b/>
        </w:rPr>
        <w:t>11.</w:t>
      </w:r>
      <w:r w:rsidR="00EF1F7F">
        <w:rPr>
          <w:rFonts w:ascii="Courier New" w:hAnsi="Courier New"/>
          <w:b/>
        </w:rPr>
        <w:t xml:space="preserve"> </w:t>
      </w:r>
      <w:r w:rsidRPr="004C44B5">
        <w:rPr>
          <w:rFonts w:ascii="Courier New" w:hAnsi="Courier New"/>
          <w:b/>
        </w:rPr>
        <w:t xml:space="preserve"> Sensitive questions.</w:t>
      </w:r>
      <w:r>
        <w:rPr>
          <w:rFonts w:ascii="Courier New" w:hAnsi="Courier New"/>
        </w:rPr>
        <w:t xml:space="preserve">  </w:t>
      </w:r>
      <w:r w:rsidR="00FF77A5" w:rsidRPr="00FF77A5">
        <w:rPr>
          <w:rFonts w:ascii="Courier New" w:hAnsi="Courier New" w:cs="Courier New"/>
          <w:szCs w:val="24"/>
        </w:rPr>
        <w:t>No sensitive questions are involved.</w:t>
      </w:r>
    </w:p>
    <w:p w:rsidR="00FF77A5" w:rsidRDefault="00FF77A5" w:rsidP="00FF77A5">
      <w:pPr>
        <w:rPr>
          <w:rFonts w:ascii="Courier New" w:hAnsi="Courier New" w:cs="Courier New"/>
          <w:szCs w:val="24"/>
        </w:rPr>
      </w:pPr>
    </w:p>
    <w:p w:rsidR="005F2962" w:rsidRDefault="005F2962" w:rsidP="005F2962">
      <w:pPr>
        <w:pStyle w:val="p14"/>
        <w:rPr>
          <w:rFonts w:ascii="Courier New" w:hAnsi="Courier New" w:cs="Courier New"/>
        </w:rPr>
      </w:pPr>
      <w:r w:rsidRPr="00055C7C">
        <w:rPr>
          <w:rFonts w:ascii="Courier New" w:hAnsi="Courier New" w:cs="Courier New"/>
          <w:b/>
        </w:rPr>
        <w:t>1</w:t>
      </w:r>
      <w:r>
        <w:rPr>
          <w:rFonts w:ascii="Courier New" w:hAnsi="Courier New" w:cs="Courier New"/>
          <w:b/>
        </w:rPr>
        <w:t>2.</w:t>
      </w:r>
      <w:r w:rsidR="00EF1F7F">
        <w:rPr>
          <w:rFonts w:ascii="Courier New" w:hAnsi="Courier New" w:cs="Courier New"/>
          <w:b/>
        </w:rPr>
        <w:t xml:space="preserve"> </w:t>
      </w:r>
      <w:r>
        <w:rPr>
          <w:rFonts w:ascii="Courier New" w:hAnsi="Courier New" w:cs="Courier New"/>
          <w:b/>
        </w:rPr>
        <w:t xml:space="preserve"> </w:t>
      </w:r>
      <w:r w:rsidRPr="005805EC">
        <w:rPr>
          <w:rFonts w:ascii="Courier New" w:hAnsi="Courier New" w:cs="Courier New"/>
          <w:b/>
        </w:rPr>
        <w:t>Estimate of public burden.</w:t>
      </w:r>
      <w:r w:rsidR="008F7A03">
        <w:rPr>
          <w:rFonts w:ascii="Courier New" w:hAnsi="Courier New" w:cs="Courier New"/>
          <w:b/>
        </w:rPr>
        <w:t xml:space="preserve"> </w:t>
      </w:r>
      <w:r w:rsidR="008F7A03" w:rsidRPr="008F7A03">
        <w:rPr>
          <w:rFonts w:ascii="Courier New" w:hAnsi="Courier New" w:cs="Courier New"/>
        </w:rPr>
        <w:t>The public burden was estimated as follows:</w:t>
      </w:r>
    </w:p>
    <w:p w:rsidR="005F2962" w:rsidRDefault="005F2962" w:rsidP="005F2962">
      <w:pPr>
        <w:tabs>
          <w:tab w:val="left" w:pos="436"/>
          <w:tab w:val="right" w:pos="7052"/>
        </w:tabs>
        <w:rPr>
          <w:rFonts w:ascii="Courier New" w:hAnsi="Courier New" w:cs="Courier New"/>
        </w:rPr>
      </w:pPr>
    </w:p>
    <w:p w:rsidR="00587DDD" w:rsidRDefault="00587DDD" w:rsidP="005F2962">
      <w:pPr>
        <w:tabs>
          <w:tab w:val="left" w:pos="436"/>
          <w:tab w:val="right" w:pos="7052"/>
        </w:tabs>
        <w:rPr>
          <w:rFonts w:ascii="Courier New" w:hAnsi="Courier New" w:cs="Courier New"/>
        </w:rPr>
      </w:pPr>
    </w:p>
    <w:p w:rsidR="00587DDD" w:rsidRDefault="00587DDD" w:rsidP="005F2962">
      <w:pPr>
        <w:tabs>
          <w:tab w:val="left" w:pos="436"/>
          <w:tab w:val="right" w:pos="7052"/>
        </w:tabs>
        <w:rPr>
          <w:rFonts w:ascii="Courier New" w:hAnsi="Courier New" w:cs="Courier New"/>
        </w:rPr>
      </w:pPr>
    </w:p>
    <w:p w:rsidR="00587DDD" w:rsidRDefault="00587DDD" w:rsidP="005F2962">
      <w:pPr>
        <w:tabs>
          <w:tab w:val="left" w:pos="436"/>
          <w:tab w:val="right" w:pos="7052"/>
        </w:tabs>
        <w:rPr>
          <w:rFonts w:ascii="Courier New" w:hAnsi="Courier New" w:cs="Courier New"/>
        </w:rPr>
      </w:pPr>
    </w:p>
    <w:tbl>
      <w:tblPr>
        <w:tblW w:w="0" w:type="auto"/>
        <w:jc w:val="center"/>
        <w:tblLayout w:type="fixed"/>
        <w:tblLook w:val="0000" w:firstRow="0" w:lastRow="0" w:firstColumn="0" w:lastColumn="0" w:noHBand="0" w:noVBand="0"/>
      </w:tblPr>
      <w:tblGrid>
        <w:gridCol w:w="4576"/>
        <w:gridCol w:w="1424"/>
        <w:gridCol w:w="1024"/>
      </w:tblGrid>
      <w:tr w:rsidR="00F952D3" w:rsidTr="00F952D3">
        <w:trPr>
          <w:trHeight w:val="328"/>
          <w:jc w:val="center"/>
        </w:trPr>
        <w:tc>
          <w:tcPr>
            <w:tcW w:w="4576" w:type="dxa"/>
            <w:tcBorders>
              <w:top w:val="single" w:sz="6" w:space="0" w:color="auto"/>
              <w:left w:val="single" w:sz="6" w:space="0" w:color="auto"/>
              <w:bottom w:val="single" w:sz="6" w:space="0" w:color="auto"/>
              <w:right w:val="nil"/>
            </w:tcBorders>
          </w:tcPr>
          <w:p w:rsidR="00F952D3" w:rsidRDefault="008F7A03">
            <w:pPr>
              <w:autoSpaceDE w:val="0"/>
              <w:autoSpaceDN w:val="0"/>
              <w:adjustRightInd w:val="0"/>
              <w:rPr>
                <w:rFonts w:ascii="Courier New" w:eastAsiaTheme="minorHAnsi" w:hAnsi="Courier New" w:cs="Courier New"/>
                <w:b/>
                <w:bCs/>
                <w:szCs w:val="24"/>
              </w:rPr>
            </w:pPr>
            <w:r>
              <w:rPr>
                <w:rFonts w:ascii="Courier New" w:eastAsiaTheme="minorHAnsi" w:hAnsi="Courier New" w:cs="Courier New"/>
                <w:b/>
                <w:bCs/>
                <w:szCs w:val="24"/>
              </w:rPr>
              <w:lastRenderedPageBreak/>
              <w:t>Public Burden</w:t>
            </w:r>
            <w:r w:rsidR="00676B67">
              <w:rPr>
                <w:rFonts w:ascii="Courier New" w:eastAsiaTheme="minorHAnsi" w:hAnsi="Courier New" w:cs="Courier New"/>
                <w:b/>
                <w:bCs/>
                <w:szCs w:val="24"/>
              </w:rPr>
              <w:t xml:space="preserve"> - </w:t>
            </w:r>
            <w:r w:rsidR="00676B67" w:rsidRPr="00676B67">
              <w:rPr>
                <w:rFonts w:ascii="Courier New" w:eastAsiaTheme="minorHAnsi" w:hAnsi="Courier New" w:cs="Courier New"/>
                <w:b/>
                <w:bCs/>
                <w:szCs w:val="24"/>
              </w:rPr>
              <w:t>252.229-7010</w:t>
            </w:r>
          </w:p>
        </w:tc>
        <w:tc>
          <w:tcPr>
            <w:tcW w:w="1424" w:type="dxa"/>
            <w:tcBorders>
              <w:top w:val="single" w:sz="6" w:space="0" w:color="auto"/>
              <w:left w:val="nil"/>
              <w:bottom w:val="single" w:sz="6" w:space="0" w:color="auto"/>
              <w:right w:val="single" w:sz="6" w:space="0" w:color="auto"/>
            </w:tcBorders>
          </w:tcPr>
          <w:p w:rsidR="00F952D3" w:rsidRDefault="00F952D3">
            <w:pPr>
              <w:autoSpaceDE w:val="0"/>
              <w:autoSpaceDN w:val="0"/>
              <w:adjustRightInd w:val="0"/>
              <w:jc w:val="right"/>
              <w:rPr>
                <w:rFonts w:ascii="Courier New" w:eastAsiaTheme="minorHAnsi" w:hAnsi="Courier New" w:cs="Courier New"/>
                <w:szCs w:val="24"/>
              </w:rPr>
            </w:pPr>
          </w:p>
        </w:tc>
        <w:tc>
          <w:tcPr>
            <w:tcW w:w="1024" w:type="dxa"/>
            <w:tcBorders>
              <w:top w:val="single" w:sz="6" w:space="0" w:color="auto"/>
              <w:left w:val="single" w:sz="6" w:space="0" w:color="auto"/>
              <w:bottom w:val="single" w:sz="6" w:space="0" w:color="auto"/>
              <w:right w:val="single" w:sz="6" w:space="0" w:color="auto"/>
            </w:tcBorders>
          </w:tcPr>
          <w:p w:rsidR="00F952D3" w:rsidRDefault="00F952D3">
            <w:pPr>
              <w:autoSpaceDE w:val="0"/>
              <w:autoSpaceDN w:val="0"/>
              <w:adjustRightInd w:val="0"/>
              <w:jc w:val="center"/>
              <w:rPr>
                <w:rFonts w:ascii="Courier New" w:eastAsiaTheme="minorHAnsi" w:hAnsi="Courier New" w:cs="Courier New"/>
                <w:szCs w:val="24"/>
              </w:rPr>
            </w:pPr>
            <w:r>
              <w:rPr>
                <w:rFonts w:ascii="Courier New" w:eastAsiaTheme="minorHAnsi" w:hAnsi="Courier New" w:cs="Courier New"/>
                <w:szCs w:val="24"/>
              </w:rPr>
              <w:t>Note</w:t>
            </w:r>
          </w:p>
        </w:tc>
      </w:tr>
      <w:tr w:rsidR="00F952D3" w:rsidTr="00F952D3">
        <w:trPr>
          <w:trHeight w:val="316"/>
          <w:jc w:val="center"/>
        </w:trPr>
        <w:tc>
          <w:tcPr>
            <w:tcW w:w="4576" w:type="dxa"/>
            <w:tcBorders>
              <w:top w:val="single" w:sz="6" w:space="0" w:color="auto"/>
              <w:left w:val="single" w:sz="6" w:space="0" w:color="auto"/>
              <w:bottom w:val="single" w:sz="6" w:space="0" w:color="auto"/>
              <w:right w:val="single" w:sz="6" w:space="0" w:color="auto"/>
            </w:tcBorders>
          </w:tcPr>
          <w:p w:rsidR="00F952D3" w:rsidRDefault="00F952D3">
            <w:pPr>
              <w:autoSpaceDE w:val="0"/>
              <w:autoSpaceDN w:val="0"/>
              <w:adjustRightInd w:val="0"/>
              <w:rPr>
                <w:rFonts w:ascii="Courier New" w:eastAsiaTheme="minorHAnsi" w:hAnsi="Courier New" w:cs="Courier New"/>
                <w:szCs w:val="24"/>
              </w:rPr>
            </w:pPr>
            <w:r>
              <w:rPr>
                <w:rFonts w:ascii="Courier New" w:eastAsiaTheme="minorHAnsi" w:hAnsi="Courier New" w:cs="Courier New"/>
                <w:szCs w:val="24"/>
              </w:rPr>
              <w:t>Number of respondents</w:t>
            </w:r>
          </w:p>
        </w:tc>
        <w:tc>
          <w:tcPr>
            <w:tcW w:w="1424" w:type="dxa"/>
            <w:tcBorders>
              <w:top w:val="single" w:sz="6" w:space="0" w:color="auto"/>
              <w:left w:val="single" w:sz="6" w:space="0" w:color="auto"/>
              <w:bottom w:val="single" w:sz="6" w:space="0" w:color="auto"/>
              <w:right w:val="single" w:sz="6" w:space="0" w:color="auto"/>
            </w:tcBorders>
          </w:tcPr>
          <w:p w:rsidR="00F952D3" w:rsidRDefault="00B6431B">
            <w:pPr>
              <w:autoSpaceDE w:val="0"/>
              <w:autoSpaceDN w:val="0"/>
              <w:adjustRightInd w:val="0"/>
              <w:jc w:val="right"/>
              <w:rPr>
                <w:rFonts w:ascii="Courier New" w:eastAsiaTheme="minorHAnsi" w:hAnsi="Courier New" w:cs="Courier New"/>
                <w:szCs w:val="24"/>
              </w:rPr>
            </w:pPr>
            <w:r>
              <w:rPr>
                <w:rFonts w:ascii="Courier New" w:eastAsiaTheme="minorHAnsi" w:hAnsi="Courier New" w:cs="Courier New"/>
                <w:szCs w:val="24"/>
              </w:rPr>
              <w:t>40</w:t>
            </w:r>
          </w:p>
        </w:tc>
        <w:tc>
          <w:tcPr>
            <w:tcW w:w="1024" w:type="dxa"/>
            <w:tcBorders>
              <w:top w:val="single" w:sz="6" w:space="0" w:color="auto"/>
              <w:left w:val="single" w:sz="6" w:space="0" w:color="auto"/>
              <w:bottom w:val="single" w:sz="6" w:space="0" w:color="auto"/>
              <w:right w:val="single" w:sz="6" w:space="0" w:color="auto"/>
            </w:tcBorders>
          </w:tcPr>
          <w:p w:rsidR="00F952D3" w:rsidRDefault="00F952D3">
            <w:pPr>
              <w:autoSpaceDE w:val="0"/>
              <w:autoSpaceDN w:val="0"/>
              <w:adjustRightInd w:val="0"/>
              <w:jc w:val="center"/>
              <w:rPr>
                <w:rFonts w:ascii="Courier New" w:eastAsiaTheme="minorHAnsi" w:hAnsi="Courier New" w:cs="Courier New"/>
                <w:szCs w:val="24"/>
              </w:rPr>
            </w:pPr>
            <w:r>
              <w:rPr>
                <w:rFonts w:ascii="Courier New" w:eastAsiaTheme="minorHAnsi" w:hAnsi="Courier New" w:cs="Courier New"/>
                <w:szCs w:val="24"/>
              </w:rPr>
              <w:t>(1)</w:t>
            </w:r>
          </w:p>
        </w:tc>
      </w:tr>
      <w:tr w:rsidR="00F952D3" w:rsidTr="00F952D3">
        <w:trPr>
          <w:trHeight w:val="316"/>
          <w:jc w:val="center"/>
        </w:trPr>
        <w:tc>
          <w:tcPr>
            <w:tcW w:w="4576" w:type="dxa"/>
            <w:tcBorders>
              <w:top w:val="single" w:sz="6" w:space="0" w:color="auto"/>
              <w:left w:val="single" w:sz="6" w:space="0" w:color="auto"/>
              <w:bottom w:val="single" w:sz="6" w:space="0" w:color="auto"/>
              <w:right w:val="single" w:sz="6" w:space="0" w:color="auto"/>
            </w:tcBorders>
          </w:tcPr>
          <w:p w:rsidR="00F952D3" w:rsidRDefault="00F952D3">
            <w:pPr>
              <w:autoSpaceDE w:val="0"/>
              <w:autoSpaceDN w:val="0"/>
              <w:adjustRightInd w:val="0"/>
              <w:rPr>
                <w:rFonts w:ascii="Courier New" w:eastAsiaTheme="minorHAnsi" w:hAnsi="Courier New" w:cs="Courier New"/>
                <w:szCs w:val="24"/>
              </w:rPr>
            </w:pPr>
            <w:r>
              <w:rPr>
                <w:rFonts w:ascii="Courier New" w:eastAsiaTheme="minorHAnsi" w:hAnsi="Courier New" w:cs="Courier New"/>
                <w:szCs w:val="24"/>
              </w:rPr>
              <w:t>Responses per respondent</w:t>
            </w:r>
          </w:p>
        </w:tc>
        <w:tc>
          <w:tcPr>
            <w:tcW w:w="1424" w:type="dxa"/>
            <w:tcBorders>
              <w:top w:val="single" w:sz="6" w:space="0" w:color="auto"/>
              <w:left w:val="single" w:sz="6" w:space="0" w:color="auto"/>
              <w:bottom w:val="single" w:sz="6" w:space="0" w:color="auto"/>
              <w:right w:val="single" w:sz="6" w:space="0" w:color="auto"/>
            </w:tcBorders>
          </w:tcPr>
          <w:p w:rsidR="00F952D3" w:rsidRDefault="00F952D3">
            <w:pPr>
              <w:autoSpaceDE w:val="0"/>
              <w:autoSpaceDN w:val="0"/>
              <w:adjustRightInd w:val="0"/>
              <w:jc w:val="right"/>
              <w:rPr>
                <w:rFonts w:ascii="Courier New" w:eastAsiaTheme="minorHAnsi" w:hAnsi="Courier New" w:cs="Courier New"/>
                <w:szCs w:val="24"/>
              </w:rPr>
            </w:pPr>
            <w:r>
              <w:rPr>
                <w:rFonts w:ascii="Courier New" w:eastAsiaTheme="minorHAnsi" w:hAnsi="Courier New" w:cs="Courier New"/>
                <w:szCs w:val="24"/>
              </w:rPr>
              <w:t>1</w:t>
            </w:r>
          </w:p>
        </w:tc>
        <w:tc>
          <w:tcPr>
            <w:tcW w:w="1024" w:type="dxa"/>
            <w:tcBorders>
              <w:top w:val="single" w:sz="6" w:space="0" w:color="auto"/>
              <w:left w:val="single" w:sz="6" w:space="0" w:color="auto"/>
              <w:bottom w:val="single" w:sz="6" w:space="0" w:color="auto"/>
              <w:right w:val="single" w:sz="6" w:space="0" w:color="auto"/>
            </w:tcBorders>
          </w:tcPr>
          <w:p w:rsidR="00F952D3" w:rsidRDefault="00F952D3" w:rsidP="00B6431B">
            <w:pPr>
              <w:autoSpaceDE w:val="0"/>
              <w:autoSpaceDN w:val="0"/>
              <w:adjustRightInd w:val="0"/>
              <w:jc w:val="center"/>
              <w:rPr>
                <w:rFonts w:ascii="Courier New" w:eastAsiaTheme="minorHAnsi" w:hAnsi="Courier New" w:cs="Courier New"/>
                <w:szCs w:val="24"/>
              </w:rPr>
            </w:pPr>
            <w:r>
              <w:rPr>
                <w:rFonts w:ascii="Courier New" w:eastAsiaTheme="minorHAnsi" w:hAnsi="Courier New" w:cs="Courier New"/>
                <w:szCs w:val="24"/>
              </w:rPr>
              <w:t>(</w:t>
            </w:r>
            <w:r w:rsidR="00B6431B">
              <w:rPr>
                <w:rFonts w:ascii="Courier New" w:eastAsiaTheme="minorHAnsi" w:hAnsi="Courier New" w:cs="Courier New"/>
                <w:szCs w:val="24"/>
              </w:rPr>
              <w:t>2</w:t>
            </w:r>
            <w:r>
              <w:rPr>
                <w:rFonts w:ascii="Courier New" w:eastAsiaTheme="minorHAnsi" w:hAnsi="Courier New" w:cs="Courier New"/>
                <w:szCs w:val="24"/>
              </w:rPr>
              <w:t>)</w:t>
            </w:r>
          </w:p>
        </w:tc>
      </w:tr>
      <w:tr w:rsidR="00F952D3" w:rsidTr="00F952D3">
        <w:trPr>
          <w:trHeight w:val="316"/>
          <w:jc w:val="center"/>
        </w:trPr>
        <w:tc>
          <w:tcPr>
            <w:tcW w:w="4576" w:type="dxa"/>
            <w:tcBorders>
              <w:top w:val="single" w:sz="6" w:space="0" w:color="auto"/>
              <w:left w:val="single" w:sz="6" w:space="0" w:color="auto"/>
              <w:bottom w:val="single" w:sz="6" w:space="0" w:color="auto"/>
              <w:right w:val="single" w:sz="6" w:space="0" w:color="auto"/>
            </w:tcBorders>
          </w:tcPr>
          <w:p w:rsidR="00F952D3" w:rsidRDefault="00F952D3">
            <w:pPr>
              <w:autoSpaceDE w:val="0"/>
              <w:autoSpaceDN w:val="0"/>
              <w:adjustRightInd w:val="0"/>
              <w:rPr>
                <w:rFonts w:ascii="Courier New" w:eastAsiaTheme="minorHAnsi" w:hAnsi="Courier New" w:cs="Courier New"/>
                <w:szCs w:val="24"/>
              </w:rPr>
            </w:pPr>
            <w:r>
              <w:rPr>
                <w:rFonts w:ascii="Courier New" w:eastAsiaTheme="minorHAnsi" w:hAnsi="Courier New" w:cs="Courier New"/>
                <w:szCs w:val="24"/>
              </w:rPr>
              <w:t>Total annual responses</w:t>
            </w:r>
          </w:p>
        </w:tc>
        <w:tc>
          <w:tcPr>
            <w:tcW w:w="1424" w:type="dxa"/>
            <w:tcBorders>
              <w:top w:val="single" w:sz="6" w:space="0" w:color="auto"/>
              <w:left w:val="single" w:sz="6" w:space="0" w:color="auto"/>
              <w:bottom w:val="single" w:sz="6" w:space="0" w:color="auto"/>
              <w:right w:val="single" w:sz="6" w:space="0" w:color="auto"/>
            </w:tcBorders>
          </w:tcPr>
          <w:p w:rsidR="00F952D3" w:rsidRDefault="00B6431B">
            <w:pPr>
              <w:autoSpaceDE w:val="0"/>
              <w:autoSpaceDN w:val="0"/>
              <w:adjustRightInd w:val="0"/>
              <w:jc w:val="right"/>
              <w:rPr>
                <w:rFonts w:ascii="Courier New" w:eastAsiaTheme="minorHAnsi" w:hAnsi="Courier New" w:cs="Courier New"/>
                <w:szCs w:val="24"/>
              </w:rPr>
            </w:pPr>
            <w:r>
              <w:rPr>
                <w:rFonts w:ascii="Courier New" w:eastAsiaTheme="minorHAnsi" w:hAnsi="Courier New" w:cs="Courier New"/>
                <w:szCs w:val="24"/>
              </w:rPr>
              <w:t>40</w:t>
            </w:r>
          </w:p>
        </w:tc>
        <w:tc>
          <w:tcPr>
            <w:tcW w:w="1024" w:type="dxa"/>
            <w:tcBorders>
              <w:top w:val="single" w:sz="6" w:space="0" w:color="auto"/>
              <w:left w:val="single" w:sz="6" w:space="0" w:color="auto"/>
              <w:bottom w:val="single" w:sz="6" w:space="0" w:color="auto"/>
              <w:right w:val="single" w:sz="6" w:space="0" w:color="auto"/>
            </w:tcBorders>
          </w:tcPr>
          <w:p w:rsidR="00F952D3" w:rsidRDefault="00F952D3">
            <w:pPr>
              <w:autoSpaceDE w:val="0"/>
              <w:autoSpaceDN w:val="0"/>
              <w:adjustRightInd w:val="0"/>
              <w:jc w:val="center"/>
              <w:rPr>
                <w:rFonts w:ascii="Courier New" w:eastAsiaTheme="minorHAnsi" w:hAnsi="Courier New" w:cs="Courier New"/>
                <w:szCs w:val="24"/>
              </w:rPr>
            </w:pPr>
          </w:p>
        </w:tc>
      </w:tr>
      <w:tr w:rsidR="00F952D3" w:rsidTr="00F952D3">
        <w:trPr>
          <w:trHeight w:val="316"/>
          <w:jc w:val="center"/>
        </w:trPr>
        <w:tc>
          <w:tcPr>
            <w:tcW w:w="4576" w:type="dxa"/>
            <w:tcBorders>
              <w:top w:val="single" w:sz="6" w:space="0" w:color="auto"/>
              <w:left w:val="single" w:sz="6" w:space="0" w:color="auto"/>
              <w:bottom w:val="single" w:sz="6" w:space="0" w:color="auto"/>
              <w:right w:val="single" w:sz="6" w:space="0" w:color="auto"/>
            </w:tcBorders>
          </w:tcPr>
          <w:p w:rsidR="00F952D3" w:rsidRDefault="00F952D3">
            <w:pPr>
              <w:autoSpaceDE w:val="0"/>
              <w:autoSpaceDN w:val="0"/>
              <w:adjustRightInd w:val="0"/>
              <w:rPr>
                <w:rFonts w:ascii="Courier New" w:eastAsiaTheme="minorHAnsi" w:hAnsi="Courier New" w:cs="Courier New"/>
                <w:szCs w:val="24"/>
              </w:rPr>
            </w:pPr>
            <w:r>
              <w:rPr>
                <w:rFonts w:ascii="Courier New" w:eastAsiaTheme="minorHAnsi" w:hAnsi="Courier New" w:cs="Courier New"/>
                <w:szCs w:val="24"/>
              </w:rPr>
              <w:t>Hours per response</w:t>
            </w:r>
          </w:p>
        </w:tc>
        <w:tc>
          <w:tcPr>
            <w:tcW w:w="1424" w:type="dxa"/>
            <w:tcBorders>
              <w:top w:val="single" w:sz="6" w:space="0" w:color="auto"/>
              <w:left w:val="single" w:sz="6" w:space="0" w:color="auto"/>
              <w:bottom w:val="single" w:sz="6" w:space="0" w:color="auto"/>
              <w:right w:val="single" w:sz="6" w:space="0" w:color="auto"/>
            </w:tcBorders>
          </w:tcPr>
          <w:p w:rsidR="00F952D3" w:rsidRDefault="00F952D3">
            <w:pPr>
              <w:autoSpaceDE w:val="0"/>
              <w:autoSpaceDN w:val="0"/>
              <w:adjustRightInd w:val="0"/>
              <w:jc w:val="right"/>
              <w:rPr>
                <w:rFonts w:ascii="Courier New" w:eastAsiaTheme="minorHAnsi" w:hAnsi="Courier New" w:cs="Courier New"/>
                <w:szCs w:val="24"/>
              </w:rPr>
            </w:pPr>
            <w:r>
              <w:rPr>
                <w:rFonts w:ascii="Courier New" w:eastAsiaTheme="minorHAnsi" w:hAnsi="Courier New" w:cs="Courier New"/>
                <w:szCs w:val="24"/>
              </w:rPr>
              <w:t>4</w:t>
            </w:r>
          </w:p>
        </w:tc>
        <w:tc>
          <w:tcPr>
            <w:tcW w:w="1024" w:type="dxa"/>
            <w:tcBorders>
              <w:top w:val="single" w:sz="6" w:space="0" w:color="auto"/>
              <w:left w:val="single" w:sz="6" w:space="0" w:color="auto"/>
              <w:bottom w:val="single" w:sz="6" w:space="0" w:color="auto"/>
              <w:right w:val="single" w:sz="6" w:space="0" w:color="auto"/>
            </w:tcBorders>
          </w:tcPr>
          <w:p w:rsidR="00F952D3" w:rsidRDefault="00F952D3" w:rsidP="00B6431B">
            <w:pPr>
              <w:autoSpaceDE w:val="0"/>
              <w:autoSpaceDN w:val="0"/>
              <w:adjustRightInd w:val="0"/>
              <w:jc w:val="center"/>
              <w:rPr>
                <w:rFonts w:ascii="Courier New" w:eastAsiaTheme="minorHAnsi" w:hAnsi="Courier New" w:cs="Courier New"/>
                <w:szCs w:val="24"/>
              </w:rPr>
            </w:pPr>
            <w:r>
              <w:rPr>
                <w:rFonts w:ascii="Courier New" w:eastAsiaTheme="minorHAnsi" w:hAnsi="Courier New" w:cs="Courier New"/>
                <w:szCs w:val="24"/>
              </w:rPr>
              <w:t>(</w:t>
            </w:r>
            <w:r w:rsidR="00B6431B">
              <w:rPr>
                <w:rFonts w:ascii="Courier New" w:eastAsiaTheme="minorHAnsi" w:hAnsi="Courier New" w:cs="Courier New"/>
                <w:szCs w:val="24"/>
              </w:rPr>
              <w:t>3</w:t>
            </w:r>
            <w:r>
              <w:rPr>
                <w:rFonts w:ascii="Courier New" w:eastAsiaTheme="minorHAnsi" w:hAnsi="Courier New" w:cs="Courier New"/>
                <w:szCs w:val="24"/>
              </w:rPr>
              <w:t>)</w:t>
            </w:r>
          </w:p>
        </w:tc>
      </w:tr>
      <w:tr w:rsidR="00F952D3" w:rsidTr="00F952D3">
        <w:trPr>
          <w:trHeight w:val="316"/>
          <w:jc w:val="center"/>
        </w:trPr>
        <w:tc>
          <w:tcPr>
            <w:tcW w:w="4576" w:type="dxa"/>
            <w:tcBorders>
              <w:top w:val="single" w:sz="6" w:space="0" w:color="auto"/>
              <w:left w:val="single" w:sz="6" w:space="0" w:color="auto"/>
              <w:bottom w:val="single" w:sz="6" w:space="0" w:color="auto"/>
              <w:right w:val="single" w:sz="6" w:space="0" w:color="auto"/>
            </w:tcBorders>
          </w:tcPr>
          <w:p w:rsidR="00F952D3" w:rsidRDefault="00F952D3">
            <w:pPr>
              <w:autoSpaceDE w:val="0"/>
              <w:autoSpaceDN w:val="0"/>
              <w:adjustRightInd w:val="0"/>
              <w:rPr>
                <w:rFonts w:ascii="Courier New" w:eastAsiaTheme="minorHAnsi" w:hAnsi="Courier New" w:cs="Courier New"/>
                <w:szCs w:val="24"/>
              </w:rPr>
            </w:pPr>
            <w:r>
              <w:rPr>
                <w:rFonts w:ascii="Courier New" w:eastAsiaTheme="minorHAnsi" w:hAnsi="Courier New" w:cs="Courier New"/>
                <w:szCs w:val="24"/>
              </w:rPr>
              <w:t>Total hours</w:t>
            </w:r>
          </w:p>
        </w:tc>
        <w:tc>
          <w:tcPr>
            <w:tcW w:w="1424" w:type="dxa"/>
            <w:tcBorders>
              <w:top w:val="single" w:sz="6" w:space="0" w:color="auto"/>
              <w:left w:val="single" w:sz="6" w:space="0" w:color="auto"/>
              <w:bottom w:val="single" w:sz="6" w:space="0" w:color="auto"/>
              <w:right w:val="single" w:sz="6" w:space="0" w:color="auto"/>
            </w:tcBorders>
          </w:tcPr>
          <w:p w:rsidR="00F952D3" w:rsidRDefault="00B6431B">
            <w:pPr>
              <w:autoSpaceDE w:val="0"/>
              <w:autoSpaceDN w:val="0"/>
              <w:adjustRightInd w:val="0"/>
              <w:jc w:val="right"/>
              <w:rPr>
                <w:rFonts w:ascii="Courier New" w:eastAsiaTheme="minorHAnsi" w:hAnsi="Courier New" w:cs="Courier New"/>
                <w:szCs w:val="24"/>
              </w:rPr>
            </w:pPr>
            <w:r>
              <w:rPr>
                <w:rFonts w:ascii="Courier New" w:eastAsiaTheme="minorHAnsi" w:hAnsi="Courier New" w:cs="Courier New"/>
                <w:szCs w:val="24"/>
              </w:rPr>
              <w:t>160</w:t>
            </w:r>
          </w:p>
        </w:tc>
        <w:tc>
          <w:tcPr>
            <w:tcW w:w="1024" w:type="dxa"/>
            <w:tcBorders>
              <w:top w:val="single" w:sz="6" w:space="0" w:color="auto"/>
              <w:left w:val="single" w:sz="6" w:space="0" w:color="auto"/>
              <w:bottom w:val="single" w:sz="6" w:space="0" w:color="auto"/>
              <w:right w:val="single" w:sz="6" w:space="0" w:color="auto"/>
            </w:tcBorders>
          </w:tcPr>
          <w:p w:rsidR="00F952D3" w:rsidRDefault="00F952D3">
            <w:pPr>
              <w:autoSpaceDE w:val="0"/>
              <w:autoSpaceDN w:val="0"/>
              <w:adjustRightInd w:val="0"/>
              <w:jc w:val="center"/>
              <w:rPr>
                <w:rFonts w:ascii="Courier New" w:eastAsiaTheme="minorHAnsi" w:hAnsi="Courier New" w:cs="Courier New"/>
                <w:szCs w:val="24"/>
              </w:rPr>
            </w:pPr>
          </w:p>
        </w:tc>
      </w:tr>
      <w:tr w:rsidR="00F952D3" w:rsidTr="00F952D3">
        <w:trPr>
          <w:trHeight w:val="316"/>
          <w:jc w:val="center"/>
        </w:trPr>
        <w:tc>
          <w:tcPr>
            <w:tcW w:w="4576" w:type="dxa"/>
            <w:tcBorders>
              <w:top w:val="single" w:sz="6" w:space="0" w:color="auto"/>
              <w:left w:val="single" w:sz="6" w:space="0" w:color="auto"/>
              <w:bottom w:val="single" w:sz="6" w:space="0" w:color="auto"/>
              <w:right w:val="single" w:sz="6" w:space="0" w:color="auto"/>
            </w:tcBorders>
          </w:tcPr>
          <w:p w:rsidR="00F952D3" w:rsidRDefault="00F952D3">
            <w:pPr>
              <w:autoSpaceDE w:val="0"/>
              <w:autoSpaceDN w:val="0"/>
              <w:adjustRightInd w:val="0"/>
              <w:rPr>
                <w:rFonts w:ascii="Courier New" w:eastAsiaTheme="minorHAnsi" w:hAnsi="Courier New" w:cs="Courier New"/>
                <w:szCs w:val="24"/>
              </w:rPr>
            </w:pPr>
            <w:r>
              <w:rPr>
                <w:rFonts w:ascii="Courier New" w:eastAsiaTheme="minorHAnsi" w:hAnsi="Courier New" w:cs="Courier New"/>
                <w:szCs w:val="24"/>
              </w:rPr>
              <w:t>Cost per hour</w:t>
            </w:r>
          </w:p>
        </w:tc>
        <w:tc>
          <w:tcPr>
            <w:tcW w:w="1424" w:type="dxa"/>
            <w:tcBorders>
              <w:top w:val="single" w:sz="6" w:space="0" w:color="auto"/>
              <w:left w:val="single" w:sz="6" w:space="0" w:color="auto"/>
              <w:bottom w:val="single" w:sz="6" w:space="0" w:color="auto"/>
              <w:right w:val="single" w:sz="6" w:space="0" w:color="auto"/>
            </w:tcBorders>
          </w:tcPr>
          <w:p w:rsidR="00F952D3" w:rsidRDefault="00F952D3" w:rsidP="00E560C6">
            <w:pPr>
              <w:autoSpaceDE w:val="0"/>
              <w:autoSpaceDN w:val="0"/>
              <w:adjustRightInd w:val="0"/>
              <w:jc w:val="right"/>
              <w:rPr>
                <w:rFonts w:ascii="Courier New" w:eastAsiaTheme="minorHAnsi" w:hAnsi="Courier New" w:cs="Courier New"/>
                <w:szCs w:val="24"/>
              </w:rPr>
            </w:pPr>
            <w:r>
              <w:rPr>
                <w:rFonts w:ascii="Courier New" w:eastAsiaTheme="minorHAnsi" w:hAnsi="Courier New" w:cs="Courier New"/>
                <w:szCs w:val="24"/>
              </w:rPr>
              <w:t>$25</w:t>
            </w:r>
          </w:p>
        </w:tc>
        <w:tc>
          <w:tcPr>
            <w:tcW w:w="1024" w:type="dxa"/>
            <w:tcBorders>
              <w:top w:val="single" w:sz="6" w:space="0" w:color="auto"/>
              <w:left w:val="single" w:sz="6" w:space="0" w:color="auto"/>
              <w:bottom w:val="single" w:sz="6" w:space="0" w:color="auto"/>
              <w:right w:val="single" w:sz="6" w:space="0" w:color="auto"/>
            </w:tcBorders>
          </w:tcPr>
          <w:p w:rsidR="00F952D3" w:rsidRDefault="00F952D3" w:rsidP="00B6431B">
            <w:pPr>
              <w:autoSpaceDE w:val="0"/>
              <w:autoSpaceDN w:val="0"/>
              <w:adjustRightInd w:val="0"/>
              <w:jc w:val="center"/>
              <w:rPr>
                <w:rFonts w:ascii="Courier New" w:eastAsiaTheme="minorHAnsi" w:hAnsi="Courier New" w:cs="Courier New"/>
                <w:szCs w:val="24"/>
              </w:rPr>
            </w:pPr>
            <w:r>
              <w:rPr>
                <w:rFonts w:ascii="Courier New" w:eastAsiaTheme="minorHAnsi" w:hAnsi="Courier New" w:cs="Courier New"/>
                <w:szCs w:val="24"/>
              </w:rPr>
              <w:t>(</w:t>
            </w:r>
            <w:r w:rsidR="00B6431B">
              <w:rPr>
                <w:rFonts w:ascii="Courier New" w:eastAsiaTheme="minorHAnsi" w:hAnsi="Courier New" w:cs="Courier New"/>
                <w:szCs w:val="24"/>
              </w:rPr>
              <w:t>4</w:t>
            </w:r>
            <w:r>
              <w:rPr>
                <w:rFonts w:ascii="Courier New" w:eastAsiaTheme="minorHAnsi" w:hAnsi="Courier New" w:cs="Courier New"/>
                <w:szCs w:val="24"/>
              </w:rPr>
              <w:t>)</w:t>
            </w:r>
          </w:p>
        </w:tc>
      </w:tr>
      <w:tr w:rsidR="00F952D3" w:rsidTr="00F952D3">
        <w:trPr>
          <w:trHeight w:val="316"/>
          <w:jc w:val="center"/>
        </w:trPr>
        <w:tc>
          <w:tcPr>
            <w:tcW w:w="4576" w:type="dxa"/>
            <w:tcBorders>
              <w:top w:val="single" w:sz="6" w:space="0" w:color="auto"/>
              <w:left w:val="single" w:sz="6" w:space="0" w:color="auto"/>
              <w:bottom w:val="single" w:sz="6" w:space="0" w:color="auto"/>
              <w:right w:val="single" w:sz="6" w:space="0" w:color="auto"/>
            </w:tcBorders>
          </w:tcPr>
          <w:p w:rsidR="00F952D3" w:rsidRDefault="00F952D3">
            <w:pPr>
              <w:autoSpaceDE w:val="0"/>
              <w:autoSpaceDN w:val="0"/>
              <w:adjustRightInd w:val="0"/>
              <w:rPr>
                <w:rFonts w:ascii="Courier New" w:eastAsiaTheme="minorHAnsi" w:hAnsi="Courier New" w:cs="Courier New"/>
                <w:szCs w:val="24"/>
              </w:rPr>
            </w:pPr>
            <w:r>
              <w:rPr>
                <w:rFonts w:ascii="Courier New" w:eastAsiaTheme="minorHAnsi" w:hAnsi="Courier New" w:cs="Courier New"/>
                <w:szCs w:val="24"/>
              </w:rPr>
              <w:t>Total annual cost to public</w:t>
            </w:r>
          </w:p>
        </w:tc>
        <w:tc>
          <w:tcPr>
            <w:tcW w:w="1424" w:type="dxa"/>
            <w:tcBorders>
              <w:top w:val="single" w:sz="6" w:space="0" w:color="auto"/>
              <w:left w:val="single" w:sz="6" w:space="0" w:color="auto"/>
              <w:bottom w:val="single" w:sz="6" w:space="0" w:color="auto"/>
              <w:right w:val="single" w:sz="6" w:space="0" w:color="auto"/>
            </w:tcBorders>
          </w:tcPr>
          <w:p w:rsidR="00F952D3" w:rsidRDefault="00F952D3" w:rsidP="00E560C6">
            <w:pPr>
              <w:autoSpaceDE w:val="0"/>
              <w:autoSpaceDN w:val="0"/>
              <w:adjustRightInd w:val="0"/>
              <w:jc w:val="right"/>
              <w:rPr>
                <w:rFonts w:ascii="Courier New" w:eastAsiaTheme="minorHAnsi" w:hAnsi="Courier New" w:cs="Courier New"/>
                <w:szCs w:val="24"/>
              </w:rPr>
            </w:pPr>
            <w:r>
              <w:rPr>
                <w:rFonts w:ascii="Courier New" w:eastAsiaTheme="minorHAnsi" w:hAnsi="Courier New" w:cs="Courier New"/>
                <w:szCs w:val="24"/>
              </w:rPr>
              <w:t>$</w:t>
            </w:r>
            <w:r w:rsidR="00B6431B">
              <w:rPr>
                <w:rFonts w:ascii="Courier New" w:eastAsiaTheme="minorHAnsi" w:hAnsi="Courier New" w:cs="Courier New"/>
                <w:szCs w:val="24"/>
              </w:rPr>
              <w:t>4,0</w:t>
            </w:r>
            <w:r w:rsidR="00E560C6">
              <w:rPr>
                <w:rFonts w:ascii="Courier New" w:eastAsiaTheme="minorHAnsi" w:hAnsi="Courier New" w:cs="Courier New"/>
                <w:szCs w:val="24"/>
              </w:rPr>
              <w:t>00</w:t>
            </w:r>
          </w:p>
        </w:tc>
        <w:tc>
          <w:tcPr>
            <w:tcW w:w="1024" w:type="dxa"/>
            <w:tcBorders>
              <w:top w:val="single" w:sz="6" w:space="0" w:color="auto"/>
              <w:left w:val="single" w:sz="6" w:space="0" w:color="auto"/>
              <w:bottom w:val="single" w:sz="6" w:space="0" w:color="auto"/>
              <w:right w:val="single" w:sz="6" w:space="0" w:color="auto"/>
            </w:tcBorders>
          </w:tcPr>
          <w:p w:rsidR="00F952D3" w:rsidRDefault="00F952D3">
            <w:pPr>
              <w:autoSpaceDE w:val="0"/>
              <w:autoSpaceDN w:val="0"/>
              <w:adjustRightInd w:val="0"/>
              <w:jc w:val="center"/>
              <w:rPr>
                <w:rFonts w:ascii="Courier New" w:eastAsiaTheme="minorHAnsi" w:hAnsi="Courier New" w:cs="Courier New"/>
                <w:szCs w:val="24"/>
              </w:rPr>
            </w:pPr>
          </w:p>
        </w:tc>
      </w:tr>
    </w:tbl>
    <w:p w:rsidR="00F952D3" w:rsidRDefault="00F952D3" w:rsidP="005F2962">
      <w:pPr>
        <w:tabs>
          <w:tab w:val="left" w:pos="436"/>
          <w:tab w:val="right" w:pos="7052"/>
        </w:tabs>
        <w:rPr>
          <w:rFonts w:ascii="Courier New" w:hAnsi="Courier New" w:cs="Courier New"/>
        </w:rPr>
      </w:pPr>
    </w:p>
    <w:p w:rsidR="005F2962" w:rsidRDefault="005F2962" w:rsidP="005F2962">
      <w:pPr>
        <w:tabs>
          <w:tab w:val="left" w:pos="436"/>
          <w:tab w:val="right" w:pos="7052"/>
        </w:tabs>
        <w:rPr>
          <w:rFonts w:ascii="Courier New" w:hAnsi="Courier New" w:cs="Courier New"/>
        </w:rPr>
      </w:pPr>
      <w:r w:rsidRPr="00F52219">
        <w:rPr>
          <w:rFonts w:ascii="Courier New" w:hAnsi="Courier New" w:cs="Courier New"/>
          <w:u w:val="single"/>
        </w:rPr>
        <w:t>Notes</w:t>
      </w:r>
      <w:r>
        <w:rPr>
          <w:rFonts w:ascii="Courier New" w:hAnsi="Courier New" w:cs="Courier New"/>
        </w:rPr>
        <w:t>:</w:t>
      </w:r>
    </w:p>
    <w:p w:rsidR="00B6431B" w:rsidRDefault="005F2962" w:rsidP="005F2962">
      <w:pPr>
        <w:tabs>
          <w:tab w:val="left" w:pos="436"/>
          <w:tab w:val="right" w:pos="7052"/>
        </w:tabs>
        <w:rPr>
          <w:rFonts w:ascii="Courier New" w:hAnsi="Courier New" w:cs="Courier New"/>
        </w:rPr>
      </w:pPr>
      <w:r>
        <w:rPr>
          <w:rFonts w:ascii="Courier New" w:hAnsi="Courier New" w:cs="Courier New"/>
        </w:rPr>
        <w:t>(1)</w:t>
      </w:r>
      <w:r w:rsidRPr="00F52219">
        <w:rPr>
          <w:rFonts w:ascii="Courier New" w:hAnsi="Courier New" w:cs="Courier New"/>
        </w:rPr>
        <w:t xml:space="preserve"> </w:t>
      </w:r>
      <w:r w:rsidR="00587DDD">
        <w:rPr>
          <w:rFonts w:ascii="Courier New" w:hAnsi="Courier New" w:cs="Courier New"/>
        </w:rPr>
        <w:t xml:space="preserve"> </w:t>
      </w:r>
      <w:r w:rsidR="00F952D3">
        <w:rPr>
          <w:rFonts w:ascii="Courier New" w:hAnsi="Courier New" w:cs="Courier New"/>
        </w:rPr>
        <w:t xml:space="preserve">The estimated number of </w:t>
      </w:r>
      <w:r w:rsidR="00587DDD">
        <w:rPr>
          <w:rFonts w:ascii="Courier New" w:hAnsi="Courier New" w:cs="Courier New"/>
        </w:rPr>
        <w:t xml:space="preserve">respondents </w:t>
      </w:r>
      <w:r w:rsidR="00F952D3">
        <w:rPr>
          <w:rFonts w:ascii="Courier New" w:hAnsi="Courier New" w:cs="Courier New"/>
        </w:rPr>
        <w:t xml:space="preserve">is based on the average number of </w:t>
      </w:r>
      <w:r w:rsidR="00103896">
        <w:rPr>
          <w:rFonts w:ascii="Courier New" w:hAnsi="Courier New" w:cs="Courier New"/>
        </w:rPr>
        <w:t>service contracts that w</w:t>
      </w:r>
      <w:r w:rsidR="00B6431B">
        <w:rPr>
          <w:rFonts w:ascii="Courier New" w:hAnsi="Courier New" w:cs="Courier New"/>
        </w:rPr>
        <w:t>ould</w:t>
      </w:r>
      <w:r w:rsidR="00103896">
        <w:rPr>
          <w:rFonts w:ascii="Courier New" w:hAnsi="Courier New" w:cs="Courier New"/>
        </w:rPr>
        <w:t xml:space="preserve"> potentially</w:t>
      </w:r>
      <w:r w:rsidR="00B6431B">
        <w:rPr>
          <w:rFonts w:ascii="Courier New" w:hAnsi="Courier New" w:cs="Courier New"/>
        </w:rPr>
        <w:t xml:space="preserve"> have incurred costs</w:t>
      </w:r>
      <w:r w:rsidR="00103896">
        <w:rPr>
          <w:rFonts w:ascii="Courier New" w:hAnsi="Courier New" w:cs="Courier New"/>
        </w:rPr>
        <w:t xml:space="preserve"> for</w:t>
      </w:r>
      <w:r w:rsidR="00F952D3">
        <w:rPr>
          <w:rFonts w:ascii="Courier New" w:hAnsi="Courier New" w:cs="Courier New"/>
        </w:rPr>
        <w:t xml:space="preserve"> fuel and lubricants</w:t>
      </w:r>
      <w:r w:rsidR="00103896">
        <w:rPr>
          <w:rFonts w:ascii="Courier New" w:hAnsi="Courier New" w:cs="Courier New"/>
        </w:rPr>
        <w:t xml:space="preserve"> purchased</w:t>
      </w:r>
      <w:r w:rsidR="00F952D3">
        <w:rPr>
          <w:rFonts w:ascii="Courier New" w:hAnsi="Courier New" w:cs="Courier New"/>
        </w:rPr>
        <w:t xml:space="preserve"> in the United Kingdom</w:t>
      </w:r>
      <w:r w:rsidR="00103896">
        <w:rPr>
          <w:rFonts w:ascii="Courier New" w:hAnsi="Courier New" w:cs="Courier New"/>
        </w:rPr>
        <w:t>.</w:t>
      </w:r>
      <w:r w:rsidR="00C97F99">
        <w:rPr>
          <w:rFonts w:ascii="Courier New" w:hAnsi="Courier New" w:cs="Courier New"/>
        </w:rPr>
        <w:t xml:space="preserve"> </w:t>
      </w:r>
      <w:r w:rsidR="00103896">
        <w:rPr>
          <w:rFonts w:ascii="Courier New" w:hAnsi="Courier New" w:cs="Courier New"/>
        </w:rPr>
        <w:t>This estimate</w:t>
      </w:r>
      <w:r w:rsidR="00C92470">
        <w:rPr>
          <w:rFonts w:ascii="Courier New" w:hAnsi="Courier New" w:cs="Courier New"/>
        </w:rPr>
        <w:t xml:space="preserve"> was derived through an analysis of </w:t>
      </w:r>
      <w:r w:rsidR="00676B67">
        <w:rPr>
          <w:rFonts w:ascii="Courier New" w:hAnsi="Courier New" w:cs="Courier New"/>
        </w:rPr>
        <w:t>Federal Procurement Data System (</w:t>
      </w:r>
      <w:r w:rsidR="00C92470">
        <w:rPr>
          <w:rFonts w:ascii="Courier New" w:hAnsi="Courier New" w:cs="Courier New"/>
        </w:rPr>
        <w:t>FPDS</w:t>
      </w:r>
      <w:r w:rsidR="00676B67">
        <w:rPr>
          <w:rFonts w:ascii="Courier New" w:hAnsi="Courier New" w:cs="Courier New"/>
        </w:rPr>
        <w:t>)</w:t>
      </w:r>
      <w:r w:rsidR="00C92470">
        <w:rPr>
          <w:rFonts w:ascii="Courier New" w:hAnsi="Courier New" w:cs="Courier New"/>
        </w:rPr>
        <w:t xml:space="preserve"> data for the </w:t>
      </w:r>
      <w:r w:rsidR="006C3432">
        <w:rPr>
          <w:rFonts w:ascii="Courier New" w:hAnsi="Courier New" w:cs="Courier New"/>
        </w:rPr>
        <w:t xml:space="preserve">fiscal </w:t>
      </w:r>
      <w:r w:rsidR="00C92470">
        <w:rPr>
          <w:rFonts w:ascii="Courier New" w:hAnsi="Courier New" w:cs="Courier New"/>
        </w:rPr>
        <w:t>years</w:t>
      </w:r>
      <w:r w:rsidR="006C3432">
        <w:rPr>
          <w:rFonts w:ascii="Courier New" w:hAnsi="Courier New" w:cs="Courier New"/>
        </w:rPr>
        <w:t xml:space="preserve"> (FY)</w:t>
      </w:r>
      <w:r w:rsidR="00C92470">
        <w:rPr>
          <w:rFonts w:ascii="Courier New" w:hAnsi="Courier New" w:cs="Courier New"/>
        </w:rPr>
        <w:t xml:space="preserve"> FY2010 through FY2013.  The analysis included contracting actions where the Product</w:t>
      </w:r>
      <w:r w:rsidR="00EF1F7F">
        <w:rPr>
          <w:rFonts w:ascii="Courier New" w:hAnsi="Courier New" w:cs="Courier New"/>
        </w:rPr>
        <w:t xml:space="preserve"> </w:t>
      </w:r>
      <w:r w:rsidR="00C92470">
        <w:rPr>
          <w:rFonts w:ascii="Courier New" w:hAnsi="Courier New" w:cs="Courier New"/>
        </w:rPr>
        <w:t>Service Code (PSC) was equal to</w:t>
      </w:r>
      <w:r w:rsidR="00C92470" w:rsidRPr="00C92470">
        <w:rPr>
          <w:rFonts w:ascii="Courier New" w:hAnsi="Courier New" w:cs="Courier New"/>
        </w:rPr>
        <w:t xml:space="preserve"> V002, V114, V115, V121, V124, V127, V211, V212, V213, V22</w:t>
      </w:r>
      <w:r w:rsidR="00C92470">
        <w:rPr>
          <w:rFonts w:ascii="Courier New" w:hAnsi="Courier New" w:cs="Courier New"/>
        </w:rPr>
        <w:t xml:space="preserve">1, V212, V213, V221, and V302. </w:t>
      </w:r>
      <w:r w:rsidR="00587DDD">
        <w:rPr>
          <w:rFonts w:ascii="Courier New" w:hAnsi="Courier New" w:cs="Courier New"/>
        </w:rPr>
        <w:t xml:space="preserve"> </w:t>
      </w:r>
      <w:r w:rsidR="00C92470">
        <w:rPr>
          <w:rFonts w:ascii="Courier New" w:hAnsi="Courier New" w:cs="Courier New"/>
        </w:rPr>
        <w:t>The potential list of</w:t>
      </w:r>
      <w:r w:rsidR="00C92470" w:rsidRPr="00C92470">
        <w:rPr>
          <w:rFonts w:ascii="Courier New" w:hAnsi="Courier New" w:cs="Courier New"/>
        </w:rPr>
        <w:t xml:space="preserve"> PSCs</w:t>
      </w:r>
      <w:r w:rsidR="00C92470">
        <w:rPr>
          <w:rFonts w:ascii="Courier New" w:hAnsi="Courier New" w:cs="Courier New"/>
        </w:rPr>
        <w:t xml:space="preserve"> </w:t>
      </w:r>
      <w:r w:rsidR="00651E00">
        <w:rPr>
          <w:rFonts w:ascii="Courier New" w:hAnsi="Courier New" w:cs="Courier New"/>
        </w:rPr>
        <w:t xml:space="preserve">included </w:t>
      </w:r>
      <w:r w:rsidR="00C92470" w:rsidRPr="00C92470">
        <w:rPr>
          <w:rFonts w:ascii="Courier New" w:hAnsi="Courier New" w:cs="Courier New"/>
        </w:rPr>
        <w:t>categor</w:t>
      </w:r>
      <w:r w:rsidR="00651E00">
        <w:rPr>
          <w:rFonts w:ascii="Courier New" w:hAnsi="Courier New" w:cs="Courier New"/>
        </w:rPr>
        <w:t>y</w:t>
      </w:r>
      <w:r w:rsidR="00C92470" w:rsidRPr="00C92470">
        <w:rPr>
          <w:rFonts w:ascii="Courier New" w:hAnsi="Courier New" w:cs="Courier New"/>
        </w:rPr>
        <w:t xml:space="preserve"> M</w:t>
      </w:r>
      <w:r w:rsidR="00651E00">
        <w:rPr>
          <w:rFonts w:ascii="Courier New" w:hAnsi="Courier New" w:cs="Courier New"/>
        </w:rPr>
        <w:t xml:space="preserve"> for operation or maintenance of facilities; however, there were</w:t>
      </w:r>
      <w:r w:rsidR="00C92470">
        <w:rPr>
          <w:rFonts w:ascii="Courier New" w:hAnsi="Courier New" w:cs="Courier New"/>
        </w:rPr>
        <w:t xml:space="preserve"> n</w:t>
      </w:r>
      <w:r w:rsidR="00C92470" w:rsidRPr="00C92470">
        <w:rPr>
          <w:rFonts w:ascii="Courier New" w:hAnsi="Courier New" w:cs="Courier New"/>
        </w:rPr>
        <w:t>o contracts awarded</w:t>
      </w:r>
      <w:r w:rsidR="00C92470">
        <w:rPr>
          <w:rFonts w:ascii="Courier New" w:hAnsi="Courier New" w:cs="Courier New"/>
        </w:rPr>
        <w:t xml:space="preserve"> in category M in FY2010 through FY2013</w:t>
      </w:r>
      <w:r w:rsidR="00651E00">
        <w:rPr>
          <w:rFonts w:ascii="Courier New" w:hAnsi="Courier New" w:cs="Courier New"/>
        </w:rPr>
        <w:t>.</w:t>
      </w:r>
    </w:p>
    <w:p w:rsidR="00B6431B" w:rsidRDefault="00B6431B" w:rsidP="005F2962">
      <w:pPr>
        <w:tabs>
          <w:tab w:val="left" w:pos="436"/>
          <w:tab w:val="right" w:pos="7052"/>
        </w:tabs>
        <w:rPr>
          <w:rFonts w:ascii="Courier New" w:hAnsi="Courier New" w:cs="Courier New"/>
        </w:rPr>
      </w:pPr>
    </w:p>
    <w:p w:rsidR="005F2962" w:rsidRDefault="00B6431B" w:rsidP="005F2962">
      <w:pPr>
        <w:tabs>
          <w:tab w:val="left" w:pos="436"/>
          <w:tab w:val="right" w:pos="7052"/>
        </w:tabs>
        <w:rPr>
          <w:rFonts w:ascii="Courier New" w:hAnsi="Courier New" w:cs="Courier New"/>
        </w:rPr>
      </w:pPr>
      <w:r>
        <w:rPr>
          <w:rFonts w:ascii="Courier New" w:hAnsi="Courier New" w:cs="Courier New"/>
        </w:rPr>
        <w:t>(2)</w:t>
      </w:r>
      <w:r w:rsidR="00EF1F7F">
        <w:rPr>
          <w:rFonts w:ascii="Courier New" w:hAnsi="Courier New" w:cs="Courier New"/>
        </w:rPr>
        <w:t xml:space="preserve"> </w:t>
      </w:r>
      <w:r>
        <w:rPr>
          <w:rFonts w:ascii="Courier New" w:hAnsi="Courier New" w:cs="Courier New"/>
        </w:rPr>
        <w:t xml:space="preserve"> It is</w:t>
      </w:r>
      <w:r w:rsidRPr="00B6431B">
        <w:rPr>
          <w:rFonts w:ascii="Courier New" w:hAnsi="Courier New" w:cs="Courier New"/>
        </w:rPr>
        <w:t xml:space="preserve"> </w:t>
      </w:r>
      <w:r w:rsidR="006C3432">
        <w:rPr>
          <w:rFonts w:ascii="Courier New" w:hAnsi="Courier New" w:cs="Courier New"/>
        </w:rPr>
        <w:t>estimated</w:t>
      </w:r>
      <w:r w:rsidRPr="00B6431B">
        <w:rPr>
          <w:rFonts w:ascii="Courier New" w:hAnsi="Courier New" w:cs="Courier New"/>
        </w:rPr>
        <w:t xml:space="preserve"> that</w:t>
      </w:r>
      <w:r>
        <w:rPr>
          <w:rFonts w:ascii="Courier New" w:hAnsi="Courier New" w:cs="Courier New"/>
        </w:rPr>
        <w:t>, for each contract action subject to the clause, contractors will</w:t>
      </w:r>
      <w:r w:rsidRPr="00B6431B">
        <w:rPr>
          <w:rFonts w:ascii="Courier New" w:hAnsi="Courier New" w:cs="Courier New"/>
        </w:rPr>
        <w:t xml:space="preserve"> submit evidence</w:t>
      </w:r>
      <w:r>
        <w:rPr>
          <w:rFonts w:ascii="Courier New" w:hAnsi="Courier New" w:cs="Courier New"/>
        </w:rPr>
        <w:t xml:space="preserve"> on</w:t>
      </w:r>
      <w:r w:rsidR="00587DDD">
        <w:rPr>
          <w:rFonts w:ascii="Courier New" w:hAnsi="Courier New" w:cs="Courier New"/>
        </w:rPr>
        <w:t>c</w:t>
      </w:r>
      <w:r>
        <w:rPr>
          <w:rFonts w:ascii="Courier New" w:hAnsi="Courier New" w:cs="Courier New"/>
        </w:rPr>
        <w:t>e per year</w:t>
      </w:r>
      <w:r w:rsidRPr="00B6431B">
        <w:rPr>
          <w:rFonts w:ascii="Courier New" w:hAnsi="Courier New" w:cs="Courier New"/>
        </w:rPr>
        <w:t xml:space="preserve"> that an attempt to obtain relief from customs duty on fuels and lubricants has been initiated.</w:t>
      </w:r>
    </w:p>
    <w:p w:rsidR="005F2962" w:rsidRDefault="005F2962" w:rsidP="005F2962">
      <w:pPr>
        <w:tabs>
          <w:tab w:val="left" w:pos="436"/>
          <w:tab w:val="right" w:pos="7052"/>
        </w:tabs>
        <w:rPr>
          <w:rFonts w:ascii="Courier New" w:hAnsi="Courier New" w:cs="Courier New"/>
        </w:rPr>
      </w:pPr>
    </w:p>
    <w:p w:rsidR="00B6431B" w:rsidRDefault="00B6431B" w:rsidP="005F2962">
      <w:pPr>
        <w:tabs>
          <w:tab w:val="left" w:pos="436"/>
          <w:tab w:val="right" w:pos="7052"/>
        </w:tabs>
        <w:rPr>
          <w:rFonts w:ascii="Courier New" w:hAnsi="Courier New" w:cs="Courier New"/>
        </w:rPr>
      </w:pPr>
      <w:r>
        <w:rPr>
          <w:rFonts w:ascii="Courier New" w:hAnsi="Courier New" w:cs="Courier New"/>
        </w:rPr>
        <w:t xml:space="preserve">(3) </w:t>
      </w:r>
      <w:r w:rsidR="00EF1F7F">
        <w:rPr>
          <w:rFonts w:ascii="Courier New" w:hAnsi="Courier New" w:cs="Courier New"/>
        </w:rPr>
        <w:t xml:space="preserve"> </w:t>
      </w:r>
      <w:r w:rsidRPr="00B6431B">
        <w:rPr>
          <w:rFonts w:ascii="Courier New" w:hAnsi="Courier New" w:cs="Courier New"/>
        </w:rPr>
        <w:t>It is estimated that the contrac</w:t>
      </w:r>
      <w:r w:rsidR="000F1D5C">
        <w:rPr>
          <w:rFonts w:ascii="Courier New" w:hAnsi="Courier New" w:cs="Courier New"/>
        </w:rPr>
        <w:t>tor will need an average of 4</w:t>
      </w:r>
      <w:r w:rsidRPr="00B6431B">
        <w:rPr>
          <w:rFonts w:ascii="Courier New" w:hAnsi="Courier New" w:cs="Courier New"/>
        </w:rPr>
        <w:t xml:space="preserve"> hours to gather and process the required documentation to the contracting officer.  This includes the time to file the necessary request</w:t>
      </w:r>
      <w:r w:rsidR="000D2C9A">
        <w:rPr>
          <w:rFonts w:ascii="Courier New" w:hAnsi="Courier New" w:cs="Courier New"/>
        </w:rPr>
        <w:t xml:space="preserve"> for relief with</w:t>
      </w:r>
      <w:r w:rsidRPr="00B6431B">
        <w:rPr>
          <w:rFonts w:ascii="Courier New" w:hAnsi="Courier New" w:cs="Courier New"/>
        </w:rPr>
        <w:t xml:space="preserve"> Her Majesty's Customs and Excise, make copies, and submit the request</w:t>
      </w:r>
      <w:r w:rsidR="000D2C9A">
        <w:rPr>
          <w:rFonts w:ascii="Courier New" w:hAnsi="Courier New" w:cs="Courier New"/>
        </w:rPr>
        <w:t xml:space="preserve"> via email</w:t>
      </w:r>
      <w:r w:rsidRPr="00B6431B">
        <w:rPr>
          <w:rFonts w:ascii="Courier New" w:hAnsi="Courier New" w:cs="Courier New"/>
        </w:rPr>
        <w:t xml:space="preserve"> to the </w:t>
      </w:r>
      <w:proofErr w:type="gramStart"/>
      <w:r w:rsidRPr="00B6431B">
        <w:rPr>
          <w:rFonts w:ascii="Courier New" w:hAnsi="Courier New" w:cs="Courier New"/>
        </w:rPr>
        <w:t>cognizant</w:t>
      </w:r>
      <w:proofErr w:type="gramEnd"/>
      <w:r w:rsidRPr="00B6431B">
        <w:rPr>
          <w:rFonts w:ascii="Courier New" w:hAnsi="Courier New" w:cs="Courier New"/>
        </w:rPr>
        <w:t xml:space="preserve"> contracting officer.</w:t>
      </w:r>
    </w:p>
    <w:p w:rsidR="00B6431B" w:rsidRDefault="00B6431B" w:rsidP="005F2962">
      <w:pPr>
        <w:tabs>
          <w:tab w:val="left" w:pos="436"/>
          <w:tab w:val="right" w:pos="7052"/>
        </w:tabs>
        <w:rPr>
          <w:rFonts w:ascii="Courier New" w:hAnsi="Courier New" w:cs="Courier New"/>
        </w:rPr>
      </w:pPr>
    </w:p>
    <w:p w:rsidR="005F2962" w:rsidRPr="00150EA4" w:rsidRDefault="005F2962" w:rsidP="005F2962">
      <w:pPr>
        <w:tabs>
          <w:tab w:val="left" w:pos="436"/>
          <w:tab w:val="right" w:pos="7052"/>
        </w:tabs>
        <w:rPr>
          <w:rFonts w:ascii="Courier New" w:hAnsi="Courier New" w:cs="Courier New"/>
        </w:rPr>
      </w:pPr>
      <w:r>
        <w:rPr>
          <w:rFonts w:ascii="Courier New" w:hAnsi="Courier New" w:cs="Courier New"/>
        </w:rPr>
        <w:t>(</w:t>
      </w:r>
      <w:r w:rsidR="000D2C9A">
        <w:rPr>
          <w:rFonts w:ascii="Courier New" w:hAnsi="Courier New" w:cs="Courier New"/>
        </w:rPr>
        <w:t>4</w:t>
      </w:r>
      <w:r>
        <w:rPr>
          <w:rFonts w:ascii="Courier New" w:hAnsi="Courier New" w:cs="Courier New"/>
        </w:rPr>
        <w:t>)</w:t>
      </w:r>
      <w:r w:rsidR="00EF1F7F">
        <w:rPr>
          <w:rFonts w:ascii="Courier New" w:hAnsi="Courier New" w:cs="Courier New"/>
        </w:rPr>
        <w:t xml:space="preserve"> </w:t>
      </w:r>
      <w:r>
        <w:rPr>
          <w:rFonts w:ascii="Courier New" w:hAnsi="Courier New" w:cs="Courier New"/>
        </w:rPr>
        <w:t xml:space="preserve"> </w:t>
      </w:r>
      <w:r w:rsidR="000D2C9A">
        <w:rPr>
          <w:rFonts w:ascii="Courier New" w:hAnsi="Courier New" w:cs="Courier New"/>
        </w:rPr>
        <w:t xml:space="preserve">It is estimated that the level of skill required to process and submit the required request for relief to the contracting officer is equivalent to that of a GS-7 employee.  </w:t>
      </w:r>
      <w:r w:rsidRPr="00660EBD">
        <w:rPr>
          <w:rFonts w:ascii="Courier New" w:hAnsi="Courier New" w:cs="Courier New"/>
        </w:rPr>
        <w:t>Based on GS—</w:t>
      </w:r>
      <w:r>
        <w:rPr>
          <w:rFonts w:ascii="Courier New" w:hAnsi="Courier New" w:cs="Courier New"/>
        </w:rPr>
        <w:t>7</w:t>
      </w:r>
      <w:r w:rsidRPr="00660EBD">
        <w:rPr>
          <w:rFonts w:ascii="Courier New" w:hAnsi="Courier New" w:cs="Courier New"/>
        </w:rPr>
        <w:t xml:space="preserve">, step 5 </w:t>
      </w:r>
      <w:r>
        <w:rPr>
          <w:rFonts w:ascii="Courier New" w:hAnsi="Courier New" w:cs="Courier New"/>
        </w:rPr>
        <w:t>hourly rate</w:t>
      </w:r>
      <w:r w:rsidRPr="00660EBD">
        <w:rPr>
          <w:rFonts w:ascii="Courier New" w:hAnsi="Courier New" w:cs="Courier New"/>
        </w:rPr>
        <w:t xml:space="preserve"> ($</w:t>
      </w:r>
      <w:r w:rsidR="00F952D3">
        <w:rPr>
          <w:rFonts w:ascii="Courier New" w:hAnsi="Courier New" w:cs="Courier New"/>
        </w:rPr>
        <w:t>18.64</w:t>
      </w:r>
      <w:r w:rsidRPr="00660EBD">
        <w:rPr>
          <w:rFonts w:ascii="Courier New" w:hAnsi="Courier New" w:cs="Courier New"/>
        </w:rPr>
        <w:t xml:space="preserve">) </w:t>
      </w:r>
      <w:r>
        <w:rPr>
          <w:rFonts w:ascii="Courier New" w:hAnsi="Courier New" w:cs="Courier New"/>
        </w:rPr>
        <w:t>for calendar year 201</w:t>
      </w:r>
      <w:r w:rsidR="00A063BA">
        <w:rPr>
          <w:rFonts w:ascii="Courier New" w:hAnsi="Courier New" w:cs="Courier New"/>
        </w:rPr>
        <w:t>4</w:t>
      </w:r>
      <w:r>
        <w:rPr>
          <w:rFonts w:ascii="Courier New" w:hAnsi="Courier New" w:cs="Courier New"/>
        </w:rPr>
        <w:t xml:space="preserve"> </w:t>
      </w:r>
      <w:r w:rsidR="00F952D3">
        <w:rPr>
          <w:rFonts w:ascii="Courier New" w:hAnsi="Courier New" w:cs="Courier New"/>
        </w:rPr>
        <w:t>plus 36.26</w:t>
      </w:r>
      <w:r w:rsidRPr="00660EBD">
        <w:rPr>
          <w:rFonts w:ascii="Courier New" w:hAnsi="Courier New" w:cs="Courier New"/>
        </w:rPr>
        <w:t xml:space="preserve"> percent burden ($</w:t>
      </w:r>
      <w:r w:rsidR="00F952D3">
        <w:rPr>
          <w:rFonts w:ascii="Courier New" w:hAnsi="Courier New" w:cs="Courier New"/>
        </w:rPr>
        <w:t>6.76</w:t>
      </w:r>
      <w:r w:rsidRPr="00660EBD">
        <w:rPr>
          <w:rFonts w:ascii="Courier New" w:hAnsi="Courier New" w:cs="Courier New"/>
        </w:rPr>
        <w:t>), equals $</w:t>
      </w:r>
      <w:r w:rsidR="00F952D3">
        <w:rPr>
          <w:rFonts w:ascii="Courier New" w:hAnsi="Courier New" w:cs="Courier New"/>
        </w:rPr>
        <w:t>25.40</w:t>
      </w:r>
      <w:r>
        <w:rPr>
          <w:rFonts w:ascii="Courier New" w:hAnsi="Courier New" w:cs="Courier New"/>
        </w:rPr>
        <w:t xml:space="preserve"> per hour</w:t>
      </w:r>
      <w:r w:rsidR="00E560C6">
        <w:rPr>
          <w:rFonts w:ascii="Courier New" w:hAnsi="Courier New" w:cs="Courier New"/>
        </w:rPr>
        <w:t>, which is rounded to $25 per hour</w:t>
      </w:r>
      <w:r w:rsidR="000A0DF8">
        <w:rPr>
          <w:rFonts w:ascii="Courier New" w:hAnsi="Courier New" w:cs="Courier New"/>
        </w:rPr>
        <w:t>.</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E51A92">
        <w:rPr>
          <w:rFonts w:ascii="Courier New" w:hAnsi="Courier New" w:cs="Courier New"/>
          <w:b/>
        </w:rPr>
        <w:t>13.</w:t>
      </w:r>
      <w:r w:rsidR="00EF1F7F">
        <w:rPr>
          <w:rFonts w:ascii="Courier New" w:hAnsi="Courier New" w:cs="Courier New"/>
          <w:b/>
        </w:rPr>
        <w:t xml:space="preserve"> </w:t>
      </w:r>
      <w:r w:rsidRPr="00E51A92">
        <w:rPr>
          <w:rFonts w:ascii="Courier New" w:hAnsi="Courier New" w:cs="Courier New"/>
          <w:b/>
        </w:rPr>
        <w:t xml:space="preserve"> Estimated nonrecurring costs.</w:t>
      </w:r>
      <w:r w:rsidRPr="00E51A92">
        <w:rPr>
          <w:rFonts w:ascii="Courier New" w:hAnsi="Courier New" w:cs="Courier New"/>
        </w:rPr>
        <w:t xml:space="preserve">  </w:t>
      </w:r>
      <w:r w:rsidR="006E091D">
        <w:rPr>
          <w:rFonts w:ascii="Courier New" w:hAnsi="Courier New" w:cs="Courier New"/>
        </w:rPr>
        <w:t>There are no e</w:t>
      </w:r>
      <w:r w:rsidR="00FF77A5" w:rsidRPr="00FF77A5">
        <w:rPr>
          <w:rFonts w:ascii="Courier New" w:hAnsi="Courier New" w:cs="Courier New"/>
          <w:szCs w:val="24"/>
        </w:rPr>
        <w:t xml:space="preserve">stimates of annualized public cost burden, other than </w:t>
      </w:r>
      <w:r w:rsidR="006E091D">
        <w:rPr>
          <w:rFonts w:ascii="Courier New" w:hAnsi="Courier New" w:cs="Courier New"/>
          <w:szCs w:val="24"/>
        </w:rPr>
        <w:t xml:space="preserve">those </w:t>
      </w:r>
      <w:r w:rsidR="00FF77A5" w:rsidRPr="00FF77A5">
        <w:rPr>
          <w:rFonts w:ascii="Courier New" w:hAnsi="Courier New" w:cs="Courier New"/>
          <w:szCs w:val="24"/>
        </w:rPr>
        <w:t>costs associated with burden hours.</w:t>
      </w:r>
    </w:p>
    <w:p w:rsidR="00980BCA" w:rsidRDefault="00980BCA" w:rsidP="00980BCA">
      <w:pPr>
        <w:pStyle w:val="p14"/>
        <w:rPr>
          <w:rFonts w:ascii="Courier New" w:hAnsi="Courier New" w:cs="Courier New"/>
        </w:rPr>
      </w:pPr>
      <w:proofErr w:type="gramStart"/>
      <w:r>
        <w:rPr>
          <w:rFonts w:ascii="Courier New" w:hAnsi="Courier New" w:cs="Courier New"/>
          <w:b/>
        </w:rPr>
        <w:lastRenderedPageBreak/>
        <w:t>14</w:t>
      </w:r>
      <w:r w:rsidR="00041B66">
        <w:rPr>
          <w:rFonts w:ascii="Courier New" w:hAnsi="Courier New" w:cs="Courier New"/>
          <w:b/>
        </w:rPr>
        <w:t xml:space="preserve">  </w:t>
      </w:r>
      <w:r w:rsidRPr="00FB724E">
        <w:rPr>
          <w:rFonts w:ascii="Courier New" w:hAnsi="Courier New" w:cs="Courier New"/>
          <w:b/>
        </w:rPr>
        <w:t>Estimated</w:t>
      </w:r>
      <w:proofErr w:type="gramEnd"/>
      <w:r w:rsidRPr="00FB724E">
        <w:rPr>
          <w:rFonts w:ascii="Courier New" w:hAnsi="Courier New" w:cs="Courier New"/>
          <w:b/>
        </w:rPr>
        <w:t xml:space="preserve"> cost to the Government.</w:t>
      </w:r>
    </w:p>
    <w:p w:rsidR="00980BCA" w:rsidRDefault="00980BCA" w:rsidP="00980BCA">
      <w:pPr>
        <w:pStyle w:val="p14"/>
        <w:rPr>
          <w:rFonts w:ascii="Courier New" w:hAnsi="Courier New" w:cs="Courier New"/>
        </w:rPr>
      </w:pPr>
    </w:p>
    <w:tbl>
      <w:tblPr>
        <w:tblW w:w="0" w:type="auto"/>
        <w:jc w:val="center"/>
        <w:tblLayout w:type="fixed"/>
        <w:tblLook w:val="0000" w:firstRow="0" w:lastRow="0" w:firstColumn="0" w:lastColumn="0" w:noHBand="0" w:noVBand="0"/>
      </w:tblPr>
      <w:tblGrid>
        <w:gridCol w:w="5248"/>
        <w:gridCol w:w="1424"/>
        <w:gridCol w:w="1024"/>
      </w:tblGrid>
      <w:tr w:rsidR="008F7A03" w:rsidTr="008F7A03">
        <w:trPr>
          <w:trHeight w:val="328"/>
          <w:jc w:val="center"/>
        </w:trPr>
        <w:tc>
          <w:tcPr>
            <w:tcW w:w="5248" w:type="dxa"/>
            <w:tcBorders>
              <w:top w:val="single" w:sz="6" w:space="0" w:color="auto"/>
              <w:left w:val="single" w:sz="6" w:space="0" w:color="auto"/>
              <w:bottom w:val="single" w:sz="6" w:space="0" w:color="auto"/>
              <w:right w:val="nil"/>
            </w:tcBorders>
          </w:tcPr>
          <w:p w:rsidR="008F7A03" w:rsidRDefault="008F7A03">
            <w:pPr>
              <w:autoSpaceDE w:val="0"/>
              <w:autoSpaceDN w:val="0"/>
              <w:adjustRightInd w:val="0"/>
              <w:rPr>
                <w:rFonts w:ascii="Courier New" w:eastAsiaTheme="minorHAnsi" w:hAnsi="Courier New" w:cs="Courier New"/>
                <w:b/>
                <w:bCs/>
                <w:szCs w:val="24"/>
              </w:rPr>
            </w:pPr>
            <w:r>
              <w:rPr>
                <w:rFonts w:ascii="Courier New" w:eastAsiaTheme="minorHAnsi" w:hAnsi="Courier New" w:cs="Courier New"/>
                <w:b/>
                <w:bCs/>
                <w:szCs w:val="24"/>
              </w:rPr>
              <w:t>Government Burden</w:t>
            </w:r>
          </w:p>
        </w:tc>
        <w:tc>
          <w:tcPr>
            <w:tcW w:w="1424" w:type="dxa"/>
            <w:tcBorders>
              <w:top w:val="single" w:sz="6" w:space="0" w:color="auto"/>
              <w:left w:val="nil"/>
              <w:bottom w:val="single" w:sz="6" w:space="0" w:color="auto"/>
              <w:right w:val="single" w:sz="6" w:space="0" w:color="auto"/>
            </w:tcBorders>
          </w:tcPr>
          <w:p w:rsidR="008F7A03" w:rsidRDefault="008F7A03">
            <w:pPr>
              <w:autoSpaceDE w:val="0"/>
              <w:autoSpaceDN w:val="0"/>
              <w:adjustRightInd w:val="0"/>
              <w:jc w:val="right"/>
              <w:rPr>
                <w:rFonts w:ascii="Courier New" w:eastAsiaTheme="minorHAnsi" w:hAnsi="Courier New" w:cs="Courier New"/>
                <w:szCs w:val="24"/>
              </w:rPr>
            </w:pPr>
          </w:p>
        </w:tc>
        <w:tc>
          <w:tcPr>
            <w:tcW w:w="1024" w:type="dxa"/>
            <w:tcBorders>
              <w:top w:val="single" w:sz="6" w:space="0" w:color="auto"/>
              <w:left w:val="single" w:sz="6" w:space="0" w:color="auto"/>
              <w:bottom w:val="single" w:sz="6" w:space="0" w:color="auto"/>
              <w:right w:val="single" w:sz="6" w:space="0" w:color="auto"/>
            </w:tcBorders>
          </w:tcPr>
          <w:p w:rsidR="008F7A03" w:rsidRDefault="008F7A03">
            <w:pPr>
              <w:autoSpaceDE w:val="0"/>
              <w:autoSpaceDN w:val="0"/>
              <w:adjustRightInd w:val="0"/>
              <w:jc w:val="center"/>
              <w:rPr>
                <w:rFonts w:ascii="Courier New" w:eastAsiaTheme="minorHAnsi" w:hAnsi="Courier New" w:cs="Courier New"/>
                <w:szCs w:val="24"/>
              </w:rPr>
            </w:pPr>
            <w:r>
              <w:rPr>
                <w:rFonts w:ascii="Courier New" w:eastAsiaTheme="minorHAnsi" w:hAnsi="Courier New" w:cs="Courier New"/>
                <w:szCs w:val="24"/>
              </w:rPr>
              <w:t>Note</w:t>
            </w:r>
          </w:p>
        </w:tc>
      </w:tr>
      <w:tr w:rsidR="008F7A03" w:rsidTr="008F7A03">
        <w:trPr>
          <w:trHeight w:val="316"/>
          <w:jc w:val="center"/>
        </w:trPr>
        <w:tc>
          <w:tcPr>
            <w:tcW w:w="5248" w:type="dxa"/>
            <w:tcBorders>
              <w:top w:val="single" w:sz="6" w:space="0" w:color="auto"/>
              <w:left w:val="single" w:sz="6" w:space="0" w:color="auto"/>
              <w:bottom w:val="single" w:sz="6" w:space="0" w:color="auto"/>
              <w:right w:val="single" w:sz="6" w:space="0" w:color="auto"/>
            </w:tcBorders>
          </w:tcPr>
          <w:p w:rsidR="008F7A03" w:rsidRDefault="008F7A03">
            <w:pPr>
              <w:autoSpaceDE w:val="0"/>
              <w:autoSpaceDN w:val="0"/>
              <w:adjustRightInd w:val="0"/>
              <w:rPr>
                <w:rFonts w:ascii="Courier New" w:eastAsiaTheme="minorHAnsi" w:hAnsi="Courier New" w:cs="Courier New"/>
                <w:szCs w:val="24"/>
              </w:rPr>
            </w:pPr>
            <w:r>
              <w:rPr>
                <w:rFonts w:ascii="Courier New" w:eastAsiaTheme="minorHAnsi" w:hAnsi="Courier New" w:cs="Courier New"/>
                <w:szCs w:val="24"/>
              </w:rPr>
              <w:t>Total annual responses</w:t>
            </w:r>
          </w:p>
        </w:tc>
        <w:tc>
          <w:tcPr>
            <w:tcW w:w="1424" w:type="dxa"/>
            <w:tcBorders>
              <w:top w:val="single" w:sz="6" w:space="0" w:color="auto"/>
              <w:left w:val="single" w:sz="6" w:space="0" w:color="auto"/>
              <w:bottom w:val="single" w:sz="6" w:space="0" w:color="auto"/>
              <w:right w:val="single" w:sz="6" w:space="0" w:color="auto"/>
            </w:tcBorders>
          </w:tcPr>
          <w:p w:rsidR="008F7A03" w:rsidRDefault="00B6431B">
            <w:pPr>
              <w:autoSpaceDE w:val="0"/>
              <w:autoSpaceDN w:val="0"/>
              <w:adjustRightInd w:val="0"/>
              <w:jc w:val="right"/>
              <w:rPr>
                <w:rFonts w:ascii="Courier New" w:eastAsiaTheme="minorHAnsi" w:hAnsi="Courier New" w:cs="Courier New"/>
                <w:szCs w:val="24"/>
              </w:rPr>
            </w:pPr>
            <w:r>
              <w:rPr>
                <w:rFonts w:ascii="Courier New" w:eastAsiaTheme="minorHAnsi" w:hAnsi="Courier New" w:cs="Courier New"/>
                <w:szCs w:val="24"/>
              </w:rPr>
              <w:t>40</w:t>
            </w:r>
          </w:p>
        </w:tc>
        <w:tc>
          <w:tcPr>
            <w:tcW w:w="1024" w:type="dxa"/>
            <w:tcBorders>
              <w:top w:val="single" w:sz="6" w:space="0" w:color="auto"/>
              <w:left w:val="single" w:sz="6" w:space="0" w:color="auto"/>
              <w:bottom w:val="single" w:sz="6" w:space="0" w:color="auto"/>
              <w:right w:val="single" w:sz="6" w:space="0" w:color="auto"/>
            </w:tcBorders>
          </w:tcPr>
          <w:p w:rsidR="008F7A03" w:rsidRDefault="008F7A03">
            <w:pPr>
              <w:autoSpaceDE w:val="0"/>
              <w:autoSpaceDN w:val="0"/>
              <w:adjustRightInd w:val="0"/>
              <w:jc w:val="center"/>
              <w:rPr>
                <w:rFonts w:ascii="Courier New" w:eastAsiaTheme="minorHAnsi" w:hAnsi="Courier New" w:cs="Courier New"/>
                <w:szCs w:val="24"/>
              </w:rPr>
            </w:pPr>
            <w:r>
              <w:rPr>
                <w:rFonts w:ascii="Courier New" w:eastAsiaTheme="minorHAnsi" w:hAnsi="Courier New" w:cs="Courier New"/>
                <w:szCs w:val="24"/>
              </w:rPr>
              <w:t>(1)</w:t>
            </w:r>
          </w:p>
        </w:tc>
      </w:tr>
      <w:tr w:rsidR="008F7A03" w:rsidTr="008F7A03">
        <w:trPr>
          <w:trHeight w:val="316"/>
          <w:jc w:val="center"/>
        </w:trPr>
        <w:tc>
          <w:tcPr>
            <w:tcW w:w="5248" w:type="dxa"/>
            <w:tcBorders>
              <w:top w:val="single" w:sz="6" w:space="0" w:color="auto"/>
              <w:left w:val="single" w:sz="6" w:space="0" w:color="auto"/>
              <w:bottom w:val="single" w:sz="6" w:space="0" w:color="auto"/>
              <w:right w:val="single" w:sz="6" w:space="0" w:color="auto"/>
            </w:tcBorders>
          </w:tcPr>
          <w:p w:rsidR="008F7A03" w:rsidRDefault="008F7A03">
            <w:pPr>
              <w:autoSpaceDE w:val="0"/>
              <w:autoSpaceDN w:val="0"/>
              <w:adjustRightInd w:val="0"/>
              <w:rPr>
                <w:rFonts w:ascii="Courier New" w:eastAsiaTheme="minorHAnsi" w:hAnsi="Courier New" w:cs="Courier New"/>
                <w:szCs w:val="24"/>
              </w:rPr>
            </w:pPr>
            <w:r>
              <w:rPr>
                <w:rFonts w:ascii="Courier New" w:eastAsiaTheme="minorHAnsi" w:hAnsi="Courier New" w:cs="Courier New"/>
                <w:szCs w:val="24"/>
              </w:rPr>
              <w:t>Hours per response</w:t>
            </w:r>
          </w:p>
        </w:tc>
        <w:tc>
          <w:tcPr>
            <w:tcW w:w="1424" w:type="dxa"/>
            <w:tcBorders>
              <w:top w:val="single" w:sz="6" w:space="0" w:color="auto"/>
              <w:left w:val="single" w:sz="6" w:space="0" w:color="auto"/>
              <w:bottom w:val="single" w:sz="6" w:space="0" w:color="auto"/>
              <w:right w:val="single" w:sz="6" w:space="0" w:color="auto"/>
            </w:tcBorders>
          </w:tcPr>
          <w:p w:rsidR="008F7A03" w:rsidRDefault="008F7A03">
            <w:pPr>
              <w:autoSpaceDE w:val="0"/>
              <w:autoSpaceDN w:val="0"/>
              <w:adjustRightInd w:val="0"/>
              <w:jc w:val="right"/>
              <w:rPr>
                <w:rFonts w:ascii="Courier New" w:eastAsiaTheme="minorHAnsi" w:hAnsi="Courier New" w:cs="Courier New"/>
                <w:szCs w:val="24"/>
              </w:rPr>
            </w:pPr>
            <w:r>
              <w:rPr>
                <w:rFonts w:ascii="Courier New" w:eastAsiaTheme="minorHAnsi" w:hAnsi="Courier New" w:cs="Courier New"/>
                <w:szCs w:val="24"/>
              </w:rPr>
              <w:t>1</w:t>
            </w:r>
          </w:p>
        </w:tc>
        <w:tc>
          <w:tcPr>
            <w:tcW w:w="1024" w:type="dxa"/>
            <w:tcBorders>
              <w:top w:val="single" w:sz="6" w:space="0" w:color="auto"/>
              <w:left w:val="single" w:sz="6" w:space="0" w:color="auto"/>
              <w:bottom w:val="single" w:sz="6" w:space="0" w:color="auto"/>
              <w:right w:val="single" w:sz="6" w:space="0" w:color="auto"/>
            </w:tcBorders>
          </w:tcPr>
          <w:p w:rsidR="008F7A03" w:rsidRDefault="008F7A03">
            <w:pPr>
              <w:autoSpaceDE w:val="0"/>
              <w:autoSpaceDN w:val="0"/>
              <w:adjustRightInd w:val="0"/>
              <w:jc w:val="center"/>
              <w:rPr>
                <w:rFonts w:ascii="Courier New" w:eastAsiaTheme="minorHAnsi" w:hAnsi="Courier New" w:cs="Courier New"/>
                <w:szCs w:val="24"/>
              </w:rPr>
            </w:pPr>
            <w:r>
              <w:rPr>
                <w:rFonts w:ascii="Courier New" w:eastAsiaTheme="minorHAnsi" w:hAnsi="Courier New" w:cs="Courier New"/>
                <w:szCs w:val="24"/>
              </w:rPr>
              <w:t>(2)</w:t>
            </w:r>
          </w:p>
        </w:tc>
      </w:tr>
      <w:tr w:rsidR="008F7A03" w:rsidTr="008F7A03">
        <w:trPr>
          <w:trHeight w:val="316"/>
          <w:jc w:val="center"/>
        </w:trPr>
        <w:tc>
          <w:tcPr>
            <w:tcW w:w="5248" w:type="dxa"/>
            <w:tcBorders>
              <w:top w:val="single" w:sz="6" w:space="0" w:color="auto"/>
              <w:left w:val="single" w:sz="6" w:space="0" w:color="auto"/>
              <w:bottom w:val="single" w:sz="6" w:space="0" w:color="auto"/>
              <w:right w:val="single" w:sz="6" w:space="0" w:color="auto"/>
            </w:tcBorders>
          </w:tcPr>
          <w:p w:rsidR="008F7A03" w:rsidRDefault="008F7A03">
            <w:pPr>
              <w:autoSpaceDE w:val="0"/>
              <w:autoSpaceDN w:val="0"/>
              <w:adjustRightInd w:val="0"/>
              <w:rPr>
                <w:rFonts w:ascii="Courier New" w:eastAsiaTheme="minorHAnsi" w:hAnsi="Courier New" w:cs="Courier New"/>
                <w:szCs w:val="24"/>
              </w:rPr>
            </w:pPr>
            <w:r>
              <w:rPr>
                <w:rFonts w:ascii="Courier New" w:eastAsiaTheme="minorHAnsi" w:hAnsi="Courier New" w:cs="Courier New"/>
                <w:szCs w:val="24"/>
              </w:rPr>
              <w:t>Total annual hours</w:t>
            </w:r>
          </w:p>
        </w:tc>
        <w:tc>
          <w:tcPr>
            <w:tcW w:w="1424" w:type="dxa"/>
            <w:tcBorders>
              <w:top w:val="single" w:sz="6" w:space="0" w:color="auto"/>
              <w:left w:val="single" w:sz="6" w:space="0" w:color="auto"/>
              <w:bottom w:val="single" w:sz="6" w:space="0" w:color="auto"/>
              <w:right w:val="single" w:sz="6" w:space="0" w:color="auto"/>
            </w:tcBorders>
          </w:tcPr>
          <w:p w:rsidR="008F7A03" w:rsidRDefault="00B6431B">
            <w:pPr>
              <w:autoSpaceDE w:val="0"/>
              <w:autoSpaceDN w:val="0"/>
              <w:adjustRightInd w:val="0"/>
              <w:jc w:val="right"/>
              <w:rPr>
                <w:rFonts w:ascii="Courier New" w:eastAsiaTheme="minorHAnsi" w:hAnsi="Courier New" w:cs="Courier New"/>
                <w:szCs w:val="24"/>
              </w:rPr>
            </w:pPr>
            <w:r>
              <w:rPr>
                <w:rFonts w:ascii="Courier New" w:eastAsiaTheme="minorHAnsi" w:hAnsi="Courier New" w:cs="Courier New"/>
                <w:szCs w:val="24"/>
              </w:rPr>
              <w:t>40</w:t>
            </w:r>
          </w:p>
        </w:tc>
        <w:tc>
          <w:tcPr>
            <w:tcW w:w="1024" w:type="dxa"/>
            <w:tcBorders>
              <w:top w:val="single" w:sz="6" w:space="0" w:color="auto"/>
              <w:left w:val="single" w:sz="6" w:space="0" w:color="auto"/>
              <w:bottom w:val="single" w:sz="6" w:space="0" w:color="auto"/>
              <w:right w:val="single" w:sz="6" w:space="0" w:color="auto"/>
            </w:tcBorders>
          </w:tcPr>
          <w:p w:rsidR="008F7A03" w:rsidRDefault="008F7A03">
            <w:pPr>
              <w:autoSpaceDE w:val="0"/>
              <w:autoSpaceDN w:val="0"/>
              <w:adjustRightInd w:val="0"/>
              <w:jc w:val="center"/>
              <w:rPr>
                <w:rFonts w:ascii="Courier New" w:eastAsiaTheme="minorHAnsi" w:hAnsi="Courier New" w:cs="Courier New"/>
                <w:szCs w:val="24"/>
              </w:rPr>
            </w:pPr>
          </w:p>
        </w:tc>
      </w:tr>
      <w:tr w:rsidR="008F7A03" w:rsidTr="008F7A03">
        <w:trPr>
          <w:trHeight w:val="316"/>
          <w:jc w:val="center"/>
        </w:trPr>
        <w:tc>
          <w:tcPr>
            <w:tcW w:w="5248" w:type="dxa"/>
            <w:tcBorders>
              <w:top w:val="single" w:sz="6" w:space="0" w:color="auto"/>
              <w:left w:val="single" w:sz="6" w:space="0" w:color="auto"/>
              <w:bottom w:val="single" w:sz="6" w:space="0" w:color="auto"/>
              <w:right w:val="single" w:sz="6" w:space="0" w:color="auto"/>
            </w:tcBorders>
          </w:tcPr>
          <w:p w:rsidR="008F7A03" w:rsidRDefault="008F7A03">
            <w:pPr>
              <w:autoSpaceDE w:val="0"/>
              <w:autoSpaceDN w:val="0"/>
              <w:adjustRightInd w:val="0"/>
              <w:rPr>
                <w:rFonts w:ascii="Courier New" w:eastAsiaTheme="minorHAnsi" w:hAnsi="Courier New" w:cs="Courier New"/>
                <w:szCs w:val="24"/>
              </w:rPr>
            </w:pPr>
            <w:r>
              <w:rPr>
                <w:rFonts w:ascii="Courier New" w:eastAsiaTheme="minorHAnsi" w:hAnsi="Courier New" w:cs="Courier New"/>
                <w:szCs w:val="24"/>
              </w:rPr>
              <w:t>Cost per hour</w:t>
            </w:r>
          </w:p>
        </w:tc>
        <w:tc>
          <w:tcPr>
            <w:tcW w:w="1424" w:type="dxa"/>
            <w:tcBorders>
              <w:top w:val="single" w:sz="6" w:space="0" w:color="auto"/>
              <w:left w:val="single" w:sz="6" w:space="0" w:color="auto"/>
              <w:bottom w:val="single" w:sz="6" w:space="0" w:color="auto"/>
              <w:right w:val="single" w:sz="6" w:space="0" w:color="auto"/>
            </w:tcBorders>
          </w:tcPr>
          <w:p w:rsidR="008F7A03" w:rsidRDefault="008F7A03" w:rsidP="00E560C6">
            <w:pPr>
              <w:autoSpaceDE w:val="0"/>
              <w:autoSpaceDN w:val="0"/>
              <w:adjustRightInd w:val="0"/>
              <w:jc w:val="right"/>
              <w:rPr>
                <w:rFonts w:ascii="Courier New" w:eastAsiaTheme="minorHAnsi" w:hAnsi="Courier New" w:cs="Courier New"/>
                <w:szCs w:val="24"/>
              </w:rPr>
            </w:pPr>
            <w:r>
              <w:rPr>
                <w:rFonts w:ascii="Courier New" w:eastAsiaTheme="minorHAnsi" w:hAnsi="Courier New" w:cs="Courier New"/>
                <w:szCs w:val="24"/>
              </w:rPr>
              <w:t>$</w:t>
            </w:r>
            <w:r w:rsidR="00E560C6">
              <w:rPr>
                <w:rFonts w:ascii="Courier New" w:eastAsiaTheme="minorHAnsi" w:hAnsi="Courier New" w:cs="Courier New"/>
                <w:szCs w:val="24"/>
              </w:rPr>
              <w:t>38</w:t>
            </w:r>
          </w:p>
        </w:tc>
        <w:tc>
          <w:tcPr>
            <w:tcW w:w="1024" w:type="dxa"/>
            <w:tcBorders>
              <w:top w:val="single" w:sz="6" w:space="0" w:color="auto"/>
              <w:left w:val="single" w:sz="6" w:space="0" w:color="auto"/>
              <w:bottom w:val="single" w:sz="6" w:space="0" w:color="auto"/>
              <w:right w:val="single" w:sz="6" w:space="0" w:color="auto"/>
            </w:tcBorders>
          </w:tcPr>
          <w:p w:rsidR="008F7A03" w:rsidRDefault="008F7A03">
            <w:pPr>
              <w:autoSpaceDE w:val="0"/>
              <w:autoSpaceDN w:val="0"/>
              <w:adjustRightInd w:val="0"/>
              <w:jc w:val="center"/>
              <w:rPr>
                <w:rFonts w:ascii="Courier New" w:eastAsiaTheme="minorHAnsi" w:hAnsi="Courier New" w:cs="Courier New"/>
                <w:szCs w:val="24"/>
              </w:rPr>
            </w:pPr>
            <w:r>
              <w:rPr>
                <w:rFonts w:ascii="Courier New" w:eastAsiaTheme="minorHAnsi" w:hAnsi="Courier New" w:cs="Courier New"/>
                <w:szCs w:val="24"/>
              </w:rPr>
              <w:t>(3)</w:t>
            </w:r>
          </w:p>
        </w:tc>
      </w:tr>
      <w:tr w:rsidR="008F7A03" w:rsidTr="008F7A03">
        <w:trPr>
          <w:trHeight w:val="316"/>
          <w:jc w:val="center"/>
        </w:trPr>
        <w:tc>
          <w:tcPr>
            <w:tcW w:w="5248" w:type="dxa"/>
            <w:tcBorders>
              <w:top w:val="single" w:sz="6" w:space="0" w:color="auto"/>
              <w:left w:val="single" w:sz="6" w:space="0" w:color="auto"/>
              <w:bottom w:val="single" w:sz="6" w:space="0" w:color="auto"/>
              <w:right w:val="single" w:sz="6" w:space="0" w:color="auto"/>
            </w:tcBorders>
          </w:tcPr>
          <w:p w:rsidR="008F7A03" w:rsidRDefault="008F7A03">
            <w:pPr>
              <w:autoSpaceDE w:val="0"/>
              <w:autoSpaceDN w:val="0"/>
              <w:adjustRightInd w:val="0"/>
              <w:rPr>
                <w:rFonts w:ascii="Courier New" w:eastAsiaTheme="minorHAnsi" w:hAnsi="Courier New" w:cs="Courier New"/>
                <w:szCs w:val="24"/>
              </w:rPr>
            </w:pPr>
            <w:r>
              <w:rPr>
                <w:rFonts w:ascii="Courier New" w:eastAsiaTheme="minorHAnsi" w:hAnsi="Courier New" w:cs="Courier New"/>
                <w:szCs w:val="24"/>
              </w:rPr>
              <w:t>Total annual cost to Government</w:t>
            </w:r>
          </w:p>
        </w:tc>
        <w:tc>
          <w:tcPr>
            <w:tcW w:w="1424" w:type="dxa"/>
            <w:tcBorders>
              <w:top w:val="single" w:sz="6" w:space="0" w:color="auto"/>
              <w:left w:val="single" w:sz="6" w:space="0" w:color="auto"/>
              <w:bottom w:val="single" w:sz="6" w:space="0" w:color="auto"/>
              <w:right w:val="single" w:sz="6" w:space="0" w:color="auto"/>
            </w:tcBorders>
          </w:tcPr>
          <w:p w:rsidR="008F7A03" w:rsidRDefault="008F7A03" w:rsidP="00E560C6">
            <w:pPr>
              <w:autoSpaceDE w:val="0"/>
              <w:autoSpaceDN w:val="0"/>
              <w:adjustRightInd w:val="0"/>
              <w:jc w:val="right"/>
              <w:rPr>
                <w:rFonts w:ascii="Courier New" w:eastAsiaTheme="minorHAnsi" w:hAnsi="Courier New" w:cs="Courier New"/>
                <w:szCs w:val="24"/>
              </w:rPr>
            </w:pPr>
            <w:r>
              <w:rPr>
                <w:rFonts w:ascii="Courier New" w:eastAsiaTheme="minorHAnsi" w:hAnsi="Courier New" w:cs="Courier New"/>
                <w:szCs w:val="24"/>
              </w:rPr>
              <w:t>$</w:t>
            </w:r>
            <w:r w:rsidR="00B6431B">
              <w:rPr>
                <w:rFonts w:ascii="Courier New" w:eastAsiaTheme="minorHAnsi" w:hAnsi="Courier New" w:cs="Courier New"/>
                <w:szCs w:val="24"/>
              </w:rPr>
              <w:t>1,5</w:t>
            </w:r>
            <w:r w:rsidR="00E560C6">
              <w:rPr>
                <w:rFonts w:ascii="Courier New" w:eastAsiaTheme="minorHAnsi" w:hAnsi="Courier New" w:cs="Courier New"/>
                <w:szCs w:val="24"/>
              </w:rPr>
              <w:t>20</w:t>
            </w:r>
          </w:p>
        </w:tc>
        <w:tc>
          <w:tcPr>
            <w:tcW w:w="1024" w:type="dxa"/>
            <w:tcBorders>
              <w:top w:val="single" w:sz="6" w:space="0" w:color="auto"/>
              <w:left w:val="single" w:sz="6" w:space="0" w:color="auto"/>
              <w:bottom w:val="single" w:sz="6" w:space="0" w:color="auto"/>
              <w:right w:val="single" w:sz="6" w:space="0" w:color="auto"/>
            </w:tcBorders>
          </w:tcPr>
          <w:p w:rsidR="008F7A03" w:rsidRDefault="008F7A03">
            <w:pPr>
              <w:autoSpaceDE w:val="0"/>
              <w:autoSpaceDN w:val="0"/>
              <w:adjustRightInd w:val="0"/>
              <w:jc w:val="center"/>
              <w:rPr>
                <w:rFonts w:ascii="Courier New" w:eastAsiaTheme="minorHAnsi" w:hAnsi="Courier New" w:cs="Courier New"/>
                <w:szCs w:val="24"/>
              </w:rPr>
            </w:pPr>
          </w:p>
        </w:tc>
      </w:tr>
    </w:tbl>
    <w:p w:rsidR="00980BCA" w:rsidRDefault="00980BCA" w:rsidP="00980BCA">
      <w:pPr>
        <w:pStyle w:val="p14"/>
        <w:rPr>
          <w:rFonts w:ascii="Courier New" w:hAnsi="Courier New" w:cs="Courier New"/>
        </w:rPr>
      </w:pPr>
      <w:r w:rsidRPr="00FB724E">
        <w:rPr>
          <w:rFonts w:ascii="Courier New" w:hAnsi="Courier New" w:cs="Courier New"/>
          <w:u w:val="single"/>
        </w:rPr>
        <w:t>Notes</w:t>
      </w:r>
      <w:r>
        <w:rPr>
          <w:rFonts w:ascii="Courier New" w:hAnsi="Courier New" w:cs="Courier New"/>
        </w:rPr>
        <w:t>:</w:t>
      </w:r>
    </w:p>
    <w:p w:rsidR="00980BCA" w:rsidRDefault="00980BCA" w:rsidP="00980BCA">
      <w:pPr>
        <w:pStyle w:val="p14"/>
        <w:rPr>
          <w:rFonts w:ascii="Courier New" w:hAnsi="Courier New" w:cs="Courier New"/>
        </w:rPr>
      </w:pPr>
      <w:r>
        <w:rPr>
          <w:rFonts w:ascii="Courier New" w:hAnsi="Courier New" w:cs="Courier New"/>
        </w:rPr>
        <w:t xml:space="preserve">(1) </w:t>
      </w:r>
      <w:r w:rsidR="00EF1F7F">
        <w:rPr>
          <w:rFonts w:ascii="Courier New" w:hAnsi="Courier New" w:cs="Courier New"/>
        </w:rPr>
        <w:t xml:space="preserve"> </w:t>
      </w:r>
      <w:r>
        <w:rPr>
          <w:rFonts w:ascii="Courier New" w:hAnsi="Courier New" w:cs="Courier New"/>
        </w:rPr>
        <w:t>See Item 12, above.</w:t>
      </w:r>
    </w:p>
    <w:p w:rsidR="00980BCA" w:rsidRDefault="00980BCA" w:rsidP="00980BCA">
      <w:pPr>
        <w:pStyle w:val="p14"/>
        <w:rPr>
          <w:rFonts w:ascii="Courier New" w:hAnsi="Courier New" w:cs="Courier New"/>
        </w:rPr>
      </w:pPr>
    </w:p>
    <w:p w:rsidR="00980BCA" w:rsidRDefault="00980BCA" w:rsidP="00980BCA">
      <w:pPr>
        <w:pStyle w:val="p14"/>
        <w:rPr>
          <w:rFonts w:ascii="Courier New" w:hAnsi="Courier New"/>
        </w:rPr>
      </w:pPr>
      <w:r>
        <w:rPr>
          <w:rFonts w:ascii="Courier New" w:hAnsi="Courier New" w:cs="Courier New"/>
        </w:rPr>
        <w:t xml:space="preserve">(2) </w:t>
      </w:r>
      <w:r w:rsidR="00EF1F7F">
        <w:rPr>
          <w:rFonts w:ascii="Courier New" w:hAnsi="Courier New" w:cs="Courier New"/>
        </w:rPr>
        <w:t xml:space="preserve"> </w:t>
      </w:r>
      <w:r>
        <w:rPr>
          <w:rFonts w:ascii="Courier New" w:hAnsi="Courier New"/>
        </w:rPr>
        <w:t>The estimated 1 hour per response is based on the time required for the Government to receive, review, and analyze the information submitted by the contractor.</w:t>
      </w:r>
    </w:p>
    <w:p w:rsidR="00980BCA" w:rsidRDefault="00980BCA" w:rsidP="00980BCA">
      <w:pPr>
        <w:pStyle w:val="p14"/>
        <w:rPr>
          <w:rFonts w:ascii="Courier New" w:hAnsi="Courier New"/>
        </w:rPr>
      </w:pPr>
    </w:p>
    <w:p w:rsidR="00980BCA" w:rsidRDefault="00980BCA" w:rsidP="00980BCA">
      <w:pPr>
        <w:tabs>
          <w:tab w:val="left" w:pos="436"/>
          <w:tab w:val="right" w:pos="7052"/>
        </w:tabs>
        <w:rPr>
          <w:rFonts w:ascii="Courier New" w:hAnsi="Courier New" w:cs="Courier New"/>
        </w:rPr>
      </w:pPr>
      <w:r>
        <w:rPr>
          <w:rFonts w:ascii="Courier New" w:hAnsi="Courier New" w:cs="Courier New"/>
        </w:rPr>
        <w:t xml:space="preserve">(3) </w:t>
      </w:r>
      <w:r w:rsidR="00EF1F7F">
        <w:rPr>
          <w:rFonts w:ascii="Courier New" w:hAnsi="Courier New" w:cs="Courier New"/>
        </w:rPr>
        <w:t xml:space="preserve"> </w:t>
      </w:r>
      <w:r w:rsidRPr="00660EBD">
        <w:rPr>
          <w:rFonts w:ascii="Courier New" w:hAnsi="Courier New" w:cs="Courier New"/>
        </w:rPr>
        <w:t>Based on GS—</w:t>
      </w:r>
      <w:r>
        <w:rPr>
          <w:rFonts w:ascii="Courier New" w:hAnsi="Courier New" w:cs="Courier New"/>
        </w:rPr>
        <w:t>11</w:t>
      </w:r>
      <w:r w:rsidRPr="00660EBD">
        <w:rPr>
          <w:rFonts w:ascii="Courier New" w:hAnsi="Courier New" w:cs="Courier New"/>
        </w:rPr>
        <w:t xml:space="preserve">, step 5 </w:t>
      </w:r>
      <w:r>
        <w:rPr>
          <w:rFonts w:ascii="Courier New" w:hAnsi="Courier New" w:cs="Courier New"/>
        </w:rPr>
        <w:t>hourly rate</w:t>
      </w:r>
      <w:r w:rsidRPr="00660EBD">
        <w:rPr>
          <w:rFonts w:ascii="Courier New" w:hAnsi="Courier New" w:cs="Courier New"/>
        </w:rPr>
        <w:t xml:space="preserve"> ($</w:t>
      </w:r>
      <w:r w:rsidR="008F7A03">
        <w:rPr>
          <w:rFonts w:ascii="Courier New" w:hAnsi="Courier New" w:cs="Courier New"/>
        </w:rPr>
        <w:t>27.58</w:t>
      </w:r>
      <w:r w:rsidRPr="00660EBD">
        <w:rPr>
          <w:rFonts w:ascii="Courier New" w:hAnsi="Courier New" w:cs="Courier New"/>
        </w:rPr>
        <w:t xml:space="preserve">) </w:t>
      </w:r>
      <w:r w:rsidR="008F7A03">
        <w:rPr>
          <w:rFonts w:ascii="Courier New" w:hAnsi="Courier New" w:cs="Courier New"/>
        </w:rPr>
        <w:t>for calendar year 2014</w:t>
      </w:r>
      <w:r>
        <w:rPr>
          <w:rFonts w:ascii="Courier New" w:hAnsi="Courier New" w:cs="Courier New"/>
        </w:rPr>
        <w:t xml:space="preserve"> </w:t>
      </w:r>
      <w:r w:rsidR="008F7A03">
        <w:rPr>
          <w:rFonts w:ascii="Courier New" w:hAnsi="Courier New" w:cs="Courier New"/>
        </w:rPr>
        <w:t>plus 36.25</w:t>
      </w:r>
      <w:r w:rsidRPr="00660EBD">
        <w:rPr>
          <w:rFonts w:ascii="Courier New" w:hAnsi="Courier New" w:cs="Courier New"/>
        </w:rPr>
        <w:t xml:space="preserve"> percent burden ($</w:t>
      </w:r>
      <w:r w:rsidR="008F7A03">
        <w:rPr>
          <w:rFonts w:ascii="Courier New" w:hAnsi="Courier New" w:cs="Courier New"/>
        </w:rPr>
        <w:t>10.00</w:t>
      </w:r>
      <w:r w:rsidRPr="00660EBD">
        <w:rPr>
          <w:rFonts w:ascii="Courier New" w:hAnsi="Courier New" w:cs="Courier New"/>
        </w:rPr>
        <w:t>), equals $</w:t>
      </w:r>
      <w:r w:rsidR="008F7A03">
        <w:rPr>
          <w:rFonts w:ascii="Courier New" w:hAnsi="Courier New" w:cs="Courier New"/>
        </w:rPr>
        <w:t>37.58</w:t>
      </w:r>
      <w:r>
        <w:rPr>
          <w:rFonts w:ascii="Courier New" w:hAnsi="Courier New" w:cs="Courier New"/>
        </w:rPr>
        <w:t xml:space="preserve"> per hour</w:t>
      </w:r>
      <w:r w:rsidR="00E560C6">
        <w:rPr>
          <w:rFonts w:ascii="Courier New" w:hAnsi="Courier New" w:cs="Courier New"/>
        </w:rPr>
        <w:t>, which is rounded to $38 per hour</w:t>
      </w:r>
      <w:r w:rsidRPr="00660EBD">
        <w:rPr>
          <w:rFonts w:ascii="Courier New" w:hAnsi="Courier New" w:cs="Courier New"/>
        </w:rPr>
        <w:t>.</w:t>
      </w:r>
    </w:p>
    <w:p w:rsidR="007A250E" w:rsidRPr="00150EA4" w:rsidRDefault="007A250E" w:rsidP="00980BCA">
      <w:pPr>
        <w:tabs>
          <w:tab w:val="left" w:pos="436"/>
          <w:tab w:val="right" w:pos="7052"/>
        </w:tabs>
        <w:rPr>
          <w:rFonts w:ascii="Courier New" w:hAnsi="Courier New" w:cs="Courier New"/>
        </w:rPr>
      </w:pPr>
    </w:p>
    <w:p w:rsidR="00FF77A5" w:rsidRDefault="00641D53" w:rsidP="00FF77A5">
      <w:pPr>
        <w:rPr>
          <w:rFonts w:ascii="Courier New" w:hAnsi="Courier New" w:cs="Courier New"/>
          <w:szCs w:val="24"/>
        </w:rPr>
      </w:pPr>
      <w:r>
        <w:rPr>
          <w:rFonts w:ascii="Courier New" w:hAnsi="Courier New" w:cs="Courier New"/>
          <w:szCs w:val="24"/>
        </w:rPr>
        <w:t xml:space="preserve">15.  </w:t>
      </w:r>
      <w:r w:rsidRPr="00641D53">
        <w:rPr>
          <w:rFonts w:ascii="Courier New" w:hAnsi="Courier New" w:cs="Courier New"/>
          <w:b/>
          <w:szCs w:val="24"/>
        </w:rPr>
        <w:t>Reasons for change in burden</w:t>
      </w:r>
      <w:r>
        <w:rPr>
          <w:rFonts w:ascii="Courier New" w:hAnsi="Courier New" w:cs="Courier New"/>
          <w:szCs w:val="24"/>
        </w:rPr>
        <w:t>.  The changes in the estimated burden hours in Item 12 above reflect an adjustment due to a reduction in the average number of contract actions subject to the clause each year, based on FY 2013 FPDS data.  Accordingly, there is a corresponding decrease in the estimated cost due to the reduction in the estimated number of contract actions.  The following table reflects the adjustment to hours and cost:</w:t>
      </w:r>
    </w:p>
    <w:p w:rsidR="00641D53" w:rsidRDefault="00641D53" w:rsidP="00FF77A5">
      <w:pPr>
        <w:rPr>
          <w:rFonts w:ascii="Courier New" w:hAnsi="Courier New" w:cs="Courier New"/>
          <w:szCs w:val="24"/>
        </w:rPr>
      </w:pPr>
    </w:p>
    <w:p w:rsidR="00641D53" w:rsidRDefault="00641D53" w:rsidP="00FF77A5">
      <w:pPr>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Pr="00641D53">
        <w:rPr>
          <w:rFonts w:ascii="Courier New" w:hAnsi="Courier New" w:cs="Courier New"/>
          <w:szCs w:val="24"/>
          <w:u w:val="single"/>
        </w:rPr>
        <w:t>2014</w:t>
      </w:r>
      <w:r>
        <w:rPr>
          <w:rFonts w:ascii="Courier New" w:hAnsi="Courier New" w:cs="Courier New"/>
          <w:szCs w:val="24"/>
        </w:rPr>
        <w:tab/>
      </w:r>
      <w:r>
        <w:rPr>
          <w:rFonts w:ascii="Courier New" w:hAnsi="Courier New" w:cs="Courier New"/>
          <w:szCs w:val="24"/>
        </w:rPr>
        <w:tab/>
      </w:r>
      <w:r w:rsidRPr="00641D53">
        <w:rPr>
          <w:rFonts w:ascii="Courier New" w:hAnsi="Courier New" w:cs="Courier New"/>
          <w:szCs w:val="24"/>
          <w:u w:val="single"/>
        </w:rPr>
        <w:t>2011</w:t>
      </w:r>
      <w:r>
        <w:rPr>
          <w:rFonts w:ascii="Courier New" w:hAnsi="Courier New" w:cs="Courier New"/>
          <w:szCs w:val="24"/>
        </w:rPr>
        <w:tab/>
      </w:r>
      <w:r>
        <w:rPr>
          <w:rFonts w:ascii="Courier New" w:hAnsi="Courier New" w:cs="Courier New"/>
          <w:szCs w:val="24"/>
        </w:rPr>
        <w:tab/>
      </w:r>
      <w:r w:rsidRPr="00641D53">
        <w:rPr>
          <w:rFonts w:ascii="Courier New" w:hAnsi="Courier New" w:cs="Courier New"/>
          <w:szCs w:val="24"/>
          <w:u w:val="single"/>
        </w:rPr>
        <w:t>Change</w:t>
      </w:r>
    </w:p>
    <w:p w:rsidR="00641D53" w:rsidRDefault="00641D53" w:rsidP="00FF77A5">
      <w:pPr>
        <w:rPr>
          <w:rFonts w:ascii="Courier New" w:hAnsi="Courier New" w:cs="Courier New"/>
          <w:szCs w:val="24"/>
        </w:rPr>
      </w:pPr>
      <w:r>
        <w:rPr>
          <w:rFonts w:ascii="Courier New" w:hAnsi="Courier New" w:cs="Courier New"/>
          <w:szCs w:val="24"/>
        </w:rPr>
        <w:tab/>
      </w:r>
      <w:r>
        <w:rPr>
          <w:rFonts w:ascii="Courier New" w:hAnsi="Courier New" w:cs="Courier New"/>
          <w:szCs w:val="24"/>
        </w:rPr>
        <w:tab/>
        <w:t>Hours</w:t>
      </w:r>
      <w:r>
        <w:rPr>
          <w:rFonts w:ascii="Courier New" w:hAnsi="Courier New" w:cs="Courier New"/>
          <w:szCs w:val="24"/>
        </w:rPr>
        <w:tab/>
        <w:t xml:space="preserve"> 160</w:t>
      </w:r>
      <w:r>
        <w:rPr>
          <w:rFonts w:ascii="Courier New" w:hAnsi="Courier New" w:cs="Courier New"/>
          <w:szCs w:val="24"/>
        </w:rPr>
        <w:tab/>
      </w:r>
      <w:r>
        <w:rPr>
          <w:rFonts w:ascii="Courier New" w:hAnsi="Courier New" w:cs="Courier New"/>
          <w:szCs w:val="24"/>
        </w:rPr>
        <w:tab/>
        <w:t xml:space="preserve"> 300</w:t>
      </w:r>
      <w:r>
        <w:rPr>
          <w:rFonts w:ascii="Courier New" w:hAnsi="Courier New" w:cs="Courier New"/>
          <w:szCs w:val="24"/>
        </w:rPr>
        <w:tab/>
      </w:r>
      <w:r>
        <w:rPr>
          <w:rFonts w:ascii="Courier New" w:hAnsi="Courier New" w:cs="Courier New"/>
          <w:szCs w:val="24"/>
        </w:rPr>
        <w:tab/>
        <w:t xml:space="preserve"> (140)</w:t>
      </w:r>
    </w:p>
    <w:p w:rsidR="00641D53" w:rsidRDefault="00641D53" w:rsidP="00FF77A5">
      <w:pPr>
        <w:rPr>
          <w:rFonts w:ascii="Courier New" w:hAnsi="Courier New" w:cs="Courier New"/>
          <w:szCs w:val="24"/>
        </w:rPr>
      </w:pPr>
      <w:r>
        <w:rPr>
          <w:rFonts w:ascii="Courier New" w:hAnsi="Courier New" w:cs="Courier New"/>
          <w:szCs w:val="24"/>
        </w:rPr>
        <w:tab/>
      </w:r>
      <w:r>
        <w:rPr>
          <w:rFonts w:ascii="Courier New" w:hAnsi="Courier New" w:cs="Courier New"/>
          <w:szCs w:val="24"/>
        </w:rPr>
        <w:tab/>
        <w:t>Dollars</w:t>
      </w:r>
      <w:r>
        <w:rPr>
          <w:rFonts w:ascii="Courier New" w:hAnsi="Courier New" w:cs="Courier New"/>
          <w:szCs w:val="24"/>
        </w:rPr>
        <w:tab/>
        <w:t>$4,0</w:t>
      </w:r>
      <w:r w:rsidR="00E560C6">
        <w:rPr>
          <w:rFonts w:ascii="Courier New" w:hAnsi="Courier New" w:cs="Courier New"/>
          <w:szCs w:val="24"/>
        </w:rPr>
        <w:t>00</w:t>
      </w:r>
      <w:r>
        <w:rPr>
          <w:rFonts w:ascii="Courier New" w:hAnsi="Courier New" w:cs="Courier New"/>
          <w:szCs w:val="24"/>
        </w:rPr>
        <w:tab/>
        <w:t>$7,332</w:t>
      </w:r>
      <w:r>
        <w:rPr>
          <w:rFonts w:ascii="Courier New" w:hAnsi="Courier New" w:cs="Courier New"/>
          <w:szCs w:val="24"/>
        </w:rPr>
        <w:tab/>
        <w:t>($3,2</w:t>
      </w:r>
      <w:r w:rsidR="00041B66">
        <w:rPr>
          <w:rFonts w:ascii="Courier New" w:hAnsi="Courier New" w:cs="Courier New"/>
          <w:szCs w:val="24"/>
        </w:rPr>
        <w:t>32</w:t>
      </w:r>
      <w:r>
        <w:rPr>
          <w:rFonts w:ascii="Courier New" w:hAnsi="Courier New" w:cs="Courier New"/>
          <w:szCs w:val="24"/>
        </w:rPr>
        <w:t>)</w:t>
      </w:r>
    </w:p>
    <w:p w:rsidR="00641D53" w:rsidRDefault="00641D53"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4769C3">
        <w:rPr>
          <w:rFonts w:ascii="Courier New" w:hAnsi="Courier New"/>
          <w:b/>
        </w:rPr>
        <w:t xml:space="preserve">16. </w:t>
      </w:r>
      <w:r w:rsidR="00EF1F7F">
        <w:rPr>
          <w:rFonts w:ascii="Courier New" w:hAnsi="Courier New"/>
          <w:b/>
        </w:rPr>
        <w:t xml:space="preserve"> </w:t>
      </w:r>
      <w:r w:rsidRPr="004769C3">
        <w:rPr>
          <w:rFonts w:ascii="Courier New" w:hAnsi="Courier New"/>
          <w:b/>
        </w:rPr>
        <w:t>Publication.</w:t>
      </w:r>
      <w:r>
        <w:rPr>
          <w:rFonts w:ascii="Courier New" w:hAnsi="Courier New"/>
        </w:rPr>
        <w:t xml:space="preserve">  </w:t>
      </w:r>
      <w:r w:rsidR="00FF77A5" w:rsidRPr="00FF77A5">
        <w:rPr>
          <w:rFonts w:ascii="Courier New" w:hAnsi="Courier New" w:cs="Courier New"/>
          <w:szCs w:val="24"/>
        </w:rPr>
        <w:t>Results of this information collection will not be published.</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4769C3">
        <w:rPr>
          <w:rFonts w:ascii="Courier New" w:hAnsi="Courier New"/>
          <w:b/>
        </w:rPr>
        <w:t>17.</w:t>
      </w:r>
      <w:r w:rsidR="00EF1F7F">
        <w:rPr>
          <w:rFonts w:ascii="Courier New" w:hAnsi="Courier New"/>
          <w:b/>
        </w:rPr>
        <w:t xml:space="preserve"> </w:t>
      </w:r>
      <w:r w:rsidRPr="004769C3">
        <w:rPr>
          <w:rFonts w:ascii="Courier New" w:hAnsi="Courier New"/>
          <w:b/>
        </w:rPr>
        <w:t xml:space="preserve"> Expiration date.</w:t>
      </w:r>
      <w:r>
        <w:rPr>
          <w:rFonts w:ascii="Courier New" w:hAnsi="Courier New"/>
        </w:rPr>
        <w:t xml:space="preserve">  </w:t>
      </w:r>
      <w:r w:rsidR="00FF77A5" w:rsidRPr="00FF77A5">
        <w:rPr>
          <w:rFonts w:ascii="Courier New" w:hAnsi="Courier New" w:cs="Courier New"/>
          <w:szCs w:val="24"/>
        </w:rPr>
        <w:t>We do not seek approval not to display the expiration date for OMB approval of the information collection.</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4769C3">
        <w:rPr>
          <w:rFonts w:ascii="Courier New" w:hAnsi="Courier New"/>
          <w:b/>
        </w:rPr>
        <w:t xml:space="preserve">18. </w:t>
      </w:r>
      <w:r w:rsidR="00EF1F7F">
        <w:rPr>
          <w:rFonts w:ascii="Courier New" w:hAnsi="Courier New"/>
          <w:b/>
        </w:rPr>
        <w:t xml:space="preserve"> </w:t>
      </w:r>
      <w:r w:rsidRPr="004769C3">
        <w:rPr>
          <w:rFonts w:ascii="Courier New" w:hAnsi="Courier New"/>
          <w:b/>
        </w:rPr>
        <w:t>Certification.</w:t>
      </w:r>
      <w:r w:rsidRPr="004769C3">
        <w:rPr>
          <w:rFonts w:ascii="Courier New" w:hAnsi="Courier New"/>
        </w:rPr>
        <w:t xml:space="preserve">  </w:t>
      </w:r>
      <w:r w:rsidR="00FF77A5" w:rsidRPr="00FF77A5">
        <w:rPr>
          <w:rFonts w:ascii="Courier New" w:hAnsi="Courier New" w:cs="Courier New"/>
          <w:szCs w:val="24"/>
        </w:rPr>
        <w:t xml:space="preserve">There are no exceptions to the certification accompanying this Paperwork Reduction Act </w:t>
      </w:r>
      <w:r w:rsidR="009C214C">
        <w:rPr>
          <w:rFonts w:ascii="Courier New" w:hAnsi="Courier New" w:cs="Courier New"/>
          <w:szCs w:val="24"/>
        </w:rPr>
        <w:t>s</w:t>
      </w:r>
      <w:r w:rsidR="00FF77A5" w:rsidRPr="00FF77A5">
        <w:rPr>
          <w:rFonts w:ascii="Courier New" w:hAnsi="Courier New" w:cs="Courier New"/>
          <w:szCs w:val="24"/>
        </w:rPr>
        <w:t>ubmission.</w:t>
      </w:r>
    </w:p>
    <w:p w:rsidR="00FF77A5" w:rsidRDefault="00FF77A5" w:rsidP="00FF77A5">
      <w:pPr>
        <w:rPr>
          <w:rFonts w:ascii="Courier New" w:hAnsi="Courier New" w:cs="Courier New"/>
          <w:szCs w:val="24"/>
        </w:rPr>
      </w:pPr>
    </w:p>
    <w:p w:rsidR="004A286B" w:rsidRDefault="00426206" w:rsidP="00FF77A5">
      <w:r>
        <w:rPr>
          <w:rFonts w:ascii="Courier New" w:hAnsi="Courier New"/>
          <w:b/>
        </w:rPr>
        <w:t>B.  Collections of Information Employing Statistical Methods</w:t>
      </w:r>
      <w:r w:rsidR="006F5855">
        <w:rPr>
          <w:rFonts w:ascii="Courier New" w:hAnsi="Courier New"/>
          <w:b/>
        </w:rPr>
        <w:t xml:space="preserve">. </w:t>
      </w:r>
      <w:r w:rsidR="00FF77A5" w:rsidRPr="00FF77A5">
        <w:rPr>
          <w:rFonts w:ascii="Courier New" w:hAnsi="Courier New" w:cs="Courier New"/>
          <w:szCs w:val="24"/>
        </w:rPr>
        <w:t>Statistical methods will not be employed.</w:t>
      </w:r>
    </w:p>
    <w:sectPr w:rsidR="004A286B" w:rsidSect="004A286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8EC" w:rsidRDefault="002848EC" w:rsidP="0002562D">
      <w:r>
        <w:separator/>
      </w:r>
    </w:p>
  </w:endnote>
  <w:endnote w:type="continuationSeparator" w:id="0">
    <w:p w:rsidR="002848EC" w:rsidRDefault="002848EC" w:rsidP="0002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0782"/>
      <w:docPartObj>
        <w:docPartGallery w:val="Page Numbers (Bottom of Page)"/>
        <w:docPartUnique/>
      </w:docPartObj>
    </w:sdtPr>
    <w:sdtEndPr/>
    <w:sdtContent>
      <w:p w:rsidR="002848EC" w:rsidRDefault="00041B66">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2848EC" w:rsidRDefault="00284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8EC" w:rsidRDefault="002848EC" w:rsidP="0002562D">
      <w:r>
        <w:separator/>
      </w:r>
    </w:p>
  </w:footnote>
  <w:footnote w:type="continuationSeparator" w:id="0">
    <w:p w:rsidR="002848EC" w:rsidRDefault="002848EC" w:rsidP="0002562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bee">
    <w15:presenceInfo w15:providerId="Windows Live" w15:userId="a52cf4947a0bec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CF4"/>
    <w:rsid w:val="0002562D"/>
    <w:rsid w:val="0003793E"/>
    <w:rsid w:val="00037CE1"/>
    <w:rsid w:val="00041B66"/>
    <w:rsid w:val="000951A0"/>
    <w:rsid w:val="000A0DF8"/>
    <w:rsid w:val="000A63D5"/>
    <w:rsid w:val="000D2C9A"/>
    <w:rsid w:val="000E0908"/>
    <w:rsid w:val="000F1D5C"/>
    <w:rsid w:val="000F6A86"/>
    <w:rsid w:val="0010322C"/>
    <w:rsid w:val="00103896"/>
    <w:rsid w:val="00181C43"/>
    <w:rsid w:val="001B3C9F"/>
    <w:rsid w:val="001D1CF4"/>
    <w:rsid w:val="002848EC"/>
    <w:rsid w:val="002B4EB1"/>
    <w:rsid w:val="00336E17"/>
    <w:rsid w:val="00383155"/>
    <w:rsid w:val="00386C6C"/>
    <w:rsid w:val="003F7768"/>
    <w:rsid w:val="00405CB5"/>
    <w:rsid w:val="00414FBB"/>
    <w:rsid w:val="0042464D"/>
    <w:rsid w:val="0042561A"/>
    <w:rsid w:val="00426206"/>
    <w:rsid w:val="00466C3F"/>
    <w:rsid w:val="00471807"/>
    <w:rsid w:val="004A286B"/>
    <w:rsid w:val="004C3870"/>
    <w:rsid w:val="0051131B"/>
    <w:rsid w:val="00536F10"/>
    <w:rsid w:val="00567BD9"/>
    <w:rsid w:val="00587DDD"/>
    <w:rsid w:val="005A6C1F"/>
    <w:rsid w:val="005F2962"/>
    <w:rsid w:val="00641D53"/>
    <w:rsid w:val="00651E00"/>
    <w:rsid w:val="00676B67"/>
    <w:rsid w:val="006B277D"/>
    <w:rsid w:val="006C3432"/>
    <w:rsid w:val="006E091D"/>
    <w:rsid w:val="006F5855"/>
    <w:rsid w:val="007A250E"/>
    <w:rsid w:val="007C1DE5"/>
    <w:rsid w:val="00801102"/>
    <w:rsid w:val="0082327A"/>
    <w:rsid w:val="0082671A"/>
    <w:rsid w:val="0083395E"/>
    <w:rsid w:val="008F7A03"/>
    <w:rsid w:val="00957C9C"/>
    <w:rsid w:val="00980BCA"/>
    <w:rsid w:val="009C214C"/>
    <w:rsid w:val="009D4FEB"/>
    <w:rsid w:val="009E77E4"/>
    <w:rsid w:val="00A063BA"/>
    <w:rsid w:val="00A312E1"/>
    <w:rsid w:val="00AF0865"/>
    <w:rsid w:val="00AF0D3D"/>
    <w:rsid w:val="00B03E80"/>
    <w:rsid w:val="00B6431B"/>
    <w:rsid w:val="00B7418D"/>
    <w:rsid w:val="00B742F3"/>
    <w:rsid w:val="00C3140F"/>
    <w:rsid w:val="00C92470"/>
    <w:rsid w:val="00C96290"/>
    <w:rsid w:val="00C97F99"/>
    <w:rsid w:val="00E36AF6"/>
    <w:rsid w:val="00E560C6"/>
    <w:rsid w:val="00E56201"/>
    <w:rsid w:val="00E85BB9"/>
    <w:rsid w:val="00ED383C"/>
    <w:rsid w:val="00EE6B94"/>
    <w:rsid w:val="00EF1F7F"/>
    <w:rsid w:val="00F57545"/>
    <w:rsid w:val="00F952D3"/>
    <w:rsid w:val="00FB5AE8"/>
    <w:rsid w:val="00FF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CF4"/>
    <w:pPr>
      <w:spacing w:after="0" w:line="240" w:lineRule="auto"/>
    </w:pPr>
    <w:rPr>
      <w:rFonts w:ascii="Arial" w:eastAsia="Times New Roman" w:hAnsi="Arial"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562D"/>
    <w:pPr>
      <w:tabs>
        <w:tab w:val="center" w:pos="4680"/>
        <w:tab w:val="right" w:pos="9360"/>
      </w:tabs>
    </w:pPr>
  </w:style>
  <w:style w:type="character" w:customStyle="1" w:styleId="HeaderChar">
    <w:name w:val="Header Char"/>
    <w:basedOn w:val="DefaultParagraphFont"/>
    <w:link w:val="Header"/>
    <w:uiPriority w:val="99"/>
    <w:semiHidden/>
    <w:rsid w:val="0002562D"/>
    <w:rPr>
      <w:rFonts w:ascii="Arial" w:eastAsia="Times New Roman" w:hAnsi="Arial" w:cs="Times New Roman"/>
      <w:color w:val="000000"/>
      <w:sz w:val="24"/>
      <w:szCs w:val="20"/>
    </w:rPr>
  </w:style>
  <w:style w:type="paragraph" w:styleId="Footer">
    <w:name w:val="footer"/>
    <w:basedOn w:val="Normal"/>
    <w:link w:val="FooterChar"/>
    <w:uiPriority w:val="99"/>
    <w:unhideWhenUsed/>
    <w:rsid w:val="0002562D"/>
    <w:pPr>
      <w:tabs>
        <w:tab w:val="center" w:pos="4680"/>
        <w:tab w:val="right" w:pos="9360"/>
      </w:tabs>
    </w:pPr>
  </w:style>
  <w:style w:type="character" w:customStyle="1" w:styleId="FooterChar">
    <w:name w:val="Footer Char"/>
    <w:basedOn w:val="DefaultParagraphFont"/>
    <w:link w:val="Footer"/>
    <w:uiPriority w:val="99"/>
    <w:rsid w:val="0002562D"/>
    <w:rPr>
      <w:rFonts w:ascii="Arial" w:eastAsia="Times New Roman" w:hAnsi="Arial" w:cs="Times New Roman"/>
      <w:color w:val="000000"/>
      <w:sz w:val="24"/>
      <w:szCs w:val="20"/>
    </w:rPr>
  </w:style>
  <w:style w:type="paragraph" w:customStyle="1" w:styleId="p14">
    <w:name w:val="p14"/>
    <w:basedOn w:val="Normal"/>
    <w:rsid w:val="00426206"/>
    <w:pPr>
      <w:widowControl w:val="0"/>
      <w:tabs>
        <w:tab w:val="left" w:pos="680"/>
      </w:tabs>
      <w:autoSpaceDE w:val="0"/>
      <w:autoSpaceDN w:val="0"/>
      <w:adjustRightInd w:val="0"/>
    </w:pPr>
    <w:rPr>
      <w:rFonts w:ascii="Times New Roman" w:hAnsi="Times New Roman"/>
      <w:color w:val="auto"/>
      <w:szCs w:val="24"/>
    </w:rPr>
  </w:style>
  <w:style w:type="paragraph" w:customStyle="1" w:styleId="t9">
    <w:name w:val="t9"/>
    <w:basedOn w:val="Normal"/>
    <w:rsid w:val="00426206"/>
    <w:pPr>
      <w:widowControl w:val="0"/>
      <w:autoSpaceDE w:val="0"/>
      <w:autoSpaceDN w:val="0"/>
      <w:adjustRightInd w:val="0"/>
    </w:pPr>
    <w:rPr>
      <w:rFonts w:ascii="Times New Roman" w:hAnsi="Times New Roman"/>
      <w:color w:val="auto"/>
      <w:szCs w:val="24"/>
    </w:rPr>
  </w:style>
  <w:style w:type="table" w:styleId="TableGrid">
    <w:name w:val="Table Grid"/>
    <w:basedOn w:val="TableNormal"/>
    <w:rsid w:val="005F296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4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31B"/>
    <w:rPr>
      <w:rFonts w:ascii="Segoe UI" w:eastAsia="Times New Roman" w:hAnsi="Segoe UI" w:cs="Segoe UI"/>
      <w:color w:val="000000"/>
      <w:sz w:val="18"/>
      <w:szCs w:val="18"/>
    </w:rPr>
  </w:style>
  <w:style w:type="paragraph" w:styleId="ListParagraph">
    <w:name w:val="List Paragraph"/>
    <w:basedOn w:val="Normal"/>
    <w:uiPriority w:val="34"/>
    <w:qFormat/>
    <w:rsid w:val="00B6431B"/>
    <w:pPr>
      <w:ind w:left="720"/>
      <w:contextualSpacing/>
    </w:pPr>
  </w:style>
  <w:style w:type="paragraph" w:styleId="Revision">
    <w:name w:val="Revision"/>
    <w:hidden/>
    <w:uiPriority w:val="99"/>
    <w:semiHidden/>
    <w:rsid w:val="00567BD9"/>
    <w:pPr>
      <w:spacing w:after="0" w:line="240" w:lineRule="auto"/>
    </w:pPr>
    <w:rPr>
      <w:rFonts w:ascii="Arial" w:eastAsia="Times New Roman" w:hAnsi="Arial" w:cs="Times New Roman"/>
      <w:color w:val="000000"/>
      <w:sz w:val="24"/>
      <w:szCs w:val="20"/>
    </w:rPr>
  </w:style>
  <w:style w:type="character" w:styleId="Hyperlink">
    <w:name w:val="Hyperlink"/>
    <w:basedOn w:val="DefaultParagraphFont"/>
    <w:uiPriority w:val="99"/>
    <w:unhideWhenUsed/>
    <w:rsid w:val="00041B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CF4"/>
    <w:pPr>
      <w:spacing w:after="0" w:line="240" w:lineRule="auto"/>
    </w:pPr>
    <w:rPr>
      <w:rFonts w:ascii="Arial" w:eastAsia="Times New Roman" w:hAnsi="Arial"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562D"/>
    <w:pPr>
      <w:tabs>
        <w:tab w:val="center" w:pos="4680"/>
        <w:tab w:val="right" w:pos="9360"/>
      </w:tabs>
    </w:pPr>
  </w:style>
  <w:style w:type="character" w:customStyle="1" w:styleId="HeaderChar">
    <w:name w:val="Header Char"/>
    <w:basedOn w:val="DefaultParagraphFont"/>
    <w:link w:val="Header"/>
    <w:uiPriority w:val="99"/>
    <w:semiHidden/>
    <w:rsid w:val="0002562D"/>
    <w:rPr>
      <w:rFonts w:ascii="Arial" w:eastAsia="Times New Roman" w:hAnsi="Arial" w:cs="Times New Roman"/>
      <w:color w:val="000000"/>
      <w:sz w:val="24"/>
      <w:szCs w:val="20"/>
    </w:rPr>
  </w:style>
  <w:style w:type="paragraph" w:styleId="Footer">
    <w:name w:val="footer"/>
    <w:basedOn w:val="Normal"/>
    <w:link w:val="FooterChar"/>
    <w:uiPriority w:val="99"/>
    <w:unhideWhenUsed/>
    <w:rsid w:val="0002562D"/>
    <w:pPr>
      <w:tabs>
        <w:tab w:val="center" w:pos="4680"/>
        <w:tab w:val="right" w:pos="9360"/>
      </w:tabs>
    </w:pPr>
  </w:style>
  <w:style w:type="character" w:customStyle="1" w:styleId="FooterChar">
    <w:name w:val="Footer Char"/>
    <w:basedOn w:val="DefaultParagraphFont"/>
    <w:link w:val="Footer"/>
    <w:uiPriority w:val="99"/>
    <w:rsid w:val="0002562D"/>
    <w:rPr>
      <w:rFonts w:ascii="Arial" w:eastAsia="Times New Roman" w:hAnsi="Arial" w:cs="Times New Roman"/>
      <w:color w:val="000000"/>
      <w:sz w:val="24"/>
      <w:szCs w:val="20"/>
    </w:rPr>
  </w:style>
  <w:style w:type="paragraph" w:customStyle="1" w:styleId="p14">
    <w:name w:val="p14"/>
    <w:basedOn w:val="Normal"/>
    <w:rsid w:val="00426206"/>
    <w:pPr>
      <w:widowControl w:val="0"/>
      <w:tabs>
        <w:tab w:val="left" w:pos="680"/>
      </w:tabs>
      <w:autoSpaceDE w:val="0"/>
      <w:autoSpaceDN w:val="0"/>
      <w:adjustRightInd w:val="0"/>
    </w:pPr>
    <w:rPr>
      <w:rFonts w:ascii="Times New Roman" w:hAnsi="Times New Roman"/>
      <w:color w:val="auto"/>
      <w:szCs w:val="24"/>
    </w:rPr>
  </w:style>
  <w:style w:type="paragraph" w:customStyle="1" w:styleId="t9">
    <w:name w:val="t9"/>
    <w:basedOn w:val="Normal"/>
    <w:rsid w:val="00426206"/>
    <w:pPr>
      <w:widowControl w:val="0"/>
      <w:autoSpaceDE w:val="0"/>
      <w:autoSpaceDN w:val="0"/>
      <w:adjustRightInd w:val="0"/>
    </w:pPr>
    <w:rPr>
      <w:rFonts w:ascii="Times New Roman" w:hAnsi="Times New Roman"/>
      <w:color w:val="auto"/>
      <w:szCs w:val="24"/>
    </w:rPr>
  </w:style>
  <w:style w:type="table" w:styleId="TableGrid">
    <w:name w:val="Table Grid"/>
    <w:basedOn w:val="TableNormal"/>
    <w:rsid w:val="005F296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4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31B"/>
    <w:rPr>
      <w:rFonts w:ascii="Segoe UI" w:eastAsia="Times New Roman" w:hAnsi="Segoe UI" w:cs="Segoe UI"/>
      <w:color w:val="000000"/>
      <w:sz w:val="18"/>
      <w:szCs w:val="18"/>
    </w:rPr>
  </w:style>
  <w:style w:type="paragraph" w:styleId="ListParagraph">
    <w:name w:val="List Paragraph"/>
    <w:basedOn w:val="Normal"/>
    <w:uiPriority w:val="34"/>
    <w:qFormat/>
    <w:rsid w:val="00B6431B"/>
    <w:pPr>
      <w:ind w:left="720"/>
      <w:contextualSpacing/>
    </w:pPr>
  </w:style>
  <w:style w:type="paragraph" w:styleId="Revision">
    <w:name w:val="Revision"/>
    <w:hidden/>
    <w:uiPriority w:val="99"/>
    <w:semiHidden/>
    <w:rsid w:val="00567BD9"/>
    <w:pPr>
      <w:spacing w:after="0" w:line="240" w:lineRule="auto"/>
    </w:pPr>
    <w:rPr>
      <w:rFonts w:ascii="Arial" w:eastAsia="Times New Roman" w:hAnsi="Arial" w:cs="Times New Roman"/>
      <w:color w:val="000000"/>
      <w:sz w:val="24"/>
      <w:szCs w:val="20"/>
    </w:rPr>
  </w:style>
  <w:style w:type="character" w:styleId="Hyperlink">
    <w:name w:val="Hyperlink"/>
    <w:basedOn w:val="DefaultParagraphFont"/>
    <w:uiPriority w:val="99"/>
    <w:unhideWhenUsed/>
    <w:rsid w:val="00041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po.gov/fdsys/pkg/FR-2014-08-27/pdf/2014-20287.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OSD-CIO</Company>
  <LinksUpToDate>false</LinksUpToDate>
  <CharactersWithSpaces>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freemacr</dc:creator>
  <cp:lastModifiedBy>Mary Overstreet</cp:lastModifiedBy>
  <cp:revision>2</cp:revision>
  <cp:lastPrinted>2014-08-15T18:41:00Z</cp:lastPrinted>
  <dcterms:created xsi:type="dcterms:W3CDTF">2014-10-29T20:12:00Z</dcterms:created>
  <dcterms:modified xsi:type="dcterms:W3CDTF">2014-10-29T20:12:00Z</dcterms:modified>
</cp:coreProperties>
</file>