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BF" w:rsidRDefault="00A407BE" w:rsidP="003A7BBF">
      <w:pPr>
        <w:jc w:val="center"/>
        <w:rPr>
          <w:b/>
        </w:rPr>
      </w:pPr>
      <w:r>
        <w:rPr>
          <w:b/>
        </w:rPr>
        <w:t>SUPPORTING STATEMENT</w:t>
      </w:r>
    </w:p>
    <w:p w:rsidR="000A254C" w:rsidRDefault="00206071" w:rsidP="00206071">
      <w:pPr>
        <w:jc w:val="center"/>
        <w:rPr>
          <w:b/>
        </w:rPr>
      </w:pPr>
      <w:r w:rsidRPr="00206071">
        <w:rPr>
          <w:b/>
        </w:rPr>
        <w:t xml:space="preserve">ALASKA LICENSE LIMITATION PROGRAM FOR </w:t>
      </w:r>
    </w:p>
    <w:p w:rsidR="003A7BBF" w:rsidRPr="003A7BBF" w:rsidRDefault="00206071" w:rsidP="00206071">
      <w:pPr>
        <w:jc w:val="center"/>
        <w:rPr>
          <w:b/>
        </w:rPr>
      </w:pPr>
      <w:r w:rsidRPr="00206071">
        <w:rPr>
          <w:b/>
        </w:rPr>
        <w:t>GROUNDFISH, CRAB,</w:t>
      </w:r>
      <w:r w:rsidR="000A254C">
        <w:rPr>
          <w:b/>
        </w:rPr>
        <w:t xml:space="preserve"> </w:t>
      </w:r>
      <w:r w:rsidRPr="00206071">
        <w:rPr>
          <w:b/>
        </w:rPr>
        <w:t>AND SCALLOPS</w:t>
      </w:r>
    </w:p>
    <w:p w:rsidR="003A7BBF" w:rsidRPr="003A7BBF" w:rsidRDefault="003A7BBF" w:rsidP="003A7BBF">
      <w:pPr>
        <w:jc w:val="center"/>
        <w:rPr>
          <w:b/>
        </w:rPr>
      </w:pPr>
      <w:proofErr w:type="gramStart"/>
      <w:r w:rsidRPr="003A7BBF">
        <w:rPr>
          <w:b/>
        </w:rPr>
        <w:t>OMB CONTROL NO.</w:t>
      </w:r>
      <w:proofErr w:type="gramEnd"/>
      <w:r w:rsidRPr="003A7BBF">
        <w:rPr>
          <w:b/>
        </w:rPr>
        <w:t xml:space="preserve"> 0648-0</w:t>
      </w:r>
      <w:r w:rsidR="0007728E">
        <w:rPr>
          <w:b/>
        </w:rPr>
        <w:t>334</w:t>
      </w:r>
    </w:p>
    <w:p w:rsidR="003A7BBF" w:rsidRDefault="003A7BBF" w:rsidP="003A7BBF"/>
    <w:p w:rsidR="00206071" w:rsidRDefault="00206071" w:rsidP="00206071">
      <w:r w:rsidRPr="00206071">
        <w:t xml:space="preserve">This request is for </w:t>
      </w:r>
      <w:r w:rsidR="00C123CA">
        <w:t xml:space="preserve">revision and </w:t>
      </w:r>
      <w:r w:rsidR="00A15F82">
        <w:t xml:space="preserve">extension </w:t>
      </w:r>
      <w:r w:rsidRPr="00206071">
        <w:t xml:space="preserve">of an existing </w:t>
      </w:r>
      <w:r w:rsidR="00573576">
        <w:t xml:space="preserve">information </w:t>
      </w:r>
      <w:r w:rsidRPr="00206071">
        <w:t>collection</w:t>
      </w:r>
      <w:r w:rsidR="00A15F82">
        <w:t>.</w:t>
      </w:r>
      <w:r w:rsidR="00C123CA">
        <w:t xml:space="preserve"> Two information collections that were </w:t>
      </w:r>
      <w:r w:rsidR="007D7DF6">
        <w:t xml:space="preserve">for </w:t>
      </w:r>
      <w:r w:rsidR="00C123CA">
        <w:t>one time only have been removed.</w:t>
      </w:r>
    </w:p>
    <w:p w:rsidR="00A15F82" w:rsidRDefault="00A15F82" w:rsidP="00206071"/>
    <w:p w:rsidR="00206071" w:rsidRPr="00770A66" w:rsidRDefault="00206071" w:rsidP="00206071">
      <w:pPr>
        <w:rPr>
          <w:b/>
        </w:rPr>
      </w:pPr>
      <w:r w:rsidRPr="00770A66">
        <w:rPr>
          <w:b/>
        </w:rPr>
        <w:t>INTRODUCTION</w:t>
      </w:r>
    </w:p>
    <w:p w:rsidR="00206071" w:rsidRPr="00770A66" w:rsidRDefault="00206071" w:rsidP="00206071"/>
    <w:p w:rsidR="00206071" w:rsidRPr="00772F9F" w:rsidRDefault="00206071" w:rsidP="00206071">
      <w:r w:rsidRPr="00770A66">
        <w:t xml:space="preserve">National Marine Fisheries Service, Alaska Region (NMFS) manages the fisheries in the exclusive economic zone </w:t>
      </w:r>
      <w:r w:rsidR="00C7694A">
        <w:t xml:space="preserve">(EEZ) </w:t>
      </w:r>
      <w:r w:rsidRPr="00770A66">
        <w:t xml:space="preserve">off the coast of Alaska under </w:t>
      </w:r>
      <w:r w:rsidR="00204E22">
        <w:t>Fishery Management Plans</w:t>
      </w:r>
      <w:r w:rsidR="003F71EB">
        <w:t xml:space="preserve"> (FMPs)</w:t>
      </w:r>
      <w:r w:rsidR="00204E22">
        <w:t xml:space="preserve">:  </w:t>
      </w:r>
      <w:r w:rsidRPr="00770A66">
        <w:t xml:space="preserve">the </w:t>
      </w:r>
      <w:r w:rsidR="003F71EB">
        <w:t>FMP</w:t>
      </w:r>
      <w:r w:rsidRPr="00770A66">
        <w:t xml:space="preserve"> for Groundfish of the Gulf of Alaska, the FMP</w:t>
      </w:r>
      <w:r>
        <w:t xml:space="preserve"> </w:t>
      </w:r>
      <w:r w:rsidRPr="00770A66">
        <w:t xml:space="preserve">for Groundfish of the Bering Sea and Aleutian Islands Management Area, </w:t>
      </w:r>
      <w:r w:rsidR="003F71EB">
        <w:t xml:space="preserve">the FMP for </w:t>
      </w:r>
      <w:r w:rsidRPr="00770A66">
        <w:t xml:space="preserve">Bering Sea/Aleutian Islands King and Tanner Crabs, and the </w:t>
      </w:r>
      <w:r w:rsidR="003F71EB">
        <w:t>FMP for</w:t>
      </w:r>
      <w:r w:rsidRPr="00770A66">
        <w:t xml:space="preserve"> the Scallop Fishery off Alaska.  The North Pacific Fishery Management Council (Council) </w:t>
      </w:r>
      <w:r w:rsidRPr="00772F9F">
        <w:t xml:space="preserve">prepared, and NMFS approved, the FMPs under the authority of the </w:t>
      </w:r>
      <w:hyperlink r:id="rId8" w:history="1">
        <w:r w:rsidRPr="00772F9F">
          <w:rPr>
            <w:rStyle w:val="Hyperlink"/>
          </w:rPr>
          <w:t>Magnuson-Stevens Fishery Conservation and Management Act</w:t>
        </w:r>
      </w:hyperlink>
      <w:r w:rsidRPr="00772F9F">
        <w:t xml:space="preserve">, 16 U.S.C. 1801 </w:t>
      </w:r>
      <w:r w:rsidRPr="00772F9F">
        <w:rPr>
          <w:i/>
        </w:rPr>
        <w:t>et seq</w:t>
      </w:r>
      <w:r w:rsidRPr="00772F9F">
        <w:t xml:space="preserve">. as amended in 2006.  These FMPs are implemented by regulations at </w:t>
      </w:r>
      <w:hyperlink r:id="rId9" w:history="1">
        <w:r w:rsidRPr="00772F9F">
          <w:rPr>
            <w:rStyle w:val="Hyperlink"/>
          </w:rPr>
          <w:t>50 CFR part</w:t>
        </w:r>
        <w:r w:rsidR="003F71EB">
          <w:rPr>
            <w:rStyle w:val="Hyperlink"/>
          </w:rPr>
          <w:t>s</w:t>
        </w:r>
        <w:r w:rsidRPr="00772F9F">
          <w:rPr>
            <w:rStyle w:val="Hyperlink"/>
          </w:rPr>
          <w:t xml:space="preserve"> 679</w:t>
        </w:r>
      </w:hyperlink>
      <w:r w:rsidR="003F71EB">
        <w:rPr>
          <w:rStyle w:val="Hyperlink"/>
        </w:rPr>
        <w:t xml:space="preserve"> and 680</w:t>
      </w:r>
      <w:r w:rsidRPr="00772F9F">
        <w:t>.</w:t>
      </w:r>
    </w:p>
    <w:p w:rsidR="00206071" w:rsidRDefault="00206071" w:rsidP="00206071"/>
    <w:p w:rsidR="00137478" w:rsidRPr="00137478" w:rsidRDefault="00137478" w:rsidP="00204E22">
      <w:pPr>
        <w:rPr>
          <w:b/>
        </w:rPr>
      </w:pPr>
      <w:r w:rsidRPr="00137478">
        <w:rPr>
          <w:b/>
        </w:rPr>
        <w:t>BACKGROUND</w:t>
      </w:r>
    </w:p>
    <w:p w:rsidR="00137478" w:rsidRDefault="00137478" w:rsidP="00204E22"/>
    <w:p w:rsidR="007D4C0A" w:rsidRDefault="00EF7F39" w:rsidP="007D4C0A">
      <w:r w:rsidRPr="00EF7F39">
        <w:t>The License Limitation Program (LLP) is a step toward solv</w:t>
      </w:r>
      <w:r w:rsidR="00573576">
        <w:t>ing</w:t>
      </w:r>
      <w:r w:rsidRPr="00EF7F39">
        <w:t xml:space="preserve"> the conservation and management problems of Alaska’s open access fisheries.  The LLP provides stability in the fishing industry and identifies the field of participants in the fisheries.  The LLP restricts access to the commercial groundfish fisheries, commercial crab fisheries and commercial scallop fisheries in the EEZ off Alaska except for certain areas where alternative programs exist.   The intended effect of the LLP is to limit the number of participants and reduce fishing capacity in fisheries off Alaska.</w:t>
      </w:r>
      <w:r w:rsidR="00E00ABA">
        <w:t xml:space="preserve">  </w:t>
      </w:r>
      <w:r w:rsidR="007D4C0A">
        <w:t>LLP licenses authorize the license holder to deploy a vessel in fisheries designated by gear, area, and operational type endorsements specified on the LLP license.</w:t>
      </w:r>
    </w:p>
    <w:p w:rsidR="007D4C0A" w:rsidRDefault="007D4C0A" w:rsidP="00204E22"/>
    <w:p w:rsidR="00E00ABA" w:rsidRDefault="00E00ABA" w:rsidP="00E00ABA">
      <w:r>
        <w:t xml:space="preserve">A limited number of LLP licenses have been issued to limit the total number of potential participants in Gulf of Alaska (GOA) groundfish fisheries.  LLP licenses are assigned endorsements for specific areas (e.g., Central or Western GOA), specific gear (e.g., trawl or hook-and-line gear), and operation type (e.g., catcher vessel or catcher/processor), and in the case of vessels using hook-and-line or pot gear in the Central and Western GOA Pacific cod fisheries, a Pacific cod endorsement.  </w:t>
      </w:r>
    </w:p>
    <w:p w:rsidR="00106CD1" w:rsidRDefault="00106CD1" w:rsidP="00DC1304"/>
    <w:p w:rsidR="002066C8" w:rsidRPr="00770A66" w:rsidRDefault="002066C8" w:rsidP="002066C8">
      <w:pPr>
        <w:tabs>
          <w:tab w:val="left" w:pos="720"/>
        </w:tabs>
        <w:ind w:left="720" w:hanging="720"/>
      </w:pPr>
      <w:r w:rsidRPr="00770A66">
        <w:rPr>
          <w:b/>
          <w:bCs/>
        </w:rPr>
        <w:t>A.</w:t>
      </w:r>
      <w:r w:rsidR="00317EFC">
        <w:rPr>
          <w:b/>
          <w:bCs/>
        </w:rPr>
        <w:tab/>
      </w:r>
      <w:r w:rsidRPr="00770A66">
        <w:rPr>
          <w:b/>
          <w:bCs/>
        </w:rPr>
        <w:t>JUSTIFICATION</w:t>
      </w:r>
    </w:p>
    <w:p w:rsidR="002066C8" w:rsidRDefault="002066C8" w:rsidP="002066C8"/>
    <w:p w:rsidR="003267D9" w:rsidRDefault="00B74408" w:rsidP="00B74408">
      <w:r>
        <w:t>An LLP license is required for vessels participating in directed fishing for LLP groundfish species in the GOA or Bering Sea and Aleutian Islands Management Area (BSAI), or fishing in any BSAI LLP crab fisheries.</w:t>
      </w:r>
      <w:r w:rsidR="00A54AAD">
        <w:t xml:space="preserve">  The scallop LLP is intended to limit the number of participants and reduce fishing capacity in the scallop fishery off Alaska.  </w:t>
      </w:r>
    </w:p>
    <w:p w:rsidR="003267D9" w:rsidRDefault="003267D9" w:rsidP="00B74408"/>
    <w:p w:rsidR="00AA7965" w:rsidRPr="00770A66" w:rsidRDefault="00AA7965" w:rsidP="00317EFC">
      <w:pPr>
        <w:keepNext/>
        <w:spacing w:after="200" w:line="276" w:lineRule="auto"/>
      </w:pPr>
      <w:r w:rsidRPr="00770A66">
        <w:rPr>
          <w:b/>
          <w:bCs/>
        </w:rPr>
        <w:lastRenderedPageBreak/>
        <w:t xml:space="preserve">1.  </w:t>
      </w:r>
      <w:r w:rsidRPr="00770A66">
        <w:rPr>
          <w:b/>
          <w:bCs/>
          <w:u w:val="single"/>
        </w:rPr>
        <w:t>Explain the circumstances that make the collection of information necessary</w:t>
      </w:r>
      <w:r w:rsidRPr="00DF6F02">
        <w:rPr>
          <w:b/>
          <w:bCs/>
        </w:rPr>
        <w:t>.</w:t>
      </w:r>
    </w:p>
    <w:p w:rsidR="00C815E5" w:rsidRDefault="00EF7F39" w:rsidP="00317EFC">
      <w:pPr>
        <w:keepNext/>
        <w:rPr>
          <w:b/>
          <w:bCs/>
        </w:rPr>
      </w:pPr>
      <w:r w:rsidRPr="00EF7F39">
        <w:t>The LLP originally collected basic information in order to make decisions regarding which owners of vessels were issued licenses and which were not.  The decisions were based on the fishing history of the vessel and on the vessel's size.  Now that the selection process is completed, LLPs are issued to qualifying vess</w:t>
      </w:r>
      <w:r>
        <w:t>el owners only through transfer</w:t>
      </w:r>
      <w:r w:rsidRPr="00EF7F39">
        <w:t>.</w:t>
      </w:r>
    </w:p>
    <w:p w:rsidR="00C815E5" w:rsidRDefault="00C815E5" w:rsidP="00AA7965">
      <w:pPr>
        <w:rPr>
          <w:b/>
          <w:bCs/>
        </w:rPr>
      </w:pPr>
    </w:p>
    <w:p w:rsidR="00AA7965" w:rsidRPr="00770A66" w:rsidRDefault="00AA7965" w:rsidP="00AA7965">
      <w:r w:rsidRPr="00770A66">
        <w:rPr>
          <w:b/>
          <w:bCs/>
        </w:rPr>
        <w:t xml:space="preserve">2.  </w:t>
      </w:r>
      <w:r w:rsidRPr="00770A66">
        <w:rPr>
          <w:lang w:val="en-CA"/>
        </w:rPr>
        <w:fldChar w:fldCharType="begin"/>
      </w:r>
      <w:r w:rsidRPr="00770A66">
        <w:rPr>
          <w:lang w:val="en-CA"/>
        </w:rPr>
        <w:instrText xml:space="preserve"> SEQ CHAPTER \h \r 1</w:instrText>
      </w:r>
      <w:r w:rsidRPr="00770A66">
        <w:rPr>
          <w:lang w:val="en-CA"/>
        </w:rPr>
        <w:fldChar w:fldCharType="end"/>
      </w:r>
      <w:r w:rsidRPr="00770A66">
        <w:rPr>
          <w:b/>
          <w:bCs/>
          <w:u w:val="single"/>
        </w:rPr>
        <w:t xml:space="preserve">Explain how, by whom, how frequently, and for what purpose the information will be used.  </w:t>
      </w:r>
      <w:r w:rsidRPr="00770A66">
        <w:rPr>
          <w:lang w:val="en-CA"/>
        </w:rPr>
        <w:fldChar w:fldCharType="begin"/>
      </w:r>
      <w:r w:rsidRPr="00770A66">
        <w:rPr>
          <w:lang w:val="en-CA"/>
        </w:rPr>
        <w:instrText xml:space="preserve"> SEQ CHAPTER \h \r 1</w:instrText>
      </w:r>
      <w:r w:rsidRPr="00770A66">
        <w:rPr>
          <w:lang w:val="en-CA"/>
        </w:rPr>
        <w:fldChar w:fldCharType="end"/>
      </w:r>
      <w:r w:rsidRPr="00770A66">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770A66">
        <w:rPr>
          <w:b/>
          <w:bCs/>
        </w:rPr>
        <w:t xml:space="preserve">. </w:t>
      </w:r>
    </w:p>
    <w:p w:rsidR="00AA7965" w:rsidRDefault="00AA7965" w:rsidP="00AA7965"/>
    <w:p w:rsidR="00182AD1" w:rsidRPr="00182AD1" w:rsidRDefault="00D2357B" w:rsidP="00AA7965">
      <w:pPr>
        <w:tabs>
          <w:tab w:val="left" w:pos="360"/>
          <w:tab w:val="left" w:pos="720"/>
        </w:tabs>
        <w:rPr>
          <w:b/>
        </w:rPr>
      </w:pPr>
      <w:proofErr w:type="gramStart"/>
      <w:r>
        <w:rPr>
          <w:b/>
        </w:rPr>
        <w:t>a</w:t>
      </w:r>
      <w:r w:rsidR="00182AD1">
        <w:rPr>
          <w:b/>
        </w:rPr>
        <w:t>.  N</w:t>
      </w:r>
      <w:r w:rsidR="00DB70A9">
        <w:rPr>
          <w:b/>
        </w:rPr>
        <w:t>otification</w:t>
      </w:r>
      <w:proofErr w:type="gramEnd"/>
      <w:r w:rsidR="00DB70A9">
        <w:rPr>
          <w:b/>
        </w:rPr>
        <w:t xml:space="preserve"> </w:t>
      </w:r>
      <w:r w:rsidR="00182AD1" w:rsidRPr="00182AD1">
        <w:rPr>
          <w:b/>
        </w:rPr>
        <w:t xml:space="preserve">to </w:t>
      </w:r>
      <w:r w:rsidR="00182AD1">
        <w:rPr>
          <w:b/>
        </w:rPr>
        <w:t>S</w:t>
      </w:r>
      <w:r w:rsidR="00182AD1" w:rsidRPr="00182AD1">
        <w:rPr>
          <w:b/>
        </w:rPr>
        <w:t>urrender</w:t>
      </w:r>
      <w:r w:rsidR="00182AD1">
        <w:rPr>
          <w:b/>
        </w:rPr>
        <w:t xml:space="preserve"> LLP Endorsement</w:t>
      </w:r>
      <w:r w:rsidR="001D5AEC">
        <w:rPr>
          <w:b/>
        </w:rPr>
        <w:t xml:space="preserve"> (</w:t>
      </w:r>
      <w:r w:rsidR="007D4C0A">
        <w:rPr>
          <w:b/>
        </w:rPr>
        <w:t>REMOVED:  One time only</w:t>
      </w:r>
      <w:r w:rsidR="001D5AEC">
        <w:rPr>
          <w:b/>
        </w:rPr>
        <w:t>)</w:t>
      </w:r>
    </w:p>
    <w:p w:rsidR="00182AD1" w:rsidRDefault="00182AD1" w:rsidP="00AA7965">
      <w:pPr>
        <w:tabs>
          <w:tab w:val="left" w:pos="360"/>
          <w:tab w:val="left" w:pos="720"/>
        </w:tabs>
      </w:pPr>
    </w:p>
    <w:p w:rsidR="00723944" w:rsidRDefault="00723944" w:rsidP="00723944">
      <w:r w:rsidRPr="007005B5">
        <w:t>Amendment 99 automatically</w:t>
      </w:r>
      <w:r w:rsidR="00BA3323">
        <w:t xml:space="preserve"> </w:t>
      </w:r>
      <w:r w:rsidRPr="007005B5">
        <w:t>increase</w:t>
      </w:r>
      <w:r w:rsidR="003506CD">
        <w:t>d</w:t>
      </w:r>
      <w:r w:rsidRPr="007005B5">
        <w:t xml:space="preserve"> the </w:t>
      </w:r>
      <w:r>
        <w:t xml:space="preserve">vessel </w:t>
      </w:r>
      <w:r w:rsidRPr="007005B5">
        <w:t xml:space="preserve">MLOA to 220 feet (67 m) on </w:t>
      </w:r>
      <w:r>
        <w:t xml:space="preserve">33 </w:t>
      </w:r>
      <w:r w:rsidRPr="007005B5">
        <w:t xml:space="preserve">LLP licenses in the BSAI longline </w:t>
      </w:r>
      <w:r>
        <w:t>catcher/processor</w:t>
      </w:r>
      <w:r w:rsidRPr="007005B5">
        <w:t xml:space="preserve"> subsector not </w:t>
      </w:r>
      <w:r>
        <w:t xml:space="preserve">also endorsed for pot gear. NMFS </w:t>
      </w:r>
      <w:r w:rsidRPr="007005B5">
        <w:t>encourage</w:t>
      </w:r>
      <w:r w:rsidR="00907A1E">
        <w:t>d</w:t>
      </w:r>
      <w:r w:rsidRPr="007005B5">
        <w:t xml:space="preserve"> </w:t>
      </w:r>
      <w:r>
        <w:t xml:space="preserve">the remaining eligible three </w:t>
      </w:r>
      <w:r w:rsidRPr="007005B5">
        <w:t>LLP license holders</w:t>
      </w:r>
      <w:r>
        <w:t xml:space="preserve"> who also use pot gear</w:t>
      </w:r>
      <w:r w:rsidRPr="007005B5">
        <w:t xml:space="preserve"> to </w:t>
      </w:r>
      <w:r>
        <w:t xml:space="preserve">surrender their LLP in exchange for eligibility to </w:t>
      </w:r>
      <w:r w:rsidRPr="007005B5">
        <w:t>replac</w:t>
      </w:r>
      <w:r>
        <w:t>e</w:t>
      </w:r>
      <w:r w:rsidRPr="007005B5">
        <w:t xml:space="preserve"> aging vessels with newer, safer, and more efficient 220-foot (67</w:t>
      </w:r>
      <w:r>
        <w:t xml:space="preserve"> </w:t>
      </w:r>
      <w:r w:rsidRPr="007005B5">
        <w:t>m) MLOA</w:t>
      </w:r>
      <w:r>
        <w:t xml:space="preserve"> vessels</w:t>
      </w:r>
      <w:r w:rsidRPr="007005B5">
        <w:t>.</w:t>
      </w:r>
      <w:r>
        <w:t xml:space="preserve">  </w:t>
      </w:r>
    </w:p>
    <w:p w:rsidR="00723944" w:rsidRDefault="00723944" w:rsidP="00723944">
      <w:pPr>
        <w:rPr>
          <w:b/>
        </w:rPr>
      </w:pPr>
    </w:p>
    <w:p w:rsidR="00182AD1" w:rsidRPr="00A04E82" w:rsidRDefault="00182AD1" w:rsidP="00182AD1">
      <w:r w:rsidRPr="00A04E82">
        <w:t xml:space="preserve">If the written notification is received by NMFS within the 36 months prior to the deadline, NMFS would issue a revised LLP license to the holder of that license.  License holders who choose not to make the one-time election, or who do not submit a written notification within the 36-month deadline would retain their current MLOA on their LLP licenses and eligibility to fish in both the Pacific cod pot fisheries and longline fisheries in the BSAI and GOA.  </w:t>
      </w:r>
    </w:p>
    <w:p w:rsidR="00182AD1" w:rsidRPr="00A04E82" w:rsidRDefault="00182AD1" w:rsidP="00182AD1">
      <w:r w:rsidRPr="00A04E82">
        <w:t xml:space="preserve"> </w:t>
      </w:r>
    </w:p>
    <w:p w:rsidR="00107174" w:rsidRDefault="00182AD1" w:rsidP="00182AD1">
      <w:pPr>
        <w:tabs>
          <w:tab w:val="left" w:pos="360"/>
          <w:tab w:val="left" w:pos="720"/>
          <w:tab w:val="left" w:pos="1080"/>
          <w:tab w:val="left" w:pos="1440"/>
        </w:tabs>
      </w:pPr>
      <w:r>
        <w:t xml:space="preserve">Thirty </w:t>
      </w:r>
      <w:r w:rsidRPr="003C2BE7">
        <w:t>days following the publication of the final rule, NMFS issue</w:t>
      </w:r>
      <w:r w:rsidR="00107174">
        <w:t>d</w:t>
      </w:r>
      <w:r w:rsidRPr="003C2BE7">
        <w:t xml:space="preserve"> new LLP licenses with an MLOA of 220 feet (67 m) to the </w:t>
      </w:r>
      <w:r>
        <w:t xml:space="preserve">33 </w:t>
      </w:r>
      <w:r w:rsidRPr="003C2BE7">
        <w:t>holders of the eligible licenses</w:t>
      </w:r>
      <w:r>
        <w:t xml:space="preserve"> and t</w:t>
      </w:r>
      <w:r w:rsidRPr="003C2BE7">
        <w:t>he MLOAs of th</w:t>
      </w:r>
      <w:r>
        <w:t>e three pot-gear</w:t>
      </w:r>
      <w:r w:rsidRPr="003C2BE7">
        <w:t xml:space="preserve"> LLP licenses would only be modified after the submission of a written request from the holders of LLP licenses</w:t>
      </w:r>
      <w:r>
        <w:t>.</w:t>
      </w:r>
    </w:p>
    <w:p w:rsidR="00107174" w:rsidRDefault="00107174" w:rsidP="001D5AEC">
      <w:pPr>
        <w:tabs>
          <w:tab w:val="left" w:pos="360"/>
          <w:tab w:val="left" w:pos="720"/>
        </w:tabs>
        <w:rPr>
          <w:b/>
        </w:rPr>
      </w:pPr>
    </w:p>
    <w:p w:rsidR="001D5AEC" w:rsidRPr="00182AD1" w:rsidRDefault="00D2357B" w:rsidP="001D5AEC">
      <w:pPr>
        <w:tabs>
          <w:tab w:val="left" w:pos="360"/>
          <w:tab w:val="left" w:pos="720"/>
        </w:tabs>
        <w:rPr>
          <w:b/>
        </w:rPr>
      </w:pPr>
      <w:proofErr w:type="gramStart"/>
      <w:r>
        <w:rPr>
          <w:b/>
        </w:rPr>
        <w:t>b</w:t>
      </w:r>
      <w:r w:rsidR="00CD0D3A">
        <w:rPr>
          <w:b/>
        </w:rPr>
        <w:t xml:space="preserve">.  </w:t>
      </w:r>
      <w:r w:rsidR="00CD0D3A" w:rsidRPr="00770A66">
        <w:rPr>
          <w:b/>
        </w:rPr>
        <w:t>Survey</w:t>
      </w:r>
      <w:proofErr w:type="gramEnd"/>
      <w:r w:rsidR="00CD0D3A" w:rsidRPr="00770A66">
        <w:rPr>
          <w:b/>
        </w:rPr>
        <w:t xml:space="preserve"> to Verify the Length Overall (LOA) of the V</w:t>
      </w:r>
      <w:r w:rsidR="009472EC">
        <w:rPr>
          <w:b/>
        </w:rPr>
        <w:t xml:space="preserve">essel </w:t>
      </w:r>
      <w:r w:rsidR="001D5AEC">
        <w:rPr>
          <w:b/>
        </w:rPr>
        <w:t>(</w:t>
      </w:r>
      <w:r w:rsidR="00EC66E0">
        <w:rPr>
          <w:b/>
        </w:rPr>
        <w:t>REMOVED</w:t>
      </w:r>
      <w:r w:rsidR="001D5AEC">
        <w:rPr>
          <w:b/>
        </w:rPr>
        <w:t xml:space="preserve">: </w:t>
      </w:r>
      <w:r w:rsidR="00EC66E0">
        <w:rPr>
          <w:b/>
        </w:rPr>
        <w:t>One-time only</w:t>
      </w:r>
      <w:r w:rsidR="001D5AEC">
        <w:rPr>
          <w:b/>
        </w:rPr>
        <w:t>)</w:t>
      </w:r>
    </w:p>
    <w:p w:rsidR="00CD0D3A" w:rsidRPr="00770A66" w:rsidRDefault="00CD0D3A" w:rsidP="00CD0D3A">
      <w:pPr>
        <w:tabs>
          <w:tab w:val="left" w:pos="0"/>
          <w:tab w:val="left" w:pos="360"/>
          <w:tab w:val="left" w:pos="720"/>
          <w:tab w:val="left" w:pos="1080"/>
          <w:tab w:val="left" w:pos="1440"/>
        </w:tabs>
      </w:pPr>
    </w:p>
    <w:p w:rsidR="00CD0D3A" w:rsidRPr="00770A66" w:rsidRDefault="00CD0D3A" w:rsidP="00CD0D3A">
      <w:pPr>
        <w:tabs>
          <w:tab w:val="left" w:pos="0"/>
          <w:tab w:val="left" w:pos="360"/>
          <w:tab w:val="left" w:pos="720"/>
          <w:tab w:val="left" w:pos="1080"/>
          <w:tab w:val="left" w:pos="1440"/>
        </w:tabs>
      </w:pPr>
      <w:r w:rsidRPr="00770A66">
        <w:t xml:space="preserve">To determine the </w:t>
      </w:r>
      <w:r w:rsidR="004B6AFC">
        <w:t>maximum length overall (</w:t>
      </w:r>
      <w:r w:rsidRPr="00770A66">
        <w:t>MLOA</w:t>
      </w:r>
      <w:r w:rsidR="004B6AFC">
        <w:t>)</w:t>
      </w:r>
      <w:r w:rsidRPr="00770A66">
        <w:t xml:space="preserve"> t</w:t>
      </w:r>
      <w:r w:rsidR="004B6AFC">
        <w:t xml:space="preserve">o </w:t>
      </w:r>
      <w:r w:rsidRPr="00770A66">
        <w:t>be applied to the LLP license, NMFS use</w:t>
      </w:r>
      <w:r w:rsidR="004B6AFC">
        <w:t>s</w:t>
      </w:r>
      <w:r w:rsidRPr="00770A66">
        <w:t xml:space="preserve"> the LOA of the vessel to which the LLP license </w:t>
      </w:r>
      <w:r w:rsidR="00523CDE">
        <w:t>was</w:t>
      </w:r>
      <w:r w:rsidR="00523CDE" w:rsidRPr="00770A66">
        <w:t xml:space="preserve"> </w:t>
      </w:r>
      <w:r w:rsidRPr="00770A66">
        <w:t xml:space="preserve">assigned at the time of the effective date of Amendment 86.  If the LLP holder disagreed with the LOA on file with NMFS, and wished to provide data to NMFS establishing a different LOA for the vessel, NMFS would require that the LLP license holder provide a survey conducted by a naval architect or marine surveyor independent from the vessel owner or LLP license holder to verify the LOA of the vessel prior to approving the designation of an LLP license for that vessel, if that vessel does not have a certified survey on file.  </w:t>
      </w:r>
    </w:p>
    <w:p w:rsidR="00CD0D3A" w:rsidRPr="00770A66" w:rsidRDefault="00CD0D3A" w:rsidP="00CD0D3A">
      <w:pPr>
        <w:tabs>
          <w:tab w:val="left" w:pos="0"/>
          <w:tab w:val="left" w:pos="360"/>
          <w:tab w:val="left" w:pos="720"/>
          <w:tab w:val="left" w:pos="1080"/>
          <w:tab w:val="left" w:pos="1440"/>
        </w:tabs>
      </w:pPr>
    </w:p>
    <w:p w:rsidR="00CD0D3A" w:rsidRPr="00770A66" w:rsidRDefault="00CD0D3A" w:rsidP="00CD0D3A">
      <w:pPr>
        <w:tabs>
          <w:tab w:val="left" w:pos="0"/>
          <w:tab w:val="left" w:pos="360"/>
          <w:tab w:val="left" w:pos="720"/>
          <w:tab w:val="left" w:pos="1080"/>
          <w:tab w:val="left" w:pos="1440"/>
        </w:tabs>
      </w:pPr>
      <w:r w:rsidRPr="00770A66">
        <w:t>NMFS provide</w:t>
      </w:r>
      <w:r w:rsidR="00523CDE">
        <w:t>d</w:t>
      </w:r>
      <w:r w:rsidRPr="00770A66">
        <w:t xml:space="preserve"> a vessel owner 90 days from the effective date of Amendment 86 to provide the survey to NMFS.  The 90-day time period provide</w:t>
      </w:r>
      <w:r w:rsidR="00DF6CFC">
        <w:t>d</w:t>
      </w:r>
      <w:r w:rsidRPr="00770A66">
        <w:t xml:space="preserve"> the LLP license holder with the time necessary to have a vessel surveyed and </w:t>
      </w:r>
      <w:r w:rsidR="00DF6CFC">
        <w:t xml:space="preserve">to </w:t>
      </w:r>
      <w:r w:rsidRPr="00770A66">
        <w:t xml:space="preserve">provide that information to NMFS.  NMFS would not assign a Pacific cod endorsement to an LLP license holder with a greater LOA than that provided in NMFS’s record unless a timely independent survey was submitted and received by NMFS.  </w:t>
      </w:r>
    </w:p>
    <w:p w:rsidR="00CD0D3A" w:rsidRPr="00770A66" w:rsidRDefault="00CD0D3A" w:rsidP="00CD0D3A">
      <w:pPr>
        <w:tabs>
          <w:tab w:val="left" w:pos="0"/>
          <w:tab w:val="left" w:pos="360"/>
          <w:tab w:val="left" w:pos="720"/>
          <w:tab w:val="left" w:pos="1080"/>
          <w:tab w:val="left" w:pos="1440"/>
        </w:tabs>
      </w:pPr>
      <w:r w:rsidRPr="00770A66">
        <w:lastRenderedPageBreak/>
        <w:t xml:space="preserve">If no survey </w:t>
      </w:r>
      <w:r w:rsidR="00DF6CFC">
        <w:t>was</w:t>
      </w:r>
      <w:r w:rsidR="00DF6CFC" w:rsidRPr="00770A66">
        <w:t xml:space="preserve"> </w:t>
      </w:r>
      <w:r w:rsidRPr="00770A66">
        <w:t>provided within the 90 day time frame, NMFS reissue</w:t>
      </w:r>
      <w:r w:rsidR="00DF6CFC">
        <w:t>d</w:t>
      </w:r>
      <w:r w:rsidRPr="00770A66">
        <w:t xml:space="preserve"> the LLP license with the MLOA equal to the LOA of the vessel that the LLP license was assigned based on the LOA on file with NMFS.   Any LLP license that receive</w:t>
      </w:r>
      <w:r w:rsidR="00DF6CFC">
        <w:t>d</w:t>
      </w:r>
      <w:r w:rsidRPr="00770A66">
        <w:t xml:space="preserve"> an endorsement under this provision could not be equal to or exceed 60 feet MLOA under any circumstance.  </w:t>
      </w:r>
    </w:p>
    <w:p w:rsidR="00CD0D3A" w:rsidRPr="00770A66" w:rsidRDefault="00CD0D3A" w:rsidP="00CD0D3A">
      <w:pPr>
        <w:tabs>
          <w:tab w:val="left" w:pos="0"/>
          <w:tab w:val="left" w:pos="360"/>
          <w:tab w:val="left" w:pos="720"/>
          <w:tab w:val="left" w:pos="1080"/>
          <w:tab w:val="left" w:pos="1440"/>
        </w:tabs>
      </w:pPr>
    </w:p>
    <w:p w:rsidR="006D0B8A" w:rsidRPr="002A14C6" w:rsidRDefault="00D2357B" w:rsidP="002C2C3D">
      <w:pPr>
        <w:tabs>
          <w:tab w:val="left" w:pos="360"/>
          <w:tab w:val="left" w:pos="1080"/>
          <w:tab w:val="left" w:pos="1440"/>
        </w:tabs>
        <w:rPr>
          <w:b/>
        </w:rPr>
      </w:pPr>
      <w:proofErr w:type="gramStart"/>
      <w:r>
        <w:rPr>
          <w:b/>
        </w:rPr>
        <w:t>c</w:t>
      </w:r>
      <w:r w:rsidR="00E15945" w:rsidRPr="001D5AEC">
        <w:rPr>
          <w:b/>
        </w:rPr>
        <w:t xml:space="preserve">.  </w:t>
      </w:r>
      <w:r w:rsidR="009A152D" w:rsidRPr="001D5AEC">
        <w:rPr>
          <w:b/>
        </w:rPr>
        <w:t>Application</w:t>
      </w:r>
      <w:proofErr w:type="gramEnd"/>
      <w:r w:rsidR="009A152D" w:rsidRPr="001D5AEC">
        <w:rPr>
          <w:b/>
        </w:rPr>
        <w:t xml:space="preserve"> for Transfer License Limitation Program Groundfish/Crab License</w:t>
      </w:r>
      <w:r w:rsidR="001D5AEC" w:rsidRPr="001D5AEC">
        <w:rPr>
          <w:b/>
        </w:rPr>
        <w:t xml:space="preserve"> </w:t>
      </w:r>
      <w:r w:rsidR="006D0B8A">
        <w:rPr>
          <w:b/>
        </w:rPr>
        <w:t>(CHANGED: Fewer respondents, responses and hours, labor rate increased but total decreased, decrease to miscellaneous costs)</w:t>
      </w:r>
    </w:p>
    <w:p w:rsidR="00EC7558" w:rsidRPr="001D5AEC" w:rsidRDefault="00EC7558" w:rsidP="009A152D">
      <w:pPr>
        <w:tabs>
          <w:tab w:val="left" w:pos="360"/>
          <w:tab w:val="left" w:pos="720"/>
          <w:tab w:val="left" w:pos="1080"/>
          <w:tab w:val="left" w:pos="1440"/>
        </w:tabs>
        <w:rPr>
          <w:b/>
        </w:rPr>
      </w:pPr>
    </w:p>
    <w:p w:rsidR="009A152D" w:rsidRPr="006D0B8A" w:rsidRDefault="006D0B8A" w:rsidP="00E15945">
      <w:pPr>
        <w:tabs>
          <w:tab w:val="left" w:pos="0"/>
          <w:tab w:val="left" w:pos="360"/>
          <w:tab w:val="left" w:pos="1080"/>
          <w:tab w:val="left" w:pos="1440"/>
        </w:tabs>
        <w:rPr>
          <w:u w:val="single"/>
        </w:rPr>
      </w:pPr>
      <w:r w:rsidRPr="006D0B8A">
        <w:rPr>
          <w:u w:val="single"/>
        </w:rPr>
        <w:t>Groundfish/Crab License Transfer</w:t>
      </w:r>
    </w:p>
    <w:p w:rsidR="006D0B8A" w:rsidRDefault="006D0B8A" w:rsidP="00B47685"/>
    <w:p w:rsidR="00B47685" w:rsidRDefault="00B47685" w:rsidP="00B47685">
      <w:r>
        <w:t xml:space="preserve">A vessel within the EEZ off Alaska that is catching and retaining LLP groundfish must be named on an original LLP groundfish license that is onboard the vessel.  Each vessel within the EEZ off Alaska that is catching and retaining scallops, must have an original scallop LLP license on board at all times it is catching and retaining scallops.  </w:t>
      </w:r>
      <w:r w:rsidR="00374220" w:rsidRPr="00EF7F39">
        <w:t>LLPs are issued to qualifying vess</w:t>
      </w:r>
      <w:r w:rsidR="00374220">
        <w:t>el owners only through transfer</w:t>
      </w:r>
      <w:r w:rsidR="00374220" w:rsidRPr="00EF7F39">
        <w:t>.</w:t>
      </w:r>
    </w:p>
    <w:p w:rsidR="00B47685" w:rsidRDefault="00B47685" w:rsidP="00E15945">
      <w:pPr>
        <w:tabs>
          <w:tab w:val="left" w:pos="0"/>
          <w:tab w:val="left" w:pos="360"/>
          <w:tab w:val="left" w:pos="1080"/>
          <w:tab w:val="left" w:pos="1440"/>
        </w:tabs>
      </w:pPr>
    </w:p>
    <w:p w:rsidR="009A4CC0" w:rsidRPr="00B16C58" w:rsidRDefault="00E15945" w:rsidP="00E15945">
      <w:pPr>
        <w:tabs>
          <w:tab w:val="left" w:pos="0"/>
          <w:tab w:val="left" w:pos="360"/>
          <w:tab w:val="left" w:pos="1080"/>
          <w:tab w:val="left" w:pos="1440"/>
        </w:tabs>
        <w:rPr>
          <w:color w:val="auto"/>
        </w:rPr>
      </w:pPr>
      <w:r>
        <w:t xml:space="preserve">Each transfer request must include a completed transfer application, the original license, and a copy of the sale or transfer agreement.  </w:t>
      </w:r>
      <w:r w:rsidR="009A4CC0">
        <w:t>From</w:t>
      </w:r>
      <w:r>
        <w:t xml:space="preserve"> the copy of the transfer contract or Bill of Sale for LLP permits, NMFS can look up much of the same financial information if needed.  The </w:t>
      </w:r>
      <w:r w:rsidRPr="00B16C58">
        <w:rPr>
          <w:color w:val="auto"/>
        </w:rPr>
        <w:t xml:space="preserve">financial information requested on the applications is primarily used for research and program evaluation. </w:t>
      </w:r>
    </w:p>
    <w:p w:rsidR="00A15F82" w:rsidRDefault="00A15F82" w:rsidP="00E15945">
      <w:pPr>
        <w:tabs>
          <w:tab w:val="left" w:pos="0"/>
          <w:tab w:val="left" w:pos="360"/>
          <w:tab w:val="left" w:pos="1080"/>
          <w:tab w:val="left" w:pos="1440"/>
        </w:tabs>
        <w:rPr>
          <w:b/>
          <w:color w:val="auto"/>
        </w:rPr>
      </w:pPr>
    </w:p>
    <w:p w:rsidR="00E15945" w:rsidRPr="00B16C58" w:rsidRDefault="009A4CC0" w:rsidP="00E15945">
      <w:pPr>
        <w:tabs>
          <w:tab w:val="left" w:pos="360"/>
          <w:tab w:val="left" w:pos="720"/>
          <w:tab w:val="left" w:pos="1080"/>
          <w:tab w:val="left" w:pos="1440"/>
        </w:tabs>
        <w:ind w:left="720" w:hanging="720"/>
        <w:rPr>
          <w:b/>
          <w:color w:val="auto"/>
          <w:sz w:val="20"/>
          <w:szCs w:val="20"/>
        </w:rPr>
      </w:pPr>
      <w:r w:rsidRPr="00B16C58">
        <w:rPr>
          <w:b/>
          <w:color w:val="auto"/>
          <w:sz w:val="20"/>
          <w:szCs w:val="20"/>
        </w:rPr>
        <w:t xml:space="preserve">Application for Transfer License Limitation Program Groundfish/Crab License </w:t>
      </w:r>
      <w:r w:rsidR="00E15945" w:rsidRPr="00B16C58">
        <w:rPr>
          <w:b/>
          <w:color w:val="auto"/>
          <w:sz w:val="20"/>
          <w:szCs w:val="20"/>
        </w:rPr>
        <w:t xml:space="preserve"> </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Block A – Required documentation</w:t>
      </w:r>
    </w:p>
    <w:p w:rsidR="00E15945" w:rsidRPr="00B16C58" w:rsidRDefault="00E15945" w:rsidP="00E15945">
      <w:pPr>
        <w:tabs>
          <w:tab w:val="left" w:pos="360"/>
          <w:tab w:val="left" w:pos="1080"/>
          <w:tab w:val="left" w:pos="1440"/>
        </w:tabs>
        <w:ind w:left="360" w:hanging="360"/>
        <w:rPr>
          <w:color w:val="auto"/>
          <w:sz w:val="20"/>
          <w:szCs w:val="20"/>
        </w:rPr>
      </w:pPr>
      <w:r w:rsidRPr="00B16C58">
        <w:rPr>
          <w:color w:val="auto"/>
          <w:sz w:val="20"/>
          <w:szCs w:val="20"/>
        </w:rPr>
        <w:tab/>
        <w:t xml:space="preserve">Use this block to determine which forms and other information must be </w:t>
      </w:r>
      <w:r w:rsidR="009A4CC0" w:rsidRPr="00B16C58">
        <w:rPr>
          <w:color w:val="auto"/>
          <w:sz w:val="20"/>
          <w:szCs w:val="20"/>
        </w:rPr>
        <w:t xml:space="preserve">attached to </w:t>
      </w:r>
      <w:r w:rsidRPr="00B16C58">
        <w:rPr>
          <w:color w:val="auto"/>
          <w:sz w:val="20"/>
          <w:szCs w:val="20"/>
        </w:rPr>
        <w:t xml:space="preserve">your transfer.  Please check </w:t>
      </w:r>
      <w:r w:rsidR="00B953CD" w:rsidRPr="00B16C58">
        <w:rPr>
          <w:color w:val="auto"/>
          <w:sz w:val="20"/>
          <w:szCs w:val="20"/>
        </w:rPr>
        <w:t xml:space="preserve">all that </w:t>
      </w:r>
      <w:proofErr w:type="gramStart"/>
      <w:r w:rsidR="00B953CD" w:rsidRPr="00B16C58">
        <w:rPr>
          <w:color w:val="auto"/>
          <w:sz w:val="20"/>
          <w:szCs w:val="20"/>
        </w:rPr>
        <w:t xml:space="preserve">apply  </w:t>
      </w:r>
      <w:r w:rsidRPr="00B16C58">
        <w:rPr>
          <w:color w:val="auto"/>
          <w:sz w:val="20"/>
          <w:szCs w:val="20"/>
        </w:rPr>
        <w:t>to</w:t>
      </w:r>
      <w:proofErr w:type="gramEnd"/>
      <w:r w:rsidRPr="00B16C58">
        <w:rPr>
          <w:color w:val="auto"/>
          <w:sz w:val="20"/>
          <w:szCs w:val="20"/>
        </w:rPr>
        <w:t xml:space="preserve"> ensure that your application is complete and can be processed in a timely manner</w:t>
      </w:r>
    </w:p>
    <w:p w:rsidR="00E15945" w:rsidRPr="00B16C58" w:rsidRDefault="00E15945" w:rsidP="00E15945">
      <w:pPr>
        <w:tabs>
          <w:tab w:val="left" w:pos="360"/>
          <w:tab w:val="left" w:pos="1080"/>
          <w:tab w:val="left" w:pos="1440"/>
        </w:tabs>
        <w:ind w:left="360" w:hanging="360"/>
        <w:rPr>
          <w:color w:val="auto"/>
          <w:sz w:val="20"/>
          <w:szCs w:val="20"/>
          <w:u w:val="single"/>
        </w:rPr>
      </w:pPr>
      <w:r w:rsidRPr="00B16C58">
        <w:rPr>
          <w:color w:val="auto"/>
          <w:sz w:val="20"/>
          <w:szCs w:val="20"/>
          <w:u w:val="single"/>
        </w:rPr>
        <w:t>Block B – Identification of license to be transferred</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license to be transferred is groundfish</w:t>
      </w:r>
      <w:r w:rsidR="00B953CD" w:rsidRPr="00B16C58">
        <w:rPr>
          <w:color w:val="auto"/>
          <w:sz w:val="20"/>
          <w:szCs w:val="20"/>
        </w:rPr>
        <w:t xml:space="preserve">, </w:t>
      </w:r>
      <w:r w:rsidRPr="00B16C58">
        <w:rPr>
          <w:color w:val="auto"/>
          <w:sz w:val="20"/>
          <w:szCs w:val="20"/>
        </w:rPr>
        <w:t>crab</w:t>
      </w:r>
      <w:r w:rsidR="00B953CD" w:rsidRPr="00B16C58">
        <w:rPr>
          <w:color w:val="auto"/>
          <w:sz w:val="20"/>
          <w:szCs w:val="20"/>
        </w:rPr>
        <w:t>, or Aleutian Islands</w:t>
      </w:r>
      <w:r w:rsidRPr="00B16C58">
        <w:rPr>
          <w:color w:val="auto"/>
          <w:sz w:val="20"/>
          <w:szCs w:val="20"/>
        </w:rPr>
        <w:t xml:space="preserve"> and enter LLP </w:t>
      </w:r>
      <w:r w:rsidR="00B953CD" w:rsidRPr="00B16C58">
        <w:rPr>
          <w:color w:val="auto"/>
          <w:sz w:val="20"/>
          <w:szCs w:val="20"/>
        </w:rPr>
        <w:t>license number</w:t>
      </w:r>
    </w:p>
    <w:p w:rsidR="00B953CD" w:rsidRPr="00B16C58" w:rsidRDefault="00B953CD" w:rsidP="00B953CD">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proofErr w:type="gramStart"/>
      <w:r w:rsidRPr="00B16C58">
        <w:rPr>
          <w:color w:val="auto"/>
          <w:sz w:val="20"/>
          <w:szCs w:val="20"/>
          <w:u w:val="single"/>
        </w:rPr>
        <w:t>C  --</w:t>
      </w:r>
      <w:proofErr w:type="gramEnd"/>
      <w:r w:rsidRPr="00B16C58">
        <w:rPr>
          <w:color w:val="auto"/>
          <w:sz w:val="20"/>
          <w:szCs w:val="20"/>
          <w:u w:val="single"/>
        </w:rPr>
        <w:t xml:space="preserve"> </w:t>
      </w:r>
      <w:r w:rsidR="00EC7558" w:rsidRPr="00B16C58">
        <w:rPr>
          <w:color w:val="auto"/>
          <w:sz w:val="20"/>
          <w:szCs w:val="20"/>
          <w:u w:val="single"/>
        </w:rPr>
        <w:t>Identification of Rockfish QS to be Transferred</w:t>
      </w:r>
    </w:p>
    <w:p w:rsidR="00B953CD" w:rsidRPr="00B16C58" w:rsidRDefault="00B953CD" w:rsidP="00EC7558">
      <w:pPr>
        <w:tabs>
          <w:tab w:val="left" w:pos="360"/>
          <w:tab w:val="left" w:pos="720"/>
          <w:tab w:val="left" w:pos="1080"/>
          <w:tab w:val="left" w:pos="1440"/>
        </w:tabs>
        <w:rPr>
          <w:color w:val="auto"/>
          <w:sz w:val="20"/>
          <w:szCs w:val="20"/>
        </w:rPr>
      </w:pPr>
      <w:r w:rsidRPr="00B16C58">
        <w:rPr>
          <w:color w:val="auto"/>
          <w:sz w:val="20"/>
          <w:szCs w:val="20"/>
        </w:rPr>
        <w:t>This section applies only to Rockfish Quota Share (QS) assigned to an LLP license that exceeds a use cap specified in</w:t>
      </w:r>
      <w:r w:rsidR="00EC7558" w:rsidRPr="00B16C58">
        <w:rPr>
          <w:color w:val="auto"/>
          <w:sz w:val="20"/>
          <w:szCs w:val="20"/>
        </w:rPr>
        <w:t xml:space="preserve"> </w:t>
      </w:r>
      <w:r w:rsidRPr="00B16C58">
        <w:rPr>
          <w:color w:val="auto"/>
          <w:sz w:val="20"/>
          <w:szCs w:val="20"/>
        </w:rPr>
        <w:t>§ 679.82 (a</w:t>
      </w:r>
      <w:proofErr w:type="gramStart"/>
      <w:r w:rsidRPr="00B16C58">
        <w:rPr>
          <w:color w:val="auto"/>
          <w:sz w:val="20"/>
          <w:szCs w:val="20"/>
        </w:rPr>
        <w:t>)(</w:t>
      </w:r>
      <w:proofErr w:type="gramEnd"/>
      <w:r w:rsidRPr="00B16C58">
        <w:rPr>
          <w:color w:val="auto"/>
          <w:sz w:val="20"/>
          <w:szCs w:val="20"/>
        </w:rPr>
        <w:t>2). All other Rockfish QS is not severable from the LLP license on which it was initially allocated.</w:t>
      </w:r>
    </w:p>
    <w:p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r w:rsidR="00B953CD" w:rsidRPr="00B16C58">
        <w:rPr>
          <w:color w:val="auto"/>
          <w:sz w:val="20"/>
          <w:szCs w:val="20"/>
        </w:rPr>
        <w:t>LLP license number on which Rockfish QS</w:t>
      </w:r>
      <w:r w:rsidRPr="00B16C58">
        <w:rPr>
          <w:color w:val="auto"/>
          <w:sz w:val="20"/>
          <w:szCs w:val="20"/>
        </w:rPr>
        <w:t xml:space="preserve"> </w:t>
      </w:r>
      <w:r w:rsidR="00B953CD" w:rsidRPr="00B16C58">
        <w:rPr>
          <w:color w:val="auto"/>
          <w:sz w:val="20"/>
          <w:szCs w:val="20"/>
        </w:rPr>
        <w:t>over the use cap is currently assigned</w:t>
      </w:r>
    </w:p>
    <w:p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proofErr w:type="gramStart"/>
      <w:r w:rsidR="00B953CD" w:rsidRPr="00B16C58">
        <w:rPr>
          <w:color w:val="auto"/>
          <w:sz w:val="20"/>
          <w:szCs w:val="20"/>
        </w:rPr>
        <w:t>LLP license number to which the Rockfish QS</w:t>
      </w:r>
      <w:r w:rsidRPr="00B16C58">
        <w:rPr>
          <w:color w:val="auto"/>
          <w:sz w:val="20"/>
          <w:szCs w:val="20"/>
        </w:rPr>
        <w:t xml:space="preserve"> i</w:t>
      </w:r>
      <w:r w:rsidR="00B953CD" w:rsidRPr="00B16C58">
        <w:rPr>
          <w:color w:val="auto"/>
          <w:sz w:val="20"/>
          <w:szCs w:val="20"/>
        </w:rPr>
        <w:t>s being transferred.</w:t>
      </w:r>
      <w:proofErr w:type="gramEnd"/>
      <w:r w:rsidR="00B953CD" w:rsidRPr="00B16C58">
        <w:rPr>
          <w:color w:val="auto"/>
          <w:sz w:val="20"/>
          <w:szCs w:val="20"/>
        </w:rPr>
        <w:t xml:space="preserve"> This LLP license must already</w:t>
      </w:r>
      <w:r w:rsidRPr="00B16C58">
        <w:rPr>
          <w:color w:val="auto"/>
          <w:sz w:val="20"/>
          <w:szCs w:val="20"/>
        </w:rPr>
        <w:t xml:space="preserve"> be assigned Rockfish QS</w:t>
      </w:r>
    </w:p>
    <w:p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r w:rsidR="00B953CD" w:rsidRPr="00B16C58">
        <w:rPr>
          <w:color w:val="auto"/>
          <w:sz w:val="20"/>
          <w:szCs w:val="20"/>
        </w:rPr>
        <w:t>Identification of Rockfish QS to be transferred (list number of</w:t>
      </w:r>
      <w:r w:rsidRPr="00B16C58">
        <w:rPr>
          <w:color w:val="auto"/>
          <w:sz w:val="20"/>
          <w:szCs w:val="20"/>
        </w:rPr>
        <w:t xml:space="preserve"> QS units and Rockfish Species)</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D</w:t>
      </w:r>
      <w:r w:rsidRPr="00B16C58">
        <w:rPr>
          <w:color w:val="auto"/>
          <w:sz w:val="20"/>
          <w:szCs w:val="20"/>
          <w:u w:val="single"/>
        </w:rPr>
        <w:t xml:space="preserve"> – </w:t>
      </w:r>
      <w:r w:rsidR="00AE713B" w:rsidRPr="00B16C58">
        <w:rPr>
          <w:color w:val="auto"/>
          <w:sz w:val="20"/>
          <w:szCs w:val="20"/>
          <w:u w:val="single"/>
        </w:rPr>
        <w:t>Identification of transferor</w:t>
      </w:r>
      <w:r w:rsidRPr="00B16C58">
        <w:rPr>
          <w:color w:val="auto"/>
          <w:sz w:val="20"/>
          <w:szCs w:val="20"/>
          <w:u w:val="single"/>
        </w:rPr>
        <w:t xml:space="preserve"> (seller)</w:t>
      </w:r>
    </w:p>
    <w:p w:rsidR="00E15945" w:rsidRPr="00B16C58" w:rsidRDefault="00AE713B"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transferor (as it appears on LLP)</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Permanent business mailing address</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Temporary business mailing address for (if applicable)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e-mail address</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E</w:t>
      </w:r>
      <w:r w:rsidRPr="00B16C58">
        <w:rPr>
          <w:color w:val="auto"/>
          <w:sz w:val="20"/>
          <w:szCs w:val="20"/>
          <w:u w:val="single"/>
        </w:rPr>
        <w:t xml:space="preserve"> – </w:t>
      </w:r>
      <w:r w:rsidR="00AE713B" w:rsidRPr="00B16C58">
        <w:rPr>
          <w:color w:val="auto"/>
          <w:sz w:val="20"/>
          <w:szCs w:val="20"/>
          <w:u w:val="single"/>
        </w:rPr>
        <w:t xml:space="preserve">Identification of </w:t>
      </w:r>
      <w:proofErr w:type="gramStart"/>
      <w:r w:rsidR="00AE713B" w:rsidRPr="00B16C58">
        <w:rPr>
          <w:color w:val="auto"/>
          <w:sz w:val="20"/>
          <w:szCs w:val="20"/>
          <w:u w:val="single"/>
        </w:rPr>
        <w:t xml:space="preserve">transferee </w:t>
      </w:r>
      <w:r w:rsidRPr="00B16C58">
        <w:rPr>
          <w:color w:val="auto"/>
          <w:sz w:val="20"/>
          <w:szCs w:val="20"/>
          <w:u w:val="single"/>
        </w:rPr>
        <w:t xml:space="preserve"> (</w:t>
      </w:r>
      <w:proofErr w:type="gramEnd"/>
      <w:r w:rsidRPr="00B16C58">
        <w:rPr>
          <w:color w:val="auto"/>
          <w:sz w:val="20"/>
          <w:szCs w:val="20"/>
          <w:u w:val="single"/>
        </w:rPr>
        <w:t>receiver)</w:t>
      </w:r>
    </w:p>
    <w:p w:rsidR="00AE713B" w:rsidRPr="00B16C58" w:rsidRDefault="00E15945" w:rsidP="00AE713B">
      <w:pPr>
        <w:tabs>
          <w:tab w:val="left" w:pos="360"/>
          <w:tab w:val="left" w:pos="720"/>
          <w:tab w:val="left" w:pos="1080"/>
          <w:tab w:val="left" w:pos="1440"/>
        </w:tabs>
        <w:ind w:left="720" w:hanging="720"/>
        <w:rPr>
          <w:color w:val="auto"/>
          <w:sz w:val="20"/>
          <w:szCs w:val="20"/>
        </w:rPr>
      </w:pPr>
      <w:r w:rsidRPr="00B16C58">
        <w:rPr>
          <w:color w:val="auto"/>
          <w:sz w:val="20"/>
          <w:szCs w:val="20"/>
        </w:rPr>
        <w:tab/>
        <w:t>Indicate if transferee is a U.S. Citizen</w:t>
      </w:r>
      <w:r w:rsidR="00AE713B" w:rsidRPr="00B16C58">
        <w:rPr>
          <w:color w:val="auto"/>
          <w:sz w:val="20"/>
          <w:szCs w:val="20"/>
        </w:rPr>
        <w:t xml:space="preserve">, or U.S. </w:t>
      </w:r>
      <w:proofErr w:type="gramStart"/>
      <w:r w:rsidR="00AE713B" w:rsidRPr="00B16C58">
        <w:rPr>
          <w:color w:val="auto"/>
          <w:sz w:val="20"/>
          <w:szCs w:val="20"/>
        </w:rPr>
        <w:t>corporation</w:t>
      </w:r>
      <w:proofErr w:type="gramEnd"/>
      <w:r w:rsidR="00AE713B" w:rsidRPr="00B16C58">
        <w:rPr>
          <w:color w:val="auto"/>
          <w:sz w:val="20"/>
          <w:szCs w:val="20"/>
        </w:rPr>
        <w:t>, partnership, association, or other non-individual entity</w:t>
      </w:r>
    </w:p>
    <w:p w:rsidR="00E15945" w:rsidRPr="00B16C58" w:rsidRDefault="00AE713B"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Pr="00B16C58">
        <w:rPr>
          <w:color w:val="auto"/>
          <w:sz w:val="20"/>
          <w:szCs w:val="20"/>
        </w:rPr>
        <w:tab/>
      </w:r>
      <w:r w:rsidR="00E15945" w:rsidRPr="00B16C58">
        <w:rPr>
          <w:b/>
          <w:color w:val="auto"/>
          <w:sz w:val="20"/>
          <w:szCs w:val="20"/>
        </w:rPr>
        <w:t>If NO</w:t>
      </w:r>
      <w:r w:rsidR="00E15945" w:rsidRPr="00B16C58">
        <w:rPr>
          <w:color w:val="auto"/>
          <w:sz w:val="20"/>
          <w:szCs w:val="20"/>
        </w:rPr>
        <w:t>, stop here. The person is not eligible to receive a license.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w:t>
      </w:r>
      <w:r w:rsidR="005A72AA" w:rsidRPr="00B16C58">
        <w:rPr>
          <w:color w:val="auto"/>
          <w:sz w:val="20"/>
          <w:szCs w:val="20"/>
        </w:rPr>
        <w:t xml:space="preserve"> of transferee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005A72AA" w:rsidRPr="00B16C58">
        <w:rPr>
          <w:color w:val="auto"/>
          <w:sz w:val="20"/>
          <w:szCs w:val="20"/>
        </w:rPr>
        <w:t>Permanent b</w:t>
      </w:r>
      <w:r w:rsidRPr="00B16C58">
        <w:rPr>
          <w:color w:val="auto"/>
          <w:sz w:val="20"/>
          <w:szCs w:val="20"/>
        </w:rPr>
        <w:t>usiness mailing address</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Temporary business mailing </w:t>
      </w:r>
      <w:proofErr w:type="gramStart"/>
      <w:r w:rsidRPr="00B16C58">
        <w:rPr>
          <w:color w:val="auto"/>
          <w:sz w:val="20"/>
          <w:szCs w:val="20"/>
        </w:rPr>
        <w:t>address  (</w:t>
      </w:r>
      <w:proofErr w:type="gramEnd"/>
      <w:r w:rsidRPr="00B16C58">
        <w:rPr>
          <w:color w:val="auto"/>
          <w:sz w:val="20"/>
          <w:szCs w:val="20"/>
        </w:rPr>
        <w:t>if applicable)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e-mail address</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F</w:t>
      </w:r>
      <w:r w:rsidRPr="00B16C58">
        <w:rPr>
          <w:color w:val="auto"/>
          <w:sz w:val="20"/>
          <w:szCs w:val="20"/>
          <w:u w:val="single"/>
        </w:rPr>
        <w:t xml:space="preserve"> -- Vessel currently named on license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vessel</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Length overall (ft)</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ADF&amp;G vessel registration number </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USCG documentation number</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G</w:t>
      </w:r>
      <w:r w:rsidRPr="00B16C58">
        <w:rPr>
          <w:color w:val="auto"/>
          <w:sz w:val="20"/>
          <w:szCs w:val="20"/>
          <w:u w:val="single"/>
        </w:rPr>
        <w:t xml:space="preserve"> </w:t>
      </w:r>
      <w:proofErr w:type="gramStart"/>
      <w:r w:rsidRPr="00B16C58">
        <w:rPr>
          <w:color w:val="auto"/>
          <w:sz w:val="20"/>
          <w:szCs w:val="20"/>
          <w:u w:val="single"/>
        </w:rPr>
        <w:t>--  Vessel</w:t>
      </w:r>
      <w:proofErr w:type="gramEnd"/>
      <w:r w:rsidRPr="00B16C58">
        <w:rPr>
          <w:color w:val="auto"/>
          <w:sz w:val="20"/>
          <w:szCs w:val="20"/>
          <w:u w:val="single"/>
        </w:rPr>
        <w:t xml:space="preserve"> to be named on new license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vessel</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Length overall (ft)</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ADF&amp;G vessel registration number</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USCG documentation number</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u w:val="single"/>
        </w:rPr>
        <w:t xml:space="preserve">Block </w:t>
      </w:r>
      <w:r w:rsidR="009F6EA2" w:rsidRPr="00B16C58">
        <w:rPr>
          <w:color w:val="auto"/>
          <w:sz w:val="20"/>
          <w:szCs w:val="20"/>
          <w:u w:val="single"/>
        </w:rPr>
        <w:t>H</w:t>
      </w:r>
      <w:r w:rsidRPr="00B16C58">
        <w:rPr>
          <w:color w:val="auto"/>
          <w:sz w:val="20"/>
          <w:szCs w:val="20"/>
          <w:u w:val="single"/>
        </w:rPr>
        <w:t xml:space="preserve"> – LLP Ownership documentation</w:t>
      </w:r>
    </w:p>
    <w:p w:rsidR="00E15945" w:rsidRPr="00B16C58" w:rsidRDefault="00E15945" w:rsidP="00E15945">
      <w:pPr>
        <w:tabs>
          <w:tab w:val="left" w:pos="360"/>
          <w:tab w:val="left" w:pos="1080"/>
          <w:tab w:val="left" w:pos="1440"/>
        </w:tabs>
        <w:ind w:left="360" w:hanging="360"/>
        <w:rPr>
          <w:color w:val="auto"/>
          <w:sz w:val="20"/>
          <w:szCs w:val="20"/>
        </w:rPr>
      </w:pPr>
      <w:r w:rsidRPr="00B16C58">
        <w:rPr>
          <w:color w:val="auto"/>
          <w:sz w:val="20"/>
          <w:szCs w:val="20"/>
        </w:rPr>
        <w:tab/>
        <w:t>Provide the names of all persons, to the individual level, holding an ownership interest in the LLP License being transferred and the percentage ownership each person and individual will hold in the LLP License</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9F6EA2" w:rsidRPr="00B16C58">
        <w:rPr>
          <w:color w:val="auto"/>
          <w:sz w:val="20"/>
          <w:szCs w:val="20"/>
          <w:u w:val="single"/>
        </w:rPr>
        <w:t>I</w:t>
      </w:r>
      <w:r w:rsidRPr="00B16C58">
        <w:rPr>
          <w:color w:val="auto"/>
          <w:sz w:val="20"/>
          <w:szCs w:val="20"/>
          <w:u w:val="single"/>
        </w:rPr>
        <w:t xml:space="preserve"> -- Transferor information</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Total amount being paid for the license in this transaction, including all fees</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this price includes the price of the vessel</w:t>
      </w:r>
      <w:r w:rsidRPr="00B16C58">
        <w:rPr>
          <w:color w:val="auto"/>
          <w:sz w:val="20"/>
          <w:szCs w:val="20"/>
        </w:rPr>
        <w:tab/>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Reason for transferring the license</w:t>
      </w:r>
      <w:r w:rsidR="009F6EA2" w:rsidRPr="00B16C58">
        <w:rPr>
          <w:color w:val="auto"/>
          <w:sz w:val="20"/>
          <w:szCs w:val="20"/>
        </w:rPr>
        <w:t xml:space="preserve"> (check all that apply)</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a broker is employed to assist with this transaction</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Pr="00B16C58">
        <w:rPr>
          <w:color w:val="auto"/>
          <w:sz w:val="20"/>
          <w:szCs w:val="20"/>
        </w:rPr>
        <w:tab/>
      </w:r>
      <w:r w:rsidRPr="00B16C58">
        <w:rPr>
          <w:b/>
          <w:color w:val="auto"/>
          <w:sz w:val="20"/>
          <w:szCs w:val="20"/>
        </w:rPr>
        <w:t>If YES</w:t>
      </w:r>
      <w:r w:rsidRPr="00B16C58">
        <w:rPr>
          <w:color w:val="auto"/>
          <w:sz w:val="20"/>
          <w:szCs w:val="20"/>
        </w:rPr>
        <w:t>, enter price paid in brokerage fees or percent of total price</w:t>
      </w:r>
    </w:p>
    <w:p w:rsidR="00E15945" w:rsidRPr="00604F7E" w:rsidRDefault="00E15945" w:rsidP="00E15945">
      <w:pPr>
        <w:tabs>
          <w:tab w:val="left" w:pos="360"/>
          <w:tab w:val="left" w:pos="720"/>
          <w:tab w:val="left" w:pos="1080"/>
          <w:tab w:val="left" w:pos="1440"/>
        </w:tabs>
        <w:ind w:left="720" w:hanging="720"/>
        <w:rPr>
          <w:sz w:val="20"/>
          <w:szCs w:val="20"/>
          <w:u w:val="single"/>
        </w:rPr>
      </w:pPr>
      <w:r w:rsidRPr="00B16C58">
        <w:rPr>
          <w:color w:val="auto"/>
          <w:sz w:val="20"/>
          <w:szCs w:val="20"/>
          <w:u w:val="single"/>
        </w:rPr>
        <w:t xml:space="preserve">Block </w:t>
      </w:r>
      <w:r w:rsidR="00D347C0" w:rsidRPr="00B16C58">
        <w:rPr>
          <w:color w:val="auto"/>
          <w:sz w:val="20"/>
          <w:szCs w:val="20"/>
          <w:u w:val="single"/>
        </w:rPr>
        <w:t>J</w:t>
      </w:r>
      <w:r w:rsidRPr="00B16C58">
        <w:rPr>
          <w:color w:val="auto"/>
          <w:sz w:val="20"/>
          <w:szCs w:val="20"/>
          <w:u w:val="single"/>
        </w:rPr>
        <w:t xml:space="preserve"> -- </w:t>
      </w:r>
      <w:proofErr w:type="gramStart"/>
      <w:r w:rsidRPr="00B16C58">
        <w:rPr>
          <w:color w:val="auto"/>
          <w:sz w:val="20"/>
          <w:szCs w:val="20"/>
          <w:u w:val="single"/>
        </w:rPr>
        <w:t>Transferee  information</w:t>
      </w:r>
      <w:proofErr w:type="gramEnd"/>
    </w:p>
    <w:p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Pr>
          <w:sz w:val="20"/>
          <w:szCs w:val="20"/>
        </w:rPr>
        <w:t>Indicate w</w:t>
      </w:r>
      <w:r w:rsidRPr="002A14C6">
        <w:rPr>
          <w:sz w:val="20"/>
          <w:szCs w:val="20"/>
        </w:rPr>
        <w:t>hether license is used as collateral for a loan</w:t>
      </w:r>
    </w:p>
    <w:p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sidRPr="002A14C6">
        <w:rPr>
          <w:sz w:val="20"/>
          <w:szCs w:val="20"/>
        </w:rPr>
        <w:tab/>
      </w:r>
      <w:r w:rsidRPr="009F6EA2">
        <w:rPr>
          <w:b/>
          <w:sz w:val="20"/>
          <w:szCs w:val="20"/>
        </w:rPr>
        <w:t>If YES</w:t>
      </w:r>
      <w:r w:rsidRPr="002A14C6">
        <w:rPr>
          <w:sz w:val="20"/>
          <w:szCs w:val="20"/>
        </w:rPr>
        <w:t xml:space="preserve">, </w:t>
      </w:r>
      <w:r>
        <w:rPr>
          <w:sz w:val="20"/>
          <w:szCs w:val="20"/>
        </w:rPr>
        <w:t xml:space="preserve">enter </w:t>
      </w:r>
      <w:r w:rsidRPr="002A14C6">
        <w:rPr>
          <w:sz w:val="20"/>
          <w:szCs w:val="20"/>
        </w:rPr>
        <w:t>name of party holding security interest or lien</w:t>
      </w:r>
    </w:p>
    <w:p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Primary source of financing</w:t>
      </w:r>
    </w:p>
    <w:p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How the license was located</w:t>
      </w:r>
    </w:p>
    <w:p w:rsidR="00E15945" w:rsidRDefault="00E15945" w:rsidP="00E15945">
      <w:pPr>
        <w:tabs>
          <w:tab w:val="left" w:pos="360"/>
          <w:tab w:val="left" w:pos="720"/>
          <w:tab w:val="left" w:pos="1080"/>
          <w:tab w:val="left" w:pos="1440"/>
        </w:tabs>
        <w:ind w:left="720" w:hanging="720"/>
        <w:rPr>
          <w:sz w:val="20"/>
          <w:szCs w:val="20"/>
        </w:rPr>
      </w:pPr>
      <w:r w:rsidRPr="002A14C6">
        <w:rPr>
          <w:sz w:val="20"/>
          <w:szCs w:val="20"/>
        </w:rPr>
        <w:tab/>
        <w:t>Receiver’s relationship to the license holder</w:t>
      </w:r>
    </w:p>
    <w:p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transfer of LLP license includes the sale of the fishing history of a vessel</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sidRPr="00EB09F6">
        <w:rPr>
          <w:b/>
          <w:sz w:val="20"/>
          <w:szCs w:val="20"/>
        </w:rPr>
        <w:t>If YES</w:t>
      </w:r>
      <w:r>
        <w:rPr>
          <w:sz w:val="20"/>
          <w:szCs w:val="20"/>
        </w:rPr>
        <w:t>, identify</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Name of vessel</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ADF&amp;G number</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USCG documentation number</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Vessel LOA</w:t>
      </w:r>
    </w:p>
    <w:p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transfer of this LLP license is part of an agreement that also transfers ownership of a vessel</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sidRPr="00EB09F6">
        <w:rPr>
          <w:b/>
          <w:sz w:val="20"/>
          <w:szCs w:val="20"/>
        </w:rPr>
        <w:t>If YES</w:t>
      </w:r>
      <w:r>
        <w:rPr>
          <w:sz w:val="20"/>
          <w:szCs w:val="20"/>
        </w:rPr>
        <w:t>, identify</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Name of vessel</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ADF&amp;G number</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USCG documentation number</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Vessel LOA</w:t>
      </w:r>
    </w:p>
    <w:p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there is an agreement to return the license to the transferor or to transfer it to any other person, or is there is any condition requiring the resale or conveyance of the license</w:t>
      </w:r>
    </w:p>
    <w:p w:rsidR="00E15945" w:rsidRPr="00B16C58" w:rsidRDefault="00E15945" w:rsidP="00E15945">
      <w:pPr>
        <w:tabs>
          <w:tab w:val="left" w:pos="360"/>
          <w:tab w:val="left" w:pos="720"/>
          <w:tab w:val="left" w:pos="1080"/>
          <w:tab w:val="left" w:pos="1440"/>
        </w:tabs>
        <w:ind w:left="720" w:hanging="720"/>
        <w:rPr>
          <w:color w:val="auto"/>
          <w:sz w:val="20"/>
          <w:szCs w:val="20"/>
        </w:rPr>
      </w:pPr>
      <w:r>
        <w:rPr>
          <w:sz w:val="20"/>
          <w:szCs w:val="20"/>
        </w:rPr>
        <w:tab/>
      </w:r>
      <w:r>
        <w:rPr>
          <w:sz w:val="20"/>
          <w:szCs w:val="20"/>
        </w:rPr>
        <w:tab/>
      </w:r>
      <w:r w:rsidRPr="00EB09F6">
        <w:rPr>
          <w:b/>
          <w:sz w:val="20"/>
          <w:szCs w:val="20"/>
        </w:rPr>
        <w:t>If YES</w:t>
      </w:r>
      <w:r w:rsidRPr="00B16C58">
        <w:rPr>
          <w:color w:val="auto"/>
          <w:sz w:val="20"/>
          <w:szCs w:val="20"/>
        </w:rPr>
        <w:t>, explain</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D347C0" w:rsidRPr="00B16C58">
        <w:rPr>
          <w:color w:val="auto"/>
          <w:sz w:val="20"/>
          <w:szCs w:val="20"/>
          <w:u w:val="single"/>
        </w:rPr>
        <w:t>K</w:t>
      </w:r>
      <w:r w:rsidRPr="00B16C58">
        <w:rPr>
          <w:color w:val="auto"/>
          <w:sz w:val="20"/>
          <w:szCs w:val="20"/>
          <w:u w:val="single"/>
        </w:rPr>
        <w:t xml:space="preserve"> -- Certification of transferor/seller</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rsidR="00D347C0" w:rsidRPr="00B16C58" w:rsidRDefault="00D347C0"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representative, </w:t>
      </w:r>
      <w:r w:rsidRPr="00B16C58">
        <w:rPr>
          <w:b/>
          <w:color w:val="auto"/>
          <w:sz w:val="20"/>
          <w:szCs w:val="20"/>
        </w:rPr>
        <w:t>attach</w:t>
      </w:r>
      <w:r w:rsidRPr="00B16C58">
        <w:rPr>
          <w:color w:val="auto"/>
          <w:sz w:val="20"/>
          <w:szCs w:val="20"/>
        </w:rPr>
        <w:t xml:space="preserve"> authorization</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rsidR="00E15945" w:rsidRPr="00B16C58" w:rsidRDefault="00D347C0"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Block L</w:t>
      </w:r>
      <w:r w:rsidR="00E15945" w:rsidRPr="00B16C58">
        <w:rPr>
          <w:color w:val="auto"/>
          <w:sz w:val="20"/>
          <w:szCs w:val="20"/>
          <w:u w:val="single"/>
        </w:rPr>
        <w:t xml:space="preserve"> -- Certification of transferee/receiver</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rsidR="00D347C0" w:rsidRPr="00B16C58" w:rsidRDefault="00D347C0"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representative, </w:t>
      </w:r>
      <w:r w:rsidRPr="00B16C58">
        <w:rPr>
          <w:b/>
          <w:color w:val="auto"/>
          <w:sz w:val="20"/>
          <w:szCs w:val="20"/>
        </w:rPr>
        <w:t>attach</w:t>
      </w:r>
      <w:r w:rsidRPr="00B16C58">
        <w:rPr>
          <w:color w:val="auto"/>
          <w:sz w:val="20"/>
          <w:szCs w:val="20"/>
        </w:rPr>
        <w:t xml:space="preserve"> authorization</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rsidR="00E15945" w:rsidRDefault="00E15945" w:rsidP="00E15945">
      <w:pPr>
        <w:tabs>
          <w:tab w:val="left" w:pos="360"/>
          <w:tab w:val="left" w:pos="720"/>
          <w:tab w:val="left" w:pos="1080"/>
          <w:tab w:val="left" w:pos="1440"/>
        </w:tabs>
        <w:ind w:left="720" w:hanging="720"/>
        <w:rPr>
          <w:color w:val="auto"/>
        </w:rPr>
      </w:pPr>
    </w:p>
    <w:p w:rsidR="00E15945" w:rsidRPr="006D0B8A" w:rsidRDefault="00E15945" w:rsidP="00E15945">
      <w:pPr>
        <w:tabs>
          <w:tab w:val="left" w:pos="360"/>
          <w:tab w:val="left" w:pos="720"/>
          <w:tab w:val="left" w:pos="1080"/>
          <w:tab w:val="left" w:pos="1440"/>
        </w:tabs>
        <w:ind w:left="720" w:hanging="720"/>
        <w:rPr>
          <w:u w:val="single"/>
        </w:rPr>
      </w:pPr>
      <w:r w:rsidRPr="006D0B8A">
        <w:rPr>
          <w:u w:val="single"/>
        </w:rPr>
        <w:t>Scallop</w:t>
      </w:r>
      <w:r w:rsidR="006D0B8A" w:rsidRPr="006D0B8A">
        <w:rPr>
          <w:u w:val="single"/>
        </w:rPr>
        <w:t xml:space="preserve"> License Transfer</w:t>
      </w:r>
    </w:p>
    <w:p w:rsidR="00E15945" w:rsidRDefault="00E15945" w:rsidP="00E15945">
      <w:pPr>
        <w:tabs>
          <w:tab w:val="left" w:pos="360"/>
          <w:tab w:val="left" w:pos="720"/>
          <w:tab w:val="left" w:pos="1080"/>
          <w:tab w:val="left" w:pos="1440"/>
        </w:tabs>
        <w:ind w:left="720" w:hanging="720"/>
      </w:pPr>
    </w:p>
    <w:p w:rsidR="00E15945" w:rsidRPr="00C915A7" w:rsidRDefault="00E15945" w:rsidP="00E15945">
      <w:pPr>
        <w:tabs>
          <w:tab w:val="left" w:pos="360"/>
          <w:tab w:val="left" w:pos="720"/>
          <w:tab w:val="left" w:pos="1080"/>
          <w:tab w:val="left" w:pos="1440"/>
        </w:tabs>
        <w:ind w:left="720" w:hanging="720"/>
        <w:rPr>
          <w:sz w:val="20"/>
          <w:szCs w:val="20"/>
          <w:u w:val="single"/>
        </w:rPr>
      </w:pPr>
      <w:r w:rsidRPr="00C915A7">
        <w:rPr>
          <w:sz w:val="20"/>
          <w:szCs w:val="20"/>
          <w:u w:val="single"/>
        </w:rPr>
        <w:t>Block A – Identification of License to be transferred</w:t>
      </w:r>
    </w:p>
    <w:p w:rsidR="00E15945" w:rsidRPr="002A14C6" w:rsidRDefault="00E15945" w:rsidP="00E15945">
      <w:pPr>
        <w:tabs>
          <w:tab w:val="left" w:pos="360"/>
          <w:tab w:val="left" w:pos="720"/>
          <w:tab w:val="left" w:pos="1080"/>
          <w:tab w:val="left" w:pos="1440"/>
        </w:tabs>
        <w:ind w:left="720" w:hanging="720"/>
        <w:rPr>
          <w:sz w:val="20"/>
          <w:szCs w:val="20"/>
        </w:rPr>
      </w:pPr>
      <w:r>
        <w:rPr>
          <w:sz w:val="20"/>
          <w:szCs w:val="20"/>
        </w:rPr>
        <w:tab/>
      </w:r>
      <w:r w:rsidRPr="002A14C6">
        <w:rPr>
          <w:sz w:val="20"/>
          <w:szCs w:val="20"/>
        </w:rPr>
        <w:t>License number</w:t>
      </w:r>
    </w:p>
    <w:p w:rsidR="00E15945" w:rsidRDefault="00E15945" w:rsidP="00E15945">
      <w:pPr>
        <w:tabs>
          <w:tab w:val="left" w:pos="360"/>
          <w:tab w:val="left" w:pos="720"/>
          <w:tab w:val="left" w:pos="1080"/>
          <w:tab w:val="left" w:pos="1440"/>
        </w:tabs>
        <w:ind w:left="720" w:hanging="720"/>
        <w:rPr>
          <w:sz w:val="20"/>
          <w:szCs w:val="20"/>
        </w:rPr>
      </w:pPr>
      <w:r>
        <w:rPr>
          <w:sz w:val="20"/>
          <w:szCs w:val="20"/>
        </w:rPr>
        <w:tab/>
      </w:r>
      <w:r w:rsidRPr="002A14C6">
        <w:rPr>
          <w:sz w:val="20"/>
          <w:szCs w:val="20"/>
        </w:rPr>
        <w:t>Total price to be paid for the license, including fees</w:t>
      </w:r>
    </w:p>
    <w:p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this price includes the price of the vessel or other assets</w:t>
      </w:r>
    </w:p>
    <w:p w:rsidR="00454898" w:rsidRDefault="00454898" w:rsidP="00454898">
      <w:pPr>
        <w:tabs>
          <w:tab w:val="left" w:pos="360"/>
          <w:tab w:val="left" w:pos="720"/>
          <w:tab w:val="left" w:pos="1080"/>
          <w:tab w:val="left" w:pos="1440"/>
        </w:tabs>
        <w:ind w:left="720" w:hanging="720"/>
        <w:rPr>
          <w:sz w:val="20"/>
          <w:szCs w:val="20"/>
        </w:rPr>
      </w:pPr>
      <w:r>
        <w:rPr>
          <w:sz w:val="20"/>
          <w:szCs w:val="20"/>
        </w:rPr>
        <w:tab/>
      </w:r>
      <w:proofErr w:type="gramStart"/>
      <w:r w:rsidRPr="00454898">
        <w:rPr>
          <w:b/>
          <w:sz w:val="20"/>
          <w:szCs w:val="20"/>
        </w:rPr>
        <w:t>Attach</w:t>
      </w:r>
      <w:r w:rsidRPr="00454898">
        <w:rPr>
          <w:sz w:val="20"/>
          <w:szCs w:val="20"/>
        </w:rPr>
        <w:t xml:space="preserve">  copy</w:t>
      </w:r>
      <w:proofErr w:type="gramEnd"/>
      <w:r w:rsidRPr="00454898">
        <w:rPr>
          <w:sz w:val="20"/>
          <w:szCs w:val="20"/>
        </w:rPr>
        <w:t xml:space="preserve"> of sales contract or other agreement between the parties that sets out the terms and conditions</w:t>
      </w:r>
    </w:p>
    <w:p w:rsidR="00454898" w:rsidRPr="002A14C6" w:rsidRDefault="00454898" w:rsidP="00454898">
      <w:pPr>
        <w:tabs>
          <w:tab w:val="left" w:pos="360"/>
          <w:tab w:val="left" w:pos="720"/>
          <w:tab w:val="left" w:pos="1080"/>
          <w:tab w:val="left" w:pos="1440"/>
        </w:tabs>
        <w:ind w:left="720" w:hanging="720"/>
        <w:rPr>
          <w:sz w:val="20"/>
          <w:szCs w:val="20"/>
        </w:rPr>
      </w:pPr>
      <w:r>
        <w:rPr>
          <w:b/>
          <w:sz w:val="20"/>
          <w:szCs w:val="20"/>
        </w:rPr>
        <w:tab/>
      </w:r>
      <w:r>
        <w:rPr>
          <w:b/>
          <w:sz w:val="20"/>
          <w:szCs w:val="20"/>
        </w:rPr>
        <w:tab/>
      </w:r>
      <w:proofErr w:type="gramStart"/>
      <w:r w:rsidRPr="00454898">
        <w:rPr>
          <w:sz w:val="20"/>
          <w:szCs w:val="20"/>
        </w:rPr>
        <w:t>of</w:t>
      </w:r>
      <w:proofErr w:type="gramEnd"/>
      <w:r w:rsidRPr="00454898">
        <w:rPr>
          <w:sz w:val="20"/>
          <w:szCs w:val="20"/>
        </w:rPr>
        <w:t xml:space="preserve"> the proposed transfer.</w:t>
      </w:r>
    </w:p>
    <w:p w:rsidR="00E15945" w:rsidRPr="0099302E" w:rsidRDefault="00E15945" w:rsidP="00E15945">
      <w:pPr>
        <w:tabs>
          <w:tab w:val="left" w:pos="360"/>
          <w:tab w:val="left" w:pos="720"/>
          <w:tab w:val="left" w:pos="1080"/>
          <w:tab w:val="left" w:pos="1440"/>
        </w:tabs>
        <w:ind w:left="720" w:hanging="720"/>
        <w:rPr>
          <w:sz w:val="20"/>
          <w:szCs w:val="20"/>
          <w:u w:val="single"/>
        </w:rPr>
      </w:pPr>
      <w:r w:rsidRPr="0099302E">
        <w:rPr>
          <w:sz w:val="20"/>
          <w:szCs w:val="20"/>
          <w:u w:val="single"/>
        </w:rPr>
        <w:t xml:space="preserve">Block B – </w:t>
      </w:r>
      <w:r w:rsidR="00454898">
        <w:rPr>
          <w:sz w:val="20"/>
          <w:szCs w:val="20"/>
          <w:u w:val="single"/>
        </w:rPr>
        <w:t xml:space="preserve">Transferor information </w:t>
      </w:r>
      <w:r w:rsidRPr="0099302E">
        <w:rPr>
          <w:sz w:val="20"/>
          <w:szCs w:val="20"/>
          <w:u w:val="single"/>
        </w:rPr>
        <w:t>(seller)</w:t>
      </w:r>
    </w:p>
    <w:p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Name</w:t>
      </w:r>
    </w:p>
    <w:p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 xml:space="preserve">Business </w:t>
      </w:r>
      <w:proofErr w:type="gramStart"/>
      <w:r w:rsidRPr="002A14C6">
        <w:rPr>
          <w:sz w:val="20"/>
          <w:szCs w:val="20"/>
        </w:rPr>
        <w:t>mailing address</w:t>
      </w:r>
      <w:proofErr w:type="gramEnd"/>
      <w:r>
        <w:rPr>
          <w:sz w:val="20"/>
          <w:szCs w:val="20"/>
        </w:rPr>
        <w:t>; indicate whether permanent or temporary</w:t>
      </w:r>
    </w:p>
    <w:p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Pr>
          <w:sz w:val="20"/>
          <w:szCs w:val="20"/>
        </w:rPr>
        <w:t>Business t</w:t>
      </w:r>
      <w:r w:rsidRPr="002A14C6">
        <w:rPr>
          <w:sz w:val="20"/>
          <w:szCs w:val="20"/>
        </w:rPr>
        <w:t>elephone</w:t>
      </w:r>
      <w:r>
        <w:rPr>
          <w:sz w:val="20"/>
          <w:szCs w:val="20"/>
        </w:rPr>
        <w:t xml:space="preserve"> number, business fax number, and e-mail address</w:t>
      </w:r>
    </w:p>
    <w:p w:rsidR="00E15945" w:rsidRPr="00E079E4" w:rsidRDefault="00E15945" w:rsidP="00E15945">
      <w:pPr>
        <w:tabs>
          <w:tab w:val="left" w:pos="360"/>
          <w:tab w:val="left" w:pos="720"/>
          <w:tab w:val="left" w:pos="1080"/>
          <w:tab w:val="left" w:pos="1440"/>
        </w:tabs>
        <w:ind w:left="720" w:hanging="720"/>
        <w:rPr>
          <w:sz w:val="20"/>
          <w:szCs w:val="20"/>
          <w:u w:val="single"/>
        </w:rPr>
      </w:pPr>
      <w:r w:rsidRPr="00E079E4">
        <w:rPr>
          <w:sz w:val="20"/>
          <w:szCs w:val="20"/>
          <w:u w:val="single"/>
        </w:rPr>
        <w:t xml:space="preserve">Block C – </w:t>
      </w:r>
      <w:r w:rsidR="00454898">
        <w:rPr>
          <w:sz w:val="20"/>
          <w:szCs w:val="20"/>
          <w:u w:val="single"/>
        </w:rPr>
        <w:t xml:space="preserve">Transferee information </w:t>
      </w:r>
      <w:r w:rsidRPr="00E079E4">
        <w:rPr>
          <w:sz w:val="20"/>
          <w:szCs w:val="20"/>
          <w:u w:val="single"/>
        </w:rPr>
        <w:t>(buyer)</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2A14C6">
        <w:rPr>
          <w:sz w:val="20"/>
          <w:szCs w:val="20"/>
        </w:rPr>
        <w:tab/>
      </w:r>
      <w:r w:rsidRPr="00B16C58">
        <w:rPr>
          <w:color w:val="auto"/>
          <w:sz w:val="20"/>
          <w:szCs w:val="20"/>
        </w:rPr>
        <w:t>Indicate whether transferee is a U.S. Citizen</w:t>
      </w:r>
      <w:r w:rsidR="00A91F56" w:rsidRPr="00B16C58">
        <w:rPr>
          <w:color w:val="auto"/>
          <w:sz w:val="20"/>
          <w:szCs w:val="20"/>
        </w:rPr>
        <w:t xml:space="preserve"> or U.S. corporation, partnership, association, or other non-individual entity</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Pr="00B16C58">
        <w:rPr>
          <w:color w:val="auto"/>
          <w:sz w:val="20"/>
          <w:szCs w:val="20"/>
        </w:rPr>
        <w:tab/>
      </w:r>
      <w:r w:rsidRPr="00B16C58">
        <w:rPr>
          <w:b/>
          <w:color w:val="auto"/>
          <w:sz w:val="20"/>
          <w:szCs w:val="20"/>
        </w:rPr>
        <w:t>If NO,</w:t>
      </w:r>
      <w:r w:rsidRPr="00B16C58">
        <w:rPr>
          <w:color w:val="auto"/>
          <w:sz w:val="20"/>
          <w:szCs w:val="20"/>
        </w:rPr>
        <w:t xml:space="preserve"> stop.  </w:t>
      </w:r>
      <w:r w:rsidR="00A91F56" w:rsidRPr="00B16C58">
        <w:rPr>
          <w:color w:val="auto"/>
          <w:sz w:val="20"/>
          <w:szCs w:val="20"/>
        </w:rPr>
        <w:t xml:space="preserve">The person is not eligible to receive </w:t>
      </w:r>
      <w:r w:rsidRPr="00B16C58">
        <w:rPr>
          <w:color w:val="auto"/>
          <w:sz w:val="20"/>
          <w:szCs w:val="20"/>
        </w:rPr>
        <w:t>this license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NMFS Person ID </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Business </w:t>
      </w:r>
      <w:proofErr w:type="gramStart"/>
      <w:r w:rsidRPr="00B16C58">
        <w:rPr>
          <w:color w:val="auto"/>
          <w:sz w:val="20"/>
          <w:szCs w:val="20"/>
        </w:rPr>
        <w:t>mailing address</w:t>
      </w:r>
      <w:proofErr w:type="gramEnd"/>
      <w:r w:rsidRPr="00B16C58">
        <w:rPr>
          <w:color w:val="auto"/>
          <w:sz w:val="20"/>
          <w:szCs w:val="20"/>
        </w:rPr>
        <w:t>; indicate whether permanent or temporary</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business e-mail address</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B16C58">
        <w:rPr>
          <w:color w:val="auto"/>
          <w:sz w:val="20"/>
          <w:szCs w:val="20"/>
          <w:u w:val="single"/>
        </w:rPr>
        <w:t>D</w:t>
      </w:r>
      <w:r w:rsidRPr="00B16C58">
        <w:rPr>
          <w:color w:val="auto"/>
          <w:sz w:val="20"/>
          <w:szCs w:val="20"/>
          <w:u w:val="single"/>
        </w:rPr>
        <w:t xml:space="preserve"> -- Certification of transferor</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signed by representative, </w:t>
      </w:r>
      <w:r w:rsidRPr="00B16C58">
        <w:rPr>
          <w:b/>
          <w:color w:val="auto"/>
          <w:sz w:val="20"/>
          <w:szCs w:val="20"/>
        </w:rPr>
        <w:t>attach</w:t>
      </w:r>
      <w:r w:rsidRPr="00B16C58">
        <w:rPr>
          <w:color w:val="auto"/>
          <w:sz w:val="20"/>
          <w:szCs w:val="20"/>
        </w:rPr>
        <w:t xml:space="preserve"> authorization</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B16C58">
        <w:rPr>
          <w:color w:val="auto"/>
          <w:sz w:val="20"/>
          <w:szCs w:val="20"/>
          <w:u w:val="single"/>
        </w:rPr>
        <w:t>E</w:t>
      </w:r>
      <w:r w:rsidRPr="00B16C58">
        <w:rPr>
          <w:color w:val="auto"/>
          <w:sz w:val="20"/>
          <w:szCs w:val="20"/>
          <w:u w:val="single"/>
        </w:rPr>
        <w:t xml:space="preserve"> -- Certification of transferee</w:t>
      </w:r>
    </w:p>
    <w:p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and signature and date signed</w:t>
      </w:r>
    </w:p>
    <w:p w:rsidR="00B7784F" w:rsidRPr="00B16C58" w:rsidRDefault="00B7784F"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signed by representative, </w:t>
      </w:r>
      <w:r w:rsidRPr="00B16C58">
        <w:rPr>
          <w:b/>
          <w:color w:val="auto"/>
          <w:sz w:val="20"/>
          <w:szCs w:val="20"/>
        </w:rPr>
        <w:t>attach</w:t>
      </w:r>
      <w:r w:rsidRPr="00B16C58">
        <w:rPr>
          <w:color w:val="auto"/>
          <w:sz w:val="20"/>
          <w:szCs w:val="20"/>
        </w:rPr>
        <w:t xml:space="preserve"> authorization</w:t>
      </w:r>
    </w:p>
    <w:p w:rsidR="00E15945" w:rsidRDefault="00E15945" w:rsidP="00E15945">
      <w:pPr>
        <w:tabs>
          <w:tab w:val="left" w:pos="360"/>
          <w:tab w:val="left" w:pos="720"/>
          <w:tab w:val="left" w:pos="1080"/>
          <w:tab w:val="left" w:pos="1440"/>
        </w:tabs>
        <w:ind w:left="720" w:hanging="720"/>
        <w:rPr>
          <w:sz w:val="20"/>
          <w:szCs w:val="20"/>
        </w:rPr>
      </w:pPr>
      <w:r w:rsidRPr="00B16C58">
        <w:rPr>
          <w:color w:val="auto"/>
          <w:sz w:val="20"/>
          <w:szCs w:val="20"/>
        </w:rPr>
        <w:tab/>
        <w:t>Name and si</w:t>
      </w:r>
      <w:r w:rsidRPr="002A14C6">
        <w:rPr>
          <w:sz w:val="20"/>
          <w:szCs w:val="20"/>
        </w:rPr>
        <w:t>gnature of notary public, notary stamp or seal, and date commission expires.</w:t>
      </w:r>
    </w:p>
    <w:p w:rsidR="00374220" w:rsidRDefault="00374220">
      <w:pPr>
        <w:spacing w:after="200" w:line="276" w:lineRule="auto"/>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1"/>
      </w:tblGrid>
      <w:tr w:rsidR="00E15945" w:rsidRPr="00F0732D" w:rsidTr="00DE6BFD">
        <w:trPr>
          <w:jc w:val="center"/>
        </w:trPr>
        <w:tc>
          <w:tcPr>
            <w:tcW w:w="4861" w:type="dxa"/>
            <w:gridSpan w:val="2"/>
          </w:tcPr>
          <w:p w:rsidR="00E15945" w:rsidRPr="00F0732D" w:rsidRDefault="00E15945" w:rsidP="00183C06">
            <w:pPr>
              <w:tabs>
                <w:tab w:val="left" w:pos="360"/>
                <w:tab w:val="left" w:pos="720"/>
                <w:tab w:val="left" w:pos="1080"/>
                <w:tab w:val="left" w:pos="1440"/>
              </w:tabs>
              <w:rPr>
                <w:b/>
                <w:sz w:val="20"/>
                <w:szCs w:val="20"/>
              </w:rPr>
            </w:pPr>
            <w:r w:rsidRPr="00F0732D">
              <w:rPr>
                <w:b/>
                <w:sz w:val="20"/>
                <w:szCs w:val="20"/>
              </w:rPr>
              <w:t>Groundfish,  crab, and scallop transfer application, Respondent</w:t>
            </w:r>
          </w:p>
        </w:tc>
      </w:tr>
      <w:tr w:rsidR="00E15945" w:rsidRPr="00F0732D" w:rsidTr="00DE6BFD">
        <w:trPr>
          <w:jc w:val="center"/>
        </w:trPr>
        <w:tc>
          <w:tcPr>
            <w:tcW w:w="3600" w:type="dxa"/>
          </w:tcPr>
          <w:p w:rsidR="00E15945" w:rsidRDefault="00E15945" w:rsidP="00183C06">
            <w:pPr>
              <w:tabs>
                <w:tab w:val="left" w:pos="360"/>
                <w:tab w:val="left" w:pos="720"/>
                <w:tab w:val="left" w:pos="1080"/>
                <w:tab w:val="left" w:pos="1440"/>
              </w:tabs>
              <w:ind w:left="720" w:hanging="720"/>
              <w:rPr>
                <w:b/>
                <w:sz w:val="20"/>
                <w:szCs w:val="20"/>
              </w:rPr>
            </w:pPr>
            <w:r w:rsidRPr="00F0732D">
              <w:rPr>
                <w:b/>
                <w:sz w:val="20"/>
                <w:szCs w:val="20"/>
              </w:rPr>
              <w:t>Total respondents</w:t>
            </w:r>
          </w:p>
          <w:p w:rsidR="00E676C7" w:rsidRDefault="00E676C7" w:rsidP="00183C06">
            <w:pPr>
              <w:tabs>
                <w:tab w:val="left" w:pos="360"/>
                <w:tab w:val="left" w:pos="720"/>
                <w:tab w:val="left" w:pos="1080"/>
                <w:tab w:val="left" w:pos="1440"/>
              </w:tabs>
              <w:ind w:left="720" w:hanging="720"/>
              <w:rPr>
                <w:sz w:val="20"/>
                <w:szCs w:val="20"/>
              </w:rPr>
            </w:pPr>
            <w:r>
              <w:rPr>
                <w:b/>
                <w:sz w:val="20"/>
                <w:szCs w:val="20"/>
              </w:rPr>
              <w:t xml:space="preserve">   </w:t>
            </w:r>
            <w:r>
              <w:rPr>
                <w:sz w:val="20"/>
                <w:szCs w:val="20"/>
              </w:rPr>
              <w:t>Scallops   --  1</w:t>
            </w:r>
          </w:p>
          <w:p w:rsidR="00E676C7" w:rsidRDefault="00E676C7" w:rsidP="00183C06">
            <w:pPr>
              <w:tabs>
                <w:tab w:val="left" w:pos="360"/>
                <w:tab w:val="left" w:pos="720"/>
                <w:tab w:val="left" w:pos="1080"/>
                <w:tab w:val="left" w:pos="1440"/>
              </w:tabs>
              <w:ind w:left="720" w:hanging="720"/>
              <w:rPr>
                <w:sz w:val="20"/>
                <w:szCs w:val="20"/>
              </w:rPr>
            </w:pPr>
            <w:r>
              <w:rPr>
                <w:sz w:val="20"/>
                <w:szCs w:val="20"/>
              </w:rPr>
              <w:t xml:space="preserve">   Crab  --  10</w:t>
            </w:r>
          </w:p>
          <w:p w:rsidR="00E676C7" w:rsidRPr="00E676C7" w:rsidRDefault="00E676C7" w:rsidP="00183C06">
            <w:pPr>
              <w:tabs>
                <w:tab w:val="left" w:pos="360"/>
                <w:tab w:val="left" w:pos="720"/>
                <w:tab w:val="left" w:pos="1080"/>
                <w:tab w:val="left" w:pos="1440"/>
              </w:tabs>
              <w:ind w:left="720" w:hanging="720"/>
              <w:rPr>
                <w:sz w:val="20"/>
                <w:szCs w:val="20"/>
              </w:rPr>
            </w:pPr>
            <w:r>
              <w:rPr>
                <w:sz w:val="20"/>
                <w:szCs w:val="20"/>
              </w:rPr>
              <w:t xml:space="preserve">   Groundfish -- 50  </w:t>
            </w:r>
          </w:p>
          <w:p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Time per response = 1 hr</w:t>
            </w:r>
          </w:p>
          <w:p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w:t>
            </w:r>
            <w:r w:rsidR="002C24DA">
              <w:rPr>
                <w:sz w:val="20"/>
                <w:szCs w:val="20"/>
              </w:rPr>
              <w:t>37</w:t>
            </w:r>
            <w:r w:rsidRPr="00F0732D">
              <w:rPr>
                <w:sz w:val="20"/>
                <w:szCs w:val="20"/>
              </w:rPr>
              <w:t xml:space="preserve"> x </w:t>
            </w:r>
            <w:r w:rsidR="00E676C7">
              <w:rPr>
                <w:sz w:val="20"/>
                <w:szCs w:val="20"/>
              </w:rPr>
              <w:t>61</w:t>
            </w:r>
            <w:r w:rsidRPr="00F0732D">
              <w:rPr>
                <w:sz w:val="20"/>
                <w:szCs w:val="20"/>
              </w:rPr>
              <w:t>)</w:t>
            </w:r>
          </w:p>
          <w:p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r w:rsidR="0036399A">
              <w:rPr>
                <w:sz w:val="20"/>
                <w:szCs w:val="20"/>
              </w:rPr>
              <w:t>(646.60)</w:t>
            </w:r>
            <w:r w:rsidRPr="00F0732D">
              <w:rPr>
                <w:sz w:val="20"/>
                <w:szCs w:val="20"/>
              </w:rPr>
              <w:t xml:space="preserve">  </w:t>
            </w:r>
          </w:p>
          <w:p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Postage  (0.</w:t>
            </w:r>
            <w:r w:rsidR="002C24DA">
              <w:rPr>
                <w:sz w:val="20"/>
                <w:szCs w:val="20"/>
              </w:rPr>
              <w:t>45</w:t>
            </w:r>
            <w:r w:rsidRPr="00F0732D">
              <w:rPr>
                <w:sz w:val="20"/>
                <w:szCs w:val="20"/>
              </w:rPr>
              <w:t xml:space="preserve"> x </w:t>
            </w:r>
            <w:r w:rsidR="0036399A">
              <w:rPr>
                <w:sz w:val="20"/>
                <w:szCs w:val="20"/>
              </w:rPr>
              <w:t>61</w:t>
            </w:r>
            <w:r w:rsidRPr="00F0732D">
              <w:rPr>
                <w:sz w:val="20"/>
                <w:szCs w:val="20"/>
              </w:rPr>
              <w:t xml:space="preserve"> = </w:t>
            </w:r>
            <w:r w:rsidR="0036399A">
              <w:rPr>
                <w:sz w:val="20"/>
                <w:szCs w:val="20"/>
              </w:rPr>
              <w:t>27.</w:t>
            </w:r>
            <w:r w:rsidR="002C24DA">
              <w:rPr>
                <w:sz w:val="20"/>
                <w:szCs w:val="20"/>
              </w:rPr>
              <w:t>45</w:t>
            </w:r>
            <w:r w:rsidRPr="00F0732D">
              <w:rPr>
                <w:sz w:val="20"/>
                <w:szCs w:val="20"/>
              </w:rPr>
              <w:t>)</w:t>
            </w:r>
          </w:p>
          <w:p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Photocopy (0.</w:t>
            </w:r>
            <w:r w:rsidR="002C24DA">
              <w:rPr>
                <w:sz w:val="20"/>
                <w:szCs w:val="20"/>
              </w:rPr>
              <w:t>05</w:t>
            </w:r>
            <w:r w:rsidRPr="00F0732D">
              <w:rPr>
                <w:sz w:val="20"/>
                <w:szCs w:val="20"/>
              </w:rPr>
              <w:t xml:space="preserve"> x 3</w:t>
            </w:r>
            <w:r w:rsidR="002C24DA">
              <w:rPr>
                <w:sz w:val="20"/>
                <w:szCs w:val="20"/>
              </w:rPr>
              <w:t>pp</w:t>
            </w:r>
            <w:r w:rsidRPr="00F0732D">
              <w:rPr>
                <w:sz w:val="20"/>
                <w:szCs w:val="20"/>
              </w:rPr>
              <w:t xml:space="preserve"> x </w:t>
            </w:r>
            <w:r w:rsidR="0036399A">
              <w:rPr>
                <w:sz w:val="20"/>
                <w:szCs w:val="20"/>
              </w:rPr>
              <w:t>61</w:t>
            </w:r>
            <w:r w:rsidRPr="00F0732D">
              <w:rPr>
                <w:sz w:val="20"/>
                <w:szCs w:val="20"/>
              </w:rPr>
              <w:t xml:space="preserve"> = </w:t>
            </w:r>
            <w:r w:rsidR="0036399A">
              <w:rPr>
                <w:sz w:val="20"/>
                <w:szCs w:val="20"/>
              </w:rPr>
              <w:t>9.</w:t>
            </w:r>
            <w:r w:rsidR="002C24DA">
              <w:rPr>
                <w:sz w:val="20"/>
                <w:szCs w:val="20"/>
              </w:rPr>
              <w:t>15</w:t>
            </w:r>
            <w:r w:rsidRPr="00F0732D">
              <w:rPr>
                <w:sz w:val="20"/>
                <w:szCs w:val="20"/>
              </w:rPr>
              <w:t>)</w:t>
            </w:r>
          </w:p>
          <w:p w:rsidR="00E15945" w:rsidRPr="00F0732D" w:rsidRDefault="00E15945" w:rsidP="0036399A">
            <w:pPr>
              <w:tabs>
                <w:tab w:val="left" w:pos="360"/>
                <w:tab w:val="left" w:pos="720"/>
                <w:tab w:val="left" w:pos="1080"/>
                <w:tab w:val="left" w:pos="1440"/>
              </w:tabs>
              <w:rPr>
                <w:sz w:val="20"/>
                <w:szCs w:val="20"/>
              </w:rPr>
            </w:pPr>
            <w:r w:rsidRPr="00F0732D">
              <w:rPr>
                <w:sz w:val="20"/>
                <w:szCs w:val="20"/>
              </w:rPr>
              <w:t xml:space="preserve">   Notary ($10 x </w:t>
            </w:r>
            <w:r w:rsidR="0036399A">
              <w:rPr>
                <w:sz w:val="20"/>
                <w:szCs w:val="20"/>
              </w:rPr>
              <w:t>61</w:t>
            </w:r>
            <w:r w:rsidRPr="00F0732D">
              <w:rPr>
                <w:sz w:val="20"/>
                <w:szCs w:val="20"/>
              </w:rPr>
              <w:t xml:space="preserve"> = </w:t>
            </w:r>
            <w:r w:rsidR="0036399A">
              <w:rPr>
                <w:sz w:val="20"/>
                <w:szCs w:val="20"/>
              </w:rPr>
              <w:t>610</w:t>
            </w:r>
            <w:r w:rsidRPr="00F0732D">
              <w:rPr>
                <w:sz w:val="20"/>
                <w:szCs w:val="20"/>
              </w:rPr>
              <w:t>)</w:t>
            </w:r>
          </w:p>
        </w:tc>
        <w:tc>
          <w:tcPr>
            <w:tcW w:w="1261" w:type="dxa"/>
          </w:tcPr>
          <w:p w:rsidR="00E15945" w:rsidRPr="00E676C7" w:rsidRDefault="00E676C7" w:rsidP="00DE6BFD">
            <w:pPr>
              <w:tabs>
                <w:tab w:val="left" w:pos="360"/>
                <w:tab w:val="left" w:pos="720"/>
                <w:tab w:val="left" w:pos="1080"/>
                <w:tab w:val="left" w:pos="1440"/>
              </w:tabs>
              <w:ind w:left="720" w:hanging="720"/>
              <w:jc w:val="right"/>
              <w:rPr>
                <w:b/>
                <w:sz w:val="20"/>
                <w:szCs w:val="20"/>
              </w:rPr>
            </w:pPr>
            <w:r w:rsidRPr="00E676C7">
              <w:rPr>
                <w:b/>
                <w:sz w:val="20"/>
                <w:szCs w:val="20"/>
              </w:rPr>
              <w:t>61</w:t>
            </w:r>
          </w:p>
          <w:p w:rsidR="00E15945" w:rsidRPr="00F0732D" w:rsidRDefault="00E676C7" w:rsidP="00DE6BFD">
            <w:pPr>
              <w:tabs>
                <w:tab w:val="left" w:pos="360"/>
                <w:tab w:val="left" w:pos="720"/>
                <w:tab w:val="left" w:pos="1080"/>
                <w:tab w:val="left" w:pos="1440"/>
              </w:tabs>
              <w:ind w:left="720" w:hanging="720"/>
              <w:jc w:val="right"/>
              <w:rPr>
                <w:b/>
                <w:sz w:val="20"/>
                <w:szCs w:val="20"/>
              </w:rPr>
            </w:pPr>
            <w:r>
              <w:rPr>
                <w:b/>
                <w:sz w:val="20"/>
                <w:szCs w:val="20"/>
              </w:rPr>
              <w:t>61</w:t>
            </w:r>
          </w:p>
          <w:p w:rsidR="00E15945" w:rsidRPr="00F0732D" w:rsidRDefault="00E15945" w:rsidP="00DE6BFD">
            <w:pPr>
              <w:tabs>
                <w:tab w:val="left" w:pos="360"/>
                <w:tab w:val="left" w:pos="720"/>
                <w:tab w:val="left" w:pos="1080"/>
                <w:tab w:val="left" w:pos="1440"/>
              </w:tabs>
              <w:ind w:left="720" w:hanging="720"/>
              <w:jc w:val="right"/>
              <w:rPr>
                <w:b/>
                <w:sz w:val="20"/>
                <w:szCs w:val="20"/>
              </w:rPr>
            </w:pPr>
          </w:p>
          <w:p w:rsidR="00E676C7" w:rsidRDefault="00E676C7" w:rsidP="00DE6BFD">
            <w:pPr>
              <w:tabs>
                <w:tab w:val="left" w:pos="360"/>
                <w:tab w:val="left" w:pos="720"/>
                <w:tab w:val="left" w:pos="1080"/>
                <w:tab w:val="left" w:pos="1440"/>
              </w:tabs>
              <w:ind w:left="720" w:hanging="720"/>
              <w:jc w:val="right"/>
              <w:rPr>
                <w:b/>
                <w:sz w:val="20"/>
                <w:szCs w:val="20"/>
              </w:rPr>
            </w:pPr>
          </w:p>
          <w:p w:rsidR="00E15945" w:rsidRDefault="00E676C7" w:rsidP="00DE6BFD">
            <w:pPr>
              <w:tabs>
                <w:tab w:val="left" w:pos="360"/>
                <w:tab w:val="left" w:pos="720"/>
                <w:tab w:val="left" w:pos="1080"/>
                <w:tab w:val="left" w:pos="1440"/>
              </w:tabs>
              <w:ind w:left="720" w:hanging="720"/>
              <w:jc w:val="right"/>
              <w:rPr>
                <w:b/>
                <w:sz w:val="20"/>
                <w:szCs w:val="20"/>
              </w:rPr>
            </w:pPr>
            <w:r>
              <w:rPr>
                <w:b/>
                <w:sz w:val="20"/>
                <w:szCs w:val="20"/>
              </w:rPr>
              <w:t>61</w:t>
            </w:r>
          </w:p>
          <w:p w:rsidR="00E676C7" w:rsidRDefault="00E676C7" w:rsidP="00DE6BFD">
            <w:pPr>
              <w:tabs>
                <w:tab w:val="left" w:pos="360"/>
                <w:tab w:val="left" w:pos="720"/>
                <w:tab w:val="left" w:pos="1080"/>
                <w:tab w:val="left" w:pos="1440"/>
              </w:tabs>
              <w:ind w:left="720" w:hanging="720"/>
              <w:jc w:val="right"/>
              <w:rPr>
                <w:b/>
                <w:sz w:val="20"/>
                <w:szCs w:val="20"/>
              </w:rPr>
            </w:pPr>
          </w:p>
          <w:p w:rsidR="00E676C7" w:rsidRPr="00F0732D" w:rsidRDefault="00E676C7" w:rsidP="00DE6BFD">
            <w:pPr>
              <w:tabs>
                <w:tab w:val="left" w:pos="360"/>
                <w:tab w:val="left" w:pos="720"/>
                <w:tab w:val="left" w:pos="1080"/>
                <w:tab w:val="left" w:pos="1440"/>
              </w:tabs>
              <w:ind w:left="720" w:hanging="720"/>
              <w:jc w:val="right"/>
              <w:rPr>
                <w:b/>
                <w:sz w:val="20"/>
                <w:szCs w:val="20"/>
              </w:rPr>
            </w:pPr>
            <w:r>
              <w:rPr>
                <w:b/>
                <w:sz w:val="20"/>
                <w:szCs w:val="20"/>
              </w:rPr>
              <w:t>61 hr</w:t>
            </w:r>
          </w:p>
          <w:p w:rsidR="00E15945" w:rsidRPr="00F0732D" w:rsidRDefault="00E15945" w:rsidP="00DE6BFD">
            <w:pPr>
              <w:tabs>
                <w:tab w:val="left" w:pos="360"/>
                <w:tab w:val="left" w:pos="720"/>
                <w:tab w:val="left" w:pos="1080"/>
                <w:tab w:val="left" w:pos="1440"/>
              </w:tabs>
              <w:ind w:left="720" w:hanging="720"/>
              <w:jc w:val="right"/>
              <w:rPr>
                <w:b/>
                <w:sz w:val="20"/>
                <w:szCs w:val="20"/>
              </w:rPr>
            </w:pPr>
          </w:p>
          <w:p w:rsidR="00E15945" w:rsidRPr="00F0732D" w:rsidRDefault="00E15945" w:rsidP="00DE6BFD">
            <w:pPr>
              <w:tabs>
                <w:tab w:val="left" w:pos="360"/>
                <w:tab w:val="left" w:pos="720"/>
                <w:tab w:val="left" w:pos="1080"/>
                <w:tab w:val="left" w:pos="1440"/>
              </w:tabs>
              <w:ind w:left="720" w:hanging="720"/>
              <w:jc w:val="right"/>
              <w:rPr>
                <w:b/>
                <w:sz w:val="20"/>
                <w:szCs w:val="20"/>
              </w:rPr>
            </w:pPr>
            <w:r w:rsidRPr="00F0732D">
              <w:rPr>
                <w:b/>
                <w:sz w:val="20"/>
                <w:szCs w:val="20"/>
              </w:rPr>
              <w:t>$</w:t>
            </w:r>
            <w:r w:rsidR="00E676C7">
              <w:rPr>
                <w:b/>
                <w:sz w:val="20"/>
                <w:szCs w:val="20"/>
              </w:rPr>
              <w:t>2,257</w:t>
            </w:r>
          </w:p>
          <w:p w:rsidR="00E15945" w:rsidRPr="00F0732D" w:rsidRDefault="00E15945" w:rsidP="00DE6BFD">
            <w:pPr>
              <w:tabs>
                <w:tab w:val="left" w:pos="360"/>
                <w:tab w:val="left" w:pos="720"/>
                <w:tab w:val="left" w:pos="1080"/>
                <w:tab w:val="left" w:pos="1440"/>
              </w:tabs>
              <w:ind w:left="720" w:hanging="720"/>
              <w:jc w:val="right"/>
              <w:rPr>
                <w:b/>
                <w:sz w:val="20"/>
                <w:szCs w:val="20"/>
              </w:rPr>
            </w:pPr>
            <w:r w:rsidRPr="00F0732D">
              <w:rPr>
                <w:b/>
                <w:sz w:val="20"/>
                <w:szCs w:val="20"/>
              </w:rPr>
              <w:t>$</w:t>
            </w:r>
            <w:r w:rsidR="0036399A">
              <w:rPr>
                <w:b/>
                <w:sz w:val="20"/>
                <w:szCs w:val="20"/>
              </w:rPr>
              <w:t>647</w:t>
            </w:r>
          </w:p>
          <w:p w:rsidR="00E15945" w:rsidRPr="00F0732D" w:rsidRDefault="00E15945" w:rsidP="00DE6BFD">
            <w:pPr>
              <w:tabs>
                <w:tab w:val="left" w:pos="360"/>
                <w:tab w:val="left" w:pos="720"/>
                <w:tab w:val="left" w:pos="1080"/>
                <w:tab w:val="left" w:pos="1440"/>
              </w:tabs>
              <w:jc w:val="right"/>
              <w:rPr>
                <w:sz w:val="20"/>
                <w:szCs w:val="20"/>
              </w:rPr>
            </w:pPr>
          </w:p>
        </w:tc>
      </w:tr>
    </w:tbl>
    <w:p w:rsidR="00374220" w:rsidRDefault="00374220" w:rsidP="00E15945">
      <w:pPr>
        <w:tabs>
          <w:tab w:val="left" w:pos="360"/>
          <w:tab w:val="left" w:pos="720"/>
          <w:tab w:val="left" w:pos="1080"/>
          <w:tab w:val="left" w:pos="1440"/>
        </w:tabs>
        <w:ind w:left="720" w:hanging="720"/>
        <w:rPr>
          <w:sz w:val="20"/>
          <w:szCs w:val="20"/>
        </w:rPr>
      </w:pPr>
    </w:p>
    <w:tbl>
      <w:tblPr>
        <w:tblW w:w="0" w:type="auto"/>
        <w:jc w:val="center"/>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1248"/>
      </w:tblGrid>
      <w:tr w:rsidR="00E15945" w:rsidRPr="00F0732D" w:rsidTr="00DE6BFD">
        <w:trPr>
          <w:jc w:val="center"/>
        </w:trPr>
        <w:tc>
          <w:tcPr>
            <w:tcW w:w="4837" w:type="dxa"/>
            <w:gridSpan w:val="2"/>
          </w:tcPr>
          <w:p w:rsidR="00E15945" w:rsidRPr="00F0732D" w:rsidRDefault="00E15945" w:rsidP="00183C06">
            <w:pPr>
              <w:tabs>
                <w:tab w:val="left" w:pos="360"/>
                <w:tab w:val="left" w:pos="720"/>
                <w:tab w:val="left" w:pos="1080"/>
                <w:tab w:val="left" w:pos="1440"/>
              </w:tabs>
              <w:rPr>
                <w:b/>
                <w:sz w:val="20"/>
                <w:szCs w:val="20"/>
              </w:rPr>
            </w:pPr>
            <w:r w:rsidRPr="00F0732D">
              <w:rPr>
                <w:b/>
                <w:sz w:val="20"/>
                <w:szCs w:val="20"/>
              </w:rPr>
              <w:t>Groundfish,  crab, and scallop transfer application, Federal Government</w:t>
            </w:r>
          </w:p>
        </w:tc>
      </w:tr>
      <w:tr w:rsidR="00E15945" w:rsidRPr="00F0732D" w:rsidTr="00DE6BFD">
        <w:trPr>
          <w:jc w:val="center"/>
        </w:trPr>
        <w:tc>
          <w:tcPr>
            <w:tcW w:w="3589" w:type="dxa"/>
          </w:tcPr>
          <w:p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responses</w:t>
            </w:r>
            <w:r w:rsidRPr="00F0732D">
              <w:rPr>
                <w:sz w:val="20"/>
                <w:szCs w:val="20"/>
              </w:rPr>
              <w:t xml:space="preserve"> </w:t>
            </w:r>
          </w:p>
          <w:p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burden hours</w:t>
            </w:r>
            <w:r w:rsidRPr="00F0732D">
              <w:rPr>
                <w:sz w:val="20"/>
                <w:szCs w:val="20"/>
              </w:rPr>
              <w:t xml:space="preserve"> </w:t>
            </w:r>
            <w:r w:rsidR="0036399A">
              <w:rPr>
                <w:sz w:val="20"/>
                <w:szCs w:val="20"/>
              </w:rPr>
              <w:t>(30.50)</w:t>
            </w:r>
          </w:p>
          <w:p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Time per response = </w:t>
            </w:r>
            <w:r w:rsidR="001E0D81">
              <w:rPr>
                <w:sz w:val="20"/>
                <w:szCs w:val="20"/>
              </w:rPr>
              <w:t>30 minutes</w:t>
            </w:r>
          </w:p>
          <w:p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personnel costs</w:t>
            </w:r>
            <w:r w:rsidRPr="00F0732D">
              <w:rPr>
                <w:sz w:val="20"/>
                <w:szCs w:val="20"/>
              </w:rPr>
              <w:t xml:space="preserve">  ($</w:t>
            </w:r>
            <w:r w:rsidR="00B45B71">
              <w:rPr>
                <w:sz w:val="20"/>
                <w:szCs w:val="20"/>
              </w:rPr>
              <w:t>37</w:t>
            </w:r>
            <w:r w:rsidR="0036399A">
              <w:rPr>
                <w:sz w:val="20"/>
                <w:szCs w:val="20"/>
              </w:rPr>
              <w:t>/hr x 31</w:t>
            </w:r>
            <w:r w:rsidRPr="00F0732D">
              <w:rPr>
                <w:sz w:val="20"/>
                <w:szCs w:val="20"/>
              </w:rPr>
              <w:t>)</w:t>
            </w:r>
          </w:p>
          <w:p w:rsidR="00E15945" w:rsidRPr="00F0732D" w:rsidRDefault="00E15945" w:rsidP="00183C06">
            <w:pPr>
              <w:tabs>
                <w:tab w:val="left" w:pos="360"/>
                <w:tab w:val="left" w:pos="720"/>
                <w:tab w:val="left" w:pos="1080"/>
                <w:tab w:val="left" w:pos="1440"/>
              </w:tabs>
              <w:rPr>
                <w:b/>
                <w:sz w:val="20"/>
                <w:szCs w:val="20"/>
              </w:rPr>
            </w:pPr>
            <w:r w:rsidRPr="00F0732D">
              <w:rPr>
                <w:b/>
                <w:sz w:val="20"/>
                <w:szCs w:val="20"/>
              </w:rPr>
              <w:t>Total miscellaneous costs</w:t>
            </w:r>
          </w:p>
        </w:tc>
        <w:tc>
          <w:tcPr>
            <w:tcW w:w="1248" w:type="dxa"/>
          </w:tcPr>
          <w:p w:rsidR="00E15945" w:rsidRPr="00F0732D" w:rsidRDefault="0036399A" w:rsidP="00DE6BFD">
            <w:pPr>
              <w:tabs>
                <w:tab w:val="left" w:pos="360"/>
                <w:tab w:val="left" w:pos="720"/>
                <w:tab w:val="left" w:pos="1080"/>
                <w:tab w:val="left" w:pos="1440"/>
              </w:tabs>
              <w:ind w:left="720" w:hanging="720"/>
              <w:jc w:val="right"/>
              <w:rPr>
                <w:b/>
                <w:sz w:val="20"/>
                <w:szCs w:val="20"/>
              </w:rPr>
            </w:pPr>
            <w:r>
              <w:rPr>
                <w:b/>
                <w:sz w:val="20"/>
                <w:szCs w:val="20"/>
              </w:rPr>
              <w:t>61</w:t>
            </w:r>
          </w:p>
          <w:p w:rsidR="00E15945" w:rsidRPr="00F0732D" w:rsidRDefault="0036399A" w:rsidP="00DE6BFD">
            <w:pPr>
              <w:tabs>
                <w:tab w:val="left" w:pos="360"/>
                <w:tab w:val="left" w:pos="720"/>
                <w:tab w:val="left" w:pos="1080"/>
                <w:tab w:val="left" w:pos="1440"/>
              </w:tabs>
              <w:ind w:left="720" w:hanging="720"/>
              <w:jc w:val="right"/>
              <w:rPr>
                <w:b/>
                <w:sz w:val="20"/>
                <w:szCs w:val="20"/>
              </w:rPr>
            </w:pPr>
            <w:r>
              <w:rPr>
                <w:b/>
                <w:sz w:val="20"/>
                <w:szCs w:val="20"/>
              </w:rPr>
              <w:t>31</w:t>
            </w:r>
            <w:r w:rsidR="00374220">
              <w:rPr>
                <w:b/>
                <w:sz w:val="20"/>
                <w:szCs w:val="20"/>
              </w:rPr>
              <w:t xml:space="preserve"> </w:t>
            </w:r>
            <w:r w:rsidR="00E15945" w:rsidRPr="00F0732D">
              <w:rPr>
                <w:b/>
                <w:sz w:val="20"/>
                <w:szCs w:val="20"/>
              </w:rPr>
              <w:t>hr</w:t>
            </w:r>
          </w:p>
          <w:p w:rsidR="00E15945" w:rsidRPr="00F0732D" w:rsidRDefault="00E15945" w:rsidP="00DE6BFD">
            <w:pPr>
              <w:tabs>
                <w:tab w:val="left" w:pos="360"/>
                <w:tab w:val="left" w:pos="720"/>
                <w:tab w:val="left" w:pos="1080"/>
                <w:tab w:val="left" w:pos="1440"/>
              </w:tabs>
              <w:ind w:left="720" w:hanging="720"/>
              <w:jc w:val="right"/>
              <w:rPr>
                <w:b/>
                <w:sz w:val="20"/>
                <w:szCs w:val="20"/>
              </w:rPr>
            </w:pPr>
          </w:p>
          <w:p w:rsidR="00E15945" w:rsidRPr="00F0732D" w:rsidRDefault="00E15945" w:rsidP="00DE6BFD">
            <w:pPr>
              <w:tabs>
                <w:tab w:val="left" w:pos="360"/>
                <w:tab w:val="left" w:pos="720"/>
                <w:tab w:val="left" w:pos="1080"/>
                <w:tab w:val="left" w:pos="1440"/>
              </w:tabs>
              <w:ind w:left="720" w:hanging="720"/>
              <w:jc w:val="right"/>
              <w:rPr>
                <w:b/>
                <w:sz w:val="20"/>
                <w:szCs w:val="20"/>
              </w:rPr>
            </w:pPr>
            <w:r w:rsidRPr="00F0732D">
              <w:rPr>
                <w:b/>
                <w:sz w:val="20"/>
                <w:szCs w:val="20"/>
              </w:rPr>
              <w:t>$1,</w:t>
            </w:r>
            <w:r w:rsidR="0036399A">
              <w:rPr>
                <w:b/>
                <w:sz w:val="20"/>
                <w:szCs w:val="20"/>
              </w:rPr>
              <w:t>147</w:t>
            </w:r>
          </w:p>
          <w:p w:rsidR="00E15945" w:rsidRPr="00F0732D" w:rsidRDefault="00E15945" w:rsidP="00DE6BFD">
            <w:pPr>
              <w:tabs>
                <w:tab w:val="left" w:pos="360"/>
                <w:tab w:val="left" w:pos="720"/>
                <w:tab w:val="left" w:pos="1080"/>
                <w:tab w:val="left" w:pos="1440"/>
              </w:tabs>
              <w:ind w:left="720" w:hanging="720"/>
              <w:jc w:val="right"/>
              <w:rPr>
                <w:sz w:val="20"/>
                <w:szCs w:val="20"/>
              </w:rPr>
            </w:pPr>
            <w:r w:rsidRPr="00F0732D">
              <w:rPr>
                <w:b/>
                <w:sz w:val="20"/>
                <w:szCs w:val="20"/>
              </w:rPr>
              <w:t>0</w:t>
            </w:r>
          </w:p>
        </w:tc>
      </w:tr>
    </w:tbl>
    <w:p w:rsidR="00350AD0" w:rsidRDefault="00350AD0" w:rsidP="00E15945">
      <w:pPr>
        <w:tabs>
          <w:tab w:val="left" w:pos="360"/>
          <w:tab w:val="left" w:pos="720"/>
          <w:tab w:val="left" w:pos="1080"/>
          <w:tab w:val="left" w:pos="1440"/>
        </w:tabs>
        <w:ind w:left="720" w:hanging="720"/>
        <w:rPr>
          <w:b/>
        </w:rPr>
      </w:pPr>
    </w:p>
    <w:p w:rsidR="00E15945" w:rsidRPr="002A14C6" w:rsidRDefault="006D0B8A" w:rsidP="002C2C3D">
      <w:pPr>
        <w:tabs>
          <w:tab w:val="left" w:pos="360"/>
          <w:tab w:val="left" w:pos="1080"/>
          <w:tab w:val="left" w:pos="1440"/>
        </w:tabs>
        <w:rPr>
          <w:b/>
        </w:rPr>
      </w:pPr>
      <w:proofErr w:type="gramStart"/>
      <w:r>
        <w:rPr>
          <w:b/>
        </w:rPr>
        <w:t>d</w:t>
      </w:r>
      <w:r w:rsidR="00E15945" w:rsidRPr="002A14C6">
        <w:rPr>
          <w:b/>
        </w:rPr>
        <w:t xml:space="preserve">.  </w:t>
      </w:r>
      <w:r w:rsidR="00E15945">
        <w:rPr>
          <w:b/>
        </w:rPr>
        <w:t>Transfer</w:t>
      </w:r>
      <w:proofErr w:type="gramEnd"/>
      <w:r w:rsidR="00E15945">
        <w:rPr>
          <w:b/>
        </w:rPr>
        <w:t xml:space="preserve"> </w:t>
      </w:r>
      <w:r w:rsidR="00E15945" w:rsidRPr="002A14C6">
        <w:rPr>
          <w:b/>
        </w:rPr>
        <w:t>appeals</w:t>
      </w:r>
      <w:r w:rsidR="001D5AEC">
        <w:rPr>
          <w:b/>
        </w:rPr>
        <w:t xml:space="preserve"> (CHANGED: Fewer respondents, responses and hours, labor rate increased but total decreased, decrease to miscellaneous costs)</w:t>
      </w:r>
    </w:p>
    <w:p w:rsidR="00E15945" w:rsidRDefault="00E15945" w:rsidP="00E15945">
      <w:pPr>
        <w:tabs>
          <w:tab w:val="left" w:pos="360"/>
          <w:tab w:val="left" w:pos="720"/>
          <w:tab w:val="left" w:pos="1080"/>
          <w:tab w:val="left" w:pos="1440"/>
        </w:tabs>
        <w:ind w:left="720" w:hanging="720"/>
      </w:pPr>
    </w:p>
    <w:p w:rsidR="00E15945" w:rsidRDefault="00E15945" w:rsidP="00E15945">
      <w:pPr>
        <w:tabs>
          <w:tab w:val="left" w:pos="0"/>
          <w:tab w:val="left" w:pos="360"/>
          <w:tab w:val="left" w:pos="1080"/>
          <w:tab w:val="left" w:pos="1440"/>
        </w:tabs>
      </w:pPr>
      <w:r>
        <w:t xml:space="preserve">To apply for a transfer appeal, the applicant must provide a written statement in support of the appeal and show why the initial determination should be reversed.  </w:t>
      </w:r>
    </w:p>
    <w:p w:rsidR="006D0B8A" w:rsidRDefault="006D0B8A">
      <w:pPr>
        <w:spacing w:after="200" w:line="276" w:lineRule="auto"/>
        <w:rPr>
          <w:sz w:val="20"/>
          <w:szCs w:val="20"/>
        </w:rPr>
      </w:pPr>
    </w:p>
    <w:p w:rsidR="00634F26" w:rsidRDefault="00634F26" w:rsidP="00A15F82">
      <w:pPr>
        <w:tabs>
          <w:tab w:val="left" w:pos="360"/>
          <w:tab w:val="left" w:pos="720"/>
          <w:tab w:val="left" w:pos="1080"/>
          <w:tab w:val="left" w:pos="1440"/>
        </w:tabs>
        <w:rPr>
          <w:sz w:val="20"/>
          <w:szCs w:val="20"/>
        </w:rPr>
      </w:pPr>
    </w:p>
    <w:tbl>
      <w:tblPr>
        <w:tblW w:w="0" w:type="auto"/>
        <w:jc w:val="center"/>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271"/>
      </w:tblGrid>
      <w:tr w:rsidR="00E15945" w:rsidRPr="00F0732D" w:rsidTr="00CD0D88">
        <w:trPr>
          <w:jc w:val="center"/>
        </w:trPr>
        <w:tc>
          <w:tcPr>
            <w:tcW w:w="4883" w:type="dxa"/>
            <w:gridSpan w:val="2"/>
          </w:tcPr>
          <w:p w:rsidR="00E15945" w:rsidRPr="00F0732D" w:rsidRDefault="00E15945" w:rsidP="00183C06">
            <w:pPr>
              <w:tabs>
                <w:tab w:val="left" w:pos="360"/>
                <w:tab w:val="left" w:pos="720"/>
                <w:tab w:val="left" w:pos="1080"/>
                <w:tab w:val="left" w:pos="1440"/>
              </w:tabs>
              <w:rPr>
                <w:b/>
                <w:sz w:val="20"/>
                <w:szCs w:val="20"/>
              </w:rPr>
            </w:pPr>
            <w:r w:rsidRPr="00F0732D">
              <w:rPr>
                <w:b/>
                <w:sz w:val="20"/>
                <w:szCs w:val="20"/>
              </w:rPr>
              <w:t>Transfer appeals, Respondent</w:t>
            </w:r>
          </w:p>
        </w:tc>
      </w:tr>
      <w:tr w:rsidR="00E15945" w:rsidRPr="00F0732D" w:rsidTr="00CD0D88">
        <w:trPr>
          <w:jc w:val="center"/>
        </w:trPr>
        <w:tc>
          <w:tcPr>
            <w:tcW w:w="3612" w:type="dxa"/>
          </w:tcPr>
          <w:p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respondents</w:t>
            </w:r>
          </w:p>
          <w:p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Hours per response = 4 hr</w:t>
            </w:r>
          </w:p>
          <w:p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w:t>
            </w:r>
            <w:r w:rsidR="001E0D81">
              <w:rPr>
                <w:sz w:val="20"/>
                <w:szCs w:val="20"/>
              </w:rPr>
              <w:t>37</w:t>
            </w:r>
            <w:r w:rsidRPr="00F0732D">
              <w:rPr>
                <w:sz w:val="20"/>
                <w:szCs w:val="20"/>
              </w:rPr>
              <w:t xml:space="preserve"> x 68)</w:t>
            </w:r>
          </w:p>
          <w:p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r w:rsidR="00400CCF">
              <w:rPr>
                <w:sz w:val="20"/>
                <w:szCs w:val="20"/>
              </w:rPr>
              <w:t>8.50</w:t>
            </w:r>
            <w:r w:rsidRPr="00F0732D">
              <w:rPr>
                <w:sz w:val="20"/>
                <w:szCs w:val="20"/>
              </w:rPr>
              <w:t xml:space="preserve">)  </w:t>
            </w:r>
          </w:p>
          <w:p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Postage  (0.</w:t>
            </w:r>
            <w:r w:rsidR="001E0D81">
              <w:rPr>
                <w:sz w:val="20"/>
                <w:szCs w:val="20"/>
              </w:rPr>
              <w:t>45</w:t>
            </w:r>
            <w:r w:rsidRPr="00F0732D">
              <w:rPr>
                <w:sz w:val="20"/>
                <w:szCs w:val="20"/>
              </w:rPr>
              <w:t xml:space="preserve"> x 17 = </w:t>
            </w:r>
            <w:r w:rsidR="00400CCF">
              <w:rPr>
                <w:sz w:val="20"/>
                <w:szCs w:val="20"/>
              </w:rPr>
              <w:t>7.65</w:t>
            </w:r>
            <w:r w:rsidRPr="00F0732D">
              <w:rPr>
                <w:sz w:val="20"/>
                <w:szCs w:val="20"/>
              </w:rPr>
              <w:t xml:space="preserve"> )</w:t>
            </w:r>
          </w:p>
          <w:p w:rsidR="00E15945" w:rsidRPr="00F0732D" w:rsidRDefault="001E0D81" w:rsidP="00400CCF">
            <w:pPr>
              <w:tabs>
                <w:tab w:val="left" w:pos="360"/>
                <w:tab w:val="left" w:pos="720"/>
                <w:tab w:val="left" w:pos="1080"/>
                <w:tab w:val="left" w:pos="1440"/>
              </w:tabs>
              <w:rPr>
                <w:sz w:val="20"/>
                <w:szCs w:val="20"/>
              </w:rPr>
            </w:pPr>
            <w:r>
              <w:rPr>
                <w:sz w:val="20"/>
                <w:szCs w:val="20"/>
              </w:rPr>
              <w:t xml:space="preserve">   Photocopy (0.05</w:t>
            </w:r>
            <w:r w:rsidR="00E15945" w:rsidRPr="00F0732D">
              <w:rPr>
                <w:sz w:val="20"/>
                <w:szCs w:val="20"/>
              </w:rPr>
              <w:t xml:space="preserve"> x 17 = </w:t>
            </w:r>
            <w:r w:rsidR="00400CCF">
              <w:rPr>
                <w:sz w:val="20"/>
                <w:szCs w:val="20"/>
              </w:rPr>
              <w:t>0.85</w:t>
            </w:r>
            <w:r w:rsidR="00E15945" w:rsidRPr="00F0732D">
              <w:rPr>
                <w:sz w:val="20"/>
                <w:szCs w:val="20"/>
              </w:rPr>
              <w:t>)</w:t>
            </w:r>
          </w:p>
        </w:tc>
        <w:tc>
          <w:tcPr>
            <w:tcW w:w="1271" w:type="dxa"/>
          </w:tcPr>
          <w:p w:rsidR="00E15945" w:rsidRPr="00374220" w:rsidRDefault="00E15945" w:rsidP="00CD0D88">
            <w:pPr>
              <w:tabs>
                <w:tab w:val="left" w:pos="360"/>
                <w:tab w:val="left" w:pos="720"/>
                <w:tab w:val="left" w:pos="1080"/>
                <w:tab w:val="left" w:pos="1440"/>
              </w:tabs>
              <w:ind w:left="720" w:hanging="720"/>
              <w:jc w:val="right"/>
              <w:rPr>
                <w:b/>
                <w:sz w:val="20"/>
                <w:szCs w:val="20"/>
              </w:rPr>
            </w:pPr>
            <w:r w:rsidRPr="00374220">
              <w:rPr>
                <w:b/>
                <w:sz w:val="20"/>
                <w:szCs w:val="20"/>
              </w:rPr>
              <w:t>17</w:t>
            </w:r>
          </w:p>
          <w:p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17</w:t>
            </w:r>
          </w:p>
          <w:p w:rsidR="00E15945" w:rsidRPr="00F0732D" w:rsidRDefault="00E15945" w:rsidP="00CD0D88">
            <w:pPr>
              <w:tabs>
                <w:tab w:val="left" w:pos="360"/>
                <w:tab w:val="left" w:pos="720"/>
                <w:tab w:val="left" w:pos="1080"/>
                <w:tab w:val="left" w:pos="1440"/>
              </w:tabs>
              <w:ind w:left="720" w:hanging="720"/>
              <w:jc w:val="right"/>
              <w:rPr>
                <w:b/>
                <w:sz w:val="20"/>
                <w:szCs w:val="20"/>
              </w:rPr>
            </w:pPr>
          </w:p>
          <w:p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68 hr</w:t>
            </w:r>
          </w:p>
          <w:p w:rsidR="00E15945" w:rsidRPr="00F0732D" w:rsidRDefault="00E15945" w:rsidP="00CD0D88">
            <w:pPr>
              <w:tabs>
                <w:tab w:val="left" w:pos="360"/>
                <w:tab w:val="left" w:pos="720"/>
                <w:tab w:val="left" w:pos="1080"/>
                <w:tab w:val="left" w:pos="1440"/>
              </w:tabs>
              <w:ind w:left="720" w:hanging="720"/>
              <w:jc w:val="right"/>
              <w:rPr>
                <w:b/>
                <w:sz w:val="20"/>
                <w:szCs w:val="20"/>
              </w:rPr>
            </w:pPr>
          </w:p>
          <w:p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w:t>
            </w:r>
            <w:r w:rsidR="001E0D81">
              <w:rPr>
                <w:b/>
                <w:sz w:val="20"/>
                <w:szCs w:val="20"/>
              </w:rPr>
              <w:t>2,516</w:t>
            </w:r>
          </w:p>
          <w:p w:rsidR="00E15945" w:rsidRPr="00F0732D" w:rsidRDefault="00E15945" w:rsidP="00400CCF">
            <w:pPr>
              <w:tabs>
                <w:tab w:val="left" w:pos="360"/>
                <w:tab w:val="left" w:pos="720"/>
                <w:tab w:val="left" w:pos="1080"/>
                <w:tab w:val="left" w:pos="1440"/>
              </w:tabs>
              <w:ind w:left="720" w:hanging="720"/>
              <w:jc w:val="right"/>
              <w:rPr>
                <w:sz w:val="20"/>
                <w:szCs w:val="20"/>
              </w:rPr>
            </w:pPr>
            <w:r w:rsidRPr="00F0732D">
              <w:rPr>
                <w:b/>
                <w:sz w:val="20"/>
                <w:szCs w:val="20"/>
              </w:rPr>
              <w:t>$</w:t>
            </w:r>
            <w:r w:rsidR="00400CCF">
              <w:rPr>
                <w:b/>
                <w:sz w:val="20"/>
                <w:szCs w:val="20"/>
              </w:rPr>
              <w:t>9</w:t>
            </w:r>
          </w:p>
        </w:tc>
      </w:tr>
    </w:tbl>
    <w:p w:rsidR="00E15945" w:rsidRDefault="00E15945" w:rsidP="00E15945">
      <w:pPr>
        <w:tabs>
          <w:tab w:val="left" w:pos="360"/>
          <w:tab w:val="left" w:pos="720"/>
          <w:tab w:val="left" w:pos="1080"/>
          <w:tab w:val="left" w:pos="1440"/>
        </w:tabs>
        <w:ind w:left="720" w:hanging="720"/>
        <w:rPr>
          <w:sz w:val="20"/>
          <w:szCs w:val="20"/>
        </w:rPr>
      </w:pPr>
    </w:p>
    <w:p w:rsidR="00DB70A9" w:rsidRDefault="00DB70A9">
      <w:pPr>
        <w:spacing w:after="200" w:line="276" w:lineRule="auto"/>
        <w:rPr>
          <w:sz w:val="20"/>
          <w:szCs w:val="20"/>
        </w:rPr>
      </w:pPr>
      <w:r>
        <w:rPr>
          <w:sz w:val="20"/>
          <w:szCs w:val="20"/>
        </w:rPr>
        <w:br w:type="page"/>
      </w:r>
    </w:p>
    <w:p w:rsidR="00DB70A9" w:rsidRDefault="00DB70A9" w:rsidP="00E15945">
      <w:pPr>
        <w:tabs>
          <w:tab w:val="left" w:pos="360"/>
          <w:tab w:val="left" w:pos="720"/>
          <w:tab w:val="left" w:pos="1080"/>
          <w:tab w:val="left" w:pos="1440"/>
        </w:tabs>
        <w:ind w:left="720" w:hanging="720"/>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1373"/>
      </w:tblGrid>
      <w:tr w:rsidR="00E15945" w:rsidRPr="00F0732D" w:rsidTr="001E0D81">
        <w:trPr>
          <w:jc w:val="center"/>
        </w:trPr>
        <w:tc>
          <w:tcPr>
            <w:tcW w:w="4826" w:type="dxa"/>
            <w:gridSpan w:val="2"/>
          </w:tcPr>
          <w:p w:rsidR="00E15945" w:rsidRPr="00F0732D" w:rsidRDefault="00E15945" w:rsidP="00183C06">
            <w:pPr>
              <w:tabs>
                <w:tab w:val="left" w:pos="360"/>
                <w:tab w:val="left" w:pos="720"/>
                <w:tab w:val="left" w:pos="1080"/>
                <w:tab w:val="left" w:pos="1440"/>
              </w:tabs>
              <w:rPr>
                <w:b/>
                <w:sz w:val="20"/>
                <w:szCs w:val="20"/>
              </w:rPr>
            </w:pPr>
            <w:r w:rsidRPr="00F0732D">
              <w:rPr>
                <w:b/>
                <w:sz w:val="20"/>
                <w:szCs w:val="20"/>
              </w:rPr>
              <w:t>Transfer appeals,  Federal Government</w:t>
            </w:r>
          </w:p>
        </w:tc>
      </w:tr>
      <w:tr w:rsidR="00E15945" w:rsidRPr="00F0732D" w:rsidTr="001E0D81">
        <w:trPr>
          <w:jc w:val="center"/>
        </w:trPr>
        <w:tc>
          <w:tcPr>
            <w:tcW w:w="3453" w:type="dxa"/>
          </w:tcPr>
          <w:p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Hours per response = 4 hr</w:t>
            </w:r>
          </w:p>
          <w:p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($75 x 68)</w:t>
            </w:r>
          </w:p>
          <w:p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p>
        </w:tc>
        <w:tc>
          <w:tcPr>
            <w:tcW w:w="1373" w:type="dxa"/>
          </w:tcPr>
          <w:p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17</w:t>
            </w:r>
          </w:p>
          <w:p w:rsidR="00E15945" w:rsidRPr="00F0732D" w:rsidRDefault="00E15945" w:rsidP="00CD0D88">
            <w:pPr>
              <w:tabs>
                <w:tab w:val="left" w:pos="360"/>
                <w:tab w:val="left" w:pos="720"/>
                <w:tab w:val="left" w:pos="1080"/>
                <w:tab w:val="left" w:pos="1440"/>
              </w:tabs>
              <w:ind w:left="720" w:hanging="720"/>
              <w:jc w:val="right"/>
              <w:rPr>
                <w:b/>
                <w:sz w:val="20"/>
                <w:szCs w:val="20"/>
              </w:rPr>
            </w:pPr>
          </w:p>
          <w:p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68 hr</w:t>
            </w:r>
          </w:p>
          <w:p w:rsidR="00E15945" w:rsidRPr="00F0732D" w:rsidRDefault="00E15945" w:rsidP="00CD0D88">
            <w:pPr>
              <w:tabs>
                <w:tab w:val="left" w:pos="360"/>
                <w:tab w:val="left" w:pos="720"/>
                <w:tab w:val="left" w:pos="1080"/>
                <w:tab w:val="left" w:pos="1440"/>
              </w:tabs>
              <w:ind w:left="720" w:hanging="720"/>
              <w:jc w:val="right"/>
              <w:rPr>
                <w:b/>
                <w:sz w:val="20"/>
                <w:szCs w:val="20"/>
              </w:rPr>
            </w:pPr>
          </w:p>
          <w:p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w:t>
            </w:r>
            <w:r w:rsidR="001E0D81">
              <w:rPr>
                <w:b/>
                <w:sz w:val="20"/>
                <w:szCs w:val="20"/>
              </w:rPr>
              <w:t>5,100</w:t>
            </w:r>
          </w:p>
          <w:p w:rsidR="00E15945" w:rsidRPr="00F0732D" w:rsidRDefault="00E15945" w:rsidP="00CD0D88">
            <w:pPr>
              <w:tabs>
                <w:tab w:val="left" w:pos="360"/>
                <w:tab w:val="left" w:pos="720"/>
                <w:tab w:val="left" w:pos="1080"/>
                <w:tab w:val="left" w:pos="1440"/>
              </w:tabs>
              <w:ind w:left="720" w:hanging="720"/>
              <w:jc w:val="right"/>
              <w:rPr>
                <w:sz w:val="20"/>
                <w:szCs w:val="20"/>
              </w:rPr>
            </w:pPr>
            <w:r w:rsidRPr="00F0732D">
              <w:rPr>
                <w:b/>
                <w:sz w:val="20"/>
                <w:szCs w:val="20"/>
              </w:rPr>
              <w:t>0</w:t>
            </w:r>
          </w:p>
        </w:tc>
      </w:tr>
    </w:tbl>
    <w:p w:rsidR="00E15945" w:rsidRPr="002A14C6" w:rsidRDefault="00E15945" w:rsidP="00E15945">
      <w:pPr>
        <w:tabs>
          <w:tab w:val="left" w:pos="360"/>
          <w:tab w:val="left" w:pos="720"/>
          <w:tab w:val="left" w:pos="1080"/>
          <w:tab w:val="left" w:pos="1440"/>
        </w:tabs>
        <w:ind w:left="720" w:hanging="720"/>
        <w:rPr>
          <w:sz w:val="20"/>
          <w:szCs w:val="20"/>
        </w:rPr>
      </w:pPr>
    </w:p>
    <w:p w:rsidR="00BB5245" w:rsidRPr="00770A66" w:rsidRDefault="00BB5245" w:rsidP="00BB5245">
      <w:pPr>
        <w:tabs>
          <w:tab w:val="left" w:pos="0"/>
          <w:tab w:val="left" w:pos="360"/>
          <w:tab w:val="left" w:pos="1080"/>
          <w:tab w:val="left" w:pos="1440"/>
        </w:tabs>
      </w:pPr>
      <w:r w:rsidRPr="00770A66">
        <w:t xml:space="preserve">It is anticipated that the information collected be disseminated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w:t>
      </w:r>
      <w:r w:rsidRPr="00772F9F">
        <w:t xml:space="preserve">subjected to quality control measures and a pre-dissemination review pursuant to </w:t>
      </w:r>
      <w:hyperlink r:id="rId10" w:history="1">
        <w:r w:rsidRPr="00772F9F">
          <w:rPr>
            <w:rStyle w:val="Hyperlink"/>
          </w:rPr>
          <w:t>Section 515 of Public Law 106-554</w:t>
        </w:r>
      </w:hyperlink>
      <w:r w:rsidRPr="00770A66">
        <w:t>.</w:t>
      </w:r>
    </w:p>
    <w:p w:rsidR="00BB5245" w:rsidRPr="00770A66" w:rsidRDefault="00BB5245" w:rsidP="00BB5245">
      <w:pPr>
        <w:tabs>
          <w:tab w:val="left" w:pos="0"/>
          <w:tab w:val="left" w:pos="360"/>
          <w:tab w:val="left" w:pos="1080"/>
          <w:tab w:val="left" w:pos="1440"/>
        </w:tabs>
      </w:pPr>
    </w:p>
    <w:p w:rsidR="00BB5245" w:rsidRPr="00770A66" w:rsidRDefault="00BB5245" w:rsidP="00BB5245">
      <w:r w:rsidRPr="00770A66">
        <w:rPr>
          <w:b/>
          <w:bCs/>
        </w:rPr>
        <w:t xml:space="preserve">3.  </w:t>
      </w:r>
      <w:r w:rsidRPr="00770A66">
        <w:rPr>
          <w:b/>
          <w:bCs/>
          <w:u w:val="single"/>
        </w:rPr>
        <w:t>Describe whether, and to what extent, the collection of information involves the use of automated, electronic, mechanical, or other technological techniques or other forms of information technology</w:t>
      </w:r>
      <w:r w:rsidRPr="00770A66">
        <w:rPr>
          <w:b/>
          <w:bCs/>
        </w:rPr>
        <w:t>.</w:t>
      </w:r>
    </w:p>
    <w:p w:rsidR="00BB5245" w:rsidRDefault="00BB5245" w:rsidP="00F55B3C">
      <w:pPr>
        <w:tabs>
          <w:tab w:val="left" w:pos="360"/>
          <w:tab w:val="left" w:pos="720"/>
        </w:tabs>
      </w:pPr>
    </w:p>
    <w:p w:rsidR="00E67682" w:rsidRDefault="00E67682" w:rsidP="00E67682">
      <w:r w:rsidRPr="00456831">
        <w:t xml:space="preserve">The </w:t>
      </w:r>
      <w:r>
        <w:t xml:space="preserve">transfer </w:t>
      </w:r>
      <w:r w:rsidRPr="00456831">
        <w:t>applications may be completed on the computer screen</w:t>
      </w:r>
      <w:r>
        <w:t xml:space="preserve"> at </w:t>
      </w:r>
      <w:r w:rsidRPr="00456831">
        <w:t xml:space="preserve"> </w:t>
      </w:r>
    </w:p>
    <w:p w:rsidR="00E67682" w:rsidRPr="00456831" w:rsidRDefault="00D410AF" w:rsidP="00E67682">
      <w:hyperlink r:id="rId11" w:history="1">
        <w:r w:rsidR="00E67682" w:rsidRPr="009028B2">
          <w:rPr>
            <w:rStyle w:val="Hyperlink"/>
          </w:rPr>
          <w:t>http://alaskafisheries.noaa.gov</w:t>
        </w:r>
      </w:hyperlink>
      <w:r w:rsidR="00E67682">
        <w:t xml:space="preserve"> </w:t>
      </w:r>
      <w:r w:rsidR="00E67682" w:rsidRPr="00456831">
        <w:t>by the participant, downloaded, printed, and faxed or submitted by e-mail.  NMFS is pursuing an Internet method in the future whereby all of the information will be entered online and submitted directly and automatically into a database.</w:t>
      </w:r>
    </w:p>
    <w:p w:rsidR="00BB5245" w:rsidRDefault="00BB5245" w:rsidP="00F55B3C">
      <w:pPr>
        <w:tabs>
          <w:tab w:val="left" w:pos="360"/>
          <w:tab w:val="left" w:pos="720"/>
        </w:tabs>
      </w:pPr>
    </w:p>
    <w:p w:rsidR="00BB5245" w:rsidRPr="00770A66" w:rsidRDefault="00BB5245" w:rsidP="00BB5245">
      <w:r w:rsidRPr="00770A66">
        <w:rPr>
          <w:b/>
          <w:bCs/>
        </w:rPr>
        <w:t xml:space="preserve">4.  </w:t>
      </w:r>
      <w:r w:rsidRPr="00770A66">
        <w:rPr>
          <w:b/>
          <w:bCs/>
          <w:u w:val="single"/>
        </w:rPr>
        <w:t>Describe efforts to identify duplication</w:t>
      </w:r>
      <w:r w:rsidRPr="00770A66">
        <w:rPr>
          <w:b/>
          <w:bCs/>
        </w:rPr>
        <w:t>.</w:t>
      </w:r>
    </w:p>
    <w:p w:rsidR="00BB5245" w:rsidRPr="00770A66" w:rsidRDefault="00BB5245" w:rsidP="00BB5245"/>
    <w:p w:rsidR="00BB5245" w:rsidRPr="00770A66" w:rsidRDefault="00BB5245" w:rsidP="00BB5245">
      <w:pPr>
        <w:rPr>
          <w:bCs/>
        </w:rPr>
      </w:pPr>
      <w:r w:rsidRPr="00770A66">
        <w:t>None of the information collected as part of this information collection duplicates other collections</w:t>
      </w:r>
      <w:r w:rsidRPr="00770A66">
        <w:rPr>
          <w:bCs/>
        </w:rPr>
        <w:t>.</w:t>
      </w:r>
    </w:p>
    <w:p w:rsidR="00BB5245" w:rsidRDefault="00BB5245" w:rsidP="00BB5245">
      <w:pPr>
        <w:rPr>
          <w:b/>
          <w:bCs/>
        </w:rPr>
      </w:pPr>
    </w:p>
    <w:p w:rsidR="00BB5245" w:rsidRPr="00770A66" w:rsidRDefault="00BB5245" w:rsidP="00BB5245">
      <w:r w:rsidRPr="00770A66">
        <w:rPr>
          <w:b/>
          <w:bCs/>
        </w:rPr>
        <w:t xml:space="preserve">5.  </w:t>
      </w:r>
      <w:r w:rsidRPr="00770A66">
        <w:rPr>
          <w:b/>
          <w:bCs/>
          <w:u w:val="single"/>
        </w:rPr>
        <w:t>If the collection of information involves small businesses or other small entities, describe the methods used to minimize burden</w:t>
      </w:r>
      <w:r w:rsidRPr="00770A66">
        <w:rPr>
          <w:b/>
          <w:bCs/>
        </w:rPr>
        <w:t>.</w:t>
      </w:r>
      <w:r w:rsidRPr="00770A66">
        <w:t xml:space="preserve"> </w:t>
      </w:r>
    </w:p>
    <w:p w:rsidR="00BB5245" w:rsidRDefault="00BB5245" w:rsidP="00F55B3C">
      <w:pPr>
        <w:tabs>
          <w:tab w:val="left" w:pos="360"/>
          <w:tab w:val="left" w:pos="720"/>
        </w:tabs>
      </w:pPr>
    </w:p>
    <w:p w:rsidR="00E67682" w:rsidRDefault="00601929" w:rsidP="00E67682">
      <w:r w:rsidRPr="00601929">
        <w:t xml:space="preserve">NMFS has concluded that the LLP license holders are all affiliated with each other through membership in a cooperative. Consequently, all </w:t>
      </w:r>
      <w:r>
        <w:t>en</w:t>
      </w:r>
      <w:r w:rsidRPr="00601929">
        <w:t>tities are considered “large entities” for the purpose of the RFA. Since there are no directly regulated small entities</w:t>
      </w:r>
      <w:r>
        <w:t xml:space="preserve"> under this action</w:t>
      </w:r>
      <w:r w:rsidRPr="00601929">
        <w:t>, there are no economic impacts from this action on small entities.</w:t>
      </w:r>
    </w:p>
    <w:p w:rsidR="00DB70A9" w:rsidRDefault="00DB70A9" w:rsidP="00BB5245">
      <w:pPr>
        <w:rPr>
          <w:b/>
          <w:bCs/>
        </w:rPr>
      </w:pPr>
    </w:p>
    <w:p w:rsidR="00BB5245" w:rsidRPr="00770A66" w:rsidRDefault="00BB5245" w:rsidP="00BB5245">
      <w:r w:rsidRPr="00770A66">
        <w:rPr>
          <w:b/>
          <w:bCs/>
        </w:rPr>
        <w:t xml:space="preserve">6.  </w:t>
      </w:r>
      <w:r w:rsidRPr="00770A66">
        <w:rPr>
          <w:b/>
          <w:bCs/>
          <w:u w:val="single"/>
        </w:rPr>
        <w:t>Describe the consequences to the Federal program or policy activities if the collection is not conducted or is conducted less frequently</w:t>
      </w:r>
      <w:r w:rsidRPr="00770A66">
        <w:rPr>
          <w:b/>
          <w:bCs/>
        </w:rPr>
        <w:t>.</w:t>
      </w:r>
      <w:r w:rsidRPr="00770A66">
        <w:t xml:space="preserve"> </w:t>
      </w:r>
    </w:p>
    <w:p w:rsidR="00BB5245" w:rsidRDefault="00BB5245" w:rsidP="00F55B3C">
      <w:pPr>
        <w:tabs>
          <w:tab w:val="left" w:pos="360"/>
          <w:tab w:val="left" w:pos="720"/>
        </w:tabs>
      </w:pPr>
    </w:p>
    <w:p w:rsidR="00E67682" w:rsidRDefault="00E67682" w:rsidP="00E67682">
      <w:pPr>
        <w:tabs>
          <w:tab w:val="left" w:pos="-1440"/>
          <w:tab w:val="left" w:pos="-720"/>
          <w:tab w:val="left" w:pos="0"/>
          <w:tab w:val="left" w:pos="360"/>
          <w:tab w:val="left" w:pos="720"/>
          <w:tab w:val="left" w:pos="1080"/>
        </w:tabs>
      </w:pPr>
      <w:r>
        <w:t>An essential feature of the LLP program is the ability for participants to transfer their LLP license.  The transfer feature is not a mandated item nor does it contain a cycle of completion.  Transfers are done when the participants deem it necessary.  Without the ability to track the movement of the LLP license, NMFS would be unable to manage effectively the LLP program</w:t>
      </w:r>
    </w:p>
    <w:p w:rsidR="00BB5245" w:rsidRDefault="00BB5245" w:rsidP="00F55B3C">
      <w:pPr>
        <w:tabs>
          <w:tab w:val="left" w:pos="360"/>
          <w:tab w:val="left" w:pos="720"/>
        </w:tabs>
      </w:pPr>
    </w:p>
    <w:p w:rsidR="00DB70A9" w:rsidRDefault="00DB70A9">
      <w:pPr>
        <w:spacing w:after="200" w:line="276" w:lineRule="auto"/>
        <w:rPr>
          <w:b/>
          <w:bCs/>
        </w:rPr>
      </w:pPr>
      <w:r>
        <w:rPr>
          <w:b/>
          <w:bCs/>
        </w:rPr>
        <w:br w:type="page"/>
      </w:r>
    </w:p>
    <w:p w:rsidR="00BB5245" w:rsidRPr="00770A66" w:rsidRDefault="00BB5245" w:rsidP="00BB5245">
      <w:r w:rsidRPr="00770A66">
        <w:rPr>
          <w:b/>
          <w:bCs/>
        </w:rPr>
        <w:t xml:space="preserve">7.  </w:t>
      </w:r>
      <w:r w:rsidRPr="00770A66">
        <w:rPr>
          <w:b/>
          <w:bCs/>
          <w:u w:val="single"/>
        </w:rPr>
        <w:t>Explain any special circumstances that require the collection to be conducted in a manner inconsistent with OMB guidelines</w:t>
      </w:r>
      <w:r w:rsidRPr="00770A66">
        <w:rPr>
          <w:b/>
          <w:bCs/>
        </w:rPr>
        <w:t xml:space="preserve">. </w:t>
      </w:r>
    </w:p>
    <w:p w:rsidR="00BB5245" w:rsidRPr="00770A66" w:rsidRDefault="00BB5245" w:rsidP="00BB5245"/>
    <w:p w:rsidR="00BB5245" w:rsidRPr="00770A66" w:rsidRDefault="00BB5245" w:rsidP="00BB5245">
      <w:r w:rsidRPr="00770A66">
        <w:t xml:space="preserve">No special circumstances are associated with this information collection. </w:t>
      </w:r>
    </w:p>
    <w:p w:rsidR="00BB5245" w:rsidRPr="00770A66" w:rsidRDefault="00BB5245" w:rsidP="00BB5245"/>
    <w:p w:rsidR="00BB5245" w:rsidRPr="00770A66" w:rsidRDefault="00BB5245" w:rsidP="00BB5245">
      <w:r w:rsidRPr="00770A66">
        <w:rPr>
          <w:b/>
          <w:bCs/>
        </w:rPr>
        <w:t xml:space="preserve">8.  </w:t>
      </w:r>
      <w:r w:rsidRPr="00770A66">
        <w:rPr>
          <w:b/>
          <w:bCs/>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770A66">
        <w:rPr>
          <w:b/>
          <w:bCs/>
        </w:rPr>
        <w:t>.</w:t>
      </w:r>
      <w:r w:rsidRPr="00770A66">
        <w:t xml:space="preserve">  </w:t>
      </w:r>
      <w:r w:rsidRPr="00770A66">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70A66">
        <w:rPr>
          <w:b/>
          <w:bCs/>
        </w:rPr>
        <w:t>.</w:t>
      </w:r>
    </w:p>
    <w:p w:rsidR="00BB5245" w:rsidRPr="00770A66" w:rsidRDefault="00BB5245" w:rsidP="00BB5245"/>
    <w:p w:rsidR="00BB5245" w:rsidRDefault="00601929" w:rsidP="00BB2DCD">
      <w:r w:rsidRPr="00601929">
        <w:t xml:space="preserve">A </w:t>
      </w:r>
      <w:r w:rsidRPr="00531998">
        <w:rPr>
          <w:u w:val="single"/>
        </w:rPr>
        <w:t xml:space="preserve">Federal Register </w:t>
      </w:r>
      <w:r w:rsidRPr="00601929">
        <w:t xml:space="preserve">Notice published on </w:t>
      </w:r>
      <w:r w:rsidR="00D559D0">
        <w:t xml:space="preserve">June 19, 2014 (79 FR 35150, June 19, 2014) </w:t>
      </w:r>
      <w:r w:rsidRPr="00601929">
        <w:t>solicited public comments. No comments were received</w:t>
      </w:r>
      <w:r w:rsidR="00D559D0">
        <w:t>.</w:t>
      </w:r>
    </w:p>
    <w:p w:rsidR="00D559D0" w:rsidRDefault="00D559D0" w:rsidP="00BB2DCD"/>
    <w:p w:rsidR="00BB2DCD" w:rsidRDefault="006440AB" w:rsidP="00BB2DCD">
      <w:r>
        <w:t xml:space="preserve">A questionnaire was prepared and transmitted by email to 20 randomly selected permit holders; two were returned because of incorrect address.  </w:t>
      </w:r>
      <w:r w:rsidR="000727ED">
        <w:t>4</w:t>
      </w:r>
      <w:r>
        <w:t xml:space="preserve"> responses were received.  A summary of the comments received is provided below.  </w:t>
      </w:r>
      <w:r w:rsidR="000727ED">
        <w:t>The survey form is appended.</w:t>
      </w:r>
    </w:p>
    <w:p w:rsidR="00BB2DCD" w:rsidRDefault="00BB2DCD" w:rsidP="00BB2DCD"/>
    <w:tbl>
      <w:tblPr>
        <w:tblStyle w:val="TableGrid"/>
        <w:tblW w:w="0" w:type="auto"/>
        <w:jc w:val="center"/>
        <w:tblInd w:w="1359" w:type="dxa"/>
        <w:tblLook w:val="04A0" w:firstRow="1" w:lastRow="0" w:firstColumn="1" w:lastColumn="0" w:noHBand="0" w:noVBand="1"/>
      </w:tblPr>
      <w:tblGrid>
        <w:gridCol w:w="9"/>
        <w:gridCol w:w="3420"/>
        <w:gridCol w:w="3510"/>
      </w:tblGrid>
      <w:tr w:rsidR="00BB2DCD" w:rsidTr="002E24B0">
        <w:trPr>
          <w:jc w:val="center"/>
        </w:trPr>
        <w:tc>
          <w:tcPr>
            <w:tcW w:w="3429" w:type="dxa"/>
            <w:gridSpan w:val="2"/>
          </w:tcPr>
          <w:p w:rsidR="00BB2DCD" w:rsidRPr="00BB2DCD" w:rsidRDefault="00BB2DCD" w:rsidP="00BB2DCD">
            <w:pPr>
              <w:rPr>
                <w:sz w:val="20"/>
                <w:szCs w:val="20"/>
              </w:rPr>
            </w:pPr>
            <w:r w:rsidRPr="00BB2DCD">
              <w:rPr>
                <w:sz w:val="20"/>
                <w:szCs w:val="20"/>
              </w:rPr>
              <w:t>Comments</w:t>
            </w:r>
          </w:p>
        </w:tc>
        <w:tc>
          <w:tcPr>
            <w:tcW w:w="3510" w:type="dxa"/>
          </w:tcPr>
          <w:p w:rsidR="00BB2DCD" w:rsidRPr="00BB2DCD" w:rsidRDefault="00BB2DCD" w:rsidP="00BB2DCD">
            <w:pPr>
              <w:rPr>
                <w:sz w:val="20"/>
                <w:szCs w:val="20"/>
              </w:rPr>
            </w:pPr>
            <w:r w:rsidRPr="00BB2DCD">
              <w:rPr>
                <w:sz w:val="20"/>
                <w:szCs w:val="20"/>
              </w:rPr>
              <w:t>Responses</w:t>
            </w:r>
          </w:p>
        </w:tc>
      </w:tr>
      <w:tr w:rsidR="00BB2DCD" w:rsidTr="002E24B0">
        <w:trPr>
          <w:gridBefore w:val="1"/>
          <w:wBefore w:w="9" w:type="dxa"/>
          <w:jc w:val="center"/>
        </w:trPr>
        <w:tc>
          <w:tcPr>
            <w:tcW w:w="3420" w:type="dxa"/>
          </w:tcPr>
          <w:p w:rsidR="00BB2DCD" w:rsidRPr="00BB2DCD" w:rsidRDefault="00BB2DCD" w:rsidP="00BB2DCD">
            <w:pPr>
              <w:rPr>
                <w:sz w:val="20"/>
                <w:szCs w:val="20"/>
              </w:rPr>
            </w:pPr>
            <w:r w:rsidRPr="00BB2DCD">
              <w:rPr>
                <w:sz w:val="20"/>
                <w:szCs w:val="20"/>
              </w:rPr>
              <w:t>I know we used to have one for GOA groundfish but thought it was no longer a valid program. Any chance you can check on our status?</w:t>
            </w:r>
          </w:p>
        </w:tc>
        <w:tc>
          <w:tcPr>
            <w:tcW w:w="3510" w:type="dxa"/>
          </w:tcPr>
          <w:p w:rsidR="00BB2DCD" w:rsidRPr="00BB2DCD" w:rsidRDefault="00BB2DCD" w:rsidP="00BB2DCD">
            <w:pPr>
              <w:rPr>
                <w:sz w:val="20"/>
                <w:szCs w:val="20"/>
              </w:rPr>
            </w:pPr>
            <w:r w:rsidRPr="00BB2DCD">
              <w:rPr>
                <w:sz w:val="20"/>
                <w:szCs w:val="20"/>
              </w:rPr>
              <w:t>NMFS Permits contacted this</w:t>
            </w:r>
            <w:r w:rsidR="006A1587">
              <w:rPr>
                <w:sz w:val="20"/>
                <w:szCs w:val="20"/>
              </w:rPr>
              <w:t xml:space="preserve"> responder to answer his questions</w:t>
            </w:r>
            <w:r w:rsidR="00CD65F0">
              <w:rPr>
                <w:sz w:val="20"/>
                <w:szCs w:val="20"/>
              </w:rPr>
              <w:t xml:space="preserve"> about the LLP Program</w:t>
            </w:r>
          </w:p>
        </w:tc>
      </w:tr>
      <w:tr w:rsidR="00BB2DCD" w:rsidTr="002E24B0">
        <w:trPr>
          <w:jc w:val="center"/>
        </w:trPr>
        <w:tc>
          <w:tcPr>
            <w:tcW w:w="3429" w:type="dxa"/>
            <w:gridSpan w:val="2"/>
          </w:tcPr>
          <w:p w:rsidR="00BB2DCD" w:rsidRPr="00BB2DCD" w:rsidRDefault="006A1587" w:rsidP="00BB2DCD">
            <w:pPr>
              <w:rPr>
                <w:sz w:val="20"/>
                <w:szCs w:val="20"/>
              </w:rPr>
            </w:pPr>
            <w:r w:rsidRPr="006A1587">
              <w:rPr>
                <w:sz w:val="20"/>
                <w:szCs w:val="20"/>
              </w:rPr>
              <w:t>Sounds fishy to me. I am not clicking on any links from any unsolicited emails.</w:t>
            </w:r>
          </w:p>
        </w:tc>
        <w:tc>
          <w:tcPr>
            <w:tcW w:w="3510" w:type="dxa"/>
          </w:tcPr>
          <w:p w:rsidR="00BB2DCD" w:rsidRPr="00BB2DCD" w:rsidRDefault="002E24B0" w:rsidP="00BB2DCD">
            <w:pPr>
              <w:rPr>
                <w:sz w:val="20"/>
                <w:szCs w:val="20"/>
              </w:rPr>
            </w:pPr>
            <w:r>
              <w:rPr>
                <w:sz w:val="20"/>
                <w:szCs w:val="20"/>
              </w:rPr>
              <w:t>NA</w:t>
            </w:r>
          </w:p>
        </w:tc>
      </w:tr>
      <w:tr w:rsidR="00BB2DCD" w:rsidTr="002E24B0">
        <w:trPr>
          <w:jc w:val="center"/>
        </w:trPr>
        <w:tc>
          <w:tcPr>
            <w:tcW w:w="3429" w:type="dxa"/>
            <w:gridSpan w:val="2"/>
          </w:tcPr>
          <w:p w:rsidR="00BB2DCD" w:rsidRPr="00BB2DCD" w:rsidRDefault="006A1587" w:rsidP="000727ED">
            <w:pPr>
              <w:rPr>
                <w:sz w:val="20"/>
                <w:szCs w:val="20"/>
              </w:rPr>
            </w:pPr>
            <w:r>
              <w:rPr>
                <w:sz w:val="20"/>
                <w:szCs w:val="20"/>
              </w:rPr>
              <w:t xml:space="preserve">Responder had no comments, </w:t>
            </w:r>
            <w:r w:rsidR="000727ED">
              <w:rPr>
                <w:sz w:val="20"/>
                <w:szCs w:val="20"/>
              </w:rPr>
              <w:t>and</w:t>
            </w:r>
            <w:r>
              <w:rPr>
                <w:sz w:val="20"/>
                <w:szCs w:val="20"/>
              </w:rPr>
              <w:t xml:space="preserve"> marked the survey to </w:t>
            </w:r>
            <w:r w:rsidR="000727ED">
              <w:rPr>
                <w:sz w:val="20"/>
                <w:szCs w:val="20"/>
              </w:rPr>
              <w:t xml:space="preserve">indicate </w:t>
            </w:r>
            <w:r>
              <w:rPr>
                <w:sz w:val="20"/>
                <w:szCs w:val="20"/>
              </w:rPr>
              <w:t>that the responder did not use any of the three forms</w:t>
            </w:r>
          </w:p>
        </w:tc>
        <w:tc>
          <w:tcPr>
            <w:tcW w:w="3510" w:type="dxa"/>
          </w:tcPr>
          <w:p w:rsidR="00BB2DCD" w:rsidRPr="00BB2DCD" w:rsidRDefault="006A1587" w:rsidP="002E24B0">
            <w:pPr>
              <w:rPr>
                <w:sz w:val="20"/>
                <w:szCs w:val="20"/>
              </w:rPr>
            </w:pPr>
            <w:r>
              <w:rPr>
                <w:sz w:val="20"/>
                <w:szCs w:val="20"/>
              </w:rPr>
              <w:t>N</w:t>
            </w:r>
            <w:r w:rsidR="002E24B0">
              <w:rPr>
                <w:sz w:val="20"/>
                <w:szCs w:val="20"/>
              </w:rPr>
              <w:t>o response</w:t>
            </w:r>
          </w:p>
        </w:tc>
      </w:tr>
      <w:tr w:rsidR="00CD65F0" w:rsidTr="002E24B0">
        <w:trPr>
          <w:jc w:val="center"/>
        </w:trPr>
        <w:tc>
          <w:tcPr>
            <w:tcW w:w="3429" w:type="dxa"/>
            <w:gridSpan w:val="2"/>
          </w:tcPr>
          <w:p w:rsidR="00CD65F0" w:rsidRDefault="00CD65F0" w:rsidP="002E24B0">
            <w:pPr>
              <w:rPr>
                <w:sz w:val="20"/>
                <w:szCs w:val="20"/>
              </w:rPr>
            </w:pPr>
            <w:r>
              <w:rPr>
                <w:sz w:val="20"/>
                <w:szCs w:val="20"/>
              </w:rPr>
              <w:t>Responder had no comments, and marked the survey to indicate that the responder use</w:t>
            </w:r>
            <w:r w:rsidR="002E24B0">
              <w:rPr>
                <w:sz w:val="20"/>
                <w:szCs w:val="20"/>
              </w:rPr>
              <w:t>d</w:t>
            </w:r>
            <w:r>
              <w:rPr>
                <w:sz w:val="20"/>
                <w:szCs w:val="20"/>
              </w:rPr>
              <w:t xml:space="preserve"> </w:t>
            </w:r>
            <w:r w:rsidR="002E24B0">
              <w:rPr>
                <w:sz w:val="20"/>
                <w:szCs w:val="20"/>
              </w:rPr>
              <w:t xml:space="preserve">only </w:t>
            </w:r>
            <w:r>
              <w:rPr>
                <w:sz w:val="20"/>
                <w:szCs w:val="20"/>
              </w:rPr>
              <w:t>the Transfer of</w:t>
            </w:r>
            <w:r w:rsidR="002E24B0">
              <w:rPr>
                <w:sz w:val="20"/>
                <w:szCs w:val="20"/>
              </w:rPr>
              <w:t xml:space="preserve"> </w:t>
            </w:r>
            <w:r>
              <w:rPr>
                <w:sz w:val="20"/>
                <w:szCs w:val="20"/>
              </w:rPr>
              <w:t xml:space="preserve">LLP groundfish or crab and </w:t>
            </w:r>
            <w:r w:rsidR="002E24B0">
              <w:rPr>
                <w:sz w:val="20"/>
                <w:szCs w:val="20"/>
              </w:rPr>
              <w:t>agreed with all questions.</w:t>
            </w:r>
          </w:p>
        </w:tc>
        <w:tc>
          <w:tcPr>
            <w:tcW w:w="3510" w:type="dxa"/>
          </w:tcPr>
          <w:p w:rsidR="00CD65F0" w:rsidRDefault="002E24B0" w:rsidP="00BB2DCD">
            <w:pPr>
              <w:rPr>
                <w:sz w:val="20"/>
                <w:szCs w:val="20"/>
              </w:rPr>
            </w:pPr>
            <w:r>
              <w:rPr>
                <w:sz w:val="20"/>
                <w:szCs w:val="20"/>
              </w:rPr>
              <w:t>No response</w:t>
            </w:r>
          </w:p>
        </w:tc>
      </w:tr>
    </w:tbl>
    <w:p w:rsidR="006440AB" w:rsidRPr="006440AB" w:rsidRDefault="006440AB" w:rsidP="006440AB">
      <w:pPr>
        <w:rPr>
          <w:sz w:val="20"/>
          <w:szCs w:val="20"/>
        </w:rPr>
      </w:pPr>
    </w:p>
    <w:p w:rsidR="00BB5245" w:rsidRPr="00770A66" w:rsidRDefault="00D559D0" w:rsidP="00BB5245">
      <w:r>
        <w:rPr>
          <w:b/>
          <w:bCs/>
        </w:rPr>
        <w:t>9</w:t>
      </w:r>
      <w:r w:rsidR="00BB5245" w:rsidRPr="00770A66">
        <w:rPr>
          <w:b/>
          <w:bCs/>
        </w:rPr>
        <w:t xml:space="preserve">.  </w:t>
      </w:r>
      <w:r w:rsidR="00BB5245" w:rsidRPr="00770A66">
        <w:rPr>
          <w:b/>
          <w:bCs/>
          <w:u w:val="single"/>
        </w:rPr>
        <w:t>Explain any decisions to provide payments or gifts to respondents, other than remuneration of contractors or grantees</w:t>
      </w:r>
      <w:r w:rsidR="00BB5245" w:rsidRPr="00770A66">
        <w:rPr>
          <w:b/>
          <w:bCs/>
        </w:rPr>
        <w:t>.</w:t>
      </w:r>
    </w:p>
    <w:p w:rsidR="00BB5245" w:rsidRPr="00770A66" w:rsidRDefault="00BB5245" w:rsidP="00BB5245"/>
    <w:p w:rsidR="00BB5245" w:rsidRDefault="00BB5245" w:rsidP="00BB5245">
      <w:r w:rsidRPr="00770A66">
        <w:t>No payment or gift will be provided under this program.</w:t>
      </w:r>
    </w:p>
    <w:p w:rsidR="002E24B0" w:rsidRPr="00770A66" w:rsidRDefault="002E24B0" w:rsidP="00BB5245"/>
    <w:p w:rsidR="00BB5245" w:rsidRPr="00770A66" w:rsidRDefault="00BB5245" w:rsidP="00BB5245">
      <w:r w:rsidRPr="00770A66">
        <w:rPr>
          <w:b/>
          <w:bCs/>
        </w:rPr>
        <w:t xml:space="preserve">10.  </w:t>
      </w:r>
      <w:r w:rsidRPr="00770A66">
        <w:rPr>
          <w:b/>
          <w:bCs/>
          <w:u w:val="single"/>
        </w:rPr>
        <w:t>Describe any assurance of confidentiality provided to respondents and the basis for assurance in statute, regulation, or agency policy</w:t>
      </w:r>
      <w:r w:rsidRPr="00770A66">
        <w:rPr>
          <w:b/>
          <w:bCs/>
        </w:rPr>
        <w:t>.</w:t>
      </w:r>
    </w:p>
    <w:p w:rsidR="00BB5245" w:rsidRPr="00770A66" w:rsidRDefault="00BB5245" w:rsidP="00BB5245"/>
    <w:p w:rsidR="00BB5245" w:rsidRPr="00770A66" w:rsidRDefault="00BB5245" w:rsidP="00BB5245">
      <w:r w:rsidRPr="00770A66">
        <w:t xml:space="preserve">The information collected is mandatory and is required to manage commercial fishing efforts under </w:t>
      </w:r>
      <w:r w:rsidRPr="00772F9F">
        <w:t>50 CFR part 679 and under section 402(a) of the Magnuson-Stevens Act (16 U.S.C. 1801,</w:t>
      </w:r>
      <w:r w:rsidRPr="00770A66">
        <w:t xml:space="preserve"> </w:t>
      </w:r>
      <w:r w:rsidRPr="00770A66">
        <w:rPr>
          <w:i/>
        </w:rPr>
        <w:t>et seq</w:t>
      </w:r>
      <w:r w:rsidR="00DB70A9">
        <w:t>.); 3) As stated on the forms, r</w:t>
      </w:r>
      <w:r w:rsidRPr="00770A66">
        <w:t xml:space="preserve">esponses to this information request are confidential under section 402(b) of the Magnuson-Stevens Act as amended in 2006 and under </w:t>
      </w:r>
      <w:hyperlink r:id="rId12" w:history="1">
        <w:r w:rsidRPr="00772F9F">
          <w:rPr>
            <w:rStyle w:val="Hyperlink"/>
          </w:rPr>
          <w:t>NOAA Administrative Order 216-100</w:t>
        </w:r>
      </w:hyperlink>
      <w:r w:rsidRPr="00772F9F">
        <w:t xml:space="preserve">, </w:t>
      </w:r>
      <w:r w:rsidRPr="00770A66">
        <w:t xml:space="preserve">which sets forth procedures to protect confidentiality of fishery statistics.  </w:t>
      </w:r>
    </w:p>
    <w:p w:rsidR="00BB5245" w:rsidRPr="00770A66" w:rsidRDefault="00BB5245" w:rsidP="00BB5245"/>
    <w:p w:rsidR="00BB5245" w:rsidRPr="00770A66" w:rsidRDefault="00BB5245" w:rsidP="00BB5245">
      <w:r w:rsidRPr="00770A66">
        <w:rPr>
          <w:b/>
          <w:bCs/>
        </w:rPr>
        <w:t xml:space="preserve">11.  </w:t>
      </w:r>
      <w:r w:rsidRPr="00770A66">
        <w:rPr>
          <w:b/>
          <w:bCs/>
          <w:u w:val="single"/>
        </w:rPr>
        <w:t>Provide additional justification for any questions of a sensitive nature, such as sexual behavior and attitudes, religious beliefs, and other matters that are commonly considered private</w:t>
      </w:r>
      <w:r w:rsidRPr="00770A66">
        <w:rPr>
          <w:b/>
          <w:bCs/>
        </w:rPr>
        <w:t>.</w:t>
      </w:r>
    </w:p>
    <w:p w:rsidR="00BB5245" w:rsidRPr="00770A66" w:rsidRDefault="00BB5245" w:rsidP="00BB5245"/>
    <w:p w:rsidR="00BB5245" w:rsidRPr="00770A66" w:rsidRDefault="00BB5245" w:rsidP="00BB5245">
      <w:r w:rsidRPr="00770A66">
        <w:t>This information collection does not involve information of a sensitive nature.</w:t>
      </w:r>
    </w:p>
    <w:p w:rsidR="00BB5245" w:rsidRDefault="00BB5245" w:rsidP="00BB5245"/>
    <w:p w:rsidR="00BB5245" w:rsidRPr="00770A66" w:rsidRDefault="00BB5245" w:rsidP="00BB5245">
      <w:r w:rsidRPr="00770A66">
        <w:rPr>
          <w:b/>
          <w:bCs/>
        </w:rPr>
        <w:t xml:space="preserve">12.  </w:t>
      </w:r>
      <w:r w:rsidRPr="00770A66">
        <w:rPr>
          <w:b/>
          <w:bCs/>
          <w:u w:val="single"/>
        </w:rPr>
        <w:t>Provide an estimate in hours of the burden of the collection of information</w:t>
      </w:r>
      <w:r w:rsidRPr="00770A66">
        <w:rPr>
          <w:b/>
          <w:bCs/>
        </w:rPr>
        <w:t>.</w:t>
      </w:r>
    </w:p>
    <w:p w:rsidR="00BB5245" w:rsidRPr="00770A66" w:rsidRDefault="00BB5245" w:rsidP="00BB5245"/>
    <w:p w:rsidR="00BB5245" w:rsidRPr="00770A66" w:rsidRDefault="00BB5245" w:rsidP="00BB5245">
      <w:r w:rsidRPr="00770A66">
        <w:t xml:space="preserve">Estimated total respondents: </w:t>
      </w:r>
      <w:r w:rsidR="005D63E6">
        <w:t xml:space="preserve">78, down from </w:t>
      </w:r>
      <w:r w:rsidR="00973587">
        <w:t>100</w:t>
      </w:r>
      <w:r w:rsidR="00C123CA">
        <w:t xml:space="preserve">.  Estimated total responses: </w:t>
      </w:r>
      <w:r w:rsidR="005D63E6">
        <w:t>78</w:t>
      </w:r>
      <w:r w:rsidRPr="00770A66">
        <w:t xml:space="preserve">, </w:t>
      </w:r>
      <w:r w:rsidR="00973587">
        <w:t>down</w:t>
      </w:r>
      <w:r w:rsidRPr="00770A66">
        <w:t xml:space="preserve"> from </w:t>
      </w:r>
      <w:r w:rsidR="008177F0">
        <w:t>151</w:t>
      </w:r>
      <w:r w:rsidR="00531998">
        <w:t xml:space="preserve">.  Estimated total burden: </w:t>
      </w:r>
      <w:r w:rsidR="00973587">
        <w:t>1</w:t>
      </w:r>
      <w:r w:rsidR="005D63E6">
        <w:t>29</w:t>
      </w:r>
      <w:r w:rsidR="00400CCF">
        <w:t>,</w:t>
      </w:r>
      <w:r w:rsidRPr="00770A66">
        <w:t xml:space="preserve"> </w:t>
      </w:r>
      <w:r w:rsidR="00973587">
        <w:t>down</w:t>
      </w:r>
      <w:r w:rsidRPr="00770A66">
        <w:t xml:space="preserve"> from </w:t>
      </w:r>
      <w:r w:rsidR="00973587">
        <w:t>276</w:t>
      </w:r>
      <w:r w:rsidRPr="00770A66">
        <w:t xml:space="preserve"> hours.  Estimated total personnel costs:  </w:t>
      </w:r>
      <w:r w:rsidR="00E67682">
        <w:t>$</w:t>
      </w:r>
      <w:r w:rsidR="004C7135">
        <w:t>4,773</w:t>
      </w:r>
      <w:r w:rsidR="00E67682">
        <w:t xml:space="preserve"> </w:t>
      </w:r>
      <w:r w:rsidR="00973587">
        <w:t>down</w:t>
      </w:r>
      <w:r w:rsidR="00E67682">
        <w:t xml:space="preserve"> from $</w:t>
      </w:r>
      <w:r w:rsidR="008177F0">
        <w:t>7,0</w:t>
      </w:r>
      <w:r w:rsidR="007E57EB">
        <w:t>00</w:t>
      </w:r>
      <w:r w:rsidRPr="00770A66">
        <w:t xml:space="preserve">.  </w:t>
      </w:r>
    </w:p>
    <w:p w:rsidR="00BB5245" w:rsidRPr="00770A66" w:rsidRDefault="00BB5245" w:rsidP="00BB5245"/>
    <w:p w:rsidR="00BB5245" w:rsidRPr="00770A66" w:rsidRDefault="00BB5245" w:rsidP="00BB5245">
      <w:r w:rsidRPr="00770A66">
        <w:rPr>
          <w:b/>
          <w:bCs/>
        </w:rPr>
        <w:t xml:space="preserve">13.  </w:t>
      </w:r>
      <w:r w:rsidRPr="00770A66">
        <w:rPr>
          <w:b/>
          <w:bCs/>
          <w:u w:val="single"/>
        </w:rPr>
        <w:t>Provide an estimate of the total annual cost burden to the respondents or record-keepers resulting from the collection (excluding the value of the burden hours in Question 12 above)</w:t>
      </w:r>
      <w:r w:rsidRPr="00770A66">
        <w:rPr>
          <w:b/>
          <w:bCs/>
        </w:rPr>
        <w:t>.</w:t>
      </w:r>
    </w:p>
    <w:p w:rsidR="00BB5245" w:rsidRPr="00770A66" w:rsidRDefault="00BB5245" w:rsidP="00BB5245"/>
    <w:p w:rsidR="00BB5245" w:rsidRPr="00770A66" w:rsidRDefault="00BB5245" w:rsidP="00BB5245">
      <w:r w:rsidRPr="00770A66">
        <w:t>Estimated total miscellaneous costs:  $</w:t>
      </w:r>
      <w:r w:rsidR="004C7135">
        <w:t>656</w:t>
      </w:r>
      <w:r w:rsidR="00DB70A9">
        <w:t>,</w:t>
      </w:r>
      <w:r w:rsidR="008C6BE4">
        <w:t xml:space="preserve"> </w:t>
      </w:r>
      <w:r w:rsidR="00973587">
        <w:t>down</w:t>
      </w:r>
      <w:r w:rsidRPr="00770A66">
        <w:t xml:space="preserve"> from $</w:t>
      </w:r>
      <w:r w:rsidR="00973587">
        <w:t>1,</w:t>
      </w:r>
      <w:r w:rsidR="008C6BE4">
        <w:t>981</w:t>
      </w:r>
      <w:r w:rsidRPr="00770A66">
        <w:t>.</w:t>
      </w:r>
    </w:p>
    <w:p w:rsidR="00BB5245" w:rsidRPr="00770A66" w:rsidRDefault="00BB5245" w:rsidP="00BB5245"/>
    <w:p w:rsidR="00BB5245" w:rsidRPr="00770A66" w:rsidRDefault="00BB5245" w:rsidP="00BB5245">
      <w:r w:rsidRPr="00770A66">
        <w:rPr>
          <w:b/>
          <w:bCs/>
        </w:rPr>
        <w:t xml:space="preserve">14.  </w:t>
      </w:r>
      <w:r w:rsidRPr="00770A66">
        <w:rPr>
          <w:b/>
          <w:bCs/>
          <w:u w:val="single"/>
        </w:rPr>
        <w:t>Provide estimates of annualized cost to the Federal government</w:t>
      </w:r>
      <w:r w:rsidRPr="00770A66">
        <w:rPr>
          <w:b/>
          <w:bCs/>
        </w:rPr>
        <w:t>.</w:t>
      </w:r>
    </w:p>
    <w:p w:rsidR="00BB5245" w:rsidRPr="00770A66" w:rsidRDefault="00BB5245" w:rsidP="00BB5245"/>
    <w:p w:rsidR="00BB5245" w:rsidRPr="00770A66" w:rsidRDefault="00BB5245" w:rsidP="00BB5245">
      <w:r w:rsidRPr="00770A66">
        <w:t xml:space="preserve">Estimated total responses:  </w:t>
      </w:r>
      <w:r w:rsidR="004C7135">
        <w:t>78</w:t>
      </w:r>
      <w:r w:rsidRPr="00770A66">
        <w:t xml:space="preserve">, </w:t>
      </w:r>
      <w:r w:rsidR="00973587">
        <w:t>down</w:t>
      </w:r>
      <w:r w:rsidRPr="00770A66">
        <w:t xml:space="preserve"> from </w:t>
      </w:r>
      <w:r w:rsidR="00973587">
        <w:t>15</w:t>
      </w:r>
      <w:r w:rsidR="007E57EB">
        <w:t>1</w:t>
      </w:r>
      <w:r w:rsidRPr="00770A66">
        <w:t xml:space="preserve">.  Estimated total burden:  </w:t>
      </w:r>
      <w:r w:rsidR="004C7135">
        <w:t>99</w:t>
      </w:r>
      <w:r w:rsidRPr="00770A66">
        <w:t xml:space="preserve"> hr, </w:t>
      </w:r>
      <w:r w:rsidR="00973587">
        <w:t>down</w:t>
      </w:r>
      <w:r w:rsidRPr="00770A66">
        <w:t xml:space="preserve"> from </w:t>
      </w:r>
    </w:p>
    <w:p w:rsidR="00BB5245" w:rsidRPr="00770A66" w:rsidRDefault="00973587" w:rsidP="00BB5245">
      <w:r>
        <w:t>22</w:t>
      </w:r>
      <w:r w:rsidR="007E57EB">
        <w:t>7</w:t>
      </w:r>
      <w:r w:rsidR="00BB5245" w:rsidRPr="00770A66">
        <w:t xml:space="preserve"> hr.  Estimated total personnel costs:  $</w:t>
      </w:r>
      <w:r w:rsidR="008177F0">
        <w:t>6,</w:t>
      </w:r>
      <w:r w:rsidR="004C7135">
        <w:t>247</w:t>
      </w:r>
      <w:r w:rsidR="00BB5245" w:rsidRPr="00770A66">
        <w:t xml:space="preserve">, </w:t>
      </w:r>
      <w:r>
        <w:t xml:space="preserve">down </w:t>
      </w:r>
      <w:r w:rsidR="00BB5245" w:rsidRPr="00770A66">
        <w:t>from $</w:t>
      </w:r>
      <w:r>
        <w:t>14,</w:t>
      </w:r>
      <w:r w:rsidR="008177F0">
        <w:t>7</w:t>
      </w:r>
      <w:r w:rsidR="007E57EB">
        <w:t>47</w:t>
      </w:r>
      <w:r w:rsidR="00BB5245" w:rsidRPr="00770A66">
        <w:t xml:space="preserve">.  </w:t>
      </w:r>
    </w:p>
    <w:p w:rsidR="00BB5245" w:rsidRPr="00770A66" w:rsidRDefault="00BB5245" w:rsidP="00BB5245"/>
    <w:p w:rsidR="00BB5245" w:rsidRPr="00770A66" w:rsidRDefault="00BB5245" w:rsidP="00BB5245">
      <w:r w:rsidRPr="00770A66">
        <w:rPr>
          <w:b/>
          <w:bCs/>
        </w:rPr>
        <w:t xml:space="preserve">15.  </w:t>
      </w:r>
      <w:r w:rsidRPr="00770A66">
        <w:rPr>
          <w:b/>
          <w:bCs/>
          <w:u w:val="single"/>
        </w:rPr>
        <w:t>Explain the reasons for any program changes or adjustments</w:t>
      </w:r>
      <w:r w:rsidRPr="00770A66">
        <w:rPr>
          <w:b/>
          <w:bCs/>
        </w:rPr>
        <w:t>.</w:t>
      </w:r>
    </w:p>
    <w:p w:rsidR="00BB5245" w:rsidRDefault="00BB5245" w:rsidP="00F55B3C">
      <w:pPr>
        <w:tabs>
          <w:tab w:val="left" w:pos="360"/>
          <w:tab w:val="left" w:pos="720"/>
        </w:tabs>
      </w:pPr>
    </w:p>
    <w:p w:rsidR="000E63BC" w:rsidRDefault="000E63BC" w:rsidP="00301814">
      <w:pPr>
        <w:tabs>
          <w:tab w:val="left" w:pos="360"/>
          <w:tab w:val="left" w:pos="720"/>
          <w:tab w:val="left" w:pos="1080"/>
        </w:tabs>
        <w:rPr>
          <w:b/>
        </w:rPr>
      </w:pPr>
      <w:r w:rsidRPr="000E63BC">
        <w:rPr>
          <w:b/>
        </w:rPr>
        <w:t>Adjustments</w:t>
      </w:r>
    </w:p>
    <w:p w:rsidR="00E47A51" w:rsidRDefault="00E47A51" w:rsidP="00301814">
      <w:pPr>
        <w:tabs>
          <w:tab w:val="left" w:pos="360"/>
          <w:tab w:val="left" w:pos="720"/>
          <w:tab w:val="left" w:pos="1080"/>
        </w:tabs>
        <w:rPr>
          <w:b/>
        </w:rPr>
      </w:pPr>
    </w:p>
    <w:p w:rsidR="000E63BC" w:rsidRPr="000E63BC" w:rsidRDefault="000E63BC" w:rsidP="00301814">
      <w:pPr>
        <w:tabs>
          <w:tab w:val="left" w:pos="360"/>
          <w:tab w:val="left" w:pos="720"/>
          <w:tab w:val="left" w:pos="1080"/>
        </w:tabs>
        <w:rPr>
          <w:u w:val="single"/>
        </w:rPr>
      </w:pPr>
      <w:r>
        <w:tab/>
      </w:r>
      <w:r w:rsidRPr="000E63BC">
        <w:rPr>
          <w:u w:val="single"/>
        </w:rPr>
        <w:t>Application to transfer groundfish, crab, and scallop</w:t>
      </w:r>
    </w:p>
    <w:p w:rsidR="004C7135" w:rsidRDefault="004C7135" w:rsidP="004C7135">
      <w:pPr>
        <w:tabs>
          <w:tab w:val="left" w:pos="360"/>
          <w:tab w:val="left" w:pos="720"/>
          <w:tab w:val="left" w:pos="1080"/>
        </w:tabs>
      </w:pPr>
      <w:r>
        <w:tab/>
      </w:r>
      <w:proofErr w:type="gramStart"/>
      <w:r>
        <w:t>a</w:t>
      </w:r>
      <w:proofErr w:type="gramEnd"/>
      <w:r>
        <w:t xml:space="preserve"> decrease of </w:t>
      </w:r>
      <w:r w:rsidR="00C53596">
        <w:t>39</w:t>
      </w:r>
      <w:r>
        <w:t xml:space="preserve"> respondents and responses, </w:t>
      </w:r>
      <w:r w:rsidR="002E57D2">
        <w:t>61</w:t>
      </w:r>
      <w:r>
        <w:t xml:space="preserve"> instead of </w:t>
      </w:r>
      <w:r w:rsidR="002E57D2">
        <w:t>100</w:t>
      </w:r>
    </w:p>
    <w:p w:rsidR="004C7135" w:rsidRDefault="004C7135" w:rsidP="004C7135">
      <w:pPr>
        <w:tabs>
          <w:tab w:val="left" w:pos="360"/>
          <w:tab w:val="left" w:pos="720"/>
          <w:tab w:val="left" w:pos="1080"/>
        </w:tabs>
      </w:pPr>
      <w:r>
        <w:tab/>
      </w:r>
      <w:proofErr w:type="gramStart"/>
      <w:r>
        <w:t>a</w:t>
      </w:r>
      <w:proofErr w:type="gramEnd"/>
      <w:r>
        <w:t xml:space="preserve"> decrease of </w:t>
      </w:r>
      <w:r w:rsidR="00C53596">
        <w:t>39</w:t>
      </w:r>
      <w:r>
        <w:t xml:space="preserve"> burden hours, </w:t>
      </w:r>
      <w:r w:rsidR="002E57D2">
        <w:t>61</w:t>
      </w:r>
      <w:r>
        <w:t xml:space="preserve"> hr instead of </w:t>
      </w:r>
      <w:r w:rsidR="002E57D2">
        <w:t>100</w:t>
      </w:r>
      <w:r>
        <w:t xml:space="preserve"> hr</w:t>
      </w:r>
    </w:p>
    <w:p w:rsidR="000E63BC" w:rsidRDefault="004C7135" w:rsidP="000E63BC">
      <w:pPr>
        <w:tabs>
          <w:tab w:val="left" w:pos="360"/>
          <w:tab w:val="left" w:pos="720"/>
          <w:tab w:val="left" w:pos="1080"/>
        </w:tabs>
      </w:pPr>
      <w:r>
        <w:tab/>
      </w:r>
      <w:proofErr w:type="gramStart"/>
      <w:r w:rsidR="00B12DE2">
        <w:t>a</w:t>
      </w:r>
      <w:proofErr w:type="gramEnd"/>
      <w:r w:rsidR="00C53596">
        <w:t xml:space="preserve"> de</w:t>
      </w:r>
      <w:r w:rsidR="000E63BC">
        <w:t>crease of $</w:t>
      </w:r>
      <w:r w:rsidR="00C53596">
        <w:t>243</w:t>
      </w:r>
      <w:r w:rsidR="000E63BC">
        <w:t xml:space="preserve"> in personnel costs, $</w:t>
      </w:r>
      <w:r w:rsidR="00C53596">
        <w:t>2,257</w:t>
      </w:r>
      <w:r w:rsidR="000E63BC">
        <w:t xml:space="preserve"> instead of </w:t>
      </w:r>
      <w:r w:rsidR="00E47A51">
        <w:t>$2</w:t>
      </w:r>
      <w:r w:rsidR="00B12DE2">
        <w:t>,</w:t>
      </w:r>
      <w:r w:rsidR="00E47A51">
        <w:t>500</w:t>
      </w:r>
    </w:p>
    <w:p w:rsidR="000E63BC" w:rsidRDefault="000E63BC" w:rsidP="000E63BC">
      <w:pPr>
        <w:tabs>
          <w:tab w:val="left" w:pos="360"/>
          <w:tab w:val="left" w:pos="720"/>
          <w:tab w:val="left" w:pos="1080"/>
        </w:tabs>
      </w:pPr>
      <w:r>
        <w:tab/>
      </w:r>
      <w:proofErr w:type="gramStart"/>
      <w:r>
        <w:t>a</w:t>
      </w:r>
      <w:proofErr w:type="gramEnd"/>
      <w:r>
        <w:t xml:space="preserve"> </w:t>
      </w:r>
      <w:r w:rsidR="00E47A51">
        <w:t>de</w:t>
      </w:r>
      <w:r>
        <w:t>crease of $</w:t>
      </w:r>
      <w:r w:rsidR="00C53596">
        <w:t xml:space="preserve">465 </w:t>
      </w:r>
      <w:r>
        <w:t>in miscellaneous costs, $</w:t>
      </w:r>
      <w:r w:rsidR="00C53596">
        <w:t>647</w:t>
      </w:r>
      <w:r>
        <w:t xml:space="preserve"> instead of </w:t>
      </w:r>
      <w:r w:rsidR="00E47A51">
        <w:t>$1,112</w:t>
      </w:r>
    </w:p>
    <w:p w:rsidR="002C2C3D" w:rsidRDefault="002C2C3D" w:rsidP="00E47A51">
      <w:pPr>
        <w:tabs>
          <w:tab w:val="left" w:pos="360"/>
          <w:tab w:val="left" w:pos="720"/>
          <w:tab w:val="left" w:pos="1080"/>
        </w:tabs>
      </w:pPr>
    </w:p>
    <w:p w:rsidR="00E47A51" w:rsidRPr="000E63BC" w:rsidRDefault="003171D1" w:rsidP="00E47A51">
      <w:pPr>
        <w:tabs>
          <w:tab w:val="left" w:pos="360"/>
          <w:tab w:val="left" w:pos="720"/>
          <w:tab w:val="left" w:pos="1080"/>
        </w:tabs>
        <w:rPr>
          <w:u w:val="single"/>
        </w:rPr>
      </w:pPr>
      <w:r>
        <w:tab/>
      </w:r>
      <w:r w:rsidR="00E47A51">
        <w:t>T</w:t>
      </w:r>
      <w:r w:rsidR="00E47A51" w:rsidRPr="000E63BC">
        <w:rPr>
          <w:u w:val="single"/>
        </w:rPr>
        <w:t xml:space="preserve">ransfer </w:t>
      </w:r>
      <w:r w:rsidR="00E47A51">
        <w:rPr>
          <w:u w:val="single"/>
        </w:rPr>
        <w:t>appeals</w:t>
      </w:r>
    </w:p>
    <w:p w:rsidR="00E47A51" w:rsidRDefault="00E47A51" w:rsidP="00E47A51">
      <w:pPr>
        <w:tabs>
          <w:tab w:val="left" w:pos="360"/>
          <w:tab w:val="left" w:pos="720"/>
          <w:tab w:val="left" w:pos="1080"/>
        </w:tabs>
      </w:pPr>
      <w:r>
        <w:tab/>
      </w:r>
      <w:r w:rsidR="003171D1">
        <w:tab/>
      </w:r>
      <w:proofErr w:type="gramStart"/>
      <w:r w:rsidR="00604DC2">
        <w:t>a</w:t>
      </w:r>
      <w:proofErr w:type="gramEnd"/>
      <w:r w:rsidR="00604DC2">
        <w:t xml:space="preserve"> de</w:t>
      </w:r>
      <w:r>
        <w:t xml:space="preserve">crease of </w:t>
      </w:r>
      <w:r w:rsidR="00604DC2">
        <w:t>25</w:t>
      </w:r>
      <w:r>
        <w:t xml:space="preserve"> respondents and responses, </w:t>
      </w:r>
      <w:r w:rsidR="00604DC2">
        <w:t>17</w:t>
      </w:r>
      <w:r>
        <w:t xml:space="preserve"> instead of </w:t>
      </w:r>
      <w:r w:rsidR="00604DC2">
        <w:t>42</w:t>
      </w:r>
    </w:p>
    <w:p w:rsidR="00E47A51" w:rsidRDefault="00E47A51" w:rsidP="00E47A51">
      <w:pPr>
        <w:tabs>
          <w:tab w:val="left" w:pos="360"/>
          <w:tab w:val="left" w:pos="720"/>
          <w:tab w:val="left" w:pos="1080"/>
        </w:tabs>
      </w:pPr>
      <w:r>
        <w:tab/>
      </w:r>
      <w:r w:rsidR="003171D1">
        <w:tab/>
      </w:r>
      <w:proofErr w:type="gramStart"/>
      <w:r>
        <w:t>a</w:t>
      </w:r>
      <w:proofErr w:type="gramEnd"/>
      <w:r>
        <w:t xml:space="preserve"> decrease of </w:t>
      </w:r>
      <w:r w:rsidR="00604DC2">
        <w:t>100</w:t>
      </w:r>
      <w:r>
        <w:t xml:space="preserve"> </w:t>
      </w:r>
      <w:r w:rsidR="00604DC2">
        <w:t>burden hours</w:t>
      </w:r>
      <w:r>
        <w:t xml:space="preserve">, </w:t>
      </w:r>
      <w:r w:rsidR="00604DC2">
        <w:t>68 hr</w:t>
      </w:r>
      <w:r>
        <w:t xml:space="preserve"> instead of </w:t>
      </w:r>
      <w:r w:rsidR="00604DC2">
        <w:t>168 hr</w:t>
      </w:r>
    </w:p>
    <w:p w:rsidR="00E47A51" w:rsidRDefault="00E47A51" w:rsidP="00E47A51">
      <w:pPr>
        <w:tabs>
          <w:tab w:val="left" w:pos="360"/>
          <w:tab w:val="left" w:pos="720"/>
          <w:tab w:val="left" w:pos="1080"/>
        </w:tabs>
      </w:pPr>
      <w:r>
        <w:tab/>
      </w:r>
      <w:r w:rsidR="003171D1">
        <w:tab/>
      </w:r>
      <w:proofErr w:type="gramStart"/>
      <w:r>
        <w:t>a</w:t>
      </w:r>
      <w:proofErr w:type="gramEnd"/>
      <w:r w:rsidR="00604DC2">
        <w:t xml:space="preserve"> de</w:t>
      </w:r>
      <w:r>
        <w:t>crease of $1,</w:t>
      </w:r>
      <w:r w:rsidR="00604DC2">
        <w:t>684</w:t>
      </w:r>
      <w:r>
        <w:t xml:space="preserve"> in personnel costs, $</w:t>
      </w:r>
      <w:r w:rsidR="00604DC2">
        <w:t>2,516</w:t>
      </w:r>
      <w:r>
        <w:t xml:space="preserve"> instead of $</w:t>
      </w:r>
      <w:r w:rsidR="00604DC2">
        <w:t>4,200</w:t>
      </w:r>
    </w:p>
    <w:p w:rsidR="00E47A51" w:rsidRDefault="00E47A51" w:rsidP="00E47A51">
      <w:pPr>
        <w:tabs>
          <w:tab w:val="left" w:pos="360"/>
          <w:tab w:val="left" w:pos="720"/>
          <w:tab w:val="left" w:pos="1080"/>
        </w:tabs>
      </w:pPr>
      <w:r>
        <w:tab/>
      </w:r>
      <w:r w:rsidR="003171D1">
        <w:tab/>
      </w:r>
      <w:proofErr w:type="gramStart"/>
      <w:r>
        <w:t>a</w:t>
      </w:r>
      <w:proofErr w:type="gramEnd"/>
      <w:r>
        <w:t xml:space="preserve"> decrease of $</w:t>
      </w:r>
      <w:r w:rsidR="008C6BE4">
        <w:t xml:space="preserve">30 </w:t>
      </w:r>
      <w:r>
        <w:t>in miscellaneous costs, $</w:t>
      </w:r>
      <w:r w:rsidR="008C6BE4">
        <w:t xml:space="preserve">9 </w:t>
      </w:r>
      <w:r>
        <w:t>instead of $</w:t>
      </w:r>
      <w:r w:rsidR="00604DC2">
        <w:t>39</w:t>
      </w:r>
    </w:p>
    <w:p w:rsidR="00381C97" w:rsidRDefault="00381C97" w:rsidP="00381C97">
      <w:pPr>
        <w:tabs>
          <w:tab w:val="left" w:pos="360"/>
          <w:tab w:val="left" w:pos="720"/>
          <w:tab w:val="left" w:pos="1080"/>
        </w:tabs>
      </w:pPr>
    </w:p>
    <w:p w:rsidR="002D052A" w:rsidRPr="002D052A" w:rsidRDefault="002D052A" w:rsidP="00381C97">
      <w:pPr>
        <w:tabs>
          <w:tab w:val="left" w:pos="360"/>
          <w:tab w:val="left" w:pos="720"/>
          <w:tab w:val="left" w:pos="1080"/>
        </w:tabs>
      </w:pPr>
      <w:r>
        <w:rPr>
          <w:b/>
        </w:rPr>
        <w:t xml:space="preserve">Subtotal of adjustments: </w:t>
      </w:r>
      <w:r w:rsidRPr="002D052A">
        <w:t>64 fewer respondents and responses, 139 fewer hours, decreases of $495 in recordkeeping/reporting costs and $1,927 in personnel costs.</w:t>
      </w:r>
    </w:p>
    <w:p w:rsidR="002D052A" w:rsidRDefault="002D052A" w:rsidP="00381C97">
      <w:pPr>
        <w:tabs>
          <w:tab w:val="left" w:pos="360"/>
          <w:tab w:val="left" w:pos="720"/>
          <w:tab w:val="left" w:pos="1080"/>
        </w:tabs>
        <w:rPr>
          <w:b/>
        </w:rPr>
      </w:pPr>
    </w:p>
    <w:p w:rsidR="00DB70A9" w:rsidRDefault="00DB70A9" w:rsidP="00381C97">
      <w:pPr>
        <w:tabs>
          <w:tab w:val="left" w:pos="360"/>
          <w:tab w:val="left" w:pos="720"/>
          <w:tab w:val="left" w:pos="1080"/>
        </w:tabs>
        <w:rPr>
          <w:b/>
        </w:rPr>
      </w:pPr>
    </w:p>
    <w:p w:rsidR="00DB70A9" w:rsidRDefault="00DB70A9" w:rsidP="00381C97">
      <w:pPr>
        <w:tabs>
          <w:tab w:val="left" w:pos="360"/>
          <w:tab w:val="left" w:pos="720"/>
          <w:tab w:val="left" w:pos="1080"/>
        </w:tabs>
        <w:rPr>
          <w:b/>
        </w:rPr>
      </w:pPr>
    </w:p>
    <w:p w:rsidR="00DB70A9" w:rsidRDefault="00DB70A9">
      <w:pPr>
        <w:spacing w:after="200" w:line="276" w:lineRule="auto"/>
        <w:rPr>
          <w:b/>
        </w:rPr>
      </w:pPr>
      <w:r>
        <w:rPr>
          <w:b/>
        </w:rPr>
        <w:br w:type="page"/>
      </w:r>
    </w:p>
    <w:p w:rsidR="002D052A" w:rsidRPr="002D052A" w:rsidRDefault="002D052A" w:rsidP="00381C97">
      <w:pPr>
        <w:tabs>
          <w:tab w:val="left" w:pos="360"/>
          <w:tab w:val="left" w:pos="720"/>
          <w:tab w:val="left" w:pos="1080"/>
        </w:tabs>
        <w:rPr>
          <w:b/>
        </w:rPr>
      </w:pPr>
      <w:r w:rsidRPr="002D052A">
        <w:rPr>
          <w:b/>
        </w:rPr>
        <w:t>Program Changes</w:t>
      </w:r>
    </w:p>
    <w:p w:rsidR="002D052A" w:rsidRDefault="002D052A" w:rsidP="00381C97">
      <w:pPr>
        <w:tabs>
          <w:tab w:val="left" w:pos="360"/>
          <w:tab w:val="left" w:pos="720"/>
          <w:tab w:val="left" w:pos="1080"/>
        </w:tabs>
      </w:pPr>
    </w:p>
    <w:p w:rsidR="00381C97" w:rsidRPr="003171D1" w:rsidRDefault="003171D1" w:rsidP="00381C97">
      <w:pPr>
        <w:tabs>
          <w:tab w:val="left" w:pos="360"/>
          <w:tab w:val="left" w:pos="720"/>
          <w:tab w:val="left" w:pos="1080"/>
        </w:tabs>
        <w:rPr>
          <w:u w:val="single"/>
        </w:rPr>
      </w:pPr>
      <w:r w:rsidRPr="003171D1">
        <w:tab/>
      </w:r>
      <w:r w:rsidRPr="003171D1">
        <w:rPr>
          <w:u w:val="single"/>
        </w:rPr>
        <w:t xml:space="preserve">Survey to Verify Vessel </w:t>
      </w:r>
      <w:proofErr w:type="gramStart"/>
      <w:r w:rsidRPr="003171D1">
        <w:rPr>
          <w:u w:val="single"/>
        </w:rPr>
        <w:t>LOA</w:t>
      </w:r>
      <w:r w:rsidR="008177F0">
        <w:rPr>
          <w:u w:val="single"/>
        </w:rPr>
        <w:t xml:space="preserve">  [</w:t>
      </w:r>
      <w:proofErr w:type="gramEnd"/>
      <w:r w:rsidR="008177F0">
        <w:rPr>
          <w:u w:val="single"/>
        </w:rPr>
        <w:t>REMOVED]</w:t>
      </w:r>
    </w:p>
    <w:p w:rsidR="00CE7D44" w:rsidRDefault="00CE7D44" w:rsidP="00CE7D44">
      <w:pPr>
        <w:tabs>
          <w:tab w:val="left" w:pos="360"/>
          <w:tab w:val="left" w:pos="720"/>
          <w:tab w:val="left" w:pos="1080"/>
        </w:tabs>
      </w:pPr>
      <w:r>
        <w:tab/>
      </w:r>
      <w:r>
        <w:tab/>
      </w:r>
      <w:proofErr w:type="gramStart"/>
      <w:r>
        <w:t>a</w:t>
      </w:r>
      <w:proofErr w:type="gramEnd"/>
      <w:r>
        <w:t xml:space="preserve"> decrease of 6 respondents and responses, 0 instead of 6</w:t>
      </w:r>
    </w:p>
    <w:p w:rsidR="00CE7D44" w:rsidRDefault="00CE7D44" w:rsidP="00CE7D44">
      <w:pPr>
        <w:tabs>
          <w:tab w:val="left" w:pos="360"/>
          <w:tab w:val="left" w:pos="720"/>
          <w:tab w:val="left" w:pos="1080"/>
        </w:tabs>
      </w:pPr>
      <w:r>
        <w:tab/>
      </w:r>
      <w:r>
        <w:tab/>
      </w:r>
      <w:proofErr w:type="gramStart"/>
      <w:r>
        <w:t>a</w:t>
      </w:r>
      <w:proofErr w:type="gramEnd"/>
      <w:r>
        <w:t xml:space="preserve"> decrease of 6 burden hours, 0 hr instead of 6 hr</w:t>
      </w:r>
    </w:p>
    <w:p w:rsidR="00CE7D44" w:rsidRDefault="00CE7D44" w:rsidP="00CE7D44">
      <w:pPr>
        <w:tabs>
          <w:tab w:val="left" w:pos="360"/>
          <w:tab w:val="left" w:pos="720"/>
          <w:tab w:val="left" w:pos="1080"/>
        </w:tabs>
      </w:pPr>
      <w:r>
        <w:tab/>
      </w:r>
      <w:r>
        <w:tab/>
      </w:r>
      <w:proofErr w:type="gramStart"/>
      <w:r>
        <w:t>a</w:t>
      </w:r>
      <w:proofErr w:type="gramEnd"/>
      <w:r>
        <w:t xml:space="preserve"> decrease of $150 in personnel costs, 0 instead of $150</w:t>
      </w:r>
    </w:p>
    <w:p w:rsidR="00CE7D44" w:rsidRDefault="00CE7D44" w:rsidP="00CE7D44">
      <w:pPr>
        <w:tabs>
          <w:tab w:val="left" w:pos="360"/>
          <w:tab w:val="left" w:pos="720"/>
          <w:tab w:val="left" w:pos="1080"/>
        </w:tabs>
      </w:pPr>
      <w:r>
        <w:tab/>
      </w:r>
      <w:r>
        <w:tab/>
      </w:r>
      <w:proofErr w:type="gramStart"/>
      <w:r>
        <w:t>a</w:t>
      </w:r>
      <w:proofErr w:type="gramEnd"/>
      <w:r>
        <w:t xml:space="preserve"> decrease of $818 in miscellaneous costs, 0 instead of $818</w:t>
      </w:r>
    </w:p>
    <w:p w:rsidR="002C2C3D" w:rsidRDefault="002C2C3D" w:rsidP="003171D1">
      <w:pPr>
        <w:tabs>
          <w:tab w:val="left" w:pos="360"/>
          <w:tab w:val="left" w:pos="720"/>
          <w:tab w:val="left" w:pos="1080"/>
        </w:tabs>
      </w:pPr>
    </w:p>
    <w:p w:rsidR="003171D1" w:rsidRPr="003171D1" w:rsidRDefault="003171D1" w:rsidP="003171D1">
      <w:pPr>
        <w:tabs>
          <w:tab w:val="left" w:pos="360"/>
          <w:tab w:val="left" w:pos="720"/>
          <w:tab w:val="left" w:pos="1080"/>
        </w:tabs>
        <w:rPr>
          <w:u w:val="single"/>
        </w:rPr>
      </w:pPr>
      <w:r w:rsidRPr="003171D1">
        <w:tab/>
      </w:r>
      <w:r w:rsidRPr="003171D1">
        <w:rPr>
          <w:u w:val="single"/>
        </w:rPr>
        <w:t>Notify to Surrender Endorsement</w:t>
      </w:r>
      <w:r w:rsidR="00CE7D44">
        <w:rPr>
          <w:u w:val="single"/>
        </w:rPr>
        <w:t xml:space="preserve"> [REMOVED]</w:t>
      </w:r>
    </w:p>
    <w:p w:rsidR="00CE7D44" w:rsidRDefault="00CE7D44" w:rsidP="00CE7D44">
      <w:pPr>
        <w:tabs>
          <w:tab w:val="left" w:pos="360"/>
          <w:tab w:val="left" w:pos="720"/>
          <w:tab w:val="left" w:pos="1080"/>
        </w:tabs>
      </w:pPr>
      <w:r>
        <w:tab/>
      </w:r>
      <w:r>
        <w:tab/>
      </w:r>
      <w:proofErr w:type="gramStart"/>
      <w:r>
        <w:t>a</w:t>
      </w:r>
      <w:proofErr w:type="gramEnd"/>
      <w:r>
        <w:t xml:space="preserve"> decrease of 3 respondents and responses, 0 instead of 3</w:t>
      </w:r>
    </w:p>
    <w:p w:rsidR="00CE7D44" w:rsidRDefault="00CE7D44" w:rsidP="00CE7D44">
      <w:pPr>
        <w:tabs>
          <w:tab w:val="left" w:pos="360"/>
          <w:tab w:val="left" w:pos="720"/>
          <w:tab w:val="left" w:pos="1080"/>
        </w:tabs>
      </w:pPr>
      <w:r>
        <w:tab/>
      </w:r>
      <w:r>
        <w:tab/>
      </w:r>
      <w:proofErr w:type="gramStart"/>
      <w:r>
        <w:t>a</w:t>
      </w:r>
      <w:proofErr w:type="gramEnd"/>
      <w:r>
        <w:t xml:space="preserve"> decrease of 2 burden hours, 0 hr instead of 2 hr</w:t>
      </w:r>
    </w:p>
    <w:p w:rsidR="00CE7D44" w:rsidRDefault="00CE7D44" w:rsidP="00CE7D44">
      <w:pPr>
        <w:tabs>
          <w:tab w:val="left" w:pos="360"/>
          <w:tab w:val="left" w:pos="720"/>
          <w:tab w:val="left" w:pos="1080"/>
        </w:tabs>
      </w:pPr>
      <w:r>
        <w:tab/>
      </w:r>
      <w:r>
        <w:tab/>
      </w:r>
      <w:proofErr w:type="gramStart"/>
      <w:r>
        <w:t>a</w:t>
      </w:r>
      <w:proofErr w:type="gramEnd"/>
      <w:r>
        <w:t xml:space="preserve"> decrease of $150 in personnel costs, 0 instead of $150</w:t>
      </w:r>
    </w:p>
    <w:p w:rsidR="00CE7D44" w:rsidRDefault="00CE7D44" w:rsidP="00CE7D44">
      <w:pPr>
        <w:tabs>
          <w:tab w:val="left" w:pos="360"/>
          <w:tab w:val="left" w:pos="720"/>
          <w:tab w:val="left" w:pos="1080"/>
        </w:tabs>
      </w:pPr>
      <w:r>
        <w:tab/>
      </w:r>
      <w:r>
        <w:tab/>
      </w:r>
      <w:proofErr w:type="gramStart"/>
      <w:r>
        <w:t>a</w:t>
      </w:r>
      <w:proofErr w:type="gramEnd"/>
      <w:r>
        <w:t xml:space="preserve"> decrease of $</w:t>
      </w:r>
      <w:r w:rsidR="00C35042">
        <w:t>12</w:t>
      </w:r>
      <w:r>
        <w:t xml:space="preserve"> in miscellaneous costs, 0 instead of $</w:t>
      </w:r>
      <w:r w:rsidR="00C35042">
        <w:t>12</w:t>
      </w:r>
    </w:p>
    <w:p w:rsidR="002D052A" w:rsidRDefault="002D052A" w:rsidP="00CE7D44">
      <w:pPr>
        <w:tabs>
          <w:tab w:val="left" w:pos="360"/>
          <w:tab w:val="left" w:pos="720"/>
          <w:tab w:val="left" w:pos="1080"/>
        </w:tabs>
      </w:pPr>
    </w:p>
    <w:p w:rsidR="002D052A" w:rsidRDefault="002D052A" w:rsidP="00CE7D44">
      <w:pPr>
        <w:tabs>
          <w:tab w:val="left" w:pos="360"/>
          <w:tab w:val="left" w:pos="720"/>
          <w:tab w:val="left" w:pos="1080"/>
        </w:tabs>
      </w:pPr>
      <w:r w:rsidRPr="002D052A">
        <w:rPr>
          <w:b/>
        </w:rPr>
        <w:t>S</w:t>
      </w:r>
      <w:r>
        <w:rPr>
          <w:b/>
        </w:rPr>
        <w:t>ubtotal of Program C</w:t>
      </w:r>
      <w:r w:rsidRPr="002D052A">
        <w:rPr>
          <w:b/>
        </w:rPr>
        <w:t>hanges:</w:t>
      </w:r>
      <w:r>
        <w:t xml:space="preserve"> 9 fewer respondents and responses, 8 fewer hours, decreases of $830 in recordkeeping/reporting costs and $300 in personnel costs.</w:t>
      </w:r>
    </w:p>
    <w:p w:rsidR="002C2C3D" w:rsidRDefault="002C2C3D" w:rsidP="00CC4C5B"/>
    <w:p w:rsidR="00CC4C5B" w:rsidRPr="00770A66" w:rsidRDefault="00301814" w:rsidP="00CC4C5B">
      <w:r>
        <w:rPr>
          <w:b/>
          <w:bCs/>
        </w:rPr>
        <w:t>1</w:t>
      </w:r>
      <w:r w:rsidR="00CC4C5B" w:rsidRPr="00770A66">
        <w:rPr>
          <w:b/>
          <w:bCs/>
        </w:rPr>
        <w:t xml:space="preserve">6.  </w:t>
      </w:r>
      <w:r w:rsidR="00CC4C5B" w:rsidRPr="00770A66">
        <w:rPr>
          <w:b/>
          <w:bCs/>
          <w:u w:val="single"/>
        </w:rPr>
        <w:t>For collections whose results will be published, outline the plans for tabulation and publication</w:t>
      </w:r>
      <w:r w:rsidR="00CC4C5B" w:rsidRPr="00770A66">
        <w:rPr>
          <w:b/>
          <w:bCs/>
        </w:rPr>
        <w:t>.</w:t>
      </w:r>
    </w:p>
    <w:p w:rsidR="00CC4C5B" w:rsidRPr="00770A66" w:rsidRDefault="00CC4C5B" w:rsidP="00CC4C5B"/>
    <w:p w:rsidR="00CC4C5B" w:rsidRPr="00770A66" w:rsidRDefault="00CC4C5B" w:rsidP="00CC4C5B">
      <w:r w:rsidRPr="00770A66">
        <w:t xml:space="preserve">NMFS Alaska Region posts LLP license information on the web at </w:t>
      </w:r>
      <w:hyperlink r:id="rId13" w:anchor="list" w:history="1">
        <w:r w:rsidRPr="00C0732D">
          <w:rPr>
            <w:rStyle w:val="Hyperlink"/>
          </w:rPr>
          <w:t>http://alaskafisheries.noaa.gov/ram/llp.htm#list</w:t>
        </w:r>
      </w:hyperlink>
      <w:r w:rsidRPr="00C0732D">
        <w:rPr>
          <w:u w:val="single"/>
        </w:rPr>
        <w:t>.</w:t>
      </w:r>
      <w:r w:rsidRPr="00C0732D">
        <w:t xml:space="preserve">  The lists contain LLP groundfish and crab</w:t>
      </w:r>
      <w:r w:rsidRPr="00770A66">
        <w:t xml:space="preserve"> licenses issued as of the indicated preparation date.  Data are sorted alphabetically and are updated daily. Under current regulations, vessels must be designated on the licenses and the identities of original qualifying vessels are provided for reference only. </w:t>
      </w:r>
    </w:p>
    <w:p w:rsidR="00CC4C5B" w:rsidRPr="00044DA2" w:rsidRDefault="00CC4C5B" w:rsidP="00CC4C5B">
      <w:pPr>
        <w:rPr>
          <w:b/>
        </w:rPr>
      </w:pPr>
    </w:p>
    <w:p w:rsidR="00CC4C5B" w:rsidRPr="00770A66" w:rsidRDefault="00CC4C5B" w:rsidP="00CC4C5B">
      <w:r w:rsidRPr="00770A66">
        <w:rPr>
          <w:b/>
          <w:bCs/>
        </w:rPr>
        <w:t xml:space="preserve">17.  </w:t>
      </w:r>
      <w:r w:rsidRPr="00770A66">
        <w:rPr>
          <w:b/>
          <w:bCs/>
          <w:u w:val="single"/>
        </w:rPr>
        <w:t xml:space="preserve">If seeking approval to not display the expiration date for </w:t>
      </w:r>
      <w:proofErr w:type="spellStart"/>
      <w:r w:rsidRPr="00770A66">
        <w:rPr>
          <w:b/>
          <w:bCs/>
          <w:u w:val="single"/>
        </w:rPr>
        <w:t>OMapproval</w:t>
      </w:r>
      <w:proofErr w:type="spellEnd"/>
      <w:r w:rsidRPr="00770A66">
        <w:rPr>
          <w:b/>
          <w:bCs/>
          <w:u w:val="single"/>
        </w:rPr>
        <w:t xml:space="preserve"> of the information collection, explain the reasons why display would be inappropriate</w:t>
      </w:r>
      <w:r w:rsidRPr="00770A66">
        <w:rPr>
          <w:b/>
          <w:bCs/>
        </w:rPr>
        <w:t>.</w:t>
      </w:r>
    </w:p>
    <w:p w:rsidR="00CC4C5B" w:rsidRPr="00770A66" w:rsidRDefault="00CC4C5B" w:rsidP="00CC4C5B"/>
    <w:p w:rsidR="00CC4C5B" w:rsidRPr="00770A66" w:rsidRDefault="002C2C3D" w:rsidP="00CC4C5B">
      <w:r>
        <w:t>Not A</w:t>
      </w:r>
      <w:r w:rsidR="00CC4C5B">
        <w:t>pplicable.</w:t>
      </w:r>
    </w:p>
    <w:p w:rsidR="00CC4C5B" w:rsidRPr="00770A66" w:rsidRDefault="00CC4C5B" w:rsidP="00CC4C5B"/>
    <w:p w:rsidR="00CC4C5B" w:rsidRPr="00770A66" w:rsidRDefault="00CC4C5B" w:rsidP="00CC4C5B">
      <w:r w:rsidRPr="00770A66">
        <w:rPr>
          <w:b/>
          <w:bCs/>
        </w:rPr>
        <w:t xml:space="preserve">18.  </w:t>
      </w:r>
      <w:r w:rsidRPr="00770A66">
        <w:rPr>
          <w:b/>
          <w:bCs/>
          <w:u w:val="single"/>
        </w:rPr>
        <w:t>Explain each exception to the certification statement</w:t>
      </w:r>
      <w:r w:rsidRPr="00770A66">
        <w:rPr>
          <w:b/>
          <w:bCs/>
        </w:rPr>
        <w:t>.</w:t>
      </w:r>
    </w:p>
    <w:p w:rsidR="00CC4C5B" w:rsidRPr="00770A66" w:rsidRDefault="00CC4C5B" w:rsidP="00CC4C5B"/>
    <w:p w:rsidR="002C2C3D" w:rsidRPr="00770A66" w:rsidRDefault="002C2C3D" w:rsidP="002C2C3D">
      <w:r>
        <w:t>Not Applicable.</w:t>
      </w:r>
    </w:p>
    <w:p w:rsidR="00CC4C5B" w:rsidRPr="00770A66" w:rsidRDefault="00CC4C5B" w:rsidP="00CC4C5B"/>
    <w:p w:rsidR="00CC4C5B" w:rsidRPr="00770A66" w:rsidRDefault="00CC4C5B" w:rsidP="00CC4C5B"/>
    <w:p w:rsidR="00CC4C5B" w:rsidRPr="00770A66" w:rsidRDefault="00CC4C5B" w:rsidP="00CC4C5B">
      <w:r w:rsidRPr="00770A66">
        <w:rPr>
          <w:b/>
          <w:bCs/>
        </w:rPr>
        <w:t>B.</w:t>
      </w:r>
      <w:r>
        <w:rPr>
          <w:b/>
          <w:bCs/>
        </w:rPr>
        <w:t xml:space="preserve">  </w:t>
      </w:r>
      <w:r w:rsidRPr="00770A66">
        <w:rPr>
          <w:b/>
          <w:bCs/>
        </w:rPr>
        <w:t>COLLECTIONS OF INFORMATION EMPLOYING STATISTICAL METHODS</w:t>
      </w:r>
    </w:p>
    <w:p w:rsidR="00CC4C5B" w:rsidRPr="00770A66" w:rsidRDefault="00CC4C5B" w:rsidP="00CC4C5B"/>
    <w:p w:rsidR="004A3AE4" w:rsidRDefault="00CC4C5B" w:rsidP="00DB70A9">
      <w:pPr>
        <w:rPr>
          <w:sz w:val="20"/>
          <w:szCs w:val="20"/>
        </w:rPr>
      </w:pPr>
      <w:r w:rsidRPr="00770A66">
        <w:t>This collection does not</w:t>
      </w:r>
      <w:bookmarkStart w:id="0" w:name="_GoBack"/>
      <w:bookmarkEnd w:id="0"/>
      <w:r w:rsidRPr="00770A66">
        <w:t xml:space="preserve"> employ statistical methods.</w:t>
      </w:r>
      <w:r w:rsidR="00DB70A9">
        <w:t xml:space="preserve">  </w:t>
      </w:r>
      <w:r w:rsidR="00DB70A9">
        <w:rPr>
          <w:sz w:val="20"/>
          <w:szCs w:val="20"/>
        </w:rPr>
        <w:t xml:space="preserve"> </w:t>
      </w:r>
    </w:p>
    <w:p w:rsidR="00BB5245" w:rsidRDefault="00BB5245" w:rsidP="00F55B3C">
      <w:pPr>
        <w:tabs>
          <w:tab w:val="left" w:pos="360"/>
          <w:tab w:val="left" w:pos="720"/>
        </w:tabs>
      </w:pPr>
    </w:p>
    <w:sectPr w:rsidR="00BB5245" w:rsidSect="003A7BBF">
      <w:footerReference w:type="default" r:id="rId14"/>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FC" w:rsidRDefault="00317EFC" w:rsidP="00C833AE">
      <w:r>
        <w:separator/>
      </w:r>
    </w:p>
  </w:endnote>
  <w:endnote w:type="continuationSeparator" w:id="0">
    <w:p w:rsidR="00317EFC" w:rsidRDefault="00317EFC" w:rsidP="00C8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181"/>
      <w:docPartObj>
        <w:docPartGallery w:val="Page Numbers (Bottom of Page)"/>
        <w:docPartUnique/>
      </w:docPartObj>
    </w:sdtPr>
    <w:sdtEndPr>
      <w:rPr>
        <w:noProof/>
      </w:rPr>
    </w:sdtEndPr>
    <w:sdtContent>
      <w:p w:rsidR="00317EFC" w:rsidRDefault="00317EFC">
        <w:pPr>
          <w:pStyle w:val="Footer"/>
          <w:jc w:val="center"/>
        </w:pPr>
        <w:r>
          <w:fldChar w:fldCharType="begin"/>
        </w:r>
        <w:r>
          <w:instrText xml:space="preserve"> PAGE   \* MERGEFORMAT </w:instrText>
        </w:r>
        <w:r>
          <w:fldChar w:fldCharType="separate"/>
        </w:r>
        <w:r w:rsidR="00D410AF">
          <w:rPr>
            <w:noProof/>
          </w:rPr>
          <w:t>9</w:t>
        </w:r>
        <w:r>
          <w:rPr>
            <w:noProof/>
          </w:rPr>
          <w:fldChar w:fldCharType="end"/>
        </w:r>
      </w:p>
    </w:sdtContent>
  </w:sdt>
  <w:p w:rsidR="00317EFC" w:rsidRDefault="00317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FC" w:rsidRDefault="00317EFC" w:rsidP="00C833AE">
      <w:r>
        <w:separator/>
      </w:r>
    </w:p>
  </w:footnote>
  <w:footnote w:type="continuationSeparator" w:id="0">
    <w:p w:rsidR="00317EFC" w:rsidRDefault="00317EFC" w:rsidP="00C83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8E"/>
    <w:rsid w:val="000727ED"/>
    <w:rsid w:val="0007728E"/>
    <w:rsid w:val="0008157C"/>
    <w:rsid w:val="000824FD"/>
    <w:rsid w:val="000A089E"/>
    <w:rsid w:val="000A254C"/>
    <w:rsid w:val="000A6B03"/>
    <w:rsid w:val="000E39FE"/>
    <w:rsid w:val="000E63BC"/>
    <w:rsid w:val="000F133C"/>
    <w:rsid w:val="000F43F6"/>
    <w:rsid w:val="00100ABD"/>
    <w:rsid w:val="00106CD1"/>
    <w:rsid w:val="00107174"/>
    <w:rsid w:val="00124DB4"/>
    <w:rsid w:val="00135719"/>
    <w:rsid w:val="00137478"/>
    <w:rsid w:val="00140230"/>
    <w:rsid w:val="00152043"/>
    <w:rsid w:val="00175CEF"/>
    <w:rsid w:val="00180D47"/>
    <w:rsid w:val="00182AD1"/>
    <w:rsid w:val="00183C06"/>
    <w:rsid w:val="00191A99"/>
    <w:rsid w:val="00194CE5"/>
    <w:rsid w:val="001A532B"/>
    <w:rsid w:val="001A53AD"/>
    <w:rsid w:val="001B1137"/>
    <w:rsid w:val="001B66AD"/>
    <w:rsid w:val="001B7313"/>
    <w:rsid w:val="001C5301"/>
    <w:rsid w:val="001D5AEC"/>
    <w:rsid w:val="001D64B8"/>
    <w:rsid w:val="001E0D81"/>
    <w:rsid w:val="001F65B6"/>
    <w:rsid w:val="00202A51"/>
    <w:rsid w:val="00204E22"/>
    <w:rsid w:val="00206071"/>
    <w:rsid w:val="002066C8"/>
    <w:rsid w:val="00251049"/>
    <w:rsid w:val="00263555"/>
    <w:rsid w:val="00276B84"/>
    <w:rsid w:val="002A069B"/>
    <w:rsid w:val="002A5AE4"/>
    <w:rsid w:val="002B5DCD"/>
    <w:rsid w:val="002C24DA"/>
    <w:rsid w:val="002C2C3D"/>
    <w:rsid w:val="002C4E04"/>
    <w:rsid w:val="002D052A"/>
    <w:rsid w:val="002E24B0"/>
    <w:rsid w:val="002E57D2"/>
    <w:rsid w:val="002F6136"/>
    <w:rsid w:val="00301814"/>
    <w:rsid w:val="003171D1"/>
    <w:rsid w:val="00317EFC"/>
    <w:rsid w:val="003267D9"/>
    <w:rsid w:val="0033025C"/>
    <w:rsid w:val="00343D63"/>
    <w:rsid w:val="003506CD"/>
    <w:rsid w:val="00350AD0"/>
    <w:rsid w:val="0036399A"/>
    <w:rsid w:val="00373576"/>
    <w:rsid w:val="00374220"/>
    <w:rsid w:val="00381C97"/>
    <w:rsid w:val="003867B1"/>
    <w:rsid w:val="003A61FC"/>
    <w:rsid w:val="003A7BBF"/>
    <w:rsid w:val="003B42E6"/>
    <w:rsid w:val="003C3994"/>
    <w:rsid w:val="003F71EB"/>
    <w:rsid w:val="00400CCF"/>
    <w:rsid w:val="004108F4"/>
    <w:rsid w:val="004271D5"/>
    <w:rsid w:val="00454898"/>
    <w:rsid w:val="004605AF"/>
    <w:rsid w:val="0048466F"/>
    <w:rsid w:val="004919D1"/>
    <w:rsid w:val="00493276"/>
    <w:rsid w:val="004961A1"/>
    <w:rsid w:val="00496613"/>
    <w:rsid w:val="00496FDE"/>
    <w:rsid w:val="004A3AE4"/>
    <w:rsid w:val="004A3C1F"/>
    <w:rsid w:val="004B408E"/>
    <w:rsid w:val="004B6AFC"/>
    <w:rsid w:val="004C2454"/>
    <w:rsid w:val="004C7135"/>
    <w:rsid w:val="004D5BC7"/>
    <w:rsid w:val="004F41B8"/>
    <w:rsid w:val="00500197"/>
    <w:rsid w:val="00506293"/>
    <w:rsid w:val="00523CDE"/>
    <w:rsid w:val="00531998"/>
    <w:rsid w:val="00543FBF"/>
    <w:rsid w:val="0054493E"/>
    <w:rsid w:val="00557AD7"/>
    <w:rsid w:val="005678B5"/>
    <w:rsid w:val="00573576"/>
    <w:rsid w:val="00586EDA"/>
    <w:rsid w:val="00590894"/>
    <w:rsid w:val="00590975"/>
    <w:rsid w:val="00590AAB"/>
    <w:rsid w:val="005A72AA"/>
    <w:rsid w:val="005C0FA2"/>
    <w:rsid w:val="005C2A5C"/>
    <w:rsid w:val="005D63E6"/>
    <w:rsid w:val="005E564C"/>
    <w:rsid w:val="00601929"/>
    <w:rsid w:val="00604DC2"/>
    <w:rsid w:val="00611198"/>
    <w:rsid w:val="00634F26"/>
    <w:rsid w:val="0064084A"/>
    <w:rsid w:val="006440AB"/>
    <w:rsid w:val="00650507"/>
    <w:rsid w:val="0068770C"/>
    <w:rsid w:val="006A0167"/>
    <w:rsid w:val="006A0F3D"/>
    <w:rsid w:val="006A1587"/>
    <w:rsid w:val="006B6DA0"/>
    <w:rsid w:val="006B7527"/>
    <w:rsid w:val="006D0B8A"/>
    <w:rsid w:val="006D2EB7"/>
    <w:rsid w:val="006D4D09"/>
    <w:rsid w:val="006E46AE"/>
    <w:rsid w:val="006F01CD"/>
    <w:rsid w:val="006F2A35"/>
    <w:rsid w:val="00703086"/>
    <w:rsid w:val="00707308"/>
    <w:rsid w:val="00723944"/>
    <w:rsid w:val="007366BF"/>
    <w:rsid w:val="007370C1"/>
    <w:rsid w:val="007507C6"/>
    <w:rsid w:val="00754E94"/>
    <w:rsid w:val="00765C47"/>
    <w:rsid w:val="00782783"/>
    <w:rsid w:val="007830AA"/>
    <w:rsid w:val="0078585F"/>
    <w:rsid w:val="007A6386"/>
    <w:rsid w:val="007B6C97"/>
    <w:rsid w:val="007D4C0A"/>
    <w:rsid w:val="007D7DF6"/>
    <w:rsid w:val="007E57EB"/>
    <w:rsid w:val="00804AA6"/>
    <w:rsid w:val="00806EDF"/>
    <w:rsid w:val="008101CC"/>
    <w:rsid w:val="0081342F"/>
    <w:rsid w:val="008177F0"/>
    <w:rsid w:val="00843EED"/>
    <w:rsid w:val="008965E5"/>
    <w:rsid w:val="008B57D3"/>
    <w:rsid w:val="008C1CB8"/>
    <w:rsid w:val="008C6323"/>
    <w:rsid w:val="008C6BE4"/>
    <w:rsid w:val="008C6D7C"/>
    <w:rsid w:val="00907A1E"/>
    <w:rsid w:val="00936F68"/>
    <w:rsid w:val="00942C01"/>
    <w:rsid w:val="009472EC"/>
    <w:rsid w:val="009602A7"/>
    <w:rsid w:val="00962261"/>
    <w:rsid w:val="00966228"/>
    <w:rsid w:val="0097010E"/>
    <w:rsid w:val="00973271"/>
    <w:rsid w:val="00973587"/>
    <w:rsid w:val="00977279"/>
    <w:rsid w:val="0099764E"/>
    <w:rsid w:val="009A152D"/>
    <w:rsid w:val="009A4CC0"/>
    <w:rsid w:val="009D3DE9"/>
    <w:rsid w:val="009E472C"/>
    <w:rsid w:val="009F6EA2"/>
    <w:rsid w:val="00A15F82"/>
    <w:rsid w:val="00A21C16"/>
    <w:rsid w:val="00A31B05"/>
    <w:rsid w:val="00A34B11"/>
    <w:rsid w:val="00A407BE"/>
    <w:rsid w:val="00A54379"/>
    <w:rsid w:val="00A54AAD"/>
    <w:rsid w:val="00A61A1C"/>
    <w:rsid w:val="00A7596A"/>
    <w:rsid w:val="00A75C12"/>
    <w:rsid w:val="00A90DEB"/>
    <w:rsid w:val="00A91F56"/>
    <w:rsid w:val="00AA1E7D"/>
    <w:rsid w:val="00AA7965"/>
    <w:rsid w:val="00AC5D86"/>
    <w:rsid w:val="00AC7DE3"/>
    <w:rsid w:val="00AD7FB8"/>
    <w:rsid w:val="00AE713B"/>
    <w:rsid w:val="00AF13A2"/>
    <w:rsid w:val="00B12DE2"/>
    <w:rsid w:val="00B16C58"/>
    <w:rsid w:val="00B17353"/>
    <w:rsid w:val="00B26045"/>
    <w:rsid w:val="00B33554"/>
    <w:rsid w:val="00B45B71"/>
    <w:rsid w:val="00B47685"/>
    <w:rsid w:val="00B4778E"/>
    <w:rsid w:val="00B6279C"/>
    <w:rsid w:val="00B74408"/>
    <w:rsid w:val="00B7784F"/>
    <w:rsid w:val="00B953CD"/>
    <w:rsid w:val="00BA2586"/>
    <w:rsid w:val="00BA3323"/>
    <w:rsid w:val="00BA5A77"/>
    <w:rsid w:val="00BA6E28"/>
    <w:rsid w:val="00BB2DCD"/>
    <w:rsid w:val="00BB5245"/>
    <w:rsid w:val="00BC24A9"/>
    <w:rsid w:val="00BC5386"/>
    <w:rsid w:val="00BD47EE"/>
    <w:rsid w:val="00BE29CE"/>
    <w:rsid w:val="00C123CA"/>
    <w:rsid w:val="00C23382"/>
    <w:rsid w:val="00C35042"/>
    <w:rsid w:val="00C43485"/>
    <w:rsid w:val="00C53596"/>
    <w:rsid w:val="00C54681"/>
    <w:rsid w:val="00C64A00"/>
    <w:rsid w:val="00C7694A"/>
    <w:rsid w:val="00C815E5"/>
    <w:rsid w:val="00C833AE"/>
    <w:rsid w:val="00C92D4D"/>
    <w:rsid w:val="00CB592A"/>
    <w:rsid w:val="00CC4C5B"/>
    <w:rsid w:val="00CD0D3A"/>
    <w:rsid w:val="00CD0D88"/>
    <w:rsid w:val="00CD65F0"/>
    <w:rsid w:val="00CE2BD0"/>
    <w:rsid w:val="00CE7894"/>
    <w:rsid w:val="00CE7D44"/>
    <w:rsid w:val="00CF05A4"/>
    <w:rsid w:val="00D2357B"/>
    <w:rsid w:val="00D26B36"/>
    <w:rsid w:val="00D347C0"/>
    <w:rsid w:val="00D410AF"/>
    <w:rsid w:val="00D47267"/>
    <w:rsid w:val="00D559D0"/>
    <w:rsid w:val="00D5625F"/>
    <w:rsid w:val="00D92AC0"/>
    <w:rsid w:val="00D956B6"/>
    <w:rsid w:val="00DA7D77"/>
    <w:rsid w:val="00DB3762"/>
    <w:rsid w:val="00DB70A9"/>
    <w:rsid w:val="00DC128D"/>
    <w:rsid w:val="00DC1304"/>
    <w:rsid w:val="00DC3FAE"/>
    <w:rsid w:val="00DE6BFD"/>
    <w:rsid w:val="00DF4F0F"/>
    <w:rsid w:val="00DF6CFC"/>
    <w:rsid w:val="00E00ABA"/>
    <w:rsid w:val="00E15670"/>
    <w:rsid w:val="00E15945"/>
    <w:rsid w:val="00E27A3C"/>
    <w:rsid w:val="00E469D1"/>
    <w:rsid w:val="00E47A51"/>
    <w:rsid w:val="00E47B60"/>
    <w:rsid w:val="00E53095"/>
    <w:rsid w:val="00E6665B"/>
    <w:rsid w:val="00E67682"/>
    <w:rsid w:val="00E676C7"/>
    <w:rsid w:val="00E86DA2"/>
    <w:rsid w:val="00E91988"/>
    <w:rsid w:val="00EB09F6"/>
    <w:rsid w:val="00EB6AF6"/>
    <w:rsid w:val="00EC66E0"/>
    <w:rsid w:val="00EC7558"/>
    <w:rsid w:val="00ED29D7"/>
    <w:rsid w:val="00EF7F39"/>
    <w:rsid w:val="00F35F2E"/>
    <w:rsid w:val="00F36742"/>
    <w:rsid w:val="00F428C8"/>
    <w:rsid w:val="00F55B3C"/>
    <w:rsid w:val="00F60F30"/>
    <w:rsid w:val="00FD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8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AE"/>
    <w:pPr>
      <w:tabs>
        <w:tab w:val="center" w:pos="4680"/>
        <w:tab w:val="right" w:pos="9360"/>
      </w:tabs>
    </w:pPr>
  </w:style>
  <w:style w:type="character" w:customStyle="1" w:styleId="HeaderChar">
    <w:name w:val="Header Char"/>
    <w:basedOn w:val="DefaultParagraphFont"/>
    <w:link w:val="Header"/>
    <w:uiPriority w:val="99"/>
    <w:rsid w:val="00C833A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C833AE"/>
    <w:pPr>
      <w:tabs>
        <w:tab w:val="center" w:pos="4680"/>
        <w:tab w:val="right" w:pos="9360"/>
      </w:tabs>
    </w:pPr>
  </w:style>
  <w:style w:type="character" w:customStyle="1" w:styleId="FooterChar">
    <w:name w:val="Footer Char"/>
    <w:basedOn w:val="DefaultParagraphFont"/>
    <w:link w:val="Footer"/>
    <w:uiPriority w:val="99"/>
    <w:rsid w:val="00C833AE"/>
    <w:rPr>
      <w:rFonts w:ascii="Times New Roman" w:eastAsia="ヒラギノ角ゴ Pro W3" w:hAnsi="Times New Roman" w:cs="Times New Roman"/>
      <w:color w:val="000000"/>
      <w:sz w:val="24"/>
      <w:szCs w:val="24"/>
    </w:rPr>
  </w:style>
  <w:style w:type="character" w:styleId="Hyperlink">
    <w:name w:val="Hyperlink"/>
    <w:basedOn w:val="DefaultParagraphFont"/>
    <w:uiPriority w:val="99"/>
    <w:rsid w:val="00206071"/>
    <w:rPr>
      <w:color w:val="0000FF"/>
      <w:u w:val="single"/>
    </w:rPr>
  </w:style>
  <w:style w:type="paragraph" w:customStyle="1" w:styleId="Default">
    <w:name w:val="Default"/>
    <w:rsid w:val="00182AD1"/>
    <w:pPr>
      <w:widowControl w:val="0"/>
      <w:spacing w:after="0" w:line="240" w:lineRule="auto"/>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CD0D3A"/>
    <w:rPr>
      <w:rFonts w:ascii="Tahoma" w:hAnsi="Tahoma" w:cs="Tahoma"/>
      <w:sz w:val="16"/>
      <w:szCs w:val="16"/>
    </w:rPr>
  </w:style>
  <w:style w:type="character" w:customStyle="1" w:styleId="BalloonTextChar">
    <w:name w:val="Balloon Text Char"/>
    <w:basedOn w:val="DefaultParagraphFont"/>
    <w:link w:val="BalloonText"/>
    <w:uiPriority w:val="99"/>
    <w:semiHidden/>
    <w:rsid w:val="00CD0D3A"/>
    <w:rPr>
      <w:rFonts w:ascii="Tahoma" w:eastAsia="ヒラギノ角ゴ Pro W3" w:hAnsi="Tahoma" w:cs="Tahoma"/>
      <w:color w:val="000000"/>
      <w:sz w:val="16"/>
      <w:szCs w:val="16"/>
    </w:rPr>
  </w:style>
  <w:style w:type="character" w:styleId="CommentReference">
    <w:name w:val="annotation reference"/>
    <w:basedOn w:val="DefaultParagraphFont"/>
    <w:uiPriority w:val="99"/>
    <w:semiHidden/>
    <w:unhideWhenUsed/>
    <w:rsid w:val="00D92AC0"/>
    <w:rPr>
      <w:sz w:val="16"/>
      <w:szCs w:val="16"/>
    </w:rPr>
  </w:style>
  <w:style w:type="paragraph" w:styleId="CommentText">
    <w:name w:val="annotation text"/>
    <w:basedOn w:val="Normal"/>
    <w:link w:val="CommentTextChar"/>
    <w:uiPriority w:val="99"/>
    <w:semiHidden/>
    <w:unhideWhenUsed/>
    <w:rsid w:val="00D92AC0"/>
    <w:rPr>
      <w:sz w:val="20"/>
      <w:szCs w:val="20"/>
    </w:rPr>
  </w:style>
  <w:style w:type="character" w:customStyle="1" w:styleId="CommentTextChar">
    <w:name w:val="Comment Text Char"/>
    <w:basedOn w:val="DefaultParagraphFont"/>
    <w:link w:val="CommentText"/>
    <w:uiPriority w:val="99"/>
    <w:semiHidden/>
    <w:rsid w:val="00D92AC0"/>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2AC0"/>
    <w:rPr>
      <w:b/>
      <w:bCs/>
    </w:rPr>
  </w:style>
  <w:style w:type="character" w:customStyle="1" w:styleId="CommentSubjectChar">
    <w:name w:val="Comment Subject Char"/>
    <w:basedOn w:val="CommentTextChar"/>
    <w:link w:val="CommentSubject"/>
    <w:uiPriority w:val="99"/>
    <w:semiHidden/>
    <w:rsid w:val="00D92AC0"/>
    <w:rPr>
      <w:rFonts w:ascii="Times New Roman" w:eastAsia="ヒラギノ角ゴ Pro W3" w:hAnsi="Times New Roman" w:cs="Times New Roman"/>
      <w:b/>
      <w:bCs/>
      <w:color w:val="000000"/>
      <w:sz w:val="20"/>
      <w:szCs w:val="20"/>
    </w:rPr>
  </w:style>
  <w:style w:type="table" w:styleId="TableGrid">
    <w:name w:val="Table Grid"/>
    <w:basedOn w:val="TableNormal"/>
    <w:uiPriority w:val="59"/>
    <w:rsid w:val="006440A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8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AE"/>
    <w:pPr>
      <w:tabs>
        <w:tab w:val="center" w:pos="4680"/>
        <w:tab w:val="right" w:pos="9360"/>
      </w:tabs>
    </w:pPr>
  </w:style>
  <w:style w:type="character" w:customStyle="1" w:styleId="HeaderChar">
    <w:name w:val="Header Char"/>
    <w:basedOn w:val="DefaultParagraphFont"/>
    <w:link w:val="Header"/>
    <w:uiPriority w:val="99"/>
    <w:rsid w:val="00C833A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C833AE"/>
    <w:pPr>
      <w:tabs>
        <w:tab w:val="center" w:pos="4680"/>
        <w:tab w:val="right" w:pos="9360"/>
      </w:tabs>
    </w:pPr>
  </w:style>
  <w:style w:type="character" w:customStyle="1" w:styleId="FooterChar">
    <w:name w:val="Footer Char"/>
    <w:basedOn w:val="DefaultParagraphFont"/>
    <w:link w:val="Footer"/>
    <w:uiPriority w:val="99"/>
    <w:rsid w:val="00C833AE"/>
    <w:rPr>
      <w:rFonts w:ascii="Times New Roman" w:eastAsia="ヒラギノ角ゴ Pro W3" w:hAnsi="Times New Roman" w:cs="Times New Roman"/>
      <w:color w:val="000000"/>
      <w:sz w:val="24"/>
      <w:szCs w:val="24"/>
    </w:rPr>
  </w:style>
  <w:style w:type="character" w:styleId="Hyperlink">
    <w:name w:val="Hyperlink"/>
    <w:basedOn w:val="DefaultParagraphFont"/>
    <w:uiPriority w:val="99"/>
    <w:rsid w:val="00206071"/>
    <w:rPr>
      <w:color w:val="0000FF"/>
      <w:u w:val="single"/>
    </w:rPr>
  </w:style>
  <w:style w:type="paragraph" w:customStyle="1" w:styleId="Default">
    <w:name w:val="Default"/>
    <w:rsid w:val="00182AD1"/>
    <w:pPr>
      <w:widowControl w:val="0"/>
      <w:spacing w:after="0" w:line="240" w:lineRule="auto"/>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CD0D3A"/>
    <w:rPr>
      <w:rFonts w:ascii="Tahoma" w:hAnsi="Tahoma" w:cs="Tahoma"/>
      <w:sz w:val="16"/>
      <w:szCs w:val="16"/>
    </w:rPr>
  </w:style>
  <w:style w:type="character" w:customStyle="1" w:styleId="BalloonTextChar">
    <w:name w:val="Balloon Text Char"/>
    <w:basedOn w:val="DefaultParagraphFont"/>
    <w:link w:val="BalloonText"/>
    <w:uiPriority w:val="99"/>
    <w:semiHidden/>
    <w:rsid w:val="00CD0D3A"/>
    <w:rPr>
      <w:rFonts w:ascii="Tahoma" w:eastAsia="ヒラギノ角ゴ Pro W3" w:hAnsi="Tahoma" w:cs="Tahoma"/>
      <w:color w:val="000000"/>
      <w:sz w:val="16"/>
      <w:szCs w:val="16"/>
    </w:rPr>
  </w:style>
  <w:style w:type="character" w:styleId="CommentReference">
    <w:name w:val="annotation reference"/>
    <w:basedOn w:val="DefaultParagraphFont"/>
    <w:uiPriority w:val="99"/>
    <w:semiHidden/>
    <w:unhideWhenUsed/>
    <w:rsid w:val="00D92AC0"/>
    <w:rPr>
      <w:sz w:val="16"/>
      <w:szCs w:val="16"/>
    </w:rPr>
  </w:style>
  <w:style w:type="paragraph" w:styleId="CommentText">
    <w:name w:val="annotation text"/>
    <w:basedOn w:val="Normal"/>
    <w:link w:val="CommentTextChar"/>
    <w:uiPriority w:val="99"/>
    <w:semiHidden/>
    <w:unhideWhenUsed/>
    <w:rsid w:val="00D92AC0"/>
    <w:rPr>
      <w:sz w:val="20"/>
      <w:szCs w:val="20"/>
    </w:rPr>
  </w:style>
  <w:style w:type="character" w:customStyle="1" w:styleId="CommentTextChar">
    <w:name w:val="Comment Text Char"/>
    <w:basedOn w:val="DefaultParagraphFont"/>
    <w:link w:val="CommentText"/>
    <w:uiPriority w:val="99"/>
    <w:semiHidden/>
    <w:rsid w:val="00D92AC0"/>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2AC0"/>
    <w:rPr>
      <w:b/>
      <w:bCs/>
    </w:rPr>
  </w:style>
  <w:style w:type="character" w:customStyle="1" w:styleId="CommentSubjectChar">
    <w:name w:val="Comment Subject Char"/>
    <w:basedOn w:val="CommentTextChar"/>
    <w:link w:val="CommentSubject"/>
    <w:uiPriority w:val="99"/>
    <w:semiHidden/>
    <w:rsid w:val="00D92AC0"/>
    <w:rPr>
      <w:rFonts w:ascii="Times New Roman" w:eastAsia="ヒラギノ角ゴ Pro W3" w:hAnsi="Times New Roman" w:cs="Times New Roman"/>
      <w:b/>
      <w:bCs/>
      <w:color w:val="000000"/>
      <w:sz w:val="20"/>
      <w:szCs w:val="20"/>
    </w:rPr>
  </w:style>
  <w:style w:type="table" w:styleId="TableGrid">
    <w:name w:val="Table Grid"/>
    <w:basedOn w:val="TableNormal"/>
    <w:uiPriority w:val="59"/>
    <w:rsid w:val="006440A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alaskafisheries.noaa.gov/ram/llp.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NAOs/Chap_216/naos_216_1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askafisheries.noa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ecfr.gpoaccess.gov/cgi/t/text/text-idx?c=ecfr&amp;sid=6f336583bb5643013befbbcd86eb8d5d&amp;tpl=/ecfrbrowse/Title50/50cfr679_main_02.t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F83CF-076A-4E12-B87A-E0C75269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 Brabson</cp:lastModifiedBy>
  <cp:revision>3</cp:revision>
  <cp:lastPrinted>2014-11-19T19:34:00Z</cp:lastPrinted>
  <dcterms:created xsi:type="dcterms:W3CDTF">2014-11-25T16:26:00Z</dcterms:created>
  <dcterms:modified xsi:type="dcterms:W3CDTF">2014-11-25T16:54:00Z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1012739245</vt:i4>
  </property>
</Properties>
</file>