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FFDA6" w14:textId="77777777" w:rsidR="00DC71BF" w:rsidRDefault="00DC71BF" w:rsidP="00DC71BF">
      <w:pPr>
        <w:spacing w:after="0" w:line="240" w:lineRule="auto"/>
        <w:jc w:val="center"/>
      </w:pPr>
      <w:r w:rsidRPr="00C65DDC">
        <w:rPr>
          <w:rFonts w:ascii="Arial" w:hAnsi="Arial"/>
          <w:noProof/>
          <w:color w:val="800000"/>
        </w:rPr>
        <mc:AlternateContent>
          <mc:Choice Requires="wps">
            <w:drawing>
              <wp:anchor distT="0" distB="0" distL="114300" distR="114300" simplePos="0" relativeHeight="251668480" behindDoc="0" locked="0" layoutInCell="1" allowOverlap="1" wp14:anchorId="339C4B10" wp14:editId="0DF87477">
                <wp:simplePos x="0" y="0"/>
                <wp:positionH relativeFrom="column">
                  <wp:posOffset>114300</wp:posOffset>
                </wp:positionH>
                <wp:positionV relativeFrom="paragraph">
                  <wp:posOffset>2400300</wp:posOffset>
                </wp:positionV>
                <wp:extent cx="5600700" cy="914400"/>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56007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C4ECFA" w14:textId="77777777" w:rsidR="002F4CDD" w:rsidRPr="00004103" w:rsidRDefault="002F4CDD" w:rsidP="00DC71BF">
                            <w:pPr>
                              <w:rPr>
                                <w:rFonts w:ascii="Adobe Carlson" w:hAnsi="Adobe Carlson"/>
                                <w:b/>
                                <w:sz w:val="24"/>
                                <w:szCs w:val="24"/>
                              </w:rPr>
                            </w:pPr>
                            <w:r w:rsidRPr="00004103">
                              <w:rPr>
                                <w:rFonts w:ascii="Adobe Carlson" w:hAnsi="Adobe Carlson"/>
                                <w:b/>
                                <w:sz w:val="24"/>
                                <w:szCs w:val="24"/>
                              </w:rPr>
                              <w:t>Contract Number: AG-3198-C-13-0012</w:t>
                            </w:r>
                          </w:p>
                          <w:p w14:paraId="2DC40817" w14:textId="77777777" w:rsidR="002F4CDD" w:rsidRPr="00004103" w:rsidRDefault="002F4CDD" w:rsidP="00DC71BF">
                            <w:pPr>
                              <w:rPr>
                                <w:rFonts w:ascii="Adobe Carlson" w:hAnsi="Adobe Carlson"/>
                                <w:b/>
                                <w:sz w:val="24"/>
                                <w:szCs w:val="24"/>
                              </w:rPr>
                            </w:pPr>
                            <w:r w:rsidRPr="00004103">
                              <w:rPr>
                                <w:rFonts w:ascii="Adobe Carlson" w:hAnsi="Adobe Carlson"/>
                                <w:b/>
                                <w:sz w:val="24"/>
                                <w:szCs w:val="24"/>
                              </w:rPr>
                              <w:t>Child and Adult Care Food Program Sponsor and Provider Characteristics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2" o:spid="_x0000_s1026" type="#_x0000_t202" style="position:absolute;left:0;text-align:left;margin-left:9pt;margin-top:189pt;width:441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" filled="f" stroked="f">
                <v:textbox>
                  <w:txbxContent>
                    <w:p w14:paraId="50C4ECFA" w14:textId="77777777" w:rsidR="002F4CDD" w:rsidRPr="00004103" w:rsidRDefault="002F4CDD" w:rsidP="00DC71BF">
                      <w:pPr>
                        <w:rPr>
                          <w:rFonts w:ascii="Adobe Carlson" w:hAnsi="Adobe Carlson"/>
                          <w:b/>
                          <w:sz w:val="24"/>
                          <w:szCs w:val="24"/>
                        </w:rPr>
                      </w:pPr>
                      <w:r w:rsidRPr="00004103">
                        <w:rPr>
                          <w:rFonts w:ascii="Adobe Carlson" w:hAnsi="Adobe Carlson"/>
                          <w:b/>
                          <w:sz w:val="24"/>
                          <w:szCs w:val="24"/>
                        </w:rPr>
                        <w:t>Contract Number: AG-3198-C-13-0012</w:t>
                      </w:r>
                    </w:p>
                    <w:p w14:paraId="2DC40817" w14:textId="77777777" w:rsidR="002F4CDD" w:rsidRPr="00004103" w:rsidRDefault="002F4CDD" w:rsidP="00DC71BF">
                      <w:pPr>
                        <w:rPr>
                          <w:rFonts w:ascii="Adobe Carlson" w:hAnsi="Adobe Carlson"/>
                          <w:b/>
                          <w:sz w:val="24"/>
                          <w:szCs w:val="24"/>
                        </w:rPr>
                      </w:pPr>
                      <w:r w:rsidRPr="00004103">
                        <w:rPr>
                          <w:rFonts w:ascii="Adobe Carlson" w:hAnsi="Adobe Carlson"/>
                          <w:b/>
                          <w:sz w:val="24"/>
                          <w:szCs w:val="24"/>
                        </w:rPr>
                        <w:t>Child and Adult Care Food Program Sponsor and Provider Characteristics Study</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0F98AFEE" wp14:editId="6FA207DD">
                <wp:simplePos x="0" y="0"/>
                <wp:positionH relativeFrom="column">
                  <wp:posOffset>225911</wp:posOffset>
                </wp:positionH>
                <wp:positionV relativeFrom="page">
                  <wp:posOffset>4173855</wp:posOffset>
                </wp:positionV>
                <wp:extent cx="5905948" cy="0"/>
                <wp:effectExtent l="0" t="19050" r="0" b="19050"/>
                <wp:wrapNone/>
                <wp:docPr id="507" name="Straight Connector 507"/>
                <wp:cNvGraphicFramePr/>
                <a:graphic xmlns:a="http://schemas.openxmlformats.org/drawingml/2006/main">
                  <a:graphicData uri="http://schemas.microsoft.com/office/word/2010/wordprocessingShape">
                    <wps:wsp>
                      <wps:cNvCnPr/>
                      <wps:spPr>
                        <a:xfrm>
                          <a:off x="0" y="0"/>
                          <a:ext cx="5905948" cy="0"/>
                        </a:xfrm>
                        <a:prstGeom prst="line">
                          <a:avLst/>
                        </a:prstGeom>
                        <a:ln w="38100">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w:pict>
              <v:line id="Straight Connector 50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7.8pt,328.65pt" to="482.85pt,3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" strokecolor="#e0b87d" strokeweight="3pt">
                <w10:wrap anchory="page"/>
              </v:line>
            </w:pict>
          </mc:Fallback>
        </mc:AlternateContent>
      </w:r>
      <w:r>
        <w:rPr>
          <w:noProof/>
        </w:rPr>
        <mc:AlternateContent>
          <mc:Choice Requires="wps">
            <w:drawing>
              <wp:anchor distT="0" distB="0" distL="114300" distR="114300" simplePos="0" relativeHeight="251663360" behindDoc="1" locked="0" layoutInCell="1" allowOverlap="1" wp14:anchorId="36149149" wp14:editId="4E167BDB">
                <wp:simplePos x="0" y="0"/>
                <wp:positionH relativeFrom="column">
                  <wp:posOffset>225425</wp:posOffset>
                </wp:positionH>
                <wp:positionV relativeFrom="page">
                  <wp:posOffset>8132445</wp:posOffset>
                </wp:positionV>
                <wp:extent cx="2377440" cy="1116330"/>
                <wp:effectExtent l="0" t="0" r="381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116330"/>
                        </a:xfrm>
                        <a:prstGeom prst="rect">
                          <a:avLst/>
                        </a:prstGeom>
                        <a:solidFill>
                          <a:srgbClr val="FFFFFF"/>
                        </a:solidFill>
                        <a:ln w="9525">
                          <a:noFill/>
                          <a:miter lim="800000"/>
                          <a:headEnd/>
                          <a:tailEnd/>
                        </a:ln>
                      </wps:spPr>
                      <wps:txbx>
                        <w:txbxContent>
                          <w:p w14:paraId="7A6B073B" w14:textId="77777777" w:rsidR="002F4CDD" w:rsidRPr="004B1AC0" w:rsidRDefault="002F4CDD" w:rsidP="00DC71BF">
                            <w:pPr>
                              <w:spacing w:before="240" w:after="160" w:line="160" w:lineRule="exact"/>
                              <w:rPr>
                                <w:rFonts w:ascii="Adobe Caslon Pro Bold" w:hAnsi="Adobe Caslon Pro Bold" w:cs="Arial"/>
                                <w:b/>
                              </w:rPr>
                            </w:pPr>
                            <w:r>
                              <w:rPr>
                                <w:rFonts w:ascii="Adobe Caslon Pro Bold" w:hAnsi="Adobe Caslon Pro Bold" w:cs="Arial"/>
                                <w:b/>
                              </w:rPr>
                              <w:t>Project Officer:</w:t>
                            </w:r>
                          </w:p>
                          <w:p w14:paraId="77016687" w14:textId="2C8229E8" w:rsidR="002F4CDD" w:rsidRDefault="00F94084"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Laura Zatz</w:t>
                            </w:r>
                          </w:p>
                          <w:p w14:paraId="0BC7523D" w14:textId="77777777" w:rsidR="002F4CDD" w:rsidRPr="00772C98" w:rsidRDefault="002F4CD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Office of Policy Support</w:t>
                            </w:r>
                          </w:p>
                          <w:p w14:paraId="78AAB81C" w14:textId="77777777" w:rsidR="002F4CDD" w:rsidRPr="00772C98" w:rsidRDefault="002F4CD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sidRPr="00772C98">
                              <w:rPr>
                                <w:rFonts w:ascii="Arial" w:hAnsi="Arial" w:cs="Arial"/>
                                <w:color w:val="7F7F7F" w:themeColor="text1" w:themeTint="80"/>
                                <w:sz w:val="20"/>
                                <w:szCs w:val="20"/>
                                <w:lang w:eastAsia="ja-JP"/>
                              </w:rPr>
                              <w:t>Food and Nutrition Service, USDA</w:t>
                            </w:r>
                          </w:p>
                          <w:p w14:paraId="48661517" w14:textId="188E635A" w:rsidR="002F4CDD" w:rsidRPr="00772C98" w:rsidRDefault="002F4CDD" w:rsidP="00DC71BF">
                            <w:pPr>
                              <w:spacing w:after="0" w:line="260" w:lineRule="exact"/>
                              <w:rPr>
                                <w:rFonts w:ascii="Arial" w:hAnsi="Arial" w:cs="Arial"/>
                                <w:color w:val="7F7F7F" w:themeColor="text1" w:themeTint="80"/>
                                <w:sz w:val="20"/>
                                <w:szCs w:val="20"/>
                              </w:rPr>
                            </w:pPr>
                            <w:r>
                              <w:rPr>
                                <w:rFonts w:ascii="Arial" w:hAnsi="Arial" w:cs="Arial"/>
                                <w:color w:val="7F7F7F" w:themeColor="text1" w:themeTint="80"/>
                                <w:sz w:val="20"/>
                                <w:szCs w:val="20"/>
                                <w:lang w:eastAsia="ja-JP"/>
                              </w:rPr>
                              <w:t>Telephone: 703-305-</w:t>
                            </w:r>
                            <w:r w:rsidR="00F94084">
                              <w:rPr>
                                <w:rFonts w:ascii="Arial" w:hAnsi="Arial" w:cs="Arial"/>
                                <w:color w:val="7F7F7F" w:themeColor="text1" w:themeTint="80"/>
                                <w:sz w:val="20"/>
                                <w:szCs w:val="20"/>
                                <w:lang w:eastAsia="ja-JP"/>
                              </w:rPr>
                              <w:t>2131</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7.75pt;margin-top:640.35pt;width:187.2pt;height:87.9pt;z-index:-25165312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" stroked="f">
                <v:textbox style="mso-fit-shape-to-text:t">
                  <w:txbxContent>
                    <w:p w14:paraId="7A6B073B" w14:textId="77777777" w:rsidR="002F4CDD" w:rsidRPr="004B1AC0" w:rsidRDefault="002F4CDD" w:rsidP="00DC71BF">
                      <w:pPr>
                        <w:spacing w:before="240" w:after="160" w:line="160" w:lineRule="exact"/>
                        <w:rPr>
                          <w:rFonts w:ascii="Adobe Caslon Pro Bold" w:hAnsi="Adobe Caslon Pro Bold" w:cs="Arial"/>
                          <w:b/>
                        </w:rPr>
                      </w:pPr>
                      <w:r>
                        <w:rPr>
                          <w:rFonts w:ascii="Adobe Caslon Pro Bold" w:hAnsi="Adobe Caslon Pro Bold" w:cs="Arial"/>
                          <w:b/>
                        </w:rPr>
                        <w:t>Project Officer:</w:t>
                      </w:r>
                    </w:p>
                    <w:p w14:paraId="77016687" w14:textId="2C8229E8" w:rsidR="002F4CDD" w:rsidRDefault="00F94084"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Laura Zatz</w:t>
                      </w:r>
                    </w:p>
                    <w:p w14:paraId="0BC7523D" w14:textId="77777777" w:rsidR="002F4CDD" w:rsidRPr="00772C98" w:rsidRDefault="002F4CD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Pr>
                          <w:rFonts w:ascii="Arial" w:hAnsi="Arial" w:cs="Arial"/>
                          <w:color w:val="7F7F7F" w:themeColor="text1" w:themeTint="80"/>
                          <w:sz w:val="20"/>
                          <w:szCs w:val="20"/>
                          <w:lang w:eastAsia="ja-JP"/>
                        </w:rPr>
                        <w:t>Office of Policy Support</w:t>
                      </w:r>
                    </w:p>
                    <w:p w14:paraId="78AAB81C" w14:textId="77777777" w:rsidR="002F4CDD" w:rsidRPr="00772C98" w:rsidRDefault="002F4CDD" w:rsidP="00DC71BF">
                      <w:pPr>
                        <w:widowControl w:val="0"/>
                        <w:autoSpaceDE w:val="0"/>
                        <w:autoSpaceDN w:val="0"/>
                        <w:adjustRightInd w:val="0"/>
                        <w:spacing w:after="0" w:line="260" w:lineRule="exact"/>
                        <w:rPr>
                          <w:rFonts w:ascii="Arial" w:hAnsi="Arial" w:cs="Arial"/>
                          <w:color w:val="7F7F7F" w:themeColor="text1" w:themeTint="80"/>
                          <w:sz w:val="20"/>
                          <w:szCs w:val="20"/>
                          <w:lang w:eastAsia="ja-JP"/>
                        </w:rPr>
                      </w:pPr>
                      <w:r w:rsidRPr="00772C98">
                        <w:rPr>
                          <w:rFonts w:ascii="Arial" w:hAnsi="Arial" w:cs="Arial"/>
                          <w:color w:val="7F7F7F" w:themeColor="text1" w:themeTint="80"/>
                          <w:sz w:val="20"/>
                          <w:szCs w:val="20"/>
                          <w:lang w:eastAsia="ja-JP"/>
                        </w:rPr>
                        <w:t>Food and Nutrition Service, USDA</w:t>
                      </w:r>
                    </w:p>
                    <w:p w14:paraId="48661517" w14:textId="188E635A" w:rsidR="002F4CDD" w:rsidRPr="00772C98" w:rsidRDefault="002F4CDD" w:rsidP="00DC71BF">
                      <w:pPr>
                        <w:spacing w:after="0" w:line="260" w:lineRule="exact"/>
                        <w:rPr>
                          <w:rFonts w:ascii="Arial" w:hAnsi="Arial" w:cs="Arial"/>
                          <w:color w:val="7F7F7F" w:themeColor="text1" w:themeTint="80"/>
                          <w:sz w:val="20"/>
                          <w:szCs w:val="20"/>
                        </w:rPr>
                      </w:pPr>
                      <w:r>
                        <w:rPr>
                          <w:rFonts w:ascii="Arial" w:hAnsi="Arial" w:cs="Arial"/>
                          <w:color w:val="7F7F7F" w:themeColor="text1" w:themeTint="80"/>
                          <w:sz w:val="20"/>
                          <w:szCs w:val="20"/>
                          <w:lang w:eastAsia="ja-JP"/>
                        </w:rPr>
                        <w:t>Telephone: 703-305-</w:t>
                      </w:r>
                      <w:r w:rsidR="00F94084">
                        <w:rPr>
                          <w:rFonts w:ascii="Arial" w:hAnsi="Arial" w:cs="Arial"/>
                          <w:color w:val="7F7F7F" w:themeColor="text1" w:themeTint="80"/>
                          <w:sz w:val="20"/>
                          <w:szCs w:val="20"/>
                          <w:lang w:eastAsia="ja-JP"/>
                        </w:rPr>
                        <w:t>2131</w:t>
                      </w:r>
                    </w:p>
                  </w:txbxContent>
                </v:textbox>
                <w10:wrap anchory="page"/>
              </v:shape>
            </w:pict>
          </mc:Fallback>
        </mc:AlternateContent>
      </w:r>
      <w:r>
        <w:rPr>
          <w:noProof/>
        </w:rPr>
        <mc:AlternateContent>
          <mc:Choice Requires="wps">
            <w:drawing>
              <wp:anchor distT="0" distB="0" distL="114300" distR="114300" simplePos="0" relativeHeight="251660288" behindDoc="0" locked="0" layoutInCell="1" allowOverlap="1" wp14:anchorId="4F9A4E55" wp14:editId="6DBC018C">
                <wp:simplePos x="0" y="0"/>
                <wp:positionH relativeFrom="column">
                  <wp:posOffset>-914400</wp:posOffset>
                </wp:positionH>
                <wp:positionV relativeFrom="page">
                  <wp:posOffset>655955</wp:posOffset>
                </wp:positionV>
                <wp:extent cx="7767021" cy="10758"/>
                <wp:effectExtent l="19050" t="57150" r="5715" b="66040"/>
                <wp:wrapNone/>
                <wp:docPr id="508" name="Straight Connector 508"/>
                <wp:cNvGraphicFramePr/>
                <a:graphic xmlns:a="http://schemas.openxmlformats.org/drawingml/2006/main">
                  <a:graphicData uri="http://schemas.microsoft.com/office/word/2010/wordprocessingShape">
                    <wps:wsp>
                      <wps:cNvCnPr/>
                      <wps:spPr>
                        <a:xfrm>
                          <a:off x="0" y="0"/>
                          <a:ext cx="7767021" cy="10758"/>
                        </a:xfrm>
                        <a:prstGeom prst="line">
                          <a:avLst/>
                        </a:prstGeom>
                        <a:ln w="114300">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50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page" from="-1in,51.65pt" to="539.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" strokecolor="#e0b87d" strokeweight="9pt">
                <w10:wrap anchory="page"/>
              </v:line>
            </w:pict>
          </mc:Fallback>
        </mc:AlternateContent>
      </w:r>
      <w:r>
        <w:rPr>
          <w:noProof/>
        </w:rPr>
        <mc:AlternateContent>
          <mc:Choice Requires="wps">
            <w:drawing>
              <wp:anchor distT="0" distB="0" distL="114300" distR="114300" simplePos="0" relativeHeight="251659264" behindDoc="0" locked="0" layoutInCell="1" allowOverlap="1" wp14:anchorId="60943C90" wp14:editId="31E43EF3">
                <wp:simplePos x="0" y="0"/>
                <wp:positionH relativeFrom="column">
                  <wp:posOffset>-914400</wp:posOffset>
                </wp:positionH>
                <wp:positionV relativeFrom="page">
                  <wp:posOffset>311150</wp:posOffset>
                </wp:positionV>
                <wp:extent cx="7763256" cy="0"/>
                <wp:effectExtent l="0" t="304800" r="9525" b="323850"/>
                <wp:wrapNone/>
                <wp:docPr id="509" name="Straight Connector 509"/>
                <wp:cNvGraphicFramePr/>
                <a:graphic xmlns:a="http://schemas.openxmlformats.org/drawingml/2006/main">
                  <a:graphicData uri="http://schemas.microsoft.com/office/word/2010/wordprocessingShape">
                    <wps:wsp>
                      <wps:cNvCnPr/>
                      <wps:spPr>
                        <a:xfrm>
                          <a:off x="0" y="0"/>
                          <a:ext cx="7763256" cy="0"/>
                        </a:xfrm>
                        <a:prstGeom prst="line">
                          <a:avLst/>
                        </a:prstGeom>
                        <a:ln w="635000">
                          <a:solidFill>
                            <a:srgbClr val="8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50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24.5pt" to="539.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" strokecolor="maroon" strokeweight="50pt">
                <w10:wrap anchory="page"/>
              </v:line>
            </w:pict>
          </mc:Fallback>
        </mc:AlternateContent>
      </w:r>
      <w:r>
        <w:tab/>
      </w:r>
      <w:r>
        <w:tab/>
      </w:r>
      <w:r>
        <w:tab/>
      </w:r>
      <w:r>
        <w:tab/>
      </w:r>
      <w:r>
        <w:tab/>
      </w:r>
      <w:r>
        <w:tab/>
      </w:r>
      <w:r>
        <w:tab/>
      </w:r>
      <w:r>
        <w:tab/>
      </w:r>
      <w:r>
        <w:tab/>
      </w:r>
      <w:r>
        <w:tab/>
      </w:r>
      <w:r>
        <w:tab/>
      </w:r>
      <w:r>
        <w:tab/>
      </w:r>
      <w:r>
        <w:tab/>
      </w:r>
      <w:r>
        <w:tab/>
      </w:r>
    </w:p>
    <w:bookmarkStart w:id="0" w:name="_GoBack"/>
    <w:bookmarkEnd w:id="0"/>
    <w:p w14:paraId="4792B6DA" w14:textId="77777777" w:rsidR="00DC71BF" w:rsidRDefault="00DC71BF" w:rsidP="00DC71BF">
      <w:pPr>
        <w:rPr>
          <w:sz w:val="12"/>
        </w:rPr>
        <w:sectPr w:rsidR="00DC71BF" w:rsidSect="006554E0">
          <w:footerReference w:type="even" r:id="rId9"/>
          <w:footerReference w:type="default" r:id="rId10"/>
          <w:headerReference w:type="first" r:id="rId11"/>
          <w:footerReference w:type="first" r:id="rId12"/>
          <w:pgSz w:w="12240" w:h="15840" w:code="1"/>
          <w:pgMar w:top="1296" w:right="1296" w:bottom="1296" w:left="1296" w:header="432" w:footer="288" w:gutter="0"/>
          <w:pgNumType w:start="0"/>
          <w:cols w:space="720"/>
          <w:titlePg/>
          <w:docGrid w:linePitch="360"/>
        </w:sectPr>
      </w:pPr>
      <w:r>
        <w:rPr>
          <w:rFonts w:ascii="Arial" w:hAnsi="Arial"/>
          <w:noProof/>
          <w:color w:val="800000"/>
        </w:rPr>
        <mc:AlternateContent>
          <mc:Choice Requires="wps">
            <w:drawing>
              <wp:anchor distT="0" distB="0" distL="114300" distR="114300" simplePos="0" relativeHeight="251662336" behindDoc="1" locked="0" layoutInCell="1" allowOverlap="1" wp14:anchorId="1C4FB391" wp14:editId="38A87980">
                <wp:simplePos x="0" y="0"/>
                <wp:positionH relativeFrom="column">
                  <wp:posOffset>238125</wp:posOffset>
                </wp:positionH>
                <wp:positionV relativeFrom="page">
                  <wp:posOffset>4238625</wp:posOffset>
                </wp:positionV>
                <wp:extent cx="4800600" cy="12192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800600" cy="1219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96785B" w14:textId="77777777" w:rsidR="002F4CDD" w:rsidRDefault="002F4CDD" w:rsidP="00DC71BF">
                            <w:pPr>
                              <w:keepLines/>
                              <w:widowControl w:val="0"/>
                              <w:spacing w:after="0" w:line="380" w:lineRule="exact"/>
                              <w:rPr>
                                <w:rFonts w:ascii="Adobe Caslon Pro Bold" w:hAnsi="Adobe Caslon Pro Bold"/>
                                <w:b/>
                                <w:color w:val="7F7F7F" w:themeColor="text1" w:themeTint="80"/>
                                <w:sz w:val="36"/>
                                <w:szCs w:val="36"/>
                              </w:rPr>
                            </w:pPr>
                            <w:r>
                              <w:rPr>
                                <w:rFonts w:ascii="Adobe Caslon Pro Bold" w:hAnsi="Adobe Caslon Pro Bold"/>
                                <w:b/>
                                <w:color w:val="7F7F7F" w:themeColor="text1" w:themeTint="80"/>
                                <w:sz w:val="36"/>
                                <w:szCs w:val="36"/>
                              </w:rPr>
                              <w:t>OMB Supporting Statement – Part A</w:t>
                            </w:r>
                          </w:p>
                          <w:p w14:paraId="39941041" w14:textId="77777777" w:rsidR="002F4CDD" w:rsidRPr="00912F2A" w:rsidRDefault="002F4CDD" w:rsidP="00DC71BF">
                            <w:pPr>
                              <w:keepLines/>
                              <w:widowControl w:val="0"/>
                              <w:spacing w:after="0" w:line="480" w:lineRule="exact"/>
                              <w:rPr>
                                <w:rFonts w:ascii="Adobe Caslon Pro Bold" w:hAnsi="Adobe Caslon Pro Bold"/>
                                <w:color w:val="7F7F7F" w:themeColor="text1" w:themeTint="80"/>
                              </w:rPr>
                            </w:pPr>
                            <w:r>
                              <w:rPr>
                                <w:rFonts w:ascii="Adobe Caslon Pro Bold" w:hAnsi="Adobe Caslon Pro Bold"/>
                                <w:color w:val="7F7F7F" w:themeColor="text1" w:themeTint="80"/>
                              </w:rPr>
                              <w:t>Date Submitted: October 31,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 id="Text Box 7" o:spid="_x0000_s1028" type="#_x0000_t202" style="position:absolute;margin-left:18.75pt;margin-top:333.75pt;width:378pt;height:9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" filled="f" stroked="f" strokeweight=".5pt">
                <v:textbox>
                  <w:txbxContent>
                    <w:p w14:paraId="3A96785B" w14:textId="77777777" w:rsidR="002F4CDD" w:rsidRDefault="002F4CDD" w:rsidP="00DC71BF">
                      <w:pPr>
                        <w:keepLines/>
                        <w:widowControl w:val="0"/>
                        <w:spacing w:after="0" w:line="380" w:lineRule="exact"/>
                        <w:rPr>
                          <w:rFonts w:ascii="Adobe Caslon Pro Bold" w:hAnsi="Adobe Caslon Pro Bold"/>
                          <w:b/>
                          <w:color w:val="7F7F7F" w:themeColor="text1" w:themeTint="80"/>
                          <w:sz w:val="36"/>
                          <w:szCs w:val="36"/>
                        </w:rPr>
                      </w:pPr>
                      <w:r>
                        <w:rPr>
                          <w:rFonts w:ascii="Adobe Caslon Pro Bold" w:hAnsi="Adobe Caslon Pro Bold"/>
                          <w:b/>
                          <w:color w:val="7F7F7F" w:themeColor="text1" w:themeTint="80"/>
                          <w:sz w:val="36"/>
                          <w:szCs w:val="36"/>
                        </w:rPr>
                        <w:t>OMB Supporting Statement – Part A</w:t>
                      </w:r>
                    </w:p>
                    <w:p w14:paraId="39941041" w14:textId="77777777" w:rsidR="002F4CDD" w:rsidRPr="00912F2A" w:rsidRDefault="002F4CDD" w:rsidP="00DC71BF">
                      <w:pPr>
                        <w:keepLines/>
                        <w:widowControl w:val="0"/>
                        <w:spacing w:after="0" w:line="480" w:lineRule="exact"/>
                        <w:rPr>
                          <w:rFonts w:ascii="Adobe Caslon Pro Bold" w:hAnsi="Adobe Caslon Pro Bold"/>
                          <w:color w:val="7F7F7F" w:themeColor="text1" w:themeTint="80"/>
                        </w:rPr>
                      </w:pPr>
                      <w:r>
                        <w:rPr>
                          <w:rFonts w:ascii="Adobe Caslon Pro Bold" w:hAnsi="Adobe Caslon Pro Bold"/>
                          <w:color w:val="7F7F7F" w:themeColor="text1" w:themeTint="80"/>
                        </w:rPr>
                        <w:t>Date Submitted: October 31, 2014</w:t>
                      </w:r>
                    </w:p>
                  </w:txbxContent>
                </v:textbox>
                <w10:wrap anchory="page"/>
              </v:shape>
            </w:pict>
          </mc:Fallback>
        </mc:AlternateContent>
      </w:r>
    </w:p>
    <w:tbl>
      <w:tblPr>
        <w:tblStyle w:val="TableGrid"/>
        <w:tblpPr w:vertAnchor="page" w:horzAnchor="page" w:tblpX="1556" w:tblpY="1167"/>
        <w:tblW w:w="0" w:type="auto"/>
        <w:tblLook w:val="04A0" w:firstRow="1" w:lastRow="0" w:firstColumn="1" w:lastColumn="0" w:noHBand="0" w:noVBand="1"/>
      </w:tblPr>
      <w:tblGrid>
        <w:gridCol w:w="9365"/>
      </w:tblGrid>
      <w:tr w:rsidR="00DC71BF" w14:paraId="065ABF2C" w14:textId="77777777" w:rsidTr="00DC71BF">
        <w:trPr>
          <w:trHeight w:val="704"/>
        </w:trPr>
        <w:tc>
          <w:tcPr>
            <w:tcW w:w="9365" w:type="dxa"/>
            <w:tcBorders>
              <w:top w:val="nil"/>
              <w:left w:val="nil"/>
              <w:bottom w:val="nil"/>
              <w:right w:val="nil"/>
            </w:tcBorders>
            <w:shd w:val="clear" w:color="auto" w:fill="800000"/>
            <w:vAlign w:val="center"/>
          </w:tcPr>
          <w:p w14:paraId="627D9219" w14:textId="77777777" w:rsidR="00DC71BF" w:rsidRPr="00C316F5" w:rsidRDefault="00DC71BF" w:rsidP="00DC71BF">
            <w:pPr>
              <w:rPr>
                <w:rFonts w:ascii="Franklin Gothic Medium Cond" w:hAnsi="Franklin Gothic Medium Cond"/>
                <w:sz w:val="36"/>
                <w:szCs w:val="36"/>
              </w:rPr>
            </w:pPr>
            <w:r>
              <w:rPr>
                <w:rFonts w:ascii="Franklin Gothic Medium Cond" w:hAnsi="Franklin Gothic Medium Cond"/>
                <w:color w:val="E0B87D"/>
                <w:sz w:val="36"/>
                <w:szCs w:val="36"/>
              </w:rPr>
              <w:lastRenderedPageBreak/>
              <w:t>Table of Contents</w:t>
            </w:r>
          </w:p>
        </w:tc>
      </w:tr>
    </w:tbl>
    <w:p w14:paraId="6264B8A6" w14:textId="77777777" w:rsidR="00DC71BF" w:rsidRDefault="00DC71BF" w:rsidP="00F9275F">
      <w:pPr>
        <w:pStyle w:val="TOC1"/>
      </w:pPr>
    </w:p>
    <w:p w14:paraId="4D0CA4F3" w14:textId="77777777" w:rsidR="00DC71BF" w:rsidRDefault="00DC71BF" w:rsidP="00DC71BF">
      <w:pPr>
        <w:pStyle w:val="T0-ChapPgHd"/>
        <w:tabs>
          <w:tab w:val="clear" w:pos="8640"/>
          <w:tab w:val="left" w:pos="8820"/>
        </w:tabs>
      </w:pPr>
      <w:r>
        <w:t>Part</w:t>
      </w:r>
      <w:r>
        <w:tab/>
        <w:t>Page</w:t>
      </w:r>
    </w:p>
    <w:p w14:paraId="7920E6A6" w14:textId="77777777" w:rsidR="00DC71BF" w:rsidRPr="00AB39B4" w:rsidRDefault="00DC71BF" w:rsidP="00DC71BF">
      <w:pPr>
        <w:pStyle w:val="T0-ChapPgHd"/>
      </w:pPr>
    </w:p>
    <w:p w14:paraId="7E3D6F7A" w14:textId="77777777" w:rsidR="00DC71BF" w:rsidRPr="00B41CF5" w:rsidRDefault="00DC71BF" w:rsidP="00F9275F">
      <w:pPr>
        <w:pStyle w:val="TOC1"/>
      </w:pPr>
      <w:r w:rsidRPr="00B41CF5">
        <w:t>A.</w:t>
      </w:r>
      <w:r w:rsidRPr="00B41CF5">
        <w:tab/>
        <w:t>Justification</w:t>
      </w:r>
      <w:r w:rsidRPr="00B41CF5">
        <w:tab/>
      </w:r>
      <w:r w:rsidR="00F37D2A">
        <w:t>SSA-</w:t>
      </w:r>
      <w:r w:rsidRPr="00B41CF5">
        <w:t>1</w:t>
      </w:r>
    </w:p>
    <w:tbl>
      <w:tblPr>
        <w:tblStyle w:val="TableGrid"/>
        <w:tblpPr w:vertAnchor="page" w:horzAnchor="page" w:tblpX="1153" w:tblpY="1167"/>
        <w:tblW w:w="10080" w:type="dxa"/>
        <w:tblCellMar>
          <w:left w:w="115" w:type="dxa"/>
          <w:right w:w="115" w:type="dxa"/>
        </w:tblCellMar>
        <w:tblLook w:val="04A0" w:firstRow="1" w:lastRow="0" w:firstColumn="1" w:lastColumn="0" w:noHBand="0" w:noVBand="1"/>
      </w:tblPr>
      <w:tblGrid>
        <w:gridCol w:w="10080"/>
      </w:tblGrid>
      <w:tr w:rsidR="00DC71BF" w:rsidRPr="0008334F" w14:paraId="6537AB99" w14:textId="77777777" w:rsidTr="00DC71BF">
        <w:trPr>
          <w:trHeight w:val="704"/>
        </w:trPr>
        <w:tc>
          <w:tcPr>
            <w:tcW w:w="9365" w:type="dxa"/>
            <w:tcBorders>
              <w:top w:val="nil"/>
              <w:left w:val="nil"/>
              <w:bottom w:val="nil"/>
              <w:right w:val="nil"/>
            </w:tcBorders>
            <w:shd w:val="clear" w:color="auto" w:fill="800000"/>
            <w:vAlign w:val="center"/>
          </w:tcPr>
          <w:p w14:paraId="15EAA138" w14:textId="77777777" w:rsidR="00DC71BF" w:rsidRPr="0008334F" w:rsidRDefault="00DC71BF" w:rsidP="00614A87">
            <w:pPr>
              <w:rPr>
                <w:rFonts w:ascii="Franklin Gothic Medium" w:hAnsi="Franklin Gothic Medium" w:cs="Times New Roman"/>
                <w:sz w:val="36"/>
                <w:szCs w:val="36"/>
              </w:rPr>
            </w:pPr>
            <w:r w:rsidRPr="0008334F">
              <w:rPr>
                <w:rFonts w:ascii="Franklin Gothic Medium" w:hAnsi="Franklin Gothic Medium" w:cs="Times New Roman"/>
                <w:color w:val="E0B87D"/>
                <w:sz w:val="36"/>
                <w:szCs w:val="36"/>
              </w:rPr>
              <w:t>Table of Contents</w:t>
            </w:r>
          </w:p>
        </w:tc>
      </w:tr>
    </w:tbl>
    <w:p w14:paraId="23BEE6A6" w14:textId="77777777" w:rsidR="00DC71BF" w:rsidRPr="00B41CF5" w:rsidRDefault="00DC71BF" w:rsidP="00F9275F">
      <w:pPr>
        <w:pStyle w:val="TOC1"/>
      </w:pPr>
      <w:r w:rsidRPr="00B41CF5">
        <w:t>B.</w:t>
      </w:r>
      <w:r w:rsidRPr="00B41CF5">
        <w:tab/>
        <w:t xml:space="preserve">Statistical </w:t>
      </w:r>
      <w:r w:rsidR="009119AE">
        <w:t>Methods</w:t>
      </w:r>
      <w:r w:rsidR="009119AE">
        <w:tab/>
      </w:r>
      <w:r w:rsidR="00F37D2A">
        <w:t>SS</w:t>
      </w:r>
      <w:r w:rsidR="004718E3">
        <w:t>B</w:t>
      </w:r>
      <w:r w:rsidR="00F37D2A">
        <w:t>-</w:t>
      </w:r>
      <w:r w:rsidR="009119AE">
        <w:t>1</w:t>
      </w:r>
    </w:p>
    <w:p w14:paraId="6DA32E84" w14:textId="77777777" w:rsidR="00DC71BF" w:rsidRPr="004664EE" w:rsidRDefault="00DC71BF" w:rsidP="00DC71BF">
      <w:pPr>
        <w:spacing w:after="0" w:line="240" w:lineRule="auto"/>
        <w:rPr>
          <w:rFonts w:ascii="Times New Roman" w:hAnsi="Times New Roman" w:cs="Times New Roman"/>
        </w:rPr>
      </w:pPr>
    </w:p>
    <w:p w14:paraId="283C7158" w14:textId="77777777" w:rsidR="00DC71BF" w:rsidRPr="00AB39B4" w:rsidRDefault="00DC71BF" w:rsidP="00DC71BF">
      <w:pPr>
        <w:pStyle w:val="T0-ChapPgHd"/>
        <w:rPr>
          <w:u w:val="single"/>
        </w:rPr>
      </w:pPr>
      <w:r w:rsidRPr="00AB39B4">
        <w:rPr>
          <w:u w:val="single"/>
        </w:rPr>
        <w:t>List of Exhibits</w:t>
      </w:r>
    </w:p>
    <w:p w14:paraId="31D50C52" w14:textId="77777777" w:rsidR="00DC71BF" w:rsidRDefault="00DC71BF" w:rsidP="00DC71BF">
      <w:pPr>
        <w:pStyle w:val="T0-ChapPgHd"/>
      </w:pPr>
    </w:p>
    <w:p w14:paraId="554666FA" w14:textId="59FAF562" w:rsidR="00DC71BF" w:rsidRPr="00B41CF5" w:rsidRDefault="00DC71BF" w:rsidP="00F9275F">
      <w:pPr>
        <w:pStyle w:val="TOC1"/>
      </w:pPr>
      <w:r w:rsidRPr="00B41CF5">
        <w:t>A.1</w:t>
      </w:r>
      <w:r w:rsidRPr="00B41CF5">
        <w:tab/>
        <w:t>E</w:t>
      </w:r>
      <w:r w:rsidR="00B904DD">
        <w:t>stimates of Respondent Burden</w:t>
      </w:r>
      <w:r w:rsidR="00B904DD">
        <w:tab/>
      </w:r>
      <w:r w:rsidR="00D23F9D">
        <w:t>SSA-11</w:t>
      </w:r>
    </w:p>
    <w:p w14:paraId="08E95FB6" w14:textId="0BA4910A" w:rsidR="00DC71BF" w:rsidRPr="00B41CF5" w:rsidRDefault="00DC71BF" w:rsidP="00F9275F">
      <w:pPr>
        <w:pStyle w:val="TOC1"/>
      </w:pPr>
      <w:r w:rsidRPr="00B41CF5">
        <w:t>A.2</w:t>
      </w:r>
      <w:r w:rsidRPr="00B41CF5">
        <w:tab/>
        <w:t>Data Coll</w:t>
      </w:r>
      <w:r w:rsidR="00B904DD">
        <w:t>ection and Reporting Schedule</w:t>
      </w:r>
      <w:r w:rsidR="00B904DD">
        <w:tab/>
      </w:r>
      <w:r w:rsidR="00F37D2A">
        <w:t>SSA-</w:t>
      </w:r>
      <w:r w:rsidR="00B904DD">
        <w:t>1</w:t>
      </w:r>
      <w:r w:rsidR="00CA0A86">
        <w:t>3</w:t>
      </w:r>
    </w:p>
    <w:p w14:paraId="7C098941" w14:textId="77777777" w:rsidR="00DC71BF" w:rsidRPr="00B41CF5" w:rsidRDefault="00DC71BF" w:rsidP="00F9275F">
      <w:pPr>
        <w:pStyle w:val="TOC1"/>
      </w:pPr>
      <w:r w:rsidRPr="00B41CF5">
        <w:t>B.1</w:t>
      </w:r>
      <w:r w:rsidRPr="00B41CF5">
        <w:tab/>
        <w:t>Allocation of Sponsor Samp</w:t>
      </w:r>
      <w:r w:rsidR="009119AE">
        <w:t>le and the Level of Precision</w:t>
      </w:r>
      <w:r w:rsidR="009119AE">
        <w:tab/>
      </w:r>
      <w:r w:rsidR="00080B79">
        <w:t>SS</w:t>
      </w:r>
      <w:r w:rsidR="004718E3">
        <w:t>B</w:t>
      </w:r>
      <w:r w:rsidR="00080B79">
        <w:t>-</w:t>
      </w:r>
      <w:r w:rsidR="007D1B16">
        <w:t>3</w:t>
      </w:r>
    </w:p>
    <w:p w14:paraId="14E36F0A" w14:textId="77777777" w:rsidR="00DC71BF" w:rsidRPr="00B41CF5" w:rsidRDefault="00DC71BF">
      <w:pPr>
        <w:pStyle w:val="TOC1"/>
      </w:pPr>
      <w:r w:rsidRPr="00B41CF5">
        <w:t>B.2</w:t>
      </w:r>
      <w:r w:rsidRPr="00B41CF5">
        <w:tab/>
        <w:t>Allocation of Provider Samples and A</w:t>
      </w:r>
      <w:r w:rsidR="009119AE">
        <w:t>nticipated Level of Precision</w:t>
      </w:r>
      <w:r w:rsidR="009119AE">
        <w:tab/>
      </w:r>
      <w:r w:rsidR="00080B79">
        <w:t>SS</w:t>
      </w:r>
      <w:r w:rsidR="004718E3">
        <w:t>B</w:t>
      </w:r>
      <w:r w:rsidR="00080B79">
        <w:t>-</w:t>
      </w:r>
      <w:r w:rsidR="007D1B16">
        <w:t>3</w:t>
      </w:r>
    </w:p>
    <w:p w14:paraId="74277FD0" w14:textId="77777777" w:rsidR="00DC71BF" w:rsidRPr="00B41CF5" w:rsidRDefault="00DC71BF">
      <w:pPr>
        <w:pStyle w:val="TOC1"/>
      </w:pPr>
      <w:r w:rsidRPr="00B41CF5">
        <w:t>B.3</w:t>
      </w:r>
      <w:r w:rsidRPr="00B41CF5">
        <w:tab/>
        <w:t>Allocation of At-Risk Sponsor Sample and A</w:t>
      </w:r>
      <w:r w:rsidR="009119AE">
        <w:t>nticipated Level of Precision</w:t>
      </w:r>
      <w:r w:rsidR="009119AE">
        <w:tab/>
      </w:r>
      <w:r w:rsidR="00080B79">
        <w:t>SS</w:t>
      </w:r>
      <w:r w:rsidR="004718E3">
        <w:t>B</w:t>
      </w:r>
      <w:r w:rsidR="00080B79">
        <w:t>-</w:t>
      </w:r>
      <w:r w:rsidR="007D1B16">
        <w:t>4</w:t>
      </w:r>
    </w:p>
    <w:p w14:paraId="2A5F3CB5" w14:textId="77777777" w:rsidR="00DC71BF" w:rsidRPr="00B41CF5" w:rsidRDefault="00DC71BF">
      <w:pPr>
        <w:pStyle w:val="TOC1"/>
      </w:pPr>
      <w:r w:rsidRPr="00B41CF5">
        <w:t>B.4</w:t>
      </w:r>
      <w:r w:rsidRPr="00B41CF5">
        <w:tab/>
        <w:t xml:space="preserve">Allocation of At-Risk Center </w:t>
      </w:r>
      <w:r w:rsidR="009119AE">
        <w:t>Sample and Level of Precision</w:t>
      </w:r>
      <w:r w:rsidR="009119AE">
        <w:tab/>
      </w:r>
      <w:r w:rsidR="00080B79">
        <w:t>SS</w:t>
      </w:r>
      <w:r w:rsidR="004718E3">
        <w:t>B</w:t>
      </w:r>
      <w:r w:rsidR="00080B79">
        <w:t>-</w:t>
      </w:r>
      <w:r w:rsidR="007D1B16">
        <w:t>5</w:t>
      </w:r>
    </w:p>
    <w:p w14:paraId="22A8C632" w14:textId="77777777" w:rsidR="00DC71BF" w:rsidRDefault="00DC71BF" w:rsidP="00DC71BF">
      <w:pPr>
        <w:pStyle w:val="T0-ChapPgHd"/>
        <w:rPr>
          <w:u w:val="single"/>
          <w:lang w:eastAsia="ja-JP"/>
        </w:rPr>
      </w:pPr>
    </w:p>
    <w:p w14:paraId="3FC828DB" w14:textId="77777777" w:rsidR="00DC71BF" w:rsidRDefault="00DC71BF" w:rsidP="00DC71BF">
      <w:pPr>
        <w:pStyle w:val="T0-ChapPgHd"/>
        <w:rPr>
          <w:u w:val="single"/>
          <w:lang w:eastAsia="ja-JP"/>
        </w:rPr>
      </w:pPr>
      <w:r w:rsidRPr="00A44F8D">
        <w:rPr>
          <w:u w:val="single"/>
          <w:lang w:eastAsia="ja-JP"/>
        </w:rPr>
        <w:t>List of Appendices</w:t>
      </w:r>
    </w:p>
    <w:p w14:paraId="7CD43857" w14:textId="77777777" w:rsidR="008856ED" w:rsidRPr="00A44F8D" w:rsidRDefault="008856ED" w:rsidP="00DC71BF">
      <w:pPr>
        <w:pStyle w:val="T0-ChapPgHd"/>
        <w:rPr>
          <w:u w:val="single"/>
          <w:lang w:eastAsia="ja-JP"/>
        </w:rPr>
      </w:pPr>
    </w:p>
    <w:p w14:paraId="74825930" w14:textId="77777777" w:rsidR="00AC1920" w:rsidRDefault="00AC1920" w:rsidP="00F9275F">
      <w:pPr>
        <w:pStyle w:val="TOC1"/>
      </w:pPr>
      <w:r>
        <w:t>A</w:t>
      </w:r>
      <w:r>
        <w:tab/>
        <w:t>Instruments</w:t>
      </w:r>
      <w:r>
        <w:tab/>
        <w:t>A-1</w:t>
      </w:r>
    </w:p>
    <w:p w14:paraId="47A482BE" w14:textId="77777777" w:rsidR="00DC71BF" w:rsidRPr="00B41CF5" w:rsidRDefault="00DC71BF" w:rsidP="00F9275F">
      <w:pPr>
        <w:pStyle w:val="TOC1"/>
        <w:ind w:left="1440"/>
      </w:pPr>
      <w:r w:rsidRPr="00B41CF5">
        <w:t>A</w:t>
      </w:r>
      <w:r w:rsidR="008856ED">
        <w:t>1</w:t>
      </w:r>
      <w:r w:rsidRPr="00B41CF5">
        <w:tab/>
      </w:r>
      <w:r w:rsidR="008856ED">
        <w:t xml:space="preserve">Sponsor </w:t>
      </w:r>
      <w:r w:rsidRPr="00B41CF5">
        <w:t>Instruments</w:t>
      </w:r>
      <w:r w:rsidR="00085554">
        <w:tab/>
        <w:t>A1-1</w:t>
      </w:r>
    </w:p>
    <w:p w14:paraId="0D389A0E" w14:textId="77777777" w:rsidR="00DC71BF" w:rsidRPr="00B41CF5" w:rsidRDefault="00DC71BF" w:rsidP="00F9275F">
      <w:pPr>
        <w:pStyle w:val="TOC1"/>
        <w:ind w:left="2160"/>
      </w:pPr>
      <w:r w:rsidRPr="00B41CF5">
        <w:t>A1</w:t>
      </w:r>
      <w:r w:rsidR="008856ED">
        <w:t>.1</w:t>
      </w:r>
      <w:r w:rsidRPr="00B41CF5">
        <w:tab/>
      </w:r>
      <w:r w:rsidR="008856ED">
        <w:t>Child Care Center Only Sponsors</w:t>
      </w:r>
      <w:r w:rsidR="00085554">
        <w:tab/>
        <w:t>A1.1-1</w:t>
      </w:r>
    </w:p>
    <w:p w14:paraId="4F7AB532" w14:textId="77777777" w:rsidR="00DC71BF" w:rsidRPr="00B41CF5" w:rsidRDefault="008856ED" w:rsidP="00F9275F">
      <w:pPr>
        <w:pStyle w:val="TOC1"/>
        <w:ind w:left="2160"/>
      </w:pPr>
      <w:r>
        <w:t>A1.2</w:t>
      </w:r>
      <w:r w:rsidR="00DC71BF" w:rsidRPr="00B41CF5">
        <w:tab/>
      </w:r>
      <w:r>
        <w:t>FDCH Only Sponsors</w:t>
      </w:r>
      <w:r w:rsidR="00085554">
        <w:tab/>
        <w:t>A1.2-1</w:t>
      </w:r>
    </w:p>
    <w:p w14:paraId="31861C27" w14:textId="77777777" w:rsidR="00DC71BF" w:rsidRPr="00B41CF5" w:rsidRDefault="008856ED" w:rsidP="00614A87">
      <w:pPr>
        <w:pStyle w:val="TOC1"/>
        <w:ind w:left="2160"/>
      </w:pPr>
      <w:r>
        <w:t>A1.3</w:t>
      </w:r>
      <w:r w:rsidR="00DC71BF" w:rsidRPr="00B41CF5">
        <w:tab/>
      </w:r>
      <w:r>
        <w:t>Head Start Only Sponsors</w:t>
      </w:r>
      <w:r w:rsidR="00085554">
        <w:tab/>
        <w:t>A1.3-1</w:t>
      </w:r>
    </w:p>
    <w:p w14:paraId="00F2C79C" w14:textId="77777777" w:rsidR="00DC71BF" w:rsidRDefault="00DC71BF" w:rsidP="00614A87">
      <w:pPr>
        <w:pStyle w:val="TOC1"/>
        <w:ind w:left="2160"/>
      </w:pPr>
      <w:r w:rsidRPr="00B41CF5">
        <w:t>A</w:t>
      </w:r>
      <w:r w:rsidR="008856ED">
        <w:t>1.</w:t>
      </w:r>
      <w:r w:rsidRPr="00B41CF5">
        <w:t>4</w:t>
      </w:r>
      <w:r w:rsidRPr="00B41CF5">
        <w:tab/>
      </w:r>
      <w:r w:rsidR="008856ED">
        <w:t>Mixed Sponsors</w:t>
      </w:r>
      <w:r w:rsidR="00085554">
        <w:tab/>
        <w:t>A1.4-1</w:t>
      </w:r>
    </w:p>
    <w:p w14:paraId="7CE04B10" w14:textId="77777777" w:rsidR="008856ED" w:rsidRPr="008856ED" w:rsidRDefault="008856ED" w:rsidP="00614A87">
      <w:pPr>
        <w:pStyle w:val="TOC1"/>
        <w:ind w:left="2160"/>
      </w:pPr>
      <w:r w:rsidRPr="008856ED">
        <w:t>A1.5</w:t>
      </w:r>
      <w:r w:rsidRPr="008856ED">
        <w:tab/>
        <w:t>At-Risk Sponsors</w:t>
      </w:r>
      <w:r w:rsidR="00085554">
        <w:tab/>
        <w:t>A1.5-1</w:t>
      </w:r>
    </w:p>
    <w:p w14:paraId="43ACA923" w14:textId="77777777" w:rsidR="008856ED" w:rsidRDefault="008856ED" w:rsidP="00F9275F">
      <w:pPr>
        <w:pStyle w:val="TOC1"/>
        <w:ind w:left="1440"/>
      </w:pPr>
      <w:r>
        <w:t>A2</w:t>
      </w:r>
      <w:r>
        <w:tab/>
        <w:t>Provider Instruments</w:t>
      </w:r>
      <w:r w:rsidR="00085554">
        <w:tab/>
        <w:t>A2-1</w:t>
      </w:r>
    </w:p>
    <w:p w14:paraId="51E1808D" w14:textId="77777777" w:rsidR="008856ED" w:rsidRDefault="008856ED" w:rsidP="00F9275F">
      <w:pPr>
        <w:pStyle w:val="TOC1"/>
        <w:ind w:left="2160"/>
      </w:pPr>
      <w:r w:rsidRPr="00B41CF5">
        <w:t>A</w:t>
      </w:r>
      <w:r>
        <w:t>2.1</w:t>
      </w:r>
      <w:r w:rsidRPr="00B41CF5">
        <w:tab/>
      </w:r>
      <w:r>
        <w:t>Child Care Centers</w:t>
      </w:r>
      <w:r w:rsidR="00085554">
        <w:tab/>
        <w:t>A2.1-1</w:t>
      </w:r>
    </w:p>
    <w:p w14:paraId="530D7D15" w14:textId="77777777" w:rsidR="00A15D32" w:rsidRPr="00A15D32" w:rsidRDefault="00A15D32" w:rsidP="00F9275F">
      <w:pPr>
        <w:pStyle w:val="TOC1"/>
        <w:ind w:left="2160"/>
      </w:pPr>
      <w:r w:rsidRPr="00A15D32">
        <w:t>A2.2</w:t>
      </w:r>
      <w:r w:rsidRPr="00A15D32">
        <w:tab/>
        <w:t>Independent Child Care Center</w:t>
      </w:r>
      <w:r w:rsidR="00B34E3A">
        <w:t>s</w:t>
      </w:r>
      <w:r>
        <w:tab/>
        <w:t>A2.2-1</w:t>
      </w:r>
    </w:p>
    <w:p w14:paraId="478482FE" w14:textId="77777777" w:rsidR="008856ED" w:rsidRPr="00B41CF5" w:rsidRDefault="008856ED" w:rsidP="00F9275F">
      <w:pPr>
        <w:pStyle w:val="TOC1"/>
        <w:ind w:left="2160"/>
      </w:pPr>
      <w:r>
        <w:t>A2.</w:t>
      </w:r>
      <w:r w:rsidR="00A15D32">
        <w:t>3</w:t>
      </w:r>
      <w:r w:rsidRPr="00B41CF5">
        <w:tab/>
      </w:r>
      <w:r>
        <w:t>Family Day Care Homes</w:t>
      </w:r>
      <w:r w:rsidR="00085554">
        <w:tab/>
        <w:t>A2.</w:t>
      </w:r>
      <w:r w:rsidR="00A15D32">
        <w:t>3</w:t>
      </w:r>
      <w:r w:rsidR="00085554">
        <w:t>-1</w:t>
      </w:r>
    </w:p>
    <w:p w14:paraId="41A2277C" w14:textId="77777777" w:rsidR="008856ED" w:rsidRPr="00B41CF5" w:rsidRDefault="008856ED" w:rsidP="00614A87">
      <w:pPr>
        <w:pStyle w:val="TOC1"/>
        <w:ind w:left="2160"/>
      </w:pPr>
      <w:r>
        <w:t>A2.</w:t>
      </w:r>
      <w:r w:rsidR="00A15D32">
        <w:t>4</w:t>
      </w:r>
      <w:r w:rsidRPr="00B41CF5">
        <w:tab/>
      </w:r>
      <w:r>
        <w:t>Head Start</w:t>
      </w:r>
      <w:r w:rsidR="00085554">
        <w:tab/>
        <w:t>A2.</w:t>
      </w:r>
      <w:r w:rsidR="00A15D32">
        <w:t>4</w:t>
      </w:r>
      <w:r w:rsidR="00085554">
        <w:t>-1</w:t>
      </w:r>
    </w:p>
    <w:p w14:paraId="04D19864" w14:textId="77777777" w:rsidR="008856ED" w:rsidRDefault="008856ED" w:rsidP="00614A87">
      <w:pPr>
        <w:pStyle w:val="TOC1"/>
        <w:ind w:left="2160"/>
      </w:pPr>
      <w:r w:rsidRPr="00B41CF5">
        <w:t>A</w:t>
      </w:r>
      <w:r>
        <w:t>2.</w:t>
      </w:r>
      <w:r w:rsidR="00A15D32">
        <w:t>5</w:t>
      </w:r>
      <w:r w:rsidRPr="00B41CF5">
        <w:tab/>
      </w:r>
      <w:r>
        <w:t>At-Risk Centers</w:t>
      </w:r>
      <w:r w:rsidR="00085554">
        <w:tab/>
        <w:t>A2.</w:t>
      </w:r>
      <w:r w:rsidR="00A15D32">
        <w:t>5</w:t>
      </w:r>
      <w:r w:rsidR="00085554">
        <w:t>-1</w:t>
      </w:r>
    </w:p>
    <w:p w14:paraId="77CFEDB8" w14:textId="77777777" w:rsidR="008856ED" w:rsidRDefault="008856ED" w:rsidP="00614A87">
      <w:pPr>
        <w:pStyle w:val="TOC1"/>
        <w:ind w:left="2160"/>
      </w:pPr>
      <w:r w:rsidRPr="00B41CF5">
        <w:t>A</w:t>
      </w:r>
      <w:r>
        <w:t>2.</w:t>
      </w:r>
      <w:r w:rsidR="00A15D32">
        <w:t>6</w:t>
      </w:r>
      <w:r w:rsidRPr="00B41CF5">
        <w:tab/>
      </w:r>
      <w:r>
        <w:t xml:space="preserve">Child Care Centers </w:t>
      </w:r>
      <w:r w:rsidR="00085554">
        <w:t>–</w:t>
      </w:r>
      <w:r>
        <w:t xml:space="preserve"> Spanish</w:t>
      </w:r>
      <w:r w:rsidR="00085554">
        <w:tab/>
        <w:t>A2.</w:t>
      </w:r>
      <w:r w:rsidR="00A15D32">
        <w:t>6</w:t>
      </w:r>
      <w:r w:rsidR="00085554">
        <w:t>-1</w:t>
      </w:r>
    </w:p>
    <w:p w14:paraId="7EDFB14A" w14:textId="77777777" w:rsidR="00A15D32" w:rsidRPr="00A15D32" w:rsidRDefault="00A15D32" w:rsidP="00614A87">
      <w:pPr>
        <w:pStyle w:val="TOC1"/>
        <w:ind w:left="2160"/>
      </w:pPr>
      <w:r>
        <w:t>A2.7</w:t>
      </w:r>
      <w:r>
        <w:tab/>
      </w:r>
      <w:r w:rsidRPr="00A15D32">
        <w:t>Independent Child Care Center</w:t>
      </w:r>
      <w:r w:rsidR="00B34E3A">
        <w:t>s – Spanish</w:t>
      </w:r>
      <w:r>
        <w:tab/>
        <w:t>A2.7-1</w:t>
      </w:r>
    </w:p>
    <w:p w14:paraId="66A1510D" w14:textId="77777777" w:rsidR="008856ED" w:rsidRPr="00B41CF5" w:rsidRDefault="008856ED" w:rsidP="00614A87">
      <w:pPr>
        <w:pStyle w:val="TOC1"/>
        <w:ind w:left="2160"/>
      </w:pPr>
      <w:r>
        <w:t>A2</w:t>
      </w:r>
      <w:r w:rsidR="00AC1920">
        <w:t>.</w:t>
      </w:r>
      <w:r w:rsidR="00A15D32">
        <w:t>8</w:t>
      </w:r>
      <w:r w:rsidRPr="00B41CF5">
        <w:tab/>
      </w:r>
      <w:r>
        <w:t xml:space="preserve">Family Day Care Homes </w:t>
      </w:r>
      <w:r w:rsidR="00085554">
        <w:t>–</w:t>
      </w:r>
      <w:r>
        <w:t xml:space="preserve"> Spanish</w:t>
      </w:r>
      <w:r w:rsidR="00085554">
        <w:tab/>
        <w:t>A2.</w:t>
      </w:r>
      <w:r w:rsidR="00A15D32">
        <w:t>8</w:t>
      </w:r>
      <w:r w:rsidR="00085554">
        <w:t>-1</w:t>
      </w:r>
    </w:p>
    <w:p w14:paraId="55AF5296" w14:textId="77777777" w:rsidR="008856ED" w:rsidRPr="00B41CF5" w:rsidRDefault="008856ED" w:rsidP="00614A87">
      <w:pPr>
        <w:pStyle w:val="TOC1"/>
        <w:ind w:left="2160"/>
      </w:pPr>
      <w:r>
        <w:t>A2</w:t>
      </w:r>
      <w:r w:rsidR="00AC1920">
        <w:t>.</w:t>
      </w:r>
      <w:r w:rsidR="00A15D32">
        <w:t>9</w:t>
      </w:r>
      <w:r w:rsidRPr="00B41CF5">
        <w:tab/>
      </w:r>
      <w:r>
        <w:t xml:space="preserve">Head Start </w:t>
      </w:r>
      <w:r w:rsidR="00085554">
        <w:t>–</w:t>
      </w:r>
      <w:r>
        <w:t xml:space="preserve"> Spanish</w:t>
      </w:r>
      <w:r w:rsidR="00085554">
        <w:tab/>
        <w:t>A2.</w:t>
      </w:r>
      <w:r w:rsidR="00A15D32">
        <w:t>9</w:t>
      </w:r>
      <w:r w:rsidR="00085554">
        <w:t>-1</w:t>
      </w:r>
    </w:p>
    <w:p w14:paraId="42002FCA" w14:textId="77777777" w:rsidR="008856ED" w:rsidRDefault="008856ED" w:rsidP="00614A87">
      <w:pPr>
        <w:pStyle w:val="TOC1"/>
        <w:ind w:left="2160"/>
      </w:pPr>
      <w:r w:rsidRPr="00B41CF5">
        <w:t>A</w:t>
      </w:r>
      <w:r>
        <w:t>2.</w:t>
      </w:r>
      <w:r w:rsidR="00A15D32">
        <w:t>10</w:t>
      </w:r>
      <w:r w:rsidRPr="00B41CF5">
        <w:tab/>
      </w:r>
      <w:r>
        <w:t xml:space="preserve">At-Risk Centers </w:t>
      </w:r>
      <w:r w:rsidR="00085554">
        <w:t>–</w:t>
      </w:r>
      <w:r>
        <w:t xml:space="preserve"> Spanish</w:t>
      </w:r>
      <w:r w:rsidR="00085554">
        <w:tab/>
        <w:t>A2.</w:t>
      </w:r>
      <w:r w:rsidR="00A15D32">
        <w:t>10</w:t>
      </w:r>
      <w:r w:rsidR="00085554">
        <w:t>-1</w:t>
      </w:r>
    </w:p>
    <w:p w14:paraId="1C36366C" w14:textId="77777777" w:rsidR="008856ED" w:rsidRDefault="008856ED" w:rsidP="00E167C3">
      <w:pPr>
        <w:spacing w:after="100" w:line="240" w:lineRule="auto"/>
        <w:rPr>
          <w:rFonts w:ascii="Times New Roman" w:eastAsiaTheme="minorEastAsia" w:hAnsi="Times New Roman" w:cs="Times New Roman"/>
          <w:lang w:eastAsia="ja-JP"/>
        </w:rPr>
      </w:pPr>
    </w:p>
    <w:tbl>
      <w:tblPr>
        <w:tblStyle w:val="TableGrid"/>
        <w:tblpPr w:vertAnchor="page" w:horzAnchor="page" w:tblpX="1153" w:tblpY="1167"/>
        <w:tblW w:w="10080" w:type="dxa"/>
        <w:tblCellMar>
          <w:left w:w="115" w:type="dxa"/>
          <w:right w:w="115" w:type="dxa"/>
        </w:tblCellMar>
        <w:tblLook w:val="04A0" w:firstRow="1" w:lastRow="0" w:firstColumn="1" w:lastColumn="0" w:noHBand="0" w:noVBand="1"/>
      </w:tblPr>
      <w:tblGrid>
        <w:gridCol w:w="10080"/>
      </w:tblGrid>
      <w:tr w:rsidR="008856ED" w:rsidRPr="0008334F" w14:paraId="34643A82" w14:textId="77777777" w:rsidTr="00A53E58">
        <w:trPr>
          <w:trHeight w:val="704"/>
        </w:trPr>
        <w:tc>
          <w:tcPr>
            <w:tcW w:w="9365" w:type="dxa"/>
            <w:tcBorders>
              <w:top w:val="nil"/>
              <w:left w:val="nil"/>
              <w:bottom w:val="nil"/>
              <w:right w:val="nil"/>
            </w:tcBorders>
            <w:shd w:val="clear" w:color="auto" w:fill="800000"/>
            <w:vAlign w:val="center"/>
          </w:tcPr>
          <w:p w14:paraId="66D27F22" w14:textId="77777777" w:rsidR="008856ED" w:rsidRPr="0008334F" w:rsidRDefault="008856ED" w:rsidP="00964F67">
            <w:pPr>
              <w:rPr>
                <w:rFonts w:ascii="Franklin Gothic Medium" w:hAnsi="Franklin Gothic Medium" w:cs="Times New Roman"/>
                <w:sz w:val="36"/>
                <w:szCs w:val="36"/>
              </w:rPr>
            </w:pPr>
            <w:r w:rsidRPr="0008334F">
              <w:rPr>
                <w:rFonts w:ascii="Franklin Gothic Medium" w:hAnsi="Franklin Gothic Medium" w:cs="Times New Roman"/>
                <w:color w:val="E0B87D"/>
                <w:sz w:val="36"/>
                <w:szCs w:val="36"/>
              </w:rPr>
              <w:t>Table of Contents</w:t>
            </w:r>
            <w:r>
              <w:rPr>
                <w:rFonts w:ascii="Franklin Gothic Medium" w:hAnsi="Franklin Gothic Medium" w:cs="Times New Roman"/>
                <w:color w:val="E0B87D"/>
                <w:sz w:val="36"/>
                <w:szCs w:val="36"/>
              </w:rPr>
              <w:t xml:space="preserve"> (continued)</w:t>
            </w:r>
          </w:p>
        </w:tc>
      </w:tr>
    </w:tbl>
    <w:p w14:paraId="04254A13" w14:textId="77777777" w:rsidR="008856ED" w:rsidRDefault="008856ED" w:rsidP="008856ED">
      <w:pPr>
        <w:pStyle w:val="T0-ChapPgHd"/>
        <w:tabs>
          <w:tab w:val="clear" w:pos="8640"/>
          <w:tab w:val="left" w:pos="8820"/>
        </w:tabs>
      </w:pPr>
      <w:r>
        <w:t>Part</w:t>
      </w:r>
      <w:r>
        <w:tab/>
        <w:t>Page</w:t>
      </w:r>
    </w:p>
    <w:p w14:paraId="25975AE6" w14:textId="77777777" w:rsidR="008856ED" w:rsidRPr="00AB39B4" w:rsidRDefault="008856ED" w:rsidP="008856ED">
      <w:pPr>
        <w:pStyle w:val="T0-ChapPgHd"/>
      </w:pPr>
    </w:p>
    <w:p w14:paraId="3A86F289" w14:textId="77777777" w:rsidR="00DC71BF" w:rsidRPr="00B41CF5" w:rsidRDefault="00DC71BF" w:rsidP="00F9275F">
      <w:pPr>
        <w:pStyle w:val="TOC1"/>
      </w:pPr>
      <w:r w:rsidRPr="00B41CF5">
        <w:t>B</w:t>
      </w:r>
      <w:r w:rsidRPr="00B41CF5">
        <w:tab/>
        <w:t>Recruitment Materials</w:t>
      </w:r>
      <w:r w:rsidRPr="00B41CF5">
        <w:tab/>
        <w:t>B-1</w:t>
      </w:r>
    </w:p>
    <w:p w14:paraId="66134876" w14:textId="77777777" w:rsidR="00DC71BF" w:rsidRPr="00B41CF5" w:rsidRDefault="00DC71BF">
      <w:pPr>
        <w:pStyle w:val="TOC1"/>
        <w:ind w:left="1440"/>
      </w:pPr>
      <w:r w:rsidRPr="00B41CF5">
        <w:t>B1</w:t>
      </w:r>
      <w:r w:rsidRPr="00B41CF5">
        <w:tab/>
      </w:r>
      <w:r w:rsidR="00671A36" w:rsidRPr="00B41CF5">
        <w:t>State CACFP Agency Letter</w:t>
      </w:r>
      <w:r w:rsidRPr="00B41CF5">
        <w:tab/>
        <w:t>B</w:t>
      </w:r>
      <w:r w:rsidR="008C7229">
        <w:t>1</w:t>
      </w:r>
      <w:r w:rsidRPr="00B41CF5">
        <w:t>-</w:t>
      </w:r>
      <w:r w:rsidR="008C7229">
        <w:t>1</w:t>
      </w:r>
    </w:p>
    <w:p w14:paraId="0CCFB6C7" w14:textId="77777777" w:rsidR="00DC71BF" w:rsidRPr="00B41CF5" w:rsidRDefault="00DC71BF">
      <w:pPr>
        <w:pStyle w:val="TOC1"/>
        <w:ind w:left="1440"/>
      </w:pPr>
      <w:r w:rsidRPr="00B41CF5">
        <w:t>B2</w:t>
      </w:r>
      <w:r w:rsidRPr="00B41CF5">
        <w:tab/>
      </w:r>
      <w:r w:rsidR="00671A36" w:rsidRPr="00B41CF5">
        <w:t>Provider Sample</w:t>
      </w:r>
      <w:r w:rsidR="000D4ED7">
        <w:t xml:space="preserve"> -</w:t>
      </w:r>
      <w:r w:rsidR="00671A36" w:rsidRPr="00B41CF5">
        <w:t xml:space="preserve"> Sponsor Letter</w:t>
      </w:r>
      <w:r w:rsidR="008F6EDD">
        <w:tab/>
        <w:t>B</w:t>
      </w:r>
      <w:r w:rsidR="008C7229">
        <w:t>2</w:t>
      </w:r>
      <w:r w:rsidR="008F6EDD">
        <w:t>-</w:t>
      </w:r>
      <w:r w:rsidR="008C7229">
        <w:t>1</w:t>
      </w:r>
    </w:p>
    <w:p w14:paraId="17A3B6F4" w14:textId="77777777" w:rsidR="00DC71BF" w:rsidRPr="00B41CF5" w:rsidRDefault="00DC71BF">
      <w:pPr>
        <w:pStyle w:val="TOC1"/>
        <w:ind w:left="1440"/>
      </w:pPr>
      <w:r w:rsidRPr="00B41CF5">
        <w:t>B3</w:t>
      </w:r>
      <w:r w:rsidRPr="00B41CF5">
        <w:tab/>
      </w:r>
      <w:r w:rsidR="00671A36" w:rsidRPr="00B41CF5">
        <w:t>Sponsor and Provider Recruitment Letters</w:t>
      </w:r>
      <w:r w:rsidR="008F6EDD">
        <w:tab/>
        <w:t>B</w:t>
      </w:r>
      <w:r w:rsidR="008C7229">
        <w:t>3</w:t>
      </w:r>
      <w:r w:rsidR="008F6EDD">
        <w:t>-</w:t>
      </w:r>
      <w:r w:rsidR="008C7229">
        <w:t>1</w:t>
      </w:r>
    </w:p>
    <w:p w14:paraId="7EAE6D21" w14:textId="77777777" w:rsidR="00DC71BF" w:rsidRPr="00B41CF5" w:rsidRDefault="00DC71BF">
      <w:pPr>
        <w:pStyle w:val="TOC1"/>
        <w:ind w:left="1440"/>
      </w:pPr>
      <w:r w:rsidRPr="00B41CF5">
        <w:t>B4</w:t>
      </w:r>
      <w:r w:rsidRPr="00B41CF5">
        <w:tab/>
      </w:r>
      <w:r w:rsidR="00671A36" w:rsidRPr="00B41CF5">
        <w:t>Sponsor and Provider Brochures</w:t>
      </w:r>
      <w:r w:rsidR="00080F2E">
        <w:tab/>
        <w:t>B</w:t>
      </w:r>
      <w:r w:rsidR="008C7229">
        <w:t>4</w:t>
      </w:r>
      <w:r w:rsidR="00080F2E">
        <w:t>-1</w:t>
      </w:r>
    </w:p>
    <w:p w14:paraId="049D7790" w14:textId="77777777" w:rsidR="00DC71BF" w:rsidRDefault="00DC71BF">
      <w:pPr>
        <w:pStyle w:val="TOC1"/>
        <w:ind w:left="1440"/>
      </w:pPr>
      <w:r w:rsidRPr="00B41CF5">
        <w:t>B5</w:t>
      </w:r>
      <w:r w:rsidRPr="00B41CF5">
        <w:tab/>
      </w:r>
      <w:r w:rsidR="00671A36">
        <w:t>Provider Recruitment Letter and Brochure (Spanish)</w:t>
      </w:r>
      <w:r w:rsidR="00080F2E">
        <w:tab/>
        <w:t>B</w:t>
      </w:r>
      <w:r w:rsidR="008C7229">
        <w:t>5</w:t>
      </w:r>
      <w:r w:rsidR="00080F2E">
        <w:t>-</w:t>
      </w:r>
      <w:r w:rsidR="008C7229">
        <w:t>1</w:t>
      </w:r>
    </w:p>
    <w:p w14:paraId="28008A6F" w14:textId="77777777" w:rsidR="00DC71BF" w:rsidRDefault="00DC71BF" w:rsidP="00F9275F">
      <w:pPr>
        <w:pStyle w:val="TOC1"/>
      </w:pPr>
      <w:r w:rsidRPr="00B41CF5">
        <w:t>C</w:t>
      </w:r>
      <w:r w:rsidRPr="00B41CF5">
        <w:tab/>
        <w:t>Federal Register Notice</w:t>
      </w:r>
      <w:r w:rsidRPr="00B41CF5">
        <w:tab/>
        <w:t>C-1</w:t>
      </w:r>
    </w:p>
    <w:p w14:paraId="37CB83DD" w14:textId="77777777" w:rsidR="00DC71BF" w:rsidRPr="003020A3" w:rsidRDefault="00DC71BF" w:rsidP="00F9275F">
      <w:pPr>
        <w:pStyle w:val="TOC1"/>
      </w:pPr>
      <w:r w:rsidRPr="003020A3">
        <w:t>D</w:t>
      </w:r>
      <w:r>
        <w:tab/>
      </w:r>
      <w:r w:rsidRPr="003020A3">
        <w:t>Comments on the</w:t>
      </w:r>
      <w:r w:rsidR="00534E5B">
        <w:t xml:space="preserve"> 60-Day Federal Register Notice</w:t>
      </w:r>
      <w:r w:rsidRPr="00B41CF5">
        <w:tab/>
        <w:t>D-1</w:t>
      </w:r>
    </w:p>
    <w:p w14:paraId="158E9053" w14:textId="77777777" w:rsidR="00DC71BF" w:rsidRDefault="00DC71BF">
      <w:pPr>
        <w:pStyle w:val="TOC1"/>
      </w:pPr>
      <w:r>
        <w:t>E</w:t>
      </w:r>
      <w:r w:rsidRPr="00B41CF5">
        <w:tab/>
      </w:r>
      <w:r w:rsidR="004A52D0">
        <w:t xml:space="preserve">Response to </w:t>
      </w:r>
      <w:r w:rsidRPr="003020A3">
        <w:t>Comments from the National Agricul</w:t>
      </w:r>
      <w:r w:rsidR="00534E5B">
        <w:t>tural Statistics Service (NASS)</w:t>
      </w:r>
      <w:r w:rsidR="00534E5B">
        <w:tab/>
        <w:t>E</w:t>
      </w:r>
      <w:r w:rsidRPr="00B41CF5">
        <w:t>-1</w:t>
      </w:r>
    </w:p>
    <w:p w14:paraId="57C68276" w14:textId="09AF3DE9" w:rsidR="00F271D9" w:rsidRPr="0056164F" w:rsidRDefault="00F271D9" w:rsidP="0056164F">
      <w:pPr>
        <w:pStyle w:val="TOC1"/>
      </w:pPr>
      <w:r>
        <w:t>F</w:t>
      </w:r>
      <w:r>
        <w:tab/>
      </w:r>
      <w:r w:rsidRPr="0056164F">
        <w:t xml:space="preserve">CACFP Sponsor and Provider Characteristics Study:  Summary of Findings and </w:t>
      </w:r>
      <w:r>
        <w:br/>
      </w:r>
      <w:r w:rsidRPr="0056164F">
        <w:t>Recommendations from Pretest Cognitive Interviews</w:t>
      </w:r>
      <w:r w:rsidRPr="0056164F">
        <w:tab/>
        <w:t>F-1</w:t>
      </w:r>
    </w:p>
    <w:p w14:paraId="19438E3B" w14:textId="77777777" w:rsidR="00DC71BF" w:rsidRPr="003020A3" w:rsidRDefault="00DC71BF" w:rsidP="00DC71BF">
      <w:pPr>
        <w:tabs>
          <w:tab w:val="left" w:pos="720"/>
        </w:tabs>
        <w:spacing w:after="0" w:line="240" w:lineRule="auto"/>
        <w:rPr>
          <w:rFonts w:ascii="Times New Roman" w:hAnsi="Times New Roman" w:cs="Times New Roman"/>
        </w:rPr>
      </w:pPr>
    </w:p>
    <w:p w14:paraId="4FB42B40" w14:textId="77777777" w:rsidR="00DC71BF" w:rsidRDefault="00DC71BF" w:rsidP="00DC71BF">
      <w:pPr>
        <w:rPr>
          <w:sz w:val="12"/>
        </w:rPr>
        <w:sectPr w:rsidR="00DC71BF" w:rsidSect="006554E0">
          <w:headerReference w:type="default" r:id="rId13"/>
          <w:footerReference w:type="default" r:id="rId14"/>
          <w:headerReference w:type="first" r:id="rId15"/>
          <w:pgSz w:w="12240" w:h="15840" w:code="1"/>
          <w:pgMar w:top="1296" w:right="1296" w:bottom="1296" w:left="1296" w:header="432" w:footer="288" w:gutter="0"/>
          <w:pgNumType w:fmt="lowerRoman" w:start="1"/>
          <w:cols w:space="720"/>
          <w:docGrid w:linePitch="360"/>
        </w:sectPr>
      </w:pPr>
    </w:p>
    <w:tbl>
      <w:tblPr>
        <w:tblStyle w:val="TableGrid"/>
        <w:tblW w:w="9450" w:type="dxa"/>
        <w:tblInd w:w="115" w:type="dxa"/>
        <w:tblCellMar>
          <w:left w:w="115" w:type="dxa"/>
          <w:right w:w="115" w:type="dxa"/>
        </w:tblCellMar>
        <w:tblLook w:val="04A0" w:firstRow="1" w:lastRow="0" w:firstColumn="1" w:lastColumn="0" w:noHBand="0" w:noVBand="1"/>
      </w:tblPr>
      <w:tblGrid>
        <w:gridCol w:w="9450"/>
      </w:tblGrid>
      <w:tr w:rsidR="00923F11" w14:paraId="735A7DB9" w14:textId="77777777" w:rsidTr="00D67B37">
        <w:trPr>
          <w:trHeight w:val="905"/>
        </w:trPr>
        <w:tc>
          <w:tcPr>
            <w:tcW w:w="9450" w:type="dxa"/>
            <w:tcBorders>
              <w:top w:val="nil"/>
              <w:left w:val="nil"/>
              <w:bottom w:val="nil"/>
              <w:right w:val="nil"/>
            </w:tcBorders>
            <w:shd w:val="clear" w:color="auto" w:fill="800000"/>
            <w:vAlign w:val="center"/>
          </w:tcPr>
          <w:p w14:paraId="4DEC0A78" w14:textId="77777777" w:rsidR="00923F11" w:rsidRPr="00C316F5" w:rsidRDefault="00923F11" w:rsidP="00D67B37">
            <w:pPr>
              <w:ind w:right="-330"/>
              <w:rPr>
                <w:rFonts w:ascii="Franklin Gothic Medium Cond" w:hAnsi="Franklin Gothic Medium Cond"/>
                <w:sz w:val="36"/>
                <w:szCs w:val="36"/>
              </w:rPr>
            </w:pPr>
            <w:r>
              <w:rPr>
                <w:rFonts w:ascii="Franklin Gothic Medium Cond" w:hAnsi="Franklin Gothic Medium Cond"/>
                <w:color w:val="E0B87D"/>
                <w:sz w:val="36"/>
                <w:szCs w:val="36"/>
              </w:rPr>
              <w:lastRenderedPageBreak/>
              <w:t>Part A: Justification</w:t>
            </w:r>
          </w:p>
        </w:tc>
      </w:tr>
    </w:tbl>
    <w:p w14:paraId="71962421" w14:textId="77777777" w:rsidR="00D67B37" w:rsidRDefault="00D67B37" w:rsidP="00DC71BF">
      <w:pPr>
        <w:rPr>
          <w:sz w:val="12"/>
        </w:rPr>
      </w:pPr>
    </w:p>
    <w:p w14:paraId="27F504FE" w14:textId="77777777" w:rsidR="00D14F7D" w:rsidRDefault="00D67B37" w:rsidP="00FB2946">
      <w:pPr>
        <w:pStyle w:val="CommentText"/>
        <w:spacing w:before="240" w:after="200" w:line="324" w:lineRule="auto"/>
        <w:jc w:val="both"/>
        <w:rPr>
          <w:rFonts w:ascii="Times New Roman" w:hAnsi="Times New Roman"/>
          <w:color w:val="000000"/>
          <w:sz w:val="22"/>
          <w:szCs w:val="22"/>
        </w:rPr>
      </w:pPr>
      <w:r w:rsidRPr="0027602B">
        <w:rPr>
          <w:rFonts w:ascii="Times New Roman" w:hAnsi="Times New Roman"/>
          <w:noProof/>
          <w:color w:val="000000"/>
          <w:highlight w:val="cyan"/>
        </w:rPr>
        <mc:AlternateContent>
          <mc:Choice Requires="wps">
            <w:drawing>
              <wp:anchor distT="0" distB="0" distL="114300" distR="114300" simplePos="0" relativeHeight="251665408" behindDoc="1" locked="0" layoutInCell="1" allowOverlap="0" wp14:anchorId="3249E357" wp14:editId="698E04B0">
                <wp:simplePos x="0" y="0"/>
                <wp:positionH relativeFrom="column">
                  <wp:posOffset>-15240</wp:posOffset>
                </wp:positionH>
                <wp:positionV relativeFrom="paragraph">
                  <wp:posOffset>69215</wp:posOffset>
                </wp:positionV>
                <wp:extent cx="6043930" cy="594360"/>
                <wp:effectExtent l="19050" t="114300" r="128270" b="34290"/>
                <wp:wrapNone/>
                <wp:docPr id="17" name="Text Box 17"/>
                <wp:cNvGraphicFramePr/>
                <a:graphic xmlns:a="http://schemas.openxmlformats.org/drawingml/2006/main">
                  <a:graphicData uri="http://schemas.microsoft.com/office/word/2010/wordprocessingShape">
                    <wps:wsp>
                      <wps:cNvSpPr txBox="1"/>
                      <wps:spPr>
                        <a:xfrm>
                          <a:off x="0" y="0"/>
                          <a:ext cx="6043930" cy="594360"/>
                        </a:xfrm>
                        <a:prstGeom prst="rect">
                          <a:avLst/>
                        </a:prstGeom>
                        <a:solidFill>
                          <a:schemeClr val="accent1">
                            <a:lumMod val="60000"/>
                            <a:lumOff val="40000"/>
                          </a:schemeClr>
                        </a:solidFill>
                        <a:ln>
                          <a:solidFill>
                            <a:schemeClr val="accent1">
                              <a:lumMod val="50000"/>
                            </a:schemeClr>
                          </a:solidFill>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F131E3D" w14:textId="77777777" w:rsidR="002F4CDD" w:rsidRPr="00D14F7D" w:rsidRDefault="002F4CDD" w:rsidP="00DC71BF">
                            <w:pPr>
                              <w:pStyle w:val="Heading2"/>
                              <w:spacing w:line="240" w:lineRule="auto"/>
                              <w:ind w:left="720" w:hanging="720"/>
                              <w:jc w:val="both"/>
                              <w:rPr>
                                <w:sz w:val="20"/>
                                <w:szCs w:val="20"/>
                              </w:rPr>
                            </w:pPr>
                            <w:r w:rsidRPr="00A86CA0">
                              <w:rPr>
                                <w:rFonts w:ascii="Times New Roman" w:hAnsi="Times New Roman"/>
                                <w:color w:val="244061" w:themeColor="accent1" w:themeShade="80"/>
                                <w:sz w:val="19"/>
                                <w:szCs w:val="19"/>
                              </w:rPr>
                              <w:t>A.1</w:t>
                            </w:r>
                            <w:r w:rsidRPr="00A86CA0">
                              <w:rPr>
                                <w:rFonts w:ascii="Times New Roman" w:hAnsi="Times New Roman"/>
                                <w:color w:val="244061" w:themeColor="accent1" w:themeShade="80"/>
                                <w:sz w:val="19"/>
                                <w:szCs w:val="19"/>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txbxContent>
                      </wps:txbx>
                      <wps:bodyPr rot="0" spcFirstLastPara="0" vertOverflow="overflow" horzOverflow="overflow" vert="horz" wrap="square" lIns="91440" tIns="18288" rIns="91440" bIns="18288"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id="_x0000_t202" coordsize="21600,21600" o:spt="202" path="m,l,21600r21600,l21600,xe">
                <v:stroke joinstyle="miter"/>
                <v:path gradientshapeok="t" o:connecttype="rect"/>
              </v:shapetype>
              <v:shape id="Text Box 17" o:spid="_x0000_s1029" type="#_x0000_t202" style="position:absolute;left:0;text-align:left;margin-left:-1.2pt;margin-top:5.45pt;width:475.9pt;height:46.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" o:allowoverlap="f" fillcolor="#95b3d7 [1940]" strokecolor="#243f60 [1604]" strokeweight="2pt">
                <v:shadow on="t" color="black" opacity="26214f" origin="-.5,.5" offset="1.24725mm,-1.24725mm"/>
                <v:textbox inset=",1.44pt,,1.44pt">
                  <w:txbxContent>
                    <w:p w14:paraId="3F131E3D" w14:textId="77777777" w:rsidR="002F4CDD" w:rsidRPr="00D14F7D" w:rsidRDefault="002F4CDD" w:rsidP="00DC71BF">
                      <w:pPr>
                        <w:pStyle w:val="Heading2"/>
                        <w:spacing w:line="240" w:lineRule="auto"/>
                        <w:ind w:left="720" w:hanging="720"/>
                        <w:jc w:val="both"/>
                        <w:rPr>
                          <w:sz w:val="20"/>
                          <w:szCs w:val="20"/>
                        </w:rPr>
                      </w:pPr>
                      <w:r w:rsidRPr="00A86CA0">
                        <w:rPr>
                          <w:rFonts w:ascii="Times New Roman" w:hAnsi="Times New Roman"/>
                          <w:color w:val="244061" w:themeColor="accent1" w:themeShade="80"/>
                          <w:sz w:val="19"/>
                          <w:szCs w:val="19"/>
                        </w:rPr>
                        <w:t>A.1</w:t>
                      </w:r>
                      <w:r w:rsidRPr="00A86CA0">
                        <w:rPr>
                          <w:rFonts w:ascii="Times New Roman" w:hAnsi="Times New Roman"/>
                          <w:color w:val="244061" w:themeColor="accent1" w:themeShade="80"/>
                          <w:sz w:val="19"/>
                          <w:szCs w:val="19"/>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txbxContent>
                </v:textbox>
              </v:shape>
            </w:pict>
          </mc:Fallback>
        </mc:AlternateContent>
      </w:r>
    </w:p>
    <w:p w14:paraId="7DCD599D" w14:textId="77777777" w:rsidR="00D14F7D" w:rsidRDefault="00D14F7D" w:rsidP="0027602B">
      <w:pPr>
        <w:pStyle w:val="CommentText"/>
        <w:spacing w:before="240" w:after="360" w:line="324" w:lineRule="auto"/>
        <w:jc w:val="both"/>
        <w:rPr>
          <w:rFonts w:ascii="Times New Roman" w:hAnsi="Times New Roman"/>
          <w:color w:val="000000"/>
          <w:sz w:val="22"/>
          <w:szCs w:val="22"/>
        </w:rPr>
      </w:pPr>
    </w:p>
    <w:p w14:paraId="49F3D7F7" w14:textId="77777777" w:rsidR="00DC71BF" w:rsidRDefault="00DC71BF" w:rsidP="00FB2946">
      <w:pPr>
        <w:pStyle w:val="CommentText"/>
        <w:spacing w:before="240" w:after="200" w:line="324" w:lineRule="auto"/>
        <w:jc w:val="both"/>
        <w:rPr>
          <w:rFonts w:ascii="Times New Roman" w:hAnsi="Times New Roman"/>
          <w:sz w:val="22"/>
          <w:szCs w:val="22"/>
        </w:rPr>
      </w:pPr>
      <w:r w:rsidRPr="00E70045">
        <w:rPr>
          <w:rFonts w:ascii="Times New Roman" w:hAnsi="Times New Roman"/>
          <w:color w:val="000000"/>
          <w:sz w:val="22"/>
          <w:szCs w:val="22"/>
        </w:rPr>
        <w:t xml:space="preserve">The Child and Adult Care Food Program (CACFP) is a Federal program that provides meals and snacks in child and adult day care facilities. </w:t>
      </w:r>
      <w:r w:rsidRPr="000D3569">
        <w:rPr>
          <w:rFonts w:ascii="Times New Roman" w:hAnsi="Times New Roman"/>
          <w:sz w:val="22"/>
          <w:szCs w:val="22"/>
        </w:rPr>
        <w:t xml:space="preserve">The objective of the </w:t>
      </w:r>
      <w:r w:rsidRPr="000D3569">
        <w:rPr>
          <w:rFonts w:ascii="Times New Roman" w:hAnsi="Times New Roman"/>
          <w:i/>
          <w:sz w:val="22"/>
          <w:szCs w:val="22"/>
        </w:rPr>
        <w:t>CACFP Sponsor and Provider Characteristics Study</w:t>
      </w:r>
      <w:r w:rsidRPr="000D3569">
        <w:rPr>
          <w:rFonts w:ascii="Times New Roman" w:hAnsi="Times New Roman"/>
          <w:sz w:val="22"/>
          <w:szCs w:val="22"/>
        </w:rPr>
        <w:t xml:space="preserve"> is to provide</w:t>
      </w:r>
      <w:r w:rsidR="00D96D09" w:rsidRPr="000D3569">
        <w:rPr>
          <w:rFonts w:ascii="Times New Roman" w:hAnsi="Times New Roman"/>
          <w:sz w:val="22"/>
          <w:szCs w:val="22"/>
        </w:rPr>
        <w:t xml:space="preserve"> the United States Department of Agriculture’s Food and Nutrition Service</w:t>
      </w:r>
      <w:r w:rsidRPr="000D3569">
        <w:rPr>
          <w:rFonts w:ascii="Times New Roman" w:hAnsi="Times New Roman"/>
          <w:sz w:val="22"/>
          <w:szCs w:val="22"/>
        </w:rPr>
        <w:t xml:space="preserve"> </w:t>
      </w:r>
      <w:r w:rsidR="00D96D09" w:rsidRPr="000D3569">
        <w:rPr>
          <w:rFonts w:ascii="Times New Roman" w:hAnsi="Times New Roman"/>
          <w:sz w:val="22"/>
          <w:szCs w:val="22"/>
        </w:rPr>
        <w:t>(</w:t>
      </w:r>
      <w:r w:rsidRPr="000D3569">
        <w:rPr>
          <w:rFonts w:ascii="Times New Roman" w:hAnsi="Times New Roman"/>
          <w:sz w:val="22"/>
          <w:szCs w:val="22"/>
        </w:rPr>
        <w:t>FNS</w:t>
      </w:r>
      <w:r w:rsidR="00D96D09" w:rsidRPr="000D3569">
        <w:rPr>
          <w:rFonts w:ascii="Times New Roman" w:hAnsi="Times New Roman"/>
          <w:sz w:val="22"/>
          <w:szCs w:val="22"/>
        </w:rPr>
        <w:t>)</w:t>
      </w:r>
      <w:r w:rsidRPr="000D3569">
        <w:rPr>
          <w:rFonts w:ascii="Times New Roman" w:hAnsi="Times New Roman"/>
          <w:sz w:val="22"/>
          <w:szCs w:val="22"/>
        </w:rPr>
        <w:t xml:space="preserve">, the Congress, advocates, and others interested in the CACFP with information that accurately describes the Program’s current child care sponsors and providers. </w:t>
      </w:r>
      <w:r>
        <w:rPr>
          <w:rFonts w:ascii="Times New Roman" w:hAnsi="Times New Roman"/>
          <w:sz w:val="22"/>
          <w:szCs w:val="22"/>
        </w:rPr>
        <w:t>Section 305 of t</w:t>
      </w:r>
      <w:r w:rsidRPr="005C6A9E">
        <w:rPr>
          <w:rFonts w:ascii="Times New Roman" w:hAnsi="Times New Roman"/>
          <w:sz w:val="22"/>
          <w:szCs w:val="22"/>
        </w:rPr>
        <w:t>he Healthy, Hunger-Free Kids Act of 2010 (</w:t>
      </w:r>
      <w:r>
        <w:rPr>
          <w:rFonts w:ascii="Times New Roman" w:hAnsi="Times New Roman"/>
          <w:sz w:val="22"/>
          <w:szCs w:val="22"/>
        </w:rPr>
        <w:t xml:space="preserve">HHFKA, </w:t>
      </w:r>
      <w:r w:rsidRPr="005C6A9E">
        <w:rPr>
          <w:rFonts w:ascii="Times New Roman" w:hAnsi="Times New Roman"/>
          <w:sz w:val="22"/>
          <w:szCs w:val="22"/>
        </w:rPr>
        <w:t>Public Law 111-296</w:t>
      </w:r>
      <w:r>
        <w:rPr>
          <w:rFonts w:ascii="Times New Roman" w:hAnsi="Times New Roman"/>
          <w:sz w:val="22"/>
          <w:szCs w:val="22"/>
        </w:rPr>
        <w:t>)</w:t>
      </w:r>
      <w:r w:rsidRPr="005C6A9E">
        <w:rPr>
          <w:rFonts w:ascii="Times New Roman" w:hAnsi="Times New Roman"/>
          <w:sz w:val="22"/>
          <w:szCs w:val="22"/>
        </w:rPr>
        <w:t xml:space="preserve"> </w:t>
      </w:r>
      <w:r>
        <w:rPr>
          <w:rFonts w:ascii="Times New Roman" w:hAnsi="Times New Roman"/>
          <w:sz w:val="22"/>
          <w:szCs w:val="22"/>
        </w:rPr>
        <w:t>requires CACFP sponsors and providers to cooperate with USDA program research and evaluation studies.</w:t>
      </w:r>
    </w:p>
    <w:p w14:paraId="2AB1095B" w14:textId="77777777" w:rsidR="00DC71BF" w:rsidRPr="00FB2946" w:rsidRDefault="00DC71BF" w:rsidP="00FB2946">
      <w:pPr>
        <w:pStyle w:val="CommentText"/>
        <w:spacing w:before="240" w:after="200" w:line="324" w:lineRule="auto"/>
        <w:jc w:val="both"/>
        <w:rPr>
          <w:rFonts w:ascii="Times New Roman" w:hAnsi="Times New Roman"/>
          <w:sz w:val="22"/>
          <w:szCs w:val="22"/>
        </w:rPr>
      </w:pPr>
      <w:r w:rsidRPr="00FB2946">
        <w:rPr>
          <w:rFonts w:ascii="Times New Roman" w:hAnsi="Times New Roman"/>
          <w:sz w:val="22"/>
          <w:szCs w:val="22"/>
        </w:rPr>
        <w:t xml:space="preserve">The CACFP has changed considerably since the last study was completed in 1997.  Since then, there have been multiple legislative and regulatory actions, including the HHFKA, which changed the CACFP in a variety of ways affecting the characteristics of sponsors and providers. Even a cursory look at the available CACFP administrative data shows that the characteristics of sponsors, participating centers and family day care homes (FDCHs), and the children they serve are quite different.  For example, in 1995, 42 percent of the children participating in the Program were in child care centers and 58 percent were in FDCHs. In contrast, by Fiscal Year (FY) 2012, 75 percent of the children were served in centers, while only 25 percent were served in homes. </w:t>
      </w:r>
    </w:p>
    <w:p w14:paraId="64C0ADBD" w14:textId="77777777" w:rsidR="00DC71BF" w:rsidRDefault="00DC71BF" w:rsidP="00FB2946">
      <w:pPr>
        <w:pStyle w:val="BodyText"/>
        <w:spacing w:line="324" w:lineRule="auto"/>
        <w:ind w:left="0"/>
        <w:jc w:val="both"/>
        <w:rPr>
          <w:rFonts w:ascii="Times New Roman" w:hAnsi="Times New Roman"/>
        </w:rPr>
      </w:pPr>
      <w:r>
        <w:rPr>
          <w:rFonts w:ascii="Times New Roman" w:hAnsi="Times New Roman"/>
        </w:rPr>
        <w:t>T</w:t>
      </w:r>
      <w:r w:rsidRPr="0072654B">
        <w:rPr>
          <w:rFonts w:ascii="Times New Roman" w:hAnsi="Times New Roman"/>
        </w:rPr>
        <w:t xml:space="preserve">his study </w:t>
      </w:r>
      <w:r>
        <w:rPr>
          <w:rFonts w:ascii="Times New Roman" w:hAnsi="Times New Roman"/>
        </w:rPr>
        <w:t>will</w:t>
      </w:r>
      <w:r w:rsidRPr="0072654B">
        <w:rPr>
          <w:rFonts w:ascii="Times New Roman" w:hAnsi="Times New Roman"/>
        </w:rPr>
        <w:t xml:space="preserve"> conduct a national survey of CACFP sponsors and providers that </w:t>
      </w:r>
      <w:r>
        <w:rPr>
          <w:rFonts w:ascii="Times New Roman" w:hAnsi="Times New Roman"/>
        </w:rPr>
        <w:t>offers</w:t>
      </w:r>
      <w:r w:rsidRPr="0072654B">
        <w:rPr>
          <w:rFonts w:ascii="Times New Roman" w:hAnsi="Times New Roman"/>
        </w:rPr>
        <w:t xml:space="preserve"> policy-makers, advocates, and the general public with up-to-date information about</w:t>
      </w:r>
      <w:r>
        <w:rPr>
          <w:rFonts w:ascii="Times New Roman" w:hAnsi="Times New Roman"/>
        </w:rPr>
        <w:t>:</w:t>
      </w:r>
    </w:p>
    <w:p w14:paraId="4ED62904" w14:textId="77777777" w:rsidR="00DC71BF" w:rsidRDefault="00DC71BF" w:rsidP="00FB2946">
      <w:pPr>
        <w:pStyle w:val="BodyText"/>
        <w:numPr>
          <w:ilvl w:val="0"/>
          <w:numId w:val="2"/>
        </w:numPr>
        <w:spacing w:after="120"/>
        <w:ind w:left="720"/>
        <w:jc w:val="both"/>
        <w:rPr>
          <w:rFonts w:ascii="Times New Roman" w:hAnsi="Times New Roman"/>
        </w:rPr>
      </w:pPr>
      <w:r>
        <w:rPr>
          <w:rFonts w:ascii="Times New Roman" w:hAnsi="Times New Roman"/>
        </w:rPr>
        <w:t>W</w:t>
      </w:r>
      <w:r w:rsidRPr="0072654B">
        <w:rPr>
          <w:rFonts w:ascii="Times New Roman" w:hAnsi="Times New Roman"/>
        </w:rPr>
        <w:t>ho is sponsoring child care providers;</w:t>
      </w:r>
    </w:p>
    <w:p w14:paraId="08F053E0" w14:textId="77777777" w:rsidR="00DC71BF" w:rsidRDefault="00DC71BF" w:rsidP="00FB2946">
      <w:pPr>
        <w:pStyle w:val="BodyText"/>
        <w:numPr>
          <w:ilvl w:val="0"/>
          <w:numId w:val="2"/>
        </w:numPr>
        <w:spacing w:after="120"/>
        <w:ind w:left="720"/>
        <w:jc w:val="both"/>
        <w:rPr>
          <w:rFonts w:ascii="Times New Roman" w:hAnsi="Times New Roman"/>
        </w:rPr>
      </w:pPr>
      <w:r>
        <w:rPr>
          <w:rFonts w:ascii="Times New Roman" w:hAnsi="Times New Roman"/>
        </w:rPr>
        <w:t>T</w:t>
      </w:r>
      <w:r w:rsidRPr="0072654B">
        <w:rPr>
          <w:rFonts w:ascii="Times New Roman" w:hAnsi="Times New Roman"/>
        </w:rPr>
        <w:t xml:space="preserve">he type of training and technical assistance sponsors receive from their State </w:t>
      </w:r>
      <w:r>
        <w:rPr>
          <w:rFonts w:ascii="Times New Roman" w:hAnsi="Times New Roman"/>
        </w:rPr>
        <w:t>CACFP Administering Agency</w:t>
      </w:r>
      <w:r w:rsidRPr="0072654B">
        <w:rPr>
          <w:rFonts w:ascii="Times New Roman" w:hAnsi="Times New Roman"/>
        </w:rPr>
        <w:t>;</w:t>
      </w:r>
    </w:p>
    <w:p w14:paraId="06CE6E8D" w14:textId="77777777" w:rsidR="00DC71BF" w:rsidRDefault="00DC71BF" w:rsidP="00FB2946">
      <w:pPr>
        <w:pStyle w:val="BodyText"/>
        <w:numPr>
          <w:ilvl w:val="0"/>
          <w:numId w:val="2"/>
        </w:numPr>
        <w:spacing w:after="120"/>
        <w:ind w:left="720"/>
        <w:jc w:val="both"/>
        <w:rPr>
          <w:rFonts w:ascii="Times New Roman" w:hAnsi="Times New Roman"/>
        </w:rPr>
      </w:pPr>
      <w:r>
        <w:rPr>
          <w:rFonts w:ascii="Times New Roman" w:hAnsi="Times New Roman"/>
        </w:rPr>
        <w:t>H</w:t>
      </w:r>
      <w:r w:rsidRPr="0072654B">
        <w:rPr>
          <w:rFonts w:ascii="Times New Roman" w:hAnsi="Times New Roman"/>
        </w:rPr>
        <w:t>ow often a</w:t>
      </w:r>
      <w:r>
        <w:rPr>
          <w:rFonts w:ascii="Times New Roman" w:hAnsi="Times New Roman"/>
        </w:rPr>
        <w:t xml:space="preserve">nd what aspects of the program </w:t>
      </w:r>
      <w:r w:rsidRPr="0072654B">
        <w:rPr>
          <w:rFonts w:ascii="Times New Roman" w:hAnsi="Times New Roman"/>
        </w:rPr>
        <w:t>States monitor;</w:t>
      </w:r>
    </w:p>
    <w:p w14:paraId="3873D736" w14:textId="77777777" w:rsidR="00DC71BF" w:rsidRDefault="00DC71BF" w:rsidP="00FB2946">
      <w:pPr>
        <w:pStyle w:val="BodyText"/>
        <w:numPr>
          <w:ilvl w:val="0"/>
          <w:numId w:val="2"/>
        </w:numPr>
        <w:spacing w:after="120"/>
        <w:ind w:left="720"/>
        <w:jc w:val="both"/>
        <w:rPr>
          <w:rFonts w:ascii="Times New Roman" w:hAnsi="Times New Roman"/>
        </w:rPr>
      </w:pPr>
      <w:r>
        <w:rPr>
          <w:rFonts w:ascii="Times New Roman" w:hAnsi="Times New Roman"/>
        </w:rPr>
        <w:t>H</w:t>
      </w:r>
      <w:r w:rsidRPr="0072654B">
        <w:rPr>
          <w:rFonts w:ascii="Times New Roman" w:hAnsi="Times New Roman"/>
        </w:rPr>
        <w:t>ow sponsors operate and manage the Program to ensure its integrity, as well as compliance with Federal and State regulation</w:t>
      </w:r>
      <w:r>
        <w:rPr>
          <w:rFonts w:ascii="Times New Roman" w:hAnsi="Times New Roman"/>
        </w:rPr>
        <w:t>s</w:t>
      </w:r>
      <w:r w:rsidRPr="0072654B">
        <w:rPr>
          <w:rFonts w:ascii="Times New Roman" w:hAnsi="Times New Roman"/>
        </w:rPr>
        <w:t xml:space="preserve">; and </w:t>
      </w:r>
    </w:p>
    <w:p w14:paraId="4F14111A" w14:textId="77777777" w:rsidR="00DC71BF" w:rsidRPr="00644F8F" w:rsidRDefault="00DC71BF" w:rsidP="00FB2946">
      <w:pPr>
        <w:pStyle w:val="BodyText"/>
        <w:numPr>
          <w:ilvl w:val="0"/>
          <w:numId w:val="2"/>
        </w:numPr>
        <w:spacing w:after="240"/>
        <w:ind w:left="720"/>
        <w:jc w:val="both"/>
        <w:rPr>
          <w:rFonts w:ascii="Times New Roman" w:hAnsi="Times New Roman"/>
        </w:rPr>
      </w:pPr>
      <w:r>
        <w:rPr>
          <w:rFonts w:ascii="Times New Roman" w:hAnsi="Times New Roman"/>
        </w:rPr>
        <w:t>W</w:t>
      </w:r>
      <w:r w:rsidRPr="0072654B">
        <w:rPr>
          <w:rFonts w:ascii="Times New Roman" w:hAnsi="Times New Roman"/>
        </w:rPr>
        <w:t xml:space="preserve">hat types of providers sponsors </w:t>
      </w:r>
      <w:proofErr w:type="gramStart"/>
      <w:r w:rsidRPr="0072654B">
        <w:rPr>
          <w:rFonts w:ascii="Times New Roman" w:hAnsi="Times New Roman"/>
        </w:rPr>
        <w:t>serve.</w:t>
      </w:r>
      <w:proofErr w:type="gramEnd"/>
      <w:r>
        <w:rPr>
          <w:rFonts w:ascii="Times New Roman" w:hAnsi="Times New Roman"/>
        </w:rPr>
        <w:t xml:space="preserve">  </w:t>
      </w:r>
    </w:p>
    <w:p w14:paraId="4FE0EE28" w14:textId="77777777" w:rsidR="00DC71BF" w:rsidRDefault="00DC71BF" w:rsidP="00FB2946">
      <w:pPr>
        <w:pStyle w:val="BodyText"/>
        <w:spacing w:line="324" w:lineRule="auto"/>
        <w:ind w:left="0"/>
        <w:jc w:val="both"/>
        <w:rPr>
          <w:rFonts w:ascii="Times New Roman" w:hAnsi="Times New Roman"/>
        </w:rPr>
      </w:pPr>
      <w:r w:rsidRPr="0072654B">
        <w:rPr>
          <w:rFonts w:ascii="Times New Roman" w:hAnsi="Times New Roman"/>
        </w:rPr>
        <w:t xml:space="preserve">Similarly, the study will provide up-to-date information on the characteristics of </w:t>
      </w:r>
      <w:r>
        <w:rPr>
          <w:rFonts w:ascii="Times New Roman" w:hAnsi="Times New Roman"/>
        </w:rPr>
        <w:t>each type of</w:t>
      </w:r>
      <w:r w:rsidRPr="0072654B">
        <w:rPr>
          <w:rFonts w:ascii="Times New Roman" w:hAnsi="Times New Roman"/>
        </w:rPr>
        <w:t xml:space="preserve"> </w:t>
      </w:r>
      <w:r>
        <w:rPr>
          <w:rFonts w:ascii="Times New Roman" w:hAnsi="Times New Roman"/>
        </w:rPr>
        <w:t xml:space="preserve">child care </w:t>
      </w:r>
      <w:r w:rsidRPr="0072654B">
        <w:rPr>
          <w:rFonts w:ascii="Times New Roman" w:hAnsi="Times New Roman"/>
        </w:rPr>
        <w:t>provider</w:t>
      </w:r>
      <w:r>
        <w:rPr>
          <w:rFonts w:ascii="Times New Roman" w:hAnsi="Times New Roman"/>
        </w:rPr>
        <w:t xml:space="preserve"> participating in the Program and how they operate and administer the CACFP</w:t>
      </w:r>
      <w:r w:rsidRPr="0072654B">
        <w:rPr>
          <w:rFonts w:ascii="Times New Roman" w:hAnsi="Times New Roman"/>
        </w:rPr>
        <w:t xml:space="preserve">. </w:t>
      </w:r>
      <w:r>
        <w:rPr>
          <w:rFonts w:ascii="Times New Roman" w:hAnsi="Times New Roman"/>
        </w:rPr>
        <w:t xml:space="preserve"> It will </w:t>
      </w:r>
      <w:r w:rsidRPr="0072654B">
        <w:rPr>
          <w:rFonts w:ascii="Times New Roman" w:hAnsi="Times New Roman"/>
        </w:rPr>
        <w:t>examine</w:t>
      </w:r>
      <w:r>
        <w:rPr>
          <w:rFonts w:ascii="Times New Roman" w:hAnsi="Times New Roman"/>
        </w:rPr>
        <w:t>:</w:t>
      </w:r>
    </w:p>
    <w:p w14:paraId="031D5AF6" w14:textId="77777777" w:rsidR="00DC71BF" w:rsidRDefault="00DC71BF" w:rsidP="00FB2946">
      <w:pPr>
        <w:pStyle w:val="BodyText"/>
        <w:numPr>
          <w:ilvl w:val="0"/>
          <w:numId w:val="3"/>
        </w:numPr>
        <w:spacing w:after="120"/>
        <w:ind w:left="720"/>
        <w:jc w:val="both"/>
        <w:rPr>
          <w:rFonts w:ascii="Times New Roman" w:hAnsi="Times New Roman"/>
        </w:rPr>
      </w:pPr>
      <w:r>
        <w:rPr>
          <w:rFonts w:ascii="Times New Roman" w:hAnsi="Times New Roman"/>
        </w:rPr>
        <w:t>Days and hours of operation;</w:t>
      </w:r>
    </w:p>
    <w:p w14:paraId="18374E76" w14:textId="77777777" w:rsidR="00DC71BF" w:rsidRDefault="00DC71BF" w:rsidP="00FB2946">
      <w:pPr>
        <w:pStyle w:val="BodyText"/>
        <w:numPr>
          <w:ilvl w:val="0"/>
          <w:numId w:val="3"/>
        </w:numPr>
        <w:spacing w:after="120"/>
        <w:ind w:left="720"/>
        <w:jc w:val="both"/>
        <w:rPr>
          <w:rFonts w:ascii="Times New Roman" w:hAnsi="Times New Roman"/>
        </w:rPr>
      </w:pPr>
      <w:r>
        <w:rPr>
          <w:rFonts w:ascii="Times New Roman" w:hAnsi="Times New Roman"/>
        </w:rPr>
        <w:t>Characteristics of the children served;</w:t>
      </w:r>
    </w:p>
    <w:p w14:paraId="1CC9B61A" w14:textId="77777777" w:rsidR="00DC71BF" w:rsidRDefault="00DC71BF" w:rsidP="00FB2946">
      <w:pPr>
        <w:pStyle w:val="BodyText"/>
        <w:numPr>
          <w:ilvl w:val="0"/>
          <w:numId w:val="3"/>
        </w:numPr>
        <w:spacing w:after="120"/>
        <w:ind w:left="720"/>
        <w:jc w:val="both"/>
        <w:rPr>
          <w:rFonts w:ascii="Times New Roman" w:hAnsi="Times New Roman"/>
        </w:rPr>
      </w:pPr>
      <w:r>
        <w:rPr>
          <w:rFonts w:ascii="Times New Roman" w:hAnsi="Times New Roman"/>
        </w:rPr>
        <w:t>The types of meals and snacks served to children;</w:t>
      </w:r>
    </w:p>
    <w:p w14:paraId="015BB487" w14:textId="77777777" w:rsidR="00474ABB" w:rsidRDefault="00DC71BF" w:rsidP="00FB2946">
      <w:pPr>
        <w:pStyle w:val="BodyText"/>
        <w:numPr>
          <w:ilvl w:val="0"/>
          <w:numId w:val="3"/>
        </w:numPr>
        <w:spacing w:after="120"/>
        <w:ind w:left="720"/>
        <w:jc w:val="both"/>
        <w:rPr>
          <w:rFonts w:ascii="Times New Roman" w:hAnsi="Times New Roman"/>
        </w:rPr>
      </w:pPr>
      <w:r>
        <w:rPr>
          <w:rFonts w:ascii="Times New Roman" w:hAnsi="Times New Roman"/>
        </w:rPr>
        <w:lastRenderedPageBreak/>
        <w:t>S</w:t>
      </w:r>
      <w:r w:rsidRPr="0072654B">
        <w:rPr>
          <w:rFonts w:ascii="Times New Roman" w:hAnsi="Times New Roman"/>
        </w:rPr>
        <w:t xml:space="preserve">taff training; </w:t>
      </w:r>
    </w:p>
    <w:p w14:paraId="3629518C" w14:textId="77777777" w:rsidR="00DC71BF" w:rsidRDefault="00DC71BF" w:rsidP="00FB2946">
      <w:pPr>
        <w:pStyle w:val="BodyText"/>
        <w:numPr>
          <w:ilvl w:val="0"/>
          <w:numId w:val="3"/>
        </w:numPr>
        <w:spacing w:after="120"/>
        <w:ind w:left="720"/>
        <w:jc w:val="both"/>
        <w:rPr>
          <w:rFonts w:ascii="Times New Roman" w:hAnsi="Times New Roman"/>
        </w:rPr>
      </w:pPr>
      <w:r>
        <w:rPr>
          <w:rFonts w:ascii="Times New Roman" w:hAnsi="Times New Roman"/>
        </w:rPr>
        <w:t>S</w:t>
      </w:r>
      <w:r w:rsidRPr="0072654B">
        <w:rPr>
          <w:rFonts w:ascii="Times New Roman" w:hAnsi="Times New Roman"/>
        </w:rPr>
        <w:t xml:space="preserve">ponsor provided training and monitoring; and </w:t>
      </w:r>
    </w:p>
    <w:p w14:paraId="6A2A2BAB" w14:textId="77777777" w:rsidR="00DC71BF" w:rsidRDefault="00DC71BF" w:rsidP="00E13989">
      <w:pPr>
        <w:pStyle w:val="BodyText"/>
        <w:numPr>
          <w:ilvl w:val="0"/>
          <w:numId w:val="3"/>
        </w:numPr>
        <w:spacing w:after="200"/>
        <w:ind w:left="720"/>
        <w:jc w:val="both"/>
        <w:rPr>
          <w:rFonts w:ascii="Times New Roman" w:hAnsi="Times New Roman"/>
        </w:rPr>
      </w:pPr>
      <w:r w:rsidRPr="001D731A">
        <w:rPr>
          <w:rFonts w:ascii="Times New Roman" w:hAnsi="Times New Roman"/>
        </w:rPr>
        <w:t>Providers’ funding sources.</w:t>
      </w:r>
    </w:p>
    <w:p w14:paraId="6EDA332F" w14:textId="77777777" w:rsidR="00DC71BF" w:rsidRDefault="00DC71BF" w:rsidP="00FB2946">
      <w:pPr>
        <w:autoSpaceDE w:val="0"/>
        <w:autoSpaceDN w:val="0"/>
        <w:adjustRightInd w:val="0"/>
        <w:spacing w:after="0"/>
        <w:jc w:val="both"/>
        <w:rPr>
          <w:rFonts w:ascii="Times New Roman" w:hAnsi="Times New Roman" w:cs="Times New Roman"/>
        </w:rPr>
      </w:pPr>
      <w:r w:rsidRPr="00A86CA0">
        <w:rPr>
          <w:rFonts w:ascii="Times New Roman" w:hAnsi="Times New Roman"/>
          <w:noProof/>
          <w:color w:val="000000"/>
        </w:rPr>
        <mc:AlternateContent>
          <mc:Choice Requires="wps">
            <w:drawing>
              <wp:anchor distT="0" distB="0" distL="114300" distR="114300" simplePos="0" relativeHeight="251666432" behindDoc="0" locked="0" layoutInCell="1" allowOverlap="1" wp14:anchorId="2F6D2920" wp14:editId="09CF6FF1">
                <wp:simplePos x="0" y="0"/>
                <wp:positionH relativeFrom="column">
                  <wp:posOffset>-1270</wp:posOffset>
                </wp:positionH>
                <wp:positionV relativeFrom="paragraph">
                  <wp:posOffset>1314450</wp:posOffset>
                </wp:positionV>
                <wp:extent cx="6173470" cy="553085"/>
                <wp:effectExtent l="25400" t="127000" r="151130" b="56515"/>
                <wp:wrapSquare wrapText="bothSides"/>
                <wp:docPr id="20" name="Text Box 20"/>
                <wp:cNvGraphicFramePr/>
                <a:graphic xmlns:a="http://schemas.openxmlformats.org/drawingml/2006/main">
                  <a:graphicData uri="http://schemas.microsoft.com/office/word/2010/wordprocessingShape">
                    <wps:wsp>
                      <wps:cNvSpPr txBox="1"/>
                      <wps:spPr>
                        <a:xfrm>
                          <a:off x="0" y="0"/>
                          <a:ext cx="6173470" cy="55308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B6DCDFB" w14:textId="77777777" w:rsidR="002F4CDD" w:rsidRPr="00A86CA0" w:rsidRDefault="002F4CDD" w:rsidP="0027602B">
                            <w:pPr>
                              <w:pStyle w:val="BodyTextIndent"/>
                              <w:jc w:val="both"/>
                              <w:rPr>
                                <w:b w:val="0"/>
                              </w:rPr>
                            </w:pPr>
                            <w:r w:rsidRPr="00A86CA0">
                              <w:t>A.2</w:t>
                            </w:r>
                            <w:r w:rsidRPr="00A86CA0">
                              <w:tab/>
                              <w:t>Indicate how, by whom, how frequently, and for what purpose the information is to be used. Except for a new collection, indicate the actual use the agency has made of the information received from the current collection.</w:t>
                            </w:r>
                          </w:p>
                        </w:txbxContent>
                      </wps:txbx>
                      <wps:bodyPr rot="0" spcFirstLastPara="0" vertOverflow="overflow" horzOverflow="overflow" vert="horz" wrap="square" lIns="91440" tIns="64008" rIns="91440" bIns="64008"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0" o:spid="_x0000_s1030" type="#_x0000_t202" style="position:absolute;left:0;text-align:left;margin-left:-.1pt;margin-top:103.5pt;width:486.1pt;height:4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" fillcolor="#95b3d7 [1940]" strokecolor="#243f60 [1604]" strokeweight="2pt">
                <v:shadow on="t" color="black" opacity="26214f" origin="-.5,.5" offset="1.24725mm,-1.24725mm"/>
                <v:textbox inset=",5.04pt,,5.04pt">
                  <w:txbxContent>
                    <w:p w14:paraId="3B6DCDFB" w14:textId="77777777" w:rsidR="002F4CDD" w:rsidRPr="00A86CA0" w:rsidRDefault="002F4CDD" w:rsidP="0027602B">
                      <w:pPr>
                        <w:pStyle w:val="BodyTextIndent"/>
                        <w:jc w:val="both"/>
                        <w:rPr>
                          <w:b w:val="0"/>
                        </w:rPr>
                      </w:pPr>
                      <w:r w:rsidRPr="00A86CA0">
                        <w:t>A.2</w:t>
                      </w:r>
                      <w:r w:rsidRPr="00A86CA0">
                        <w:tab/>
                        <w:t>Indicate how, by whom, how frequently, and for what purpose the information is to be used. Except for a new collection, indicate the actual use the agency has made of the information received from the current collection.</w:t>
                      </w:r>
                    </w:p>
                  </w:txbxContent>
                </v:textbox>
                <w10:wrap type="square"/>
              </v:shape>
            </w:pict>
          </mc:Fallback>
        </mc:AlternateContent>
      </w:r>
      <w:r w:rsidRPr="00D1566B">
        <w:rPr>
          <w:rFonts w:ascii="Times New Roman" w:hAnsi="Times New Roman"/>
          <w:color w:val="000000"/>
        </w:rPr>
        <w:t xml:space="preserve">The </w:t>
      </w:r>
      <w:r w:rsidRPr="00D1566B">
        <w:rPr>
          <w:rFonts w:ascii="Times New Roman" w:hAnsi="Times New Roman"/>
          <w:i/>
          <w:color w:val="000000"/>
        </w:rPr>
        <w:t>CACFP Sponsor and Provider Characteristics Study</w:t>
      </w:r>
      <w:r w:rsidRPr="00D1566B">
        <w:rPr>
          <w:rFonts w:ascii="Times New Roman" w:hAnsi="Times New Roman"/>
          <w:color w:val="000000"/>
        </w:rPr>
        <w:t xml:space="preserve"> focuses on the child care component of the program, which in FY 20</w:t>
      </w:r>
      <w:r>
        <w:rPr>
          <w:rFonts w:ascii="Times New Roman" w:hAnsi="Times New Roman"/>
          <w:color w:val="000000"/>
        </w:rPr>
        <w:t>12</w:t>
      </w:r>
      <w:r w:rsidRPr="00D1566B">
        <w:rPr>
          <w:rFonts w:ascii="Times New Roman" w:hAnsi="Times New Roman"/>
          <w:color w:val="000000"/>
        </w:rPr>
        <w:t xml:space="preserve"> </w:t>
      </w:r>
      <w:r w:rsidRPr="006F1D71">
        <w:rPr>
          <w:rFonts w:ascii="Times New Roman" w:hAnsi="Times New Roman"/>
          <w:color w:val="000000"/>
        </w:rPr>
        <w:t>included 21,063 institutions or sponsors and 180,937 child care providers.</w:t>
      </w:r>
      <w:r w:rsidRPr="006F1D71">
        <w:rPr>
          <w:rStyle w:val="FootnoteReference"/>
          <w:rFonts w:ascii="Times New Roman" w:hAnsi="Times New Roman"/>
          <w:color w:val="000000"/>
        </w:rPr>
        <w:footnoteReference w:id="2"/>
      </w:r>
      <w:r w:rsidRPr="006F1D71">
        <w:rPr>
          <w:rFonts w:ascii="Times New Roman" w:hAnsi="Times New Roman"/>
          <w:color w:val="000000"/>
          <w:sz w:val="14"/>
          <w:szCs w:val="14"/>
        </w:rPr>
        <w:t xml:space="preserve"> </w:t>
      </w:r>
      <w:r w:rsidRPr="006F1D71">
        <w:rPr>
          <w:rFonts w:ascii="Times New Roman" w:hAnsi="Times New Roman"/>
          <w:color w:val="000000"/>
        </w:rPr>
        <w:t>These providers served 1,872 million meals/snacks to an average of 3.5 million children. About 81 per</w:t>
      </w:r>
      <w:r w:rsidRPr="00D1566B">
        <w:rPr>
          <w:rFonts w:ascii="Times New Roman" w:hAnsi="Times New Roman"/>
          <w:color w:val="000000"/>
        </w:rPr>
        <w:t>cent of these meals/snacks were served to children living in households that had incomes below 185% of the Federal Poverty Level (FPL).</w:t>
      </w:r>
    </w:p>
    <w:p w14:paraId="43EA79C6" w14:textId="77777777" w:rsidR="00DC71BF" w:rsidRPr="009259B5" w:rsidRDefault="00DC71BF" w:rsidP="00DC71BF">
      <w:pPr>
        <w:autoSpaceDE w:val="0"/>
        <w:autoSpaceDN w:val="0"/>
        <w:adjustRightInd w:val="0"/>
        <w:spacing w:before="240"/>
        <w:jc w:val="both"/>
        <w:rPr>
          <w:rFonts w:asciiTheme="majorHAnsi" w:hAnsiTheme="majorHAnsi"/>
        </w:rPr>
      </w:pPr>
      <w:r w:rsidRPr="009D0FA7">
        <w:rPr>
          <w:rFonts w:ascii="Times New Roman" w:hAnsi="Times New Roman" w:cs="Times New Roman"/>
        </w:rPr>
        <w:t>This one-time data coll</w:t>
      </w:r>
      <w:r w:rsidR="00D44BBD">
        <w:rPr>
          <w:rFonts w:ascii="Times New Roman" w:hAnsi="Times New Roman" w:cs="Times New Roman"/>
        </w:rPr>
        <w:t>ection will begin on or about 03/09</w:t>
      </w:r>
      <w:r w:rsidRPr="009D0FA7">
        <w:rPr>
          <w:rFonts w:ascii="Times New Roman" w:hAnsi="Times New Roman" w:cs="Times New Roman"/>
        </w:rPr>
        <w:t>/15. The</w:t>
      </w:r>
      <w:r w:rsidRPr="005E729F">
        <w:rPr>
          <w:rFonts w:ascii="Times New Roman" w:hAnsi="Times New Roman" w:cs="Times New Roman"/>
        </w:rPr>
        <w:t xml:space="preserve"> research questions that will be addressed by the </w:t>
      </w:r>
      <w:r w:rsidRPr="005E729F">
        <w:rPr>
          <w:rFonts w:ascii="Times New Roman" w:hAnsi="Times New Roman" w:cs="Times New Roman"/>
          <w:i/>
        </w:rPr>
        <w:t>CACFP Sponsor and Provider Characteristics Study</w:t>
      </w:r>
      <w:r>
        <w:rPr>
          <w:rFonts w:ascii="Times New Roman" w:hAnsi="Times New Roman" w:cs="Times New Roman"/>
        </w:rPr>
        <w:t xml:space="preserve"> will be answered by </w:t>
      </w:r>
      <w:r w:rsidRPr="005E729F">
        <w:rPr>
          <w:rFonts w:ascii="Times New Roman" w:hAnsi="Times New Roman" w:cs="Times New Roman"/>
        </w:rPr>
        <w:t>survey</w:t>
      </w:r>
      <w:r>
        <w:rPr>
          <w:rFonts w:ascii="Times New Roman" w:hAnsi="Times New Roman" w:cs="Times New Roman"/>
        </w:rPr>
        <w:t>s</w:t>
      </w:r>
      <w:r w:rsidRPr="005E729F">
        <w:rPr>
          <w:rFonts w:ascii="Times New Roman" w:hAnsi="Times New Roman" w:cs="Times New Roman"/>
        </w:rPr>
        <w:t xml:space="preserve"> of a </w:t>
      </w:r>
      <w:r w:rsidRPr="005E729F">
        <w:rPr>
          <w:rFonts w:ascii="Times New Roman" w:hAnsi="Times New Roman" w:cs="Times New Roman"/>
          <w:i/>
        </w:rPr>
        <w:t xml:space="preserve">sample </w:t>
      </w:r>
      <w:r w:rsidRPr="005E729F">
        <w:rPr>
          <w:rFonts w:ascii="Times New Roman" w:hAnsi="Times New Roman" w:cs="Times New Roman"/>
        </w:rPr>
        <w:t xml:space="preserve">of CACFP sponsors and their corresponding child care centers and family day care homes (FDCHs). The target population for this survey is </w:t>
      </w:r>
      <w:r w:rsidRPr="005E729F">
        <w:rPr>
          <w:rFonts w:ascii="Times New Roman" w:hAnsi="Times New Roman" w:cs="Times New Roman"/>
          <w:i/>
        </w:rPr>
        <w:t xml:space="preserve">CACFP sponsors and all participating centers and FDCHs. </w:t>
      </w:r>
    </w:p>
    <w:p w14:paraId="154E89C2" w14:textId="77777777" w:rsidR="00DC71BF" w:rsidRPr="00A86CA0" w:rsidRDefault="00DC71BF" w:rsidP="00DC71BF">
      <w:pPr>
        <w:pStyle w:val="Heading3"/>
        <w:rPr>
          <w:rFonts w:ascii="Times New Roman" w:hAnsi="Times New Roman" w:cs="Times New Roman"/>
          <w:color w:val="auto"/>
        </w:rPr>
      </w:pPr>
      <w:bookmarkStart w:id="1" w:name="_Toc310342843"/>
      <w:r w:rsidRPr="00A86CA0">
        <w:rPr>
          <w:rFonts w:ascii="Times New Roman" w:hAnsi="Times New Roman" w:cs="Times New Roman"/>
          <w:color w:val="auto"/>
        </w:rPr>
        <w:t xml:space="preserve">Data Collection Package </w:t>
      </w:r>
      <w:bookmarkEnd w:id="1"/>
    </w:p>
    <w:p w14:paraId="01078F61" w14:textId="77777777" w:rsidR="00DC71BF" w:rsidRDefault="00DC71BF" w:rsidP="00DC71BF">
      <w:pPr>
        <w:spacing w:after="0"/>
        <w:jc w:val="both"/>
        <w:rPr>
          <w:rFonts w:ascii="Times New Roman" w:hAnsi="Times New Roman" w:cs="Times New Roman"/>
        </w:rPr>
      </w:pPr>
      <w:r>
        <w:rPr>
          <w:rFonts w:ascii="Times New Roman" w:hAnsi="Times New Roman" w:cs="Times New Roman"/>
        </w:rPr>
        <w:t>Each sponsor and provider included in the study sample will be sent a package</w:t>
      </w:r>
      <w:r w:rsidRPr="00777D68">
        <w:rPr>
          <w:rFonts w:ascii="Times New Roman" w:hAnsi="Times New Roman" w:cs="Times New Roman"/>
        </w:rPr>
        <w:t xml:space="preserve"> contain</w:t>
      </w:r>
      <w:r>
        <w:rPr>
          <w:rFonts w:ascii="Times New Roman" w:hAnsi="Times New Roman" w:cs="Times New Roman"/>
        </w:rPr>
        <w:t>ing</w:t>
      </w:r>
      <w:r w:rsidRPr="00777D68">
        <w:rPr>
          <w:rFonts w:ascii="Times New Roman" w:hAnsi="Times New Roman" w:cs="Times New Roman"/>
        </w:rPr>
        <w:t>:</w:t>
      </w:r>
    </w:p>
    <w:p w14:paraId="1A141CAF" w14:textId="77777777" w:rsidR="00DC71BF" w:rsidRPr="00777D68" w:rsidRDefault="00DC71BF" w:rsidP="00DC71BF">
      <w:pPr>
        <w:pStyle w:val="ListParagraph"/>
        <w:widowControl w:val="0"/>
        <w:numPr>
          <w:ilvl w:val="0"/>
          <w:numId w:val="4"/>
        </w:numPr>
        <w:tabs>
          <w:tab w:val="left" w:pos="720"/>
        </w:tabs>
        <w:spacing w:after="120"/>
        <w:contextualSpacing w:val="0"/>
        <w:rPr>
          <w:rFonts w:ascii="Times New Roman" w:hAnsi="Times New Roman"/>
        </w:rPr>
      </w:pPr>
      <w:r w:rsidRPr="00777D68">
        <w:rPr>
          <w:rFonts w:ascii="Times New Roman" w:hAnsi="Times New Roman"/>
        </w:rPr>
        <w:t>An introductory letter from Kokopelli Associates;</w:t>
      </w:r>
    </w:p>
    <w:p w14:paraId="109D3201" w14:textId="77777777" w:rsidR="00DC71BF" w:rsidRPr="00777D68" w:rsidRDefault="00DC71BF" w:rsidP="00DC71BF">
      <w:pPr>
        <w:pStyle w:val="ListParagraph"/>
        <w:widowControl w:val="0"/>
        <w:numPr>
          <w:ilvl w:val="0"/>
          <w:numId w:val="4"/>
        </w:numPr>
        <w:tabs>
          <w:tab w:val="left" w:pos="720"/>
        </w:tabs>
        <w:spacing w:after="120"/>
        <w:contextualSpacing w:val="0"/>
        <w:rPr>
          <w:rFonts w:ascii="Times New Roman" w:hAnsi="Times New Roman"/>
        </w:rPr>
      </w:pPr>
      <w:r w:rsidRPr="00777D68">
        <w:rPr>
          <w:rFonts w:ascii="Times New Roman" w:hAnsi="Times New Roman"/>
        </w:rPr>
        <w:t>A customized brochure that:</w:t>
      </w:r>
    </w:p>
    <w:p w14:paraId="799419D4" w14:textId="77777777" w:rsidR="00DC71BF" w:rsidRPr="00777D68" w:rsidRDefault="00DC71BF" w:rsidP="00DC71BF">
      <w:pPr>
        <w:pStyle w:val="ListParagraph"/>
        <w:widowControl w:val="0"/>
        <w:numPr>
          <w:ilvl w:val="1"/>
          <w:numId w:val="5"/>
        </w:numPr>
        <w:tabs>
          <w:tab w:val="left" w:pos="720"/>
        </w:tabs>
        <w:spacing w:after="120"/>
        <w:contextualSpacing w:val="0"/>
        <w:rPr>
          <w:rFonts w:ascii="Times New Roman" w:hAnsi="Times New Roman"/>
        </w:rPr>
      </w:pPr>
      <w:r>
        <w:rPr>
          <w:rFonts w:ascii="Times New Roman" w:hAnsi="Times New Roman"/>
        </w:rPr>
        <w:t>C</w:t>
      </w:r>
      <w:r w:rsidRPr="00777D68">
        <w:rPr>
          <w:rFonts w:ascii="Times New Roman" w:hAnsi="Times New Roman"/>
        </w:rPr>
        <w:t xml:space="preserve">ites the FNS auspices for the study, </w:t>
      </w:r>
    </w:p>
    <w:p w14:paraId="41AFCAD2" w14:textId="77777777" w:rsidR="00DC71BF" w:rsidRPr="00777D68" w:rsidRDefault="00DC71BF" w:rsidP="00DC71BF">
      <w:pPr>
        <w:pStyle w:val="ListParagraph"/>
        <w:widowControl w:val="0"/>
        <w:numPr>
          <w:ilvl w:val="1"/>
          <w:numId w:val="5"/>
        </w:numPr>
        <w:tabs>
          <w:tab w:val="left" w:pos="720"/>
        </w:tabs>
        <w:spacing w:after="120"/>
        <w:contextualSpacing w:val="0"/>
        <w:rPr>
          <w:rFonts w:ascii="Times New Roman" w:hAnsi="Times New Roman"/>
        </w:rPr>
      </w:pPr>
      <w:r>
        <w:rPr>
          <w:rFonts w:ascii="Times New Roman" w:hAnsi="Times New Roman"/>
        </w:rPr>
        <w:t>P</w:t>
      </w:r>
      <w:r w:rsidRPr="00777D68">
        <w:rPr>
          <w:rFonts w:ascii="Times New Roman" w:hAnsi="Times New Roman"/>
        </w:rPr>
        <w:t xml:space="preserve">rovides an introduction to the study including objectives, </w:t>
      </w:r>
    </w:p>
    <w:p w14:paraId="1004B2A2" w14:textId="6546AC20" w:rsidR="00DC71BF" w:rsidRDefault="00DC71BF" w:rsidP="00DC71BF">
      <w:pPr>
        <w:pStyle w:val="ListParagraph"/>
        <w:widowControl w:val="0"/>
        <w:numPr>
          <w:ilvl w:val="1"/>
          <w:numId w:val="6"/>
        </w:numPr>
        <w:tabs>
          <w:tab w:val="left" w:pos="720"/>
        </w:tabs>
        <w:spacing w:after="120"/>
        <w:contextualSpacing w:val="0"/>
        <w:rPr>
          <w:rFonts w:ascii="Times New Roman" w:hAnsi="Times New Roman"/>
        </w:rPr>
      </w:pPr>
      <w:r>
        <w:rPr>
          <w:rFonts w:ascii="Times New Roman" w:hAnsi="Times New Roman"/>
        </w:rPr>
        <w:t>D</w:t>
      </w:r>
      <w:r w:rsidRPr="00106AAE">
        <w:rPr>
          <w:rFonts w:ascii="Times New Roman" w:hAnsi="Times New Roman"/>
        </w:rPr>
        <w:t xml:space="preserve">escribes the importance </w:t>
      </w:r>
      <w:r w:rsidR="001725D1">
        <w:rPr>
          <w:rFonts w:ascii="Times New Roman" w:hAnsi="Times New Roman"/>
        </w:rPr>
        <w:t xml:space="preserve">and statutory requirement </w:t>
      </w:r>
      <w:r w:rsidRPr="00106AAE">
        <w:rPr>
          <w:rFonts w:ascii="Times New Roman" w:hAnsi="Times New Roman"/>
        </w:rPr>
        <w:t>of their participation</w:t>
      </w:r>
      <w:r>
        <w:rPr>
          <w:rFonts w:ascii="Times New Roman" w:hAnsi="Times New Roman"/>
        </w:rPr>
        <w:t>,</w:t>
      </w:r>
    </w:p>
    <w:p w14:paraId="1F45AA40" w14:textId="77777777" w:rsidR="00DC71BF" w:rsidRPr="00106AAE" w:rsidRDefault="00DC71BF" w:rsidP="00DC71BF">
      <w:pPr>
        <w:pStyle w:val="ListParagraph"/>
        <w:widowControl w:val="0"/>
        <w:numPr>
          <w:ilvl w:val="1"/>
          <w:numId w:val="6"/>
        </w:numPr>
        <w:tabs>
          <w:tab w:val="left" w:pos="720"/>
        </w:tabs>
        <w:spacing w:after="120"/>
        <w:contextualSpacing w:val="0"/>
        <w:rPr>
          <w:rFonts w:ascii="Times New Roman" w:hAnsi="Times New Roman"/>
        </w:rPr>
      </w:pPr>
      <w:r>
        <w:rPr>
          <w:rFonts w:ascii="Times New Roman" w:hAnsi="Times New Roman"/>
        </w:rPr>
        <w:t>P</w:t>
      </w:r>
      <w:r w:rsidRPr="00106AAE">
        <w:rPr>
          <w:rFonts w:ascii="Times New Roman" w:hAnsi="Times New Roman"/>
        </w:rPr>
        <w:t>rovides instructions for completing the survey, including a URL and personalized</w:t>
      </w:r>
      <w:r>
        <w:rPr>
          <w:rFonts w:ascii="Times New Roman" w:hAnsi="Times New Roman"/>
        </w:rPr>
        <w:t xml:space="preserve"> </w:t>
      </w:r>
      <w:r w:rsidRPr="00106AAE">
        <w:rPr>
          <w:rFonts w:ascii="Times New Roman" w:hAnsi="Times New Roman"/>
        </w:rPr>
        <w:t>password for Internet access,</w:t>
      </w:r>
    </w:p>
    <w:p w14:paraId="4EA111F8" w14:textId="77777777" w:rsidR="00DC71BF" w:rsidRPr="00777D68" w:rsidRDefault="00DC71BF" w:rsidP="00DC71BF">
      <w:pPr>
        <w:pStyle w:val="ListParagraph"/>
        <w:widowControl w:val="0"/>
        <w:numPr>
          <w:ilvl w:val="1"/>
          <w:numId w:val="6"/>
        </w:numPr>
        <w:tabs>
          <w:tab w:val="left" w:pos="720"/>
        </w:tabs>
        <w:spacing w:after="120"/>
        <w:contextualSpacing w:val="0"/>
        <w:rPr>
          <w:rFonts w:ascii="Times New Roman" w:hAnsi="Times New Roman"/>
        </w:rPr>
      </w:pPr>
      <w:r>
        <w:rPr>
          <w:rFonts w:ascii="Times New Roman" w:hAnsi="Times New Roman"/>
        </w:rPr>
        <w:t>A</w:t>
      </w:r>
      <w:r w:rsidRPr="00777D68">
        <w:rPr>
          <w:rFonts w:ascii="Times New Roman" w:hAnsi="Times New Roman"/>
        </w:rPr>
        <w:t xml:space="preserve">ssures </w:t>
      </w:r>
      <w:r>
        <w:rPr>
          <w:rFonts w:ascii="Times New Roman" w:hAnsi="Times New Roman"/>
        </w:rPr>
        <w:t>privacy</w:t>
      </w:r>
      <w:r w:rsidRPr="00777D68">
        <w:rPr>
          <w:rFonts w:ascii="Times New Roman" w:hAnsi="Times New Roman"/>
        </w:rPr>
        <w:t xml:space="preserve"> of responses, and </w:t>
      </w:r>
    </w:p>
    <w:p w14:paraId="143B4431" w14:textId="77777777" w:rsidR="00DC71BF" w:rsidRPr="00777D68" w:rsidRDefault="00DC71BF" w:rsidP="00DC71BF">
      <w:pPr>
        <w:pStyle w:val="ListParagraph"/>
        <w:widowControl w:val="0"/>
        <w:numPr>
          <w:ilvl w:val="1"/>
          <w:numId w:val="6"/>
        </w:numPr>
        <w:tabs>
          <w:tab w:val="left" w:pos="720"/>
        </w:tabs>
        <w:spacing w:after="120"/>
        <w:contextualSpacing w:val="0"/>
        <w:rPr>
          <w:rFonts w:ascii="Times New Roman" w:hAnsi="Times New Roman"/>
        </w:rPr>
      </w:pPr>
      <w:r>
        <w:rPr>
          <w:rFonts w:ascii="Times New Roman" w:hAnsi="Times New Roman"/>
        </w:rPr>
        <w:t>P</w:t>
      </w:r>
      <w:r w:rsidRPr="00777D68">
        <w:rPr>
          <w:rFonts w:ascii="Times New Roman" w:hAnsi="Times New Roman"/>
        </w:rPr>
        <w:t>rovides a toll-free help line number and email address.</w:t>
      </w:r>
    </w:p>
    <w:p w14:paraId="40B3D142" w14:textId="77777777" w:rsidR="00DC71BF" w:rsidRPr="00777D68" w:rsidRDefault="00DC71BF" w:rsidP="00DC71BF">
      <w:pPr>
        <w:pStyle w:val="ListParagraph"/>
        <w:widowControl w:val="0"/>
        <w:numPr>
          <w:ilvl w:val="0"/>
          <w:numId w:val="4"/>
        </w:numPr>
        <w:tabs>
          <w:tab w:val="left" w:pos="720"/>
        </w:tabs>
        <w:spacing w:after="120"/>
        <w:contextualSpacing w:val="0"/>
        <w:rPr>
          <w:rFonts w:ascii="Times New Roman" w:hAnsi="Times New Roman"/>
        </w:rPr>
      </w:pPr>
      <w:r w:rsidRPr="00777D68">
        <w:rPr>
          <w:rFonts w:ascii="Times New Roman" w:hAnsi="Times New Roman"/>
        </w:rPr>
        <w:t>Endorsement letters from the National CACFP Sponsors Association, the CACFP National Forum, and the CACFP National Professionals Association (sponsor package only); and</w:t>
      </w:r>
    </w:p>
    <w:p w14:paraId="4D6FB96D" w14:textId="77777777" w:rsidR="00DC71BF" w:rsidRPr="009259B5" w:rsidRDefault="00DC71BF" w:rsidP="00DC71BF">
      <w:pPr>
        <w:pStyle w:val="ListParagraph"/>
        <w:widowControl w:val="0"/>
        <w:numPr>
          <w:ilvl w:val="0"/>
          <w:numId w:val="4"/>
        </w:numPr>
        <w:tabs>
          <w:tab w:val="left" w:pos="720"/>
        </w:tabs>
        <w:spacing w:after="200"/>
        <w:contextualSpacing w:val="0"/>
        <w:rPr>
          <w:rFonts w:ascii="Times New Roman" w:hAnsi="Times New Roman"/>
        </w:rPr>
      </w:pPr>
      <w:r w:rsidRPr="00777D68">
        <w:rPr>
          <w:rFonts w:ascii="Times New Roman" w:hAnsi="Times New Roman"/>
        </w:rPr>
        <w:t xml:space="preserve">A sponsor or provider questionnaire with return envelope. </w:t>
      </w:r>
    </w:p>
    <w:p w14:paraId="52296C61" w14:textId="77777777" w:rsidR="00DC71BF" w:rsidRPr="00D14F7D" w:rsidRDefault="00DC71BF" w:rsidP="00534E5B">
      <w:pPr>
        <w:pStyle w:val="Heading9"/>
        <w:spacing w:before="240" w:after="2"/>
        <w:rPr>
          <w:rFonts w:ascii="Times New Roman" w:hAnsi="Times New Roman" w:cs="Times New Roman"/>
          <w:b/>
          <w:i w:val="0"/>
          <w:color w:val="auto"/>
          <w:sz w:val="22"/>
          <w:szCs w:val="22"/>
        </w:rPr>
      </w:pPr>
      <w:r w:rsidRPr="00D14F7D">
        <w:rPr>
          <w:rFonts w:ascii="Times New Roman" w:hAnsi="Times New Roman" w:cs="Times New Roman"/>
          <w:b/>
          <w:i w:val="0"/>
          <w:color w:val="auto"/>
          <w:sz w:val="22"/>
          <w:szCs w:val="22"/>
        </w:rPr>
        <w:lastRenderedPageBreak/>
        <w:t>Instrumentation: Sponsor or Provider Questionnaires</w:t>
      </w:r>
    </w:p>
    <w:p w14:paraId="1A2FA0A7" w14:textId="77777777" w:rsidR="00DC71BF" w:rsidRPr="00777D68" w:rsidRDefault="00DC71BF" w:rsidP="00DC71BF">
      <w:pPr>
        <w:spacing w:after="0"/>
        <w:jc w:val="both"/>
        <w:rPr>
          <w:rFonts w:ascii="Times New Roman" w:hAnsi="Times New Roman" w:cs="Times New Roman"/>
        </w:rPr>
      </w:pPr>
      <w:r w:rsidRPr="00777D68">
        <w:rPr>
          <w:rFonts w:ascii="Times New Roman" w:hAnsi="Times New Roman" w:cs="Times New Roman"/>
        </w:rPr>
        <w:t xml:space="preserve">Two questionnaires </w:t>
      </w:r>
      <w:r>
        <w:rPr>
          <w:rFonts w:ascii="Times New Roman" w:hAnsi="Times New Roman" w:cs="Times New Roman"/>
        </w:rPr>
        <w:t>have been</w:t>
      </w:r>
      <w:r w:rsidRPr="00777D68">
        <w:rPr>
          <w:rFonts w:ascii="Times New Roman" w:hAnsi="Times New Roman" w:cs="Times New Roman"/>
        </w:rPr>
        <w:t xml:space="preserve"> developed; one for sponsors and one for providers.</w:t>
      </w:r>
      <w:r w:rsidR="00383DEB">
        <w:rPr>
          <w:rStyle w:val="FootnoteReference"/>
          <w:rFonts w:ascii="Times New Roman" w:hAnsi="Times New Roman" w:cs="Times New Roman"/>
        </w:rPr>
        <w:footnoteReference w:id="3"/>
      </w:r>
      <w:r w:rsidRPr="00777D68">
        <w:rPr>
          <w:rFonts w:ascii="Times New Roman" w:hAnsi="Times New Roman" w:cs="Times New Roman"/>
        </w:rPr>
        <w:t xml:space="preserve"> Hardcopy, web, and computer-assisted telephone interviewing (CATI) versions will be created for each instrument.  All sponsors and providers will receive a paper version by mail with their initial invitation to participate in the study. Each package will include a return Business Reply Envelope, with postage paid.</w:t>
      </w:r>
    </w:p>
    <w:p w14:paraId="3032F139" w14:textId="77777777" w:rsidR="00DC71BF" w:rsidRPr="00A86CA0" w:rsidRDefault="00DC71BF" w:rsidP="00DC71BF">
      <w:pPr>
        <w:pStyle w:val="Heading9"/>
        <w:spacing w:before="240" w:after="2"/>
        <w:rPr>
          <w:rFonts w:ascii="Times New Roman" w:hAnsi="Times New Roman" w:cs="Times New Roman"/>
          <w:b/>
          <w:i w:val="0"/>
          <w:color w:val="auto"/>
          <w:sz w:val="22"/>
          <w:szCs w:val="22"/>
        </w:rPr>
      </w:pPr>
      <w:r w:rsidRPr="00A86CA0">
        <w:rPr>
          <w:rFonts w:ascii="Times New Roman" w:hAnsi="Times New Roman" w:cs="Times New Roman"/>
          <w:b/>
          <w:i w:val="0"/>
          <w:color w:val="auto"/>
          <w:sz w:val="22"/>
          <w:szCs w:val="22"/>
        </w:rPr>
        <w:t>Web Surveys</w:t>
      </w:r>
    </w:p>
    <w:p w14:paraId="2D5CE748" w14:textId="77777777" w:rsidR="00DC71BF" w:rsidRPr="00C513EE" w:rsidRDefault="00DC71BF" w:rsidP="00DC71BF">
      <w:pPr>
        <w:jc w:val="both"/>
        <w:rPr>
          <w:rFonts w:ascii="Times New Roman" w:hAnsi="Times New Roman"/>
        </w:rPr>
      </w:pPr>
      <w:r w:rsidRPr="00777D68">
        <w:rPr>
          <w:rFonts w:ascii="Times New Roman" w:hAnsi="Times New Roman" w:cs="Times New Roman"/>
        </w:rPr>
        <w:t>We anticipate that most responses will be submitted through the web version of the questionnaires.  The surveys will take approximately 60 minutes to complete, and respondents may complete it over multiple sessions.</w:t>
      </w:r>
      <w:r w:rsidRPr="00777D68">
        <w:rPr>
          <w:rFonts w:ascii="Times New Roman" w:hAnsi="Times New Roman" w:cs="Times New Roman"/>
          <w:color w:val="800000"/>
        </w:rPr>
        <w:t xml:space="preserve">  </w:t>
      </w:r>
      <w:r w:rsidRPr="00777D68">
        <w:rPr>
          <w:rFonts w:ascii="Times New Roman" w:hAnsi="Times New Roman" w:cs="Times New Roman"/>
        </w:rPr>
        <w:t xml:space="preserve">The web survey will be hosted on a secure Westat server. </w:t>
      </w:r>
      <w:r>
        <w:rPr>
          <w:rFonts w:ascii="Times New Roman" w:hAnsi="Times New Roman" w:cs="Times New Roman"/>
        </w:rPr>
        <w:t xml:space="preserve"> A link to the survey will be included in the email sent to respondents, allowing respondents to simply click to access the web survey. </w:t>
      </w:r>
      <w:r w:rsidRPr="00777D68">
        <w:rPr>
          <w:rFonts w:ascii="Times New Roman" w:hAnsi="Times New Roman" w:cs="Times New Roman"/>
        </w:rPr>
        <w:t>Each survey will start on a screen that requires respondents to enter their assigned PIN code.  PIN codes will be sufficiently long and non-sequential to minimize the possibility that anyone can guess or inadvertently enter a different PIN.  PIN entry will be required each time a respo</w:t>
      </w:r>
      <w:r w:rsidRPr="00C513EE">
        <w:rPr>
          <w:rFonts w:ascii="Times New Roman" w:hAnsi="Times New Roman"/>
        </w:rPr>
        <w:t>ndent accesses their survey online, and partially completed surveys will resume on the last screen completed.</w:t>
      </w:r>
    </w:p>
    <w:p w14:paraId="60218B3F" w14:textId="77777777" w:rsidR="00DC71BF" w:rsidRPr="00C513EE" w:rsidRDefault="00DC71BF" w:rsidP="00DC71BF">
      <w:pPr>
        <w:jc w:val="both"/>
        <w:rPr>
          <w:rFonts w:ascii="Times New Roman" w:hAnsi="Times New Roman"/>
        </w:rPr>
      </w:pPr>
      <w:r w:rsidRPr="00C513EE">
        <w:rPr>
          <w:rFonts w:ascii="Times New Roman" w:hAnsi="Times New Roman"/>
        </w:rPr>
        <w:t xml:space="preserve">Extensive in-house testing of the web-based surveys will be conducted to ensure that all skip patterns are set correctly and that all questions and response options display as intended.  We will monitor the web survey throughout data collection to identify and track completed and partially completed web surveys. </w:t>
      </w:r>
    </w:p>
    <w:p w14:paraId="01E7E4C7" w14:textId="6BCF94D0" w:rsidR="00DC71BF" w:rsidRPr="00C513EE" w:rsidRDefault="00DC71BF" w:rsidP="00DC71BF">
      <w:pPr>
        <w:jc w:val="both"/>
        <w:rPr>
          <w:rFonts w:ascii="Times New Roman" w:hAnsi="Times New Roman"/>
        </w:rPr>
      </w:pPr>
      <w:r w:rsidRPr="00C513EE">
        <w:rPr>
          <w:rFonts w:ascii="Times New Roman" w:hAnsi="Times New Roman"/>
        </w:rPr>
        <w:t>Because of the serial nature of this data collection effort, it is important to distinguish questionnaires that are completed from those that are “partially completed” (i.e., submitted with some items not completed). We will follow-up with respondents that submit “partially completed” questionnaire to obtain missing data.  We will consider questionnaires as completed if more than two-thirds of the items have been completed and exclude them from follow-up attempts.</w:t>
      </w:r>
      <w:r w:rsidR="000D4B31">
        <w:rPr>
          <w:rStyle w:val="FootnoteReference"/>
          <w:rFonts w:ascii="Times New Roman" w:hAnsi="Times New Roman"/>
        </w:rPr>
        <w:footnoteReference w:id="4"/>
      </w:r>
    </w:p>
    <w:p w14:paraId="3840678E" w14:textId="634641D5" w:rsidR="00DC71BF" w:rsidRDefault="00DC71BF" w:rsidP="00614A87">
      <w:pPr>
        <w:jc w:val="both"/>
        <w:rPr>
          <w:rFonts w:ascii="Times New Roman" w:hAnsi="Times New Roman"/>
        </w:rPr>
      </w:pPr>
      <w:r w:rsidRPr="00295932">
        <w:rPr>
          <w:rFonts w:ascii="Times New Roman" w:hAnsi="Times New Roman"/>
        </w:rPr>
        <w:t xml:space="preserve">Two sets of questionnaires </w:t>
      </w:r>
      <w:r w:rsidR="007E2260">
        <w:rPr>
          <w:rFonts w:ascii="Times New Roman" w:hAnsi="Times New Roman"/>
        </w:rPr>
        <w:t>(i.e., sponsor questionnaires and provider questionnaires</w:t>
      </w:r>
      <w:r w:rsidR="00C25E87">
        <w:rPr>
          <w:rFonts w:ascii="Times New Roman" w:hAnsi="Times New Roman"/>
        </w:rPr>
        <w:t>, see below</w:t>
      </w:r>
      <w:r w:rsidR="007E2260">
        <w:rPr>
          <w:rFonts w:ascii="Times New Roman" w:hAnsi="Times New Roman"/>
        </w:rPr>
        <w:t xml:space="preserve">) </w:t>
      </w:r>
      <w:r w:rsidRPr="00295932">
        <w:rPr>
          <w:rFonts w:ascii="Times New Roman" w:hAnsi="Times New Roman"/>
        </w:rPr>
        <w:t>have been developed: one set for regular (i.e., non-at-risk) sponsors and regular providers, and a second set for at-risk sponsors and at-risk centers. Data collection is expected to begin about 03/09/15 and be</w:t>
      </w:r>
      <w:r w:rsidRPr="00C513EE">
        <w:t xml:space="preserve"> </w:t>
      </w:r>
      <w:r w:rsidRPr="00295932">
        <w:rPr>
          <w:rFonts w:ascii="Times New Roman" w:hAnsi="Times New Roman"/>
        </w:rPr>
        <w:t>completed by 6/22/15. Instruments are discussed below and are included as Appendix A.</w:t>
      </w:r>
    </w:p>
    <w:p w14:paraId="0F6FC221" w14:textId="77777777" w:rsidR="00802B92" w:rsidRDefault="00802B92">
      <w:pPr>
        <w:spacing w:after="0" w:line="240" w:lineRule="auto"/>
        <w:rPr>
          <w:rFonts w:ascii="Times New Roman" w:eastAsia="Times New Roman" w:hAnsi="Times New Roman" w:cs="Times New Roman"/>
          <w:b/>
        </w:rPr>
      </w:pPr>
      <w:r>
        <w:rPr>
          <w:rFonts w:ascii="Times New Roman" w:hAnsi="Times New Roman"/>
          <w:b/>
        </w:rPr>
        <w:br w:type="page"/>
      </w:r>
    </w:p>
    <w:p w14:paraId="19D19473" w14:textId="535F709B" w:rsidR="00DC71BF" w:rsidRPr="00D14F7D" w:rsidRDefault="00DC71BF" w:rsidP="00DC71BF">
      <w:pPr>
        <w:pStyle w:val="CommentText"/>
        <w:spacing w:after="2" w:line="324" w:lineRule="auto"/>
        <w:rPr>
          <w:rFonts w:ascii="Times New Roman" w:hAnsi="Times New Roman"/>
          <w:b/>
          <w:sz w:val="22"/>
          <w:szCs w:val="22"/>
        </w:rPr>
      </w:pPr>
      <w:r w:rsidRPr="00D14F7D">
        <w:rPr>
          <w:rFonts w:ascii="Times New Roman" w:hAnsi="Times New Roman"/>
          <w:b/>
          <w:sz w:val="22"/>
          <w:szCs w:val="22"/>
        </w:rPr>
        <w:lastRenderedPageBreak/>
        <w:t>Instruments: Main Study</w:t>
      </w:r>
    </w:p>
    <w:p w14:paraId="1838AC70" w14:textId="77777777" w:rsidR="00DC71BF" w:rsidRPr="009319A2" w:rsidRDefault="00DC71BF" w:rsidP="00DC71BF">
      <w:pPr>
        <w:jc w:val="both"/>
        <w:rPr>
          <w:rFonts w:ascii="Times New Roman" w:hAnsi="Times New Roman" w:cs="Times New Roman"/>
        </w:rPr>
      </w:pPr>
      <w:r>
        <w:rPr>
          <w:rFonts w:ascii="Times New Roman" w:hAnsi="Times New Roman" w:cs="Times New Roman"/>
        </w:rPr>
        <w:t xml:space="preserve">The Main Study will collect detailed information on the characteristics of </w:t>
      </w:r>
      <w:r>
        <w:rPr>
          <w:rFonts w:ascii="Times New Roman" w:hAnsi="Times New Roman" w:cs="Times New Roman"/>
          <w:i/>
        </w:rPr>
        <w:t>all</w:t>
      </w:r>
      <w:r>
        <w:rPr>
          <w:rFonts w:ascii="Times New Roman" w:hAnsi="Times New Roman" w:cs="Times New Roman"/>
        </w:rPr>
        <w:t xml:space="preserve"> CACFP sponsors and providers in the program’s child care component (including at-risk centers and their sponsors</w:t>
      </w:r>
      <w:r>
        <w:rPr>
          <w:rStyle w:val="FootnoteReference"/>
          <w:rFonts w:ascii="Times New Roman" w:hAnsi="Times New Roman" w:cs="Times New Roman"/>
        </w:rPr>
        <w:footnoteReference w:id="5"/>
      </w:r>
      <w:r>
        <w:rPr>
          <w:rFonts w:ascii="Times New Roman" w:hAnsi="Times New Roman" w:cs="Times New Roman"/>
        </w:rPr>
        <w:t xml:space="preserve">).  </w:t>
      </w:r>
    </w:p>
    <w:p w14:paraId="513C020E" w14:textId="77777777" w:rsidR="00DC71BF" w:rsidRDefault="00DC71BF" w:rsidP="00DC71BF">
      <w:pPr>
        <w:jc w:val="both"/>
        <w:rPr>
          <w:rFonts w:ascii="Times New Roman" w:hAnsi="Times New Roman" w:cs="Times New Roman"/>
        </w:rPr>
      </w:pPr>
      <w:r w:rsidRPr="009A3199">
        <w:rPr>
          <w:rFonts w:ascii="Times New Roman" w:hAnsi="Times New Roman" w:cs="Times New Roman"/>
          <w:b/>
          <w:i/>
        </w:rPr>
        <w:t xml:space="preserve">Sponsor Questionnaires. </w:t>
      </w:r>
      <w:r>
        <w:rPr>
          <w:rFonts w:ascii="Times New Roman" w:hAnsi="Times New Roman" w:cs="Times New Roman"/>
        </w:rPr>
        <w:t>The Main Study will include separate instruments for each of the three types of CACFP sponsors: 1) sponsors of child care centers</w:t>
      </w:r>
      <w:r>
        <w:rPr>
          <w:rStyle w:val="FootnoteReference"/>
          <w:rFonts w:ascii="Times New Roman" w:hAnsi="Times New Roman" w:cs="Times New Roman"/>
        </w:rPr>
        <w:footnoteReference w:id="6"/>
      </w:r>
      <w:r>
        <w:rPr>
          <w:rFonts w:ascii="Times New Roman" w:hAnsi="Times New Roman" w:cs="Times New Roman"/>
        </w:rPr>
        <w:t>; 2) sponsors of Head Start centers; and 3) sponsors of FDCHs.  There is also a separate instrument for sponsors that sponsor more than one type of provider (e.g., centers and FDCHs</w:t>
      </w:r>
      <w:r w:rsidR="001662DB">
        <w:rPr>
          <w:rFonts w:ascii="Times New Roman" w:hAnsi="Times New Roman" w:cs="Times New Roman"/>
        </w:rPr>
        <w:t>, referred to as “mixed” sponsors</w:t>
      </w:r>
      <w:r>
        <w:rPr>
          <w:rFonts w:ascii="Times New Roman" w:hAnsi="Times New Roman" w:cs="Times New Roman"/>
        </w:rPr>
        <w:t>). While these are technically four separate instruments, they contain essentially the same items with the wording of items tailored to reflect differences in the types of providers sponsored. The sponsor-level questionnaires address:</w:t>
      </w:r>
    </w:p>
    <w:p w14:paraId="0627A3DD" w14:textId="77777777" w:rsidR="00DC71BF" w:rsidRPr="0081782A" w:rsidRDefault="00DC71BF" w:rsidP="00DC71BF">
      <w:pPr>
        <w:pStyle w:val="ListParagraph"/>
        <w:numPr>
          <w:ilvl w:val="0"/>
          <w:numId w:val="12"/>
        </w:numPr>
        <w:spacing w:after="200" w:line="324" w:lineRule="auto"/>
        <w:jc w:val="both"/>
        <w:rPr>
          <w:rFonts w:ascii="Times New Roman" w:hAnsi="Times New Roman"/>
        </w:rPr>
      </w:pPr>
      <w:r>
        <w:rPr>
          <w:rFonts w:ascii="Times New Roman" w:hAnsi="Times New Roman"/>
        </w:rPr>
        <w:t>General sponsor characteristics,</w:t>
      </w:r>
    </w:p>
    <w:p w14:paraId="39C6016B" w14:textId="77777777" w:rsidR="00DC71BF" w:rsidRPr="0081782A" w:rsidRDefault="00DC71BF" w:rsidP="00DC71BF">
      <w:pPr>
        <w:pStyle w:val="ListParagraph"/>
        <w:numPr>
          <w:ilvl w:val="0"/>
          <w:numId w:val="12"/>
        </w:numPr>
        <w:spacing w:after="200" w:line="324" w:lineRule="auto"/>
        <w:jc w:val="both"/>
        <w:rPr>
          <w:rFonts w:ascii="Times New Roman" w:hAnsi="Times New Roman"/>
        </w:rPr>
      </w:pPr>
      <w:r>
        <w:rPr>
          <w:rFonts w:ascii="Times New Roman" w:hAnsi="Times New Roman"/>
        </w:rPr>
        <w:t>Program administration and operations,</w:t>
      </w:r>
    </w:p>
    <w:p w14:paraId="7C313F2F" w14:textId="77777777" w:rsidR="00DC71BF" w:rsidRDefault="00DC71BF" w:rsidP="00DC71BF">
      <w:pPr>
        <w:pStyle w:val="ListParagraph"/>
        <w:numPr>
          <w:ilvl w:val="0"/>
          <w:numId w:val="12"/>
        </w:numPr>
        <w:spacing w:after="200" w:line="324" w:lineRule="auto"/>
        <w:jc w:val="both"/>
        <w:rPr>
          <w:rFonts w:ascii="Times New Roman" w:hAnsi="Times New Roman"/>
        </w:rPr>
      </w:pPr>
      <w:r>
        <w:rPr>
          <w:rFonts w:ascii="Times New Roman" w:hAnsi="Times New Roman"/>
        </w:rPr>
        <w:t>Staffing and training,</w:t>
      </w:r>
    </w:p>
    <w:p w14:paraId="0851DBB3" w14:textId="77777777" w:rsidR="00DC71BF" w:rsidRDefault="00DC71BF" w:rsidP="00DC71BF">
      <w:pPr>
        <w:pStyle w:val="ListParagraph"/>
        <w:numPr>
          <w:ilvl w:val="0"/>
          <w:numId w:val="12"/>
        </w:numPr>
        <w:spacing w:after="200" w:line="324" w:lineRule="auto"/>
        <w:jc w:val="both"/>
        <w:rPr>
          <w:rFonts w:ascii="Times New Roman" w:hAnsi="Times New Roman"/>
        </w:rPr>
      </w:pPr>
      <w:r>
        <w:rPr>
          <w:rFonts w:ascii="Times New Roman" w:hAnsi="Times New Roman"/>
        </w:rPr>
        <w:t>Monitoring of providers, and</w:t>
      </w:r>
    </w:p>
    <w:p w14:paraId="47660B9D" w14:textId="77777777" w:rsidR="00DC71BF" w:rsidRPr="00957497" w:rsidRDefault="00DC71BF" w:rsidP="00DC71BF">
      <w:pPr>
        <w:pStyle w:val="ListParagraph"/>
        <w:numPr>
          <w:ilvl w:val="0"/>
          <w:numId w:val="12"/>
        </w:numPr>
        <w:spacing w:after="200" w:line="324" w:lineRule="auto"/>
        <w:jc w:val="both"/>
        <w:rPr>
          <w:rFonts w:ascii="Times New Roman" w:hAnsi="Times New Roman"/>
        </w:rPr>
      </w:pPr>
      <w:r>
        <w:rPr>
          <w:rFonts w:ascii="Times New Roman" w:hAnsi="Times New Roman"/>
        </w:rPr>
        <w:t>Sponsors’ perceptions of the CACFP.</w:t>
      </w:r>
    </w:p>
    <w:p w14:paraId="30D8589B" w14:textId="77777777" w:rsidR="00DC71BF" w:rsidRDefault="00DC71BF" w:rsidP="00DC71BF">
      <w:pPr>
        <w:jc w:val="both"/>
        <w:rPr>
          <w:rFonts w:ascii="Times New Roman" w:hAnsi="Times New Roman" w:cs="Times New Roman"/>
        </w:rPr>
      </w:pPr>
      <w:r w:rsidRPr="00957497">
        <w:rPr>
          <w:rFonts w:ascii="Times New Roman" w:hAnsi="Times New Roman" w:cs="Times New Roman"/>
          <w:b/>
          <w:i/>
        </w:rPr>
        <w:t>Provider Questionnaires.</w:t>
      </w:r>
      <w:r>
        <w:rPr>
          <w:rFonts w:ascii="Times New Roman" w:hAnsi="Times New Roman" w:cs="Times New Roman"/>
        </w:rPr>
        <w:t xml:space="preserve">  As in the case of CACFP sponsors, the Main Study will include separate instruments for each of the four types of CACFP providers: 1) independent child care centers; 2) sponsored child care centers; 3) Head Start centers; and 4) FDCHs.  And, as with the sponsor-level instruments, the four provider-level instruments contain essentially the same items with the wording of items tailored to reflect differences among the four types of providers.  The provider-level questionnaires address:</w:t>
      </w:r>
    </w:p>
    <w:p w14:paraId="76CC1297" w14:textId="77777777" w:rsidR="00DC71BF" w:rsidRDefault="00DC71BF" w:rsidP="00DC71BF">
      <w:pPr>
        <w:pStyle w:val="ListParagraph"/>
        <w:numPr>
          <w:ilvl w:val="0"/>
          <w:numId w:val="13"/>
        </w:numPr>
        <w:spacing w:after="200" w:line="324" w:lineRule="auto"/>
        <w:jc w:val="both"/>
        <w:rPr>
          <w:rFonts w:ascii="Times New Roman" w:hAnsi="Times New Roman"/>
        </w:rPr>
      </w:pPr>
      <w:r>
        <w:rPr>
          <w:rFonts w:ascii="Times New Roman" w:hAnsi="Times New Roman"/>
        </w:rPr>
        <w:t>Program size and the characteristics of children served,</w:t>
      </w:r>
    </w:p>
    <w:p w14:paraId="0DF2145C" w14:textId="77777777" w:rsidR="00DC71BF" w:rsidRDefault="00DC71BF" w:rsidP="00DC71BF">
      <w:pPr>
        <w:pStyle w:val="ListParagraph"/>
        <w:numPr>
          <w:ilvl w:val="0"/>
          <w:numId w:val="13"/>
        </w:numPr>
        <w:spacing w:after="200" w:line="324" w:lineRule="auto"/>
        <w:jc w:val="both"/>
        <w:rPr>
          <w:rFonts w:ascii="Times New Roman" w:hAnsi="Times New Roman"/>
        </w:rPr>
      </w:pPr>
      <w:r>
        <w:rPr>
          <w:rFonts w:ascii="Times New Roman" w:hAnsi="Times New Roman"/>
        </w:rPr>
        <w:t>Program administration and operations,</w:t>
      </w:r>
    </w:p>
    <w:p w14:paraId="1B03B74F" w14:textId="77777777" w:rsidR="00DC71BF" w:rsidRDefault="00DC71BF" w:rsidP="00DC71BF">
      <w:pPr>
        <w:pStyle w:val="ListParagraph"/>
        <w:numPr>
          <w:ilvl w:val="0"/>
          <w:numId w:val="13"/>
        </w:numPr>
        <w:spacing w:after="200" w:line="324" w:lineRule="auto"/>
        <w:jc w:val="both"/>
        <w:rPr>
          <w:rFonts w:ascii="Times New Roman" w:hAnsi="Times New Roman"/>
        </w:rPr>
      </w:pPr>
      <w:r>
        <w:rPr>
          <w:rFonts w:ascii="Times New Roman" w:hAnsi="Times New Roman"/>
        </w:rPr>
        <w:t>Staffing and training (centers only),</w:t>
      </w:r>
    </w:p>
    <w:p w14:paraId="789C19C7" w14:textId="77777777" w:rsidR="00DC71BF" w:rsidRPr="00A86CA0" w:rsidRDefault="00DC71BF" w:rsidP="00DC71BF">
      <w:pPr>
        <w:pStyle w:val="ListParagraph"/>
        <w:numPr>
          <w:ilvl w:val="0"/>
          <w:numId w:val="13"/>
        </w:numPr>
        <w:spacing w:after="120"/>
        <w:contextualSpacing w:val="0"/>
        <w:jc w:val="both"/>
        <w:rPr>
          <w:rFonts w:ascii="Times New Roman" w:hAnsi="Times New Roman"/>
        </w:rPr>
      </w:pPr>
      <w:r>
        <w:rPr>
          <w:rFonts w:ascii="Times New Roman" w:hAnsi="Times New Roman"/>
        </w:rPr>
        <w:t>Training and services provided by their sponsor (or State CACFP Agency for independent child care centers),</w:t>
      </w:r>
    </w:p>
    <w:p w14:paraId="1795DD75" w14:textId="77777777" w:rsidR="00DC71BF" w:rsidRDefault="00DC71BF" w:rsidP="00DC71BF">
      <w:pPr>
        <w:pStyle w:val="ListParagraph"/>
        <w:numPr>
          <w:ilvl w:val="0"/>
          <w:numId w:val="13"/>
        </w:numPr>
        <w:spacing w:after="200" w:line="324" w:lineRule="auto"/>
        <w:jc w:val="both"/>
        <w:rPr>
          <w:rFonts w:ascii="Times New Roman" w:hAnsi="Times New Roman"/>
        </w:rPr>
      </w:pPr>
      <w:r>
        <w:rPr>
          <w:rFonts w:ascii="Times New Roman" w:hAnsi="Times New Roman"/>
        </w:rPr>
        <w:t>Meal service characteristics,</w:t>
      </w:r>
    </w:p>
    <w:p w14:paraId="6B5D9636" w14:textId="77777777" w:rsidR="00DC71BF" w:rsidRDefault="00DC71BF" w:rsidP="00DC71BF">
      <w:pPr>
        <w:pStyle w:val="ListParagraph"/>
        <w:numPr>
          <w:ilvl w:val="0"/>
          <w:numId w:val="13"/>
        </w:numPr>
        <w:spacing w:after="200" w:line="324" w:lineRule="auto"/>
        <w:jc w:val="both"/>
        <w:rPr>
          <w:rFonts w:ascii="Times New Roman" w:hAnsi="Times New Roman"/>
        </w:rPr>
      </w:pPr>
      <w:r>
        <w:rPr>
          <w:rFonts w:ascii="Times New Roman" w:hAnsi="Times New Roman"/>
        </w:rPr>
        <w:t>Program cost and funding sources,</w:t>
      </w:r>
    </w:p>
    <w:p w14:paraId="0058851D" w14:textId="77777777" w:rsidR="00DC71BF" w:rsidRPr="0081782A" w:rsidRDefault="00DC71BF" w:rsidP="00DC71BF">
      <w:pPr>
        <w:pStyle w:val="ListParagraph"/>
        <w:numPr>
          <w:ilvl w:val="0"/>
          <w:numId w:val="13"/>
        </w:numPr>
        <w:spacing w:after="200" w:line="324" w:lineRule="auto"/>
        <w:jc w:val="both"/>
        <w:rPr>
          <w:rFonts w:ascii="Times New Roman" w:hAnsi="Times New Roman"/>
        </w:rPr>
      </w:pPr>
      <w:r>
        <w:rPr>
          <w:rFonts w:ascii="Times New Roman" w:hAnsi="Times New Roman"/>
        </w:rPr>
        <w:t>Providers’ perceptions of the CACFP.</w:t>
      </w:r>
    </w:p>
    <w:p w14:paraId="5EF767CD" w14:textId="77777777" w:rsidR="00DC71BF" w:rsidRPr="00C513EE" w:rsidRDefault="00DC71BF" w:rsidP="00DC71BF">
      <w:pPr>
        <w:spacing w:after="0"/>
        <w:jc w:val="both"/>
        <w:rPr>
          <w:rFonts w:ascii="Times New Roman" w:hAnsi="Times New Roman" w:cs="Times New Roman"/>
          <w:b/>
        </w:rPr>
      </w:pPr>
      <w:r w:rsidRPr="00C513EE">
        <w:rPr>
          <w:rFonts w:ascii="Times New Roman" w:hAnsi="Times New Roman" w:cs="Times New Roman"/>
          <w:b/>
        </w:rPr>
        <w:t>Instruments: At-Risk Study Component</w:t>
      </w:r>
    </w:p>
    <w:p w14:paraId="5455FB24" w14:textId="77777777" w:rsidR="00DC71BF" w:rsidRPr="005928E1" w:rsidRDefault="00DC71BF" w:rsidP="00DC71BF">
      <w:pPr>
        <w:jc w:val="both"/>
        <w:rPr>
          <w:rFonts w:ascii="Times New Roman" w:hAnsi="Times New Roman"/>
        </w:rPr>
      </w:pPr>
      <w:r>
        <w:rPr>
          <w:rFonts w:ascii="Times New Roman" w:hAnsi="Times New Roman"/>
        </w:rPr>
        <w:t xml:space="preserve">The At-Risk </w:t>
      </w:r>
      <w:r w:rsidRPr="005928E1">
        <w:rPr>
          <w:rFonts w:ascii="Times New Roman" w:hAnsi="Times New Roman"/>
        </w:rPr>
        <w:t xml:space="preserve">Study </w:t>
      </w:r>
      <w:r>
        <w:rPr>
          <w:rFonts w:ascii="Times New Roman" w:hAnsi="Times New Roman"/>
        </w:rPr>
        <w:t xml:space="preserve">Component </w:t>
      </w:r>
      <w:r w:rsidRPr="005928E1">
        <w:rPr>
          <w:rFonts w:ascii="Times New Roman" w:hAnsi="Times New Roman"/>
        </w:rPr>
        <w:t>w</w:t>
      </w:r>
      <w:r>
        <w:rPr>
          <w:rFonts w:ascii="Times New Roman" w:hAnsi="Times New Roman"/>
        </w:rPr>
        <w:t xml:space="preserve">ill collect detailed information on the child care centers that participate in the afterschool at-risk component of the CACFP.  The At-Risk </w:t>
      </w:r>
      <w:r w:rsidRPr="005928E1">
        <w:rPr>
          <w:rFonts w:ascii="Times New Roman" w:hAnsi="Times New Roman"/>
        </w:rPr>
        <w:t xml:space="preserve">Study </w:t>
      </w:r>
      <w:r>
        <w:rPr>
          <w:rFonts w:ascii="Times New Roman" w:hAnsi="Times New Roman"/>
        </w:rPr>
        <w:t xml:space="preserve">Component will not replicate the data collection for the Main Study.  Rather, it will focus on the types of centers and sponsors that participate in </w:t>
      </w:r>
      <w:r>
        <w:rPr>
          <w:rFonts w:ascii="Times New Roman" w:hAnsi="Times New Roman"/>
        </w:rPr>
        <w:lastRenderedPageBreak/>
        <w:t>the afterschool at-risk component of the CACFP (as discussed in Section B.1</w:t>
      </w:r>
      <w:r w:rsidRPr="005928E1">
        <w:rPr>
          <w:rFonts w:ascii="Times New Roman" w:hAnsi="Times New Roman"/>
        </w:rPr>
        <w:t xml:space="preserve"> on the characteristics of </w:t>
      </w:r>
      <w:r w:rsidRPr="005928E1">
        <w:rPr>
          <w:rFonts w:ascii="Times New Roman" w:hAnsi="Times New Roman"/>
          <w:i/>
        </w:rPr>
        <w:t>all</w:t>
      </w:r>
      <w:r w:rsidRPr="005928E1">
        <w:rPr>
          <w:rFonts w:ascii="Times New Roman" w:hAnsi="Times New Roman"/>
        </w:rPr>
        <w:t xml:space="preserve"> CACFP sponsors and providers</w:t>
      </w:r>
      <w:r>
        <w:rPr>
          <w:rFonts w:ascii="Times New Roman" w:hAnsi="Times New Roman"/>
        </w:rPr>
        <w:t xml:space="preserve">, </w:t>
      </w:r>
      <w:r w:rsidRPr="005928E1">
        <w:rPr>
          <w:rFonts w:ascii="Times New Roman" w:hAnsi="Times New Roman"/>
        </w:rPr>
        <w:t>including at-risk centers and their sponsors</w:t>
      </w:r>
      <w:r>
        <w:rPr>
          <w:rStyle w:val="FootnoteReference"/>
          <w:rFonts w:ascii="Times New Roman" w:hAnsi="Times New Roman" w:cs="Times New Roman"/>
        </w:rPr>
        <w:footnoteReference w:id="7"/>
      </w:r>
      <w:r w:rsidRPr="005928E1">
        <w:rPr>
          <w:rFonts w:ascii="Times New Roman" w:hAnsi="Times New Roman"/>
        </w:rPr>
        <w:t xml:space="preserve">).  </w:t>
      </w:r>
    </w:p>
    <w:p w14:paraId="019069E0" w14:textId="77777777" w:rsidR="00DC71BF" w:rsidRDefault="00DC71BF" w:rsidP="00DC71BF">
      <w:pPr>
        <w:jc w:val="both"/>
        <w:rPr>
          <w:rFonts w:ascii="Times New Roman" w:hAnsi="Times New Roman"/>
        </w:rPr>
      </w:pPr>
      <w:r w:rsidRPr="009437A0">
        <w:rPr>
          <w:rFonts w:ascii="Times New Roman" w:hAnsi="Times New Roman"/>
          <w:b/>
          <w:i/>
        </w:rPr>
        <w:t>Sponsor Questionnaires.</w:t>
      </w:r>
      <w:r>
        <w:rPr>
          <w:rFonts w:ascii="Times New Roman" w:hAnsi="Times New Roman"/>
        </w:rPr>
        <w:t xml:space="preserve">  Since all children in Head Start centers are categorically eligible for free meals</w:t>
      </w:r>
      <w:r w:rsidR="00A53E58">
        <w:rPr>
          <w:rFonts w:ascii="Times New Roman" w:hAnsi="Times New Roman"/>
        </w:rPr>
        <w:t>,</w:t>
      </w:r>
      <w:r>
        <w:rPr>
          <w:rFonts w:ascii="Times New Roman" w:hAnsi="Times New Roman"/>
        </w:rPr>
        <w:t xml:space="preserve"> these centers do not participate in the at-risk component of the CACFP</w:t>
      </w:r>
      <w:r w:rsidR="00A53E58">
        <w:rPr>
          <w:rFonts w:ascii="Times New Roman" w:hAnsi="Times New Roman"/>
        </w:rPr>
        <w:t xml:space="preserve"> and thus,</w:t>
      </w:r>
      <w:r>
        <w:rPr>
          <w:rFonts w:ascii="Times New Roman" w:hAnsi="Times New Roman"/>
        </w:rPr>
        <w:t xml:space="preserve"> these centers and their sponsors are not included in the </w:t>
      </w:r>
      <w:r w:rsidR="007E2260">
        <w:rPr>
          <w:rFonts w:ascii="Times New Roman" w:hAnsi="Times New Roman"/>
        </w:rPr>
        <w:t>a</w:t>
      </w:r>
      <w:r>
        <w:rPr>
          <w:rFonts w:ascii="Times New Roman" w:hAnsi="Times New Roman"/>
        </w:rPr>
        <w:t>t-</w:t>
      </w:r>
      <w:r w:rsidR="007E2260">
        <w:rPr>
          <w:rFonts w:ascii="Times New Roman" w:hAnsi="Times New Roman"/>
        </w:rPr>
        <w:t>r</w:t>
      </w:r>
      <w:r>
        <w:rPr>
          <w:rFonts w:ascii="Times New Roman" w:hAnsi="Times New Roman"/>
        </w:rPr>
        <w:t xml:space="preserve">isk </w:t>
      </w:r>
      <w:r w:rsidR="007E2260">
        <w:rPr>
          <w:rFonts w:ascii="Times New Roman" w:hAnsi="Times New Roman"/>
        </w:rPr>
        <w:t>c</w:t>
      </w:r>
      <w:r>
        <w:rPr>
          <w:rFonts w:ascii="Times New Roman" w:hAnsi="Times New Roman"/>
        </w:rPr>
        <w:t xml:space="preserve">omponent of the study. However, some center sponsors sponsor both centers that participate in the at-risk component and centers that do not participate.  We refer to such sponsors as “mixed” </w:t>
      </w:r>
      <w:r w:rsidR="007E2260" w:rsidRPr="001662DB">
        <w:rPr>
          <w:rFonts w:ascii="Times New Roman" w:hAnsi="Times New Roman"/>
          <w:b/>
          <w:i/>
        </w:rPr>
        <w:t>at-risk</w:t>
      </w:r>
      <w:r w:rsidR="007E2260">
        <w:rPr>
          <w:rFonts w:ascii="Times New Roman" w:hAnsi="Times New Roman"/>
        </w:rPr>
        <w:t xml:space="preserve"> </w:t>
      </w:r>
      <w:r>
        <w:rPr>
          <w:rFonts w:ascii="Times New Roman" w:hAnsi="Times New Roman"/>
        </w:rPr>
        <w:t>sponsors and have developed a separate version of sponsor questionnaire for such sponsors in addition to the one for sponsors that will be used for sponsors that only sponsor at-risk centers.  The at-risk sponsor questionnaires address:</w:t>
      </w:r>
    </w:p>
    <w:p w14:paraId="1C3A6907" w14:textId="77777777" w:rsidR="00DC71BF" w:rsidRDefault="00DC71BF" w:rsidP="00DC71BF">
      <w:pPr>
        <w:pStyle w:val="ListParagraph"/>
        <w:numPr>
          <w:ilvl w:val="0"/>
          <w:numId w:val="14"/>
        </w:numPr>
        <w:spacing w:after="120"/>
        <w:contextualSpacing w:val="0"/>
        <w:jc w:val="both"/>
        <w:rPr>
          <w:rFonts w:ascii="Times New Roman" w:hAnsi="Times New Roman"/>
        </w:rPr>
      </w:pPr>
      <w:r>
        <w:rPr>
          <w:rFonts w:ascii="Times New Roman" w:hAnsi="Times New Roman"/>
        </w:rPr>
        <w:t>The types of organizations that sponsor centers for the at-risk component of the CACFP,</w:t>
      </w:r>
    </w:p>
    <w:p w14:paraId="07DC034B" w14:textId="77777777" w:rsidR="00DC71BF" w:rsidRDefault="00DC71BF" w:rsidP="00DC71BF">
      <w:pPr>
        <w:pStyle w:val="ListParagraph"/>
        <w:numPr>
          <w:ilvl w:val="0"/>
          <w:numId w:val="14"/>
        </w:numPr>
        <w:spacing w:after="120"/>
        <w:contextualSpacing w:val="0"/>
        <w:jc w:val="both"/>
        <w:rPr>
          <w:rFonts w:ascii="Times New Roman" w:hAnsi="Times New Roman"/>
        </w:rPr>
      </w:pPr>
      <w:r>
        <w:rPr>
          <w:rFonts w:ascii="Times New Roman" w:hAnsi="Times New Roman"/>
        </w:rPr>
        <w:t>Outreach and recruitment of centers to participate in the at-risk component of the CACFP,</w:t>
      </w:r>
    </w:p>
    <w:p w14:paraId="1E7719BF" w14:textId="77777777" w:rsidR="00DC71BF" w:rsidRDefault="00DC71BF" w:rsidP="00DC71BF">
      <w:pPr>
        <w:pStyle w:val="ListParagraph"/>
        <w:numPr>
          <w:ilvl w:val="0"/>
          <w:numId w:val="14"/>
        </w:numPr>
        <w:spacing w:after="120"/>
        <w:contextualSpacing w:val="0"/>
        <w:jc w:val="both"/>
        <w:rPr>
          <w:rFonts w:ascii="Times New Roman" w:hAnsi="Times New Roman"/>
        </w:rPr>
      </w:pPr>
      <w:r>
        <w:rPr>
          <w:rFonts w:ascii="Times New Roman" w:hAnsi="Times New Roman"/>
        </w:rPr>
        <w:t>Assistance provided to centers to enroll in and meet the requirements of the at-risk component of the CACFP,</w:t>
      </w:r>
    </w:p>
    <w:p w14:paraId="5A2366C6" w14:textId="77777777" w:rsidR="00DC71BF" w:rsidRDefault="00DC71BF" w:rsidP="00DC71BF">
      <w:pPr>
        <w:pStyle w:val="ListParagraph"/>
        <w:numPr>
          <w:ilvl w:val="0"/>
          <w:numId w:val="14"/>
        </w:numPr>
        <w:spacing w:after="120"/>
        <w:contextualSpacing w:val="0"/>
        <w:jc w:val="both"/>
        <w:rPr>
          <w:rFonts w:ascii="Times New Roman" w:hAnsi="Times New Roman"/>
        </w:rPr>
      </w:pPr>
      <w:r>
        <w:rPr>
          <w:rFonts w:ascii="Times New Roman" w:hAnsi="Times New Roman"/>
        </w:rPr>
        <w:t>Assistance/materials provided by their State CACFP Agency to facilitate their participation in the program</w:t>
      </w:r>
      <w:r w:rsidR="00A53E58">
        <w:rPr>
          <w:rFonts w:ascii="Times New Roman" w:hAnsi="Times New Roman"/>
        </w:rPr>
        <w:t>,</w:t>
      </w:r>
    </w:p>
    <w:p w14:paraId="1B2AACD6" w14:textId="77777777" w:rsidR="00DC71BF" w:rsidRDefault="00DC71BF" w:rsidP="00DC71BF">
      <w:pPr>
        <w:pStyle w:val="ListParagraph"/>
        <w:numPr>
          <w:ilvl w:val="0"/>
          <w:numId w:val="14"/>
        </w:numPr>
        <w:spacing w:after="120"/>
        <w:contextualSpacing w:val="0"/>
        <w:jc w:val="both"/>
        <w:rPr>
          <w:rFonts w:ascii="Times New Roman" w:hAnsi="Times New Roman"/>
        </w:rPr>
      </w:pPr>
      <w:r>
        <w:rPr>
          <w:rFonts w:ascii="Times New Roman" w:hAnsi="Times New Roman"/>
        </w:rPr>
        <w:t xml:space="preserve">Challenges of sponsoring centers for the at-risk component of the CACFP, </w:t>
      </w:r>
    </w:p>
    <w:p w14:paraId="4F3542F1" w14:textId="77777777" w:rsidR="00DC71BF" w:rsidRDefault="00DC71BF" w:rsidP="00DC71BF">
      <w:pPr>
        <w:pStyle w:val="ListParagraph"/>
        <w:numPr>
          <w:ilvl w:val="0"/>
          <w:numId w:val="14"/>
        </w:numPr>
        <w:spacing w:after="120"/>
        <w:contextualSpacing w:val="0"/>
        <w:jc w:val="both"/>
        <w:rPr>
          <w:rFonts w:ascii="Times New Roman" w:hAnsi="Times New Roman"/>
        </w:rPr>
      </w:pPr>
      <w:r>
        <w:rPr>
          <w:rFonts w:ascii="Times New Roman" w:hAnsi="Times New Roman"/>
        </w:rPr>
        <w:t>Additional assistance/materials they would like to receive from their State CACFP Agency, and</w:t>
      </w:r>
    </w:p>
    <w:p w14:paraId="4955F00A" w14:textId="77777777" w:rsidR="00DC71BF" w:rsidRDefault="00DC71BF" w:rsidP="00DC71BF">
      <w:pPr>
        <w:pStyle w:val="ListParagraph"/>
        <w:numPr>
          <w:ilvl w:val="0"/>
          <w:numId w:val="14"/>
        </w:numPr>
        <w:spacing w:after="200" w:line="324" w:lineRule="auto"/>
        <w:contextualSpacing w:val="0"/>
        <w:jc w:val="both"/>
        <w:rPr>
          <w:rFonts w:ascii="Times New Roman" w:hAnsi="Times New Roman"/>
        </w:rPr>
      </w:pPr>
      <w:r w:rsidRPr="000D2F46">
        <w:rPr>
          <w:rFonts w:ascii="Times New Roman" w:hAnsi="Times New Roman"/>
        </w:rPr>
        <w:t>Sponsors’ suggestions for improving the at-risk component of the CACFP.</w:t>
      </w:r>
    </w:p>
    <w:p w14:paraId="00E69D55" w14:textId="77777777" w:rsidR="00DC71BF" w:rsidRDefault="00DC71BF" w:rsidP="00DC71BF">
      <w:pPr>
        <w:jc w:val="both"/>
        <w:rPr>
          <w:rFonts w:ascii="Times New Roman" w:hAnsi="Times New Roman"/>
        </w:rPr>
      </w:pPr>
      <w:r>
        <w:rPr>
          <w:rFonts w:ascii="Times New Roman" w:hAnsi="Times New Roman"/>
          <w:b/>
          <w:i/>
        </w:rPr>
        <w:t>Provider Questionnaires.</w:t>
      </w:r>
      <w:r>
        <w:rPr>
          <w:rFonts w:ascii="Times New Roman" w:hAnsi="Times New Roman"/>
        </w:rPr>
        <w:t xml:space="preserve"> Child care centers that participate in the at-risk component of the CACFP fall into two groups: 1) centers that only participate in the at-risk component of the CACFP; and 2) centers that provide “regular” child care to preschool children and/or before/afterschool care for school-age children, but also have an at-risk afterschool component.  Separate instruments have been developed for each type of at-risk centers.  The provider questionnaires address:</w:t>
      </w:r>
    </w:p>
    <w:p w14:paraId="2A2E765C" w14:textId="77777777" w:rsidR="00DC71BF" w:rsidRDefault="00DC71BF" w:rsidP="00DC71BF">
      <w:pPr>
        <w:pStyle w:val="ListParagraph"/>
        <w:numPr>
          <w:ilvl w:val="0"/>
          <w:numId w:val="15"/>
        </w:numPr>
        <w:spacing w:after="120"/>
        <w:contextualSpacing w:val="0"/>
        <w:jc w:val="both"/>
        <w:rPr>
          <w:rFonts w:ascii="Times New Roman" w:hAnsi="Times New Roman"/>
        </w:rPr>
      </w:pPr>
      <w:r>
        <w:rPr>
          <w:rFonts w:ascii="Times New Roman" w:hAnsi="Times New Roman"/>
        </w:rPr>
        <w:t>Types of organizations that participate in the at-risk component of the CACFP,</w:t>
      </w:r>
    </w:p>
    <w:p w14:paraId="537F6EE7" w14:textId="77777777" w:rsidR="00DC71BF" w:rsidRDefault="00DC71BF" w:rsidP="00DC71BF">
      <w:pPr>
        <w:pStyle w:val="ListParagraph"/>
        <w:numPr>
          <w:ilvl w:val="0"/>
          <w:numId w:val="15"/>
        </w:numPr>
        <w:spacing w:after="120"/>
        <w:contextualSpacing w:val="0"/>
        <w:jc w:val="both"/>
        <w:rPr>
          <w:rFonts w:ascii="Times New Roman" w:hAnsi="Times New Roman"/>
        </w:rPr>
      </w:pPr>
      <w:r>
        <w:rPr>
          <w:rFonts w:ascii="Times New Roman" w:hAnsi="Times New Roman"/>
        </w:rPr>
        <w:t>Operational characteristics (including participation in the Summer Food Service Program during summer months when school is not in session),</w:t>
      </w:r>
    </w:p>
    <w:p w14:paraId="5ACE8432" w14:textId="77777777" w:rsidR="00DC71BF" w:rsidRDefault="00DC71BF" w:rsidP="00DC71BF">
      <w:pPr>
        <w:pStyle w:val="ListParagraph"/>
        <w:numPr>
          <w:ilvl w:val="0"/>
          <w:numId w:val="15"/>
        </w:numPr>
        <w:spacing w:after="120"/>
        <w:contextualSpacing w:val="0"/>
        <w:jc w:val="both"/>
        <w:rPr>
          <w:rFonts w:ascii="Times New Roman" w:hAnsi="Times New Roman"/>
        </w:rPr>
      </w:pPr>
      <w:r>
        <w:rPr>
          <w:rFonts w:ascii="Times New Roman" w:hAnsi="Times New Roman"/>
        </w:rPr>
        <w:t>Outreach and recruitment of children to participate,</w:t>
      </w:r>
    </w:p>
    <w:p w14:paraId="3FB26674" w14:textId="77777777" w:rsidR="00DC71BF" w:rsidRDefault="00DC71BF" w:rsidP="00DC71BF">
      <w:pPr>
        <w:pStyle w:val="ListParagraph"/>
        <w:numPr>
          <w:ilvl w:val="0"/>
          <w:numId w:val="15"/>
        </w:numPr>
        <w:spacing w:after="120"/>
        <w:contextualSpacing w:val="0"/>
        <w:jc w:val="both"/>
        <w:rPr>
          <w:rFonts w:ascii="Times New Roman" w:hAnsi="Times New Roman"/>
        </w:rPr>
      </w:pPr>
      <w:r>
        <w:rPr>
          <w:rFonts w:ascii="Times New Roman" w:hAnsi="Times New Roman"/>
        </w:rPr>
        <w:t>Meal service,</w:t>
      </w:r>
    </w:p>
    <w:p w14:paraId="3A114662" w14:textId="77777777" w:rsidR="00DC71BF" w:rsidRDefault="00DC71BF" w:rsidP="00DC71BF">
      <w:pPr>
        <w:pStyle w:val="ListParagraph"/>
        <w:numPr>
          <w:ilvl w:val="0"/>
          <w:numId w:val="15"/>
        </w:numPr>
        <w:spacing w:after="120"/>
        <w:contextualSpacing w:val="0"/>
        <w:jc w:val="both"/>
        <w:rPr>
          <w:rFonts w:ascii="Times New Roman" w:hAnsi="Times New Roman"/>
        </w:rPr>
      </w:pPr>
      <w:r>
        <w:rPr>
          <w:rFonts w:ascii="Times New Roman" w:hAnsi="Times New Roman"/>
        </w:rPr>
        <w:t>Assistance/materials provided by their sponsor or State CACFP Agency to facilitate their participation in the program, and</w:t>
      </w:r>
    </w:p>
    <w:p w14:paraId="43C5FA10" w14:textId="7FBD28C2" w:rsidR="00DC71BF" w:rsidRPr="006D59F6" w:rsidRDefault="00DC71BF" w:rsidP="00DC71BF">
      <w:pPr>
        <w:pStyle w:val="ListParagraph"/>
        <w:numPr>
          <w:ilvl w:val="0"/>
          <w:numId w:val="15"/>
        </w:numPr>
        <w:spacing w:after="120"/>
        <w:contextualSpacing w:val="0"/>
        <w:jc w:val="both"/>
        <w:rPr>
          <w:rFonts w:ascii="Times New Roman" w:hAnsi="Times New Roman"/>
        </w:rPr>
      </w:pPr>
      <w:r w:rsidRPr="003B74EE">
        <w:rPr>
          <w:rFonts w:ascii="Times New Roman" w:hAnsi="Times New Roman"/>
        </w:rPr>
        <w:t>Centers’ recommendations for how sponsors and State CACFP Agencies can help ARCs improve the quality of the meals they serve.</w:t>
      </w:r>
      <w:bookmarkStart w:id="2" w:name="_Toc280179140"/>
      <w:bookmarkStart w:id="3" w:name="_Toc280179171"/>
      <w:bookmarkStart w:id="4" w:name="_Toc310342844"/>
    </w:p>
    <w:bookmarkEnd w:id="2"/>
    <w:bookmarkEnd w:id="3"/>
    <w:bookmarkEnd w:id="4"/>
    <w:p w14:paraId="1D171733" w14:textId="670C4388" w:rsidR="00DC71BF" w:rsidRDefault="00E06B43" w:rsidP="00614A87">
      <w:pPr>
        <w:jc w:val="both"/>
        <w:rPr>
          <w:rFonts w:ascii="Times New Roman" w:hAnsi="Times New Roman" w:cs="Times New Roman"/>
          <w:noProof/>
        </w:rPr>
      </w:pPr>
      <w:r>
        <w:rPr>
          <w:noProof/>
        </w:rPr>
        <w:lastRenderedPageBreak/>
        <mc:AlternateContent>
          <mc:Choice Requires="wps">
            <w:drawing>
              <wp:anchor distT="0" distB="137160" distL="114300" distR="114300" simplePos="0" relativeHeight="251664384" behindDoc="0" locked="0" layoutInCell="1" allowOverlap="0" wp14:anchorId="760636AE" wp14:editId="2C83C617">
                <wp:simplePos x="0" y="0"/>
                <wp:positionH relativeFrom="column">
                  <wp:posOffset>7620</wp:posOffset>
                </wp:positionH>
                <wp:positionV relativeFrom="paragraph">
                  <wp:posOffset>22860</wp:posOffset>
                </wp:positionV>
                <wp:extent cx="6151880" cy="922020"/>
                <wp:effectExtent l="19050" t="114300" r="134620" b="30480"/>
                <wp:wrapTopAndBottom/>
                <wp:docPr id="510" name="Text Box 510"/>
                <wp:cNvGraphicFramePr/>
                <a:graphic xmlns:a="http://schemas.openxmlformats.org/drawingml/2006/main">
                  <a:graphicData uri="http://schemas.microsoft.com/office/word/2010/wordprocessingShape">
                    <wps:wsp>
                      <wps:cNvSpPr txBox="1"/>
                      <wps:spPr>
                        <a:xfrm>
                          <a:off x="0" y="0"/>
                          <a:ext cx="6151880" cy="92202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58AD424"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A.3</w:t>
                            </w:r>
                            <w:r w:rsidRPr="00A86CA0">
                              <w:rPr>
                                <w:rFonts w:ascii="Times New Roman" w:hAnsi="Times New Roman"/>
                                <w:color w:val="244061" w:themeColor="accent1" w:themeShade="80"/>
                                <w:sz w:val="19"/>
                                <w:szCs w:val="19"/>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o="http://schemas.microsoft.com/office/mac/office/2008/main" xmlns:mv="urn:schemas-microsoft-com:mac:vml">
            <w:pict>
              <v:shape id="Text Box 510" o:spid="_x0000_s1031" type="#_x0000_t202" style="position:absolute;left:0;text-align:left;margin-left:.6pt;margin-top:1.8pt;width:484.4pt;height:72.6pt;z-index:251664384;visibility:visible;mso-wrap-style:none;mso-height-percent:0;mso-wrap-distance-left:9pt;mso-wrap-distance-top:0;mso-wrap-distance-right:9pt;mso-wrap-distance-bottom:10.8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" o:allowoverlap="f" fillcolor="#95b3d7 [1940]" strokecolor="#243f60 [1604]" strokeweight="2pt">
                <v:shadow on="t" color="black" opacity="26214f" origin="-.5,.5" offset="1.24725mm,-1.24725mm"/>
                <v:textbox inset=",5.04pt,,5.04pt">
                  <w:txbxContent>
                    <w:p w14:paraId="258AD424"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A.3</w:t>
                      </w:r>
                      <w:r w:rsidRPr="00A86CA0">
                        <w:rPr>
                          <w:rFonts w:ascii="Times New Roman" w:hAnsi="Times New Roman"/>
                          <w:color w:val="244061" w:themeColor="accent1" w:themeShade="80"/>
                          <w:sz w:val="19"/>
                          <w:szCs w:val="19"/>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txbxContent>
                </v:textbox>
                <w10:wrap type="topAndBottom"/>
              </v:shape>
            </w:pict>
          </mc:Fallback>
        </mc:AlternateContent>
      </w:r>
      <w:r w:rsidR="00DC71BF" w:rsidRPr="00C513EE">
        <w:rPr>
          <w:rFonts w:ascii="Times New Roman" w:hAnsi="Times New Roman"/>
        </w:rPr>
        <w:t xml:space="preserve">The study complies with the E-Government Act of 2002 (P. L. 107-347) by </w:t>
      </w:r>
      <w:r w:rsidR="00DC71BF">
        <w:rPr>
          <w:rFonts w:ascii="Times New Roman" w:hAnsi="Times New Roman"/>
        </w:rPr>
        <w:t xml:space="preserve">giving all respondents an opportunity to </w:t>
      </w:r>
      <w:r w:rsidR="00DC71BF" w:rsidRPr="00C513EE">
        <w:rPr>
          <w:rFonts w:ascii="Times New Roman" w:hAnsi="Times New Roman"/>
        </w:rPr>
        <w:t>us</w:t>
      </w:r>
      <w:r w:rsidR="00DC71BF">
        <w:rPr>
          <w:rFonts w:ascii="Times New Roman" w:hAnsi="Times New Roman"/>
        </w:rPr>
        <w:t xml:space="preserve">e </w:t>
      </w:r>
      <w:r w:rsidR="00DC71BF" w:rsidRPr="00C513EE">
        <w:rPr>
          <w:rFonts w:ascii="Times New Roman" w:hAnsi="Times New Roman"/>
        </w:rPr>
        <w:t>web-based surveys. By including programmed skip patterns, consistency and data range checks, this technology reduces data entry error that often necessitate callbacks to respondents to clarify the responses recorded by an interviewer using pencil and paper to conduct an interview.</w:t>
      </w:r>
      <w:bookmarkStart w:id="5" w:name="_Toc280179141"/>
      <w:bookmarkStart w:id="6" w:name="_Toc280179172"/>
      <w:bookmarkStart w:id="7" w:name="_Toc310342845"/>
      <w:r w:rsidR="00AD0F1F">
        <w:rPr>
          <w:noProof/>
        </w:rPr>
        <w:t xml:space="preserve">  </w:t>
      </w:r>
      <w:r w:rsidR="00DC71BF" w:rsidRPr="0073567E">
        <w:rPr>
          <w:rFonts w:ascii="Times New Roman" w:hAnsi="Times New Roman" w:cs="Times New Roman"/>
          <w:noProof/>
        </w:rPr>
        <w:t>While all respondents will be given the opportunity to to complete the surveys using the web, it is anticipated</w:t>
      </w:r>
      <w:r w:rsidR="00DC71BF">
        <w:rPr>
          <w:noProof/>
        </w:rPr>
        <w:t xml:space="preserve"> that </w:t>
      </w:r>
      <w:r w:rsidR="00DC71BF" w:rsidRPr="00FD73D4">
        <w:rPr>
          <w:rFonts w:ascii="Times New Roman" w:hAnsi="Times New Roman" w:cs="Times New Roman"/>
          <w:noProof/>
        </w:rPr>
        <w:t>a</w:t>
      </w:r>
      <w:r w:rsidR="00DC71BF" w:rsidRPr="0073567E">
        <w:rPr>
          <w:rFonts w:ascii="Times New Roman" w:hAnsi="Times New Roman" w:cs="Times New Roman"/>
          <w:noProof/>
        </w:rPr>
        <w:t xml:space="preserve">pproximately </w:t>
      </w:r>
      <w:r w:rsidR="00DC71BF">
        <w:rPr>
          <w:rFonts w:ascii="Times New Roman" w:hAnsi="Times New Roman" w:cs="Times New Roman"/>
          <w:noProof/>
        </w:rPr>
        <w:t>60</w:t>
      </w:r>
      <w:r w:rsidR="00DC71BF" w:rsidRPr="0073567E">
        <w:rPr>
          <w:rFonts w:ascii="Times New Roman" w:hAnsi="Times New Roman" w:cs="Times New Roman"/>
          <w:noProof/>
        </w:rPr>
        <w:t xml:space="preserve"> percent of respondents </w:t>
      </w:r>
      <w:r w:rsidR="00DC71BF">
        <w:rPr>
          <w:rFonts w:ascii="Times New Roman" w:hAnsi="Times New Roman" w:cs="Times New Roman"/>
          <w:noProof/>
        </w:rPr>
        <w:t xml:space="preserve">will complete the web survey; 20 percent will complete the survey over the phone; and 20 percent will complete the </w:t>
      </w:r>
      <w:r w:rsidR="00DC71BF">
        <w:rPr>
          <w:rFonts w:ascii="Times New Roman" w:hAnsi="Times New Roman" w:cs="Times New Roman"/>
        </w:rPr>
        <w:t>survey</w:t>
      </w:r>
      <w:r w:rsidR="00DC71BF">
        <w:rPr>
          <w:rFonts w:ascii="Times New Roman" w:hAnsi="Times New Roman" w:cs="Times New Roman"/>
          <w:noProof/>
        </w:rPr>
        <w:t xml:space="preserve"> on hard copy.   </w:t>
      </w:r>
    </w:p>
    <w:p w14:paraId="19E1BBC6" w14:textId="77777777" w:rsidR="00DC71BF" w:rsidRPr="00C513EE" w:rsidRDefault="00DC71BF" w:rsidP="00DC71BF">
      <w:pPr>
        <w:jc w:val="both"/>
        <w:rPr>
          <w:rFonts w:ascii="Times New Roman" w:hAnsi="Times New Roman"/>
        </w:rPr>
      </w:pPr>
      <w:r w:rsidRPr="00777D68">
        <w:rPr>
          <w:rFonts w:ascii="Times New Roman" w:hAnsi="Times New Roman" w:cs="Times New Roman"/>
        </w:rPr>
        <w:t xml:space="preserve">The study will use a single integrated database for all sponsor and provider surveys, regardless of the mode used to complete the survey.  </w:t>
      </w:r>
      <w:r>
        <w:rPr>
          <w:rFonts w:ascii="Times New Roman" w:hAnsi="Times New Roman" w:cs="Times New Roman"/>
        </w:rPr>
        <w:t xml:space="preserve">Telephone surveys will be conducted using a CATI version of the web survey.  </w:t>
      </w:r>
      <w:r w:rsidRPr="00777D68">
        <w:rPr>
          <w:rFonts w:ascii="Times New Roman" w:hAnsi="Times New Roman" w:cs="Times New Roman"/>
        </w:rPr>
        <w:t xml:space="preserve">The CATI program will be based on the web survey and will share the same database to maintain data consistency.  The common database will ensure that web completes are immediately removed from telephone contact efforts.  Daily updates will close telephone cases when a </w:t>
      </w:r>
      <w:r>
        <w:rPr>
          <w:rFonts w:ascii="Times New Roman" w:hAnsi="Times New Roman" w:cs="Times New Roman"/>
        </w:rPr>
        <w:t xml:space="preserve">complete </w:t>
      </w:r>
      <w:r w:rsidRPr="00777D68">
        <w:rPr>
          <w:rFonts w:ascii="Times New Roman" w:hAnsi="Times New Roman" w:cs="Times New Roman"/>
        </w:rPr>
        <w:t>mail survey is received.  The CATI survey will begin by asking for the identified contact for each sponsor or provider sampled.  Once data collectors confirm t</w:t>
      </w:r>
      <w:r w:rsidRPr="00C513EE">
        <w:rPr>
          <w:rFonts w:ascii="Times New Roman" w:hAnsi="Times New Roman"/>
        </w:rPr>
        <w:t xml:space="preserve">hey are speaking to the correct person, they will read a custom introduction and then continue with interview questions.  </w:t>
      </w:r>
    </w:p>
    <w:p w14:paraId="421F3ADE" w14:textId="77777777" w:rsidR="00DC71BF" w:rsidRPr="00C513EE" w:rsidRDefault="00DC71BF" w:rsidP="00DC71BF">
      <w:pPr>
        <w:jc w:val="both"/>
        <w:rPr>
          <w:rFonts w:ascii="Times New Roman" w:hAnsi="Times New Roman"/>
        </w:rPr>
      </w:pPr>
      <w:r>
        <w:rPr>
          <w:noProof/>
        </w:rPr>
        <mc:AlternateContent>
          <mc:Choice Requires="wps">
            <w:drawing>
              <wp:inline distT="0" distB="0" distL="0" distR="0" wp14:anchorId="4FF60038" wp14:editId="2B734A19">
                <wp:extent cx="914400" cy="485775"/>
                <wp:effectExtent l="19050" t="114300" r="130810" b="47625"/>
                <wp:docPr id="511" name="Text Box 511"/>
                <wp:cNvGraphicFramePr/>
                <a:graphic xmlns:a="http://schemas.openxmlformats.org/drawingml/2006/main">
                  <a:graphicData uri="http://schemas.microsoft.com/office/word/2010/wordprocessingShape">
                    <wps:wsp>
                      <wps:cNvSpPr txBox="1"/>
                      <wps:spPr>
                        <a:xfrm>
                          <a:off x="0" y="0"/>
                          <a:ext cx="914400" cy="48577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5E8B853"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A.4</w:t>
                            </w:r>
                            <w:r w:rsidRPr="00A86CA0">
                              <w:rPr>
                                <w:rFonts w:ascii="Times New Roman" w:hAnsi="Times New Roman"/>
                                <w:color w:val="244061" w:themeColor="accent1" w:themeShade="80"/>
                                <w:sz w:val="19"/>
                                <w:szCs w:val="19"/>
                              </w:rPr>
                              <w:tab/>
                              <w:t>Describe efforts to identify duplication. Show specifically why any similar information already available cannot be used or modified for use for the purpose described in item 2 above.</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511" o:spid="_x0000_s1034" type="#_x0000_t202" style="width:1in;height:38.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" fillcolor="#95b3d7 [1940]" strokecolor="#243f60 [1604]" strokeweight="2pt">
                <v:shadow on="t" color="black" opacity="26214f" origin="-.5,.5" offset="1.24725mm,-1.24725mm"/>
                <v:textbox inset=",5.04pt,,5.04pt">
                  <w:txbxContent>
                    <w:p w14:paraId="45E8B853"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A.4</w:t>
                      </w:r>
                      <w:r w:rsidRPr="00A86CA0">
                        <w:rPr>
                          <w:rFonts w:ascii="Times New Roman" w:hAnsi="Times New Roman"/>
                          <w:color w:val="244061" w:themeColor="accent1" w:themeShade="80"/>
                          <w:sz w:val="19"/>
                          <w:szCs w:val="19"/>
                        </w:rPr>
                        <w:tab/>
                        <w:t>Describe efforts to identify duplication. Show specifically why any similar information already available cannot be used or modified for use for the purpose described in item 2 above.</w:t>
                      </w:r>
                    </w:p>
                  </w:txbxContent>
                </v:textbox>
                <w10:anchorlock/>
              </v:shape>
            </w:pict>
          </mc:Fallback>
        </mc:AlternateContent>
      </w:r>
      <w:bookmarkEnd w:id="5"/>
      <w:bookmarkEnd w:id="6"/>
      <w:bookmarkEnd w:id="7"/>
    </w:p>
    <w:p w14:paraId="43222A58" w14:textId="77777777" w:rsidR="00DC71BF" w:rsidRPr="007C69A6" w:rsidRDefault="00DC71BF" w:rsidP="00DC71BF">
      <w:pPr>
        <w:spacing w:before="120"/>
        <w:jc w:val="both"/>
      </w:pPr>
      <w:r w:rsidRPr="00186F6B">
        <w:rPr>
          <w:rFonts w:ascii="Times New Roman" w:hAnsi="Times New Roman" w:cs="Times New Roman"/>
        </w:rPr>
        <w:t>Efforts to identify duplication included a review of FNS reporting requirements, State administrative agency reporting requirements, and special studies by government and private agencies. It was concluded that no existing data sources provides the data needed to answer the study’s research questions</w:t>
      </w:r>
      <w:r w:rsidRPr="007C69A6">
        <w:t>.</w:t>
      </w:r>
    </w:p>
    <w:p w14:paraId="10BF47B1" w14:textId="77777777" w:rsidR="00DC71BF" w:rsidRDefault="00DC71BF" w:rsidP="00DC71BF">
      <w:pPr>
        <w:spacing w:before="240"/>
        <w:jc w:val="both"/>
        <w:rPr>
          <w:rFonts w:ascii="Times New Roman" w:hAnsi="Times New Roman" w:cs="Times New Roman"/>
        </w:rPr>
      </w:pPr>
      <w:r>
        <w:rPr>
          <w:noProof/>
        </w:rPr>
        <mc:AlternateContent>
          <mc:Choice Requires="wps">
            <w:drawing>
              <wp:inline distT="0" distB="0" distL="0" distR="0" wp14:anchorId="00EE6E30" wp14:editId="5605D764">
                <wp:extent cx="914400" cy="485775"/>
                <wp:effectExtent l="19050" t="114300" r="130810" b="47625"/>
                <wp:docPr id="288" name="Text Box 288"/>
                <wp:cNvGraphicFramePr/>
                <a:graphic xmlns:a="http://schemas.openxmlformats.org/drawingml/2006/main">
                  <a:graphicData uri="http://schemas.microsoft.com/office/word/2010/wordprocessingShape">
                    <wps:wsp>
                      <wps:cNvSpPr txBox="1"/>
                      <wps:spPr>
                        <a:xfrm>
                          <a:off x="0" y="0"/>
                          <a:ext cx="914400" cy="48577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1330EA7"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A.5</w:t>
                            </w:r>
                            <w:r w:rsidRPr="00A86CA0">
                              <w:rPr>
                                <w:rFonts w:ascii="Times New Roman" w:hAnsi="Times New Roman"/>
                                <w:color w:val="244061" w:themeColor="accent1" w:themeShade="80"/>
                                <w:sz w:val="19"/>
                                <w:szCs w:val="19"/>
                              </w:rPr>
                              <w:tab/>
                              <w:t>If the collection of information impacts small businesses or other small entities, describe any methods used to minimize burden.</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288" o:spid="_x0000_s1035" type="#_x0000_t202" style="width:1in;height:38.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" fillcolor="#95b3d7 [1940]" strokecolor="#243f60 [1604]" strokeweight="2pt">
                <v:shadow on="t" color="black" opacity="26214f" origin="-.5,.5" offset="1.24725mm,-1.24725mm"/>
                <v:textbox inset=",5.04pt,,5.04pt">
                  <w:txbxContent>
                    <w:p w14:paraId="31330EA7"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A.5</w:t>
                      </w:r>
                      <w:r w:rsidRPr="00A86CA0">
                        <w:rPr>
                          <w:rFonts w:ascii="Times New Roman" w:hAnsi="Times New Roman"/>
                          <w:color w:val="244061" w:themeColor="accent1" w:themeShade="80"/>
                          <w:sz w:val="19"/>
                          <w:szCs w:val="19"/>
                        </w:rPr>
                        <w:tab/>
                        <w:t>If the collection of information impacts small businesses or other small entities, describe any methods used to minimize burden.</w:t>
                      </w:r>
                    </w:p>
                  </w:txbxContent>
                </v:textbox>
                <w10:anchorlock/>
              </v:shape>
            </w:pict>
          </mc:Fallback>
        </mc:AlternateContent>
      </w:r>
    </w:p>
    <w:p w14:paraId="152DFCFD" w14:textId="77777777" w:rsidR="00DC71BF" w:rsidRDefault="00DC71BF" w:rsidP="00DC71BF">
      <w:pPr>
        <w:spacing w:before="120"/>
        <w:jc w:val="both"/>
        <w:rPr>
          <w:rFonts w:ascii="Times New Roman" w:hAnsi="Times New Roman" w:cs="Times New Roman"/>
        </w:rPr>
      </w:pPr>
      <w:r w:rsidRPr="001F125A">
        <w:rPr>
          <w:rFonts w:ascii="Times New Roman" w:hAnsi="Times New Roman" w:cs="Times New Roman"/>
        </w:rPr>
        <w:t>Information being requested or required has been held to the minimum required for the intended use. Although FDCHs and smaller centers and CACFP sponsors are involved in this data collection effort, they deliver the same program benefits and perform the same function as any other provider and sponsor. Thus, they maintain the same kinds of information on file. HHFK</w:t>
      </w:r>
      <w:r>
        <w:rPr>
          <w:rFonts w:ascii="Times New Roman" w:hAnsi="Times New Roman" w:cs="Times New Roman"/>
        </w:rPr>
        <w:t>A</w:t>
      </w:r>
      <w:r w:rsidRPr="001F125A">
        <w:rPr>
          <w:rFonts w:ascii="Times New Roman" w:hAnsi="Times New Roman" w:cs="Times New Roman"/>
        </w:rPr>
        <w:t xml:space="preserve"> makes participation in evaluations of </w:t>
      </w:r>
      <w:r>
        <w:rPr>
          <w:rFonts w:ascii="Times New Roman" w:hAnsi="Times New Roman" w:cs="Times New Roman"/>
        </w:rPr>
        <w:t xml:space="preserve">child </w:t>
      </w:r>
      <w:r w:rsidRPr="001F125A">
        <w:rPr>
          <w:rFonts w:ascii="Times New Roman" w:hAnsi="Times New Roman" w:cs="Times New Roman"/>
        </w:rPr>
        <w:t xml:space="preserve">nutrition programs such as the </w:t>
      </w:r>
      <w:r w:rsidRPr="001F125A">
        <w:rPr>
          <w:rFonts w:ascii="Times New Roman" w:hAnsi="Times New Roman" w:cs="Times New Roman"/>
          <w:i/>
        </w:rPr>
        <w:t xml:space="preserve">CACFP Sponsor and Provider Characteristics Study </w:t>
      </w:r>
      <w:r w:rsidRPr="001F125A">
        <w:rPr>
          <w:rFonts w:ascii="Times New Roman" w:hAnsi="Times New Roman" w:cs="Times New Roman"/>
        </w:rPr>
        <w:t xml:space="preserve">mandatory. </w:t>
      </w:r>
    </w:p>
    <w:bookmarkStart w:id="8" w:name="_Toc280179143"/>
    <w:bookmarkStart w:id="9" w:name="_Toc280179174"/>
    <w:bookmarkStart w:id="10" w:name="_Toc310342847"/>
    <w:p w14:paraId="204F256B" w14:textId="77777777" w:rsidR="00DC71BF" w:rsidRDefault="00DC71BF" w:rsidP="00DC71BF">
      <w:pPr>
        <w:pStyle w:val="BodyText2"/>
        <w:spacing w:before="240"/>
        <w:rPr>
          <w:rFonts w:ascii="Times New Roman" w:hAnsi="Times New Roman" w:cs="Times New Roman"/>
        </w:rPr>
      </w:pPr>
      <w:r>
        <w:rPr>
          <w:noProof/>
        </w:rPr>
        <w:lastRenderedPageBreak/>
        <mc:AlternateContent>
          <mc:Choice Requires="wps">
            <w:drawing>
              <wp:inline distT="0" distB="0" distL="0" distR="0" wp14:anchorId="3924FAC3" wp14:editId="5AB4CB34">
                <wp:extent cx="914400" cy="504825"/>
                <wp:effectExtent l="19050" t="114300" r="130810" b="47625"/>
                <wp:docPr id="25" name="Text Box 25"/>
                <wp:cNvGraphicFramePr/>
                <a:graphic xmlns:a="http://schemas.openxmlformats.org/drawingml/2006/main">
                  <a:graphicData uri="http://schemas.microsoft.com/office/word/2010/wordprocessingShape">
                    <wps:wsp>
                      <wps:cNvSpPr txBox="1"/>
                      <wps:spPr>
                        <a:xfrm>
                          <a:off x="0" y="0"/>
                          <a:ext cx="914400" cy="50482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869CF1C"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A.6</w:t>
                            </w:r>
                            <w:r w:rsidRPr="00A86CA0">
                              <w:rPr>
                                <w:rFonts w:ascii="Times New Roman" w:hAnsi="Times New Roman"/>
                                <w:color w:val="244061" w:themeColor="accent1" w:themeShade="80"/>
                                <w:sz w:val="19"/>
                                <w:szCs w:val="19"/>
                              </w:rPr>
                              <w:tab/>
                              <w:t>Describe the consequence to Federal program or policy activities if the collection is not conducted or is conducted less frequently, as well as any technical or legal obstacles to reducing burden.</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25" o:spid="_x0000_s1036" type="#_x0000_t202" style="width:1in;height:39.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" fillcolor="#95b3d7 [1940]" strokecolor="#243f60 [1604]" strokeweight="2pt">
                <v:shadow on="t" color="black" opacity="26214f" origin="-.5,.5" offset="1.24725mm,-1.24725mm"/>
                <v:textbox inset=",5.04pt,,5.04pt">
                  <w:txbxContent>
                    <w:p w14:paraId="5869CF1C"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A.6</w:t>
                      </w:r>
                      <w:r w:rsidRPr="00A86CA0">
                        <w:rPr>
                          <w:rFonts w:ascii="Times New Roman" w:hAnsi="Times New Roman"/>
                          <w:color w:val="244061" w:themeColor="accent1" w:themeShade="80"/>
                          <w:sz w:val="19"/>
                          <w:szCs w:val="19"/>
                        </w:rPr>
                        <w:tab/>
                        <w:t>Describe the consequence to Federal program or policy activities if the collection is not conducted or is conducted less frequently, as well as any technical or legal obstacles to reducing burden.</w:t>
                      </w:r>
                    </w:p>
                  </w:txbxContent>
                </v:textbox>
                <w10:anchorlock/>
              </v:shape>
            </w:pict>
          </mc:Fallback>
        </mc:AlternateContent>
      </w:r>
      <w:bookmarkEnd w:id="8"/>
      <w:bookmarkEnd w:id="9"/>
      <w:bookmarkEnd w:id="10"/>
    </w:p>
    <w:p w14:paraId="175B337E" w14:textId="77777777" w:rsidR="00DC71BF" w:rsidRDefault="00DC71BF" w:rsidP="00DC71BF">
      <w:pPr>
        <w:spacing w:before="120"/>
        <w:jc w:val="both"/>
        <w:rPr>
          <w:rFonts w:ascii="Times New Roman" w:hAnsi="Times New Roman" w:cs="Times New Roman"/>
        </w:rPr>
      </w:pPr>
      <w:r w:rsidRPr="00C513EE">
        <w:rPr>
          <w:rFonts w:ascii="Times New Roman" w:hAnsi="Times New Roman" w:cs="Times New Roman"/>
        </w:rPr>
        <w:t>The data collection for the proposed study will be conducted once in 2015. Without this effort, FNS will not have the data necessary to address questions posed by Congress and program administrators.</w:t>
      </w:r>
    </w:p>
    <w:bookmarkStart w:id="11" w:name="_Toc280179144"/>
    <w:bookmarkStart w:id="12" w:name="_Toc280179175"/>
    <w:bookmarkStart w:id="13" w:name="_Toc310342848"/>
    <w:p w14:paraId="20D33667" w14:textId="77777777" w:rsidR="00DC71BF" w:rsidRPr="00C513EE" w:rsidRDefault="00DC71BF" w:rsidP="00DC71BF">
      <w:pPr>
        <w:spacing w:before="120"/>
        <w:jc w:val="both"/>
        <w:rPr>
          <w:rFonts w:ascii="Times New Roman" w:hAnsi="Times New Roman" w:cs="Times New Roman"/>
        </w:rPr>
      </w:pPr>
      <w:r w:rsidRPr="00296CE1">
        <w:rPr>
          <w:rFonts w:ascii="Calibri" w:eastAsia="Calibri" w:hAnsi="Calibri" w:cs="Times New Roman"/>
          <w:noProof/>
        </w:rPr>
        <mc:AlternateContent>
          <mc:Choice Requires="wps">
            <w:drawing>
              <wp:inline distT="0" distB="0" distL="0" distR="0" wp14:anchorId="64E464DA" wp14:editId="28FDECAB">
                <wp:extent cx="6492240" cy="2910882"/>
                <wp:effectExtent l="19050" t="114300" r="130810" b="41910"/>
                <wp:docPr id="26" name="Text Box 26"/>
                <wp:cNvGraphicFramePr/>
                <a:graphic xmlns:a="http://schemas.openxmlformats.org/drawingml/2006/main">
                  <a:graphicData uri="http://schemas.microsoft.com/office/word/2010/wordprocessingShape">
                    <wps:wsp>
                      <wps:cNvSpPr txBox="1"/>
                      <wps:spPr>
                        <a:xfrm>
                          <a:off x="0" y="0"/>
                          <a:ext cx="6492240" cy="2910882"/>
                        </a:xfrm>
                        <a:prstGeom prst="rect">
                          <a:avLst/>
                        </a:prstGeom>
                        <a:solidFill>
                          <a:srgbClr val="4F81BD">
                            <a:lumMod val="60000"/>
                            <a:lumOff val="40000"/>
                          </a:srgbClr>
                        </a:solidFill>
                        <a:ln w="25400" cap="flat" cmpd="sng" algn="ctr">
                          <a:solidFill>
                            <a:srgbClr val="4F81BD">
                              <a:lumMod val="50000"/>
                            </a:srgb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24EE35D" w14:textId="77777777" w:rsidR="002F4CDD" w:rsidRDefault="002F4CDD" w:rsidP="00DC71BF">
                            <w:pPr>
                              <w:pStyle w:val="Heading2"/>
                              <w:keepNext w:val="0"/>
                              <w:tabs>
                                <w:tab w:val="clear" w:pos="1152"/>
                              </w:tabs>
                              <w:spacing w:after="0" w:line="240" w:lineRule="atLeast"/>
                              <w:ind w:left="720" w:hanging="72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A.7</w:t>
                            </w:r>
                            <w:r w:rsidRPr="00A86CA0">
                              <w:rPr>
                                <w:rFonts w:ascii="Times New Roman" w:hAnsi="Times New Roman"/>
                                <w:color w:val="244061" w:themeColor="accent1" w:themeShade="80"/>
                                <w:sz w:val="19"/>
                                <w:szCs w:val="19"/>
                              </w:rPr>
                              <w:tab/>
                              <w:t>Explain any special circumstances that would cause an information collection to be conducted in a manner:</w:t>
                            </w:r>
                          </w:p>
                          <w:p w14:paraId="57754D83" w14:textId="77777777" w:rsidR="002F4CDD"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p>
                          <w:p w14:paraId="4A2B75A1" w14:textId="77777777" w:rsidR="002F4CDD"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requiring</w:t>
                            </w:r>
                            <w:proofErr w:type="gramEnd"/>
                            <w:r w:rsidRPr="00A86CA0">
                              <w:rPr>
                                <w:rFonts w:ascii="Times New Roman" w:hAnsi="Times New Roman"/>
                                <w:color w:val="244061" w:themeColor="accent1" w:themeShade="80"/>
                                <w:sz w:val="19"/>
                                <w:szCs w:val="19"/>
                              </w:rPr>
                              <w:t xml:space="preserve"> respondents to report information to the agency more often than quarterly;</w:t>
                            </w:r>
                          </w:p>
                          <w:p w14:paraId="004C6F91"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requiring</w:t>
                            </w:r>
                            <w:proofErr w:type="gramEnd"/>
                            <w:r w:rsidRPr="00A86CA0">
                              <w:rPr>
                                <w:rFonts w:ascii="Times New Roman" w:hAnsi="Times New Roman"/>
                                <w:color w:val="244061" w:themeColor="accent1" w:themeShade="80"/>
                                <w:sz w:val="19"/>
                                <w:szCs w:val="19"/>
                              </w:rPr>
                              <w:t xml:space="preserve"> respondents to prepare a written response to a collection of information in fewer than 30 days after receipt of it;</w:t>
                            </w:r>
                          </w:p>
                          <w:p w14:paraId="0F60CB7F"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requiring</w:t>
                            </w:r>
                            <w:proofErr w:type="gramEnd"/>
                            <w:r w:rsidRPr="00A86CA0">
                              <w:rPr>
                                <w:rFonts w:ascii="Times New Roman" w:hAnsi="Times New Roman"/>
                                <w:color w:val="244061" w:themeColor="accent1" w:themeShade="80"/>
                                <w:sz w:val="19"/>
                                <w:szCs w:val="19"/>
                              </w:rPr>
                              <w:t xml:space="preserve"> respondents to submit more than an original and two copies of any document;</w:t>
                            </w:r>
                          </w:p>
                          <w:p w14:paraId="0F6B74FF"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requiring respondents to retain records, other than health, medical, government contract, grant-in-aid, or tax records for more than three years;</w:t>
                            </w:r>
                          </w:p>
                          <w:p w14:paraId="287422C7"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in</w:t>
                            </w:r>
                            <w:proofErr w:type="gramEnd"/>
                            <w:r w:rsidRPr="00A86CA0">
                              <w:rPr>
                                <w:rFonts w:ascii="Times New Roman" w:hAnsi="Times New Roman"/>
                                <w:color w:val="244061" w:themeColor="accent1" w:themeShade="80"/>
                                <w:sz w:val="19"/>
                                <w:szCs w:val="19"/>
                              </w:rPr>
                              <w:t xml:space="preserve"> connection with a statistical survey, that is not designed to produce valid and reliable results that can be generalized to the universe of study;</w:t>
                            </w:r>
                          </w:p>
                          <w:p w14:paraId="0A66E48D"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requiring the use of a statistical data classification that has not been reviewed and approved by OMB;</w:t>
                            </w:r>
                          </w:p>
                          <w:p w14:paraId="285A9A04"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6D3460C" w14:textId="77777777" w:rsidR="002F4CDD" w:rsidRPr="00652C12"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requiring respondents to submit proprietary trade secrets, or other confidential information unless the agency can demonstrate that it has instituted procedures to protect the information's confidentiality to the extent permitted by law.</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spAutoFit/>
                      </wps:bodyPr>
                    </wps:wsp>
                  </a:graphicData>
                </a:graphic>
              </wp:inline>
            </w:drawing>
          </mc:Choice>
          <mc:Fallback xmlns:mo="http://schemas.microsoft.com/office/mac/office/2008/main" xmlns:mv="urn:schemas-microsoft-com:mac:vml">
            <w:pict>
              <v:shape id="Text Box 26" o:spid="_x0000_s1037" type="#_x0000_t202" style="width:511.2pt;height:229.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" fillcolor="#95b3d7" strokecolor="#254061" strokeweight="2pt">
                <v:shadow on="t" color="black" opacity="26214f" origin="-.5,.5" offset="1.24725mm,-1.24725mm"/>
                <v:textbox style="mso-fit-shape-to-text:t" inset=",5.04pt,,5.04pt">
                  <w:txbxContent>
                    <w:p w14:paraId="724EE35D" w14:textId="77777777" w:rsidR="002F4CDD" w:rsidRDefault="002F4CDD" w:rsidP="00DC71BF">
                      <w:pPr>
                        <w:pStyle w:val="Heading2"/>
                        <w:keepNext w:val="0"/>
                        <w:tabs>
                          <w:tab w:val="clear" w:pos="1152"/>
                        </w:tabs>
                        <w:spacing w:after="0" w:line="240" w:lineRule="atLeast"/>
                        <w:ind w:left="720" w:hanging="72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A.7</w:t>
                      </w:r>
                      <w:r w:rsidRPr="00A86CA0">
                        <w:rPr>
                          <w:rFonts w:ascii="Times New Roman" w:hAnsi="Times New Roman"/>
                          <w:color w:val="244061" w:themeColor="accent1" w:themeShade="80"/>
                          <w:sz w:val="19"/>
                          <w:szCs w:val="19"/>
                        </w:rPr>
                        <w:tab/>
                        <w:t>Explain any special circumstances that would cause an information collection to be conducted in a manner:</w:t>
                      </w:r>
                    </w:p>
                    <w:p w14:paraId="57754D83" w14:textId="77777777" w:rsidR="002F4CDD"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p>
                    <w:p w14:paraId="4A2B75A1" w14:textId="77777777" w:rsidR="002F4CDD"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requiring</w:t>
                      </w:r>
                      <w:proofErr w:type="gramEnd"/>
                      <w:r w:rsidRPr="00A86CA0">
                        <w:rPr>
                          <w:rFonts w:ascii="Times New Roman" w:hAnsi="Times New Roman"/>
                          <w:color w:val="244061" w:themeColor="accent1" w:themeShade="80"/>
                          <w:sz w:val="19"/>
                          <w:szCs w:val="19"/>
                        </w:rPr>
                        <w:t xml:space="preserve"> respondents to report information to the agency more often than quarterly;</w:t>
                      </w:r>
                    </w:p>
                    <w:p w14:paraId="004C6F91"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requiring</w:t>
                      </w:r>
                      <w:proofErr w:type="gramEnd"/>
                      <w:r w:rsidRPr="00A86CA0">
                        <w:rPr>
                          <w:rFonts w:ascii="Times New Roman" w:hAnsi="Times New Roman"/>
                          <w:color w:val="244061" w:themeColor="accent1" w:themeShade="80"/>
                          <w:sz w:val="19"/>
                          <w:szCs w:val="19"/>
                        </w:rPr>
                        <w:t xml:space="preserve"> respondents to prepare a written response to a collection of information in fewer than 30 days after receipt of it;</w:t>
                      </w:r>
                    </w:p>
                    <w:p w14:paraId="0F60CB7F"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requiring</w:t>
                      </w:r>
                      <w:proofErr w:type="gramEnd"/>
                      <w:r w:rsidRPr="00A86CA0">
                        <w:rPr>
                          <w:rFonts w:ascii="Times New Roman" w:hAnsi="Times New Roman"/>
                          <w:color w:val="244061" w:themeColor="accent1" w:themeShade="80"/>
                          <w:sz w:val="19"/>
                          <w:szCs w:val="19"/>
                        </w:rPr>
                        <w:t xml:space="preserve"> respondents to submit more than an original and two copies of any document;</w:t>
                      </w:r>
                    </w:p>
                    <w:p w14:paraId="0F6B74FF"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requiring respondents to retain records, other than health, medical, government contract, grant-in-aid, or tax records for more than three years;</w:t>
                      </w:r>
                    </w:p>
                    <w:p w14:paraId="287422C7"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r>
                      <w:proofErr w:type="gramStart"/>
                      <w:r w:rsidRPr="00A86CA0">
                        <w:rPr>
                          <w:rFonts w:ascii="Times New Roman" w:hAnsi="Times New Roman"/>
                          <w:color w:val="244061" w:themeColor="accent1" w:themeShade="80"/>
                          <w:sz w:val="19"/>
                          <w:szCs w:val="19"/>
                        </w:rPr>
                        <w:t>in</w:t>
                      </w:r>
                      <w:proofErr w:type="gramEnd"/>
                      <w:r w:rsidRPr="00A86CA0">
                        <w:rPr>
                          <w:rFonts w:ascii="Times New Roman" w:hAnsi="Times New Roman"/>
                          <w:color w:val="244061" w:themeColor="accent1" w:themeShade="80"/>
                          <w:sz w:val="19"/>
                          <w:szCs w:val="19"/>
                        </w:rPr>
                        <w:t xml:space="preserve"> connection with a statistical survey, that is not designed to produce valid and reliable results that can be generalized to the universe of study;</w:t>
                      </w:r>
                    </w:p>
                    <w:p w14:paraId="0A66E48D"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requiring the use of a statistical data classification that has not been reviewed and approved by OMB;</w:t>
                      </w:r>
                    </w:p>
                    <w:p w14:paraId="285A9A04" w14:textId="77777777" w:rsidR="002F4CDD" w:rsidRPr="00A86CA0"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6D3460C" w14:textId="77777777" w:rsidR="002F4CDD" w:rsidRPr="00652C12" w:rsidRDefault="002F4CDD" w:rsidP="00DC71BF">
                      <w:pPr>
                        <w:pStyle w:val="Heading2"/>
                        <w:keepNext w:val="0"/>
                        <w:spacing w:after="0" w:line="240" w:lineRule="atLeast"/>
                        <w:ind w:left="1080" w:hanging="361"/>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requiring respondents to submit proprietary trade secrets, or other confidential information unless the agency can demonstrate that it has instituted procedures to protect the information's confidentiality to the extent permitted by law.</w:t>
                      </w:r>
                    </w:p>
                  </w:txbxContent>
                </v:textbox>
                <w10:anchorlock/>
              </v:shape>
            </w:pict>
          </mc:Fallback>
        </mc:AlternateContent>
      </w:r>
      <w:bookmarkEnd w:id="11"/>
      <w:bookmarkEnd w:id="12"/>
      <w:bookmarkEnd w:id="13"/>
    </w:p>
    <w:p w14:paraId="61DAC7C9" w14:textId="77777777" w:rsidR="00DC71BF" w:rsidRPr="001F125A" w:rsidRDefault="00DC71BF" w:rsidP="00DC71BF">
      <w:pPr>
        <w:spacing w:before="240" w:after="0"/>
        <w:jc w:val="both"/>
        <w:rPr>
          <w:rFonts w:ascii="Times New Roman" w:hAnsi="Times New Roman" w:cs="Times New Roman"/>
        </w:rPr>
      </w:pPr>
      <w:r w:rsidRPr="001F125A">
        <w:rPr>
          <w:rFonts w:ascii="Times New Roman" w:hAnsi="Times New Roman" w:cs="Times New Roman"/>
        </w:rPr>
        <w:t>There are no other special circumstances; information collection is consistent with 5 CFR 1320.5.</w:t>
      </w:r>
    </w:p>
    <w:bookmarkStart w:id="14" w:name="_Toc280179145"/>
    <w:bookmarkStart w:id="15" w:name="_Toc280179176"/>
    <w:bookmarkStart w:id="16" w:name="_Toc310342849"/>
    <w:p w14:paraId="212F56F8" w14:textId="77777777" w:rsidR="00DC71BF" w:rsidRPr="002874B7" w:rsidRDefault="00DC71BF" w:rsidP="00DC71BF">
      <w:r>
        <w:rPr>
          <w:noProof/>
        </w:rPr>
        <mc:AlternateContent>
          <mc:Choice Requires="wps">
            <w:drawing>
              <wp:inline distT="0" distB="0" distL="0" distR="0" wp14:anchorId="306D1E0F" wp14:editId="6526F94B">
                <wp:extent cx="914400" cy="1314450"/>
                <wp:effectExtent l="19050" t="114300" r="130810" b="38100"/>
                <wp:docPr id="27" name="Text Box 27"/>
                <wp:cNvGraphicFramePr/>
                <a:graphic xmlns:a="http://schemas.openxmlformats.org/drawingml/2006/main">
                  <a:graphicData uri="http://schemas.microsoft.com/office/word/2010/wordprocessingShape">
                    <wps:wsp>
                      <wps:cNvSpPr txBox="1"/>
                      <wps:spPr>
                        <a:xfrm>
                          <a:off x="0" y="0"/>
                          <a:ext cx="914400" cy="131445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34B9A1C1" w14:textId="77777777" w:rsidR="0027602B" w:rsidRDefault="002F4CDD" w:rsidP="0027602B">
                            <w:pPr>
                              <w:pStyle w:val="Heading2"/>
                              <w:spacing w:before="40" w:after="20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A.8</w:t>
                            </w:r>
                            <w:r w:rsidRPr="00A86CA0">
                              <w:rPr>
                                <w:rFonts w:ascii="Times New Roman" w:hAnsi="Times New Roman"/>
                                <w:color w:val="244061" w:themeColor="accent1" w:themeShade="80"/>
                                <w:sz w:val="19"/>
                                <w:szCs w:val="19"/>
                              </w:rPr>
                              <w:tab/>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Pr>
                                <w:rFonts w:ascii="Times New Roman" w:hAnsi="Times New Roman"/>
                                <w:color w:val="244061" w:themeColor="accent1" w:themeShade="80"/>
                                <w:sz w:val="19"/>
                                <w:szCs w:val="19"/>
                              </w:rPr>
                              <w:tab/>
                            </w:r>
                          </w:p>
                          <w:p w14:paraId="5CD9F75A" w14:textId="3BFF0A69" w:rsidR="002F4CDD" w:rsidRPr="00A86CA0" w:rsidRDefault="0027602B" w:rsidP="0027602B">
                            <w:pPr>
                              <w:pStyle w:val="Heading2"/>
                              <w:spacing w:before="40" w:after="200" w:line="240" w:lineRule="auto"/>
                              <w:ind w:left="720" w:hanging="720"/>
                              <w:jc w:val="both"/>
                              <w:rPr>
                                <w:color w:val="244061" w:themeColor="accent1" w:themeShade="80"/>
                              </w:rPr>
                            </w:pPr>
                            <w:r>
                              <w:rPr>
                                <w:rFonts w:ascii="Times New Roman" w:hAnsi="Times New Roman"/>
                                <w:color w:val="244061" w:themeColor="accent1" w:themeShade="80"/>
                                <w:sz w:val="19"/>
                                <w:szCs w:val="19"/>
                              </w:rPr>
                              <w:tab/>
                            </w:r>
                            <w:r w:rsidR="002F4CDD" w:rsidRPr="00A86CA0">
                              <w:rPr>
                                <w:rFonts w:ascii="Times New Roman" w:hAnsi="Times New Roman"/>
                                <w:color w:val="244061" w:themeColor="accent1" w:themeShade="80"/>
                                <w:sz w:val="19"/>
                                <w:szCs w:val="19"/>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27" o:spid="_x0000_s1036" type="#_x0000_t202" style="width:1in;height:10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" fillcolor="#95b3d7 [1940]" strokecolor="#243f60 [1604]" strokeweight="2pt">
                <v:shadow on="t" color="black" opacity="26214f" origin="-.5,.5" offset="1.24725mm,-1.24725mm"/>
                <v:textbox inset=",5.04pt,,5.04pt">
                  <w:txbxContent>
                    <w:p w14:paraId="34B9A1C1" w14:textId="77777777" w:rsidR="0027602B" w:rsidRDefault="002F4CDD" w:rsidP="0027602B">
                      <w:pPr>
                        <w:pStyle w:val="Heading2"/>
                        <w:spacing w:before="40" w:after="20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A.8</w:t>
                      </w:r>
                      <w:r w:rsidRPr="00A86CA0">
                        <w:rPr>
                          <w:rFonts w:ascii="Times New Roman" w:hAnsi="Times New Roman"/>
                          <w:color w:val="244061" w:themeColor="accent1" w:themeShade="80"/>
                          <w:sz w:val="19"/>
                          <w:szCs w:val="19"/>
                        </w:rPr>
                        <w:tab/>
                      </w:r>
                      <w:r w:rsidRPr="00A86CA0">
                        <w:rPr>
                          <w:rFonts w:ascii="Times New Roman" w:hAnsi="Times New Roman"/>
                          <w:color w:val="244061" w:themeColor="accent1" w:themeShade="80"/>
                          <w:sz w:val="19"/>
                          <w:szCs w:val="19"/>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Pr>
                          <w:rFonts w:ascii="Times New Roman" w:hAnsi="Times New Roman"/>
                          <w:color w:val="244061" w:themeColor="accent1" w:themeShade="80"/>
                          <w:sz w:val="19"/>
                          <w:szCs w:val="19"/>
                        </w:rPr>
                        <w:tab/>
                      </w:r>
                    </w:p>
                    <w:p w14:paraId="5CD9F75A" w14:textId="3BFF0A69" w:rsidR="002F4CDD" w:rsidRPr="00A86CA0" w:rsidRDefault="0027602B" w:rsidP="0027602B">
                      <w:pPr>
                        <w:pStyle w:val="Heading2"/>
                        <w:spacing w:before="40" w:after="200" w:line="240" w:lineRule="auto"/>
                        <w:ind w:left="720" w:hanging="720"/>
                        <w:jc w:val="both"/>
                        <w:rPr>
                          <w:color w:val="244061" w:themeColor="accent1" w:themeShade="80"/>
                        </w:rPr>
                      </w:pPr>
                      <w:r>
                        <w:rPr>
                          <w:rFonts w:ascii="Times New Roman" w:hAnsi="Times New Roman"/>
                          <w:color w:val="244061" w:themeColor="accent1" w:themeShade="80"/>
                          <w:sz w:val="19"/>
                          <w:szCs w:val="19"/>
                        </w:rPr>
                        <w:tab/>
                      </w:r>
                      <w:r w:rsidR="002F4CDD" w:rsidRPr="00A86CA0">
                        <w:rPr>
                          <w:rFonts w:ascii="Times New Roman" w:hAnsi="Times New Roman"/>
                          <w:color w:val="244061" w:themeColor="accent1" w:themeShade="80"/>
                          <w:sz w:val="19"/>
                          <w:szCs w:val="19"/>
                        </w:rPr>
                        <w:t>Describe efforts to consult with persons outside the agency to obtain their views on the availability of data, frequency of collection, the clarity of instructions and recordkeeping, disclosure, or reporting form, and on the data elements to be recorded, disclosed, or reported.</w:t>
                      </w:r>
                    </w:p>
                  </w:txbxContent>
                </v:textbox>
                <w10:anchorlock/>
              </v:shape>
            </w:pict>
          </mc:Fallback>
        </mc:AlternateContent>
      </w:r>
      <w:bookmarkEnd w:id="14"/>
      <w:bookmarkEnd w:id="15"/>
      <w:bookmarkEnd w:id="16"/>
    </w:p>
    <w:p w14:paraId="30281F9E" w14:textId="77777777" w:rsidR="00DC71BF" w:rsidRPr="00A86CA0" w:rsidRDefault="00DC71BF" w:rsidP="00DC71BF">
      <w:pPr>
        <w:pStyle w:val="Heading3"/>
        <w:spacing w:after="2"/>
        <w:rPr>
          <w:rFonts w:ascii="Times New Roman" w:hAnsi="Times New Roman" w:cs="Times New Roman"/>
          <w:color w:val="auto"/>
        </w:rPr>
      </w:pPr>
      <w:r w:rsidRPr="00A86CA0">
        <w:rPr>
          <w:rFonts w:ascii="Times New Roman" w:hAnsi="Times New Roman" w:cs="Times New Roman"/>
          <w:color w:val="auto"/>
        </w:rPr>
        <w:t>Federal Register Notice</w:t>
      </w:r>
    </w:p>
    <w:p w14:paraId="0E51BABB" w14:textId="77777777" w:rsidR="00DC71BF" w:rsidRPr="00AF0016" w:rsidRDefault="00DC71BF" w:rsidP="00DC71BF">
      <w:pPr>
        <w:jc w:val="both"/>
        <w:rPr>
          <w:rFonts w:ascii="Times New Roman" w:hAnsi="Times New Roman" w:cs="Times New Roman"/>
        </w:rPr>
      </w:pPr>
      <w:r w:rsidRPr="007814CC">
        <w:rPr>
          <w:rFonts w:ascii="Times New Roman" w:hAnsi="Times New Roman" w:cs="Times New Roman"/>
        </w:rPr>
        <w:t xml:space="preserve">An announcement (Appendix C) was published in the </w:t>
      </w:r>
      <w:r w:rsidRPr="007814CC">
        <w:rPr>
          <w:rFonts w:ascii="Times New Roman" w:hAnsi="Times New Roman" w:cs="Times New Roman"/>
          <w:i/>
        </w:rPr>
        <w:t>Federal Register</w:t>
      </w:r>
      <w:r w:rsidRPr="007814CC">
        <w:rPr>
          <w:rFonts w:ascii="Times New Roman" w:hAnsi="Times New Roman" w:cs="Times New Roman"/>
        </w:rPr>
        <w:t xml:space="preserve"> (Volume 79, No. 81, Page 23317) on 04/28/2014, and specified a 60-day period for comment ending on 06/27/2014</w:t>
      </w:r>
      <w:r w:rsidR="00A53E58">
        <w:rPr>
          <w:rFonts w:ascii="Times New Roman" w:hAnsi="Times New Roman" w:cs="Times New Roman"/>
        </w:rPr>
        <w:t>.</w:t>
      </w:r>
      <w:r w:rsidRPr="007814CC">
        <w:rPr>
          <w:rFonts w:ascii="Times New Roman" w:hAnsi="Times New Roman" w:cs="Times New Roman"/>
        </w:rPr>
        <w:t xml:space="preserve"> Comments from consultants and public comments received by FNS and responses to those comments are included in Appendix D.</w:t>
      </w:r>
      <w:r w:rsidRPr="00AF0016">
        <w:rPr>
          <w:rFonts w:ascii="Times New Roman" w:hAnsi="Times New Roman" w:cs="Times New Roman"/>
        </w:rPr>
        <w:t xml:space="preserve"> </w:t>
      </w:r>
    </w:p>
    <w:p w14:paraId="7075529A" w14:textId="77777777" w:rsidR="00DC71BF" w:rsidRPr="00A86CA0" w:rsidRDefault="00DC71BF" w:rsidP="00DC71BF">
      <w:pPr>
        <w:pStyle w:val="Heading3"/>
        <w:spacing w:after="2"/>
        <w:rPr>
          <w:rFonts w:ascii="Times New Roman" w:hAnsi="Times New Roman" w:cs="Times New Roman"/>
          <w:color w:val="auto"/>
        </w:rPr>
      </w:pPr>
      <w:bookmarkStart w:id="17" w:name="_Toc280179146"/>
      <w:bookmarkStart w:id="18" w:name="_Toc280179177"/>
      <w:bookmarkStart w:id="19" w:name="_Toc310342850"/>
      <w:r w:rsidRPr="00A86CA0">
        <w:rPr>
          <w:rFonts w:ascii="Times New Roman" w:hAnsi="Times New Roman" w:cs="Times New Roman"/>
          <w:color w:val="auto"/>
        </w:rPr>
        <w:t>Consultations Outside the Agency</w:t>
      </w:r>
      <w:bookmarkEnd w:id="17"/>
      <w:bookmarkEnd w:id="18"/>
      <w:bookmarkEnd w:id="19"/>
    </w:p>
    <w:p w14:paraId="5FEEC066" w14:textId="77777777" w:rsidR="00DC71BF" w:rsidRPr="002E2DE8" w:rsidRDefault="00DC71BF" w:rsidP="00DC71BF">
      <w:pPr>
        <w:jc w:val="both"/>
        <w:rPr>
          <w:rFonts w:ascii="Times New Roman" w:hAnsi="Times New Roman" w:cs="Times New Roman"/>
        </w:rPr>
      </w:pPr>
      <w:r w:rsidRPr="002E2DE8">
        <w:rPr>
          <w:rFonts w:ascii="Times New Roman" w:hAnsi="Times New Roman" w:cs="Times New Roman"/>
        </w:rPr>
        <w:t xml:space="preserve">FNS has consulted with </w:t>
      </w:r>
      <w:r w:rsidR="00C27BD7" w:rsidRPr="00C27BD7">
        <w:t xml:space="preserve">Andrew Dau </w:t>
      </w:r>
      <w:r w:rsidR="00C27BD7">
        <w:rPr>
          <w:rFonts w:ascii="Times New Roman" w:hAnsi="Times New Roman" w:cs="Times New Roman"/>
        </w:rPr>
        <w:t>of the USDA</w:t>
      </w:r>
      <w:r w:rsidRPr="002E2DE8">
        <w:rPr>
          <w:rFonts w:ascii="Times New Roman" w:hAnsi="Times New Roman" w:cs="Times New Roman"/>
        </w:rPr>
        <w:t xml:space="preserve"> National Agricultural Statistics Service.</w:t>
      </w:r>
    </w:p>
    <w:bookmarkStart w:id="20" w:name="_Toc280179147"/>
    <w:bookmarkStart w:id="21" w:name="_Toc280179178"/>
    <w:bookmarkStart w:id="22" w:name="_Toc310342851"/>
    <w:p w14:paraId="6557FCF8" w14:textId="77777777" w:rsidR="00DC71BF" w:rsidRPr="004D2427" w:rsidRDefault="00DC71BF" w:rsidP="00DC71BF">
      <w:r w:rsidRPr="00BB3A01">
        <w:rPr>
          <w:rFonts w:asciiTheme="majorHAnsi" w:eastAsiaTheme="majorEastAsia" w:hAnsiTheme="majorHAnsi" w:cstheme="majorBidi"/>
          <w:b/>
          <w:bCs/>
          <w:noProof/>
          <w:color w:val="4F81BD" w:themeColor="accent1"/>
          <w:sz w:val="26"/>
          <w:szCs w:val="26"/>
        </w:rPr>
        <w:lastRenderedPageBreak/>
        <mc:AlternateContent>
          <mc:Choice Requires="wps">
            <w:drawing>
              <wp:inline distT="0" distB="0" distL="0" distR="0" wp14:anchorId="233695E7" wp14:editId="002188BA">
                <wp:extent cx="914400" cy="476250"/>
                <wp:effectExtent l="19050" t="114300" r="130810" b="38100"/>
                <wp:docPr id="29" name="Text Box 29"/>
                <wp:cNvGraphicFramePr/>
                <a:graphic xmlns:a="http://schemas.openxmlformats.org/drawingml/2006/main">
                  <a:graphicData uri="http://schemas.microsoft.com/office/word/2010/wordprocessingShape">
                    <wps:wsp>
                      <wps:cNvSpPr txBox="1"/>
                      <wps:spPr>
                        <a:xfrm>
                          <a:off x="0" y="0"/>
                          <a:ext cx="914400" cy="47625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B8C5D0E" w14:textId="77777777" w:rsidR="002F4CDD" w:rsidRPr="00A86CA0" w:rsidRDefault="002F4CDD" w:rsidP="00DC71BF">
                            <w:pPr>
                              <w:pStyle w:val="Heading2"/>
                              <w:spacing w:before="4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 xml:space="preserve">A.9 </w:t>
                            </w:r>
                            <w:r w:rsidRPr="00A86CA0">
                              <w:rPr>
                                <w:rFonts w:ascii="Times New Roman" w:hAnsi="Times New Roman"/>
                                <w:color w:val="244061" w:themeColor="accent1" w:themeShade="80"/>
                                <w:sz w:val="19"/>
                                <w:szCs w:val="19"/>
                              </w:rPr>
                              <w:tab/>
                              <w:t>Explain any decision to provide any payment or gift to respondents, other than remuneration of contractors or grantees.</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29" o:spid="_x0000_s1039" type="#_x0000_t202" style="width:1in;height:3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" fillcolor="#95b3d7 [1940]" strokecolor="#243f60 [1604]" strokeweight="2pt">
                <v:shadow on="t" color="black" opacity="26214f" origin="-.5,.5" offset="1.24725mm,-1.24725mm"/>
                <v:textbox inset=",5.04pt,,5.04pt">
                  <w:txbxContent>
                    <w:p w14:paraId="7B8C5D0E" w14:textId="77777777" w:rsidR="002F4CDD" w:rsidRPr="00A86CA0" w:rsidRDefault="002F4CDD" w:rsidP="00DC71BF">
                      <w:pPr>
                        <w:pStyle w:val="Heading2"/>
                        <w:spacing w:before="4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 xml:space="preserve">A.9 </w:t>
                      </w:r>
                      <w:r w:rsidRPr="00A86CA0">
                        <w:rPr>
                          <w:rFonts w:ascii="Times New Roman" w:hAnsi="Times New Roman"/>
                          <w:color w:val="244061" w:themeColor="accent1" w:themeShade="80"/>
                          <w:sz w:val="19"/>
                          <w:szCs w:val="19"/>
                        </w:rPr>
                        <w:tab/>
                        <w:t>Explain any decision to provide any payment or gift to respondents, other than remuneration of contractors or grantees.</w:t>
                      </w:r>
                    </w:p>
                  </w:txbxContent>
                </v:textbox>
                <w10:anchorlock/>
              </v:shape>
            </w:pict>
          </mc:Fallback>
        </mc:AlternateContent>
      </w:r>
      <w:bookmarkEnd w:id="20"/>
      <w:bookmarkEnd w:id="21"/>
      <w:bookmarkEnd w:id="22"/>
    </w:p>
    <w:p w14:paraId="73EBB59F" w14:textId="201535BE" w:rsidR="00782A78" w:rsidRPr="00B43642" w:rsidRDefault="00534138" w:rsidP="00DC71BF">
      <w:pPr>
        <w:jc w:val="both"/>
        <w:rPr>
          <w:rFonts w:ascii="Times New Roman" w:hAnsi="Times New Roman" w:cs="Times New Roman"/>
        </w:rPr>
      </w:pPr>
      <w:bookmarkStart w:id="23" w:name="_Toc280179148"/>
      <w:bookmarkStart w:id="24" w:name="_Toc280179179"/>
      <w:bookmarkStart w:id="25" w:name="_Toc310342852"/>
      <w:r>
        <w:rPr>
          <w:rFonts w:ascii="Times New Roman" w:hAnsi="Times New Roman" w:cs="Times New Roman"/>
        </w:rPr>
        <w:t>No payments, gifts or other remuneration will be paid to respondents.</w:t>
      </w:r>
    </w:p>
    <w:p w14:paraId="34A398B6" w14:textId="77777777" w:rsidR="00DC71BF" w:rsidRPr="004D2427" w:rsidRDefault="00DC71BF" w:rsidP="00DC71BF">
      <w:r w:rsidRPr="00A86CA0">
        <w:rPr>
          <w:rFonts w:ascii="Times New Roman" w:eastAsiaTheme="majorEastAsia" w:hAnsi="Times New Roman" w:cs="Times New Roman"/>
          <w:noProof/>
          <w:color w:val="4F81BD" w:themeColor="accent1"/>
          <w:sz w:val="26"/>
          <w:szCs w:val="26"/>
        </w:rPr>
        <mc:AlternateContent>
          <mc:Choice Requires="wps">
            <w:drawing>
              <wp:inline distT="0" distB="0" distL="0" distR="0" wp14:anchorId="2186F7D4" wp14:editId="51DE3298">
                <wp:extent cx="914400" cy="447675"/>
                <wp:effectExtent l="19050" t="114300" r="130810" b="47625"/>
                <wp:docPr id="30" name="Text Box 30"/>
                <wp:cNvGraphicFramePr/>
                <a:graphic xmlns:a="http://schemas.openxmlformats.org/drawingml/2006/main">
                  <a:graphicData uri="http://schemas.microsoft.com/office/word/2010/wordprocessingShape">
                    <wps:wsp>
                      <wps:cNvSpPr txBox="1"/>
                      <wps:spPr>
                        <a:xfrm>
                          <a:off x="0" y="0"/>
                          <a:ext cx="914400" cy="44767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FEEDC3D" w14:textId="77777777" w:rsidR="002F4CDD" w:rsidRPr="00A86CA0" w:rsidRDefault="002F4CDD" w:rsidP="00DC71BF">
                            <w:pPr>
                              <w:pStyle w:val="Heading2"/>
                              <w:spacing w:before="4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A.10</w:t>
                            </w:r>
                            <w:r w:rsidRPr="00A86CA0">
                              <w:rPr>
                                <w:rFonts w:ascii="Times New Roman" w:hAnsi="Times New Roman"/>
                                <w:color w:val="244061" w:themeColor="accent1" w:themeShade="80"/>
                                <w:sz w:val="19"/>
                                <w:szCs w:val="19"/>
                              </w:rPr>
                              <w:tab/>
                              <w:t>Describe any assurance of confidentiality provided to respondents and the basis for the assurance in statute, regulation, or agency policy.</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30" o:spid="_x0000_s1040" type="#_x0000_t202" style="width:1in;height:3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" fillcolor="#95b3d7 [1940]" strokecolor="#243f60 [1604]" strokeweight="2pt">
                <v:shadow on="t" color="black" opacity="26214f" origin="-.5,.5" offset="1.24725mm,-1.24725mm"/>
                <v:textbox inset=",5.04pt,,5.04pt">
                  <w:txbxContent>
                    <w:p w14:paraId="2FEEDC3D" w14:textId="77777777" w:rsidR="002F4CDD" w:rsidRPr="00A86CA0" w:rsidRDefault="002F4CDD" w:rsidP="00DC71BF">
                      <w:pPr>
                        <w:pStyle w:val="Heading2"/>
                        <w:spacing w:before="40" w:line="240" w:lineRule="auto"/>
                        <w:ind w:left="720" w:hanging="72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A.10</w:t>
                      </w:r>
                      <w:r w:rsidRPr="00A86CA0">
                        <w:rPr>
                          <w:rFonts w:ascii="Times New Roman" w:hAnsi="Times New Roman"/>
                          <w:color w:val="244061" w:themeColor="accent1" w:themeShade="80"/>
                          <w:sz w:val="19"/>
                          <w:szCs w:val="19"/>
                        </w:rPr>
                        <w:tab/>
                        <w:t>Describe any assurance of confidentiality provided to respondents and the basis for the assurance in statute, regulation, or agency policy.</w:t>
                      </w:r>
                    </w:p>
                  </w:txbxContent>
                </v:textbox>
                <w10:anchorlock/>
              </v:shape>
            </w:pict>
          </mc:Fallback>
        </mc:AlternateContent>
      </w:r>
      <w:bookmarkEnd w:id="23"/>
      <w:bookmarkEnd w:id="24"/>
      <w:bookmarkEnd w:id="25"/>
    </w:p>
    <w:p w14:paraId="6FDCD62C" w14:textId="7161B168" w:rsidR="00D52889" w:rsidRPr="0056164F" w:rsidRDefault="00DC71BF" w:rsidP="00D519EC">
      <w:pPr>
        <w:jc w:val="both"/>
      </w:pPr>
      <w:r w:rsidRPr="00407319">
        <w:rPr>
          <w:rFonts w:ascii="Times New Roman" w:hAnsi="Times New Roman" w:cs="Times New Roman"/>
        </w:rPr>
        <w:t>CACFP sponsors and providers participating in this study will be assured that the information they provide will not be released in a form that identifies them. No identifying information will be attached to any reports or data supplied to USDA or any other researchers.</w:t>
      </w:r>
      <w:r w:rsidR="00D52889">
        <w:rPr>
          <w:rFonts w:ascii="Times New Roman" w:hAnsi="Times New Roman" w:cs="Times New Roman"/>
        </w:rPr>
        <w:t xml:space="preserve">  The FNS survey contractors (Kokopelli Associates and Westat) will protect the privacy of all information collected for this study in accordance with the Privacy Act of 1974, except as otherwise required by law, and will not release, publish, or disclose nonpublic USDA information to unauthorized personnel.</w:t>
      </w:r>
      <w:r w:rsidRPr="00407319">
        <w:rPr>
          <w:rFonts w:ascii="Times New Roman" w:hAnsi="Times New Roman" w:cs="Times New Roman"/>
        </w:rPr>
        <w:t xml:space="preserve"> </w:t>
      </w:r>
    </w:p>
    <w:p w14:paraId="4BB16897" w14:textId="6BE36BF8" w:rsidR="0040701F" w:rsidRPr="00B43642" w:rsidRDefault="007618BC" w:rsidP="00320265">
      <w:pPr>
        <w:pStyle w:val="BodyText"/>
        <w:spacing w:after="200" w:line="276" w:lineRule="auto"/>
        <w:ind w:left="0"/>
        <w:jc w:val="both"/>
        <w:rPr>
          <w:rFonts w:ascii="Times New Roman" w:hAnsi="Times New Roman"/>
        </w:rPr>
      </w:pPr>
      <w:r w:rsidRPr="00B43642">
        <w:rPr>
          <w:rFonts w:ascii="Times New Roman" w:hAnsi="Times New Roman"/>
        </w:rPr>
        <w:t>In the study brochure r</w:t>
      </w:r>
      <w:r w:rsidR="0040701F" w:rsidRPr="00B43642">
        <w:rPr>
          <w:rFonts w:ascii="Times New Roman" w:hAnsi="Times New Roman"/>
        </w:rPr>
        <w:t xml:space="preserve">espondents receive the following assurance </w:t>
      </w:r>
      <w:r w:rsidRPr="00B43642">
        <w:rPr>
          <w:rFonts w:ascii="Times New Roman" w:hAnsi="Times New Roman"/>
        </w:rPr>
        <w:t>that information will be kept private to the extent required by the Privacy Act</w:t>
      </w:r>
      <w:r w:rsidR="0040701F" w:rsidRPr="00B43642">
        <w:rPr>
          <w:rFonts w:ascii="Times New Roman" w:hAnsi="Times New Roman"/>
        </w:rPr>
        <w:t>:</w:t>
      </w:r>
    </w:p>
    <w:p w14:paraId="7006586C" w14:textId="77777777" w:rsidR="0040701F" w:rsidRPr="00B43642" w:rsidRDefault="0040701F" w:rsidP="00D7264F">
      <w:pPr>
        <w:spacing w:before="120"/>
        <w:ind w:left="360" w:right="468"/>
        <w:jc w:val="both"/>
        <w:rPr>
          <w:rFonts w:ascii="Times New Roman" w:hAnsi="Times New Roman" w:cs="Times New Roman"/>
        </w:rPr>
      </w:pPr>
      <w:r w:rsidRPr="00B43642">
        <w:rPr>
          <w:rFonts w:ascii="Times New Roman" w:hAnsi="Times New Roman" w:cs="Times New Roman"/>
        </w:rPr>
        <w:t>“The study team will keep all information you provide private, to the full extent allowed by law, and will use the information only for the purposes of this study.  The study team will not identify participating child care sites or sponsors in any publications or data files provided to the USDA.”</w:t>
      </w:r>
    </w:p>
    <w:p w14:paraId="3E7B12D5" w14:textId="2C3E697D" w:rsidR="0040701F" w:rsidRPr="00B43642" w:rsidRDefault="007618BC" w:rsidP="0040701F">
      <w:pPr>
        <w:spacing w:before="120"/>
        <w:jc w:val="both"/>
        <w:rPr>
          <w:rFonts w:ascii="Times New Roman" w:hAnsi="Times New Roman" w:cs="Times New Roman"/>
        </w:rPr>
      </w:pPr>
      <w:r w:rsidRPr="00B43642">
        <w:rPr>
          <w:rFonts w:ascii="Times New Roman" w:hAnsi="Times New Roman" w:cs="Times New Roman"/>
        </w:rPr>
        <w:t>In the cover letter, which accompanies the questionnaires, r</w:t>
      </w:r>
      <w:r w:rsidR="0040701F" w:rsidRPr="00B43642">
        <w:rPr>
          <w:rFonts w:ascii="Times New Roman" w:hAnsi="Times New Roman" w:cs="Times New Roman"/>
        </w:rPr>
        <w:t xml:space="preserve">espondents receive the following assurance of </w:t>
      </w:r>
      <w:r w:rsidR="00D519EC" w:rsidRPr="00B43642">
        <w:rPr>
          <w:rFonts w:ascii="Times New Roman" w:hAnsi="Times New Roman"/>
        </w:rPr>
        <w:t>that information will be kept private to the extent required by the Privacy Act</w:t>
      </w:r>
      <w:r w:rsidR="0040701F" w:rsidRPr="00B43642">
        <w:rPr>
          <w:rFonts w:ascii="Times New Roman" w:hAnsi="Times New Roman" w:cs="Times New Roman"/>
        </w:rPr>
        <w:t>:</w:t>
      </w:r>
    </w:p>
    <w:p w14:paraId="4867BE20" w14:textId="69659380" w:rsidR="00320265" w:rsidRPr="007A105B" w:rsidRDefault="0040701F" w:rsidP="004B482C">
      <w:pPr>
        <w:pStyle w:val="Heading3"/>
        <w:ind w:left="360" w:right="468"/>
        <w:jc w:val="both"/>
        <w:rPr>
          <w:rFonts w:ascii="Times New Roman" w:hAnsi="Times New Roman"/>
        </w:rPr>
      </w:pPr>
      <w:r w:rsidRPr="00B43642">
        <w:rPr>
          <w:rFonts w:ascii="Times New Roman" w:hAnsi="Times New Roman" w:cs="Times New Roman"/>
          <w:b w:val="0"/>
          <w:color w:val="auto"/>
        </w:rPr>
        <w:t>“Kokopelli Associates and Westat will not reveal the identities of participating CACFP providers to USDA/FNS.  Information provided by each CACFP provider will be kept private, to the extent provided by law. Responses received from individual CACFP providers will be aggregated, and results will be reported only at the national level.”</w:t>
      </w:r>
      <w:r w:rsidR="0080624C" w:rsidRPr="00B43642">
        <w:rPr>
          <w:rFonts w:ascii="Times New Roman" w:hAnsi="Times New Roman" w:cs="Times New Roman"/>
          <w:b w:val="0"/>
          <w:color w:val="auto"/>
        </w:rPr>
        <w:t xml:space="preserve"> </w:t>
      </w:r>
    </w:p>
    <w:p w14:paraId="704B6C35" w14:textId="77777777" w:rsidR="00DC71BF" w:rsidRPr="00A86CA0" w:rsidRDefault="00DC71BF" w:rsidP="00DC71BF">
      <w:pPr>
        <w:pStyle w:val="Heading3"/>
        <w:spacing w:after="2"/>
        <w:jc w:val="both"/>
        <w:rPr>
          <w:rFonts w:ascii="Times New Roman" w:hAnsi="Times New Roman" w:cs="Times New Roman"/>
          <w:color w:val="auto"/>
        </w:rPr>
      </w:pPr>
      <w:bookmarkStart w:id="26" w:name="_Toc310342853"/>
      <w:r w:rsidRPr="00A86CA0">
        <w:rPr>
          <w:rFonts w:ascii="Times New Roman" w:hAnsi="Times New Roman" w:cs="Times New Roman"/>
          <w:color w:val="auto"/>
        </w:rPr>
        <w:t xml:space="preserve">Procedures to Ensure </w:t>
      </w:r>
      <w:bookmarkEnd w:id="26"/>
      <w:r w:rsidR="00C27BD7">
        <w:rPr>
          <w:rFonts w:ascii="Times New Roman" w:hAnsi="Times New Roman" w:cs="Times New Roman"/>
          <w:color w:val="auto"/>
        </w:rPr>
        <w:t>Privacy</w:t>
      </w:r>
    </w:p>
    <w:p w14:paraId="18833075" w14:textId="77777777" w:rsidR="00DC71BF" w:rsidRPr="004F4BD8" w:rsidRDefault="00DC71BF" w:rsidP="00DC71BF">
      <w:pPr>
        <w:jc w:val="both"/>
        <w:rPr>
          <w:rFonts w:ascii="Times New Roman" w:hAnsi="Times New Roman" w:cs="Times New Roman"/>
        </w:rPr>
      </w:pPr>
      <w:r w:rsidRPr="004F4BD8">
        <w:rPr>
          <w:rFonts w:ascii="Times New Roman" w:hAnsi="Times New Roman" w:cs="Times New Roman"/>
        </w:rPr>
        <w:t xml:space="preserve">The contractor has extensive experience in data collection efforts requiring strict procedures for maintaining the </w:t>
      </w:r>
      <w:r w:rsidR="00C27BD7">
        <w:rPr>
          <w:rFonts w:ascii="Times New Roman" w:hAnsi="Times New Roman" w:cs="Times New Roman"/>
        </w:rPr>
        <w:t>privacy</w:t>
      </w:r>
      <w:r w:rsidRPr="004F4BD8">
        <w:rPr>
          <w:rFonts w:ascii="Times New Roman" w:hAnsi="Times New Roman" w:cs="Times New Roman"/>
        </w:rPr>
        <w:t xml:space="preserve">, security, and integrity of data. The following data handling and reporting procedures will be employed to maintain the privacy of survey participants. All </w:t>
      </w:r>
      <w:r w:rsidR="00C27BD7">
        <w:rPr>
          <w:rFonts w:ascii="Times New Roman" w:hAnsi="Times New Roman" w:cs="Times New Roman"/>
        </w:rPr>
        <w:t>contractor</w:t>
      </w:r>
      <w:r w:rsidR="00C27BD7" w:rsidRPr="004F4BD8">
        <w:rPr>
          <w:rFonts w:ascii="Times New Roman" w:hAnsi="Times New Roman" w:cs="Times New Roman"/>
        </w:rPr>
        <w:t xml:space="preserve"> </w:t>
      </w:r>
      <w:r w:rsidRPr="004F4BD8">
        <w:rPr>
          <w:rFonts w:ascii="Times New Roman" w:hAnsi="Times New Roman" w:cs="Times New Roman"/>
        </w:rPr>
        <w:t xml:space="preserve">staff will be required to sign </w:t>
      </w:r>
      <w:r w:rsidR="00C27BD7">
        <w:rPr>
          <w:rFonts w:ascii="Times New Roman" w:hAnsi="Times New Roman" w:cs="Times New Roman"/>
        </w:rPr>
        <w:t>the contractor’s</w:t>
      </w:r>
      <w:r w:rsidRPr="004F4BD8">
        <w:rPr>
          <w:rFonts w:ascii="Times New Roman" w:hAnsi="Times New Roman" w:cs="Times New Roman"/>
        </w:rPr>
        <w:t xml:space="preserve"> confidentiality and nondisclosure agreement. In this agreement, </w:t>
      </w:r>
      <w:proofErr w:type="gramStart"/>
      <w:r w:rsidRPr="004F4BD8">
        <w:rPr>
          <w:rFonts w:ascii="Times New Roman" w:hAnsi="Times New Roman" w:cs="Times New Roman"/>
        </w:rPr>
        <w:t>staff</w:t>
      </w:r>
      <w:r w:rsidR="001662DB">
        <w:rPr>
          <w:rFonts w:ascii="Times New Roman" w:hAnsi="Times New Roman" w:cs="Times New Roman"/>
        </w:rPr>
        <w:t xml:space="preserve"> </w:t>
      </w:r>
      <w:r w:rsidRPr="004F4BD8">
        <w:rPr>
          <w:rFonts w:ascii="Times New Roman" w:hAnsi="Times New Roman" w:cs="Times New Roman"/>
        </w:rPr>
        <w:t>pledge</w:t>
      </w:r>
      <w:proofErr w:type="gramEnd"/>
      <w:r w:rsidRPr="004F4BD8">
        <w:rPr>
          <w:rFonts w:ascii="Times New Roman" w:hAnsi="Times New Roman" w:cs="Times New Roman"/>
        </w:rPr>
        <w:t xml:space="preserve"> to maintain the confidentiality of all information collected from the respondents and will not disclose it to anyone other than authorized representatives of the study. Issues of </w:t>
      </w:r>
      <w:r w:rsidR="00C27BD7">
        <w:rPr>
          <w:rFonts w:ascii="Times New Roman" w:hAnsi="Times New Roman" w:cs="Times New Roman"/>
        </w:rPr>
        <w:t>privacy</w:t>
      </w:r>
      <w:r w:rsidR="00C27BD7" w:rsidRPr="004F4BD8">
        <w:rPr>
          <w:rFonts w:ascii="Times New Roman" w:hAnsi="Times New Roman" w:cs="Times New Roman"/>
        </w:rPr>
        <w:t xml:space="preserve"> </w:t>
      </w:r>
      <w:r w:rsidRPr="004F4BD8">
        <w:rPr>
          <w:rFonts w:ascii="Times New Roman" w:hAnsi="Times New Roman" w:cs="Times New Roman"/>
        </w:rPr>
        <w:t>are also discussed during training sessions provided to staff working in the project.</w:t>
      </w:r>
    </w:p>
    <w:p w14:paraId="7BE6C501" w14:textId="77777777" w:rsidR="00DC71BF" w:rsidRDefault="00DC71BF" w:rsidP="00DC71BF">
      <w:pPr>
        <w:pStyle w:val="Bullets"/>
        <w:numPr>
          <w:ilvl w:val="0"/>
          <w:numId w:val="11"/>
        </w:numPr>
        <w:spacing w:line="240" w:lineRule="auto"/>
        <w:jc w:val="both"/>
      </w:pPr>
      <w:r>
        <w:t>I</w:t>
      </w:r>
      <w:r w:rsidRPr="004F4BD8">
        <w:t>n the central office, documents containing respondent information are kept in locked file cabinets. At the close of the study, such documents are shredded.</w:t>
      </w:r>
    </w:p>
    <w:p w14:paraId="5F20A2A9" w14:textId="77777777" w:rsidR="00DC71BF" w:rsidRPr="004F4BD8" w:rsidRDefault="00DC71BF" w:rsidP="00DC71BF">
      <w:pPr>
        <w:pStyle w:val="Bullets"/>
        <w:numPr>
          <w:ilvl w:val="0"/>
          <w:numId w:val="0"/>
        </w:numPr>
        <w:spacing w:line="240" w:lineRule="auto"/>
        <w:ind w:left="720"/>
        <w:jc w:val="both"/>
      </w:pPr>
    </w:p>
    <w:p w14:paraId="020D0B6F" w14:textId="77777777" w:rsidR="00DC71BF" w:rsidRDefault="00DC71BF" w:rsidP="00DC71BF">
      <w:pPr>
        <w:pStyle w:val="Bullets"/>
        <w:numPr>
          <w:ilvl w:val="0"/>
          <w:numId w:val="11"/>
        </w:numPr>
        <w:spacing w:line="240" w:lineRule="auto"/>
        <w:jc w:val="both"/>
      </w:pPr>
      <w:r w:rsidRPr="004F4BD8">
        <w:t>Data gathered from the interviews will be combined into master respondent files. Immediately after each file is created, it will be assigned a unique identification number. Any identifying information will be removed from the survey data and replaced with the identification number.</w:t>
      </w:r>
    </w:p>
    <w:p w14:paraId="497C533A" w14:textId="77777777" w:rsidR="00DC71BF" w:rsidRPr="004F4BD8" w:rsidRDefault="00DC71BF" w:rsidP="00DC71BF">
      <w:pPr>
        <w:pStyle w:val="Bullets"/>
        <w:numPr>
          <w:ilvl w:val="0"/>
          <w:numId w:val="0"/>
        </w:numPr>
        <w:spacing w:line="240" w:lineRule="auto"/>
        <w:jc w:val="both"/>
      </w:pPr>
    </w:p>
    <w:p w14:paraId="4191B0DD" w14:textId="77777777" w:rsidR="00DC71BF" w:rsidRDefault="00DC71BF" w:rsidP="00DC71BF">
      <w:pPr>
        <w:pStyle w:val="BulletsLast"/>
        <w:numPr>
          <w:ilvl w:val="0"/>
          <w:numId w:val="11"/>
        </w:numPr>
        <w:spacing w:line="240" w:lineRule="auto"/>
        <w:jc w:val="both"/>
      </w:pPr>
      <w:r w:rsidRPr="00E13E91">
        <w:t xml:space="preserve">Any respondent-identifying information will be contained </w:t>
      </w:r>
      <w:r w:rsidRPr="003877AA">
        <w:t xml:space="preserve">in a master list to be created and protected in secure storage, to which only a limited number of project staff pledged to maintain </w:t>
      </w:r>
      <w:r w:rsidR="00C27BD7">
        <w:t>privacy</w:t>
      </w:r>
      <w:r w:rsidR="00C27BD7" w:rsidRPr="003877AA">
        <w:t xml:space="preserve"> </w:t>
      </w:r>
      <w:r w:rsidRPr="003877AA">
        <w:t>will have access.</w:t>
      </w:r>
    </w:p>
    <w:p w14:paraId="0D3AE222" w14:textId="77777777" w:rsidR="00DC71BF" w:rsidRDefault="00DC71BF" w:rsidP="00DC71BF">
      <w:pPr>
        <w:pStyle w:val="BulletsLast"/>
        <w:numPr>
          <w:ilvl w:val="0"/>
          <w:numId w:val="0"/>
        </w:numPr>
        <w:spacing w:line="240" w:lineRule="auto"/>
        <w:ind w:left="360"/>
      </w:pPr>
    </w:p>
    <w:p w14:paraId="2701EFA5" w14:textId="77777777" w:rsidR="00DC71BF" w:rsidRDefault="00DC71BF" w:rsidP="00DC71BF">
      <w:pPr>
        <w:pStyle w:val="Bullets"/>
        <w:numPr>
          <w:ilvl w:val="0"/>
          <w:numId w:val="0"/>
        </w:numPr>
        <w:spacing w:after="200" w:line="324" w:lineRule="auto"/>
        <w:jc w:val="both"/>
      </w:pPr>
      <w:r>
        <w:t>In addition, f</w:t>
      </w:r>
      <w:r w:rsidRPr="003877AA">
        <w:t>iles will be accessible only by authorized personnel who have been provided project logons and passwords. Access to any of the study files (active, backup, or inactive) on any network multi-user system will be under the central control of the database manager. The database manager will ensure that the appropriate network partitions used in the study are appropriately protected (by password access, decryption, or protected or hidden directory partitioning) from access by unauthorized users. All organizations using data on study participants will maintain security, virus, and firewall technology to monitor for any unauthorized access attempts and any other security breaches.</w:t>
      </w:r>
    </w:p>
    <w:p w14:paraId="105356C0" w14:textId="77777777" w:rsidR="00DC71BF" w:rsidRDefault="00DC71BF" w:rsidP="00DC71BF">
      <w:pPr>
        <w:pStyle w:val="Bullets"/>
        <w:numPr>
          <w:ilvl w:val="0"/>
          <w:numId w:val="0"/>
        </w:numPr>
        <w:spacing w:after="200" w:line="324" w:lineRule="auto"/>
        <w:jc w:val="both"/>
        <w:rPr>
          <w:highlight w:val="yellow"/>
        </w:rPr>
      </w:pPr>
      <w:r>
        <w:rPr>
          <w:noProof/>
        </w:rPr>
        <mc:AlternateContent>
          <mc:Choice Requires="wps">
            <w:drawing>
              <wp:inline distT="0" distB="0" distL="0" distR="0" wp14:anchorId="5447CA62" wp14:editId="612BF149">
                <wp:extent cx="6492240" cy="904875"/>
                <wp:effectExtent l="19050" t="114300" r="130810" b="47625"/>
                <wp:docPr id="289" name="Text Box 289"/>
                <wp:cNvGraphicFramePr/>
                <a:graphic xmlns:a="http://schemas.openxmlformats.org/drawingml/2006/main">
                  <a:graphicData uri="http://schemas.microsoft.com/office/word/2010/wordprocessingShape">
                    <wps:wsp>
                      <wps:cNvSpPr txBox="1"/>
                      <wps:spPr>
                        <a:xfrm>
                          <a:off x="0" y="0"/>
                          <a:ext cx="6492240" cy="90487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517BD8CA" w14:textId="77777777" w:rsidR="002F4CDD" w:rsidRDefault="002F4CDD" w:rsidP="00DC71BF">
                            <w:pPr>
                              <w:pStyle w:val="Heading2"/>
                              <w:spacing w:before="40" w:line="240" w:lineRule="auto"/>
                              <w:ind w:left="720" w:hanging="720"/>
                              <w:jc w:val="both"/>
                            </w:pPr>
                            <w:bookmarkStart w:id="27" w:name="_Toc280179150"/>
                            <w:bookmarkStart w:id="28" w:name="_Toc280179181"/>
                            <w:bookmarkStart w:id="29" w:name="_Toc310342855"/>
                            <w:r w:rsidRPr="00A86CA0">
                              <w:rPr>
                                <w:rFonts w:ascii="Times New Roman" w:hAnsi="Times New Roman"/>
                                <w:color w:val="244061" w:themeColor="accent1" w:themeShade="80"/>
                                <w:sz w:val="19"/>
                                <w:szCs w:val="19"/>
                              </w:rPr>
                              <w:t>A.11</w:t>
                            </w:r>
                            <w:r w:rsidRPr="00A86CA0">
                              <w:rPr>
                                <w:rFonts w:ascii="Times New Roman" w:hAnsi="Times New Roman"/>
                                <w:color w:val="244061" w:themeColor="accent1" w:themeShade="80"/>
                                <w:sz w:val="19"/>
                                <w:szCs w:val="19"/>
                              </w:rPr>
                              <w:tab/>
                            </w:r>
                            <w:bookmarkEnd w:id="27"/>
                            <w:bookmarkEnd w:id="28"/>
                            <w:bookmarkEnd w:id="29"/>
                            <w:r w:rsidRPr="00A86CA0">
                              <w:rPr>
                                <w:rFonts w:ascii="Times New Roman" w:hAnsi="Times New Roman"/>
                                <w:color w:val="244061" w:themeColor="accent1" w:themeShade="80"/>
                                <w:sz w:val="19"/>
                                <w:szCs w:val="19"/>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4324E">
                              <w:rPr>
                                <w:rFonts w:ascii="Times New Roman" w:hAnsi="Times New Roman"/>
                                <w:b w:val="0"/>
                                <w:color w:val="244061" w:themeColor="accent1" w:themeShade="80"/>
                                <w:sz w:val="19"/>
                                <w:szCs w:val="19"/>
                              </w:rPr>
                              <w:t>.</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289" o:spid="_x0000_s1041" type="#_x0000_t202" style="width:511.2pt;height:71.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" fillcolor="#95b3d7 [1940]" strokecolor="#243f60 [1604]" strokeweight="2pt">
                <v:shadow on="t" color="black" opacity="26214f" origin="-.5,.5" offset="1.24725mm,-1.24725mm"/>
                <v:textbox inset=",5.04pt,,5.04pt">
                  <w:txbxContent>
                    <w:p w14:paraId="517BD8CA" w14:textId="77777777" w:rsidR="002F4CDD" w:rsidRDefault="002F4CDD" w:rsidP="00DC71BF">
                      <w:pPr>
                        <w:pStyle w:val="Heading2"/>
                        <w:spacing w:before="40" w:line="240" w:lineRule="auto"/>
                        <w:ind w:left="720" w:hanging="720"/>
                        <w:jc w:val="both"/>
                      </w:pPr>
                      <w:bookmarkStart w:id="96" w:name="_Toc280179150"/>
                      <w:bookmarkStart w:id="97" w:name="_Toc280179181"/>
                      <w:bookmarkStart w:id="98" w:name="_Toc310342855"/>
                      <w:r w:rsidRPr="00A86CA0">
                        <w:rPr>
                          <w:rFonts w:ascii="Times New Roman" w:hAnsi="Times New Roman"/>
                          <w:color w:val="244061" w:themeColor="accent1" w:themeShade="80"/>
                          <w:sz w:val="19"/>
                          <w:szCs w:val="19"/>
                        </w:rPr>
                        <w:t>A.11</w:t>
                      </w:r>
                      <w:r w:rsidRPr="00A86CA0">
                        <w:rPr>
                          <w:rFonts w:ascii="Times New Roman" w:hAnsi="Times New Roman"/>
                          <w:color w:val="244061" w:themeColor="accent1" w:themeShade="80"/>
                          <w:sz w:val="19"/>
                          <w:szCs w:val="19"/>
                        </w:rPr>
                        <w:tab/>
                      </w:r>
                      <w:bookmarkEnd w:id="96"/>
                      <w:bookmarkEnd w:id="97"/>
                      <w:bookmarkEnd w:id="98"/>
                      <w:r w:rsidRPr="00A86CA0">
                        <w:rPr>
                          <w:rFonts w:ascii="Times New Roman" w:hAnsi="Times New Roman"/>
                          <w:color w:val="244061" w:themeColor="accent1" w:themeShade="80"/>
                          <w:sz w:val="19"/>
                          <w:szCs w:val="19"/>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4324E">
                        <w:rPr>
                          <w:rFonts w:ascii="Times New Roman" w:hAnsi="Times New Roman"/>
                          <w:b w:val="0"/>
                          <w:color w:val="244061" w:themeColor="accent1" w:themeShade="80"/>
                          <w:sz w:val="19"/>
                          <w:szCs w:val="19"/>
                        </w:rPr>
                        <w:t>.</w:t>
                      </w:r>
                    </w:p>
                  </w:txbxContent>
                </v:textbox>
                <w10:anchorlock/>
              </v:shape>
            </w:pict>
          </mc:Fallback>
        </mc:AlternateContent>
      </w:r>
    </w:p>
    <w:p w14:paraId="6833B400" w14:textId="77777777" w:rsidR="00DC71BF" w:rsidRPr="00BB3A01" w:rsidRDefault="00DC71BF" w:rsidP="00DC71BF">
      <w:r w:rsidRPr="00A86CA0">
        <w:rPr>
          <w:rFonts w:ascii="Times New Roman" w:hAnsi="Times New Roman"/>
        </w:rPr>
        <w:t>There are no sensitive questions contained in the data collection instruments.</w:t>
      </w:r>
    </w:p>
    <w:p w14:paraId="228D634E" w14:textId="77777777" w:rsidR="00DC71BF" w:rsidRDefault="00DC71BF" w:rsidP="00DC71BF">
      <w:pPr>
        <w:rPr>
          <w:highlight w:val="yellow"/>
        </w:rPr>
      </w:pPr>
      <w:r>
        <w:rPr>
          <w:rFonts w:ascii="Times New Roman" w:eastAsia="Times New Roman" w:hAnsi="Times New Roman" w:cs="Times New Roman"/>
          <w:noProof/>
          <w:szCs w:val="20"/>
        </w:rPr>
        <mc:AlternateContent>
          <mc:Choice Requires="wps">
            <w:drawing>
              <wp:inline distT="0" distB="0" distL="0" distR="0" wp14:anchorId="6DD455A2" wp14:editId="5AA726B2">
                <wp:extent cx="6492240" cy="1390650"/>
                <wp:effectExtent l="25400" t="127000" r="152400" b="57150"/>
                <wp:docPr id="16" name="Text Box 16"/>
                <wp:cNvGraphicFramePr/>
                <a:graphic xmlns:a="http://schemas.openxmlformats.org/drawingml/2006/main">
                  <a:graphicData uri="http://schemas.microsoft.com/office/word/2010/wordprocessingShape">
                    <wps:wsp>
                      <wps:cNvSpPr txBox="1"/>
                      <wps:spPr>
                        <a:xfrm>
                          <a:off x="0" y="0"/>
                          <a:ext cx="6492240" cy="139065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7005C346" w14:textId="77777777" w:rsidR="002F4CDD" w:rsidRDefault="002F4CDD" w:rsidP="00DC71BF">
                            <w:pPr>
                              <w:pStyle w:val="Heading2"/>
                              <w:tabs>
                                <w:tab w:val="clear" w:pos="1152"/>
                              </w:tabs>
                              <w:spacing w:after="0" w:line="240" w:lineRule="atLeast"/>
                              <w:ind w:left="720" w:hanging="720"/>
                              <w:jc w:val="both"/>
                              <w:rPr>
                                <w:rFonts w:ascii="Times New Roman" w:hAnsi="Times New Roman"/>
                                <w:color w:val="244061" w:themeColor="accent1" w:themeShade="80"/>
                                <w:sz w:val="19"/>
                                <w:szCs w:val="19"/>
                              </w:rPr>
                            </w:pPr>
                            <w:bookmarkStart w:id="30" w:name="_Toc280179151"/>
                            <w:bookmarkStart w:id="31" w:name="_Toc280179182"/>
                            <w:bookmarkStart w:id="32" w:name="_Toc310342856"/>
                            <w:r w:rsidRPr="00A86CA0">
                              <w:rPr>
                                <w:rFonts w:ascii="Times New Roman" w:hAnsi="Times New Roman"/>
                                <w:color w:val="244061" w:themeColor="accent1" w:themeShade="80"/>
                                <w:sz w:val="19"/>
                                <w:szCs w:val="19"/>
                              </w:rPr>
                              <w:t>A.12</w:t>
                            </w:r>
                            <w:r w:rsidRPr="00A86CA0">
                              <w:rPr>
                                <w:rFonts w:ascii="Times New Roman" w:hAnsi="Times New Roman"/>
                                <w:color w:val="244061" w:themeColor="accent1" w:themeShade="80"/>
                                <w:sz w:val="19"/>
                                <w:szCs w:val="19"/>
                              </w:rPr>
                              <w:tab/>
                            </w:r>
                            <w:bookmarkEnd w:id="30"/>
                            <w:bookmarkEnd w:id="31"/>
                            <w:bookmarkEnd w:id="32"/>
                            <w:r w:rsidRPr="00A86CA0">
                              <w:rPr>
                                <w:rFonts w:ascii="Times New Roman" w:hAnsi="Times New Roman"/>
                                <w:color w:val="244061" w:themeColor="accent1" w:themeShade="80"/>
                                <w:sz w:val="19"/>
                                <w:szCs w:val="19"/>
                              </w:rPr>
                              <w:t>Provide estimates of the hour burden of the collection of information. The statement should:</w:t>
                            </w:r>
                          </w:p>
                          <w:p w14:paraId="28214FB0" w14:textId="77777777" w:rsidR="002F4CDD" w:rsidRPr="00652C12" w:rsidRDefault="002F4CDD" w:rsidP="00DC71BF">
                            <w:pPr>
                              <w:pStyle w:val="L1-FlLSp12"/>
                            </w:pPr>
                          </w:p>
                          <w:p w14:paraId="20FAE523" w14:textId="77777777" w:rsidR="002F4CDD" w:rsidRPr="00A86CA0" w:rsidRDefault="002F4CDD" w:rsidP="00DC71BF">
                            <w:pPr>
                              <w:pStyle w:val="Heading2"/>
                              <w:spacing w:after="0" w:line="240" w:lineRule="atLeast"/>
                              <w:ind w:left="1080" w:hanging="36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4352D28" w14:textId="77777777" w:rsidR="002F4CDD" w:rsidRPr="00A86CA0" w:rsidRDefault="002F4CDD" w:rsidP="00DC71BF">
                            <w:pPr>
                              <w:pStyle w:val="Heading2"/>
                              <w:spacing w:after="0" w:line="240" w:lineRule="atLeast"/>
                              <w:ind w:left="1080" w:hanging="36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Provide estimates of annualized cost to respondents for the hour burdens for collections of information, identifying and using appropriate wage rate categories.</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16" o:spid="_x0000_s1042" type="#_x0000_t202" style="width:511.2pt;height:10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" fillcolor="#95b3d7 [1940]" strokecolor="#243f60 [1604]" strokeweight="2pt">
                <v:shadow on="t" color="black" opacity="26214f" origin="-.5,.5" offset="1.24725mm,-1.24725mm"/>
                <v:textbox inset=",5.04pt,,5.04pt">
                  <w:txbxContent>
                    <w:p w14:paraId="7005C346" w14:textId="77777777" w:rsidR="002F4CDD" w:rsidRDefault="002F4CDD" w:rsidP="00DC71BF">
                      <w:pPr>
                        <w:pStyle w:val="Heading2"/>
                        <w:tabs>
                          <w:tab w:val="clear" w:pos="1152"/>
                        </w:tabs>
                        <w:spacing w:after="0" w:line="240" w:lineRule="atLeast"/>
                        <w:ind w:left="720" w:hanging="720"/>
                        <w:jc w:val="both"/>
                        <w:rPr>
                          <w:rFonts w:ascii="Times New Roman" w:hAnsi="Times New Roman"/>
                          <w:color w:val="244061" w:themeColor="accent1" w:themeShade="80"/>
                          <w:sz w:val="19"/>
                          <w:szCs w:val="19"/>
                        </w:rPr>
                      </w:pPr>
                      <w:bookmarkStart w:id="102" w:name="_Toc280179151"/>
                      <w:bookmarkStart w:id="103" w:name="_Toc280179182"/>
                      <w:bookmarkStart w:id="104" w:name="_Toc310342856"/>
                      <w:r w:rsidRPr="00A86CA0">
                        <w:rPr>
                          <w:rFonts w:ascii="Times New Roman" w:hAnsi="Times New Roman"/>
                          <w:color w:val="244061" w:themeColor="accent1" w:themeShade="80"/>
                          <w:sz w:val="19"/>
                          <w:szCs w:val="19"/>
                        </w:rPr>
                        <w:t>A.12</w:t>
                      </w:r>
                      <w:r w:rsidRPr="00A86CA0">
                        <w:rPr>
                          <w:rFonts w:ascii="Times New Roman" w:hAnsi="Times New Roman"/>
                          <w:color w:val="244061" w:themeColor="accent1" w:themeShade="80"/>
                          <w:sz w:val="19"/>
                          <w:szCs w:val="19"/>
                        </w:rPr>
                        <w:tab/>
                      </w:r>
                      <w:bookmarkEnd w:id="102"/>
                      <w:bookmarkEnd w:id="103"/>
                      <w:bookmarkEnd w:id="104"/>
                      <w:r w:rsidRPr="00A86CA0">
                        <w:rPr>
                          <w:rFonts w:ascii="Times New Roman" w:hAnsi="Times New Roman"/>
                          <w:color w:val="244061" w:themeColor="accent1" w:themeShade="80"/>
                          <w:sz w:val="19"/>
                          <w:szCs w:val="19"/>
                        </w:rPr>
                        <w:t>Provide estimates of the hour burden of the collection of information. The statement should:</w:t>
                      </w:r>
                    </w:p>
                    <w:p w14:paraId="28214FB0" w14:textId="77777777" w:rsidR="002F4CDD" w:rsidRPr="00652C12" w:rsidRDefault="002F4CDD" w:rsidP="00DC71BF">
                      <w:pPr>
                        <w:pStyle w:val="L1-FlLSp12"/>
                      </w:pPr>
                    </w:p>
                    <w:p w14:paraId="20FAE523" w14:textId="77777777" w:rsidR="002F4CDD" w:rsidRPr="00A86CA0" w:rsidRDefault="002F4CDD" w:rsidP="00DC71BF">
                      <w:pPr>
                        <w:pStyle w:val="Heading2"/>
                        <w:spacing w:after="0" w:line="240" w:lineRule="atLeast"/>
                        <w:ind w:left="1080" w:hanging="36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54352D28" w14:textId="77777777" w:rsidR="002F4CDD" w:rsidRPr="00A86CA0" w:rsidRDefault="002F4CDD" w:rsidP="00DC71BF">
                      <w:pPr>
                        <w:pStyle w:val="Heading2"/>
                        <w:spacing w:after="0" w:line="240" w:lineRule="atLeast"/>
                        <w:ind w:left="1080" w:hanging="360"/>
                        <w:jc w:val="both"/>
                        <w:rPr>
                          <w:rFonts w:ascii="Times New Roman" w:hAnsi="Times New Roman"/>
                          <w:color w:val="244061" w:themeColor="accent1" w:themeShade="80"/>
                          <w:sz w:val="19"/>
                          <w:szCs w:val="19"/>
                        </w:rPr>
                      </w:pPr>
                      <w:r w:rsidRPr="00A86CA0">
                        <w:rPr>
                          <w:rFonts w:ascii="Times New Roman" w:hAnsi="Times New Roman"/>
                          <w:color w:val="244061" w:themeColor="accent1" w:themeShade="80"/>
                          <w:sz w:val="19"/>
                          <w:szCs w:val="19"/>
                        </w:rPr>
                        <w:t>•</w:t>
                      </w:r>
                      <w:r w:rsidRPr="00A86CA0">
                        <w:rPr>
                          <w:rFonts w:ascii="Times New Roman" w:hAnsi="Times New Roman"/>
                          <w:color w:val="244061" w:themeColor="accent1" w:themeShade="80"/>
                          <w:sz w:val="19"/>
                          <w:szCs w:val="19"/>
                        </w:rPr>
                        <w:tab/>
                        <w:t>Provide estimates of annualized cost to respondents for the hour burdens for collections of information, identifying and using appropriate wage rate categories.</w:t>
                      </w:r>
                    </w:p>
                  </w:txbxContent>
                </v:textbox>
                <w10:anchorlock/>
              </v:shape>
            </w:pict>
          </mc:Fallback>
        </mc:AlternateContent>
      </w:r>
    </w:p>
    <w:p w14:paraId="2527721E" w14:textId="42B43F98" w:rsidR="00DC71BF" w:rsidRDefault="00DC71BF" w:rsidP="00DC71BF">
      <w:pPr>
        <w:pStyle w:val="Bullets"/>
        <w:numPr>
          <w:ilvl w:val="0"/>
          <w:numId w:val="0"/>
        </w:numPr>
        <w:spacing w:after="200" w:line="324" w:lineRule="auto"/>
        <w:jc w:val="both"/>
      </w:pPr>
      <w:r w:rsidRPr="00BB3A01">
        <w:t xml:space="preserve">Exhibit A.1 </w:t>
      </w:r>
      <w:r w:rsidR="00FE130D">
        <w:t xml:space="preserve">(attached) </w:t>
      </w:r>
      <w:r w:rsidRPr="00BB3A01">
        <w:t>shows sample sizes, estimated burden, and estimated annualized cost of respondent burden for each part of the</w:t>
      </w:r>
      <w:r w:rsidRPr="00A86CA0">
        <w:t xml:space="preserve"> data collection and for all data collection. Estimated response times are based on response times for similar instruments used in previous studies of the CACFP. Annualized cost of respondent burden is the product of each type of respondent’s annual burden and average hou</w:t>
      </w:r>
      <w:r w:rsidR="001C1D8B">
        <w:t>rly wage rate. As shown in the e</w:t>
      </w:r>
      <w:r w:rsidRPr="00A86CA0">
        <w:t>xhibit, the total estimated burden across all d</w:t>
      </w:r>
      <w:r w:rsidR="001C1D8B">
        <w:t>at</w:t>
      </w:r>
      <w:r w:rsidR="008B7A1A">
        <w:t>a collection components is 3,</w:t>
      </w:r>
      <w:r w:rsidR="00BA0A27">
        <w:t>954</w:t>
      </w:r>
      <w:r w:rsidRPr="00A86CA0">
        <w:t xml:space="preserve"> hours</w:t>
      </w:r>
      <w:r w:rsidR="00FB2946">
        <w:t xml:space="preserve"> and the </w:t>
      </w:r>
      <w:r w:rsidR="00DB1E78">
        <w:t xml:space="preserve">total </w:t>
      </w:r>
      <w:r w:rsidR="00FB2946">
        <w:t>annualized cost</w:t>
      </w:r>
      <w:r w:rsidR="008B7A1A">
        <w:t xml:space="preserve"> to respondents is $</w:t>
      </w:r>
      <w:r w:rsidR="00144F78">
        <w:t>8</w:t>
      </w:r>
      <w:r w:rsidR="007A494B">
        <w:t>7,950</w:t>
      </w:r>
      <w:r w:rsidRPr="00A86CA0">
        <w:t>.</w:t>
      </w:r>
    </w:p>
    <w:p w14:paraId="16271EEE" w14:textId="75DA540B" w:rsidR="00D7264F" w:rsidRDefault="00D7264F">
      <w:pPr>
        <w:spacing w:after="0" w:line="240" w:lineRule="auto"/>
        <w:rPr>
          <w:rFonts w:ascii="Times New Roman" w:eastAsia="Times New Roman" w:hAnsi="Times New Roman" w:cs="Times New Roman"/>
          <w:szCs w:val="20"/>
        </w:rPr>
      </w:pPr>
      <w:r>
        <w:br w:type="page"/>
      </w:r>
    </w:p>
    <w:tbl>
      <w:tblPr>
        <w:tblW w:w="5002" w:type="pct"/>
        <w:tblLayout w:type="fixed"/>
        <w:tblCellMar>
          <w:left w:w="29" w:type="dxa"/>
          <w:right w:w="29" w:type="dxa"/>
        </w:tblCellMar>
        <w:tblLook w:val="04A0" w:firstRow="1" w:lastRow="0" w:firstColumn="1" w:lastColumn="0" w:noHBand="0" w:noVBand="1"/>
      </w:tblPr>
      <w:tblGrid>
        <w:gridCol w:w="721"/>
        <w:gridCol w:w="956"/>
        <w:gridCol w:w="989"/>
        <w:gridCol w:w="630"/>
        <w:gridCol w:w="632"/>
        <w:gridCol w:w="419"/>
        <w:gridCol w:w="491"/>
        <w:gridCol w:w="419"/>
        <w:gridCol w:w="559"/>
        <w:gridCol w:w="561"/>
        <w:gridCol w:w="491"/>
        <w:gridCol w:w="419"/>
        <w:gridCol w:w="419"/>
        <w:gridCol w:w="561"/>
        <w:gridCol w:w="320"/>
        <w:gridCol w:w="441"/>
        <w:gridCol w:w="682"/>
      </w:tblGrid>
      <w:tr w:rsidR="000322FB" w:rsidRPr="00C236F0" w14:paraId="0E246D80" w14:textId="77777777" w:rsidTr="00320265">
        <w:tc>
          <w:tcPr>
            <w:tcW w:w="5000" w:type="pct"/>
            <w:gridSpan w:val="17"/>
            <w:tcBorders>
              <w:top w:val="single" w:sz="8" w:space="0" w:color="auto"/>
              <w:left w:val="single" w:sz="4" w:space="0" w:color="auto"/>
              <w:bottom w:val="single" w:sz="8" w:space="0" w:color="auto"/>
              <w:right w:val="single" w:sz="4" w:space="0" w:color="auto"/>
            </w:tcBorders>
            <w:shd w:val="clear" w:color="auto" w:fill="95B3D7"/>
          </w:tcPr>
          <w:p w14:paraId="4A6AC9B1" w14:textId="77777777" w:rsidR="000322FB" w:rsidRPr="00564529" w:rsidRDefault="000322FB" w:rsidP="00320265">
            <w:pPr>
              <w:tabs>
                <w:tab w:val="left" w:pos="980"/>
              </w:tabs>
              <w:spacing w:after="0" w:line="240" w:lineRule="auto"/>
              <w:rPr>
                <w:rFonts w:ascii="Arial Narrow" w:eastAsia="Times New Roman" w:hAnsi="Arial Narrow" w:cs="Arial"/>
                <w:b/>
                <w:bCs/>
                <w:sz w:val="24"/>
                <w:szCs w:val="24"/>
              </w:rPr>
            </w:pPr>
            <w:r w:rsidRPr="00564529">
              <w:rPr>
                <w:rFonts w:ascii="Arial Narrow" w:eastAsia="Times New Roman" w:hAnsi="Arial Narrow" w:cs="Arial"/>
                <w:b/>
                <w:bCs/>
                <w:sz w:val="24"/>
                <w:szCs w:val="24"/>
              </w:rPr>
              <w:lastRenderedPageBreak/>
              <w:t>Exhibit A.1</w:t>
            </w:r>
          </w:p>
          <w:p w14:paraId="7DC87459" w14:textId="77777777" w:rsidR="000322FB" w:rsidRPr="00564529" w:rsidRDefault="000322FB" w:rsidP="00320265">
            <w:pPr>
              <w:pStyle w:val="Heading7"/>
              <w:spacing w:before="0" w:after="0"/>
              <w:rPr>
                <w:b/>
              </w:rPr>
            </w:pPr>
            <w:r w:rsidRPr="00564529">
              <w:rPr>
                <w:rFonts w:ascii="Arial Narrow" w:hAnsi="Arial Narrow"/>
                <w:b/>
              </w:rPr>
              <w:t>Estimates of Respondent Burden</w:t>
            </w:r>
          </w:p>
        </w:tc>
      </w:tr>
      <w:tr w:rsidR="000322FB" w:rsidRPr="00564529" w14:paraId="234A6CCC" w14:textId="77777777" w:rsidTr="00D519EC">
        <w:trPr>
          <w:trHeight w:val="345"/>
        </w:trPr>
        <w:tc>
          <w:tcPr>
            <w:tcW w:w="371" w:type="pct"/>
            <w:vMerge w:val="restart"/>
            <w:tcBorders>
              <w:top w:val="single" w:sz="4" w:space="0" w:color="auto"/>
              <w:left w:val="single" w:sz="4" w:space="0" w:color="auto"/>
              <w:bottom w:val="single" w:sz="8" w:space="0" w:color="auto"/>
              <w:right w:val="single" w:sz="4" w:space="0" w:color="auto"/>
            </w:tcBorders>
            <w:shd w:val="clear" w:color="auto" w:fill="auto"/>
            <w:tcMar>
              <w:top w:w="58" w:type="dxa"/>
            </w:tcMar>
            <w:vAlign w:val="center"/>
            <w:hideMark/>
          </w:tcPr>
          <w:p w14:paraId="26898205" w14:textId="77777777" w:rsidR="000322FB" w:rsidRPr="00564529" w:rsidRDefault="000322FB" w:rsidP="00320265">
            <w:pPr>
              <w:spacing w:after="0" w:line="240" w:lineRule="atLeast"/>
              <w:jc w:val="center"/>
              <w:rPr>
                <w:rFonts w:ascii="Arial Narrow" w:eastAsia="Times New Roman" w:hAnsi="Arial Narrow" w:cs="Arial"/>
                <w:b/>
                <w:sz w:val="16"/>
                <w:szCs w:val="16"/>
              </w:rPr>
            </w:pPr>
            <w:r w:rsidRPr="00564529">
              <w:rPr>
                <w:rFonts w:ascii="Arial Narrow" w:eastAsia="Times New Roman" w:hAnsi="Arial Narrow" w:cs="Arial"/>
                <w:b/>
                <w:sz w:val="16"/>
                <w:szCs w:val="16"/>
              </w:rPr>
              <w:t>Affected Public</w:t>
            </w:r>
          </w:p>
        </w:tc>
        <w:tc>
          <w:tcPr>
            <w:tcW w:w="492" w:type="pct"/>
            <w:vMerge w:val="restart"/>
            <w:tcBorders>
              <w:top w:val="single" w:sz="4" w:space="0" w:color="auto"/>
              <w:left w:val="single" w:sz="4" w:space="0" w:color="auto"/>
              <w:bottom w:val="single" w:sz="8" w:space="0" w:color="auto"/>
              <w:right w:val="single" w:sz="4" w:space="0" w:color="auto"/>
            </w:tcBorders>
            <w:shd w:val="clear" w:color="auto" w:fill="auto"/>
            <w:tcMar>
              <w:top w:w="58" w:type="dxa"/>
            </w:tcMar>
            <w:vAlign w:val="center"/>
            <w:hideMark/>
          </w:tcPr>
          <w:p w14:paraId="044DCE57" w14:textId="77777777" w:rsidR="000322FB" w:rsidRPr="00564529" w:rsidRDefault="000322FB" w:rsidP="00320265">
            <w:pPr>
              <w:spacing w:after="0" w:line="240" w:lineRule="atLeast"/>
              <w:jc w:val="center"/>
              <w:rPr>
                <w:rFonts w:ascii="Arial Narrow" w:eastAsia="Times New Roman" w:hAnsi="Arial Narrow" w:cs="Arial"/>
                <w:b/>
                <w:sz w:val="16"/>
                <w:szCs w:val="16"/>
              </w:rPr>
            </w:pPr>
            <w:r w:rsidRPr="00564529">
              <w:rPr>
                <w:rFonts w:ascii="Arial Narrow" w:eastAsia="Times New Roman" w:hAnsi="Arial Narrow" w:cs="Arial"/>
                <w:b/>
                <w:sz w:val="16"/>
                <w:szCs w:val="16"/>
              </w:rPr>
              <w:t>Data Collection Activity</w:t>
            </w:r>
          </w:p>
        </w:tc>
        <w:tc>
          <w:tcPr>
            <w:tcW w:w="509" w:type="pct"/>
            <w:vMerge w:val="restart"/>
            <w:tcBorders>
              <w:top w:val="single" w:sz="4" w:space="0" w:color="auto"/>
              <w:left w:val="single" w:sz="4" w:space="0" w:color="auto"/>
              <w:bottom w:val="single" w:sz="8" w:space="0" w:color="auto"/>
              <w:right w:val="single" w:sz="4" w:space="0" w:color="auto"/>
            </w:tcBorders>
            <w:shd w:val="clear" w:color="auto" w:fill="auto"/>
            <w:tcMar>
              <w:top w:w="58" w:type="dxa"/>
            </w:tcMar>
            <w:vAlign w:val="center"/>
            <w:hideMark/>
          </w:tcPr>
          <w:p w14:paraId="37F18EE3" w14:textId="77777777" w:rsidR="000322FB" w:rsidRPr="00564529" w:rsidRDefault="000322FB" w:rsidP="00320265">
            <w:pPr>
              <w:pStyle w:val="Heading4"/>
              <w:spacing w:after="0" w:line="240" w:lineRule="atLeast"/>
              <w:jc w:val="center"/>
              <w:rPr>
                <w:rFonts w:ascii="Arial Narrow" w:hAnsi="Arial Narrow"/>
                <w:i w:val="0"/>
                <w:sz w:val="16"/>
                <w:szCs w:val="16"/>
              </w:rPr>
            </w:pPr>
            <w:r w:rsidRPr="00564529">
              <w:rPr>
                <w:rFonts w:ascii="Arial Narrow" w:hAnsi="Arial Narrow"/>
                <w:i w:val="0"/>
                <w:sz w:val="16"/>
                <w:szCs w:val="16"/>
              </w:rPr>
              <w:t>Respondents</w:t>
            </w:r>
          </w:p>
        </w:tc>
        <w:tc>
          <w:tcPr>
            <w:tcW w:w="324" w:type="pct"/>
            <w:vMerge w:val="restart"/>
            <w:tcBorders>
              <w:top w:val="single" w:sz="4" w:space="0" w:color="auto"/>
              <w:left w:val="single" w:sz="4" w:space="0" w:color="auto"/>
              <w:right w:val="single" w:sz="4" w:space="0" w:color="auto"/>
            </w:tcBorders>
            <w:shd w:val="clear" w:color="auto" w:fill="auto"/>
            <w:tcMar>
              <w:top w:w="58" w:type="dxa"/>
            </w:tcMar>
            <w:vAlign w:val="center"/>
          </w:tcPr>
          <w:p w14:paraId="4903658B" w14:textId="77777777" w:rsidR="000322FB" w:rsidRPr="008F565E" w:rsidRDefault="000322FB" w:rsidP="00320265">
            <w:pPr>
              <w:spacing w:after="0" w:line="240" w:lineRule="atLeast"/>
              <w:jc w:val="center"/>
              <w:rPr>
                <w:rFonts w:ascii="Arial Narrow" w:eastAsia="Times New Roman" w:hAnsi="Arial Narrow" w:cs="Arial"/>
                <w:b/>
                <w:bCs/>
                <w:sz w:val="16"/>
                <w:szCs w:val="16"/>
                <w:vertAlign w:val="superscript"/>
              </w:rPr>
            </w:pPr>
            <w:r w:rsidRPr="00564529">
              <w:rPr>
                <w:rFonts w:ascii="Arial Narrow" w:eastAsia="Times New Roman" w:hAnsi="Arial Narrow" w:cs="Arial"/>
                <w:b/>
                <w:bCs/>
                <w:sz w:val="16"/>
                <w:szCs w:val="16"/>
              </w:rPr>
              <w:t>Hourly Wage Rate</w:t>
            </w:r>
            <w:r>
              <w:rPr>
                <w:rFonts w:ascii="Arial Narrow" w:eastAsia="Times New Roman" w:hAnsi="Arial Narrow" w:cs="Arial"/>
                <w:b/>
                <w:bCs/>
                <w:sz w:val="16"/>
                <w:szCs w:val="16"/>
                <w:vertAlign w:val="superscript"/>
              </w:rPr>
              <w:t>2</w:t>
            </w:r>
          </w:p>
        </w:tc>
        <w:tc>
          <w:tcPr>
            <w:tcW w:w="325" w:type="pct"/>
            <w:vMerge w:val="restart"/>
            <w:tcBorders>
              <w:top w:val="single" w:sz="4" w:space="0" w:color="auto"/>
              <w:left w:val="single" w:sz="4" w:space="0" w:color="auto"/>
              <w:right w:val="single" w:sz="4" w:space="0" w:color="auto"/>
            </w:tcBorders>
            <w:shd w:val="clear" w:color="auto" w:fill="auto"/>
            <w:tcMar>
              <w:top w:w="58" w:type="dxa"/>
            </w:tcMar>
            <w:vAlign w:val="center"/>
            <w:hideMark/>
          </w:tcPr>
          <w:p w14:paraId="225B5F7D" w14:textId="77777777" w:rsidR="000322FB" w:rsidRPr="00564529" w:rsidRDefault="000322FB" w:rsidP="00320265">
            <w:pPr>
              <w:spacing w:after="0" w:line="240" w:lineRule="atLeast"/>
              <w:jc w:val="center"/>
              <w:rPr>
                <w:rFonts w:ascii="Arial Narrow" w:eastAsia="Times New Roman" w:hAnsi="Arial Narrow" w:cs="Arial"/>
                <w:b/>
                <w:bCs/>
                <w:sz w:val="16"/>
                <w:szCs w:val="16"/>
              </w:rPr>
            </w:pPr>
            <w:r w:rsidRPr="00564529">
              <w:rPr>
                <w:rFonts w:ascii="Arial Narrow" w:eastAsia="Times New Roman" w:hAnsi="Arial Narrow" w:cs="Arial"/>
                <w:b/>
                <w:bCs/>
                <w:sz w:val="16"/>
                <w:szCs w:val="16"/>
              </w:rPr>
              <w:t>Sample Size</w:t>
            </w:r>
          </w:p>
        </w:tc>
        <w:tc>
          <w:tcPr>
            <w:tcW w:w="1261" w:type="pct"/>
            <w:gridSpan w:val="5"/>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66AF7A8" w14:textId="77777777" w:rsidR="000322FB" w:rsidRPr="00564529" w:rsidRDefault="000322FB" w:rsidP="00320265">
            <w:pPr>
              <w:pStyle w:val="Heading4"/>
              <w:spacing w:after="0" w:line="240" w:lineRule="atLeast"/>
              <w:jc w:val="center"/>
              <w:rPr>
                <w:rFonts w:ascii="Arial Narrow" w:hAnsi="Arial Narrow"/>
                <w:i w:val="0"/>
                <w:sz w:val="16"/>
                <w:szCs w:val="16"/>
              </w:rPr>
            </w:pPr>
            <w:r w:rsidRPr="00564529">
              <w:rPr>
                <w:rFonts w:ascii="Arial Narrow" w:hAnsi="Arial Narrow"/>
                <w:i w:val="0"/>
                <w:sz w:val="16"/>
                <w:szCs w:val="16"/>
              </w:rPr>
              <w:t>RESPONDENTS</w:t>
            </w:r>
          </w:p>
        </w:tc>
        <w:tc>
          <w:tcPr>
            <w:tcW w:w="1138" w:type="pct"/>
            <w:gridSpan w:val="5"/>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70ABB92D" w14:textId="77777777" w:rsidR="000322FB" w:rsidRPr="00564529" w:rsidRDefault="000322FB" w:rsidP="00320265">
            <w:pPr>
              <w:pStyle w:val="Heading4"/>
              <w:spacing w:after="0" w:line="240" w:lineRule="atLeast"/>
              <w:jc w:val="center"/>
              <w:rPr>
                <w:rFonts w:ascii="Arial Narrow" w:hAnsi="Arial Narrow"/>
                <w:i w:val="0"/>
                <w:sz w:val="16"/>
                <w:szCs w:val="16"/>
              </w:rPr>
            </w:pPr>
            <w:r w:rsidRPr="00564529">
              <w:rPr>
                <w:rFonts w:ascii="Arial Narrow" w:hAnsi="Arial Narrow"/>
                <w:i w:val="0"/>
                <w:sz w:val="16"/>
                <w:szCs w:val="16"/>
              </w:rPr>
              <w:t>NON-RESPONDENTS</w:t>
            </w:r>
          </w:p>
        </w:tc>
        <w:tc>
          <w:tcPr>
            <w:tcW w:w="578" w:type="pct"/>
            <w:gridSpan w:val="2"/>
            <w:tcBorders>
              <w:top w:val="single" w:sz="8" w:space="0" w:color="auto"/>
              <w:left w:val="single" w:sz="4" w:space="0" w:color="auto"/>
              <w:bottom w:val="single" w:sz="4" w:space="0" w:color="auto"/>
              <w:right w:val="single" w:sz="4" w:space="0" w:color="auto"/>
            </w:tcBorders>
            <w:shd w:val="clear" w:color="auto" w:fill="auto"/>
            <w:tcMar>
              <w:top w:w="58" w:type="dxa"/>
            </w:tcMar>
            <w:vAlign w:val="center"/>
            <w:hideMark/>
          </w:tcPr>
          <w:p w14:paraId="06EBE8B0" w14:textId="77777777" w:rsidR="000322FB" w:rsidRPr="00564529" w:rsidRDefault="000322FB" w:rsidP="00320265">
            <w:pPr>
              <w:spacing w:after="0" w:line="240" w:lineRule="atLeast"/>
              <w:jc w:val="center"/>
              <w:rPr>
                <w:rFonts w:ascii="Arial Narrow" w:eastAsia="Times New Roman" w:hAnsi="Arial Narrow" w:cs="Arial"/>
                <w:b/>
                <w:bCs/>
                <w:sz w:val="16"/>
                <w:szCs w:val="16"/>
              </w:rPr>
            </w:pPr>
            <w:r w:rsidRPr="00564529">
              <w:rPr>
                <w:rFonts w:ascii="Arial Narrow" w:eastAsia="Times New Roman" w:hAnsi="Arial Narrow" w:cs="Arial"/>
                <w:b/>
                <w:bCs/>
                <w:sz w:val="16"/>
                <w:szCs w:val="16"/>
              </w:rPr>
              <w:t>Total</w:t>
            </w:r>
            <w:r w:rsidRPr="00564529">
              <w:rPr>
                <w:rFonts w:ascii="Arial Narrow" w:eastAsia="Times New Roman" w:hAnsi="Arial Narrow" w:cs="Arial"/>
                <w:b/>
                <w:sz w:val="16"/>
                <w:szCs w:val="16"/>
              </w:rPr>
              <w:t xml:space="preserve"> Annual Burden</w:t>
            </w:r>
          </w:p>
        </w:tc>
      </w:tr>
      <w:tr w:rsidR="00D7264F" w:rsidRPr="009B3DCB" w14:paraId="77915E5C" w14:textId="77777777" w:rsidTr="00D7264F">
        <w:trPr>
          <w:cantSplit/>
          <w:trHeight w:val="1134"/>
        </w:trPr>
        <w:tc>
          <w:tcPr>
            <w:tcW w:w="371"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14:paraId="793CA52C" w14:textId="77777777" w:rsidR="000322FB" w:rsidRPr="00A86CA0" w:rsidRDefault="000322FB" w:rsidP="00320265">
            <w:pPr>
              <w:spacing w:after="0" w:line="240" w:lineRule="auto"/>
              <w:jc w:val="center"/>
              <w:rPr>
                <w:rFonts w:ascii="Arial Narrow" w:eastAsia="Times New Roman" w:hAnsi="Arial Narrow" w:cs="Arial"/>
                <w:sz w:val="11"/>
                <w:szCs w:val="11"/>
              </w:rPr>
            </w:pPr>
          </w:p>
        </w:tc>
        <w:tc>
          <w:tcPr>
            <w:tcW w:w="492"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14:paraId="26998BBC" w14:textId="77777777" w:rsidR="000322FB" w:rsidRPr="00A86CA0" w:rsidRDefault="000322FB" w:rsidP="00320265">
            <w:pPr>
              <w:spacing w:after="0" w:line="240" w:lineRule="auto"/>
              <w:jc w:val="center"/>
              <w:rPr>
                <w:rFonts w:ascii="Arial Narrow" w:eastAsia="Times New Roman" w:hAnsi="Arial Narrow" w:cs="Arial"/>
                <w:sz w:val="11"/>
                <w:szCs w:val="11"/>
              </w:rPr>
            </w:pPr>
          </w:p>
        </w:tc>
        <w:tc>
          <w:tcPr>
            <w:tcW w:w="50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14:paraId="6B9283C9" w14:textId="77777777" w:rsidR="000322FB" w:rsidRPr="00A86CA0" w:rsidRDefault="000322FB" w:rsidP="00320265">
            <w:pPr>
              <w:spacing w:after="0" w:line="240" w:lineRule="auto"/>
              <w:jc w:val="center"/>
              <w:rPr>
                <w:rFonts w:ascii="Arial Narrow" w:eastAsia="Times New Roman" w:hAnsi="Arial Narrow" w:cs="Arial"/>
                <w:sz w:val="11"/>
                <w:szCs w:val="11"/>
              </w:rPr>
            </w:pPr>
          </w:p>
        </w:tc>
        <w:tc>
          <w:tcPr>
            <w:tcW w:w="324" w:type="pct"/>
            <w:vMerge/>
            <w:tcBorders>
              <w:left w:val="single" w:sz="4" w:space="0" w:color="auto"/>
              <w:bottom w:val="single" w:sz="8" w:space="0" w:color="auto"/>
              <w:right w:val="single" w:sz="4" w:space="0" w:color="auto"/>
            </w:tcBorders>
            <w:shd w:val="clear" w:color="auto" w:fill="auto"/>
          </w:tcPr>
          <w:p w14:paraId="6ED6A3B6" w14:textId="77777777" w:rsidR="000322FB" w:rsidRPr="00A86CA0" w:rsidRDefault="000322FB" w:rsidP="00320265">
            <w:pPr>
              <w:spacing w:after="0" w:line="240" w:lineRule="auto"/>
              <w:jc w:val="center"/>
              <w:rPr>
                <w:rFonts w:ascii="Arial Narrow" w:eastAsia="Times New Roman" w:hAnsi="Arial Narrow" w:cs="Arial"/>
                <w:bCs/>
                <w:sz w:val="11"/>
                <w:szCs w:val="11"/>
              </w:rPr>
            </w:pPr>
          </w:p>
        </w:tc>
        <w:tc>
          <w:tcPr>
            <w:tcW w:w="325" w:type="pct"/>
            <w:vMerge/>
            <w:tcBorders>
              <w:left w:val="single" w:sz="4" w:space="0" w:color="auto"/>
              <w:bottom w:val="single" w:sz="8" w:space="0" w:color="auto"/>
              <w:right w:val="single" w:sz="4" w:space="0" w:color="auto"/>
            </w:tcBorders>
            <w:shd w:val="clear" w:color="auto" w:fill="auto"/>
            <w:vAlign w:val="center"/>
            <w:hideMark/>
          </w:tcPr>
          <w:p w14:paraId="3B537A53" w14:textId="77777777" w:rsidR="000322FB" w:rsidRPr="00A86CA0" w:rsidRDefault="000322FB" w:rsidP="00320265">
            <w:pPr>
              <w:spacing w:after="0" w:line="240" w:lineRule="auto"/>
              <w:jc w:val="center"/>
              <w:rPr>
                <w:rFonts w:ascii="Arial Narrow" w:eastAsia="Times New Roman" w:hAnsi="Arial Narrow" w:cs="Arial"/>
                <w:bCs/>
                <w:sz w:val="11"/>
                <w:szCs w:val="11"/>
              </w:rPr>
            </w:pPr>
          </w:p>
        </w:tc>
        <w:tc>
          <w:tcPr>
            <w:tcW w:w="216"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0C8889B6"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Estimated number of respondents</w:t>
            </w:r>
          </w:p>
        </w:tc>
        <w:tc>
          <w:tcPr>
            <w:tcW w:w="253"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6D17D080"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Frequency of response</w:t>
            </w:r>
          </w:p>
        </w:tc>
        <w:tc>
          <w:tcPr>
            <w:tcW w:w="216"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45A69FFB"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Total annual responses</w:t>
            </w:r>
          </w:p>
        </w:tc>
        <w:tc>
          <w:tcPr>
            <w:tcW w:w="288"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2454462A"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Average  burden (hours per response)</w:t>
            </w:r>
          </w:p>
        </w:tc>
        <w:tc>
          <w:tcPr>
            <w:tcW w:w="289"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501474E6"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Sub-Total annual burden estimate (hours)</w:t>
            </w:r>
          </w:p>
        </w:tc>
        <w:tc>
          <w:tcPr>
            <w:tcW w:w="253"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3BD58BDF"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Estimated number of non-respondents</w:t>
            </w:r>
          </w:p>
        </w:tc>
        <w:tc>
          <w:tcPr>
            <w:tcW w:w="216"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0A63CE92"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Frequency of response</w:t>
            </w:r>
          </w:p>
        </w:tc>
        <w:tc>
          <w:tcPr>
            <w:tcW w:w="216"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31F86160"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Total annual responses</w:t>
            </w:r>
          </w:p>
        </w:tc>
        <w:tc>
          <w:tcPr>
            <w:tcW w:w="289"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20BC6B68"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Average  burden (hours per response)</w:t>
            </w:r>
          </w:p>
        </w:tc>
        <w:tc>
          <w:tcPr>
            <w:tcW w:w="165"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77712BDA"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Sub- Total annual burden estimate (hours)</w:t>
            </w:r>
          </w:p>
        </w:tc>
        <w:tc>
          <w:tcPr>
            <w:tcW w:w="227"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4BAC3771" w14:textId="77777777" w:rsidR="000322FB" w:rsidRPr="00A86CA0" w:rsidRDefault="000322FB" w:rsidP="00320265">
            <w:pPr>
              <w:spacing w:after="0" w:line="240" w:lineRule="auto"/>
              <w:jc w:val="center"/>
              <w:rPr>
                <w:rFonts w:ascii="Arial Narrow" w:eastAsia="Times New Roman" w:hAnsi="Arial Narrow" w:cs="Arial"/>
                <w:b/>
                <w:bCs/>
                <w:sz w:val="12"/>
                <w:szCs w:val="12"/>
              </w:rPr>
            </w:pPr>
            <w:r w:rsidRPr="00A86CA0">
              <w:rPr>
                <w:rFonts w:ascii="Arial Narrow" w:eastAsia="Times New Roman" w:hAnsi="Arial Narrow" w:cs="Arial"/>
                <w:b/>
                <w:bCs/>
                <w:sz w:val="12"/>
                <w:szCs w:val="12"/>
              </w:rPr>
              <w:t>Hours</w:t>
            </w:r>
          </w:p>
        </w:tc>
        <w:tc>
          <w:tcPr>
            <w:tcW w:w="351" w:type="pct"/>
            <w:tcBorders>
              <w:top w:val="single" w:sz="4" w:space="0" w:color="auto"/>
              <w:left w:val="single" w:sz="4" w:space="0" w:color="auto"/>
              <w:bottom w:val="single" w:sz="8" w:space="0" w:color="auto"/>
              <w:right w:val="single" w:sz="4" w:space="0" w:color="auto"/>
            </w:tcBorders>
            <w:shd w:val="clear" w:color="auto" w:fill="auto"/>
            <w:vAlign w:val="center"/>
          </w:tcPr>
          <w:p w14:paraId="28D7BD99" w14:textId="77777777" w:rsidR="000322FB" w:rsidRPr="00A86CA0" w:rsidRDefault="000322FB" w:rsidP="00320265">
            <w:pPr>
              <w:spacing w:after="0" w:line="240" w:lineRule="auto"/>
              <w:jc w:val="center"/>
              <w:rPr>
                <w:rFonts w:ascii="Arial Narrow" w:eastAsia="Times New Roman" w:hAnsi="Arial Narrow" w:cs="Arial"/>
                <w:b/>
                <w:bCs/>
                <w:sz w:val="12"/>
                <w:szCs w:val="12"/>
              </w:rPr>
            </w:pPr>
            <w:r w:rsidRPr="00A86CA0">
              <w:rPr>
                <w:rFonts w:ascii="Arial Narrow" w:eastAsia="Times New Roman" w:hAnsi="Arial Narrow" w:cs="Arial"/>
                <w:b/>
                <w:bCs/>
                <w:sz w:val="12"/>
                <w:szCs w:val="12"/>
              </w:rPr>
              <w:t>Cost</w:t>
            </w:r>
          </w:p>
        </w:tc>
      </w:tr>
      <w:tr w:rsidR="00D7264F" w:rsidRPr="009B3DCB" w14:paraId="44B1D966" w14:textId="77777777" w:rsidTr="00D7264F">
        <w:tc>
          <w:tcPr>
            <w:tcW w:w="371" w:type="pct"/>
            <w:tcBorders>
              <w:top w:val="nil"/>
              <w:left w:val="single" w:sz="4" w:space="0" w:color="auto"/>
              <w:bottom w:val="nil"/>
              <w:right w:val="single" w:sz="4" w:space="0" w:color="auto"/>
            </w:tcBorders>
            <w:shd w:val="clear" w:color="auto" w:fill="auto"/>
            <w:noWrap/>
            <w:tcMar>
              <w:top w:w="29" w:type="dxa"/>
            </w:tcMar>
            <w:textDirection w:val="btLr"/>
            <w:vAlign w:val="center"/>
          </w:tcPr>
          <w:p w14:paraId="1EDDF013" w14:textId="77777777" w:rsidR="000322FB" w:rsidRPr="00A86CA0" w:rsidRDefault="000322FB" w:rsidP="00320265">
            <w:pPr>
              <w:keepNext/>
              <w:keepLines/>
              <w:spacing w:after="0" w:line="240" w:lineRule="auto"/>
              <w:jc w:val="center"/>
              <w:outlineLvl w:val="1"/>
              <w:rPr>
                <w:rFonts w:ascii="Arial Narrow" w:eastAsia="Times New Roman" w:hAnsi="Arial Narrow" w:cs="Arial"/>
                <w:b/>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tcPr>
          <w:p w14:paraId="434FDE19"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t>State Sample Frame Request Letter</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tcPr>
          <w:p w14:paraId="6A082CB6" w14:textId="77777777" w:rsidR="000322FB" w:rsidRPr="00A86CA0" w:rsidRDefault="000322FB" w:rsidP="00320265">
            <w:pPr>
              <w:spacing w:after="0" w:line="240" w:lineRule="auto"/>
              <w:rPr>
                <w:rFonts w:ascii="Arial Narrow" w:eastAsia="Times New Roman" w:hAnsi="Arial Narrow" w:cs="Arial"/>
                <w:sz w:val="14"/>
                <w:szCs w:val="14"/>
              </w:rPr>
            </w:pPr>
            <w:r>
              <w:rPr>
                <w:rFonts w:ascii="Arial Narrow" w:eastAsia="Times New Roman" w:hAnsi="Arial Narrow" w:cs="Arial"/>
                <w:sz w:val="14"/>
                <w:szCs w:val="14"/>
              </w:rPr>
              <w:t>State CACFP Agency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6A834D5" w14:textId="77777777" w:rsidR="000322FB" w:rsidRPr="001D7D19" w:rsidRDefault="000322FB" w:rsidP="00320265">
            <w:pPr>
              <w:keepNext/>
              <w:keepLines/>
              <w:spacing w:after="0" w:line="240" w:lineRule="auto"/>
              <w:jc w:val="center"/>
              <w:outlineLvl w:val="1"/>
              <w:rPr>
                <w:rFonts w:ascii="Arial Narrow" w:eastAsia="Times New Roman" w:hAnsi="Arial Narrow" w:cs="Arial"/>
                <w:bCs/>
                <w:sz w:val="14"/>
                <w:szCs w:val="14"/>
              </w:rPr>
            </w:pPr>
            <w:r>
              <w:rPr>
                <w:rFonts w:ascii="Arial Narrow" w:eastAsia="Times New Roman" w:hAnsi="Arial Narrow" w:cs="Arial"/>
                <w:bCs/>
                <w:sz w:val="14"/>
                <w:szCs w:val="14"/>
              </w:rPr>
              <w:t>$38.72</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DFFACBE"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Pr>
                <w:rFonts w:ascii="Arial Narrow" w:eastAsia="Times New Roman" w:hAnsi="Arial Narrow" w:cs="Arial"/>
                <w:bCs/>
                <w:sz w:val="14"/>
                <w:szCs w:val="14"/>
              </w:rPr>
              <w:t>23</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492B4F0"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23</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B3432B5"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C8A033A"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23</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5AA87C3"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2</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1A27067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46</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62F55F9"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1021663"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NA</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821A125"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NA</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D2FBF5E"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NA</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BCD3217"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0</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tcPr>
          <w:p w14:paraId="0A079E5C" w14:textId="77777777" w:rsidR="000322FB" w:rsidRPr="00A86CA0"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46</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152E897" w14:textId="77777777" w:rsidR="000322FB"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$1,781</w:t>
            </w:r>
          </w:p>
        </w:tc>
      </w:tr>
      <w:tr w:rsidR="00D7264F" w:rsidRPr="009B3DCB" w14:paraId="71D35D10" w14:textId="77777777" w:rsidTr="00D7264F">
        <w:tc>
          <w:tcPr>
            <w:tcW w:w="371" w:type="pct"/>
            <w:tcBorders>
              <w:top w:val="nil"/>
              <w:left w:val="single" w:sz="4" w:space="0" w:color="auto"/>
              <w:bottom w:val="nil"/>
              <w:right w:val="single" w:sz="4" w:space="0" w:color="auto"/>
            </w:tcBorders>
            <w:shd w:val="clear" w:color="auto" w:fill="auto"/>
            <w:noWrap/>
            <w:tcMar>
              <w:top w:w="29" w:type="dxa"/>
            </w:tcMar>
            <w:textDirection w:val="btLr"/>
            <w:vAlign w:val="center"/>
          </w:tcPr>
          <w:p w14:paraId="75EDF126" w14:textId="77777777" w:rsidR="000322FB" w:rsidRPr="00A86CA0" w:rsidRDefault="000322FB" w:rsidP="00320265">
            <w:pPr>
              <w:keepNext/>
              <w:keepLines/>
              <w:spacing w:after="0" w:line="240" w:lineRule="auto"/>
              <w:jc w:val="center"/>
              <w:outlineLvl w:val="1"/>
              <w:rPr>
                <w:rFonts w:ascii="Arial Narrow" w:eastAsia="Times New Roman" w:hAnsi="Arial Narrow" w:cs="Arial"/>
                <w:b/>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tcPr>
          <w:p w14:paraId="44492981"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t>Sponsor Sample Frame Request</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tcPr>
          <w:p w14:paraId="45CA0684" w14:textId="77777777" w:rsidR="000322FB" w:rsidRPr="00A86CA0" w:rsidRDefault="000322FB" w:rsidP="00320265">
            <w:pPr>
              <w:spacing w:after="0" w:line="240" w:lineRule="auto"/>
              <w:rPr>
                <w:rFonts w:ascii="Arial Narrow" w:eastAsia="Times New Roman" w:hAnsi="Arial Narrow" w:cs="Arial"/>
                <w:sz w:val="14"/>
                <w:szCs w:val="14"/>
              </w:rPr>
            </w:pPr>
            <w:r>
              <w:rPr>
                <w:rFonts w:ascii="Arial Narrow" w:eastAsia="Times New Roman" w:hAnsi="Arial Narrow" w:cs="Arial"/>
                <w:sz w:val="14"/>
                <w:szCs w:val="14"/>
              </w:rPr>
              <w:t>CACFP Sponsor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268C8D2" w14:textId="77777777" w:rsidR="000322FB" w:rsidRPr="001D7D19" w:rsidRDefault="000322FB" w:rsidP="00320265">
            <w:pPr>
              <w:keepNext/>
              <w:keepLines/>
              <w:spacing w:after="0" w:line="240" w:lineRule="auto"/>
              <w:jc w:val="center"/>
              <w:outlineLvl w:val="1"/>
              <w:rPr>
                <w:rFonts w:ascii="Arial Narrow" w:eastAsia="Times New Roman" w:hAnsi="Arial Narrow" w:cs="Arial"/>
                <w:bCs/>
                <w:sz w:val="14"/>
                <w:szCs w:val="14"/>
              </w:rPr>
            </w:pPr>
            <w:r>
              <w:rPr>
                <w:rFonts w:ascii="Arial Narrow" w:eastAsia="Times New Roman" w:hAnsi="Arial Narrow" w:cs="Arial"/>
                <w:bCs/>
                <w:sz w:val="14"/>
                <w:szCs w:val="14"/>
              </w:rPr>
              <w:t>$23.73</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8ED1C72"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Pr>
                <w:rFonts w:ascii="Arial Narrow" w:eastAsia="Times New Roman" w:hAnsi="Arial Narrow" w:cs="Arial"/>
                <w:bCs/>
                <w:sz w:val="14"/>
                <w:szCs w:val="14"/>
              </w:rPr>
              <w:t>173</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B691A80"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173</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A2A9F95"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038CD01"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173</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E1D69D8"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2</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9724C1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346</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0DD4F1F"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531000C"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NA</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3DBB783"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NA</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1F1BD1CB"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NA</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94C0AE0"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0</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tcPr>
          <w:p w14:paraId="4549FAB5" w14:textId="77777777" w:rsidR="000322FB" w:rsidRPr="00A86CA0"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346</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223C899" w14:textId="77777777" w:rsidR="000322FB"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$8,211</w:t>
            </w:r>
          </w:p>
        </w:tc>
      </w:tr>
      <w:tr w:rsidR="00D7264F" w:rsidRPr="009B3DCB" w14:paraId="759291A7" w14:textId="77777777" w:rsidTr="00D7264F">
        <w:tc>
          <w:tcPr>
            <w:tcW w:w="371" w:type="pct"/>
            <w:vMerge w:val="restart"/>
            <w:tcBorders>
              <w:top w:val="nil"/>
              <w:left w:val="single" w:sz="4" w:space="0" w:color="auto"/>
              <w:bottom w:val="nil"/>
              <w:right w:val="single" w:sz="4" w:space="0" w:color="auto"/>
            </w:tcBorders>
            <w:shd w:val="clear" w:color="auto" w:fill="auto"/>
            <w:noWrap/>
            <w:tcMar>
              <w:top w:w="29" w:type="dxa"/>
            </w:tcMar>
            <w:textDirection w:val="btLr"/>
            <w:vAlign w:val="center"/>
            <w:hideMark/>
          </w:tcPr>
          <w:p w14:paraId="54A61397" w14:textId="77777777" w:rsidR="000322FB" w:rsidRPr="00A86CA0" w:rsidRDefault="000322FB" w:rsidP="00320265">
            <w:pPr>
              <w:keepNext/>
              <w:keepLines/>
              <w:spacing w:after="0" w:line="240" w:lineRule="auto"/>
              <w:jc w:val="center"/>
              <w:outlineLvl w:val="1"/>
              <w:rPr>
                <w:rFonts w:ascii="Arial Narrow" w:eastAsia="Times New Roman" w:hAnsi="Arial Narrow" w:cs="Arial"/>
                <w:b/>
                <w:sz w:val="14"/>
                <w:szCs w:val="14"/>
              </w:rPr>
            </w:pPr>
            <w:r w:rsidRPr="00A86CA0">
              <w:rPr>
                <w:rFonts w:ascii="Arial Narrow" w:eastAsia="Times New Roman" w:hAnsi="Arial Narrow" w:cs="Arial"/>
                <w:b/>
                <w:sz w:val="14"/>
                <w:szCs w:val="14"/>
              </w:rPr>
              <w:t>Business-for-not-for-Profit</w:t>
            </w:r>
          </w:p>
        </w:tc>
        <w:tc>
          <w:tcPr>
            <w:tcW w:w="492" w:type="pct"/>
            <w:tcBorders>
              <w:top w:val="single" w:sz="4" w:space="0" w:color="auto"/>
              <w:left w:val="nil"/>
              <w:bottom w:val="single" w:sz="4" w:space="0" w:color="auto"/>
              <w:right w:val="single" w:sz="4" w:space="0" w:color="auto"/>
            </w:tcBorders>
            <w:shd w:val="clear" w:color="auto" w:fill="auto"/>
            <w:tcMar>
              <w:top w:w="58" w:type="dxa"/>
            </w:tcMar>
            <w:hideMark/>
          </w:tcPr>
          <w:p w14:paraId="024A6D8A"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7C58E6E6" w14:textId="77777777" w:rsidR="000322FB" w:rsidRPr="00A86CA0"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 xml:space="preserve">Self-Administered Web/Mail/ Telephone Survey </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hideMark/>
          </w:tcPr>
          <w:p w14:paraId="799F065B" w14:textId="77777777" w:rsidR="000322FB" w:rsidRPr="00A86CA0" w:rsidRDefault="000322FB"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Independent Child Care Center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4C3CB1D" w14:textId="77777777" w:rsidR="000322FB" w:rsidRPr="001D7D19" w:rsidRDefault="000322FB" w:rsidP="00320265">
            <w:pPr>
              <w:keepNext/>
              <w:keepLines/>
              <w:spacing w:after="0" w:line="240" w:lineRule="auto"/>
              <w:jc w:val="center"/>
              <w:outlineLvl w:val="1"/>
              <w:rPr>
                <w:rFonts w:ascii="Arial Narrow" w:eastAsia="Times New Roman" w:hAnsi="Arial Narrow" w:cs="Arial"/>
                <w:bCs/>
                <w:sz w:val="12"/>
                <w:szCs w:val="12"/>
              </w:rPr>
            </w:pPr>
            <w:r w:rsidRPr="001D7D19">
              <w:rPr>
                <w:rFonts w:ascii="Arial Narrow" w:eastAsia="Times New Roman" w:hAnsi="Arial Narrow" w:cs="Arial"/>
                <w:bCs/>
                <w:sz w:val="14"/>
                <w:szCs w:val="14"/>
              </w:rPr>
              <w:t>$22.38</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65413B1"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sidRPr="00A86CA0">
              <w:rPr>
                <w:rFonts w:ascii="Arial Narrow" w:eastAsia="Times New Roman" w:hAnsi="Arial Narrow" w:cs="Arial"/>
                <w:bCs/>
                <w:sz w:val="14"/>
                <w:szCs w:val="14"/>
              </w:rPr>
              <w:t>250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2844651"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200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78A632C"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30B6F58"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200</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8BB4D1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14889E08"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200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5823615C"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50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605AF90F"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1D11B135"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50</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AC8024A" w14:textId="5531E7D1"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0.</w:t>
            </w:r>
            <w:r w:rsidR="00491403">
              <w:rPr>
                <w:rFonts w:ascii="Arial Narrow" w:eastAsia="Times New Roman" w:hAnsi="Arial Narrow" w:cs="Arial"/>
                <w:sz w:val="14"/>
                <w:szCs w:val="14"/>
              </w:rPr>
              <w:t>17</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760CA805" w14:textId="76972CCA" w:rsidR="000322FB" w:rsidRPr="00A86CA0" w:rsidRDefault="00491403"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9</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hideMark/>
          </w:tcPr>
          <w:p w14:paraId="5E96D188" w14:textId="209E48DB" w:rsidR="000322FB" w:rsidRPr="00A86CA0" w:rsidRDefault="000322FB" w:rsidP="00320265">
            <w:pPr>
              <w:spacing w:after="0" w:line="240" w:lineRule="auto"/>
              <w:jc w:val="center"/>
              <w:rPr>
                <w:rFonts w:ascii="Arial Narrow" w:eastAsia="Times New Roman" w:hAnsi="Arial Narrow" w:cs="Arial"/>
                <w:sz w:val="14"/>
                <w:szCs w:val="14"/>
              </w:rPr>
            </w:pPr>
            <w:r w:rsidRPr="00A86CA0">
              <w:rPr>
                <w:rFonts w:ascii="Arial Narrow" w:eastAsia="Times New Roman" w:hAnsi="Arial Narrow" w:cs="Arial"/>
                <w:sz w:val="14"/>
                <w:szCs w:val="14"/>
              </w:rPr>
              <w:t>20</w:t>
            </w:r>
            <w:r w:rsidR="00491403">
              <w:rPr>
                <w:rFonts w:ascii="Arial Narrow" w:eastAsia="Times New Roman" w:hAnsi="Arial Narrow" w:cs="Arial"/>
                <w:sz w:val="14"/>
                <w:szCs w:val="14"/>
              </w:rPr>
              <w:t>9</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AF14936" w14:textId="735DBC9E" w:rsidR="000322FB" w:rsidRPr="005B4F6C"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$4,</w:t>
            </w:r>
            <w:r w:rsidR="00F66587">
              <w:rPr>
                <w:rFonts w:ascii="Arial Narrow" w:eastAsia="Times New Roman" w:hAnsi="Arial Narrow" w:cs="Arial"/>
                <w:sz w:val="14"/>
                <w:szCs w:val="14"/>
              </w:rPr>
              <w:t>677</w:t>
            </w:r>
          </w:p>
        </w:tc>
      </w:tr>
      <w:tr w:rsidR="00D7264F" w:rsidRPr="009B3DCB" w14:paraId="14D2450B" w14:textId="77777777" w:rsidTr="00D7264F">
        <w:tc>
          <w:tcPr>
            <w:tcW w:w="371" w:type="pct"/>
            <w:vMerge/>
            <w:tcBorders>
              <w:top w:val="nil"/>
              <w:left w:val="single" w:sz="4" w:space="0" w:color="auto"/>
              <w:bottom w:val="nil"/>
              <w:right w:val="single" w:sz="4" w:space="0" w:color="auto"/>
            </w:tcBorders>
            <w:shd w:val="clear" w:color="auto" w:fill="auto"/>
            <w:tcMar>
              <w:top w:w="29" w:type="dxa"/>
            </w:tcMar>
            <w:hideMark/>
          </w:tcPr>
          <w:p w14:paraId="12EAA93C" w14:textId="77777777" w:rsidR="000322FB" w:rsidRPr="00A86CA0" w:rsidRDefault="000322FB" w:rsidP="00320265">
            <w:pPr>
              <w:spacing w:after="0" w:line="240" w:lineRule="auto"/>
              <w:rPr>
                <w:rFonts w:ascii="Arial Narrow" w:eastAsia="Times New Roman" w:hAnsi="Arial Narrow" w:cs="Arial"/>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hideMark/>
          </w:tcPr>
          <w:p w14:paraId="4F6B161F"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5A3C8D5C" w14:textId="77777777" w:rsidR="000322FB" w:rsidRPr="00A86CA0"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hideMark/>
          </w:tcPr>
          <w:p w14:paraId="6007E40D" w14:textId="77777777" w:rsidR="000322FB" w:rsidRPr="00A86CA0" w:rsidRDefault="000322FB"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Child Care Center Sponsor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9C4BA90" w14:textId="77777777" w:rsidR="000322FB" w:rsidRPr="008D7F68" w:rsidRDefault="000322FB" w:rsidP="00320265">
            <w:pPr>
              <w:keepNext/>
              <w:keepLines/>
              <w:spacing w:after="0" w:line="240" w:lineRule="auto"/>
              <w:jc w:val="center"/>
              <w:outlineLvl w:val="1"/>
              <w:rPr>
                <w:rFonts w:ascii="Arial Narrow" w:eastAsia="Times New Roman" w:hAnsi="Arial Narrow" w:cs="Arial"/>
                <w:bCs/>
                <w:sz w:val="14"/>
                <w:szCs w:val="14"/>
              </w:rPr>
            </w:pPr>
            <w:r w:rsidRPr="008D7F68">
              <w:rPr>
                <w:rFonts w:ascii="Arial Narrow" w:eastAsia="Times New Roman" w:hAnsi="Arial Narrow" w:cs="Arial"/>
                <w:bCs/>
                <w:sz w:val="14"/>
                <w:szCs w:val="14"/>
              </w:rPr>
              <w:t>$23.73</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7B35F91B" w14:textId="77777777" w:rsidR="000322FB" w:rsidRPr="008D7F68" w:rsidRDefault="000322FB" w:rsidP="00320265">
            <w:pPr>
              <w:keepNext/>
              <w:keepLines/>
              <w:spacing w:after="0" w:line="240" w:lineRule="auto"/>
              <w:jc w:val="center"/>
              <w:outlineLvl w:val="1"/>
              <w:rPr>
                <w:rFonts w:ascii="Arial Narrow" w:eastAsia="Times New Roman" w:hAnsi="Arial Narrow" w:cs="Arial"/>
                <w:bCs/>
                <w:sz w:val="14"/>
                <w:szCs w:val="14"/>
              </w:rPr>
            </w:pPr>
            <w:r w:rsidRPr="008D7F68">
              <w:rPr>
                <w:rFonts w:ascii="Arial Narrow" w:eastAsia="Times New Roman" w:hAnsi="Arial Narrow" w:cs="Arial"/>
                <w:bCs/>
                <w:sz w:val="14"/>
                <w:szCs w:val="14"/>
              </w:rPr>
              <w:t>220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60A275FF"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eastAsia="Times New Roman" w:hAnsi="Arial Narrow" w:cs="Arial"/>
                <w:sz w:val="14"/>
                <w:szCs w:val="14"/>
              </w:rPr>
              <w:t>200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539594C6"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C79414E"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eastAsia="Times New Roman" w:hAnsi="Arial Narrow" w:cs="Arial"/>
                <w:sz w:val="14"/>
                <w:szCs w:val="14"/>
              </w:rPr>
              <w:t>200</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2CB0ADA"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eastAsia="Times New Roman" w:hAnsi="Arial Narrow" w:cs="Arial"/>
                <w:sz w:val="14"/>
                <w:szCs w:val="14"/>
              </w:rPr>
              <w:t>1</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26C2BE9"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eastAsia="Times New Roman" w:hAnsi="Arial Narrow" w:cs="Arial"/>
                <w:sz w:val="14"/>
                <w:szCs w:val="14"/>
              </w:rPr>
              <w:t>200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ADD2D8A"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hAnsi="Arial Narrow" w:cs="Arial"/>
                <w:bCs/>
                <w:color w:val="000000"/>
                <w:sz w:val="14"/>
                <w:szCs w:val="14"/>
              </w:rPr>
              <w:t>20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6228BAD5"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hAnsi="Arial Narrow" w:cs="Arial"/>
                <w:bCs/>
                <w:color w:val="000000"/>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F947AF3" w14:textId="77777777"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hAnsi="Arial Narrow" w:cs="Arial"/>
                <w:bCs/>
                <w:color w:val="000000"/>
                <w:sz w:val="14"/>
                <w:szCs w:val="14"/>
              </w:rPr>
              <w:t>20</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E3D9752" w14:textId="6E19E90A" w:rsidR="000322FB" w:rsidRPr="008D7F68" w:rsidRDefault="000322FB" w:rsidP="00320265">
            <w:pPr>
              <w:keepNext/>
              <w:keepLines/>
              <w:spacing w:after="0" w:line="240" w:lineRule="auto"/>
              <w:jc w:val="center"/>
              <w:outlineLvl w:val="1"/>
              <w:rPr>
                <w:rFonts w:ascii="Arial Narrow" w:eastAsia="Times New Roman" w:hAnsi="Arial Narrow" w:cs="Arial"/>
                <w:sz w:val="14"/>
                <w:szCs w:val="14"/>
              </w:rPr>
            </w:pPr>
            <w:r w:rsidRPr="008D7F68">
              <w:rPr>
                <w:rFonts w:ascii="Arial Narrow" w:hAnsi="Arial Narrow" w:cs="Arial"/>
                <w:bCs/>
                <w:color w:val="000000"/>
                <w:sz w:val="14"/>
                <w:szCs w:val="14"/>
              </w:rPr>
              <w:t>0.</w:t>
            </w:r>
            <w:r w:rsidR="00F66587">
              <w:rPr>
                <w:rFonts w:ascii="Arial Narrow" w:hAnsi="Arial Narrow" w:cs="Arial"/>
                <w:bCs/>
                <w:color w:val="000000"/>
                <w:sz w:val="14"/>
                <w:szCs w:val="14"/>
              </w:rPr>
              <w:t>17</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6BE2CC80" w14:textId="730E1758" w:rsidR="000322FB" w:rsidRPr="008D7F68" w:rsidRDefault="00F66587" w:rsidP="00320265">
            <w:pPr>
              <w:keepNext/>
              <w:keepLines/>
              <w:spacing w:after="0" w:line="240" w:lineRule="auto"/>
              <w:jc w:val="center"/>
              <w:outlineLvl w:val="1"/>
              <w:rPr>
                <w:rFonts w:ascii="Arial Narrow" w:eastAsia="Times New Roman" w:hAnsi="Arial Narrow" w:cs="Arial"/>
                <w:sz w:val="14"/>
                <w:szCs w:val="14"/>
              </w:rPr>
            </w:pPr>
            <w:r>
              <w:rPr>
                <w:rFonts w:ascii="Arial Narrow" w:hAnsi="Arial Narrow" w:cs="Arial"/>
                <w:bCs/>
                <w:color w:val="000000"/>
                <w:sz w:val="14"/>
                <w:szCs w:val="14"/>
              </w:rPr>
              <w:t>3</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hideMark/>
          </w:tcPr>
          <w:p w14:paraId="76CC2EAD" w14:textId="7EA28EC4" w:rsidR="000322FB" w:rsidRPr="008D7F68" w:rsidRDefault="000322FB" w:rsidP="00320265">
            <w:pPr>
              <w:spacing w:after="0" w:line="240" w:lineRule="auto"/>
              <w:jc w:val="center"/>
              <w:rPr>
                <w:rFonts w:ascii="Arial Narrow" w:eastAsia="Times New Roman" w:hAnsi="Arial Narrow" w:cs="Arial"/>
                <w:sz w:val="14"/>
                <w:szCs w:val="14"/>
              </w:rPr>
            </w:pPr>
            <w:r w:rsidRPr="008D7F68">
              <w:rPr>
                <w:rFonts w:ascii="Arial Narrow" w:eastAsia="Times New Roman" w:hAnsi="Arial Narrow" w:cs="Arial"/>
                <w:sz w:val="14"/>
                <w:szCs w:val="14"/>
              </w:rPr>
              <w:t>20</w:t>
            </w:r>
            <w:r w:rsidR="00F66587">
              <w:rPr>
                <w:rFonts w:ascii="Arial Narrow" w:eastAsia="Times New Roman" w:hAnsi="Arial Narrow" w:cs="Arial"/>
                <w:sz w:val="14"/>
                <w:szCs w:val="14"/>
              </w:rPr>
              <w:t>3</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12279D82" w14:textId="3D4BE286" w:rsidR="000322FB" w:rsidRPr="008D7F68" w:rsidRDefault="000322FB" w:rsidP="00F66587">
            <w:pPr>
              <w:spacing w:after="0" w:line="240" w:lineRule="auto"/>
              <w:jc w:val="center"/>
              <w:rPr>
                <w:rFonts w:ascii="Arial Narrow" w:eastAsia="Times New Roman" w:hAnsi="Arial Narrow" w:cs="Arial"/>
                <w:sz w:val="14"/>
                <w:szCs w:val="14"/>
              </w:rPr>
            </w:pPr>
            <w:r w:rsidRPr="008D7F68">
              <w:rPr>
                <w:rFonts w:ascii="Arial Narrow" w:eastAsia="Times New Roman" w:hAnsi="Arial Narrow" w:cs="Arial"/>
                <w:sz w:val="14"/>
                <w:szCs w:val="14"/>
              </w:rPr>
              <w:t>$4,</w:t>
            </w:r>
            <w:r w:rsidR="00F66587">
              <w:rPr>
                <w:rFonts w:ascii="Arial Narrow" w:eastAsia="Times New Roman" w:hAnsi="Arial Narrow" w:cs="Arial"/>
                <w:sz w:val="14"/>
                <w:szCs w:val="14"/>
              </w:rPr>
              <w:t>817</w:t>
            </w:r>
          </w:p>
        </w:tc>
      </w:tr>
      <w:tr w:rsidR="00D7264F" w:rsidRPr="009B3DCB" w14:paraId="7D11FDA2" w14:textId="77777777" w:rsidTr="00D7264F">
        <w:tc>
          <w:tcPr>
            <w:tcW w:w="371" w:type="pct"/>
            <w:vMerge/>
            <w:tcBorders>
              <w:top w:val="nil"/>
              <w:left w:val="single" w:sz="4" w:space="0" w:color="auto"/>
              <w:bottom w:val="nil"/>
              <w:right w:val="single" w:sz="4" w:space="0" w:color="auto"/>
            </w:tcBorders>
            <w:shd w:val="clear" w:color="auto" w:fill="auto"/>
            <w:tcMar>
              <w:top w:w="29" w:type="dxa"/>
            </w:tcMar>
          </w:tcPr>
          <w:p w14:paraId="61AF6F0A" w14:textId="77777777" w:rsidR="000322FB" w:rsidRPr="00A86CA0" w:rsidRDefault="000322FB" w:rsidP="00320265">
            <w:pPr>
              <w:spacing w:after="0" w:line="240" w:lineRule="auto"/>
              <w:rPr>
                <w:rFonts w:ascii="Arial Narrow" w:eastAsia="Times New Roman" w:hAnsi="Arial Narrow" w:cs="Arial"/>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tcPr>
          <w:p w14:paraId="2243CDBE"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1E38B636" w14:textId="77777777" w:rsidR="000322FB" w:rsidRPr="00A86CA0"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tcPr>
          <w:p w14:paraId="00B2F456" w14:textId="77777777" w:rsidR="000322FB" w:rsidRPr="00A86CA0" w:rsidRDefault="000322FB"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Head Start Center Sponsor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C543BFD" w14:textId="77777777" w:rsidR="000322FB" w:rsidRPr="001D7D19" w:rsidRDefault="000322FB" w:rsidP="00320265">
            <w:pPr>
              <w:spacing w:after="0" w:line="240" w:lineRule="auto"/>
              <w:jc w:val="center"/>
            </w:pPr>
            <w:r w:rsidRPr="001D7D19">
              <w:rPr>
                <w:rFonts w:ascii="Arial Narrow" w:eastAsia="Times New Roman" w:hAnsi="Arial Narrow" w:cs="Arial"/>
                <w:bCs/>
                <w:sz w:val="14"/>
                <w:szCs w:val="14"/>
              </w:rPr>
              <w:t>$23.73</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68E5451"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sidRPr="00A86CA0">
              <w:rPr>
                <w:rFonts w:ascii="Arial Narrow" w:eastAsia="Times New Roman" w:hAnsi="Arial Narrow" w:cs="Arial"/>
                <w:bCs/>
                <w:sz w:val="14"/>
                <w:szCs w:val="14"/>
              </w:rPr>
              <w:t>300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D459319"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270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12900AD"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1D0B911E"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270</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FCADC1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1</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469C8BE"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270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946D82B" w14:textId="77777777" w:rsidR="000322FB" w:rsidRPr="00A86CA0" w:rsidRDefault="000322FB" w:rsidP="00320265">
            <w:pPr>
              <w:keepNext/>
              <w:keepLines/>
              <w:spacing w:after="0" w:line="240" w:lineRule="auto"/>
              <w:jc w:val="center"/>
              <w:outlineLvl w:val="1"/>
              <w:rPr>
                <w:rFonts w:ascii="Arial Narrow" w:hAnsi="Arial Narrow" w:cs="Arial"/>
                <w:bCs/>
                <w:color w:val="000000"/>
                <w:sz w:val="14"/>
                <w:szCs w:val="14"/>
              </w:rPr>
            </w:pPr>
            <w:r w:rsidRPr="00A86CA0">
              <w:rPr>
                <w:rFonts w:ascii="Arial Narrow" w:hAnsi="Arial Narrow" w:cs="Arial"/>
                <w:bCs/>
                <w:color w:val="000000"/>
                <w:sz w:val="14"/>
                <w:szCs w:val="14"/>
              </w:rPr>
              <w:t>30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DDFDDD5" w14:textId="77777777" w:rsidR="000322FB" w:rsidRPr="00A86CA0" w:rsidRDefault="000322FB" w:rsidP="00320265">
            <w:pPr>
              <w:keepNext/>
              <w:keepLines/>
              <w:spacing w:after="0" w:line="240" w:lineRule="auto"/>
              <w:jc w:val="center"/>
              <w:outlineLvl w:val="1"/>
              <w:rPr>
                <w:rFonts w:ascii="Arial Narrow" w:hAnsi="Arial Narrow" w:cs="Arial"/>
                <w:bCs/>
                <w:color w:val="000000"/>
                <w:sz w:val="14"/>
                <w:szCs w:val="14"/>
              </w:rPr>
            </w:pPr>
            <w:r w:rsidRPr="00A86CA0">
              <w:rPr>
                <w:rFonts w:ascii="Arial Narrow" w:hAnsi="Arial Narrow" w:cs="Arial"/>
                <w:bCs/>
                <w:color w:val="000000"/>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04E2A04" w14:textId="77777777" w:rsidR="000322FB" w:rsidRPr="00A86CA0" w:rsidRDefault="000322FB" w:rsidP="00320265">
            <w:pPr>
              <w:keepNext/>
              <w:keepLines/>
              <w:spacing w:after="0" w:line="240" w:lineRule="auto"/>
              <w:jc w:val="center"/>
              <w:outlineLvl w:val="1"/>
              <w:rPr>
                <w:rFonts w:ascii="Arial Narrow" w:hAnsi="Arial Narrow" w:cs="Arial"/>
                <w:bCs/>
                <w:color w:val="000000"/>
                <w:sz w:val="14"/>
                <w:szCs w:val="14"/>
              </w:rPr>
            </w:pPr>
            <w:r w:rsidRPr="00A86CA0">
              <w:rPr>
                <w:rFonts w:ascii="Arial Narrow" w:hAnsi="Arial Narrow" w:cs="Arial"/>
                <w:bCs/>
                <w:color w:val="000000"/>
                <w:sz w:val="14"/>
                <w:szCs w:val="14"/>
              </w:rPr>
              <w:t>30</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1AEBC0A" w14:textId="233E091F" w:rsidR="000322FB" w:rsidRPr="00A86CA0" w:rsidRDefault="000322FB" w:rsidP="00F66587">
            <w:pPr>
              <w:keepNext/>
              <w:keepLines/>
              <w:spacing w:after="0" w:line="240" w:lineRule="auto"/>
              <w:jc w:val="center"/>
              <w:outlineLvl w:val="1"/>
              <w:rPr>
                <w:rFonts w:ascii="Arial Narrow" w:hAnsi="Arial Narrow" w:cs="Arial"/>
                <w:bCs/>
                <w:color w:val="000000"/>
                <w:sz w:val="14"/>
                <w:szCs w:val="14"/>
              </w:rPr>
            </w:pPr>
            <w:r w:rsidRPr="00A86CA0">
              <w:rPr>
                <w:rFonts w:ascii="Arial Narrow" w:hAnsi="Arial Narrow" w:cs="Arial"/>
                <w:bCs/>
                <w:color w:val="000000"/>
                <w:sz w:val="14"/>
                <w:szCs w:val="14"/>
              </w:rPr>
              <w:t>0.</w:t>
            </w:r>
            <w:r w:rsidR="00F66587">
              <w:rPr>
                <w:rFonts w:ascii="Arial Narrow" w:hAnsi="Arial Narrow" w:cs="Arial"/>
                <w:bCs/>
                <w:color w:val="000000"/>
                <w:sz w:val="14"/>
                <w:szCs w:val="14"/>
              </w:rPr>
              <w:t>17</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770845B" w14:textId="1DF0A6F5" w:rsidR="000322FB" w:rsidRPr="00A86CA0" w:rsidRDefault="00F66587" w:rsidP="00320265">
            <w:pPr>
              <w:keepNext/>
              <w:keepLines/>
              <w:spacing w:after="0" w:line="240" w:lineRule="auto"/>
              <w:jc w:val="center"/>
              <w:outlineLvl w:val="1"/>
              <w:rPr>
                <w:rFonts w:ascii="Arial Narrow" w:hAnsi="Arial Narrow" w:cs="Arial"/>
                <w:bCs/>
                <w:color w:val="000000"/>
                <w:sz w:val="14"/>
                <w:szCs w:val="14"/>
              </w:rPr>
            </w:pPr>
            <w:r>
              <w:rPr>
                <w:rFonts w:ascii="Arial Narrow" w:hAnsi="Arial Narrow" w:cs="Arial"/>
                <w:bCs/>
                <w:color w:val="000000"/>
                <w:sz w:val="14"/>
                <w:szCs w:val="14"/>
              </w:rPr>
              <w:t>5</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tcPr>
          <w:p w14:paraId="22925DCC" w14:textId="3441BD6D" w:rsidR="000322FB" w:rsidRPr="00A86CA0" w:rsidRDefault="000322FB" w:rsidP="00320265">
            <w:pPr>
              <w:spacing w:after="0" w:line="240" w:lineRule="auto"/>
              <w:jc w:val="center"/>
              <w:rPr>
                <w:rFonts w:ascii="Arial Narrow" w:eastAsia="Times New Roman" w:hAnsi="Arial Narrow" w:cs="Arial"/>
                <w:sz w:val="14"/>
                <w:szCs w:val="14"/>
              </w:rPr>
            </w:pPr>
            <w:r w:rsidRPr="00A86CA0">
              <w:rPr>
                <w:rFonts w:ascii="Arial Narrow" w:eastAsia="Times New Roman" w:hAnsi="Arial Narrow" w:cs="Arial"/>
                <w:sz w:val="14"/>
                <w:szCs w:val="14"/>
              </w:rPr>
              <w:t>27</w:t>
            </w:r>
            <w:r w:rsidR="00F66587">
              <w:rPr>
                <w:rFonts w:ascii="Arial Narrow" w:eastAsia="Times New Roman" w:hAnsi="Arial Narrow" w:cs="Arial"/>
                <w:sz w:val="14"/>
                <w:szCs w:val="14"/>
              </w:rPr>
              <w:t>5</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4251135" w14:textId="590CCFD2" w:rsidR="000322FB" w:rsidRPr="005B4F6C" w:rsidRDefault="000322FB" w:rsidP="003A3BF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$6,</w:t>
            </w:r>
            <w:r w:rsidR="003A3BF5">
              <w:rPr>
                <w:rFonts w:ascii="Arial Narrow" w:eastAsia="Times New Roman" w:hAnsi="Arial Narrow" w:cs="Arial"/>
                <w:sz w:val="14"/>
                <w:szCs w:val="14"/>
              </w:rPr>
              <w:t>526</w:t>
            </w:r>
          </w:p>
        </w:tc>
      </w:tr>
      <w:tr w:rsidR="00D7264F" w:rsidRPr="009B3DCB" w14:paraId="0831A36E" w14:textId="77777777" w:rsidTr="00D7264F">
        <w:tc>
          <w:tcPr>
            <w:tcW w:w="371" w:type="pct"/>
            <w:vMerge/>
            <w:tcBorders>
              <w:top w:val="nil"/>
              <w:left w:val="single" w:sz="4" w:space="0" w:color="auto"/>
              <w:bottom w:val="nil"/>
              <w:right w:val="single" w:sz="4" w:space="0" w:color="auto"/>
            </w:tcBorders>
            <w:shd w:val="clear" w:color="auto" w:fill="auto"/>
            <w:tcMar>
              <w:top w:w="29" w:type="dxa"/>
            </w:tcMar>
          </w:tcPr>
          <w:p w14:paraId="363C38D2" w14:textId="77777777" w:rsidR="000322FB" w:rsidRPr="00A86CA0" w:rsidRDefault="000322FB" w:rsidP="00320265">
            <w:pPr>
              <w:spacing w:after="0" w:line="240" w:lineRule="auto"/>
              <w:rPr>
                <w:rFonts w:ascii="Arial Narrow" w:eastAsia="Times New Roman" w:hAnsi="Arial Narrow" w:cs="Arial"/>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tcPr>
          <w:p w14:paraId="3F5CABA1"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61310312" w14:textId="77777777" w:rsidR="000322FB" w:rsidRPr="00A86CA0"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tcPr>
          <w:p w14:paraId="304FC399" w14:textId="77777777" w:rsidR="000322FB" w:rsidRPr="00A86CA0" w:rsidRDefault="000322FB"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At-Risk Afterschool Center Sponsor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F0F9A4C" w14:textId="77777777" w:rsidR="000322FB" w:rsidRPr="001D7D19" w:rsidRDefault="000322FB" w:rsidP="00320265">
            <w:pPr>
              <w:spacing w:after="0" w:line="240" w:lineRule="auto"/>
              <w:jc w:val="center"/>
            </w:pPr>
            <w:r w:rsidRPr="001D7D19">
              <w:rPr>
                <w:rFonts w:ascii="Arial Narrow" w:eastAsia="Times New Roman" w:hAnsi="Arial Narrow" w:cs="Arial"/>
                <w:bCs/>
                <w:sz w:val="14"/>
                <w:szCs w:val="14"/>
              </w:rPr>
              <w:t>$23.73</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149F4E06"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sidRPr="00A86CA0">
              <w:rPr>
                <w:rFonts w:ascii="Arial Narrow" w:hAnsi="Arial Narrow" w:cs="Arial"/>
                <w:bCs/>
                <w:color w:val="000000"/>
                <w:sz w:val="14"/>
                <w:szCs w:val="14"/>
              </w:rPr>
              <w:t>680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E80EBC2"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612</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2E1586D"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A0A3D77"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612</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5E4DF6B"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85BAF8A"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612</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06A064B"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68</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E8037D2"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7EA658E"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68</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646D294" w14:textId="5B8D813B"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0.</w:t>
            </w:r>
            <w:r w:rsidR="003A3BF5">
              <w:rPr>
                <w:rFonts w:ascii="Arial Narrow" w:hAnsi="Arial Narrow" w:cs="Arial"/>
                <w:bCs/>
                <w:color w:val="000000"/>
                <w:sz w:val="14"/>
                <w:szCs w:val="14"/>
              </w:rPr>
              <w:t>17</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6093102" w14:textId="5EA39B62" w:rsidR="000322FB" w:rsidRPr="00A86CA0" w:rsidRDefault="003A3BF5" w:rsidP="00320265">
            <w:pPr>
              <w:keepNext/>
              <w:keepLines/>
              <w:spacing w:after="0" w:line="240" w:lineRule="auto"/>
              <w:jc w:val="center"/>
              <w:outlineLvl w:val="1"/>
              <w:rPr>
                <w:rFonts w:ascii="Arial Narrow" w:eastAsia="Times New Roman" w:hAnsi="Arial Narrow" w:cs="Arial"/>
                <w:sz w:val="14"/>
                <w:szCs w:val="14"/>
              </w:rPr>
            </w:pPr>
            <w:r>
              <w:rPr>
                <w:rFonts w:ascii="Arial Narrow" w:hAnsi="Arial Narrow" w:cs="Arial"/>
                <w:bCs/>
                <w:color w:val="000000"/>
                <w:sz w:val="14"/>
                <w:szCs w:val="14"/>
              </w:rPr>
              <w:t>12</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tcPr>
          <w:p w14:paraId="09AA113E" w14:textId="458CEE78" w:rsidR="000322FB" w:rsidRPr="00A86CA0" w:rsidRDefault="000322FB" w:rsidP="00320265">
            <w:pPr>
              <w:spacing w:after="0" w:line="240" w:lineRule="auto"/>
              <w:jc w:val="center"/>
              <w:rPr>
                <w:rFonts w:ascii="Arial Narrow" w:eastAsia="Times New Roman" w:hAnsi="Arial Narrow" w:cs="Arial"/>
                <w:sz w:val="14"/>
                <w:szCs w:val="14"/>
              </w:rPr>
            </w:pPr>
            <w:r w:rsidRPr="00A86CA0">
              <w:rPr>
                <w:rFonts w:ascii="Arial Narrow" w:eastAsia="Times New Roman" w:hAnsi="Arial Narrow" w:cs="Arial"/>
                <w:sz w:val="14"/>
                <w:szCs w:val="14"/>
              </w:rPr>
              <w:t>6</w:t>
            </w:r>
            <w:r w:rsidR="003A3BF5">
              <w:rPr>
                <w:rFonts w:ascii="Arial Narrow" w:eastAsia="Times New Roman" w:hAnsi="Arial Narrow" w:cs="Arial"/>
                <w:sz w:val="14"/>
                <w:szCs w:val="14"/>
              </w:rPr>
              <w:t>24</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C642022" w14:textId="4AA552B3" w:rsidR="000322FB" w:rsidRPr="005B4F6C"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$14</w:t>
            </w:r>
            <w:r w:rsidR="003A3BF5">
              <w:rPr>
                <w:rFonts w:ascii="Arial Narrow" w:eastAsia="Times New Roman" w:hAnsi="Arial Narrow" w:cs="Arial"/>
                <w:sz w:val="14"/>
                <w:szCs w:val="14"/>
              </w:rPr>
              <w:t>,808</w:t>
            </w:r>
          </w:p>
        </w:tc>
      </w:tr>
      <w:tr w:rsidR="00D7264F" w:rsidRPr="009B3DCB" w14:paraId="6F7BD64C" w14:textId="77777777" w:rsidTr="00D7264F">
        <w:tc>
          <w:tcPr>
            <w:tcW w:w="371" w:type="pct"/>
            <w:vMerge/>
            <w:tcBorders>
              <w:top w:val="nil"/>
              <w:left w:val="single" w:sz="4" w:space="0" w:color="auto"/>
              <w:bottom w:val="nil"/>
              <w:right w:val="single" w:sz="4" w:space="0" w:color="auto"/>
            </w:tcBorders>
            <w:shd w:val="clear" w:color="auto" w:fill="auto"/>
            <w:tcMar>
              <w:top w:w="29" w:type="dxa"/>
            </w:tcMar>
            <w:hideMark/>
          </w:tcPr>
          <w:p w14:paraId="735755BA" w14:textId="77777777" w:rsidR="000322FB" w:rsidRPr="00A86CA0" w:rsidRDefault="000322FB" w:rsidP="00320265">
            <w:pPr>
              <w:spacing w:after="0" w:line="240" w:lineRule="auto"/>
              <w:rPr>
                <w:rFonts w:ascii="Arial Narrow" w:eastAsia="Times New Roman" w:hAnsi="Arial Narrow" w:cs="Arial"/>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hideMark/>
          </w:tcPr>
          <w:p w14:paraId="7880A532"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7A4E6D44" w14:textId="77777777" w:rsidR="000322FB" w:rsidRPr="00A86CA0"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hideMark/>
          </w:tcPr>
          <w:p w14:paraId="2DC2BE85" w14:textId="77777777" w:rsidR="000322FB" w:rsidRPr="00005EAF" w:rsidRDefault="000322FB" w:rsidP="00320265">
            <w:pPr>
              <w:spacing w:after="0" w:line="240" w:lineRule="auto"/>
              <w:rPr>
                <w:rFonts w:ascii="Arial Narrow" w:eastAsia="Times New Roman" w:hAnsi="Arial Narrow" w:cs="Arial"/>
                <w:sz w:val="14"/>
                <w:szCs w:val="14"/>
                <w:vertAlign w:val="superscript"/>
              </w:rPr>
            </w:pPr>
            <w:r w:rsidRPr="00A86CA0">
              <w:rPr>
                <w:rFonts w:ascii="Arial Narrow" w:eastAsia="Times New Roman" w:hAnsi="Arial Narrow" w:cs="Arial"/>
                <w:sz w:val="14"/>
                <w:szCs w:val="14"/>
              </w:rPr>
              <w:t>Family Day Care Home Sponsor Directors</w:t>
            </w:r>
            <w:r>
              <w:rPr>
                <w:rFonts w:ascii="Arial Narrow" w:eastAsia="Times New Roman" w:hAnsi="Arial Narrow" w:cs="Arial"/>
                <w:sz w:val="14"/>
                <w:szCs w:val="14"/>
                <w:vertAlign w:val="superscript"/>
              </w:rPr>
              <w:t>3</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313AEB0" w14:textId="77777777" w:rsidR="000322FB" w:rsidRPr="001D7D19" w:rsidRDefault="000322FB" w:rsidP="00320265">
            <w:pPr>
              <w:spacing w:after="0" w:line="240" w:lineRule="auto"/>
              <w:jc w:val="center"/>
            </w:pPr>
            <w:r w:rsidRPr="001D7D19">
              <w:rPr>
                <w:rFonts w:ascii="Arial Narrow" w:eastAsia="Times New Roman" w:hAnsi="Arial Narrow" w:cs="Arial"/>
                <w:bCs/>
                <w:sz w:val="14"/>
                <w:szCs w:val="14"/>
              </w:rPr>
              <w:t>$23.73</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5215C85"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sidRPr="00A86CA0">
              <w:rPr>
                <w:rFonts w:ascii="Arial Narrow" w:eastAsia="Times New Roman" w:hAnsi="Arial Narrow" w:cs="Arial"/>
                <w:bCs/>
                <w:sz w:val="14"/>
                <w:szCs w:val="14"/>
              </w:rPr>
              <w:t>530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BE7383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480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6063ED38"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74905E5F"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480</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61816B5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1</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3CFF696E"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480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D7C7ABA"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50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1B7CFC47"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4E6E6F1"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50</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9367967" w14:textId="43628674"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hAnsi="Arial Narrow" w:cs="Arial"/>
                <w:bCs/>
                <w:color w:val="000000"/>
                <w:sz w:val="14"/>
                <w:szCs w:val="14"/>
              </w:rPr>
              <w:t>0.</w:t>
            </w:r>
            <w:r w:rsidR="003A3BF5">
              <w:rPr>
                <w:rFonts w:ascii="Arial Narrow" w:hAnsi="Arial Narrow" w:cs="Arial"/>
                <w:bCs/>
                <w:color w:val="000000"/>
                <w:sz w:val="14"/>
                <w:szCs w:val="14"/>
              </w:rPr>
              <w:t>17</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9DC33B1" w14:textId="35CCD96C" w:rsidR="000322FB" w:rsidRPr="00A86CA0" w:rsidRDefault="003A3BF5" w:rsidP="00320265">
            <w:pPr>
              <w:keepNext/>
              <w:keepLines/>
              <w:spacing w:after="0" w:line="240" w:lineRule="auto"/>
              <w:jc w:val="center"/>
              <w:outlineLvl w:val="1"/>
              <w:rPr>
                <w:rFonts w:ascii="Arial Narrow" w:eastAsia="Times New Roman" w:hAnsi="Arial Narrow" w:cs="Arial"/>
                <w:sz w:val="14"/>
                <w:szCs w:val="14"/>
              </w:rPr>
            </w:pPr>
            <w:r>
              <w:rPr>
                <w:rFonts w:ascii="Arial Narrow" w:hAnsi="Arial Narrow" w:cs="Arial"/>
                <w:bCs/>
                <w:color w:val="000000"/>
                <w:sz w:val="14"/>
                <w:szCs w:val="14"/>
              </w:rPr>
              <w:t>9</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hideMark/>
          </w:tcPr>
          <w:p w14:paraId="1FB7EDE3" w14:textId="0EBDD071" w:rsidR="000322FB" w:rsidRPr="00A86CA0" w:rsidRDefault="000322FB" w:rsidP="00320265">
            <w:pPr>
              <w:spacing w:after="0" w:line="240" w:lineRule="auto"/>
              <w:jc w:val="center"/>
              <w:rPr>
                <w:rFonts w:ascii="Arial Narrow" w:eastAsia="Times New Roman" w:hAnsi="Arial Narrow" w:cs="Arial"/>
                <w:sz w:val="14"/>
                <w:szCs w:val="14"/>
              </w:rPr>
            </w:pPr>
            <w:r w:rsidRPr="00A86CA0">
              <w:rPr>
                <w:rFonts w:ascii="Arial Narrow" w:eastAsia="Times New Roman" w:hAnsi="Arial Narrow" w:cs="Arial"/>
                <w:sz w:val="14"/>
                <w:szCs w:val="14"/>
              </w:rPr>
              <w:t>48</w:t>
            </w:r>
            <w:r w:rsidR="003A3BF5">
              <w:rPr>
                <w:rFonts w:ascii="Arial Narrow" w:eastAsia="Times New Roman" w:hAnsi="Arial Narrow" w:cs="Arial"/>
                <w:sz w:val="14"/>
                <w:szCs w:val="14"/>
              </w:rPr>
              <w:t>9</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E2DD61C" w14:textId="22F2281D" w:rsidR="000322FB" w:rsidRPr="005B4F6C"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$11,</w:t>
            </w:r>
            <w:r w:rsidR="003A3BF5">
              <w:rPr>
                <w:rFonts w:ascii="Arial Narrow" w:eastAsia="Times New Roman" w:hAnsi="Arial Narrow" w:cs="Arial"/>
                <w:sz w:val="14"/>
                <w:szCs w:val="14"/>
              </w:rPr>
              <w:t>604</w:t>
            </w:r>
          </w:p>
        </w:tc>
      </w:tr>
      <w:tr w:rsidR="00D7264F" w:rsidRPr="009B3DCB" w14:paraId="534E020A" w14:textId="77777777" w:rsidTr="00980444">
        <w:tc>
          <w:tcPr>
            <w:tcW w:w="371" w:type="pct"/>
            <w:vMerge/>
            <w:tcBorders>
              <w:top w:val="nil"/>
              <w:left w:val="single" w:sz="4" w:space="0" w:color="auto"/>
              <w:right w:val="single" w:sz="4" w:space="0" w:color="auto"/>
            </w:tcBorders>
            <w:shd w:val="clear" w:color="auto" w:fill="auto"/>
            <w:tcMar>
              <w:top w:w="29" w:type="dxa"/>
            </w:tcMar>
            <w:hideMark/>
          </w:tcPr>
          <w:p w14:paraId="7CD911A0" w14:textId="77777777" w:rsidR="000322FB" w:rsidRPr="00A86CA0" w:rsidRDefault="000322FB" w:rsidP="00320265">
            <w:pPr>
              <w:spacing w:after="0" w:line="240" w:lineRule="auto"/>
              <w:rPr>
                <w:rFonts w:ascii="Arial Narrow" w:eastAsia="Times New Roman" w:hAnsi="Arial Narrow" w:cs="Arial"/>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hideMark/>
          </w:tcPr>
          <w:p w14:paraId="2E86163F"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691030BF" w14:textId="77777777" w:rsidR="000322FB" w:rsidRPr="00A86CA0"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hideMark/>
          </w:tcPr>
          <w:p w14:paraId="2D2B02A1" w14:textId="77777777" w:rsidR="000322FB" w:rsidRPr="00A86CA0" w:rsidRDefault="000322FB"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Sponsored Child Care Center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6109BE6" w14:textId="77777777" w:rsidR="000322FB" w:rsidRPr="001D7D19" w:rsidRDefault="000322FB" w:rsidP="00320265">
            <w:pPr>
              <w:keepNext/>
              <w:keepLines/>
              <w:spacing w:after="0" w:line="240" w:lineRule="auto"/>
              <w:jc w:val="center"/>
              <w:outlineLvl w:val="1"/>
              <w:rPr>
                <w:rFonts w:ascii="Arial Narrow" w:eastAsia="Times New Roman" w:hAnsi="Arial Narrow" w:cs="Arial"/>
                <w:bCs/>
                <w:sz w:val="14"/>
                <w:szCs w:val="14"/>
              </w:rPr>
            </w:pPr>
            <w:r w:rsidRPr="001D7D19">
              <w:rPr>
                <w:rFonts w:ascii="Arial Narrow" w:eastAsia="Times New Roman" w:hAnsi="Arial Narrow" w:cs="Arial"/>
                <w:bCs/>
                <w:sz w:val="14"/>
                <w:szCs w:val="14"/>
              </w:rPr>
              <w:t>$22.38</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639B659" w14:textId="77777777" w:rsidR="000322FB" w:rsidRPr="00A86CA0" w:rsidRDefault="000322FB"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250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F154E79"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200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3F703F2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503310FC"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200</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521F6345"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19303219"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200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68FEAF5D"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50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D9A6B2A"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780DDEB4"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50</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4725A54A" w14:textId="3EF9A8B1"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0.</w:t>
            </w:r>
            <w:r w:rsidR="00580336">
              <w:rPr>
                <w:rFonts w:ascii="Arial Narrow" w:eastAsia="Times New Roman" w:hAnsi="Arial Narrow" w:cs="Arial"/>
                <w:sz w:val="14"/>
                <w:szCs w:val="14"/>
              </w:rPr>
              <w:t>17</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A42D224" w14:textId="0AC96512" w:rsidR="000322FB" w:rsidRPr="00A86CA0" w:rsidRDefault="00580336"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9</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hideMark/>
          </w:tcPr>
          <w:p w14:paraId="408462C7" w14:textId="6B37240D" w:rsidR="000322FB" w:rsidRPr="00A86CA0" w:rsidRDefault="000322FB" w:rsidP="00320265">
            <w:pPr>
              <w:spacing w:after="0" w:line="240" w:lineRule="auto"/>
              <w:jc w:val="center"/>
              <w:rPr>
                <w:rFonts w:ascii="Arial Narrow" w:eastAsia="Times New Roman" w:hAnsi="Arial Narrow" w:cs="Arial"/>
                <w:sz w:val="14"/>
                <w:szCs w:val="14"/>
              </w:rPr>
            </w:pPr>
            <w:r w:rsidRPr="00A86CA0">
              <w:rPr>
                <w:rFonts w:ascii="Arial Narrow" w:eastAsia="Times New Roman" w:hAnsi="Arial Narrow" w:cs="Arial"/>
                <w:sz w:val="14"/>
                <w:szCs w:val="14"/>
              </w:rPr>
              <w:t>20</w:t>
            </w:r>
            <w:r w:rsidR="00580336">
              <w:rPr>
                <w:rFonts w:ascii="Arial Narrow" w:eastAsia="Times New Roman" w:hAnsi="Arial Narrow" w:cs="Arial"/>
                <w:sz w:val="14"/>
                <w:szCs w:val="14"/>
              </w:rPr>
              <w:t>9</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1CE52DF" w14:textId="3D6EEF9F" w:rsidR="000322FB" w:rsidRPr="005B4F6C"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$4,</w:t>
            </w:r>
            <w:r w:rsidR="009B0A3C">
              <w:rPr>
                <w:rFonts w:ascii="Arial Narrow" w:eastAsia="Times New Roman" w:hAnsi="Arial Narrow" w:cs="Arial"/>
                <w:sz w:val="14"/>
                <w:szCs w:val="14"/>
              </w:rPr>
              <w:t>677</w:t>
            </w:r>
          </w:p>
        </w:tc>
      </w:tr>
      <w:tr w:rsidR="00802B92" w:rsidRPr="009B3DCB" w14:paraId="3291F9BE" w14:textId="77777777" w:rsidTr="00980444">
        <w:tc>
          <w:tcPr>
            <w:tcW w:w="371" w:type="pct"/>
            <w:tcBorders>
              <w:top w:val="nil"/>
              <w:left w:val="single" w:sz="4" w:space="0" w:color="auto"/>
              <w:bottom w:val="single" w:sz="4" w:space="0" w:color="auto"/>
              <w:right w:val="single" w:sz="4" w:space="0" w:color="auto"/>
            </w:tcBorders>
            <w:shd w:val="clear" w:color="auto" w:fill="auto"/>
            <w:tcMar>
              <w:top w:w="29" w:type="dxa"/>
            </w:tcMar>
          </w:tcPr>
          <w:p w14:paraId="3B1BFB40" w14:textId="77777777" w:rsidR="00802B92" w:rsidRPr="00A86CA0" w:rsidRDefault="00802B92" w:rsidP="00320265">
            <w:pPr>
              <w:spacing w:after="0" w:line="240" w:lineRule="auto"/>
              <w:rPr>
                <w:rFonts w:ascii="Arial Narrow" w:eastAsia="Times New Roman" w:hAnsi="Arial Narrow" w:cs="Arial"/>
                <w:sz w:val="14"/>
                <w:szCs w:val="14"/>
              </w:rPr>
            </w:pPr>
          </w:p>
        </w:tc>
        <w:tc>
          <w:tcPr>
            <w:tcW w:w="492" w:type="pct"/>
            <w:tcBorders>
              <w:top w:val="single" w:sz="4" w:space="0" w:color="auto"/>
              <w:left w:val="nil"/>
              <w:bottom w:val="single" w:sz="4" w:space="0" w:color="auto"/>
              <w:right w:val="single" w:sz="4" w:space="0" w:color="auto"/>
            </w:tcBorders>
            <w:shd w:val="clear" w:color="auto" w:fill="auto"/>
            <w:tcMar>
              <w:top w:w="58" w:type="dxa"/>
            </w:tcMar>
          </w:tcPr>
          <w:p w14:paraId="46374E86" w14:textId="77777777" w:rsidR="00802B92" w:rsidRDefault="00802B92" w:rsidP="00B710AF">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3B82A57D" w14:textId="52CC34DC" w:rsidR="00802B92" w:rsidRDefault="00802B92"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tcPr>
          <w:p w14:paraId="1E1371B9" w14:textId="7F14AF04" w:rsidR="00802B92" w:rsidRPr="00A86CA0" w:rsidRDefault="00802B92"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Head Start Center Directors</w:t>
            </w:r>
          </w:p>
        </w:tc>
        <w:tc>
          <w:tcPr>
            <w:tcW w:w="324"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AFE7A5B" w14:textId="578B1726" w:rsidR="00802B92" w:rsidRPr="001D7D19" w:rsidRDefault="00802B92" w:rsidP="00320265">
            <w:pPr>
              <w:keepNext/>
              <w:keepLines/>
              <w:spacing w:after="0" w:line="240" w:lineRule="auto"/>
              <w:jc w:val="center"/>
              <w:outlineLvl w:val="1"/>
              <w:rPr>
                <w:rFonts w:ascii="Arial Narrow" w:eastAsia="Times New Roman" w:hAnsi="Arial Narrow" w:cs="Arial"/>
                <w:bCs/>
                <w:sz w:val="14"/>
                <w:szCs w:val="14"/>
              </w:rPr>
            </w:pPr>
            <w:r w:rsidRPr="001D7D19">
              <w:rPr>
                <w:rFonts w:ascii="Arial Narrow" w:eastAsia="Times New Roman" w:hAnsi="Arial Narrow" w:cs="Arial"/>
                <w:bCs/>
                <w:sz w:val="14"/>
                <w:szCs w:val="14"/>
              </w:rPr>
              <w:t>$22.38</w:t>
            </w:r>
          </w:p>
        </w:tc>
        <w:tc>
          <w:tcPr>
            <w:tcW w:w="32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FA8DF15" w14:textId="0E03FFD3" w:rsidR="00802B92" w:rsidRPr="00A86CA0" w:rsidRDefault="00802B92"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3</w:t>
            </w:r>
            <w:r>
              <w:rPr>
                <w:rFonts w:ascii="Arial Narrow" w:eastAsia="Times New Roman" w:hAnsi="Arial Narrow" w:cs="Arial"/>
                <w:bCs/>
                <w:sz w:val="14"/>
                <w:szCs w:val="14"/>
              </w:rPr>
              <w:t>4</w:t>
            </w:r>
            <w:r w:rsidRPr="00A86CA0">
              <w:rPr>
                <w:rFonts w:ascii="Arial Narrow" w:eastAsia="Times New Roman" w:hAnsi="Arial Narrow" w:cs="Arial"/>
                <w:bCs/>
                <w:sz w:val="14"/>
                <w:szCs w:val="14"/>
              </w:rPr>
              <w:t>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C83035E" w14:textId="4A79EE29"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270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92505B6" w14:textId="42B270B0"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C590BC7" w14:textId="5299E8F4"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270</w:t>
            </w:r>
          </w:p>
        </w:tc>
        <w:tc>
          <w:tcPr>
            <w:tcW w:w="28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F25CA60" w14:textId="758AAA62"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7D1B318" w14:textId="63B77852"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270</w:t>
            </w:r>
          </w:p>
        </w:tc>
        <w:tc>
          <w:tcPr>
            <w:tcW w:w="25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2D0810C" w14:textId="108FD269"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7</w:t>
            </w:r>
            <w:r w:rsidRPr="00A86CA0">
              <w:rPr>
                <w:rFonts w:ascii="Arial Narrow" w:eastAsia="Times New Roman" w:hAnsi="Arial Narrow" w:cs="Arial"/>
                <w:sz w:val="14"/>
                <w:szCs w:val="14"/>
              </w:rPr>
              <w:t>0</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3F3A7B0" w14:textId="7887B9D8"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1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574EE5D" w14:textId="09F17A0D"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7</w:t>
            </w:r>
            <w:r w:rsidRPr="00A86CA0">
              <w:rPr>
                <w:rFonts w:ascii="Arial Narrow" w:eastAsia="Times New Roman" w:hAnsi="Arial Narrow" w:cs="Arial"/>
                <w:sz w:val="14"/>
                <w:szCs w:val="14"/>
              </w:rPr>
              <w:t>0</w:t>
            </w:r>
          </w:p>
        </w:tc>
        <w:tc>
          <w:tcPr>
            <w:tcW w:w="28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1E9676A" w14:textId="63EB8BFD" w:rsidR="00802B92" w:rsidRPr="00A86CA0" w:rsidRDefault="00802B92"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0.</w:t>
            </w:r>
            <w:r w:rsidR="009B0A3C">
              <w:rPr>
                <w:rFonts w:ascii="Arial Narrow" w:eastAsia="Times New Roman" w:hAnsi="Arial Narrow" w:cs="Arial"/>
                <w:sz w:val="14"/>
                <w:szCs w:val="14"/>
              </w:rPr>
              <w:t>17</w:t>
            </w:r>
          </w:p>
        </w:tc>
        <w:tc>
          <w:tcPr>
            <w:tcW w:w="16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12310A47" w14:textId="5E6651F5" w:rsidR="00802B92" w:rsidRPr="00A86CA0" w:rsidRDefault="009B0A3C"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12</w:t>
            </w:r>
          </w:p>
        </w:tc>
        <w:tc>
          <w:tcPr>
            <w:tcW w:w="227" w:type="pct"/>
            <w:tcBorders>
              <w:top w:val="single" w:sz="4" w:space="0" w:color="auto"/>
              <w:left w:val="single" w:sz="4" w:space="0" w:color="auto"/>
              <w:bottom w:val="single" w:sz="4" w:space="0" w:color="auto"/>
            </w:tcBorders>
            <w:shd w:val="clear" w:color="auto" w:fill="auto"/>
            <w:noWrap/>
            <w:tcMar>
              <w:top w:w="58" w:type="dxa"/>
            </w:tcMar>
            <w:vAlign w:val="center"/>
          </w:tcPr>
          <w:p w14:paraId="7E64052E" w14:textId="727CAD6D" w:rsidR="00802B92" w:rsidRPr="00A86CA0" w:rsidRDefault="00802B92" w:rsidP="00320265">
            <w:pPr>
              <w:spacing w:after="0" w:line="240" w:lineRule="auto"/>
              <w:jc w:val="center"/>
              <w:rPr>
                <w:rFonts w:ascii="Arial Narrow" w:eastAsia="Times New Roman" w:hAnsi="Arial Narrow" w:cs="Arial"/>
                <w:sz w:val="14"/>
                <w:szCs w:val="14"/>
              </w:rPr>
            </w:pPr>
            <w:r w:rsidRPr="00A86CA0">
              <w:rPr>
                <w:rFonts w:ascii="Arial Narrow" w:eastAsia="Times New Roman" w:hAnsi="Arial Narrow" w:cs="Arial"/>
                <w:sz w:val="14"/>
                <w:szCs w:val="14"/>
              </w:rPr>
              <w:t>2</w:t>
            </w:r>
            <w:r w:rsidR="009B0A3C">
              <w:rPr>
                <w:rFonts w:ascii="Arial Narrow" w:eastAsia="Times New Roman" w:hAnsi="Arial Narrow" w:cs="Arial"/>
                <w:sz w:val="14"/>
                <w:szCs w:val="14"/>
              </w:rPr>
              <w:t>82</w:t>
            </w:r>
          </w:p>
        </w:tc>
        <w:tc>
          <w:tcPr>
            <w:tcW w:w="35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E27A92D" w14:textId="34162283" w:rsidR="00802B92" w:rsidRDefault="00802B92"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$6,</w:t>
            </w:r>
            <w:r w:rsidR="009B0A3C">
              <w:rPr>
                <w:rFonts w:ascii="Arial Narrow" w:eastAsia="Times New Roman" w:hAnsi="Arial Narrow" w:cs="Arial"/>
                <w:sz w:val="14"/>
                <w:szCs w:val="14"/>
              </w:rPr>
              <w:t>311</w:t>
            </w:r>
          </w:p>
        </w:tc>
      </w:tr>
    </w:tbl>
    <w:p w14:paraId="4AF8B481" w14:textId="77777777" w:rsidR="000322FB" w:rsidRDefault="000322FB">
      <w:r>
        <w:br w:type="page"/>
      </w:r>
    </w:p>
    <w:tbl>
      <w:tblPr>
        <w:tblW w:w="5022" w:type="pct"/>
        <w:tblLayout w:type="fixed"/>
        <w:tblCellMar>
          <w:left w:w="29" w:type="dxa"/>
          <w:right w:w="29" w:type="dxa"/>
        </w:tblCellMar>
        <w:tblLook w:val="04A0" w:firstRow="1" w:lastRow="0" w:firstColumn="1" w:lastColumn="0" w:noHBand="0" w:noVBand="1"/>
      </w:tblPr>
      <w:tblGrid>
        <w:gridCol w:w="752"/>
        <w:gridCol w:w="910"/>
        <w:gridCol w:w="992"/>
        <w:gridCol w:w="630"/>
        <w:gridCol w:w="630"/>
        <w:gridCol w:w="450"/>
        <w:gridCol w:w="450"/>
        <w:gridCol w:w="448"/>
        <w:gridCol w:w="542"/>
        <w:gridCol w:w="540"/>
        <w:gridCol w:w="538"/>
        <w:gridCol w:w="450"/>
        <w:gridCol w:w="361"/>
        <w:gridCol w:w="538"/>
        <w:gridCol w:w="544"/>
        <w:gridCol w:w="450"/>
        <w:gridCol w:w="524"/>
      </w:tblGrid>
      <w:tr w:rsidR="000322FB" w:rsidRPr="00564529" w14:paraId="70B51CED" w14:textId="77777777" w:rsidTr="00320265">
        <w:tc>
          <w:tcPr>
            <w:tcW w:w="5000" w:type="pct"/>
            <w:gridSpan w:val="17"/>
            <w:tcBorders>
              <w:top w:val="single" w:sz="8" w:space="0" w:color="auto"/>
              <w:left w:val="single" w:sz="4" w:space="0" w:color="auto"/>
              <w:bottom w:val="single" w:sz="8" w:space="0" w:color="auto"/>
              <w:right w:val="single" w:sz="4" w:space="0" w:color="auto"/>
            </w:tcBorders>
            <w:shd w:val="clear" w:color="auto" w:fill="95B3D7"/>
          </w:tcPr>
          <w:p w14:paraId="73DE0157" w14:textId="162CAD15" w:rsidR="000322FB" w:rsidRPr="00564529" w:rsidRDefault="000322FB" w:rsidP="00320265">
            <w:pPr>
              <w:tabs>
                <w:tab w:val="left" w:pos="980"/>
              </w:tabs>
              <w:spacing w:after="0" w:line="240" w:lineRule="auto"/>
              <w:rPr>
                <w:rFonts w:ascii="Arial Narrow" w:eastAsia="Times New Roman" w:hAnsi="Arial Narrow" w:cs="Arial"/>
                <w:b/>
                <w:bCs/>
                <w:sz w:val="24"/>
                <w:szCs w:val="24"/>
              </w:rPr>
            </w:pPr>
            <w:r w:rsidRPr="00564529">
              <w:rPr>
                <w:rFonts w:ascii="Arial Narrow" w:eastAsia="Times New Roman" w:hAnsi="Arial Narrow" w:cs="Arial"/>
                <w:b/>
                <w:bCs/>
                <w:sz w:val="24"/>
                <w:szCs w:val="24"/>
              </w:rPr>
              <w:lastRenderedPageBreak/>
              <w:t>Exhibit A.1</w:t>
            </w:r>
          </w:p>
          <w:p w14:paraId="26E66B75" w14:textId="77777777" w:rsidR="000322FB" w:rsidRPr="00564529" w:rsidRDefault="000322FB" w:rsidP="00320265">
            <w:pPr>
              <w:pStyle w:val="Heading7"/>
              <w:spacing w:before="0" w:after="0"/>
              <w:rPr>
                <w:b/>
              </w:rPr>
            </w:pPr>
            <w:r w:rsidRPr="00564529">
              <w:rPr>
                <w:rFonts w:ascii="Arial Narrow" w:hAnsi="Arial Narrow"/>
                <w:b/>
              </w:rPr>
              <w:t>Estimates of Respondent Burden</w:t>
            </w:r>
            <w:r>
              <w:rPr>
                <w:rFonts w:ascii="Arial Narrow" w:hAnsi="Arial Narrow"/>
                <w:b/>
              </w:rPr>
              <w:t xml:space="preserve"> (continued)</w:t>
            </w:r>
          </w:p>
        </w:tc>
      </w:tr>
      <w:tr w:rsidR="000322FB" w:rsidRPr="00564529" w14:paraId="26020DC0" w14:textId="77777777" w:rsidTr="009E74E3">
        <w:trPr>
          <w:trHeight w:val="345"/>
        </w:trPr>
        <w:tc>
          <w:tcPr>
            <w:tcW w:w="385" w:type="pct"/>
            <w:vMerge w:val="restart"/>
            <w:tcBorders>
              <w:top w:val="single" w:sz="4" w:space="0" w:color="auto"/>
              <w:left w:val="single" w:sz="4" w:space="0" w:color="auto"/>
              <w:bottom w:val="single" w:sz="8" w:space="0" w:color="auto"/>
              <w:right w:val="single" w:sz="4" w:space="0" w:color="auto"/>
            </w:tcBorders>
            <w:shd w:val="clear" w:color="auto" w:fill="auto"/>
            <w:tcMar>
              <w:top w:w="58" w:type="dxa"/>
            </w:tcMar>
            <w:vAlign w:val="center"/>
            <w:hideMark/>
          </w:tcPr>
          <w:p w14:paraId="6F239D7E" w14:textId="77777777" w:rsidR="000322FB" w:rsidRPr="00564529" w:rsidRDefault="000322FB" w:rsidP="00320265">
            <w:pPr>
              <w:spacing w:after="0" w:line="240" w:lineRule="atLeast"/>
              <w:jc w:val="center"/>
              <w:rPr>
                <w:rFonts w:ascii="Arial Narrow" w:eastAsia="Times New Roman" w:hAnsi="Arial Narrow" w:cs="Arial"/>
                <w:b/>
                <w:sz w:val="16"/>
                <w:szCs w:val="16"/>
              </w:rPr>
            </w:pPr>
            <w:r w:rsidRPr="00564529">
              <w:rPr>
                <w:rFonts w:ascii="Arial Narrow" w:eastAsia="Times New Roman" w:hAnsi="Arial Narrow" w:cs="Arial"/>
                <w:b/>
                <w:sz w:val="16"/>
                <w:szCs w:val="16"/>
              </w:rPr>
              <w:t>Affected Public</w:t>
            </w:r>
          </w:p>
        </w:tc>
        <w:tc>
          <w:tcPr>
            <w:tcW w:w="466" w:type="pct"/>
            <w:vMerge w:val="restart"/>
            <w:tcBorders>
              <w:top w:val="single" w:sz="4" w:space="0" w:color="auto"/>
              <w:left w:val="single" w:sz="4" w:space="0" w:color="auto"/>
              <w:bottom w:val="single" w:sz="8" w:space="0" w:color="auto"/>
              <w:right w:val="single" w:sz="4" w:space="0" w:color="auto"/>
            </w:tcBorders>
            <w:shd w:val="clear" w:color="auto" w:fill="auto"/>
            <w:tcMar>
              <w:top w:w="58" w:type="dxa"/>
            </w:tcMar>
            <w:vAlign w:val="center"/>
            <w:hideMark/>
          </w:tcPr>
          <w:p w14:paraId="445DCC1B" w14:textId="77777777" w:rsidR="000322FB" w:rsidRPr="00564529" w:rsidRDefault="000322FB" w:rsidP="00320265">
            <w:pPr>
              <w:spacing w:after="0" w:line="240" w:lineRule="atLeast"/>
              <w:jc w:val="center"/>
              <w:rPr>
                <w:rFonts w:ascii="Arial Narrow" w:eastAsia="Times New Roman" w:hAnsi="Arial Narrow" w:cs="Arial"/>
                <w:b/>
                <w:sz w:val="16"/>
                <w:szCs w:val="16"/>
              </w:rPr>
            </w:pPr>
            <w:r w:rsidRPr="00564529">
              <w:rPr>
                <w:rFonts w:ascii="Arial Narrow" w:eastAsia="Times New Roman" w:hAnsi="Arial Narrow" w:cs="Arial"/>
                <w:b/>
                <w:sz w:val="16"/>
                <w:szCs w:val="16"/>
              </w:rPr>
              <w:t>Data Collection Activity</w:t>
            </w:r>
          </w:p>
        </w:tc>
        <w:tc>
          <w:tcPr>
            <w:tcW w:w="509" w:type="pct"/>
            <w:vMerge w:val="restart"/>
            <w:tcBorders>
              <w:top w:val="single" w:sz="4" w:space="0" w:color="auto"/>
              <w:left w:val="single" w:sz="4" w:space="0" w:color="auto"/>
              <w:bottom w:val="single" w:sz="8" w:space="0" w:color="auto"/>
              <w:right w:val="single" w:sz="4" w:space="0" w:color="auto"/>
            </w:tcBorders>
            <w:shd w:val="clear" w:color="auto" w:fill="auto"/>
            <w:tcMar>
              <w:top w:w="58" w:type="dxa"/>
            </w:tcMar>
            <w:vAlign w:val="center"/>
            <w:hideMark/>
          </w:tcPr>
          <w:p w14:paraId="5D6BFFD9" w14:textId="77777777" w:rsidR="000322FB" w:rsidRPr="00564529" w:rsidRDefault="000322FB" w:rsidP="00320265">
            <w:pPr>
              <w:pStyle w:val="Heading4"/>
              <w:spacing w:after="0" w:line="240" w:lineRule="atLeast"/>
              <w:jc w:val="center"/>
              <w:rPr>
                <w:rFonts w:ascii="Arial Narrow" w:hAnsi="Arial Narrow"/>
                <w:i w:val="0"/>
                <w:sz w:val="16"/>
                <w:szCs w:val="16"/>
              </w:rPr>
            </w:pPr>
            <w:r w:rsidRPr="00564529">
              <w:rPr>
                <w:rFonts w:ascii="Arial Narrow" w:hAnsi="Arial Narrow"/>
                <w:i w:val="0"/>
                <w:sz w:val="16"/>
                <w:szCs w:val="16"/>
              </w:rPr>
              <w:t>Respondents</w:t>
            </w:r>
          </w:p>
        </w:tc>
        <w:tc>
          <w:tcPr>
            <w:tcW w:w="323" w:type="pct"/>
            <w:vMerge w:val="restart"/>
            <w:tcBorders>
              <w:top w:val="single" w:sz="4" w:space="0" w:color="auto"/>
              <w:left w:val="single" w:sz="4" w:space="0" w:color="auto"/>
              <w:right w:val="single" w:sz="4" w:space="0" w:color="auto"/>
            </w:tcBorders>
            <w:shd w:val="clear" w:color="auto" w:fill="auto"/>
            <w:tcMar>
              <w:top w:w="58" w:type="dxa"/>
            </w:tcMar>
            <w:vAlign w:val="center"/>
          </w:tcPr>
          <w:p w14:paraId="13431215" w14:textId="77777777" w:rsidR="000322FB" w:rsidRPr="008F565E" w:rsidRDefault="000322FB" w:rsidP="00320265">
            <w:pPr>
              <w:spacing w:after="0" w:line="240" w:lineRule="atLeast"/>
              <w:jc w:val="center"/>
              <w:rPr>
                <w:rFonts w:ascii="Arial Narrow" w:eastAsia="Times New Roman" w:hAnsi="Arial Narrow" w:cs="Arial"/>
                <w:b/>
                <w:bCs/>
                <w:sz w:val="16"/>
                <w:szCs w:val="16"/>
                <w:vertAlign w:val="superscript"/>
              </w:rPr>
            </w:pPr>
            <w:r w:rsidRPr="00564529">
              <w:rPr>
                <w:rFonts w:ascii="Arial Narrow" w:eastAsia="Times New Roman" w:hAnsi="Arial Narrow" w:cs="Arial"/>
                <w:b/>
                <w:bCs/>
                <w:sz w:val="16"/>
                <w:szCs w:val="16"/>
              </w:rPr>
              <w:t>Hourly Wage Rate</w:t>
            </w:r>
            <w:r>
              <w:rPr>
                <w:rFonts w:ascii="Arial Narrow" w:eastAsia="Times New Roman" w:hAnsi="Arial Narrow" w:cs="Arial"/>
                <w:b/>
                <w:bCs/>
                <w:sz w:val="16"/>
                <w:szCs w:val="16"/>
                <w:vertAlign w:val="superscript"/>
              </w:rPr>
              <w:t>2</w:t>
            </w:r>
          </w:p>
        </w:tc>
        <w:tc>
          <w:tcPr>
            <w:tcW w:w="323" w:type="pct"/>
            <w:vMerge w:val="restart"/>
            <w:tcBorders>
              <w:top w:val="single" w:sz="4" w:space="0" w:color="auto"/>
              <w:left w:val="single" w:sz="4" w:space="0" w:color="auto"/>
              <w:right w:val="single" w:sz="4" w:space="0" w:color="auto"/>
            </w:tcBorders>
            <w:shd w:val="clear" w:color="auto" w:fill="auto"/>
            <w:tcMar>
              <w:top w:w="58" w:type="dxa"/>
            </w:tcMar>
            <w:vAlign w:val="center"/>
            <w:hideMark/>
          </w:tcPr>
          <w:p w14:paraId="0F1978D6" w14:textId="77777777" w:rsidR="000322FB" w:rsidRPr="00564529" w:rsidRDefault="000322FB" w:rsidP="00320265">
            <w:pPr>
              <w:spacing w:after="0" w:line="240" w:lineRule="atLeast"/>
              <w:jc w:val="center"/>
              <w:rPr>
                <w:rFonts w:ascii="Arial Narrow" w:eastAsia="Times New Roman" w:hAnsi="Arial Narrow" w:cs="Arial"/>
                <w:b/>
                <w:bCs/>
                <w:sz w:val="16"/>
                <w:szCs w:val="16"/>
              </w:rPr>
            </w:pPr>
            <w:r w:rsidRPr="00564529">
              <w:rPr>
                <w:rFonts w:ascii="Arial Narrow" w:eastAsia="Times New Roman" w:hAnsi="Arial Narrow" w:cs="Arial"/>
                <w:b/>
                <w:bCs/>
                <w:sz w:val="16"/>
                <w:szCs w:val="16"/>
              </w:rPr>
              <w:t>Sample Size</w:t>
            </w:r>
          </w:p>
        </w:tc>
        <w:tc>
          <w:tcPr>
            <w:tcW w:w="1246" w:type="pct"/>
            <w:gridSpan w:val="5"/>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F3D6EF9" w14:textId="77777777" w:rsidR="000322FB" w:rsidRPr="00564529" w:rsidRDefault="000322FB" w:rsidP="00320265">
            <w:pPr>
              <w:pStyle w:val="Heading4"/>
              <w:spacing w:after="0" w:line="240" w:lineRule="atLeast"/>
              <w:jc w:val="center"/>
              <w:rPr>
                <w:rFonts w:ascii="Arial Narrow" w:hAnsi="Arial Narrow"/>
                <w:i w:val="0"/>
                <w:sz w:val="16"/>
                <w:szCs w:val="16"/>
              </w:rPr>
            </w:pPr>
            <w:r w:rsidRPr="00564529">
              <w:rPr>
                <w:rFonts w:ascii="Arial Narrow" w:hAnsi="Arial Narrow"/>
                <w:i w:val="0"/>
                <w:sz w:val="16"/>
                <w:szCs w:val="16"/>
              </w:rPr>
              <w:t>RESPONDENTS</w:t>
            </w:r>
          </w:p>
        </w:tc>
        <w:tc>
          <w:tcPr>
            <w:tcW w:w="1247" w:type="pct"/>
            <w:gridSpan w:val="5"/>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52D7405D" w14:textId="77777777" w:rsidR="000322FB" w:rsidRPr="00564529" w:rsidRDefault="000322FB" w:rsidP="00320265">
            <w:pPr>
              <w:pStyle w:val="Heading4"/>
              <w:spacing w:after="0" w:line="240" w:lineRule="atLeast"/>
              <w:jc w:val="center"/>
              <w:rPr>
                <w:rFonts w:ascii="Arial Narrow" w:hAnsi="Arial Narrow"/>
                <w:i w:val="0"/>
                <w:sz w:val="16"/>
                <w:szCs w:val="16"/>
              </w:rPr>
            </w:pPr>
            <w:r w:rsidRPr="00564529">
              <w:rPr>
                <w:rFonts w:ascii="Arial Narrow" w:hAnsi="Arial Narrow"/>
                <w:i w:val="0"/>
                <w:sz w:val="16"/>
                <w:szCs w:val="16"/>
              </w:rPr>
              <w:t>NON-RESPONDENTS</w:t>
            </w:r>
          </w:p>
        </w:tc>
        <w:tc>
          <w:tcPr>
            <w:tcW w:w="502" w:type="pct"/>
            <w:gridSpan w:val="2"/>
            <w:tcBorders>
              <w:top w:val="single" w:sz="8" w:space="0" w:color="auto"/>
              <w:left w:val="single" w:sz="4" w:space="0" w:color="auto"/>
              <w:bottom w:val="single" w:sz="4" w:space="0" w:color="auto"/>
              <w:right w:val="single" w:sz="4" w:space="0" w:color="auto"/>
            </w:tcBorders>
            <w:shd w:val="clear" w:color="auto" w:fill="auto"/>
            <w:tcMar>
              <w:top w:w="58" w:type="dxa"/>
            </w:tcMar>
            <w:vAlign w:val="center"/>
            <w:hideMark/>
          </w:tcPr>
          <w:p w14:paraId="26CD1DEE" w14:textId="77777777" w:rsidR="000322FB" w:rsidRPr="00564529" w:rsidRDefault="000322FB" w:rsidP="00320265">
            <w:pPr>
              <w:spacing w:after="0" w:line="240" w:lineRule="atLeast"/>
              <w:jc w:val="center"/>
              <w:rPr>
                <w:rFonts w:ascii="Arial Narrow" w:eastAsia="Times New Roman" w:hAnsi="Arial Narrow" w:cs="Arial"/>
                <w:b/>
                <w:bCs/>
                <w:sz w:val="16"/>
                <w:szCs w:val="16"/>
              </w:rPr>
            </w:pPr>
            <w:r w:rsidRPr="00564529">
              <w:rPr>
                <w:rFonts w:ascii="Arial Narrow" w:eastAsia="Times New Roman" w:hAnsi="Arial Narrow" w:cs="Arial"/>
                <w:b/>
                <w:bCs/>
                <w:sz w:val="16"/>
                <w:szCs w:val="16"/>
              </w:rPr>
              <w:t>Total</w:t>
            </w:r>
            <w:r w:rsidRPr="00564529">
              <w:rPr>
                <w:rFonts w:ascii="Arial Narrow" w:eastAsia="Times New Roman" w:hAnsi="Arial Narrow" w:cs="Arial"/>
                <w:b/>
                <w:sz w:val="16"/>
                <w:szCs w:val="16"/>
              </w:rPr>
              <w:t xml:space="preserve"> Annual Burden</w:t>
            </w:r>
          </w:p>
        </w:tc>
      </w:tr>
      <w:tr w:rsidR="000322FB" w:rsidRPr="009B3DCB" w14:paraId="7EE7764B" w14:textId="77777777" w:rsidTr="009E74E3">
        <w:trPr>
          <w:cantSplit/>
          <w:trHeight w:val="1134"/>
        </w:trPr>
        <w:tc>
          <w:tcPr>
            <w:tcW w:w="385"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14:paraId="37D653DF" w14:textId="77777777" w:rsidR="000322FB" w:rsidRPr="00A86CA0" w:rsidRDefault="000322FB" w:rsidP="00320265">
            <w:pPr>
              <w:spacing w:after="0" w:line="240" w:lineRule="auto"/>
              <w:jc w:val="center"/>
              <w:rPr>
                <w:rFonts w:ascii="Arial Narrow" w:eastAsia="Times New Roman" w:hAnsi="Arial Narrow" w:cs="Arial"/>
                <w:sz w:val="11"/>
                <w:szCs w:val="11"/>
              </w:rPr>
            </w:pPr>
          </w:p>
        </w:tc>
        <w:tc>
          <w:tcPr>
            <w:tcW w:w="466"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14:paraId="345C52AD" w14:textId="77777777" w:rsidR="000322FB" w:rsidRPr="00A86CA0" w:rsidRDefault="000322FB" w:rsidP="00320265">
            <w:pPr>
              <w:spacing w:after="0" w:line="240" w:lineRule="auto"/>
              <w:jc w:val="center"/>
              <w:rPr>
                <w:rFonts w:ascii="Arial Narrow" w:eastAsia="Times New Roman" w:hAnsi="Arial Narrow" w:cs="Arial"/>
                <w:sz w:val="11"/>
                <w:szCs w:val="11"/>
              </w:rPr>
            </w:pPr>
          </w:p>
        </w:tc>
        <w:tc>
          <w:tcPr>
            <w:tcW w:w="509" w:type="pct"/>
            <w:vMerge/>
            <w:tcBorders>
              <w:top w:val="single" w:sz="4" w:space="0" w:color="auto"/>
              <w:left w:val="single" w:sz="4" w:space="0" w:color="auto"/>
              <w:bottom w:val="single" w:sz="8" w:space="0" w:color="auto"/>
              <w:right w:val="single" w:sz="4" w:space="0" w:color="auto"/>
            </w:tcBorders>
            <w:shd w:val="clear" w:color="auto" w:fill="auto"/>
            <w:vAlign w:val="center"/>
            <w:hideMark/>
          </w:tcPr>
          <w:p w14:paraId="54DC8752" w14:textId="77777777" w:rsidR="000322FB" w:rsidRPr="00A86CA0" w:rsidRDefault="000322FB" w:rsidP="00320265">
            <w:pPr>
              <w:spacing w:after="0" w:line="240" w:lineRule="auto"/>
              <w:jc w:val="center"/>
              <w:rPr>
                <w:rFonts w:ascii="Arial Narrow" w:eastAsia="Times New Roman" w:hAnsi="Arial Narrow" w:cs="Arial"/>
                <w:sz w:val="11"/>
                <w:szCs w:val="11"/>
              </w:rPr>
            </w:pPr>
          </w:p>
        </w:tc>
        <w:tc>
          <w:tcPr>
            <w:tcW w:w="323" w:type="pct"/>
            <w:vMerge/>
            <w:tcBorders>
              <w:left w:val="single" w:sz="4" w:space="0" w:color="auto"/>
              <w:bottom w:val="single" w:sz="8" w:space="0" w:color="auto"/>
              <w:right w:val="single" w:sz="4" w:space="0" w:color="auto"/>
            </w:tcBorders>
            <w:shd w:val="clear" w:color="auto" w:fill="auto"/>
          </w:tcPr>
          <w:p w14:paraId="2B4031C7" w14:textId="77777777" w:rsidR="000322FB" w:rsidRPr="00A86CA0" w:rsidRDefault="000322FB" w:rsidP="00320265">
            <w:pPr>
              <w:spacing w:after="0" w:line="240" w:lineRule="auto"/>
              <w:jc w:val="center"/>
              <w:rPr>
                <w:rFonts w:ascii="Arial Narrow" w:eastAsia="Times New Roman" w:hAnsi="Arial Narrow" w:cs="Arial"/>
                <w:bCs/>
                <w:sz w:val="11"/>
                <w:szCs w:val="11"/>
              </w:rPr>
            </w:pPr>
          </w:p>
        </w:tc>
        <w:tc>
          <w:tcPr>
            <w:tcW w:w="323" w:type="pct"/>
            <w:vMerge/>
            <w:tcBorders>
              <w:left w:val="single" w:sz="4" w:space="0" w:color="auto"/>
              <w:bottom w:val="single" w:sz="8" w:space="0" w:color="auto"/>
              <w:right w:val="single" w:sz="4" w:space="0" w:color="auto"/>
            </w:tcBorders>
            <w:shd w:val="clear" w:color="auto" w:fill="auto"/>
            <w:vAlign w:val="center"/>
            <w:hideMark/>
          </w:tcPr>
          <w:p w14:paraId="58C262BA" w14:textId="77777777" w:rsidR="000322FB" w:rsidRPr="00A86CA0" w:rsidRDefault="000322FB" w:rsidP="00320265">
            <w:pPr>
              <w:spacing w:after="0" w:line="240" w:lineRule="auto"/>
              <w:jc w:val="center"/>
              <w:rPr>
                <w:rFonts w:ascii="Arial Narrow" w:eastAsia="Times New Roman" w:hAnsi="Arial Narrow" w:cs="Arial"/>
                <w:bCs/>
                <w:sz w:val="11"/>
                <w:szCs w:val="11"/>
              </w:rPr>
            </w:pPr>
          </w:p>
        </w:tc>
        <w:tc>
          <w:tcPr>
            <w:tcW w:w="231"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345265B1"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Estimated number of respondents</w:t>
            </w:r>
          </w:p>
        </w:tc>
        <w:tc>
          <w:tcPr>
            <w:tcW w:w="231"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58141542"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Frequency of response</w:t>
            </w:r>
          </w:p>
        </w:tc>
        <w:tc>
          <w:tcPr>
            <w:tcW w:w="230"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15807CA4"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Total annual responses</w:t>
            </w:r>
          </w:p>
        </w:tc>
        <w:tc>
          <w:tcPr>
            <w:tcW w:w="278"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7D3A561F"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Average  burden (hours per response)</w:t>
            </w:r>
          </w:p>
        </w:tc>
        <w:tc>
          <w:tcPr>
            <w:tcW w:w="277"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4206EC75"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Sub-Total annual burden estimate (hours)</w:t>
            </w:r>
          </w:p>
        </w:tc>
        <w:tc>
          <w:tcPr>
            <w:tcW w:w="276"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1EAA0E76"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Estimated number of non-respondents</w:t>
            </w:r>
          </w:p>
        </w:tc>
        <w:tc>
          <w:tcPr>
            <w:tcW w:w="231"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7CF9830E"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Frequency of response</w:t>
            </w:r>
          </w:p>
        </w:tc>
        <w:tc>
          <w:tcPr>
            <w:tcW w:w="185"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0B25A727"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Total annual responses</w:t>
            </w:r>
          </w:p>
        </w:tc>
        <w:tc>
          <w:tcPr>
            <w:tcW w:w="276"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3E8A2868"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Average  burden (hours per response)</w:t>
            </w:r>
          </w:p>
        </w:tc>
        <w:tc>
          <w:tcPr>
            <w:tcW w:w="279" w:type="pct"/>
            <w:tcBorders>
              <w:top w:val="single" w:sz="4" w:space="0" w:color="auto"/>
              <w:left w:val="single" w:sz="4" w:space="0" w:color="auto"/>
              <w:bottom w:val="single" w:sz="8" w:space="0" w:color="auto"/>
              <w:right w:val="single" w:sz="4" w:space="0" w:color="auto"/>
            </w:tcBorders>
            <w:shd w:val="clear" w:color="auto" w:fill="auto"/>
            <w:textDirection w:val="btLr"/>
            <w:vAlign w:val="center"/>
            <w:hideMark/>
          </w:tcPr>
          <w:p w14:paraId="553D022F" w14:textId="77777777" w:rsidR="000322FB" w:rsidRPr="00A86CA0" w:rsidRDefault="000322FB" w:rsidP="00320265">
            <w:pPr>
              <w:spacing w:after="0" w:line="240" w:lineRule="auto"/>
              <w:ind w:left="113" w:right="113"/>
              <w:jc w:val="center"/>
              <w:rPr>
                <w:rFonts w:ascii="Arial Narrow" w:eastAsia="Times New Roman" w:hAnsi="Arial Narrow" w:cs="Arial"/>
                <w:sz w:val="12"/>
                <w:szCs w:val="12"/>
              </w:rPr>
            </w:pPr>
            <w:r w:rsidRPr="00A86CA0">
              <w:rPr>
                <w:rFonts w:ascii="Arial Narrow" w:eastAsia="Times New Roman" w:hAnsi="Arial Narrow" w:cs="Arial"/>
                <w:sz w:val="12"/>
                <w:szCs w:val="12"/>
              </w:rPr>
              <w:t>Sub- Total annual burden estimate (hours)</w:t>
            </w:r>
          </w:p>
        </w:tc>
        <w:tc>
          <w:tcPr>
            <w:tcW w:w="231" w:type="pct"/>
            <w:tcBorders>
              <w:top w:val="single" w:sz="4" w:space="0" w:color="auto"/>
              <w:left w:val="single" w:sz="4" w:space="0" w:color="auto"/>
              <w:bottom w:val="single" w:sz="8" w:space="0" w:color="auto"/>
              <w:right w:val="single" w:sz="4" w:space="0" w:color="auto"/>
            </w:tcBorders>
            <w:shd w:val="clear" w:color="auto" w:fill="auto"/>
            <w:vAlign w:val="center"/>
            <w:hideMark/>
          </w:tcPr>
          <w:p w14:paraId="2089AE33" w14:textId="77777777" w:rsidR="000322FB" w:rsidRPr="00A86CA0" w:rsidRDefault="000322FB" w:rsidP="00320265">
            <w:pPr>
              <w:spacing w:after="0" w:line="240" w:lineRule="auto"/>
              <w:jc w:val="center"/>
              <w:rPr>
                <w:rFonts w:ascii="Arial Narrow" w:eastAsia="Times New Roman" w:hAnsi="Arial Narrow" w:cs="Arial"/>
                <w:b/>
                <w:bCs/>
                <w:sz w:val="12"/>
                <w:szCs w:val="12"/>
              </w:rPr>
            </w:pPr>
            <w:r w:rsidRPr="00A86CA0">
              <w:rPr>
                <w:rFonts w:ascii="Arial Narrow" w:eastAsia="Times New Roman" w:hAnsi="Arial Narrow" w:cs="Arial"/>
                <w:b/>
                <w:bCs/>
                <w:sz w:val="12"/>
                <w:szCs w:val="12"/>
              </w:rPr>
              <w:t>Hours</w:t>
            </w:r>
          </w:p>
        </w:tc>
        <w:tc>
          <w:tcPr>
            <w:tcW w:w="271" w:type="pct"/>
            <w:tcBorders>
              <w:top w:val="single" w:sz="4" w:space="0" w:color="auto"/>
              <w:left w:val="single" w:sz="4" w:space="0" w:color="auto"/>
              <w:bottom w:val="single" w:sz="8" w:space="0" w:color="auto"/>
              <w:right w:val="single" w:sz="4" w:space="0" w:color="auto"/>
            </w:tcBorders>
            <w:shd w:val="clear" w:color="auto" w:fill="auto"/>
            <w:vAlign w:val="center"/>
          </w:tcPr>
          <w:p w14:paraId="5CECAE4C" w14:textId="77777777" w:rsidR="000322FB" w:rsidRPr="00A86CA0" w:rsidRDefault="000322FB" w:rsidP="00320265">
            <w:pPr>
              <w:spacing w:after="0" w:line="240" w:lineRule="auto"/>
              <w:jc w:val="center"/>
              <w:rPr>
                <w:rFonts w:ascii="Arial Narrow" w:eastAsia="Times New Roman" w:hAnsi="Arial Narrow" w:cs="Arial"/>
                <w:b/>
                <w:bCs/>
                <w:sz w:val="12"/>
                <w:szCs w:val="12"/>
              </w:rPr>
            </w:pPr>
            <w:r w:rsidRPr="00A86CA0">
              <w:rPr>
                <w:rFonts w:ascii="Arial Narrow" w:eastAsia="Times New Roman" w:hAnsi="Arial Narrow" w:cs="Arial"/>
                <w:b/>
                <w:bCs/>
                <w:sz w:val="12"/>
                <w:szCs w:val="12"/>
              </w:rPr>
              <w:t>Cost</w:t>
            </w:r>
          </w:p>
        </w:tc>
      </w:tr>
      <w:tr w:rsidR="000322FB" w:rsidRPr="009B3DCB" w14:paraId="5E88F03A" w14:textId="77777777" w:rsidTr="009E74E3">
        <w:tc>
          <w:tcPr>
            <w:tcW w:w="385" w:type="pct"/>
            <w:tcBorders>
              <w:top w:val="nil"/>
              <w:left w:val="single" w:sz="4" w:space="0" w:color="auto"/>
              <w:bottom w:val="nil"/>
              <w:right w:val="single" w:sz="4" w:space="0" w:color="auto"/>
            </w:tcBorders>
            <w:shd w:val="clear" w:color="auto" w:fill="auto"/>
            <w:tcMar>
              <w:top w:w="29" w:type="dxa"/>
            </w:tcMar>
            <w:hideMark/>
          </w:tcPr>
          <w:p w14:paraId="10B20F8A" w14:textId="77777777" w:rsidR="000322FB" w:rsidRPr="00A86CA0" w:rsidRDefault="000322FB" w:rsidP="00320265">
            <w:pPr>
              <w:spacing w:after="0" w:line="240" w:lineRule="auto"/>
              <w:rPr>
                <w:rFonts w:ascii="Arial Narrow" w:eastAsia="Times New Roman" w:hAnsi="Arial Narrow" w:cs="Arial"/>
                <w:sz w:val="14"/>
                <w:szCs w:val="14"/>
              </w:rPr>
            </w:pPr>
          </w:p>
        </w:tc>
        <w:tc>
          <w:tcPr>
            <w:tcW w:w="466" w:type="pct"/>
            <w:tcBorders>
              <w:top w:val="single" w:sz="4" w:space="0" w:color="auto"/>
              <w:left w:val="nil"/>
              <w:bottom w:val="single" w:sz="4" w:space="0" w:color="auto"/>
              <w:right w:val="single" w:sz="4" w:space="0" w:color="auto"/>
            </w:tcBorders>
            <w:shd w:val="clear" w:color="auto" w:fill="auto"/>
            <w:tcMar>
              <w:top w:w="58" w:type="dxa"/>
            </w:tcMar>
            <w:vAlign w:val="center"/>
          </w:tcPr>
          <w:p w14:paraId="1A0AD104"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Recruitment letters, brochure</w:t>
            </w:r>
          </w:p>
          <w:p w14:paraId="2C013C8E" w14:textId="77777777" w:rsidR="000322FB" w:rsidRPr="00A86CA0"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467CCC9B" w14:textId="77777777" w:rsidR="000322FB" w:rsidRPr="00A86CA0" w:rsidRDefault="000322FB"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At-Risk Afterschool Center Directors</w:t>
            </w:r>
          </w:p>
        </w:tc>
        <w:tc>
          <w:tcPr>
            <w:tcW w:w="32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CC238EA" w14:textId="77777777" w:rsidR="000322FB" w:rsidRPr="001D7D19" w:rsidRDefault="000322FB" w:rsidP="00320265">
            <w:pPr>
              <w:keepNext/>
              <w:keepLines/>
              <w:spacing w:after="0" w:line="240" w:lineRule="auto"/>
              <w:jc w:val="center"/>
              <w:outlineLvl w:val="1"/>
              <w:rPr>
                <w:rFonts w:ascii="Arial Narrow" w:eastAsia="Times New Roman" w:hAnsi="Arial Narrow" w:cs="Arial"/>
                <w:bCs/>
                <w:sz w:val="14"/>
                <w:szCs w:val="14"/>
              </w:rPr>
            </w:pPr>
            <w:r w:rsidRPr="001D7D19">
              <w:rPr>
                <w:rFonts w:ascii="Arial Narrow" w:eastAsia="Times New Roman" w:hAnsi="Arial Narrow" w:cs="Arial"/>
                <w:bCs/>
                <w:sz w:val="14"/>
                <w:szCs w:val="14"/>
              </w:rPr>
              <w:t>$22.38</w:t>
            </w:r>
          </w:p>
        </w:tc>
        <w:tc>
          <w:tcPr>
            <w:tcW w:w="32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20E4459"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sidRPr="00A86CA0">
              <w:rPr>
                <w:rFonts w:ascii="Arial Narrow" w:eastAsia="Times New Roman" w:hAnsi="Arial Narrow" w:cs="Arial"/>
                <w:bCs/>
                <w:sz w:val="14"/>
                <w:szCs w:val="14"/>
              </w:rPr>
              <w:t>1,058</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860CDEA"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812</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4C88412"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w:t>
            </w:r>
          </w:p>
        </w:tc>
        <w:tc>
          <w:tcPr>
            <w:tcW w:w="230"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B7F6CE6"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812</w:t>
            </w:r>
          </w:p>
        </w:tc>
        <w:tc>
          <w:tcPr>
            <w:tcW w:w="27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2817C89"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w:t>
            </w:r>
          </w:p>
        </w:tc>
        <w:tc>
          <w:tcPr>
            <w:tcW w:w="277"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C936A77"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812</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E6810C7"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246</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95868F3"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w:t>
            </w:r>
          </w:p>
        </w:tc>
        <w:tc>
          <w:tcPr>
            <w:tcW w:w="18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FBF1721" w14:textId="77777777" w:rsidR="000322FB" w:rsidRPr="00A86CA0"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246</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0E7398F" w14:textId="5036D56E"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0.</w:t>
            </w:r>
            <w:r w:rsidR="009B0A3C">
              <w:rPr>
                <w:rFonts w:ascii="Arial Narrow" w:eastAsia="Times New Roman" w:hAnsi="Arial Narrow" w:cs="Arial"/>
                <w:sz w:val="14"/>
                <w:szCs w:val="14"/>
              </w:rPr>
              <w:t>17</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198046F" w14:textId="62A6AEA2" w:rsidR="000322FB" w:rsidRPr="00A86CA0" w:rsidRDefault="009B0A3C"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42</w:t>
            </w:r>
          </w:p>
        </w:tc>
        <w:tc>
          <w:tcPr>
            <w:tcW w:w="231" w:type="pct"/>
            <w:tcBorders>
              <w:top w:val="single" w:sz="4" w:space="0" w:color="auto"/>
              <w:left w:val="single" w:sz="4" w:space="0" w:color="auto"/>
              <w:bottom w:val="single" w:sz="4" w:space="0" w:color="auto"/>
            </w:tcBorders>
            <w:shd w:val="clear" w:color="auto" w:fill="auto"/>
            <w:noWrap/>
            <w:tcMar>
              <w:top w:w="58" w:type="dxa"/>
            </w:tcMar>
            <w:vAlign w:val="center"/>
          </w:tcPr>
          <w:p w14:paraId="5FEED5DD" w14:textId="2F86563E" w:rsidR="000322FB" w:rsidRPr="00A86CA0"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8</w:t>
            </w:r>
            <w:r w:rsidR="009B0A3C">
              <w:rPr>
                <w:rFonts w:ascii="Arial Narrow" w:eastAsia="Times New Roman" w:hAnsi="Arial Narrow" w:cs="Arial"/>
                <w:sz w:val="14"/>
                <w:szCs w:val="14"/>
              </w:rPr>
              <w:t>54</w:t>
            </w:r>
          </w:p>
        </w:tc>
        <w:tc>
          <w:tcPr>
            <w:tcW w:w="27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88F5A52" w14:textId="4FA756BF" w:rsidR="000322FB" w:rsidRPr="005B4F6C" w:rsidRDefault="000322FB" w:rsidP="009B0A3C">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w:t>
            </w:r>
            <w:r w:rsidR="009B0A3C">
              <w:rPr>
                <w:rFonts w:ascii="Arial Narrow" w:eastAsia="Times New Roman" w:hAnsi="Arial Narrow" w:cs="Arial"/>
                <w:sz w:val="14"/>
                <w:szCs w:val="14"/>
              </w:rPr>
              <w:t>19,113</w:t>
            </w:r>
          </w:p>
        </w:tc>
      </w:tr>
      <w:tr w:rsidR="000322FB" w:rsidRPr="009B3DCB" w14:paraId="7BAE2919" w14:textId="77777777" w:rsidTr="009E74E3">
        <w:tc>
          <w:tcPr>
            <w:tcW w:w="385" w:type="pct"/>
            <w:tcBorders>
              <w:top w:val="nil"/>
              <w:left w:val="single" w:sz="4" w:space="0" w:color="auto"/>
              <w:bottom w:val="nil"/>
              <w:right w:val="single" w:sz="4" w:space="0" w:color="auto"/>
            </w:tcBorders>
            <w:shd w:val="clear" w:color="auto" w:fill="auto"/>
            <w:tcMar>
              <w:top w:w="29" w:type="dxa"/>
            </w:tcMar>
          </w:tcPr>
          <w:p w14:paraId="4674C540" w14:textId="77777777" w:rsidR="000322FB" w:rsidRPr="00A86CA0" w:rsidRDefault="000322FB" w:rsidP="00320265">
            <w:pPr>
              <w:spacing w:after="0" w:line="240" w:lineRule="auto"/>
              <w:rPr>
                <w:rFonts w:ascii="Arial Narrow" w:eastAsia="Times New Roman" w:hAnsi="Arial Narrow" w:cs="Arial"/>
                <w:sz w:val="14"/>
                <w:szCs w:val="14"/>
              </w:rPr>
            </w:pPr>
          </w:p>
        </w:tc>
        <w:tc>
          <w:tcPr>
            <w:tcW w:w="466" w:type="pct"/>
            <w:tcBorders>
              <w:top w:val="single" w:sz="4" w:space="0" w:color="auto"/>
              <w:left w:val="nil"/>
              <w:bottom w:val="single" w:sz="4" w:space="0" w:color="auto"/>
              <w:right w:val="single" w:sz="4" w:space="0" w:color="auto"/>
            </w:tcBorders>
            <w:shd w:val="clear" w:color="auto" w:fill="auto"/>
            <w:tcMar>
              <w:top w:w="58" w:type="dxa"/>
            </w:tcMar>
          </w:tcPr>
          <w:p w14:paraId="08BFFC79" w14:textId="3EB62C8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t xml:space="preserve">Recruitment letters, </w:t>
            </w:r>
            <w:proofErr w:type="spellStart"/>
            <w:r>
              <w:rPr>
                <w:rFonts w:ascii="Arial Narrow" w:eastAsia="Times New Roman" w:hAnsi="Arial Narrow" w:cs="Arial"/>
                <w:sz w:val="14"/>
                <w:szCs w:val="14"/>
              </w:rPr>
              <w:t>br</w:t>
            </w:r>
            <w:proofErr w:type="spellEnd"/>
            <w:r w:rsidR="009B7DF5">
              <w:rPr>
                <w:rFonts w:ascii="Arial Narrow" w:eastAsia="Times New Roman" w:hAnsi="Arial Narrow" w:cs="Arial"/>
                <w:sz w:val="14"/>
                <w:szCs w:val="14"/>
              </w:rPr>
              <w:t xml:space="preserve"> </w:t>
            </w:r>
            <w:proofErr w:type="spellStart"/>
            <w:r>
              <w:rPr>
                <w:rFonts w:ascii="Arial Narrow" w:eastAsia="Times New Roman" w:hAnsi="Arial Narrow" w:cs="Arial"/>
                <w:sz w:val="14"/>
                <w:szCs w:val="14"/>
              </w:rPr>
              <w:t>ochure</w:t>
            </w:r>
            <w:proofErr w:type="spellEnd"/>
          </w:p>
          <w:p w14:paraId="484567BA" w14:textId="77777777" w:rsidR="000322FB" w:rsidRDefault="000322FB" w:rsidP="00320265">
            <w:pPr>
              <w:spacing w:after="0" w:line="240" w:lineRule="auto"/>
              <w:ind w:left="66" w:hanging="66"/>
              <w:rPr>
                <w:rFonts w:ascii="Arial Narrow" w:eastAsia="Times New Roman" w:hAnsi="Arial Narrow" w:cs="Arial"/>
                <w:sz w:val="14"/>
                <w:szCs w:val="14"/>
              </w:rPr>
            </w:pPr>
            <w:r>
              <w:rPr>
                <w:rFonts w:ascii="Arial Narrow" w:eastAsia="Times New Roman" w:hAnsi="Arial Narrow" w:cs="Arial"/>
                <w:sz w:val="14"/>
                <w:szCs w:val="14"/>
              </w:rPr>
              <w:sym w:font="Wingdings" w:char="F09F"/>
            </w:r>
            <w:r>
              <w:rPr>
                <w:rFonts w:ascii="Arial Narrow" w:eastAsia="Times New Roman" w:hAnsi="Arial Narrow" w:cs="Arial"/>
                <w:sz w:val="14"/>
                <w:szCs w:val="14"/>
              </w:rPr>
              <w:tab/>
            </w:r>
            <w:r w:rsidRPr="00A86CA0">
              <w:rPr>
                <w:rFonts w:ascii="Arial Narrow" w:eastAsia="Times New Roman" w:hAnsi="Arial Narrow" w:cs="Arial"/>
                <w:sz w:val="14"/>
                <w:szCs w:val="14"/>
              </w:rPr>
              <w:t>Self-Administered Web/Mail/ Telephone Survey</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29A92622" w14:textId="77777777" w:rsidR="000322FB" w:rsidRPr="00A86CA0" w:rsidRDefault="000322FB" w:rsidP="00320265">
            <w:pPr>
              <w:spacing w:after="0" w:line="240" w:lineRule="auto"/>
              <w:rPr>
                <w:rFonts w:ascii="Arial Narrow" w:eastAsia="Times New Roman" w:hAnsi="Arial Narrow" w:cs="Arial"/>
                <w:sz w:val="14"/>
                <w:szCs w:val="14"/>
              </w:rPr>
            </w:pPr>
            <w:r w:rsidRPr="00A86CA0">
              <w:rPr>
                <w:rFonts w:ascii="Arial Narrow" w:eastAsia="Times New Roman" w:hAnsi="Arial Narrow" w:cs="Arial"/>
                <w:sz w:val="14"/>
                <w:szCs w:val="14"/>
              </w:rPr>
              <w:t>Family Child Care Providers</w:t>
            </w:r>
          </w:p>
        </w:tc>
        <w:tc>
          <w:tcPr>
            <w:tcW w:w="32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928BED7" w14:textId="77777777" w:rsidR="000322FB" w:rsidRPr="001D7D19" w:rsidRDefault="000322FB" w:rsidP="00320265">
            <w:pPr>
              <w:keepNext/>
              <w:keepLines/>
              <w:spacing w:after="0" w:line="240" w:lineRule="auto"/>
              <w:jc w:val="center"/>
              <w:outlineLvl w:val="1"/>
              <w:rPr>
                <w:rFonts w:ascii="Arial Narrow" w:eastAsia="Times New Roman" w:hAnsi="Arial Narrow" w:cs="Arial"/>
                <w:bCs/>
                <w:sz w:val="14"/>
                <w:szCs w:val="14"/>
              </w:rPr>
            </w:pPr>
            <w:r w:rsidRPr="001D7D19">
              <w:rPr>
                <w:rFonts w:ascii="Arial Narrow" w:eastAsia="Times New Roman" w:hAnsi="Arial Narrow" w:cs="Arial"/>
                <w:bCs/>
                <w:sz w:val="14"/>
                <w:szCs w:val="14"/>
              </w:rPr>
              <w:t>$13.01</w:t>
            </w:r>
          </w:p>
        </w:tc>
        <w:tc>
          <w:tcPr>
            <w:tcW w:w="32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B2E2BCE" w14:textId="77777777" w:rsidR="000322FB" w:rsidRPr="00A86CA0" w:rsidRDefault="000322FB" w:rsidP="00320265">
            <w:pPr>
              <w:keepNext/>
              <w:keepLines/>
              <w:spacing w:after="0" w:line="240" w:lineRule="auto"/>
              <w:jc w:val="center"/>
              <w:outlineLvl w:val="1"/>
              <w:rPr>
                <w:rFonts w:ascii="Arial Narrow" w:eastAsia="Times New Roman" w:hAnsi="Arial Narrow" w:cs="Arial"/>
                <w:bCs/>
                <w:sz w:val="14"/>
                <w:szCs w:val="14"/>
              </w:rPr>
            </w:pPr>
            <w:r w:rsidRPr="00A86CA0">
              <w:rPr>
                <w:rFonts w:ascii="Arial Narrow" w:eastAsia="Times New Roman" w:hAnsi="Arial Narrow" w:cs="Arial"/>
                <w:bCs/>
                <w:sz w:val="14"/>
                <w:szCs w:val="14"/>
              </w:rPr>
              <w:t>500</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5532E52"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400</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324A0E8"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230"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0F3DC910"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400</w:t>
            </w:r>
          </w:p>
        </w:tc>
        <w:tc>
          <w:tcPr>
            <w:tcW w:w="27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50572A0D"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w:t>
            </w:r>
          </w:p>
        </w:tc>
        <w:tc>
          <w:tcPr>
            <w:tcW w:w="277"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AF51A40"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4</w:t>
            </w:r>
            <w:r w:rsidRPr="00A86CA0">
              <w:rPr>
                <w:rFonts w:ascii="Arial Narrow" w:eastAsia="Times New Roman" w:hAnsi="Arial Narrow" w:cs="Arial"/>
                <w:sz w:val="14"/>
                <w:szCs w:val="14"/>
              </w:rPr>
              <w:t>00</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7FCE7CF"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100</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C55D2E1" w14:textId="77777777"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1</w:t>
            </w:r>
          </w:p>
        </w:tc>
        <w:tc>
          <w:tcPr>
            <w:tcW w:w="185"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3387E40C" w14:textId="77777777" w:rsidR="000322FB" w:rsidRPr="00A86CA0" w:rsidRDefault="000322FB" w:rsidP="00320265">
            <w:pPr>
              <w:spacing w:after="0" w:line="240" w:lineRule="auto"/>
              <w:jc w:val="center"/>
              <w:rPr>
                <w:rFonts w:ascii="Arial Narrow" w:eastAsia="Times New Roman" w:hAnsi="Arial Narrow" w:cs="Arial"/>
                <w:sz w:val="14"/>
                <w:szCs w:val="14"/>
              </w:rPr>
            </w:pPr>
            <w:r w:rsidRPr="00A86CA0">
              <w:rPr>
                <w:rFonts w:ascii="Arial Narrow" w:eastAsia="Times New Roman" w:hAnsi="Arial Narrow" w:cs="Arial"/>
                <w:sz w:val="14"/>
                <w:szCs w:val="14"/>
              </w:rPr>
              <w:t>100</w:t>
            </w:r>
          </w:p>
        </w:tc>
        <w:tc>
          <w:tcPr>
            <w:tcW w:w="276"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F445FD2" w14:textId="61B7CF80" w:rsidR="000322FB" w:rsidRPr="00A86CA0" w:rsidRDefault="000322FB" w:rsidP="00320265">
            <w:pPr>
              <w:keepNext/>
              <w:keepLines/>
              <w:spacing w:after="0" w:line="240" w:lineRule="auto"/>
              <w:jc w:val="center"/>
              <w:outlineLvl w:val="1"/>
              <w:rPr>
                <w:rFonts w:ascii="Arial Narrow" w:eastAsia="Times New Roman" w:hAnsi="Arial Narrow" w:cs="Arial"/>
                <w:sz w:val="14"/>
                <w:szCs w:val="14"/>
              </w:rPr>
            </w:pPr>
            <w:r w:rsidRPr="00A86CA0">
              <w:rPr>
                <w:rFonts w:ascii="Arial Narrow" w:eastAsia="Times New Roman" w:hAnsi="Arial Narrow" w:cs="Arial"/>
                <w:sz w:val="14"/>
                <w:szCs w:val="14"/>
              </w:rPr>
              <w:t>0.</w:t>
            </w:r>
            <w:r w:rsidR="009B0A3C">
              <w:rPr>
                <w:rFonts w:ascii="Arial Narrow" w:eastAsia="Times New Roman" w:hAnsi="Arial Narrow" w:cs="Arial"/>
                <w:sz w:val="14"/>
                <w:szCs w:val="14"/>
              </w:rPr>
              <w:t>17</w:t>
            </w:r>
          </w:p>
        </w:tc>
        <w:tc>
          <w:tcPr>
            <w:tcW w:w="279"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D1CF5B8" w14:textId="63A053D7" w:rsidR="000322FB" w:rsidRPr="00A86CA0" w:rsidRDefault="009B0A3C" w:rsidP="00320265">
            <w:pPr>
              <w:keepNext/>
              <w:keepLines/>
              <w:spacing w:after="0" w:line="240" w:lineRule="auto"/>
              <w:jc w:val="center"/>
              <w:outlineLvl w:val="1"/>
              <w:rPr>
                <w:rFonts w:ascii="Arial Narrow" w:eastAsia="Times New Roman" w:hAnsi="Arial Narrow" w:cs="Arial"/>
                <w:sz w:val="14"/>
                <w:szCs w:val="14"/>
              </w:rPr>
            </w:pPr>
            <w:r>
              <w:rPr>
                <w:rFonts w:ascii="Arial Narrow" w:eastAsia="Times New Roman" w:hAnsi="Arial Narrow" w:cs="Arial"/>
                <w:sz w:val="14"/>
                <w:szCs w:val="14"/>
              </w:rPr>
              <w:t>17</w:t>
            </w:r>
          </w:p>
        </w:tc>
        <w:tc>
          <w:tcPr>
            <w:tcW w:w="231" w:type="pct"/>
            <w:tcBorders>
              <w:top w:val="single" w:sz="4" w:space="0" w:color="auto"/>
              <w:left w:val="single" w:sz="4" w:space="0" w:color="auto"/>
              <w:bottom w:val="single" w:sz="4" w:space="0" w:color="auto"/>
            </w:tcBorders>
            <w:shd w:val="clear" w:color="auto" w:fill="auto"/>
            <w:noWrap/>
            <w:tcMar>
              <w:top w:w="58" w:type="dxa"/>
            </w:tcMar>
            <w:vAlign w:val="center"/>
          </w:tcPr>
          <w:p w14:paraId="5B0B8C8D" w14:textId="18BD3FFE" w:rsidR="000322FB"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4</w:t>
            </w:r>
            <w:r w:rsidR="009B0A3C">
              <w:rPr>
                <w:rFonts w:ascii="Arial Narrow" w:eastAsia="Times New Roman" w:hAnsi="Arial Narrow" w:cs="Arial"/>
                <w:sz w:val="14"/>
                <w:szCs w:val="14"/>
              </w:rPr>
              <w:t>17</w:t>
            </w:r>
          </w:p>
        </w:tc>
        <w:tc>
          <w:tcPr>
            <w:tcW w:w="27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651BEF09" w14:textId="2F4CA16E" w:rsidR="000322FB" w:rsidRDefault="000322FB" w:rsidP="00320265">
            <w:pPr>
              <w:spacing w:after="0" w:line="240" w:lineRule="auto"/>
              <w:jc w:val="center"/>
              <w:rPr>
                <w:rFonts w:ascii="Arial Narrow" w:eastAsia="Times New Roman" w:hAnsi="Arial Narrow" w:cs="Arial"/>
                <w:sz w:val="14"/>
                <w:szCs w:val="14"/>
              </w:rPr>
            </w:pPr>
            <w:r>
              <w:rPr>
                <w:rFonts w:ascii="Arial Narrow" w:eastAsia="Times New Roman" w:hAnsi="Arial Narrow" w:cs="Arial"/>
                <w:sz w:val="14"/>
                <w:szCs w:val="14"/>
              </w:rPr>
              <w:t>$5,</w:t>
            </w:r>
            <w:r w:rsidR="009B0A3C">
              <w:rPr>
                <w:rFonts w:ascii="Arial Narrow" w:eastAsia="Times New Roman" w:hAnsi="Arial Narrow" w:cs="Arial"/>
                <w:sz w:val="14"/>
                <w:szCs w:val="14"/>
              </w:rPr>
              <w:t>425</w:t>
            </w:r>
          </w:p>
        </w:tc>
      </w:tr>
      <w:tr w:rsidR="000322FB" w:rsidRPr="009B3DCB" w14:paraId="0850D747" w14:textId="77777777" w:rsidTr="009E74E3">
        <w:trPr>
          <w:trHeight w:val="529"/>
        </w:trPr>
        <w:tc>
          <w:tcPr>
            <w:tcW w:w="850" w:type="pct"/>
            <w:gridSpan w:val="2"/>
            <w:tcBorders>
              <w:top w:val="single" w:sz="4" w:space="0" w:color="auto"/>
              <w:left w:val="single" w:sz="4" w:space="0" w:color="auto"/>
              <w:bottom w:val="single" w:sz="4" w:space="0" w:color="auto"/>
              <w:right w:val="single" w:sz="4" w:space="0" w:color="auto"/>
            </w:tcBorders>
            <w:shd w:val="clear" w:color="auto" w:fill="auto"/>
            <w:noWrap/>
            <w:tcMar>
              <w:top w:w="58" w:type="dxa"/>
            </w:tcMar>
            <w:vAlign w:val="center"/>
            <w:hideMark/>
          </w:tcPr>
          <w:p w14:paraId="636B9572" w14:textId="77777777" w:rsidR="000322FB" w:rsidRPr="00A86CA0" w:rsidRDefault="000322FB" w:rsidP="00320265">
            <w:pPr>
              <w:keepNext/>
              <w:keepLines/>
              <w:spacing w:after="0" w:line="240" w:lineRule="auto"/>
              <w:jc w:val="center"/>
              <w:outlineLvl w:val="7"/>
              <w:rPr>
                <w:rFonts w:ascii="Arial Narrow" w:eastAsia="Times New Roman" w:hAnsi="Arial Narrow" w:cs="Arial"/>
                <w:b/>
                <w:bCs/>
                <w:sz w:val="16"/>
                <w:szCs w:val="16"/>
                <w:vertAlign w:val="superscript"/>
              </w:rPr>
            </w:pPr>
            <w:r w:rsidRPr="00A86CA0">
              <w:rPr>
                <w:rFonts w:ascii="Arial Narrow" w:eastAsia="Times New Roman" w:hAnsi="Arial Narrow" w:cs="Arial"/>
                <w:b/>
                <w:bCs/>
                <w:sz w:val="16"/>
                <w:szCs w:val="16"/>
              </w:rPr>
              <w:t>Grand Total All Respondents</w:t>
            </w:r>
            <w:r>
              <w:rPr>
                <w:rFonts w:ascii="Arial Narrow" w:eastAsia="Times New Roman" w:hAnsi="Arial Narrow" w:cs="Arial"/>
                <w:b/>
                <w:bCs/>
                <w:sz w:val="16"/>
                <w:szCs w:val="16"/>
                <w:vertAlign w:val="superscript"/>
              </w:rPr>
              <w:t>1</w:t>
            </w:r>
          </w:p>
        </w:tc>
        <w:tc>
          <w:tcPr>
            <w:tcW w:w="509" w:type="pct"/>
            <w:tcBorders>
              <w:top w:val="single" w:sz="4" w:space="0" w:color="auto"/>
              <w:left w:val="single" w:sz="4" w:space="0" w:color="auto"/>
              <w:bottom w:val="single" w:sz="4" w:space="0" w:color="auto"/>
              <w:right w:val="single" w:sz="4" w:space="0" w:color="auto"/>
            </w:tcBorders>
            <w:shd w:val="clear" w:color="auto" w:fill="auto"/>
            <w:tcMar>
              <w:top w:w="58" w:type="dxa"/>
            </w:tcMar>
            <w:hideMark/>
          </w:tcPr>
          <w:p w14:paraId="31512FE0" w14:textId="77777777" w:rsidR="000322FB" w:rsidRPr="00A86CA0" w:rsidRDefault="000322FB" w:rsidP="00320265">
            <w:pPr>
              <w:spacing w:after="0" w:line="240" w:lineRule="auto"/>
              <w:rPr>
                <w:rFonts w:ascii="Arial Narrow" w:eastAsia="Times New Roman" w:hAnsi="Arial Narrow" w:cs="Arial"/>
                <w:b/>
                <w:bCs/>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12A668B6" w14:textId="77777777" w:rsidR="000322FB" w:rsidRPr="001D7D19" w:rsidRDefault="000322FB" w:rsidP="00320265">
            <w:pPr>
              <w:spacing w:after="0" w:line="240" w:lineRule="auto"/>
              <w:jc w:val="center"/>
              <w:rPr>
                <w:rFonts w:ascii="Arial Narrow" w:eastAsia="Times New Roman" w:hAnsi="Arial Narrow" w:cs="Arial"/>
                <w:bCs/>
                <w:sz w:val="12"/>
                <w:szCs w:val="12"/>
              </w:rPr>
            </w:pPr>
          </w:p>
        </w:tc>
        <w:tc>
          <w:tcPr>
            <w:tcW w:w="323"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150BDAC6" w14:textId="77777777" w:rsidR="000322FB" w:rsidRPr="00A86CA0" w:rsidRDefault="000322FB"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4,</w:t>
            </w:r>
            <w:r>
              <w:rPr>
                <w:rFonts w:ascii="Arial Narrow" w:eastAsia="Times New Roman" w:hAnsi="Arial Narrow" w:cs="Arial"/>
                <w:bCs/>
                <w:sz w:val="14"/>
                <w:szCs w:val="14"/>
              </w:rPr>
              <w:t>324</w:t>
            </w:r>
            <w:r w:rsidRPr="00A86CA0">
              <w:rPr>
                <w:rFonts w:ascii="Arial Narrow" w:eastAsia="Times New Roman" w:hAnsi="Arial Narrow" w:cs="Arial"/>
                <w:bCs/>
                <w:sz w:val="14"/>
                <w:szCs w:val="14"/>
              </w:rPr>
              <w:fldChar w:fldCharType="begin"/>
            </w:r>
            <w:r w:rsidRPr="00A86CA0">
              <w:rPr>
                <w:rFonts w:ascii="Arial Narrow" w:eastAsia="Times New Roman" w:hAnsi="Arial Narrow" w:cs="Arial"/>
                <w:bCs/>
                <w:sz w:val="14"/>
                <w:szCs w:val="14"/>
              </w:rPr>
              <w:instrText xml:space="preserve"> SUM(above) \# "#,##0" </w:instrText>
            </w:r>
            <w:r w:rsidRPr="00A86CA0">
              <w:rPr>
                <w:rFonts w:ascii="Arial Narrow" w:eastAsia="Times New Roman" w:hAnsi="Arial Narrow" w:cs="Arial"/>
                <w:bCs/>
                <w:sz w:val="14"/>
                <w:szCs w:val="14"/>
              </w:rPr>
              <w:fldChar w:fldCharType="end"/>
            </w:r>
            <w:r w:rsidRPr="00A86CA0">
              <w:rPr>
                <w:rFonts w:ascii="Arial Narrow" w:eastAsia="Times New Roman" w:hAnsi="Arial Narrow" w:cs="Arial"/>
                <w:bCs/>
                <w:sz w:val="14"/>
                <w:szCs w:val="14"/>
              </w:rPr>
              <w:fldChar w:fldCharType="begin"/>
            </w:r>
            <w:r w:rsidRPr="00A86CA0">
              <w:rPr>
                <w:rFonts w:ascii="Arial Narrow" w:eastAsia="Times New Roman" w:hAnsi="Arial Narrow" w:cs="Arial"/>
                <w:bCs/>
                <w:sz w:val="14"/>
                <w:szCs w:val="14"/>
              </w:rPr>
              <w:instrText xml:space="preserve"> SUM(ABOVE) \# "#,##0" </w:instrText>
            </w:r>
            <w:r w:rsidRPr="00A86CA0">
              <w:rPr>
                <w:rFonts w:ascii="Arial Narrow" w:eastAsia="Times New Roman" w:hAnsi="Arial Narrow" w:cs="Arial"/>
                <w:bCs/>
                <w:sz w:val="14"/>
                <w:szCs w:val="14"/>
              </w:rPr>
              <w:fldChar w:fldCharType="end"/>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02D48A71" w14:textId="77777777" w:rsidR="000322FB" w:rsidRPr="00A86CA0" w:rsidRDefault="000322FB"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3,</w:t>
            </w:r>
            <w:r>
              <w:rPr>
                <w:rFonts w:ascii="Arial Narrow" w:eastAsia="Times New Roman" w:hAnsi="Arial Narrow" w:cs="Arial"/>
                <w:bCs/>
                <w:sz w:val="14"/>
                <w:szCs w:val="14"/>
              </w:rPr>
              <w:t>640</w:t>
            </w:r>
          </w:p>
        </w:tc>
        <w:tc>
          <w:tcPr>
            <w:tcW w:w="23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2ECFC07B" w14:textId="77777777" w:rsidR="000322FB" w:rsidRPr="00A86CA0" w:rsidRDefault="000322FB"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1</w:t>
            </w:r>
          </w:p>
        </w:tc>
        <w:tc>
          <w:tcPr>
            <w:tcW w:w="230"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731807B3" w14:textId="77777777" w:rsidR="000322FB" w:rsidRPr="00A86CA0" w:rsidRDefault="000322FB" w:rsidP="00320265">
            <w:pPr>
              <w:spacing w:after="0" w:line="240" w:lineRule="auto"/>
              <w:jc w:val="center"/>
              <w:rPr>
                <w:rFonts w:ascii="Arial Narrow" w:eastAsia="Times New Roman" w:hAnsi="Arial Narrow" w:cs="Arial"/>
                <w:bCs/>
                <w:sz w:val="14"/>
                <w:szCs w:val="14"/>
              </w:rPr>
            </w:pPr>
            <w:r>
              <w:rPr>
                <w:rFonts w:ascii="Arial Narrow" w:eastAsia="Times New Roman" w:hAnsi="Arial Narrow" w:cs="Arial"/>
                <w:bCs/>
                <w:sz w:val="14"/>
                <w:szCs w:val="14"/>
              </w:rPr>
              <w:t>3,640</w:t>
            </w:r>
          </w:p>
        </w:tc>
        <w:tc>
          <w:tcPr>
            <w:tcW w:w="278"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7BEC46C6" w14:textId="77777777" w:rsidR="000322FB" w:rsidRPr="00A86CA0" w:rsidRDefault="000322FB" w:rsidP="00320265">
            <w:pPr>
              <w:spacing w:after="0" w:line="240" w:lineRule="auto"/>
              <w:jc w:val="center"/>
              <w:rPr>
                <w:rFonts w:ascii="Arial Narrow" w:eastAsia="Times New Roman" w:hAnsi="Arial Narrow" w:cs="Arial"/>
                <w:bCs/>
                <w:sz w:val="14"/>
                <w:szCs w:val="14"/>
              </w:rPr>
            </w:pPr>
            <w:r>
              <w:rPr>
                <w:rFonts w:ascii="Arial Narrow" w:eastAsia="Times New Roman" w:hAnsi="Arial Narrow" w:cs="Arial"/>
                <w:bCs/>
                <w:sz w:val="14"/>
                <w:szCs w:val="14"/>
              </w:rPr>
              <w:t>1.06</w:t>
            </w:r>
          </w:p>
        </w:tc>
        <w:tc>
          <w:tcPr>
            <w:tcW w:w="277"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hideMark/>
          </w:tcPr>
          <w:p w14:paraId="326417BC" w14:textId="77777777" w:rsidR="000322FB" w:rsidRPr="00A86CA0" w:rsidRDefault="000322FB" w:rsidP="00320265">
            <w:pPr>
              <w:spacing w:after="0" w:line="240" w:lineRule="auto"/>
              <w:jc w:val="center"/>
              <w:rPr>
                <w:rFonts w:ascii="Arial Narrow" w:eastAsia="Times New Roman" w:hAnsi="Arial Narrow" w:cs="Arial"/>
                <w:bCs/>
                <w:sz w:val="14"/>
                <w:szCs w:val="14"/>
              </w:rPr>
            </w:pPr>
            <w:r>
              <w:rPr>
                <w:rFonts w:ascii="Arial Narrow" w:eastAsia="Times New Roman" w:hAnsi="Arial Narrow" w:cs="Arial"/>
                <w:bCs/>
                <w:sz w:val="14"/>
                <w:szCs w:val="14"/>
              </w:rPr>
              <w:t>3,836</w:t>
            </w:r>
          </w:p>
        </w:tc>
        <w:tc>
          <w:tcPr>
            <w:tcW w:w="276" w:type="pct"/>
            <w:tcBorders>
              <w:top w:val="single" w:sz="4" w:space="0" w:color="auto"/>
              <w:left w:val="single" w:sz="4" w:space="0" w:color="auto"/>
              <w:bottom w:val="single" w:sz="4" w:space="0" w:color="auto"/>
              <w:right w:val="single" w:sz="4" w:space="0" w:color="auto"/>
            </w:tcBorders>
            <w:shd w:val="clear" w:color="auto" w:fill="auto"/>
            <w:noWrap/>
            <w:tcMar>
              <w:top w:w="58" w:type="dxa"/>
            </w:tcMar>
            <w:vAlign w:val="center"/>
            <w:hideMark/>
          </w:tcPr>
          <w:p w14:paraId="44EF603D" w14:textId="77777777" w:rsidR="000322FB" w:rsidRPr="00A86CA0" w:rsidRDefault="000322FB" w:rsidP="00320265">
            <w:pPr>
              <w:spacing w:after="0" w:line="240" w:lineRule="auto"/>
              <w:jc w:val="center"/>
              <w:rPr>
                <w:rFonts w:ascii="Arial Narrow" w:eastAsia="Times New Roman" w:hAnsi="Arial Narrow" w:cs="Arial"/>
                <w:bCs/>
                <w:sz w:val="14"/>
                <w:szCs w:val="14"/>
              </w:rPr>
            </w:pPr>
            <w:r>
              <w:rPr>
                <w:rFonts w:ascii="Arial Narrow" w:eastAsia="Times New Roman" w:hAnsi="Arial Narrow" w:cs="Arial"/>
                <w:bCs/>
                <w:sz w:val="14"/>
                <w:szCs w:val="14"/>
              </w:rPr>
              <w:t>684</w:t>
            </w:r>
          </w:p>
        </w:tc>
        <w:tc>
          <w:tcPr>
            <w:tcW w:w="231" w:type="pct"/>
            <w:tcBorders>
              <w:top w:val="single" w:sz="4" w:space="0" w:color="auto"/>
              <w:left w:val="single" w:sz="4" w:space="0" w:color="auto"/>
              <w:bottom w:val="single" w:sz="4" w:space="0" w:color="auto"/>
              <w:right w:val="single" w:sz="4" w:space="0" w:color="auto"/>
            </w:tcBorders>
            <w:shd w:val="clear" w:color="auto" w:fill="auto"/>
            <w:noWrap/>
            <w:tcMar>
              <w:top w:w="58" w:type="dxa"/>
            </w:tcMar>
            <w:vAlign w:val="center"/>
            <w:hideMark/>
          </w:tcPr>
          <w:p w14:paraId="2E4BCEF1" w14:textId="77777777" w:rsidR="000322FB" w:rsidRPr="00A86CA0" w:rsidRDefault="000322FB"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1</w:t>
            </w:r>
          </w:p>
        </w:tc>
        <w:tc>
          <w:tcPr>
            <w:tcW w:w="185" w:type="pct"/>
            <w:tcBorders>
              <w:top w:val="single" w:sz="4" w:space="0" w:color="auto"/>
              <w:left w:val="single" w:sz="4" w:space="0" w:color="auto"/>
              <w:bottom w:val="single" w:sz="4" w:space="0" w:color="auto"/>
              <w:right w:val="single" w:sz="4" w:space="0" w:color="auto"/>
            </w:tcBorders>
            <w:shd w:val="clear" w:color="auto" w:fill="auto"/>
            <w:noWrap/>
            <w:tcMar>
              <w:top w:w="58" w:type="dxa"/>
            </w:tcMar>
            <w:vAlign w:val="center"/>
            <w:hideMark/>
          </w:tcPr>
          <w:p w14:paraId="2D4EB1AB" w14:textId="77777777" w:rsidR="000322FB" w:rsidRPr="00A86CA0" w:rsidRDefault="000322FB"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6</w:t>
            </w:r>
            <w:r>
              <w:rPr>
                <w:rFonts w:ascii="Arial Narrow" w:eastAsia="Times New Roman" w:hAnsi="Arial Narrow" w:cs="Arial"/>
                <w:bCs/>
                <w:sz w:val="14"/>
                <w:szCs w:val="14"/>
              </w:rPr>
              <w:t>8</w:t>
            </w:r>
            <w:r w:rsidRPr="00A86CA0">
              <w:rPr>
                <w:rFonts w:ascii="Arial Narrow" w:eastAsia="Times New Roman" w:hAnsi="Arial Narrow" w:cs="Arial"/>
                <w:bCs/>
                <w:sz w:val="14"/>
                <w:szCs w:val="14"/>
              </w:rPr>
              <w:t>4</w:t>
            </w:r>
          </w:p>
        </w:tc>
        <w:tc>
          <w:tcPr>
            <w:tcW w:w="276" w:type="pct"/>
            <w:tcBorders>
              <w:top w:val="single" w:sz="4" w:space="0" w:color="auto"/>
              <w:left w:val="single" w:sz="4" w:space="0" w:color="auto"/>
              <w:bottom w:val="single" w:sz="4" w:space="0" w:color="auto"/>
              <w:right w:val="single" w:sz="4" w:space="0" w:color="auto"/>
            </w:tcBorders>
            <w:shd w:val="clear" w:color="auto" w:fill="auto"/>
            <w:noWrap/>
            <w:tcMar>
              <w:top w:w="58" w:type="dxa"/>
            </w:tcMar>
            <w:vAlign w:val="center"/>
            <w:hideMark/>
          </w:tcPr>
          <w:p w14:paraId="3F02B6DA" w14:textId="29D9CE9B" w:rsidR="000322FB" w:rsidRPr="00A86CA0" w:rsidRDefault="000322FB" w:rsidP="00320265">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0.</w:t>
            </w:r>
            <w:r w:rsidR="009B0A3C">
              <w:rPr>
                <w:rFonts w:ascii="Arial Narrow" w:eastAsia="Times New Roman" w:hAnsi="Arial Narrow" w:cs="Arial"/>
                <w:bCs/>
                <w:sz w:val="14"/>
                <w:szCs w:val="14"/>
              </w:rPr>
              <w:t>17</w:t>
            </w:r>
          </w:p>
        </w:tc>
        <w:tc>
          <w:tcPr>
            <w:tcW w:w="279" w:type="pct"/>
            <w:tcBorders>
              <w:top w:val="single" w:sz="4" w:space="0" w:color="auto"/>
              <w:left w:val="single" w:sz="4" w:space="0" w:color="auto"/>
              <w:bottom w:val="single" w:sz="4" w:space="0" w:color="auto"/>
              <w:right w:val="single" w:sz="4" w:space="0" w:color="auto"/>
            </w:tcBorders>
            <w:shd w:val="clear" w:color="auto" w:fill="auto"/>
            <w:noWrap/>
            <w:tcMar>
              <w:top w:w="58" w:type="dxa"/>
            </w:tcMar>
            <w:vAlign w:val="center"/>
            <w:hideMark/>
          </w:tcPr>
          <w:p w14:paraId="662D98D8" w14:textId="2B083EF5" w:rsidR="000322FB" w:rsidRPr="00A86CA0" w:rsidRDefault="00B14CC9" w:rsidP="00320265">
            <w:pPr>
              <w:spacing w:after="0" w:line="240" w:lineRule="auto"/>
              <w:jc w:val="center"/>
              <w:rPr>
                <w:rFonts w:ascii="Arial Narrow" w:eastAsia="Times New Roman" w:hAnsi="Arial Narrow" w:cs="Arial"/>
                <w:bCs/>
                <w:sz w:val="14"/>
                <w:szCs w:val="14"/>
              </w:rPr>
            </w:pPr>
            <w:r>
              <w:rPr>
                <w:rFonts w:ascii="Arial Narrow" w:eastAsia="Times New Roman" w:hAnsi="Arial Narrow" w:cs="Arial"/>
                <w:bCs/>
                <w:sz w:val="14"/>
                <w:szCs w:val="14"/>
              </w:rPr>
              <w:t>11</w:t>
            </w:r>
            <w:r w:rsidR="00565F5F">
              <w:rPr>
                <w:rFonts w:ascii="Arial Narrow" w:eastAsia="Times New Roman" w:hAnsi="Arial Narrow" w:cs="Arial"/>
                <w:bCs/>
                <w:sz w:val="14"/>
                <w:szCs w:val="14"/>
              </w:rPr>
              <w:t>8</w:t>
            </w:r>
          </w:p>
        </w:tc>
        <w:tc>
          <w:tcPr>
            <w:tcW w:w="231" w:type="pct"/>
            <w:tcBorders>
              <w:top w:val="single" w:sz="4" w:space="0" w:color="auto"/>
              <w:left w:val="single" w:sz="4" w:space="0" w:color="auto"/>
              <w:bottom w:val="single" w:sz="4" w:space="0" w:color="auto"/>
            </w:tcBorders>
            <w:shd w:val="clear" w:color="auto" w:fill="auto"/>
            <w:noWrap/>
            <w:tcMar>
              <w:top w:w="58" w:type="dxa"/>
            </w:tcMar>
            <w:vAlign w:val="center"/>
            <w:hideMark/>
          </w:tcPr>
          <w:p w14:paraId="7E4D7387" w14:textId="17F873F3" w:rsidR="000322FB" w:rsidRPr="00A86CA0" w:rsidRDefault="000322FB" w:rsidP="00BA0A27">
            <w:pPr>
              <w:spacing w:after="0" w:line="240" w:lineRule="auto"/>
              <w:jc w:val="center"/>
              <w:rPr>
                <w:rFonts w:ascii="Arial Narrow" w:eastAsia="Times New Roman" w:hAnsi="Arial Narrow" w:cs="Arial"/>
                <w:bCs/>
                <w:sz w:val="14"/>
                <w:szCs w:val="14"/>
              </w:rPr>
            </w:pPr>
            <w:r w:rsidRPr="00A86CA0">
              <w:rPr>
                <w:rFonts w:ascii="Arial Narrow" w:eastAsia="Times New Roman" w:hAnsi="Arial Narrow" w:cs="Arial"/>
                <w:bCs/>
                <w:sz w:val="14"/>
                <w:szCs w:val="14"/>
              </w:rPr>
              <w:t>3</w:t>
            </w:r>
            <w:r>
              <w:rPr>
                <w:rFonts w:ascii="Arial Narrow" w:eastAsia="Times New Roman" w:hAnsi="Arial Narrow" w:cs="Arial"/>
                <w:bCs/>
                <w:sz w:val="14"/>
                <w:szCs w:val="14"/>
              </w:rPr>
              <w:t>,</w:t>
            </w:r>
            <w:r w:rsidR="00BA0A27">
              <w:rPr>
                <w:rFonts w:ascii="Arial Narrow" w:eastAsia="Times New Roman" w:hAnsi="Arial Narrow" w:cs="Arial"/>
                <w:bCs/>
                <w:sz w:val="14"/>
                <w:szCs w:val="14"/>
              </w:rPr>
              <w:t>954</w:t>
            </w:r>
          </w:p>
        </w:tc>
        <w:tc>
          <w:tcPr>
            <w:tcW w:w="271" w:type="pct"/>
            <w:tcBorders>
              <w:top w:val="single" w:sz="4" w:space="0" w:color="auto"/>
              <w:left w:val="single" w:sz="4" w:space="0" w:color="auto"/>
              <w:bottom w:val="single" w:sz="4" w:space="0" w:color="auto"/>
              <w:right w:val="single" w:sz="4" w:space="0" w:color="auto"/>
            </w:tcBorders>
            <w:shd w:val="clear" w:color="auto" w:fill="auto"/>
            <w:tcMar>
              <w:top w:w="58" w:type="dxa"/>
            </w:tcMar>
            <w:vAlign w:val="center"/>
          </w:tcPr>
          <w:p w14:paraId="7C55F2CF" w14:textId="73EAC665" w:rsidR="000322FB" w:rsidRPr="005B4F6C" w:rsidRDefault="000322FB" w:rsidP="00320265">
            <w:pPr>
              <w:spacing w:after="0" w:line="240" w:lineRule="auto"/>
              <w:jc w:val="center"/>
              <w:rPr>
                <w:rFonts w:ascii="Arial Narrow" w:eastAsia="Times New Roman" w:hAnsi="Arial Narrow" w:cs="Arial"/>
                <w:bCs/>
                <w:sz w:val="14"/>
                <w:szCs w:val="14"/>
              </w:rPr>
            </w:pPr>
            <w:r>
              <w:rPr>
                <w:rFonts w:ascii="Arial Narrow" w:eastAsia="Times New Roman" w:hAnsi="Arial Narrow" w:cs="Arial"/>
                <w:bCs/>
                <w:sz w:val="14"/>
                <w:szCs w:val="14"/>
              </w:rPr>
              <w:t>$8</w:t>
            </w:r>
            <w:r w:rsidR="00917E31">
              <w:rPr>
                <w:rFonts w:ascii="Arial Narrow" w:eastAsia="Times New Roman" w:hAnsi="Arial Narrow" w:cs="Arial"/>
                <w:bCs/>
                <w:sz w:val="14"/>
                <w:szCs w:val="14"/>
              </w:rPr>
              <w:t>7,950</w:t>
            </w:r>
          </w:p>
        </w:tc>
      </w:tr>
    </w:tbl>
    <w:p w14:paraId="2D177060" w14:textId="77777777" w:rsidR="007A494B" w:rsidRDefault="007A494B" w:rsidP="007A494B">
      <w:pPr>
        <w:pStyle w:val="BodyTextIndent2"/>
        <w:spacing w:before="80" w:after="0" w:line="240" w:lineRule="auto"/>
        <w:ind w:left="0"/>
        <w:rPr>
          <w:sz w:val="12"/>
          <w:szCs w:val="12"/>
        </w:rPr>
      </w:pPr>
      <w:r>
        <w:rPr>
          <w:sz w:val="12"/>
          <w:szCs w:val="12"/>
          <w:vertAlign w:val="superscript"/>
        </w:rPr>
        <w:t>1</w:t>
      </w:r>
      <w:r>
        <w:rPr>
          <w:sz w:val="12"/>
          <w:szCs w:val="12"/>
        </w:rPr>
        <w:t>Detail may not sum due to rounding.</w:t>
      </w:r>
      <w:r w:rsidRPr="00BB2CAF" w:rsidDel="00E74825">
        <w:rPr>
          <w:sz w:val="12"/>
          <w:szCs w:val="12"/>
        </w:rPr>
        <w:t xml:space="preserve"> </w:t>
      </w:r>
    </w:p>
    <w:p w14:paraId="773EDA81" w14:textId="77777777" w:rsidR="007A494B" w:rsidRDefault="007A494B" w:rsidP="007A494B">
      <w:pPr>
        <w:pStyle w:val="BodyTextIndent2"/>
        <w:spacing w:before="80" w:after="0" w:line="240" w:lineRule="auto"/>
        <w:ind w:left="0"/>
        <w:rPr>
          <w:sz w:val="12"/>
          <w:szCs w:val="12"/>
        </w:rPr>
      </w:pPr>
      <w:r>
        <w:rPr>
          <w:sz w:val="12"/>
          <w:szCs w:val="12"/>
          <w:vertAlign w:val="superscript"/>
        </w:rPr>
        <w:t>2</w:t>
      </w:r>
      <w:r>
        <w:rPr>
          <w:sz w:val="12"/>
          <w:szCs w:val="12"/>
        </w:rPr>
        <w:t>Source</w:t>
      </w:r>
      <w:proofErr w:type="gramStart"/>
      <w:r>
        <w:rPr>
          <w:sz w:val="12"/>
          <w:szCs w:val="12"/>
        </w:rPr>
        <w:t>:Bureau</w:t>
      </w:r>
      <w:proofErr w:type="gramEnd"/>
      <w:r>
        <w:rPr>
          <w:sz w:val="12"/>
          <w:szCs w:val="12"/>
        </w:rPr>
        <w:t xml:space="preserve"> of Labor Statistics, National Occupational Employment and Wage Estimates, May, 2013.  Available </w:t>
      </w:r>
      <w:proofErr w:type="gramStart"/>
      <w:r>
        <w:rPr>
          <w:sz w:val="12"/>
          <w:szCs w:val="12"/>
        </w:rPr>
        <w:t xml:space="preserve">at  </w:t>
      </w:r>
      <w:proofErr w:type="gramEnd"/>
      <w:hyperlink r:id="rId16" w:history="1">
        <w:r w:rsidRPr="00231B32">
          <w:rPr>
            <w:rStyle w:val="Hyperlink"/>
            <w:sz w:val="12"/>
            <w:szCs w:val="12"/>
          </w:rPr>
          <w:t>http://www.bls.gov/oes/2013/may/oes_nat.htm</w:t>
        </w:r>
      </w:hyperlink>
      <w:r>
        <w:rPr>
          <w:sz w:val="12"/>
          <w:szCs w:val="12"/>
        </w:rPr>
        <w:t>.</w:t>
      </w:r>
    </w:p>
    <w:p w14:paraId="41517994" w14:textId="77777777" w:rsidR="007A494B" w:rsidRPr="00005EAF" w:rsidRDefault="007A494B" w:rsidP="007A494B">
      <w:pPr>
        <w:pStyle w:val="BodyTextIndent2"/>
        <w:spacing w:before="80" w:after="0" w:line="240" w:lineRule="auto"/>
        <w:ind w:left="0"/>
        <w:rPr>
          <w:sz w:val="12"/>
          <w:szCs w:val="12"/>
        </w:rPr>
      </w:pPr>
      <w:r w:rsidRPr="00005EAF">
        <w:rPr>
          <w:sz w:val="12"/>
          <w:szCs w:val="12"/>
          <w:vertAlign w:val="superscript"/>
        </w:rPr>
        <w:t>3</w:t>
      </w:r>
      <w:r w:rsidRPr="00005EAF">
        <w:rPr>
          <w:rFonts w:eastAsia="Times New Roman" w:cs="Arial"/>
          <w:sz w:val="12"/>
          <w:szCs w:val="12"/>
        </w:rPr>
        <w:t xml:space="preserve"> </w:t>
      </w:r>
      <w:r>
        <w:rPr>
          <w:rFonts w:eastAsia="Times New Roman" w:cs="Arial"/>
          <w:sz w:val="12"/>
          <w:szCs w:val="12"/>
        </w:rPr>
        <w:t>Consistent with the FNS National Data Bank, F</w:t>
      </w:r>
      <w:r w:rsidRPr="00005EAF">
        <w:rPr>
          <w:rFonts w:eastAsia="Times New Roman" w:cs="Arial"/>
          <w:sz w:val="12"/>
          <w:szCs w:val="12"/>
        </w:rPr>
        <w:t>amily Day Care Home Sponsor Directors</w:t>
      </w:r>
      <w:r w:rsidRPr="00005EAF">
        <w:rPr>
          <w:rFonts w:eastAsia="Times New Roman" w:cs="Arial"/>
          <w:sz w:val="12"/>
          <w:szCs w:val="12"/>
          <w:vertAlign w:val="superscript"/>
        </w:rPr>
        <w:t xml:space="preserve"> </w:t>
      </w:r>
      <w:r w:rsidRPr="00005EAF">
        <w:rPr>
          <w:sz w:val="12"/>
          <w:szCs w:val="12"/>
        </w:rPr>
        <w:t xml:space="preserve">includes </w:t>
      </w:r>
      <w:r>
        <w:rPr>
          <w:sz w:val="12"/>
          <w:szCs w:val="12"/>
        </w:rPr>
        <w:t xml:space="preserve">directors of </w:t>
      </w:r>
      <w:r w:rsidRPr="00005EAF">
        <w:rPr>
          <w:sz w:val="12"/>
          <w:szCs w:val="12"/>
        </w:rPr>
        <w:t xml:space="preserve">“mixed” </w:t>
      </w:r>
      <w:r w:rsidRPr="00005EAF">
        <w:rPr>
          <w:rFonts w:cs="Times New Roman"/>
          <w:sz w:val="12"/>
          <w:szCs w:val="12"/>
        </w:rPr>
        <w:t>sponsors that sponsor more than one type of provider (e.g., centers and FDCHs).</w:t>
      </w:r>
    </w:p>
    <w:p w14:paraId="74802A27" w14:textId="77777777" w:rsidR="000322FB" w:rsidRDefault="000322FB" w:rsidP="00DC71BF">
      <w:pPr>
        <w:pStyle w:val="Bullets"/>
        <w:numPr>
          <w:ilvl w:val="0"/>
          <w:numId w:val="0"/>
        </w:numPr>
        <w:spacing w:after="200" w:line="324" w:lineRule="auto"/>
        <w:jc w:val="both"/>
      </w:pPr>
    </w:p>
    <w:p w14:paraId="7551A703" w14:textId="77777777" w:rsidR="00AD0F1F" w:rsidRDefault="00AD0F1F" w:rsidP="00AD0F1F">
      <w:pPr>
        <w:rPr>
          <w:highlight w:val="yellow"/>
        </w:rPr>
      </w:pPr>
      <w:r w:rsidRPr="004B482C">
        <w:rPr>
          <w:rFonts w:ascii="Times New Roman" w:eastAsia="Times New Roman" w:hAnsi="Times New Roman" w:cs="Times New Roman"/>
          <w:noProof/>
          <w:szCs w:val="20"/>
        </w:rPr>
        <mc:AlternateContent>
          <mc:Choice Requires="wps">
            <w:drawing>
              <wp:inline distT="0" distB="0" distL="0" distR="0" wp14:anchorId="675C8CB2" wp14:editId="363D9B50">
                <wp:extent cx="6492240" cy="937260"/>
                <wp:effectExtent l="19050" t="114300" r="134620" b="34290"/>
                <wp:docPr id="4" name="Text Box 4"/>
                <wp:cNvGraphicFramePr/>
                <a:graphic xmlns:a="http://schemas.openxmlformats.org/drawingml/2006/main">
                  <a:graphicData uri="http://schemas.microsoft.com/office/word/2010/wordprocessingShape">
                    <wps:wsp>
                      <wps:cNvSpPr txBox="1"/>
                      <wps:spPr>
                        <a:xfrm>
                          <a:off x="0" y="0"/>
                          <a:ext cx="6492240" cy="93726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FAC5ECE" w14:textId="77777777" w:rsidR="002F4CDD" w:rsidRDefault="002F4CDD" w:rsidP="00AD0F1F">
                            <w:pPr>
                              <w:pStyle w:val="Heading2"/>
                              <w:spacing w:before="40" w:line="240" w:lineRule="auto"/>
                              <w:ind w:left="720" w:hanging="720"/>
                              <w:jc w:val="both"/>
                            </w:pPr>
                            <w:r w:rsidRPr="00A86CA0">
                              <w:rPr>
                                <w:rFonts w:ascii="Times New Roman" w:hAnsi="Times New Roman"/>
                                <w:color w:val="244061" w:themeColor="accent1" w:themeShade="80"/>
                                <w:sz w:val="19"/>
                                <w:szCs w:val="19"/>
                              </w:rPr>
                              <w:t>A.13</w:t>
                            </w:r>
                            <w:r w:rsidRPr="00A86CA0">
                              <w:rPr>
                                <w:rFonts w:ascii="Times New Roman" w:hAnsi="Times New Roman"/>
                                <w:color w:val="244061" w:themeColor="accent1" w:themeShade="80"/>
                                <w:sz w:val="19"/>
                                <w:szCs w:val="19"/>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4" o:spid="_x0000_s1041" type="#_x0000_t202" style="width:511.2pt;height:73.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" fillcolor="#95b3d7 [1940]" strokecolor="#243f60 [1604]" strokeweight="2pt">
                <v:shadow on="t" color="black" opacity="26214f" origin="-.5,.5" offset="1.24725mm,-1.24725mm"/>
                <v:textbox inset=",5.04pt,,5.04pt">
                  <w:txbxContent>
                    <w:p w14:paraId="2FAC5ECE" w14:textId="77777777" w:rsidR="002F4CDD" w:rsidRDefault="002F4CDD" w:rsidP="00AD0F1F">
                      <w:pPr>
                        <w:pStyle w:val="Heading2"/>
                        <w:spacing w:before="40" w:line="240" w:lineRule="auto"/>
                        <w:ind w:left="720" w:hanging="720"/>
                        <w:jc w:val="both"/>
                      </w:pPr>
                      <w:r w:rsidRPr="00A86CA0">
                        <w:rPr>
                          <w:rFonts w:ascii="Times New Roman" w:hAnsi="Times New Roman"/>
                          <w:color w:val="244061" w:themeColor="accent1" w:themeShade="80"/>
                          <w:sz w:val="19"/>
                          <w:szCs w:val="19"/>
                        </w:rPr>
                        <w:t>A.13</w:t>
                      </w:r>
                      <w:r w:rsidRPr="00A86CA0">
                        <w:rPr>
                          <w:rFonts w:ascii="Times New Roman" w:hAnsi="Times New Roman"/>
                          <w:color w:val="244061" w:themeColor="accent1" w:themeShade="80"/>
                          <w:sz w:val="19"/>
                          <w:szCs w:val="19"/>
                        </w:rPr>
                        <w:tab/>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txbxContent>
                </v:textbox>
                <w10:anchorlock/>
              </v:shape>
            </w:pict>
          </mc:Fallback>
        </mc:AlternateContent>
      </w:r>
    </w:p>
    <w:p w14:paraId="58810E2E" w14:textId="77777777" w:rsidR="00AD0F1F" w:rsidRDefault="00AD0F1F" w:rsidP="00AD0F1F">
      <w:pPr>
        <w:pStyle w:val="CommentText"/>
        <w:spacing w:before="240" w:after="2" w:line="324" w:lineRule="auto"/>
        <w:jc w:val="both"/>
        <w:rPr>
          <w:rFonts w:ascii="Times New Roman" w:hAnsi="Times New Roman"/>
        </w:rPr>
      </w:pPr>
      <w:r w:rsidRPr="00722F9C">
        <w:rPr>
          <w:rFonts w:ascii="Times New Roman" w:hAnsi="Times New Roman"/>
          <w:sz w:val="22"/>
          <w:szCs w:val="22"/>
        </w:rPr>
        <w:t>No capital/startup or ongoing operational/maintenance costs are associated with this information collection.</w:t>
      </w:r>
      <w:r w:rsidRPr="00C100F3">
        <w:rPr>
          <w:rFonts w:ascii="Times New Roman" w:hAnsi="Times New Roman"/>
        </w:rPr>
        <w:t xml:space="preserve"> </w:t>
      </w:r>
    </w:p>
    <w:p w14:paraId="6A09F0B9" w14:textId="77777777" w:rsidR="00AD0F1F" w:rsidRDefault="00AD0F1F" w:rsidP="00AD0F1F">
      <w:pPr>
        <w:pStyle w:val="CommentText"/>
        <w:spacing w:before="240" w:after="2" w:line="324" w:lineRule="auto"/>
        <w:jc w:val="both"/>
        <w:rPr>
          <w:rFonts w:ascii="Times New Roman" w:hAnsi="Times New Roman"/>
          <w:sz w:val="22"/>
          <w:szCs w:val="22"/>
        </w:rPr>
      </w:pPr>
      <w:r w:rsidRPr="00EB63BE">
        <w:rPr>
          <w:rFonts w:ascii="Times New Roman" w:hAnsi="Times New Roman"/>
          <w:noProof/>
        </w:rPr>
        <mc:AlternateContent>
          <mc:Choice Requires="wps">
            <w:drawing>
              <wp:inline distT="0" distB="0" distL="0" distR="0" wp14:anchorId="4928B536" wp14:editId="477EF1D2">
                <wp:extent cx="914400" cy="609600"/>
                <wp:effectExtent l="19050" t="114300" r="134620" b="38100"/>
                <wp:docPr id="5" name="Text Box 5"/>
                <wp:cNvGraphicFramePr/>
                <a:graphic xmlns:a="http://schemas.openxmlformats.org/drawingml/2006/main">
                  <a:graphicData uri="http://schemas.microsoft.com/office/word/2010/wordprocessingShape">
                    <wps:wsp>
                      <wps:cNvSpPr txBox="1"/>
                      <wps:spPr>
                        <a:xfrm>
                          <a:off x="0" y="0"/>
                          <a:ext cx="914400" cy="60960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90EA4C7" w14:textId="77777777" w:rsidR="002F4CDD" w:rsidRDefault="002F4CDD" w:rsidP="00AD0F1F">
                            <w:pPr>
                              <w:pStyle w:val="Heading2"/>
                              <w:spacing w:before="40" w:line="240" w:lineRule="auto"/>
                              <w:ind w:left="720" w:hanging="720"/>
                              <w:jc w:val="both"/>
                            </w:pPr>
                            <w:r w:rsidRPr="00A86CA0">
                              <w:rPr>
                                <w:rFonts w:ascii="Times New Roman" w:hAnsi="Times New Roman"/>
                                <w:color w:val="244061" w:themeColor="accent1" w:themeShade="80"/>
                                <w:sz w:val="19"/>
                                <w:szCs w:val="19"/>
                              </w:rPr>
                              <w:t>A.14</w:t>
                            </w:r>
                            <w:r w:rsidRPr="00A86CA0">
                              <w:rPr>
                                <w:rFonts w:ascii="Times New Roman" w:hAnsi="Times New Roman"/>
                                <w:color w:val="244061" w:themeColor="accent1" w:themeShade="80"/>
                                <w:sz w:val="19"/>
                                <w:szCs w:val="19"/>
                              </w:rPr>
                              <w:tab/>
                              <w:t>Provide estimates of annualized cost to the Federal government. Also, provide a description of the method used to estimate cost and any other expense that would not have been incurred without this collection of information.</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5" o:spid="_x0000_s1042" type="#_x0000_t202" style="width:1in;height: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" fillcolor="#95b3d7 [1940]" strokecolor="#243f60 [1604]" strokeweight="2pt">
                <v:shadow on="t" color="black" opacity="26214f" origin="-.5,.5" offset="1.24725mm,-1.24725mm"/>
                <v:textbox inset=",5.04pt,,5.04pt">
                  <w:txbxContent>
                    <w:p w14:paraId="490EA4C7" w14:textId="77777777" w:rsidR="002F4CDD" w:rsidRDefault="002F4CDD" w:rsidP="00AD0F1F">
                      <w:pPr>
                        <w:pStyle w:val="Heading2"/>
                        <w:spacing w:before="40" w:line="240" w:lineRule="auto"/>
                        <w:ind w:left="720" w:hanging="720"/>
                        <w:jc w:val="both"/>
                      </w:pPr>
                      <w:r w:rsidRPr="00A86CA0">
                        <w:rPr>
                          <w:rFonts w:ascii="Times New Roman" w:hAnsi="Times New Roman"/>
                          <w:color w:val="244061" w:themeColor="accent1" w:themeShade="80"/>
                          <w:sz w:val="19"/>
                          <w:szCs w:val="19"/>
                        </w:rPr>
                        <w:t>A.14</w:t>
                      </w:r>
                      <w:r w:rsidRPr="00A86CA0">
                        <w:rPr>
                          <w:rFonts w:ascii="Times New Roman" w:hAnsi="Times New Roman"/>
                          <w:color w:val="244061" w:themeColor="accent1" w:themeShade="80"/>
                          <w:sz w:val="19"/>
                          <w:szCs w:val="19"/>
                        </w:rPr>
                        <w:tab/>
                        <w:t>Provide estimates of annualized cost to the Federal government. Also, provide a description of the method used to estimate cost and any other expense that would not have been incurred without this collection of information.</w:t>
                      </w:r>
                    </w:p>
                  </w:txbxContent>
                </v:textbox>
                <w10:anchorlock/>
              </v:shape>
            </w:pict>
          </mc:Fallback>
        </mc:AlternateContent>
      </w:r>
    </w:p>
    <w:p w14:paraId="1A64C645" w14:textId="77777777" w:rsidR="008E222D" w:rsidRDefault="00AD0F1F" w:rsidP="00AD0F1F">
      <w:pPr>
        <w:pStyle w:val="CommentText"/>
        <w:spacing w:before="240" w:after="2" w:line="324" w:lineRule="auto"/>
        <w:jc w:val="both"/>
        <w:rPr>
          <w:rFonts w:ascii="Times New Roman" w:hAnsi="Times New Roman"/>
          <w:sz w:val="22"/>
          <w:szCs w:val="22"/>
        </w:rPr>
      </w:pPr>
      <w:r w:rsidRPr="006826BA">
        <w:rPr>
          <w:rFonts w:ascii="Times New Roman" w:hAnsi="Times New Roman"/>
          <w:sz w:val="22"/>
          <w:szCs w:val="22"/>
        </w:rPr>
        <w:t>The annualized government costs include the costs associated with the contractor conducting the project and the salary of the assigned FNS project officer. The cost to the Federal government for all tasks is $</w:t>
      </w:r>
      <w:r w:rsidRPr="00B5498B">
        <w:rPr>
          <w:rFonts w:ascii="Times New Roman" w:hAnsi="Times New Roman"/>
          <w:sz w:val="22"/>
          <w:szCs w:val="22"/>
        </w:rPr>
        <w:t>1,</w:t>
      </w:r>
      <w:r>
        <w:rPr>
          <w:rFonts w:ascii="Times New Roman" w:hAnsi="Times New Roman"/>
          <w:sz w:val="22"/>
          <w:szCs w:val="22"/>
        </w:rPr>
        <w:t>707,525</w:t>
      </w:r>
      <w:r w:rsidRPr="00B5498B">
        <w:rPr>
          <w:rFonts w:ascii="Times New Roman" w:hAnsi="Times New Roman"/>
          <w:sz w:val="22"/>
          <w:szCs w:val="22"/>
        </w:rPr>
        <w:t>.</w:t>
      </w:r>
      <w:r w:rsidRPr="00B5498B">
        <w:rPr>
          <w:rFonts w:ascii="Times New Roman" w:hAnsi="Times New Roman"/>
        </w:rPr>
        <w:t xml:space="preserve"> </w:t>
      </w:r>
      <w:r w:rsidRPr="00B5498B">
        <w:rPr>
          <w:rFonts w:ascii="Times New Roman" w:hAnsi="Times New Roman"/>
          <w:sz w:val="22"/>
          <w:szCs w:val="22"/>
        </w:rPr>
        <w:t>This information collection also assumes that a total of 120 hours of Federal employee time for a GS-1</w:t>
      </w:r>
      <w:r>
        <w:rPr>
          <w:rFonts w:ascii="Times New Roman" w:hAnsi="Times New Roman"/>
          <w:sz w:val="22"/>
          <w:szCs w:val="22"/>
        </w:rPr>
        <w:t xml:space="preserve">3, step 1 </w:t>
      </w:r>
      <w:r w:rsidRPr="00B5498B">
        <w:rPr>
          <w:rFonts w:ascii="Times New Roman" w:hAnsi="Times New Roman"/>
          <w:sz w:val="22"/>
          <w:szCs w:val="22"/>
        </w:rPr>
        <w:t>at $</w:t>
      </w:r>
      <w:r>
        <w:rPr>
          <w:rFonts w:ascii="Times New Roman" w:hAnsi="Times New Roman"/>
          <w:sz w:val="22"/>
          <w:szCs w:val="22"/>
        </w:rPr>
        <w:t>43.23</w:t>
      </w:r>
      <w:r w:rsidRPr="00B5498B">
        <w:rPr>
          <w:rFonts w:ascii="Times New Roman" w:hAnsi="Times New Roman"/>
          <w:sz w:val="22"/>
          <w:szCs w:val="22"/>
        </w:rPr>
        <w:t xml:space="preserve"> per hour for a total of $</w:t>
      </w:r>
      <w:r>
        <w:rPr>
          <w:rFonts w:ascii="Times New Roman" w:hAnsi="Times New Roman"/>
          <w:sz w:val="22"/>
          <w:szCs w:val="22"/>
        </w:rPr>
        <w:t>5,188</w:t>
      </w:r>
      <w:r w:rsidRPr="00B5498B">
        <w:rPr>
          <w:rFonts w:ascii="Times New Roman" w:hAnsi="Times New Roman"/>
          <w:sz w:val="22"/>
          <w:szCs w:val="22"/>
        </w:rPr>
        <w:t>. Federal employee pay rates are based on the General Schedule of the Office of Personnel Management (OPM) for 201</w:t>
      </w:r>
      <w:r>
        <w:rPr>
          <w:rFonts w:ascii="Times New Roman" w:hAnsi="Times New Roman"/>
          <w:sz w:val="22"/>
          <w:szCs w:val="22"/>
        </w:rPr>
        <w:t>4</w:t>
      </w:r>
      <w:r w:rsidRPr="00B5498B">
        <w:rPr>
          <w:rFonts w:ascii="Times New Roman" w:hAnsi="Times New Roman"/>
          <w:sz w:val="22"/>
          <w:szCs w:val="22"/>
        </w:rPr>
        <w:t>.</w:t>
      </w:r>
      <w:r w:rsidRPr="006826BA">
        <w:rPr>
          <w:rFonts w:ascii="Times New Roman" w:hAnsi="Times New Roman"/>
          <w:sz w:val="22"/>
          <w:szCs w:val="22"/>
        </w:rPr>
        <w:t xml:space="preserve"> </w:t>
      </w:r>
    </w:p>
    <w:p w14:paraId="6C0FF169" w14:textId="77777777" w:rsidR="00802B92" w:rsidRPr="004B482C" w:rsidRDefault="00802B92" w:rsidP="00AD0F1F">
      <w:pPr>
        <w:pStyle w:val="CommentText"/>
        <w:spacing w:before="240" w:after="2" w:line="324" w:lineRule="auto"/>
        <w:jc w:val="both"/>
        <w:rPr>
          <w:rFonts w:ascii="Times New Roman" w:hAnsi="Times New Roman"/>
          <w:sz w:val="22"/>
        </w:rPr>
      </w:pPr>
    </w:p>
    <w:p w14:paraId="3AA2E5FB" w14:textId="7806DE5E" w:rsidR="00E20692" w:rsidRPr="007A105B" w:rsidRDefault="00E20692" w:rsidP="004B482C">
      <w:pPr>
        <w:pStyle w:val="CommentText"/>
        <w:spacing w:after="2" w:line="324" w:lineRule="auto"/>
        <w:jc w:val="both"/>
        <w:rPr>
          <w:rFonts w:ascii="Times New Roman" w:hAnsi="Times New Roman"/>
        </w:rPr>
      </w:pPr>
      <w:r w:rsidRPr="00614A87">
        <w:rPr>
          <w:rFonts w:ascii="Times New Roman" w:eastAsiaTheme="majorEastAsia" w:hAnsi="Times New Roman"/>
          <w:noProof/>
          <w:color w:val="4F81BD" w:themeColor="accent1"/>
          <w:sz w:val="24"/>
          <w:szCs w:val="24"/>
        </w:rPr>
        <mc:AlternateContent>
          <mc:Choice Requires="wps">
            <w:drawing>
              <wp:inline distT="0" distB="0" distL="0" distR="0" wp14:anchorId="3A8DBA41" wp14:editId="6A2F1E10">
                <wp:extent cx="6150610" cy="537210"/>
                <wp:effectExtent l="25400" t="127000" r="148590" b="46990"/>
                <wp:docPr id="6" name="Text Box 6"/>
                <wp:cNvGraphicFramePr/>
                <a:graphic xmlns:a="http://schemas.openxmlformats.org/drawingml/2006/main">
                  <a:graphicData uri="http://schemas.microsoft.com/office/word/2010/wordprocessingShape">
                    <wps:wsp>
                      <wps:cNvSpPr txBox="1"/>
                      <wps:spPr>
                        <a:xfrm>
                          <a:off x="0" y="0"/>
                          <a:ext cx="6150610" cy="53721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04FCF9C6" w14:textId="77777777" w:rsidR="002F4CDD" w:rsidRPr="0088639A" w:rsidRDefault="002F4CDD" w:rsidP="00E20692">
                            <w:pPr>
                              <w:pStyle w:val="Heading2"/>
                              <w:spacing w:before="40" w:line="240" w:lineRule="auto"/>
                              <w:ind w:left="720" w:hanging="720"/>
                              <w:jc w:val="both"/>
                            </w:pPr>
                            <w:r w:rsidRPr="00A86CA0">
                              <w:rPr>
                                <w:rFonts w:ascii="Times New Roman" w:hAnsi="Times New Roman"/>
                                <w:color w:val="244061" w:themeColor="accent1" w:themeShade="80"/>
                                <w:sz w:val="19"/>
                                <w:szCs w:val="19"/>
                              </w:rPr>
                              <w:t>A.15</w:t>
                            </w:r>
                            <w:r w:rsidRPr="00A86CA0">
                              <w:rPr>
                                <w:rFonts w:ascii="Times New Roman" w:hAnsi="Times New Roman"/>
                                <w:color w:val="244061" w:themeColor="accent1" w:themeShade="80"/>
                                <w:sz w:val="19"/>
                                <w:szCs w:val="19"/>
                              </w:rPr>
                              <w:tab/>
                              <w:t>Explain the reasons for any program changes or adjustments reported in Items 13 or 14 of the OMB Form 83-1.</w:t>
                            </w:r>
                          </w:p>
                        </w:txbxContent>
                      </wps:txbx>
                      <wps:bodyPr rot="0" spcFirstLastPara="0" vertOverflow="overflow" horzOverflow="overflow" vert="horz" wrap="squar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6" o:spid="_x0000_s1047" type="#_x0000_t202" style="width:484.3pt;height:4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" fillcolor="#95b3d7 [1940]" strokecolor="#243f60 [1604]" strokeweight="2pt">
                <v:shadow on="t" color="black" opacity="26214f" origin="-.5,.5" offset="1.24725mm,-1.24725mm"/>
                <v:textbox inset=",5.04pt,,5.04pt">
                  <w:txbxContent>
                    <w:p w14:paraId="04FCF9C6" w14:textId="77777777" w:rsidR="002F4CDD" w:rsidRPr="0088639A" w:rsidRDefault="002F4CDD" w:rsidP="00E20692">
                      <w:pPr>
                        <w:pStyle w:val="Heading2"/>
                        <w:spacing w:before="40" w:line="240" w:lineRule="auto"/>
                        <w:ind w:left="720" w:hanging="720"/>
                        <w:jc w:val="both"/>
                      </w:pPr>
                      <w:r w:rsidRPr="00A86CA0">
                        <w:rPr>
                          <w:rFonts w:ascii="Times New Roman" w:hAnsi="Times New Roman"/>
                          <w:color w:val="244061" w:themeColor="accent1" w:themeShade="80"/>
                          <w:sz w:val="19"/>
                          <w:szCs w:val="19"/>
                        </w:rPr>
                        <w:t>A.15</w:t>
                      </w:r>
                      <w:r w:rsidRPr="00A86CA0">
                        <w:rPr>
                          <w:rFonts w:ascii="Times New Roman" w:hAnsi="Times New Roman"/>
                          <w:color w:val="244061" w:themeColor="accent1" w:themeShade="80"/>
                          <w:sz w:val="19"/>
                          <w:szCs w:val="19"/>
                        </w:rPr>
                        <w:tab/>
                        <w:t>Explain the reasons for any program changes or adjustments reported in Items 13 or 14 of the OMB Form 83-1.</w:t>
                      </w:r>
                    </w:p>
                  </w:txbxContent>
                </v:textbox>
                <w10:anchorlock/>
              </v:shape>
            </w:pict>
          </mc:Fallback>
        </mc:AlternateContent>
      </w:r>
    </w:p>
    <w:p w14:paraId="733BE38D" w14:textId="3C792C4D" w:rsidR="00AD0F1F" w:rsidRPr="000600D3" w:rsidRDefault="00AD0F1F" w:rsidP="00AD0F1F">
      <w:pPr>
        <w:spacing w:before="240"/>
        <w:jc w:val="both"/>
        <w:rPr>
          <w:rFonts w:ascii="Times New Roman" w:hAnsi="Times New Roman" w:cs="Times New Roman"/>
        </w:rPr>
      </w:pPr>
      <w:r w:rsidRPr="00BB7A2F">
        <w:rPr>
          <w:rFonts w:ascii="Times New Roman" w:hAnsi="Times New Roman" w:cs="Times New Roman"/>
        </w:rPr>
        <w:t>Th</w:t>
      </w:r>
      <w:r>
        <w:rPr>
          <w:rFonts w:ascii="Times New Roman" w:hAnsi="Times New Roman" w:cs="Times New Roman"/>
        </w:rPr>
        <w:t xml:space="preserve">is </w:t>
      </w:r>
      <w:r w:rsidRPr="009D133F">
        <w:rPr>
          <w:rFonts w:ascii="Times New Roman" w:hAnsi="Times New Roman" w:cs="Times New Roman"/>
        </w:rPr>
        <w:t xml:space="preserve">is a new collection of information that </w:t>
      </w:r>
      <w:r w:rsidR="008B7A1A">
        <w:rPr>
          <w:rFonts w:ascii="Times New Roman" w:hAnsi="Times New Roman" w:cs="Times New Roman"/>
        </w:rPr>
        <w:t>will add 3,</w:t>
      </w:r>
      <w:r w:rsidR="00BA0A27">
        <w:rPr>
          <w:rFonts w:ascii="Times New Roman" w:hAnsi="Times New Roman" w:cs="Times New Roman"/>
        </w:rPr>
        <w:t>954</w:t>
      </w:r>
      <w:r w:rsidRPr="00BB7A2F">
        <w:rPr>
          <w:rFonts w:ascii="Times New Roman" w:hAnsi="Times New Roman" w:cs="Times New Roman"/>
        </w:rPr>
        <w:t xml:space="preserve"> burden hours to the OMB collection inventory</w:t>
      </w:r>
      <w:r>
        <w:rPr>
          <w:rFonts w:ascii="Times New Roman" w:hAnsi="Times New Roman" w:cs="Times New Roman"/>
        </w:rPr>
        <w:t xml:space="preserve"> due to program changes</w:t>
      </w:r>
      <w:r w:rsidRPr="00BB7A2F">
        <w:rPr>
          <w:rFonts w:ascii="Times New Roman" w:hAnsi="Times New Roman" w:cs="Times New Roman"/>
        </w:rPr>
        <w:t>.</w:t>
      </w:r>
    </w:p>
    <w:bookmarkStart w:id="33" w:name="_Toc280179156"/>
    <w:bookmarkStart w:id="34" w:name="_Toc280179187"/>
    <w:bookmarkStart w:id="35" w:name="_Toc310342860"/>
    <w:p w14:paraId="5B958C5C" w14:textId="77777777" w:rsidR="00DC71BF" w:rsidRDefault="00DC71BF" w:rsidP="00DC71BF">
      <w:pPr>
        <w:pStyle w:val="BodyText2"/>
      </w:pPr>
      <w:r w:rsidRPr="009059CE">
        <w:rPr>
          <w:noProof/>
        </w:rPr>
        <mc:AlternateContent>
          <mc:Choice Requires="wps">
            <w:drawing>
              <wp:inline distT="0" distB="0" distL="0" distR="0" wp14:anchorId="78037016" wp14:editId="71C39075">
                <wp:extent cx="914400" cy="533400"/>
                <wp:effectExtent l="19050" t="114300" r="134620" b="38100"/>
                <wp:docPr id="33" name="Text Box 33"/>
                <wp:cNvGraphicFramePr/>
                <a:graphic xmlns:a="http://schemas.openxmlformats.org/drawingml/2006/main">
                  <a:graphicData uri="http://schemas.microsoft.com/office/word/2010/wordprocessingShape">
                    <wps:wsp>
                      <wps:cNvSpPr txBox="1"/>
                      <wps:spPr>
                        <a:xfrm>
                          <a:off x="0" y="0"/>
                          <a:ext cx="914400" cy="53340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4AE49DC9"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A.16</w:t>
                            </w:r>
                            <w:r w:rsidRPr="00A86CA0">
                              <w:rPr>
                                <w:rFonts w:ascii="Times New Roman" w:hAnsi="Times New Roman"/>
                                <w:color w:val="244061" w:themeColor="accent1" w:themeShade="80"/>
                                <w:sz w:val="19"/>
                                <w:szCs w:val="19"/>
                              </w:rPr>
                              <w:tab/>
                              <w:t>For collections of information whose results are planned to be published, outline plans for tabulation and publication.</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33" o:spid="_x0000_s1044" type="#_x0000_t202" style="width:1in;height:4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" fillcolor="#95b3d7 [1940]" strokecolor="#243f60 [1604]" strokeweight="2pt">
                <v:shadow on="t" color="black" opacity="26214f" origin="-.5,.5" offset="1.24725mm,-1.24725mm"/>
                <v:textbox inset=",5.04pt,,5.04pt">
                  <w:txbxContent>
                    <w:p w14:paraId="4AE49DC9"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A.16</w:t>
                      </w:r>
                      <w:r w:rsidRPr="00A86CA0">
                        <w:rPr>
                          <w:rFonts w:ascii="Times New Roman" w:hAnsi="Times New Roman"/>
                          <w:color w:val="244061" w:themeColor="accent1" w:themeShade="80"/>
                          <w:sz w:val="19"/>
                          <w:szCs w:val="19"/>
                        </w:rPr>
                        <w:tab/>
                        <w:t>For collections of information whose results are planned to be published, outline plans for tabulation and publication.</w:t>
                      </w:r>
                    </w:p>
                  </w:txbxContent>
                </v:textbox>
                <w10:anchorlock/>
              </v:shape>
            </w:pict>
          </mc:Fallback>
        </mc:AlternateContent>
      </w:r>
    </w:p>
    <w:p w14:paraId="2B893723" w14:textId="346CE362" w:rsidR="00E06B43" w:rsidRPr="00EB63BE" w:rsidRDefault="00DC71BF" w:rsidP="000322FB">
      <w:pPr>
        <w:pStyle w:val="CommentText"/>
        <w:spacing w:before="120" w:after="200" w:line="324" w:lineRule="auto"/>
        <w:jc w:val="both"/>
        <w:rPr>
          <w:rFonts w:ascii="Times New Roman" w:hAnsi="Times New Roman"/>
          <w:sz w:val="22"/>
        </w:rPr>
      </w:pPr>
      <w:r w:rsidRPr="006E1325">
        <w:rPr>
          <w:rFonts w:ascii="Times New Roman" w:hAnsi="Times New Roman"/>
          <w:sz w:val="22"/>
          <w:szCs w:val="22"/>
        </w:rPr>
        <w:t xml:space="preserve">The majority of the analyses will be descriptive in nature and will include means, medians, standard deviations, frequency distributions and cross tabulations of key outcome measures. The analyses will include significance tests for subgroups for key outcome measures using t-statistics, chi-squared statistics and if needed, multivariate analyses such as OLS and logit regression analysis. </w:t>
      </w:r>
      <w:r w:rsidR="00963985">
        <w:rPr>
          <w:rFonts w:ascii="Times New Roman" w:hAnsi="Times New Roman"/>
          <w:sz w:val="22"/>
          <w:szCs w:val="22"/>
        </w:rPr>
        <w:t xml:space="preserve"> </w:t>
      </w:r>
      <w:r w:rsidR="00963985" w:rsidRPr="00EB63BE">
        <w:rPr>
          <w:rFonts w:ascii="Times New Roman" w:hAnsi="Times New Roman"/>
          <w:sz w:val="22"/>
        </w:rPr>
        <w:t>Exhibit A.2 presents the study schedule.</w:t>
      </w:r>
      <w:bookmarkEnd w:id="33"/>
      <w:bookmarkEnd w:id="34"/>
      <w:bookmarkEnd w:id="35"/>
    </w:p>
    <w:tbl>
      <w:tblPr>
        <w:tblpPr w:leftFromText="187" w:rightFromText="187" w:vertAnchor="text" w:horzAnchor="margin" w:tblpX="73" w:tblpY="1"/>
        <w:tblOverlap w:val="never"/>
        <w:tblW w:w="6772" w:type="dxa"/>
        <w:tblInd w:w="93"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Layout w:type="fixed"/>
        <w:tblCellMar>
          <w:left w:w="115" w:type="dxa"/>
          <w:right w:w="115" w:type="dxa"/>
        </w:tblCellMar>
        <w:tblLook w:val="0000" w:firstRow="0" w:lastRow="0" w:firstColumn="0" w:lastColumn="0" w:noHBand="0" w:noVBand="0"/>
      </w:tblPr>
      <w:tblGrid>
        <w:gridCol w:w="4972"/>
        <w:gridCol w:w="1800"/>
      </w:tblGrid>
      <w:tr w:rsidR="00DC71BF" w:rsidRPr="007C69A6" w14:paraId="4ED1B8B7" w14:textId="77777777" w:rsidTr="004B482C">
        <w:trPr>
          <w:cantSplit/>
        </w:trPr>
        <w:tc>
          <w:tcPr>
            <w:tcW w:w="6772" w:type="dxa"/>
            <w:gridSpan w:val="2"/>
            <w:tcBorders>
              <w:bottom w:val="single" w:sz="4" w:space="0" w:color="666969"/>
            </w:tcBorders>
            <w:shd w:val="clear" w:color="auto" w:fill="95B3D7" w:themeFill="accent1" w:themeFillTint="99"/>
            <w:noWrap/>
            <w:vAlign w:val="center"/>
          </w:tcPr>
          <w:p w14:paraId="0693C0DE" w14:textId="43171E7C" w:rsidR="00DC71BF" w:rsidRPr="00A86CA0" w:rsidRDefault="00DC71BF" w:rsidP="00D14F7D">
            <w:pPr>
              <w:spacing w:after="0" w:line="240" w:lineRule="auto"/>
              <w:rPr>
                <w:rFonts w:ascii="Arial Narrow" w:hAnsi="Arial Narrow"/>
              </w:rPr>
            </w:pPr>
            <w:r w:rsidRPr="00A86CA0">
              <w:rPr>
                <w:rFonts w:ascii="Arial Narrow" w:hAnsi="Arial Narrow"/>
                <w:b/>
              </w:rPr>
              <w:t>Exhibit A.2</w:t>
            </w:r>
          </w:p>
          <w:p w14:paraId="6D5AC8AE" w14:textId="77777777" w:rsidR="00DC71BF" w:rsidRPr="008D3E64" w:rsidRDefault="00DC71BF" w:rsidP="00D14F7D">
            <w:pPr>
              <w:pStyle w:val="ExhibitColumnHeads"/>
              <w:jc w:val="left"/>
              <w:rPr>
                <w:rFonts w:ascii="Arial" w:hAnsi="Arial"/>
                <w:sz w:val="22"/>
                <w:szCs w:val="22"/>
              </w:rPr>
            </w:pPr>
            <w:r w:rsidRPr="00A86CA0">
              <w:rPr>
                <w:sz w:val="22"/>
                <w:szCs w:val="22"/>
              </w:rPr>
              <w:t>Data Collection and Reporting Schedule</w:t>
            </w:r>
          </w:p>
        </w:tc>
      </w:tr>
      <w:tr w:rsidR="00DC71BF" w:rsidRPr="007C69A6" w14:paraId="2299D743" w14:textId="77777777" w:rsidTr="004B482C">
        <w:trPr>
          <w:cantSplit/>
        </w:trPr>
        <w:tc>
          <w:tcPr>
            <w:tcW w:w="4972" w:type="dxa"/>
            <w:tcBorders>
              <w:bottom w:val="single" w:sz="8" w:space="0" w:color="666969"/>
            </w:tcBorders>
            <w:shd w:val="clear" w:color="auto" w:fill="auto"/>
            <w:noWrap/>
            <w:vAlign w:val="center"/>
          </w:tcPr>
          <w:p w14:paraId="5EA827E9" w14:textId="77777777" w:rsidR="00DC71BF" w:rsidRPr="007C69A6" w:rsidRDefault="00DC71BF" w:rsidP="00DC71BF">
            <w:pPr>
              <w:pStyle w:val="ExhibitColumnHeads"/>
              <w:spacing w:line="324" w:lineRule="auto"/>
              <w:rPr>
                <w:sz w:val="20"/>
              </w:rPr>
            </w:pPr>
            <w:r w:rsidRPr="007C69A6">
              <w:rPr>
                <w:sz w:val="20"/>
              </w:rPr>
              <w:t>Data Collection and Analysis Task</w:t>
            </w:r>
          </w:p>
        </w:tc>
        <w:tc>
          <w:tcPr>
            <w:tcW w:w="1800" w:type="dxa"/>
            <w:tcBorders>
              <w:bottom w:val="single" w:sz="8" w:space="0" w:color="666969"/>
            </w:tcBorders>
            <w:shd w:val="clear" w:color="auto" w:fill="auto"/>
            <w:vAlign w:val="center"/>
          </w:tcPr>
          <w:p w14:paraId="740FF0E8" w14:textId="77777777" w:rsidR="00DC71BF" w:rsidRPr="007C69A6" w:rsidRDefault="00DC71BF" w:rsidP="00DC71BF">
            <w:pPr>
              <w:pStyle w:val="ExhibitColumnHeads"/>
              <w:spacing w:line="324" w:lineRule="auto"/>
              <w:rPr>
                <w:sz w:val="20"/>
              </w:rPr>
            </w:pPr>
            <w:r w:rsidRPr="007C69A6">
              <w:rPr>
                <w:sz w:val="20"/>
              </w:rPr>
              <w:t>Schedule</w:t>
            </w:r>
          </w:p>
        </w:tc>
      </w:tr>
      <w:tr w:rsidR="00DC71BF" w:rsidRPr="007C69A6" w14:paraId="04681CD7" w14:textId="77777777" w:rsidTr="004B482C">
        <w:trPr>
          <w:cantSplit/>
        </w:trPr>
        <w:tc>
          <w:tcPr>
            <w:tcW w:w="4972" w:type="dxa"/>
            <w:tcBorders>
              <w:top w:val="single" w:sz="8" w:space="0" w:color="666969"/>
            </w:tcBorders>
            <w:shd w:val="clear" w:color="auto" w:fill="auto"/>
            <w:noWrap/>
            <w:vAlign w:val="center"/>
          </w:tcPr>
          <w:p w14:paraId="02E3FD3C" w14:textId="77777777" w:rsidR="00DC71BF" w:rsidRPr="007C69A6" w:rsidRDefault="00DC71BF" w:rsidP="00DC71BF">
            <w:pPr>
              <w:pStyle w:val="Exhibit"/>
              <w:spacing w:line="240" w:lineRule="auto"/>
              <w:rPr>
                <w:rFonts w:ascii="Arial Narrow" w:hAnsi="Arial Narrow"/>
                <w:sz w:val="20"/>
              </w:rPr>
            </w:pPr>
            <w:r w:rsidRPr="007C69A6">
              <w:rPr>
                <w:rFonts w:ascii="Arial Narrow" w:hAnsi="Arial Narrow"/>
                <w:sz w:val="20"/>
              </w:rPr>
              <w:t>Assemble Sampling Frame, Select Sample, and Recruit SFAs</w:t>
            </w:r>
          </w:p>
        </w:tc>
        <w:tc>
          <w:tcPr>
            <w:tcW w:w="1800" w:type="dxa"/>
            <w:tcBorders>
              <w:top w:val="single" w:sz="8" w:space="0" w:color="666969"/>
            </w:tcBorders>
            <w:vAlign w:val="center"/>
          </w:tcPr>
          <w:p w14:paraId="7F769CBE" w14:textId="77777777" w:rsidR="00DC71BF" w:rsidRPr="004A4279" w:rsidRDefault="00DC71BF" w:rsidP="00DC71BF">
            <w:pPr>
              <w:pStyle w:val="Exhibit"/>
              <w:spacing w:line="240" w:lineRule="auto"/>
              <w:jc w:val="center"/>
              <w:rPr>
                <w:rFonts w:ascii="Arial Narrow" w:hAnsi="Arial Narrow"/>
                <w:sz w:val="20"/>
              </w:rPr>
            </w:pPr>
            <w:r w:rsidRPr="004A4279">
              <w:rPr>
                <w:rFonts w:ascii="Arial Narrow" w:hAnsi="Arial Narrow"/>
                <w:sz w:val="20"/>
              </w:rPr>
              <w:t xml:space="preserve">7/15/14 - 6/15/15 </w:t>
            </w:r>
          </w:p>
        </w:tc>
      </w:tr>
      <w:tr w:rsidR="00DC71BF" w:rsidRPr="007C69A6" w14:paraId="7D272B74" w14:textId="77777777" w:rsidTr="004B482C">
        <w:trPr>
          <w:cantSplit/>
        </w:trPr>
        <w:tc>
          <w:tcPr>
            <w:tcW w:w="4972" w:type="dxa"/>
            <w:shd w:val="clear" w:color="auto" w:fill="auto"/>
            <w:noWrap/>
            <w:vAlign w:val="center"/>
          </w:tcPr>
          <w:p w14:paraId="2927193B" w14:textId="77777777" w:rsidR="00DC71BF" w:rsidRPr="007C69A6" w:rsidRDefault="00DC71BF" w:rsidP="00DC71BF">
            <w:pPr>
              <w:pStyle w:val="Exhibit"/>
              <w:spacing w:line="240" w:lineRule="auto"/>
              <w:rPr>
                <w:rFonts w:ascii="Arial Narrow" w:hAnsi="Arial Narrow"/>
                <w:sz w:val="20"/>
              </w:rPr>
            </w:pPr>
            <w:r w:rsidRPr="007C69A6">
              <w:rPr>
                <w:rFonts w:ascii="Arial Narrow" w:hAnsi="Arial Narrow"/>
                <w:sz w:val="20"/>
              </w:rPr>
              <w:t>Select and Train Data Collectors</w:t>
            </w:r>
          </w:p>
        </w:tc>
        <w:tc>
          <w:tcPr>
            <w:tcW w:w="1800" w:type="dxa"/>
            <w:vAlign w:val="center"/>
          </w:tcPr>
          <w:p w14:paraId="5BFFBDF4" w14:textId="77777777" w:rsidR="00DC71BF" w:rsidRPr="004A4279" w:rsidRDefault="00DC71BF" w:rsidP="00DC71BF">
            <w:pPr>
              <w:pStyle w:val="Exhibit"/>
              <w:spacing w:line="240" w:lineRule="auto"/>
              <w:jc w:val="center"/>
              <w:rPr>
                <w:rFonts w:ascii="Arial Narrow" w:hAnsi="Arial Narrow"/>
                <w:sz w:val="20"/>
              </w:rPr>
            </w:pPr>
            <w:r w:rsidRPr="004A4279">
              <w:rPr>
                <w:rFonts w:ascii="Arial Narrow" w:hAnsi="Arial Narrow"/>
                <w:sz w:val="20"/>
              </w:rPr>
              <w:t>10/1/14 – 4/13/15</w:t>
            </w:r>
          </w:p>
        </w:tc>
      </w:tr>
      <w:tr w:rsidR="00DC71BF" w:rsidRPr="007C69A6" w14:paraId="40F3B5A1" w14:textId="77777777" w:rsidTr="004B482C">
        <w:trPr>
          <w:cantSplit/>
        </w:trPr>
        <w:tc>
          <w:tcPr>
            <w:tcW w:w="4972" w:type="dxa"/>
            <w:shd w:val="clear" w:color="auto" w:fill="auto"/>
            <w:noWrap/>
            <w:vAlign w:val="center"/>
          </w:tcPr>
          <w:p w14:paraId="62BAFDF8" w14:textId="77777777" w:rsidR="00DC71BF" w:rsidRPr="007C69A6" w:rsidRDefault="00DC71BF" w:rsidP="00DC71BF">
            <w:pPr>
              <w:pStyle w:val="Exhibit"/>
              <w:spacing w:line="240" w:lineRule="auto"/>
              <w:rPr>
                <w:rFonts w:ascii="Arial Narrow" w:hAnsi="Arial Narrow"/>
                <w:sz w:val="20"/>
              </w:rPr>
            </w:pPr>
            <w:r w:rsidRPr="007C69A6">
              <w:rPr>
                <w:rFonts w:ascii="Arial Narrow" w:hAnsi="Arial Narrow"/>
                <w:sz w:val="20"/>
              </w:rPr>
              <w:t>Data Collection</w:t>
            </w:r>
          </w:p>
        </w:tc>
        <w:tc>
          <w:tcPr>
            <w:tcW w:w="1800" w:type="dxa"/>
            <w:vAlign w:val="center"/>
          </w:tcPr>
          <w:p w14:paraId="3AAE049C" w14:textId="77777777" w:rsidR="00DC71BF" w:rsidRPr="004A4279" w:rsidRDefault="00DC71BF" w:rsidP="00DC71BF">
            <w:pPr>
              <w:pStyle w:val="Exhibit"/>
              <w:spacing w:line="240" w:lineRule="auto"/>
              <w:jc w:val="center"/>
              <w:rPr>
                <w:rFonts w:ascii="Arial Narrow" w:hAnsi="Arial Narrow"/>
                <w:sz w:val="20"/>
              </w:rPr>
            </w:pPr>
            <w:r w:rsidRPr="004A4279">
              <w:rPr>
                <w:rFonts w:ascii="Arial Narrow" w:hAnsi="Arial Narrow"/>
                <w:sz w:val="20"/>
              </w:rPr>
              <w:t>3/9/15 – 6/22/15</w:t>
            </w:r>
          </w:p>
        </w:tc>
      </w:tr>
      <w:tr w:rsidR="00DC71BF" w:rsidRPr="007C69A6" w14:paraId="2E90BF6C" w14:textId="77777777" w:rsidTr="004B482C">
        <w:trPr>
          <w:cantSplit/>
        </w:trPr>
        <w:tc>
          <w:tcPr>
            <w:tcW w:w="4972" w:type="dxa"/>
            <w:shd w:val="clear" w:color="auto" w:fill="auto"/>
            <w:noWrap/>
            <w:vAlign w:val="center"/>
          </w:tcPr>
          <w:p w14:paraId="608BBCF9" w14:textId="77777777" w:rsidR="00DC71BF" w:rsidRPr="007C69A6" w:rsidRDefault="00DC71BF" w:rsidP="00DC71BF">
            <w:pPr>
              <w:pStyle w:val="Exhibit"/>
              <w:spacing w:line="240" w:lineRule="auto"/>
              <w:rPr>
                <w:rFonts w:ascii="Arial Narrow" w:hAnsi="Arial Narrow"/>
                <w:sz w:val="20"/>
              </w:rPr>
            </w:pPr>
            <w:r w:rsidRPr="007C69A6">
              <w:rPr>
                <w:rFonts w:ascii="Arial Narrow" w:hAnsi="Arial Narrow"/>
                <w:sz w:val="20"/>
              </w:rPr>
              <w:t>Create Analytic Database</w:t>
            </w:r>
            <w:r>
              <w:rPr>
                <w:rFonts w:ascii="Arial Narrow" w:hAnsi="Arial Narrow"/>
                <w:sz w:val="20"/>
              </w:rPr>
              <w:t xml:space="preserve"> &amp; Analyze Data</w:t>
            </w:r>
          </w:p>
        </w:tc>
        <w:tc>
          <w:tcPr>
            <w:tcW w:w="1800" w:type="dxa"/>
            <w:vAlign w:val="center"/>
          </w:tcPr>
          <w:p w14:paraId="6BDD9457" w14:textId="77777777" w:rsidR="00DC71BF" w:rsidRPr="004A4279" w:rsidRDefault="00DC71BF" w:rsidP="00DC71BF">
            <w:pPr>
              <w:pStyle w:val="Exhibit"/>
              <w:spacing w:line="240" w:lineRule="auto"/>
              <w:jc w:val="center"/>
              <w:rPr>
                <w:rFonts w:ascii="Arial Narrow" w:hAnsi="Arial Narrow"/>
                <w:sz w:val="20"/>
              </w:rPr>
            </w:pPr>
            <w:r w:rsidRPr="004A4279">
              <w:rPr>
                <w:rFonts w:ascii="Arial Narrow" w:hAnsi="Arial Narrow"/>
                <w:sz w:val="20"/>
              </w:rPr>
              <w:t>6/1/15 – 9/28/15</w:t>
            </w:r>
          </w:p>
        </w:tc>
      </w:tr>
      <w:tr w:rsidR="00DC71BF" w:rsidRPr="007C69A6" w14:paraId="2A723B9B" w14:textId="77777777" w:rsidTr="004B482C">
        <w:trPr>
          <w:cantSplit/>
        </w:trPr>
        <w:tc>
          <w:tcPr>
            <w:tcW w:w="4972" w:type="dxa"/>
            <w:shd w:val="clear" w:color="auto" w:fill="auto"/>
            <w:noWrap/>
            <w:vAlign w:val="center"/>
          </w:tcPr>
          <w:p w14:paraId="020C68C8" w14:textId="77777777" w:rsidR="00DC71BF" w:rsidRPr="007C69A6" w:rsidRDefault="00DC71BF" w:rsidP="00DC71BF">
            <w:pPr>
              <w:pStyle w:val="Exhibit"/>
              <w:spacing w:line="240" w:lineRule="auto"/>
              <w:rPr>
                <w:rFonts w:ascii="Arial Narrow" w:hAnsi="Arial Narrow"/>
                <w:sz w:val="20"/>
              </w:rPr>
            </w:pPr>
            <w:r w:rsidRPr="007C69A6">
              <w:rPr>
                <w:rFonts w:ascii="Arial Narrow" w:hAnsi="Arial Narrow"/>
                <w:sz w:val="20"/>
              </w:rPr>
              <w:t>Prepare Study Reports</w:t>
            </w:r>
          </w:p>
        </w:tc>
        <w:tc>
          <w:tcPr>
            <w:tcW w:w="1800" w:type="dxa"/>
            <w:vAlign w:val="center"/>
          </w:tcPr>
          <w:p w14:paraId="311C6C44" w14:textId="77777777" w:rsidR="00DC71BF" w:rsidRPr="004A4279" w:rsidRDefault="00DC71BF" w:rsidP="00DC71BF">
            <w:pPr>
              <w:pStyle w:val="Exhibit"/>
              <w:spacing w:line="240" w:lineRule="auto"/>
              <w:jc w:val="center"/>
              <w:rPr>
                <w:rFonts w:ascii="Arial Narrow" w:hAnsi="Arial Narrow"/>
                <w:sz w:val="20"/>
              </w:rPr>
            </w:pPr>
            <w:r w:rsidRPr="004A4279">
              <w:rPr>
                <w:rFonts w:ascii="Arial Narrow" w:hAnsi="Arial Narrow"/>
                <w:sz w:val="20"/>
              </w:rPr>
              <w:t>9/28/15 – 6/20/16</w:t>
            </w:r>
          </w:p>
        </w:tc>
      </w:tr>
      <w:tr w:rsidR="00DC71BF" w:rsidRPr="007C69A6" w14:paraId="7701734B" w14:textId="77777777" w:rsidTr="004B482C">
        <w:trPr>
          <w:cantSplit/>
        </w:trPr>
        <w:tc>
          <w:tcPr>
            <w:tcW w:w="4972" w:type="dxa"/>
            <w:shd w:val="clear" w:color="auto" w:fill="auto"/>
            <w:noWrap/>
            <w:vAlign w:val="center"/>
          </w:tcPr>
          <w:p w14:paraId="7B657E0D" w14:textId="77777777" w:rsidR="00DC71BF" w:rsidRPr="007C69A6" w:rsidRDefault="00DC71BF" w:rsidP="00DC71BF">
            <w:pPr>
              <w:pStyle w:val="Exhibit"/>
              <w:spacing w:line="240" w:lineRule="auto"/>
              <w:rPr>
                <w:rFonts w:ascii="Arial Narrow" w:hAnsi="Arial Narrow"/>
                <w:sz w:val="20"/>
              </w:rPr>
            </w:pPr>
            <w:r w:rsidRPr="007C69A6">
              <w:rPr>
                <w:rFonts w:ascii="Arial Narrow" w:hAnsi="Arial Narrow"/>
                <w:sz w:val="20"/>
              </w:rPr>
              <w:t>Prepare and Submit Data Files</w:t>
            </w:r>
          </w:p>
        </w:tc>
        <w:tc>
          <w:tcPr>
            <w:tcW w:w="1800" w:type="dxa"/>
            <w:vAlign w:val="center"/>
          </w:tcPr>
          <w:p w14:paraId="7FA1A344" w14:textId="77777777" w:rsidR="00DC71BF" w:rsidRPr="004A4279" w:rsidRDefault="00DC71BF" w:rsidP="00DC71BF">
            <w:pPr>
              <w:pStyle w:val="Exhibit"/>
              <w:spacing w:line="240" w:lineRule="auto"/>
              <w:jc w:val="center"/>
              <w:rPr>
                <w:rFonts w:ascii="Arial Narrow" w:hAnsi="Arial Narrow"/>
                <w:sz w:val="20"/>
              </w:rPr>
            </w:pPr>
            <w:r w:rsidRPr="004A4279">
              <w:rPr>
                <w:rFonts w:ascii="Arial Narrow" w:hAnsi="Arial Narrow"/>
                <w:sz w:val="20"/>
              </w:rPr>
              <w:t>6/20/16 – 9/19/16</w:t>
            </w:r>
          </w:p>
        </w:tc>
      </w:tr>
      <w:tr w:rsidR="00DC71BF" w:rsidRPr="007C69A6" w14:paraId="2A326BB7" w14:textId="77777777" w:rsidTr="004B482C">
        <w:trPr>
          <w:cantSplit/>
        </w:trPr>
        <w:tc>
          <w:tcPr>
            <w:tcW w:w="4972" w:type="dxa"/>
            <w:shd w:val="clear" w:color="auto" w:fill="auto"/>
            <w:noWrap/>
            <w:vAlign w:val="center"/>
          </w:tcPr>
          <w:p w14:paraId="0DB0ED60" w14:textId="77777777" w:rsidR="00DC71BF" w:rsidRPr="007C69A6" w:rsidRDefault="00DC71BF" w:rsidP="00DC71BF">
            <w:pPr>
              <w:pStyle w:val="Exhibit"/>
              <w:spacing w:line="240" w:lineRule="auto"/>
              <w:rPr>
                <w:rFonts w:ascii="Arial Narrow" w:hAnsi="Arial Narrow"/>
                <w:sz w:val="20"/>
              </w:rPr>
            </w:pPr>
            <w:r w:rsidRPr="007C69A6">
              <w:rPr>
                <w:rFonts w:ascii="Arial Narrow" w:hAnsi="Arial Narrow"/>
                <w:sz w:val="20"/>
              </w:rPr>
              <w:t>Dissemination of Findings</w:t>
            </w:r>
          </w:p>
        </w:tc>
        <w:tc>
          <w:tcPr>
            <w:tcW w:w="1800" w:type="dxa"/>
            <w:vAlign w:val="center"/>
          </w:tcPr>
          <w:p w14:paraId="578F295B" w14:textId="77777777" w:rsidR="00DC71BF" w:rsidRPr="004A4279" w:rsidRDefault="00DC71BF" w:rsidP="00DC71BF">
            <w:pPr>
              <w:pStyle w:val="Exhibit"/>
              <w:spacing w:line="240" w:lineRule="auto"/>
              <w:jc w:val="center"/>
              <w:rPr>
                <w:rFonts w:ascii="Arial Narrow" w:hAnsi="Arial Narrow"/>
                <w:sz w:val="20"/>
              </w:rPr>
            </w:pPr>
            <w:r w:rsidRPr="004A4279">
              <w:rPr>
                <w:rFonts w:ascii="Arial Narrow" w:hAnsi="Arial Narrow"/>
                <w:sz w:val="20"/>
              </w:rPr>
              <w:t>6/20/16 – 9/19/16</w:t>
            </w:r>
          </w:p>
        </w:tc>
      </w:tr>
    </w:tbl>
    <w:p w14:paraId="6B5B1548" w14:textId="77777777" w:rsidR="00DC71BF" w:rsidRDefault="00DC71BF" w:rsidP="00DC71BF">
      <w:pPr>
        <w:pStyle w:val="BodyText"/>
        <w:spacing w:before="240" w:after="200" w:line="324" w:lineRule="auto"/>
        <w:ind w:left="0"/>
        <w:jc w:val="both"/>
        <w:rPr>
          <w:rFonts w:ascii="Times New Roman" w:hAnsi="Times New Roman" w:cs="Times New Roman"/>
        </w:rPr>
      </w:pPr>
    </w:p>
    <w:p w14:paraId="204C6824" w14:textId="77777777" w:rsidR="00DC71BF" w:rsidRDefault="00DC71BF" w:rsidP="00DC71BF">
      <w:pPr>
        <w:pStyle w:val="BodyText"/>
        <w:spacing w:before="240" w:after="200" w:line="324" w:lineRule="auto"/>
        <w:ind w:left="0"/>
        <w:jc w:val="both"/>
        <w:rPr>
          <w:rFonts w:ascii="Times New Roman" w:hAnsi="Times New Roman" w:cs="Times New Roman"/>
        </w:rPr>
      </w:pPr>
    </w:p>
    <w:p w14:paraId="2E43DFA8" w14:textId="77777777" w:rsidR="00DC71BF" w:rsidRDefault="00DC71BF" w:rsidP="00DC71BF">
      <w:pPr>
        <w:pStyle w:val="BodyText"/>
        <w:spacing w:before="240" w:after="200" w:line="324" w:lineRule="auto"/>
        <w:ind w:left="0"/>
        <w:jc w:val="both"/>
        <w:rPr>
          <w:rFonts w:ascii="Times New Roman" w:hAnsi="Times New Roman" w:cs="Times New Roman"/>
        </w:rPr>
      </w:pPr>
    </w:p>
    <w:p w14:paraId="7CE7FACE" w14:textId="77777777" w:rsidR="00DC71BF" w:rsidRDefault="00DC71BF" w:rsidP="007559EB">
      <w:pPr>
        <w:pStyle w:val="BodyText"/>
        <w:spacing w:before="240" w:line="324" w:lineRule="auto"/>
        <w:ind w:left="0"/>
        <w:jc w:val="both"/>
        <w:rPr>
          <w:rFonts w:ascii="Times New Roman" w:hAnsi="Times New Roman" w:cs="Times New Roman"/>
        </w:rPr>
      </w:pPr>
    </w:p>
    <w:p w14:paraId="6A8DBBAD" w14:textId="77777777" w:rsidR="007559EB" w:rsidRDefault="007559EB" w:rsidP="007559EB">
      <w:pPr>
        <w:pStyle w:val="BodyText"/>
        <w:spacing w:before="120" w:line="324" w:lineRule="auto"/>
        <w:ind w:left="0"/>
        <w:jc w:val="both"/>
        <w:rPr>
          <w:rFonts w:ascii="Times New Roman" w:hAnsi="Times New Roman" w:cs="Times New Roman"/>
        </w:rPr>
      </w:pPr>
    </w:p>
    <w:p w14:paraId="5A65CC04" w14:textId="77777777" w:rsidR="00DC71BF" w:rsidRDefault="00DC71BF" w:rsidP="00DC71BF">
      <w:pPr>
        <w:pStyle w:val="BodyText"/>
        <w:spacing w:before="240" w:after="200" w:line="324" w:lineRule="auto"/>
        <w:ind w:left="0"/>
        <w:jc w:val="both"/>
        <w:rPr>
          <w:rFonts w:ascii="Times New Roman" w:hAnsi="Times New Roman" w:cs="Times New Roman"/>
        </w:rPr>
      </w:pPr>
      <w:r>
        <w:rPr>
          <w:noProof/>
        </w:rPr>
        <mc:AlternateContent>
          <mc:Choice Requires="wps">
            <w:drawing>
              <wp:inline distT="0" distB="0" distL="0" distR="0" wp14:anchorId="2D075A3B" wp14:editId="0E1D45D4">
                <wp:extent cx="914400" cy="523875"/>
                <wp:effectExtent l="19050" t="114300" r="127000" b="47625"/>
                <wp:docPr id="34" name="Text Box 34"/>
                <wp:cNvGraphicFramePr/>
                <a:graphic xmlns:a="http://schemas.openxmlformats.org/drawingml/2006/main">
                  <a:graphicData uri="http://schemas.microsoft.com/office/word/2010/wordprocessingShape">
                    <wps:wsp>
                      <wps:cNvSpPr txBox="1"/>
                      <wps:spPr>
                        <a:xfrm>
                          <a:off x="0" y="0"/>
                          <a:ext cx="914400" cy="523875"/>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137DC109"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A.17</w:t>
                            </w:r>
                            <w:r w:rsidRPr="00A86CA0">
                              <w:rPr>
                                <w:rFonts w:ascii="Times New Roman" w:hAnsi="Times New Roman"/>
                                <w:color w:val="244061" w:themeColor="accent1" w:themeShade="80"/>
                                <w:sz w:val="19"/>
                                <w:szCs w:val="19"/>
                              </w:rPr>
                              <w:tab/>
                              <w:t>If seeking approval to not display the expiration date for OMB approval of the information collection, explain the reasons that display would be inappropriate.</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34" o:spid="_x0000_s1050" type="#_x0000_t202" style="width:1in;height:41.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" fillcolor="#95b3d7 [1940]" strokecolor="#243f60 [1604]" strokeweight="2pt">
                <v:shadow on="t" color="black" opacity="26214f" origin="-.5,.5" offset="1.24725mm,-1.24725mm"/>
                <v:textbox inset=",5.04pt,,5.04pt">
                  <w:txbxContent>
                    <w:p w14:paraId="137DC109"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A.17</w:t>
                      </w:r>
                      <w:r w:rsidRPr="00A86CA0">
                        <w:rPr>
                          <w:rFonts w:ascii="Times New Roman" w:hAnsi="Times New Roman"/>
                          <w:color w:val="244061" w:themeColor="accent1" w:themeShade="80"/>
                          <w:sz w:val="19"/>
                          <w:szCs w:val="19"/>
                        </w:rPr>
                        <w:tab/>
                        <w:t>If seeking approval to not display the expiration date for OMB approval of the information collection, explain the reasons that display would be inappropriate.</w:t>
                      </w:r>
                    </w:p>
                  </w:txbxContent>
                </v:textbox>
                <w10:anchorlock/>
              </v:shape>
            </w:pict>
          </mc:Fallback>
        </mc:AlternateContent>
      </w:r>
    </w:p>
    <w:p w14:paraId="0E508C13" w14:textId="77777777" w:rsidR="00DC71BF" w:rsidRDefault="00DC71BF" w:rsidP="004B482C">
      <w:pPr>
        <w:pStyle w:val="BTextDouble"/>
        <w:spacing w:after="200" w:line="324" w:lineRule="auto"/>
        <w:ind w:firstLine="0"/>
        <w:rPr>
          <w:sz w:val="22"/>
          <w:szCs w:val="22"/>
        </w:rPr>
      </w:pPr>
      <w:r w:rsidRPr="00963985">
        <w:rPr>
          <w:sz w:val="22"/>
          <w:szCs w:val="22"/>
        </w:rPr>
        <w:t>The agency plans to display the expiration date of OMB approval on all forms/questionnaires associated with this information collection.</w:t>
      </w:r>
    </w:p>
    <w:p w14:paraId="6700A476" w14:textId="77777777" w:rsidR="00DC71BF" w:rsidRDefault="00DC71BF" w:rsidP="00DC71BF">
      <w:pPr>
        <w:pStyle w:val="BTextDouble"/>
        <w:spacing w:line="324" w:lineRule="auto"/>
        <w:ind w:firstLine="0"/>
        <w:rPr>
          <w:rFonts w:cs="Times New Roman"/>
        </w:rPr>
      </w:pPr>
      <w:r>
        <w:rPr>
          <w:noProof/>
        </w:rPr>
        <mc:AlternateContent>
          <mc:Choice Requires="wps">
            <w:drawing>
              <wp:inline distT="0" distB="0" distL="0" distR="0" wp14:anchorId="140C98EE" wp14:editId="42539DCE">
                <wp:extent cx="914400" cy="495300"/>
                <wp:effectExtent l="19050" t="114300" r="127000" b="38100"/>
                <wp:docPr id="35" name="Text Box 35"/>
                <wp:cNvGraphicFramePr/>
                <a:graphic xmlns:a="http://schemas.openxmlformats.org/drawingml/2006/main">
                  <a:graphicData uri="http://schemas.microsoft.com/office/word/2010/wordprocessingShape">
                    <wps:wsp>
                      <wps:cNvSpPr txBox="1"/>
                      <wps:spPr>
                        <a:xfrm>
                          <a:off x="0" y="0"/>
                          <a:ext cx="914400" cy="495300"/>
                        </a:xfrm>
                        <a:prstGeom prst="rect">
                          <a:avLst/>
                        </a:prstGeom>
                        <a:solidFill>
                          <a:schemeClr val="accent1">
                            <a:lumMod val="60000"/>
                            <a:lumOff val="40000"/>
                          </a:schemeClr>
                        </a:solidFill>
                        <a:ln w="25400" cap="flat" cmpd="sng" algn="ctr">
                          <a:solidFill>
                            <a:schemeClr val="accent1">
                              <a:lumMod val="50000"/>
                            </a:schemeClr>
                          </a:solidFill>
                          <a:prstDash val="solid"/>
                        </a:ln>
                        <a:effectLst>
                          <a:outerShdw blurRad="63500" dist="63500" dir="18900000" algn="bl" rotWithShape="0">
                            <a:prstClr val="black">
                              <a:alpha val="40000"/>
                            </a:prstClr>
                          </a:outerShdw>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dk1"/>
                        </a:lnRef>
                        <a:fillRef idx="1">
                          <a:schemeClr val="lt1"/>
                        </a:fillRef>
                        <a:effectRef idx="0">
                          <a:schemeClr val="dk1"/>
                        </a:effectRef>
                        <a:fontRef idx="minor">
                          <a:schemeClr val="dk1"/>
                        </a:fontRef>
                      </wps:style>
                      <wps:txbx>
                        <w:txbxContent>
                          <w:p w14:paraId="2B649D9E"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A.18</w:t>
                            </w:r>
                            <w:r w:rsidRPr="00A86CA0">
                              <w:rPr>
                                <w:rFonts w:ascii="Times New Roman" w:hAnsi="Times New Roman"/>
                                <w:color w:val="244061" w:themeColor="accent1" w:themeShade="80"/>
                                <w:sz w:val="19"/>
                                <w:szCs w:val="19"/>
                              </w:rPr>
                              <w:tab/>
                              <w:t>Explain each exception to the certification statement identified in Item 19 "Certification for Paperwork Reduction Act."</w:t>
                            </w:r>
                          </w:p>
                        </w:txbxContent>
                      </wps:txbx>
                      <wps:bodyPr rot="0" spcFirstLastPara="0" vertOverflow="overflow" horzOverflow="overflow" vert="horz" wrap="none" lIns="91440" tIns="64008" rIns="91440" bIns="64008" numCol="1" spcCol="0" rtlCol="0" fromWordArt="0" anchor="t" anchorCtr="0" forceAA="0" compatLnSpc="1">
                        <a:prstTxWarp prst="textNoShape">
                          <a:avLst/>
                        </a:prstTxWarp>
                        <a:noAutofit/>
                      </wps:bodyPr>
                    </wps:wsp>
                  </a:graphicData>
                </a:graphic>
              </wp:inline>
            </w:drawing>
          </mc:Choice>
          <mc:Fallback xmlns:mo="http://schemas.microsoft.com/office/mac/office/2008/main" xmlns:mv="urn:schemas-microsoft-com:mac:vml">
            <w:pict>
              <v:shape id="Text Box 35" o:spid="_x0000_s1051" type="#_x0000_t202" style="width:1in;height:39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" fillcolor="#95b3d7 [1940]" strokecolor="#243f60 [1604]" strokeweight="2pt">
                <v:shadow on="t" color="black" opacity="26214f" origin="-.5,.5" offset="1.24725mm,-1.24725mm"/>
                <v:textbox inset=",5.04pt,,5.04pt">
                  <w:txbxContent>
                    <w:p w14:paraId="2B649D9E" w14:textId="77777777" w:rsidR="002F4CDD" w:rsidRDefault="002F4CDD" w:rsidP="00DC71BF">
                      <w:pPr>
                        <w:pStyle w:val="Heading2"/>
                        <w:spacing w:before="40" w:line="240" w:lineRule="auto"/>
                        <w:ind w:left="720" w:hanging="720"/>
                        <w:jc w:val="both"/>
                      </w:pPr>
                      <w:r w:rsidRPr="00A86CA0">
                        <w:rPr>
                          <w:rFonts w:ascii="Times New Roman" w:hAnsi="Times New Roman"/>
                          <w:color w:val="244061" w:themeColor="accent1" w:themeShade="80"/>
                          <w:sz w:val="19"/>
                          <w:szCs w:val="19"/>
                        </w:rPr>
                        <w:t>A.18</w:t>
                      </w:r>
                      <w:r w:rsidRPr="00A86CA0">
                        <w:rPr>
                          <w:rFonts w:ascii="Times New Roman" w:hAnsi="Times New Roman"/>
                          <w:color w:val="244061" w:themeColor="accent1" w:themeShade="80"/>
                          <w:sz w:val="19"/>
                          <w:szCs w:val="19"/>
                        </w:rPr>
                        <w:tab/>
                        <w:t>Explain each exception to the certification statement identified in Item 19 "Certification for Paperwork Reduction Act."</w:t>
                      </w:r>
                    </w:p>
                  </w:txbxContent>
                </v:textbox>
                <w10:anchorlock/>
              </v:shape>
            </w:pict>
          </mc:Fallback>
        </mc:AlternateContent>
      </w:r>
    </w:p>
    <w:p w14:paraId="1EB22759" w14:textId="77777777" w:rsidR="00DC71BF" w:rsidRDefault="00DC71BF" w:rsidP="00C05BC0">
      <w:pPr>
        <w:spacing w:before="120"/>
        <w:jc w:val="both"/>
      </w:pPr>
      <w:r w:rsidRPr="00E045ED">
        <w:rPr>
          <w:rFonts w:ascii="Times New Roman" w:hAnsi="Times New Roman" w:cs="Times New Roman"/>
        </w:rPr>
        <w:t>There are no exceptions to the Certification for Paperwork Reduction Act (5 CFR 1320.9) for this study.</w:t>
      </w:r>
      <w:r>
        <w:t xml:space="preserve"> </w:t>
      </w:r>
      <w:bookmarkStart w:id="36" w:name="_Toc310342873"/>
      <w:bookmarkEnd w:id="36"/>
    </w:p>
    <w:sectPr w:rsidR="00DC71BF" w:rsidSect="006554E0">
      <w:footerReference w:type="default" r:id="rId17"/>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6B777" w14:textId="77777777" w:rsidR="00374618" w:rsidRDefault="00374618" w:rsidP="00DC71BF">
      <w:pPr>
        <w:spacing w:after="0" w:line="240" w:lineRule="auto"/>
      </w:pPr>
      <w:r>
        <w:separator/>
      </w:r>
    </w:p>
  </w:endnote>
  <w:endnote w:type="continuationSeparator" w:id="0">
    <w:p w14:paraId="091E5114" w14:textId="77777777" w:rsidR="00374618" w:rsidRDefault="00374618" w:rsidP="00DC71BF">
      <w:pPr>
        <w:spacing w:after="0" w:line="240" w:lineRule="auto"/>
      </w:pPr>
      <w:r>
        <w:continuationSeparator/>
      </w:r>
    </w:p>
  </w:endnote>
  <w:endnote w:type="continuationNotice" w:id="1">
    <w:p w14:paraId="3DF4CCEB" w14:textId="77777777" w:rsidR="00374618" w:rsidRDefault="00374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Lucida Grande">
    <w:altName w:val="Arial"/>
    <w:charset w:val="00"/>
    <w:family w:val="auto"/>
    <w:pitch w:val="variable"/>
    <w:sig w:usb0="00000000" w:usb1="5000A1FF" w:usb2="00000000" w:usb3="00000000" w:csb0="000001BF" w:csb1="00000000"/>
  </w:font>
  <w:font w:name="Adobe Carlson">
    <w:altName w:val="Times New Roman"/>
    <w:panose1 w:val="00000000000000000000"/>
    <w:charset w:val="00"/>
    <w:family w:val="roman"/>
    <w:notTrueType/>
    <w:pitch w:val="default"/>
  </w:font>
  <w:font w:name="Adobe Caslon Pro Bold">
    <w:altName w:val="Times New Roman"/>
    <w:panose1 w:val="00000000000000000000"/>
    <w:charset w:val="00"/>
    <w:family w:val="roman"/>
    <w:notTrueType/>
    <w:pitch w:val="variable"/>
    <w:sig w:usb0="00000007" w:usb1="00000001" w:usb2="00000000" w:usb3="00000000" w:csb0="00000093" w:csb1="00000000"/>
  </w:font>
  <w:font w:name="Franklin Gothic Medium Cond">
    <w:altName w:val="Arial"/>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DEBEF" w14:textId="77777777" w:rsidR="002F4CDD" w:rsidRDefault="002F4CDD" w:rsidP="00DC71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10564" w14:textId="77777777" w:rsidR="002F4CDD" w:rsidRDefault="002F4CDD" w:rsidP="00DC71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01196" w14:textId="77777777" w:rsidR="002F4CDD" w:rsidRDefault="002F4CDD" w:rsidP="00DC71BF">
    <w:pPr>
      <w:ind w:right="2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53EDBD" w14:textId="77777777" w:rsidR="002F4CDD" w:rsidRDefault="002F4CDD">
    <w:pPr>
      <w:pStyle w:val="Footer"/>
    </w:pPr>
  </w:p>
  <w:p w14:paraId="0AD41DDE" w14:textId="77777777" w:rsidR="002F4CDD" w:rsidRPr="000534CE" w:rsidRDefault="002F4CDD" w:rsidP="00DC71BF">
    <w:pPr>
      <w:tabs>
        <w:tab w:val="left" w:pos="9090"/>
        <w:tab w:val="left" w:pos="13500"/>
      </w:tabs>
      <w:rPr>
        <w:color w:val="7F7F7F" w:themeColor="text1" w:themeTint="80"/>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9A0AFF" w14:textId="77777777" w:rsidR="002F4CDD" w:rsidRDefault="00374618">
    <w:pPr>
      <w:pStyle w:val="Footer"/>
      <w:jc w:val="right"/>
    </w:pPr>
    <w:sdt>
      <w:sdtPr>
        <w:id w:val="1074399323"/>
        <w:docPartObj>
          <w:docPartGallery w:val="Page Numbers (Bottom of Page)"/>
          <w:docPartUnique/>
        </w:docPartObj>
      </w:sdtPr>
      <w:sdtEndPr>
        <w:rPr>
          <w:noProof/>
        </w:rPr>
      </w:sdtEndPr>
      <w:sdtContent>
        <w:r w:rsidR="002F4CDD">
          <w:fldChar w:fldCharType="begin"/>
        </w:r>
        <w:r w:rsidR="002F4CDD">
          <w:instrText xml:space="preserve"> PAGE   \* MERGEFORMAT </w:instrText>
        </w:r>
        <w:r w:rsidR="002F4CDD">
          <w:fldChar w:fldCharType="separate"/>
        </w:r>
        <w:r w:rsidR="004B482C">
          <w:rPr>
            <w:noProof/>
          </w:rPr>
          <w:t>i</w:t>
        </w:r>
        <w:r w:rsidR="002F4CDD">
          <w:rPr>
            <w:noProof/>
          </w:rPr>
          <w:fldChar w:fldCharType="end"/>
        </w:r>
      </w:sdtContent>
    </w:sdt>
  </w:p>
  <w:p w14:paraId="78A4C009" w14:textId="77777777" w:rsidR="002F4CDD" w:rsidRDefault="002F4CDD" w:rsidP="00DC71BF">
    <w:pP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1FD7A" w14:textId="18B9D737" w:rsidR="002F4CDD" w:rsidRDefault="002F4CDD" w:rsidP="0027602B">
    <w:pPr>
      <w:pStyle w:val="Footer"/>
      <w:jc w:val="right"/>
    </w:pPr>
    <w:r>
      <w:t>SSA-</w:t>
    </w:r>
    <w:sdt>
      <w:sdtPr>
        <w:id w:val="-19230120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4B482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A14F2" w14:textId="77777777" w:rsidR="00374618" w:rsidRDefault="00374618" w:rsidP="00DC71BF">
      <w:pPr>
        <w:spacing w:after="0" w:line="240" w:lineRule="auto"/>
      </w:pPr>
      <w:r>
        <w:separator/>
      </w:r>
    </w:p>
  </w:footnote>
  <w:footnote w:type="continuationSeparator" w:id="0">
    <w:p w14:paraId="20CB3909" w14:textId="77777777" w:rsidR="00374618" w:rsidRDefault="00374618" w:rsidP="00DC71BF">
      <w:pPr>
        <w:spacing w:after="0" w:line="240" w:lineRule="auto"/>
      </w:pPr>
      <w:r>
        <w:continuationSeparator/>
      </w:r>
    </w:p>
  </w:footnote>
  <w:footnote w:type="continuationNotice" w:id="1">
    <w:p w14:paraId="546B9129" w14:textId="77777777" w:rsidR="00374618" w:rsidRDefault="00374618">
      <w:pPr>
        <w:spacing w:after="0" w:line="240" w:lineRule="auto"/>
      </w:pPr>
    </w:p>
  </w:footnote>
  <w:footnote w:id="2">
    <w:p w14:paraId="0CB2B230" w14:textId="77777777" w:rsidR="002F4CDD" w:rsidRPr="00A86CA0" w:rsidRDefault="002F4CDD" w:rsidP="00DC71BF">
      <w:pPr>
        <w:pStyle w:val="FootnoteText"/>
        <w:jc w:val="both"/>
        <w:rPr>
          <w:rFonts w:ascii="Times New Roman" w:hAnsi="Times New Roman"/>
          <w:sz w:val="18"/>
          <w:szCs w:val="18"/>
        </w:rPr>
      </w:pPr>
      <w:r w:rsidRPr="00A86CA0">
        <w:rPr>
          <w:rStyle w:val="FootnoteReference"/>
          <w:rFonts w:ascii="Times New Roman" w:hAnsi="Times New Roman"/>
          <w:sz w:val="18"/>
          <w:szCs w:val="18"/>
        </w:rPr>
        <w:footnoteRef/>
      </w:r>
      <w:r w:rsidRPr="00A86CA0">
        <w:rPr>
          <w:rFonts w:ascii="Times New Roman" w:hAnsi="Times New Roman"/>
          <w:sz w:val="18"/>
          <w:szCs w:val="18"/>
        </w:rPr>
        <w:t xml:space="preserve"> </w:t>
      </w:r>
      <w:r w:rsidRPr="00A86CA0">
        <w:rPr>
          <w:rFonts w:ascii="Times New Roman" w:eastAsiaTheme="minorHAnsi" w:hAnsi="Times New Roman"/>
          <w:color w:val="000000"/>
          <w:sz w:val="18"/>
          <w:szCs w:val="18"/>
        </w:rPr>
        <w:t>Child care providers participate in the CACFP under the umbrella of a sponsoring organization that assumes fiscal responsibility and provides training and monitoring to ensure that its providers comply with all of the CACFP regulations.</w:t>
      </w:r>
    </w:p>
  </w:footnote>
  <w:footnote w:id="3">
    <w:p w14:paraId="3E6A944F" w14:textId="77777777" w:rsidR="002F4CDD" w:rsidRPr="00C25E87" w:rsidRDefault="002F4CDD">
      <w:pPr>
        <w:pStyle w:val="FootnoteText"/>
        <w:rPr>
          <w:rFonts w:ascii="Times New Roman" w:hAnsi="Times New Roman"/>
          <w:sz w:val="18"/>
          <w:szCs w:val="18"/>
        </w:rPr>
      </w:pPr>
      <w:r w:rsidRPr="00C25E87">
        <w:rPr>
          <w:rStyle w:val="FootnoteReference"/>
          <w:rFonts w:ascii="Times New Roman" w:hAnsi="Times New Roman"/>
          <w:sz w:val="18"/>
          <w:szCs w:val="18"/>
        </w:rPr>
        <w:footnoteRef/>
      </w:r>
      <w:r w:rsidRPr="00C25E87">
        <w:rPr>
          <w:rFonts w:ascii="Times New Roman" w:hAnsi="Times New Roman"/>
          <w:sz w:val="18"/>
          <w:szCs w:val="18"/>
        </w:rPr>
        <w:t xml:space="preserve"> Minor variations in each of these instruments accommodate differences across different types of sponsors (child care center, Head Start center and family day care home sponsors), and different types of child care providers (child care centers, Head Start centers, and family day care homes).</w:t>
      </w:r>
    </w:p>
  </w:footnote>
  <w:footnote w:id="4">
    <w:p w14:paraId="158CF1DE" w14:textId="52E34334" w:rsidR="002F4CDD" w:rsidRDefault="002F4CDD">
      <w:pPr>
        <w:pStyle w:val="FootnoteText"/>
      </w:pPr>
      <w:r>
        <w:rPr>
          <w:rStyle w:val="FootnoteReference"/>
        </w:rPr>
        <w:footnoteRef/>
      </w:r>
      <w:r w:rsidRPr="0069643E">
        <w:rPr>
          <w:sz w:val="18"/>
          <w:szCs w:val="18"/>
        </w:rPr>
        <w:t xml:space="preserve"> </w:t>
      </w:r>
      <w:r w:rsidRPr="0069643E">
        <w:rPr>
          <w:rFonts w:ascii="Times New Roman" w:hAnsi="Times New Roman"/>
          <w:sz w:val="18"/>
          <w:szCs w:val="18"/>
        </w:rPr>
        <w:t>Surveys often include partial completes in the survey respondent data instead of discarding them because they contain useful information for analysis, which would otherwise have been wasted. The cutoff of 2/3 is arbitrary but a number between 0.5 and 1 is usually used to determine the cutoff, and 2/3 represents a value reasonably higher than 0.5</w:t>
      </w:r>
    </w:p>
  </w:footnote>
  <w:footnote w:id="5">
    <w:p w14:paraId="19C86F5F" w14:textId="77777777" w:rsidR="002F4CDD" w:rsidRPr="00A86CA0" w:rsidRDefault="002F4CDD" w:rsidP="00DC71BF">
      <w:pPr>
        <w:pStyle w:val="FootnoteText"/>
        <w:rPr>
          <w:rFonts w:ascii="Times New Roman" w:hAnsi="Times New Roman"/>
          <w:sz w:val="18"/>
          <w:szCs w:val="18"/>
        </w:rPr>
      </w:pPr>
      <w:r w:rsidRPr="00A86CA0">
        <w:rPr>
          <w:rStyle w:val="FootnoteReference"/>
          <w:rFonts w:ascii="Times New Roman" w:hAnsi="Times New Roman"/>
          <w:sz w:val="18"/>
          <w:szCs w:val="18"/>
        </w:rPr>
        <w:footnoteRef/>
      </w:r>
      <w:r w:rsidRPr="00A86CA0">
        <w:rPr>
          <w:rFonts w:ascii="Times New Roman" w:hAnsi="Times New Roman"/>
          <w:sz w:val="18"/>
          <w:szCs w:val="18"/>
        </w:rPr>
        <w:t xml:space="preserve"> The Main Study will not be stratified by at-risk status.  At-risk centers and their sponsors will be represented in the Main Study sample approximately in proportion to their representation in the center and sponsor populations.  The at-risk samples in the Main Study are </w:t>
      </w:r>
      <w:r>
        <w:rPr>
          <w:rFonts w:ascii="Times New Roman" w:hAnsi="Times New Roman"/>
          <w:sz w:val="18"/>
          <w:szCs w:val="18"/>
        </w:rPr>
        <w:t>too</w:t>
      </w:r>
      <w:r w:rsidRPr="00A86CA0">
        <w:rPr>
          <w:rFonts w:ascii="Times New Roman" w:hAnsi="Times New Roman"/>
          <w:sz w:val="18"/>
          <w:szCs w:val="18"/>
        </w:rPr>
        <w:t xml:space="preserve"> small to develop separate estimates with acceptable precision.</w:t>
      </w:r>
    </w:p>
  </w:footnote>
  <w:footnote w:id="6">
    <w:p w14:paraId="39654CBB" w14:textId="77777777" w:rsidR="002F4CDD" w:rsidRPr="00E63989" w:rsidRDefault="002F4CDD" w:rsidP="00DC71BF">
      <w:pPr>
        <w:pStyle w:val="FootnoteText"/>
        <w:rPr>
          <w:rFonts w:ascii="Times New Roman" w:hAnsi="Times New Roman"/>
        </w:rPr>
      </w:pPr>
      <w:r w:rsidRPr="00A86CA0">
        <w:rPr>
          <w:rStyle w:val="FootnoteReference"/>
          <w:rFonts w:ascii="Times New Roman" w:hAnsi="Times New Roman"/>
          <w:sz w:val="18"/>
          <w:szCs w:val="18"/>
        </w:rPr>
        <w:footnoteRef/>
      </w:r>
      <w:r w:rsidRPr="00A86CA0">
        <w:rPr>
          <w:rFonts w:ascii="Times New Roman" w:hAnsi="Times New Roman"/>
          <w:sz w:val="18"/>
          <w:szCs w:val="18"/>
        </w:rPr>
        <w:t xml:space="preserve"> A provider-level instrument will be used for independent child care centers.</w:t>
      </w:r>
    </w:p>
  </w:footnote>
  <w:footnote w:id="7">
    <w:p w14:paraId="7E3D64C4" w14:textId="77777777" w:rsidR="002F4CDD" w:rsidRPr="009A3199" w:rsidRDefault="002F4CDD" w:rsidP="00DC71BF">
      <w:pPr>
        <w:pStyle w:val="FootnoteText"/>
        <w:rPr>
          <w:rFonts w:ascii="Times New Roman" w:hAnsi="Times New Roman"/>
        </w:rPr>
      </w:pPr>
      <w:r w:rsidRPr="00A86CA0">
        <w:rPr>
          <w:rStyle w:val="FootnoteReference"/>
          <w:rFonts w:ascii="Times New Roman" w:hAnsi="Times New Roman"/>
          <w:sz w:val="18"/>
          <w:szCs w:val="18"/>
        </w:rPr>
        <w:footnoteRef/>
      </w:r>
      <w:r w:rsidRPr="00A86CA0">
        <w:rPr>
          <w:rFonts w:ascii="Times New Roman" w:hAnsi="Times New Roman"/>
          <w:sz w:val="18"/>
          <w:szCs w:val="18"/>
        </w:rPr>
        <w:t xml:space="preserve"> The Main Study will not be stratified by at-risk status.  At-risk centers and their sponsors will be represented in the Main Study sample approximately in proportion to their representation in the center and sponsor populations.  The at-risk samples in the Main Study are too small to develop separate estimates with acceptable precision</w:t>
      </w:r>
      <w:r w:rsidRPr="009A3199">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temporary/>
      <w:showingPlcHdr/>
    </w:sdtPr>
    <w:sdtEndPr/>
    <w:sdtContent>
      <w:p w14:paraId="0E10A475" w14:textId="77777777" w:rsidR="002F4CDD" w:rsidRDefault="002F4CDD">
        <w:pPr>
          <w:pStyle w:val="Header"/>
        </w:pPr>
        <w:r>
          <w:t>[Type text]</w:t>
        </w:r>
      </w:p>
    </w:sdtContent>
  </w:sdt>
  <w:p w14:paraId="2F81D9B9" w14:textId="77777777" w:rsidR="002F4CDD" w:rsidRPr="00860952" w:rsidRDefault="002F4CDD" w:rsidP="00DC71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DCE37" w14:textId="77777777" w:rsidR="002F4CDD" w:rsidRPr="006D12C9" w:rsidRDefault="002F4CDD" w:rsidP="00523F21">
    <w:pPr>
      <w:pStyle w:val="Header"/>
      <w:tabs>
        <w:tab w:val="clear" w:pos="810"/>
        <w:tab w:val="right" w:pos="10170"/>
      </w:tabs>
      <w:ind w:left="0"/>
    </w:pPr>
    <w:r w:rsidRPr="006D12C9">
      <w:t>CACFP Sponsor and Provider Characte</w:t>
    </w:r>
    <w:r>
      <w:t xml:space="preserve">ristics Study </w:t>
    </w:r>
    <w:r>
      <w:tab/>
      <w:t>OMB Supporting Statement</w:t>
    </w:r>
  </w:p>
  <w:p w14:paraId="5A6CDBD6" w14:textId="77777777" w:rsidR="002F4CDD" w:rsidRDefault="002F4CDD">
    <w:pPr>
      <w:pStyle w:val="Header"/>
    </w:pPr>
    <w:r>
      <w:rPr>
        <w:noProof/>
      </w:rPr>
      <mc:AlternateContent>
        <mc:Choice Requires="wps">
          <w:drawing>
            <wp:anchor distT="0" distB="0" distL="114300" distR="114300" simplePos="0" relativeHeight="251660288" behindDoc="0" locked="0" layoutInCell="1" allowOverlap="1" wp14:anchorId="2F0170FD" wp14:editId="65586F40">
              <wp:simplePos x="0" y="0"/>
              <wp:positionH relativeFrom="leftMargin">
                <wp:posOffset>640080</wp:posOffset>
              </wp:positionH>
              <wp:positionV relativeFrom="paragraph">
                <wp:posOffset>52705</wp:posOffset>
              </wp:positionV>
              <wp:extent cx="6519672" cy="0"/>
              <wp:effectExtent l="0" t="0" r="14605" b="19050"/>
              <wp:wrapNone/>
              <wp:docPr id="15" name="Straight Connector 15"/>
              <wp:cNvGraphicFramePr/>
              <a:graphic xmlns:a="http://schemas.openxmlformats.org/drawingml/2006/main">
                <a:graphicData uri="http://schemas.microsoft.com/office/word/2010/wordprocessingShape">
                  <wps:wsp>
                    <wps:cNvCnPr/>
                    <wps:spPr>
                      <a:xfrm>
                        <a:off x="0" y="0"/>
                        <a:ext cx="6519672" cy="0"/>
                      </a:xfrm>
                      <a:prstGeom prst="line">
                        <a:avLst/>
                      </a:prstGeom>
                      <a:ln w="9525">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id="Straight Connector 15" o:spid="_x0000_s1026" style="position:absolute;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 from="50.4pt,4.15pt" to="563.7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" strokecolor="#e0b87d">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B79EF3" w14:textId="77777777" w:rsidR="002F4CDD" w:rsidRPr="00860952" w:rsidRDefault="002F4CDD" w:rsidP="00DC71BF">
    <w:pPr>
      <w:pStyle w:val="Header"/>
      <w:ind w:left="0"/>
    </w:pPr>
    <w:r w:rsidRPr="006D12C9">
      <w:t>CACFP Sponsor and Provider Characte</w:t>
    </w:r>
    <w:r>
      <w:t xml:space="preserve">ristics Study                                                                                                               </w:t>
    </w:r>
    <w:r>
      <w:tab/>
      <w:t>Study Plan</w:t>
    </w:r>
  </w:p>
  <w:p w14:paraId="04599C8F" w14:textId="77777777" w:rsidR="002F4CDD" w:rsidRDefault="002F4CDD" w:rsidP="00DC71BF">
    <w:pPr>
      <w:pStyle w:val="Header"/>
    </w:pPr>
    <w:r>
      <w:rPr>
        <w:noProof/>
      </w:rPr>
      <mc:AlternateContent>
        <mc:Choice Requires="wps">
          <w:drawing>
            <wp:anchor distT="0" distB="0" distL="114300" distR="114300" simplePos="0" relativeHeight="251659264" behindDoc="0" locked="0" layoutInCell="1" allowOverlap="1" wp14:anchorId="0CB0E62F" wp14:editId="797B5D2E">
              <wp:simplePos x="0" y="0"/>
              <wp:positionH relativeFrom="leftMargin">
                <wp:posOffset>914400</wp:posOffset>
              </wp:positionH>
              <wp:positionV relativeFrom="paragraph">
                <wp:posOffset>90805</wp:posOffset>
              </wp:positionV>
              <wp:extent cx="58864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5886450" cy="0"/>
                      </a:xfrm>
                      <a:prstGeom prst="line">
                        <a:avLst/>
                      </a:prstGeom>
                      <a:ln w="9525">
                        <a:solidFill>
                          <a:srgbClr val="E0B87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insideMargin">
                <wp14:pctWidth>0</wp14:pctWidth>
              </wp14:sizeRelH>
            </wp:anchor>
          </w:drawing>
        </mc:Choice>
        <mc:Fallback xmlns:mo="http://schemas.microsoft.com/office/mac/office/2008/main" xmlns:mv="urn:schemas-microsoft-com:mac:vml">
          <w:pict>
            <v:line id="Straight Connector 13" o:spid="_x0000_s1026" style="position:absolute;z-index:251659264;visibility:visible;mso-wrap-style:square;mso-width-percent:0;mso-wrap-distance-left:9pt;mso-wrap-distance-top:0;mso-wrap-distance-right:9pt;mso-wrap-distance-bottom:0;mso-position-horizontal:absolute;mso-position-horizontal-relative:left-margin-area;mso-position-vertical:absolute;mso-position-vertical-relative:text;mso-width-percent:0;mso-width-relative:inner-margin-area" from="1in,7.15pt" to="53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" strokecolor="#e0b87d">
              <w10:wrap anchorx="margin"/>
            </v:line>
          </w:pict>
        </mc:Fallback>
      </mc:AlternateContent>
    </w:r>
  </w:p>
  <w:p w14:paraId="7CD7C9FA" w14:textId="77777777" w:rsidR="002F4CDD" w:rsidRPr="00860952" w:rsidRDefault="002F4CDD" w:rsidP="00DC71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12EA"/>
    <w:multiLevelType w:val="hybridMultilevel"/>
    <w:tmpl w:val="9F3EA1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6B756BC"/>
    <w:multiLevelType w:val="hybridMultilevel"/>
    <w:tmpl w:val="55D8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9658C"/>
    <w:multiLevelType w:val="hybridMultilevel"/>
    <w:tmpl w:val="E9A4B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C7328D"/>
    <w:multiLevelType w:val="hybridMultilevel"/>
    <w:tmpl w:val="EE7CB0A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0CB64281"/>
    <w:multiLevelType w:val="hybridMultilevel"/>
    <w:tmpl w:val="11380994"/>
    <w:lvl w:ilvl="0" w:tplc="799CC9E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83463"/>
    <w:multiLevelType w:val="hybridMultilevel"/>
    <w:tmpl w:val="EF0E77B0"/>
    <w:lvl w:ilvl="0" w:tplc="04090001">
      <w:start w:val="1"/>
      <w:numFmt w:val="bullet"/>
      <w:pStyle w:val="Bullets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B06FF5"/>
    <w:multiLevelType w:val="hybridMultilevel"/>
    <w:tmpl w:val="AE3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A1027E"/>
    <w:multiLevelType w:val="hybridMultilevel"/>
    <w:tmpl w:val="86CCC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C90E87"/>
    <w:multiLevelType w:val="hybridMultilevel"/>
    <w:tmpl w:val="E1E6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6B2636"/>
    <w:multiLevelType w:val="hybridMultilevel"/>
    <w:tmpl w:val="55FC1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A33D00"/>
    <w:multiLevelType w:val="hybridMultilevel"/>
    <w:tmpl w:val="D7B6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D94BF7"/>
    <w:multiLevelType w:val="hybridMultilevel"/>
    <w:tmpl w:val="FF96B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B8064AE"/>
    <w:multiLevelType w:val="hybridMultilevel"/>
    <w:tmpl w:val="70D88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1E4C93"/>
    <w:multiLevelType w:val="hybridMultilevel"/>
    <w:tmpl w:val="A962A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20296C"/>
    <w:multiLevelType w:val="hybridMultilevel"/>
    <w:tmpl w:val="9482CF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CB4D14"/>
    <w:multiLevelType w:val="hybridMultilevel"/>
    <w:tmpl w:val="6E08B85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AD63DA6"/>
    <w:multiLevelType w:val="singleLevel"/>
    <w:tmpl w:val="EBDC119A"/>
    <w:lvl w:ilvl="0">
      <w:start w:val="1"/>
      <w:numFmt w:val="bullet"/>
      <w:pStyle w:val="Bullets"/>
      <w:lvlText w:val=""/>
      <w:lvlJc w:val="left"/>
      <w:pPr>
        <w:ind w:left="360" w:hanging="360"/>
      </w:pPr>
      <w:rPr>
        <w:rFonts w:ascii="Symbol" w:hAnsi="Symbol" w:hint="default"/>
        <w:color w:val="DA291C"/>
        <w:sz w:val="22"/>
      </w:rPr>
    </w:lvl>
  </w:abstractNum>
  <w:num w:numId="1">
    <w:abstractNumId w:val="5"/>
  </w:num>
  <w:num w:numId="2">
    <w:abstractNumId w:val="3"/>
  </w:num>
  <w:num w:numId="3">
    <w:abstractNumId w:val="0"/>
  </w:num>
  <w:num w:numId="4">
    <w:abstractNumId w:val="7"/>
  </w:num>
  <w:num w:numId="5">
    <w:abstractNumId w:val="14"/>
  </w:num>
  <w:num w:numId="6">
    <w:abstractNumId w:val="15"/>
  </w:num>
  <w:num w:numId="7">
    <w:abstractNumId w:val="13"/>
  </w:num>
  <w:num w:numId="8">
    <w:abstractNumId w:val="16"/>
  </w:num>
  <w:num w:numId="9">
    <w:abstractNumId w:val="10"/>
  </w:num>
  <w:num w:numId="10">
    <w:abstractNumId w:val="8"/>
  </w:num>
  <w:num w:numId="11">
    <w:abstractNumId w:val="12"/>
  </w:num>
  <w:num w:numId="12">
    <w:abstractNumId w:val="1"/>
  </w:num>
  <w:num w:numId="13">
    <w:abstractNumId w:val="9"/>
  </w:num>
  <w:num w:numId="14">
    <w:abstractNumId w:val="2"/>
  </w:num>
  <w:num w:numId="15">
    <w:abstractNumId w:val="6"/>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BF"/>
    <w:rsid w:val="00000BB2"/>
    <w:rsid w:val="00004EE1"/>
    <w:rsid w:val="00005EAF"/>
    <w:rsid w:val="00016F1A"/>
    <w:rsid w:val="000210DD"/>
    <w:rsid w:val="000322FB"/>
    <w:rsid w:val="00033940"/>
    <w:rsid w:val="0005181D"/>
    <w:rsid w:val="00077F4A"/>
    <w:rsid w:val="00080B79"/>
    <w:rsid w:val="00080F2E"/>
    <w:rsid w:val="00085554"/>
    <w:rsid w:val="000A7AEB"/>
    <w:rsid w:val="000B16FE"/>
    <w:rsid w:val="000D2005"/>
    <w:rsid w:val="000D2148"/>
    <w:rsid w:val="000D3569"/>
    <w:rsid w:val="000D49D6"/>
    <w:rsid w:val="000D4B31"/>
    <w:rsid w:val="000D4ED7"/>
    <w:rsid w:val="000E0188"/>
    <w:rsid w:val="000E409D"/>
    <w:rsid w:val="0010336B"/>
    <w:rsid w:val="001162CF"/>
    <w:rsid w:val="00125C4D"/>
    <w:rsid w:val="00125FD8"/>
    <w:rsid w:val="00142FA5"/>
    <w:rsid w:val="00144F78"/>
    <w:rsid w:val="001662DB"/>
    <w:rsid w:val="001663BE"/>
    <w:rsid w:val="001725D1"/>
    <w:rsid w:val="00182742"/>
    <w:rsid w:val="00185027"/>
    <w:rsid w:val="001A423D"/>
    <w:rsid w:val="001C17AB"/>
    <w:rsid w:val="001C1D8B"/>
    <w:rsid w:val="001E0ABA"/>
    <w:rsid w:val="00213366"/>
    <w:rsid w:val="002247EA"/>
    <w:rsid w:val="00256AED"/>
    <w:rsid w:val="00271637"/>
    <w:rsid w:val="0027602B"/>
    <w:rsid w:val="002D331B"/>
    <w:rsid w:val="002D5484"/>
    <w:rsid w:val="002F4CDD"/>
    <w:rsid w:val="00314BDF"/>
    <w:rsid w:val="00320265"/>
    <w:rsid w:val="00327F42"/>
    <w:rsid w:val="00336EBA"/>
    <w:rsid w:val="00351344"/>
    <w:rsid w:val="00374618"/>
    <w:rsid w:val="00383DEB"/>
    <w:rsid w:val="0039051C"/>
    <w:rsid w:val="003932D6"/>
    <w:rsid w:val="003A3BF5"/>
    <w:rsid w:val="003A6650"/>
    <w:rsid w:val="003E4243"/>
    <w:rsid w:val="003F4C09"/>
    <w:rsid w:val="003F4E6E"/>
    <w:rsid w:val="0040701F"/>
    <w:rsid w:val="004347E0"/>
    <w:rsid w:val="00456E49"/>
    <w:rsid w:val="0046083B"/>
    <w:rsid w:val="00466FE1"/>
    <w:rsid w:val="004718E3"/>
    <w:rsid w:val="00474ABB"/>
    <w:rsid w:val="0047641A"/>
    <w:rsid w:val="00481B95"/>
    <w:rsid w:val="00491403"/>
    <w:rsid w:val="00492D35"/>
    <w:rsid w:val="00495F49"/>
    <w:rsid w:val="004A3E92"/>
    <w:rsid w:val="004A52D0"/>
    <w:rsid w:val="004B482C"/>
    <w:rsid w:val="004B5835"/>
    <w:rsid w:val="004D0B21"/>
    <w:rsid w:val="004D3859"/>
    <w:rsid w:val="004F7D39"/>
    <w:rsid w:val="00505DF6"/>
    <w:rsid w:val="005151D0"/>
    <w:rsid w:val="00523F21"/>
    <w:rsid w:val="00525864"/>
    <w:rsid w:val="00534138"/>
    <w:rsid w:val="00534C2B"/>
    <w:rsid w:val="00534E5B"/>
    <w:rsid w:val="0055431C"/>
    <w:rsid w:val="00557BFF"/>
    <w:rsid w:val="0056017F"/>
    <w:rsid w:val="00561035"/>
    <w:rsid w:val="0056164F"/>
    <w:rsid w:val="00565F5F"/>
    <w:rsid w:val="00566813"/>
    <w:rsid w:val="00572960"/>
    <w:rsid w:val="00580336"/>
    <w:rsid w:val="00593A24"/>
    <w:rsid w:val="005D5B51"/>
    <w:rsid w:val="005F49A7"/>
    <w:rsid w:val="005F552B"/>
    <w:rsid w:val="005F5FE9"/>
    <w:rsid w:val="00614A87"/>
    <w:rsid w:val="00624F5E"/>
    <w:rsid w:val="00626411"/>
    <w:rsid w:val="006311EA"/>
    <w:rsid w:val="0063382D"/>
    <w:rsid w:val="00636136"/>
    <w:rsid w:val="00642337"/>
    <w:rsid w:val="00653862"/>
    <w:rsid w:val="006554E0"/>
    <w:rsid w:val="00671A36"/>
    <w:rsid w:val="006916BC"/>
    <w:rsid w:val="0069643E"/>
    <w:rsid w:val="006B6C50"/>
    <w:rsid w:val="006F439A"/>
    <w:rsid w:val="00702C70"/>
    <w:rsid w:val="007051BB"/>
    <w:rsid w:val="00724AC5"/>
    <w:rsid w:val="00743FDC"/>
    <w:rsid w:val="007476E9"/>
    <w:rsid w:val="007559EB"/>
    <w:rsid w:val="007618BC"/>
    <w:rsid w:val="00782A78"/>
    <w:rsid w:val="00782FAB"/>
    <w:rsid w:val="007908C3"/>
    <w:rsid w:val="0079460F"/>
    <w:rsid w:val="007A105B"/>
    <w:rsid w:val="007A494B"/>
    <w:rsid w:val="007B0C32"/>
    <w:rsid w:val="007B4843"/>
    <w:rsid w:val="007C02C6"/>
    <w:rsid w:val="007C0CE1"/>
    <w:rsid w:val="007D1B16"/>
    <w:rsid w:val="007E2260"/>
    <w:rsid w:val="007F4267"/>
    <w:rsid w:val="00802B92"/>
    <w:rsid w:val="0080624C"/>
    <w:rsid w:val="00817441"/>
    <w:rsid w:val="0082547E"/>
    <w:rsid w:val="00827998"/>
    <w:rsid w:val="0083351D"/>
    <w:rsid w:val="008345AF"/>
    <w:rsid w:val="00835061"/>
    <w:rsid w:val="00850E96"/>
    <w:rsid w:val="008541C8"/>
    <w:rsid w:val="00855520"/>
    <w:rsid w:val="0088138D"/>
    <w:rsid w:val="00881522"/>
    <w:rsid w:val="008856ED"/>
    <w:rsid w:val="0089674A"/>
    <w:rsid w:val="008A30F7"/>
    <w:rsid w:val="008B7A1A"/>
    <w:rsid w:val="008C7229"/>
    <w:rsid w:val="008D066E"/>
    <w:rsid w:val="008D3C08"/>
    <w:rsid w:val="008D7F68"/>
    <w:rsid w:val="008E222D"/>
    <w:rsid w:val="008E2C6D"/>
    <w:rsid w:val="008E7111"/>
    <w:rsid w:val="008F6EDD"/>
    <w:rsid w:val="009119AE"/>
    <w:rsid w:val="00917E31"/>
    <w:rsid w:val="00923F11"/>
    <w:rsid w:val="00924F08"/>
    <w:rsid w:val="009437D9"/>
    <w:rsid w:val="00945703"/>
    <w:rsid w:val="009547F0"/>
    <w:rsid w:val="0095684F"/>
    <w:rsid w:val="00963985"/>
    <w:rsid w:val="00964F67"/>
    <w:rsid w:val="00971E28"/>
    <w:rsid w:val="00977EBF"/>
    <w:rsid w:val="00980444"/>
    <w:rsid w:val="009905F1"/>
    <w:rsid w:val="00992B29"/>
    <w:rsid w:val="00993715"/>
    <w:rsid w:val="009A1619"/>
    <w:rsid w:val="009A63CB"/>
    <w:rsid w:val="009B0A3C"/>
    <w:rsid w:val="009B28E4"/>
    <w:rsid w:val="009B7DF5"/>
    <w:rsid w:val="009D06EE"/>
    <w:rsid w:val="009E53BE"/>
    <w:rsid w:val="009E74E3"/>
    <w:rsid w:val="00A06EBF"/>
    <w:rsid w:val="00A11388"/>
    <w:rsid w:val="00A15D32"/>
    <w:rsid w:val="00A53E58"/>
    <w:rsid w:val="00A646D3"/>
    <w:rsid w:val="00A6646A"/>
    <w:rsid w:val="00A72D75"/>
    <w:rsid w:val="00A85A72"/>
    <w:rsid w:val="00A95999"/>
    <w:rsid w:val="00AA371A"/>
    <w:rsid w:val="00AB378E"/>
    <w:rsid w:val="00AC1920"/>
    <w:rsid w:val="00AC3CFD"/>
    <w:rsid w:val="00AD0F1F"/>
    <w:rsid w:val="00AE1AE5"/>
    <w:rsid w:val="00AE552D"/>
    <w:rsid w:val="00AF730E"/>
    <w:rsid w:val="00B009D2"/>
    <w:rsid w:val="00B14CC9"/>
    <w:rsid w:val="00B301D5"/>
    <w:rsid w:val="00B34E3A"/>
    <w:rsid w:val="00B43642"/>
    <w:rsid w:val="00B47338"/>
    <w:rsid w:val="00B6783F"/>
    <w:rsid w:val="00B710AF"/>
    <w:rsid w:val="00B904DD"/>
    <w:rsid w:val="00BA00AD"/>
    <w:rsid w:val="00BA0A27"/>
    <w:rsid w:val="00BA24B4"/>
    <w:rsid w:val="00BC6F94"/>
    <w:rsid w:val="00BF4D0B"/>
    <w:rsid w:val="00BF50C0"/>
    <w:rsid w:val="00C05BC0"/>
    <w:rsid w:val="00C108A9"/>
    <w:rsid w:val="00C164B8"/>
    <w:rsid w:val="00C17138"/>
    <w:rsid w:val="00C17788"/>
    <w:rsid w:val="00C25E87"/>
    <w:rsid w:val="00C27BD7"/>
    <w:rsid w:val="00C30121"/>
    <w:rsid w:val="00C3665B"/>
    <w:rsid w:val="00C52095"/>
    <w:rsid w:val="00C54CC6"/>
    <w:rsid w:val="00C669E7"/>
    <w:rsid w:val="00C6773B"/>
    <w:rsid w:val="00C84B86"/>
    <w:rsid w:val="00C90B92"/>
    <w:rsid w:val="00CA0A86"/>
    <w:rsid w:val="00CB1FFE"/>
    <w:rsid w:val="00CC1A6E"/>
    <w:rsid w:val="00CD5343"/>
    <w:rsid w:val="00CE595F"/>
    <w:rsid w:val="00CF4E68"/>
    <w:rsid w:val="00D14F7D"/>
    <w:rsid w:val="00D23F9D"/>
    <w:rsid w:val="00D42597"/>
    <w:rsid w:val="00D44BBD"/>
    <w:rsid w:val="00D519EC"/>
    <w:rsid w:val="00D52889"/>
    <w:rsid w:val="00D67B37"/>
    <w:rsid w:val="00D7264F"/>
    <w:rsid w:val="00D96D09"/>
    <w:rsid w:val="00DB1E78"/>
    <w:rsid w:val="00DC54F2"/>
    <w:rsid w:val="00DC71BF"/>
    <w:rsid w:val="00DE40D2"/>
    <w:rsid w:val="00DE7948"/>
    <w:rsid w:val="00DF6CA8"/>
    <w:rsid w:val="00E06B43"/>
    <w:rsid w:val="00E07002"/>
    <w:rsid w:val="00E07860"/>
    <w:rsid w:val="00E13989"/>
    <w:rsid w:val="00E167C3"/>
    <w:rsid w:val="00E1769A"/>
    <w:rsid w:val="00E20692"/>
    <w:rsid w:val="00E35228"/>
    <w:rsid w:val="00E371D9"/>
    <w:rsid w:val="00E52C91"/>
    <w:rsid w:val="00E53F25"/>
    <w:rsid w:val="00E76CF0"/>
    <w:rsid w:val="00E857AD"/>
    <w:rsid w:val="00EA25AE"/>
    <w:rsid w:val="00EB3B89"/>
    <w:rsid w:val="00EB63BE"/>
    <w:rsid w:val="00EB6412"/>
    <w:rsid w:val="00EB65A6"/>
    <w:rsid w:val="00EE3688"/>
    <w:rsid w:val="00F271D9"/>
    <w:rsid w:val="00F37D2A"/>
    <w:rsid w:val="00F41D77"/>
    <w:rsid w:val="00F56460"/>
    <w:rsid w:val="00F648C7"/>
    <w:rsid w:val="00F66587"/>
    <w:rsid w:val="00F73AF1"/>
    <w:rsid w:val="00F9275F"/>
    <w:rsid w:val="00F94084"/>
    <w:rsid w:val="00FB2946"/>
    <w:rsid w:val="00FC1EB0"/>
    <w:rsid w:val="00FC3CD8"/>
    <w:rsid w:val="00FC4D7A"/>
    <w:rsid w:val="00FC779B"/>
    <w:rsid w:val="00FD6407"/>
    <w:rsid w:val="00FE130D"/>
    <w:rsid w:val="00FF5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023442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BF"/>
    <w:pPr>
      <w:spacing w:after="200" w:line="324" w:lineRule="auto"/>
    </w:pPr>
    <w:rPr>
      <w:rFonts w:eastAsiaTheme="minorHAnsi"/>
      <w:sz w:val="22"/>
      <w:szCs w:val="22"/>
    </w:rPr>
  </w:style>
  <w:style w:type="paragraph" w:styleId="Heading1">
    <w:name w:val="heading 1"/>
    <w:basedOn w:val="Normal"/>
    <w:next w:val="Normal"/>
    <w:link w:val="Heading1Char"/>
    <w:uiPriority w:val="9"/>
    <w:qFormat/>
    <w:rsid w:val="00DC71B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H2-Sec. Head"/>
    <w:basedOn w:val="Heading1"/>
    <w:next w:val="L1-FlLSp12"/>
    <w:link w:val="Heading2Char"/>
    <w:uiPriority w:val="9"/>
    <w:qFormat/>
    <w:rsid w:val="00DC71BF"/>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28"/>
      <w:szCs w:val="24"/>
    </w:rPr>
  </w:style>
  <w:style w:type="paragraph" w:styleId="Heading3">
    <w:name w:val="heading 3"/>
    <w:aliases w:val="H3-Sec. Head"/>
    <w:basedOn w:val="Normal"/>
    <w:next w:val="Normal"/>
    <w:link w:val="Heading3Char"/>
    <w:uiPriority w:val="9"/>
    <w:unhideWhenUsed/>
    <w:qFormat/>
    <w:rsid w:val="00DC7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Heading1"/>
    <w:next w:val="L1-FlLSp12"/>
    <w:link w:val="Heading4Char"/>
    <w:uiPriority w:val="9"/>
    <w:qFormat/>
    <w:rsid w:val="00DC71BF"/>
    <w:pPr>
      <w:keepLines w:val="0"/>
      <w:tabs>
        <w:tab w:val="left" w:pos="1152"/>
      </w:tabs>
      <w:spacing w:before="0" w:after="360" w:line="360" w:lineRule="atLeast"/>
      <w:ind w:left="1152" w:hanging="1152"/>
      <w:outlineLvl w:val="3"/>
    </w:pPr>
    <w:rPr>
      <w:rFonts w:ascii="Franklin Gothic Medium" w:eastAsia="Times New Roman" w:hAnsi="Franklin Gothic Medium" w:cs="Times New Roman"/>
      <w:bCs w:val="0"/>
      <w:i/>
      <w:color w:val="auto"/>
      <w:sz w:val="24"/>
      <w:szCs w:val="24"/>
    </w:rPr>
  </w:style>
  <w:style w:type="paragraph" w:styleId="Heading5">
    <w:name w:val="heading 5"/>
    <w:basedOn w:val="Normal"/>
    <w:next w:val="Normal"/>
    <w:link w:val="Heading5Char"/>
    <w:qFormat/>
    <w:rsid w:val="00DC71BF"/>
    <w:pPr>
      <w:keepLines/>
      <w:spacing w:before="360" w:after="0" w:line="360" w:lineRule="atLeast"/>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DC71BF"/>
    <w:pPr>
      <w:keepNext/>
      <w:spacing w:before="240" w:after="0" w:line="240" w:lineRule="auto"/>
      <w:jc w:val="center"/>
      <w:outlineLvl w:val="5"/>
    </w:pPr>
    <w:rPr>
      <w:rFonts w:ascii="Times New Roman" w:eastAsia="Times New Roman" w:hAnsi="Times New Roman" w:cs="Times New Roman"/>
      <w:b/>
      <w:caps/>
      <w:sz w:val="24"/>
      <w:szCs w:val="24"/>
    </w:rPr>
  </w:style>
  <w:style w:type="paragraph" w:styleId="Heading7">
    <w:name w:val="heading 7"/>
    <w:basedOn w:val="Normal"/>
    <w:next w:val="Normal"/>
    <w:link w:val="Heading7Char"/>
    <w:uiPriority w:val="9"/>
    <w:qFormat/>
    <w:rsid w:val="00DC71BF"/>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nhideWhenUsed/>
    <w:qFormat/>
    <w:rsid w:val="00DC71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DC71BF"/>
    <w:rPr>
      <w:rFonts w:ascii="Franklin Gothic Medium" w:eastAsia="Times New Roman" w:hAnsi="Franklin Gothic Medium" w:cs="Times New Roman"/>
      <w:b/>
      <w:color w:val="324162"/>
      <w:sz w:val="28"/>
    </w:rPr>
  </w:style>
  <w:style w:type="character" w:customStyle="1" w:styleId="Heading3Char">
    <w:name w:val="Heading 3 Char"/>
    <w:aliases w:val="H3-Sec. Head Char"/>
    <w:basedOn w:val="DefaultParagraphFont"/>
    <w:link w:val="Heading3"/>
    <w:uiPriority w:val="9"/>
    <w:rsid w:val="00DC71BF"/>
    <w:rPr>
      <w:rFonts w:asciiTheme="majorHAnsi" w:eastAsiaTheme="majorEastAsia" w:hAnsiTheme="majorHAnsi" w:cstheme="majorBidi"/>
      <w:b/>
      <w:bCs/>
      <w:color w:val="4F81BD" w:themeColor="accent1"/>
      <w:sz w:val="22"/>
      <w:szCs w:val="22"/>
    </w:rPr>
  </w:style>
  <w:style w:type="character" w:customStyle="1" w:styleId="Heading4Char">
    <w:name w:val="Heading 4 Char"/>
    <w:aliases w:val="H4 Sec.Heading Char"/>
    <w:basedOn w:val="DefaultParagraphFont"/>
    <w:link w:val="Heading4"/>
    <w:uiPriority w:val="9"/>
    <w:rsid w:val="00DC71BF"/>
    <w:rPr>
      <w:rFonts w:ascii="Franklin Gothic Medium" w:eastAsia="Times New Roman" w:hAnsi="Franklin Gothic Medium" w:cs="Times New Roman"/>
      <w:b/>
      <w:i/>
    </w:rPr>
  </w:style>
  <w:style w:type="character" w:customStyle="1" w:styleId="Heading5Char">
    <w:name w:val="Heading 5 Char"/>
    <w:basedOn w:val="DefaultParagraphFont"/>
    <w:link w:val="Heading5"/>
    <w:rsid w:val="00DC71BF"/>
    <w:rPr>
      <w:rFonts w:ascii="Times New Roman" w:eastAsia="Times New Roman" w:hAnsi="Times New Roman" w:cs="Times New Roman"/>
    </w:rPr>
  </w:style>
  <w:style w:type="character" w:customStyle="1" w:styleId="Heading6Char">
    <w:name w:val="Heading 6 Char"/>
    <w:basedOn w:val="DefaultParagraphFont"/>
    <w:link w:val="Heading6"/>
    <w:rsid w:val="00DC71BF"/>
    <w:rPr>
      <w:rFonts w:ascii="Times New Roman" w:eastAsia="Times New Roman" w:hAnsi="Times New Roman" w:cs="Times New Roman"/>
      <w:b/>
      <w:caps/>
    </w:rPr>
  </w:style>
  <w:style w:type="character" w:customStyle="1" w:styleId="Heading7Char">
    <w:name w:val="Heading 7 Char"/>
    <w:basedOn w:val="DefaultParagraphFont"/>
    <w:link w:val="Heading7"/>
    <w:uiPriority w:val="9"/>
    <w:rsid w:val="00DC71BF"/>
    <w:rPr>
      <w:rFonts w:ascii="Times New Roman" w:eastAsia="Times New Roman" w:hAnsi="Times New Roman" w:cs="Times New Roman"/>
    </w:rPr>
  </w:style>
  <w:style w:type="character" w:customStyle="1" w:styleId="Heading9Char">
    <w:name w:val="Heading 9 Char"/>
    <w:basedOn w:val="DefaultParagraphFont"/>
    <w:link w:val="Heading9"/>
    <w:rsid w:val="00DC71B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DC71BF"/>
    <w:rPr>
      <w:color w:val="0000FF"/>
      <w:u w:val="single"/>
    </w:rPr>
  </w:style>
  <w:style w:type="paragraph" w:styleId="Header">
    <w:name w:val="header"/>
    <w:basedOn w:val="Normal"/>
    <w:link w:val="HeaderChar"/>
    <w:unhideWhenUsed/>
    <w:rsid w:val="00DC71BF"/>
    <w:pPr>
      <w:tabs>
        <w:tab w:val="center" w:pos="810"/>
        <w:tab w:val="right" w:pos="13590"/>
      </w:tabs>
      <w:spacing w:after="0" w:line="240" w:lineRule="auto"/>
      <w:ind w:left="720"/>
    </w:pPr>
    <w:rPr>
      <w:color w:val="7F7F7F" w:themeColor="text1" w:themeTint="80"/>
      <w:sz w:val="18"/>
      <w:szCs w:val="18"/>
    </w:rPr>
  </w:style>
  <w:style w:type="character" w:customStyle="1" w:styleId="HeaderChar">
    <w:name w:val="Header Char"/>
    <w:basedOn w:val="DefaultParagraphFont"/>
    <w:link w:val="Header"/>
    <w:rsid w:val="00DC71BF"/>
    <w:rPr>
      <w:rFonts w:eastAsiaTheme="minorHAnsi"/>
      <w:color w:val="7F7F7F" w:themeColor="text1" w:themeTint="80"/>
      <w:sz w:val="18"/>
      <w:szCs w:val="18"/>
    </w:rPr>
  </w:style>
  <w:style w:type="paragraph" w:styleId="Footer">
    <w:name w:val="footer"/>
    <w:basedOn w:val="Normal"/>
    <w:link w:val="FooterChar"/>
    <w:uiPriority w:val="99"/>
    <w:unhideWhenUsed/>
    <w:rsid w:val="00DC7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BF"/>
    <w:rPr>
      <w:rFonts w:eastAsiaTheme="minorHAnsi"/>
      <w:sz w:val="22"/>
      <w:szCs w:val="22"/>
    </w:rPr>
  </w:style>
  <w:style w:type="table" w:styleId="TableGrid">
    <w:name w:val="Table Grid"/>
    <w:basedOn w:val="TableNormal"/>
    <w:uiPriority w:val="59"/>
    <w:rsid w:val="00DC71B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1BF"/>
    <w:pPr>
      <w:spacing w:after="0" w:line="240" w:lineRule="auto"/>
      <w:ind w:left="720"/>
      <w:contextualSpacing/>
    </w:pPr>
    <w:rPr>
      <w:rFonts w:ascii="Calibri" w:eastAsiaTheme="minorEastAsia" w:hAnsi="Calibri" w:cs="Times New Roman"/>
      <w:lang w:eastAsia="ko-KR"/>
    </w:rPr>
  </w:style>
  <w:style w:type="paragraph" w:styleId="BodyText">
    <w:name w:val="Body Text"/>
    <w:basedOn w:val="Normal"/>
    <w:link w:val="BodyTextChar1"/>
    <w:uiPriority w:val="1"/>
    <w:qFormat/>
    <w:rsid w:val="00DC71BF"/>
    <w:pPr>
      <w:widowControl w:val="0"/>
      <w:spacing w:after="0" w:line="240" w:lineRule="auto"/>
      <w:ind w:left="1315"/>
    </w:pPr>
    <w:rPr>
      <w:rFonts w:ascii="Cambria" w:eastAsia="Cambria" w:hAnsi="Cambria"/>
    </w:rPr>
  </w:style>
  <w:style w:type="character" w:customStyle="1" w:styleId="BodyTextChar">
    <w:name w:val="Body Text Char"/>
    <w:basedOn w:val="DefaultParagraphFont"/>
    <w:uiPriority w:val="99"/>
    <w:semiHidden/>
    <w:rsid w:val="00DC71BF"/>
    <w:rPr>
      <w:rFonts w:eastAsiaTheme="minorHAnsi"/>
      <w:sz w:val="22"/>
      <w:szCs w:val="22"/>
    </w:rPr>
  </w:style>
  <w:style w:type="character" w:customStyle="1" w:styleId="BodyTextChar1">
    <w:name w:val="Body Text Char1"/>
    <w:basedOn w:val="DefaultParagraphFont"/>
    <w:link w:val="BodyText"/>
    <w:uiPriority w:val="1"/>
    <w:rsid w:val="00DC71BF"/>
    <w:rPr>
      <w:rFonts w:ascii="Cambria" w:eastAsia="Cambria" w:hAnsi="Cambria"/>
      <w:sz w:val="22"/>
      <w:szCs w:val="22"/>
    </w:rPr>
  </w:style>
  <w:style w:type="paragraph" w:styleId="FootnoteText">
    <w:name w:val="footnote text"/>
    <w:aliases w:val="F1"/>
    <w:basedOn w:val="Normal"/>
    <w:link w:val="FootnoteTextChar"/>
    <w:unhideWhenUsed/>
    <w:rsid w:val="00DC71BF"/>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DC71BF"/>
    <w:rPr>
      <w:rFonts w:ascii="Arial" w:eastAsia="Times New Roman" w:hAnsi="Arial" w:cs="Times New Roman"/>
      <w:sz w:val="20"/>
      <w:szCs w:val="20"/>
    </w:rPr>
  </w:style>
  <w:style w:type="character" w:styleId="FootnoteReference">
    <w:name w:val="footnote reference"/>
    <w:basedOn w:val="DefaultParagraphFont"/>
    <w:unhideWhenUsed/>
    <w:rsid w:val="00DC71BF"/>
    <w:rPr>
      <w:vertAlign w:val="superscript"/>
    </w:rPr>
  </w:style>
  <w:style w:type="paragraph" w:styleId="CommentText">
    <w:name w:val="annotation text"/>
    <w:basedOn w:val="Normal"/>
    <w:link w:val="CommentTextChar"/>
    <w:unhideWhenUsed/>
    <w:rsid w:val="00DC71B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C71BF"/>
    <w:rPr>
      <w:rFonts w:ascii="Arial" w:eastAsia="Times New Roman" w:hAnsi="Arial" w:cs="Times New Roman"/>
      <w:sz w:val="20"/>
      <w:szCs w:val="20"/>
    </w:rPr>
  </w:style>
  <w:style w:type="character" w:styleId="CommentReference">
    <w:name w:val="annotation reference"/>
    <w:basedOn w:val="DefaultParagraphFont"/>
    <w:unhideWhenUsed/>
    <w:rsid w:val="00DC71BF"/>
    <w:rPr>
      <w:sz w:val="16"/>
      <w:szCs w:val="16"/>
    </w:rPr>
  </w:style>
  <w:style w:type="paragraph" w:customStyle="1" w:styleId="L1-FlLSp12">
    <w:name w:val="L1-FlL Sp&amp;1/2"/>
    <w:basedOn w:val="Normal"/>
    <w:link w:val="L1-FlLSp12Char"/>
    <w:rsid w:val="00DC71BF"/>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rsid w:val="00DC71BF"/>
    <w:rPr>
      <w:rFonts w:ascii="Garamond" w:eastAsia="Times New Roman" w:hAnsi="Garamond" w:cs="Times New Roman"/>
      <w:sz w:val="22"/>
      <w:szCs w:val="20"/>
    </w:rPr>
  </w:style>
  <w:style w:type="paragraph" w:styleId="TOC1">
    <w:name w:val="toc 1"/>
    <w:basedOn w:val="Normal"/>
    <w:next w:val="Normal"/>
    <w:autoRedefine/>
    <w:uiPriority w:val="39"/>
    <w:unhideWhenUsed/>
    <w:qFormat/>
    <w:rsid w:val="00F9275F"/>
    <w:pPr>
      <w:tabs>
        <w:tab w:val="right" w:leader="dot" w:pos="9360"/>
      </w:tabs>
      <w:spacing w:after="100" w:line="276" w:lineRule="auto"/>
      <w:ind w:left="720" w:hanging="720"/>
    </w:pPr>
    <w:rPr>
      <w:rFonts w:ascii="Times New Roman" w:eastAsiaTheme="minorEastAsia" w:hAnsi="Times New Roman" w:cs="Times New Roman"/>
      <w:lang w:eastAsia="ja-JP"/>
    </w:rPr>
  </w:style>
  <w:style w:type="paragraph" w:customStyle="1" w:styleId="T0-ChapPgHd">
    <w:name w:val="T0-Chap/Pg Hd"/>
    <w:basedOn w:val="Normal"/>
    <w:rsid w:val="00DC71BF"/>
    <w:pPr>
      <w:tabs>
        <w:tab w:val="left" w:pos="8640"/>
      </w:tabs>
      <w:spacing w:after="0" w:line="240" w:lineRule="auto"/>
    </w:pPr>
    <w:rPr>
      <w:rFonts w:ascii="Franklin Gothic Medium" w:eastAsia="Times New Roman" w:hAnsi="Franklin Gothic Medium" w:cs="Times New Roman"/>
      <w:sz w:val="24"/>
      <w:szCs w:val="24"/>
      <w:u w:val="words"/>
    </w:rPr>
  </w:style>
  <w:style w:type="character" w:styleId="PageNumber">
    <w:name w:val="page number"/>
    <w:basedOn w:val="DefaultParagraphFont"/>
    <w:rsid w:val="00DC71BF"/>
  </w:style>
  <w:style w:type="paragraph" w:styleId="BodyText2">
    <w:name w:val="Body Text 2"/>
    <w:basedOn w:val="Normal"/>
    <w:link w:val="BodyText2Char"/>
    <w:uiPriority w:val="99"/>
    <w:unhideWhenUsed/>
    <w:rsid w:val="00DC71BF"/>
    <w:pPr>
      <w:spacing w:after="120" w:line="480" w:lineRule="auto"/>
    </w:pPr>
  </w:style>
  <w:style w:type="character" w:customStyle="1" w:styleId="BodyText2Char">
    <w:name w:val="Body Text 2 Char"/>
    <w:basedOn w:val="DefaultParagraphFont"/>
    <w:link w:val="BodyText2"/>
    <w:uiPriority w:val="99"/>
    <w:rsid w:val="00DC71BF"/>
    <w:rPr>
      <w:rFonts w:eastAsiaTheme="minorHAnsi"/>
      <w:sz w:val="22"/>
      <w:szCs w:val="22"/>
    </w:rPr>
  </w:style>
  <w:style w:type="paragraph" w:customStyle="1" w:styleId="Bullets">
    <w:name w:val="Bullets"/>
    <w:basedOn w:val="BodyText"/>
    <w:link w:val="BulletsCharChar"/>
    <w:rsid w:val="00DC71BF"/>
    <w:pPr>
      <w:widowControl/>
      <w:numPr>
        <w:numId w:val="8"/>
      </w:numPr>
      <w:spacing w:line="480" w:lineRule="auto"/>
    </w:pPr>
    <w:rPr>
      <w:rFonts w:ascii="Times New Roman" w:eastAsia="Times New Roman" w:hAnsi="Times New Roman" w:cs="Times New Roman"/>
      <w:szCs w:val="20"/>
    </w:rPr>
  </w:style>
  <w:style w:type="paragraph" w:customStyle="1" w:styleId="Exhibit">
    <w:name w:val="Exhibit"/>
    <w:basedOn w:val="Normal"/>
    <w:rsid w:val="00DC71BF"/>
    <w:pPr>
      <w:spacing w:after="0" w:line="264" w:lineRule="auto"/>
    </w:pPr>
    <w:rPr>
      <w:rFonts w:ascii="Arial" w:eastAsia="Times New Roman" w:hAnsi="Arial" w:cs="Times New Roman"/>
      <w:sz w:val="18"/>
      <w:szCs w:val="20"/>
    </w:rPr>
  </w:style>
  <w:style w:type="paragraph" w:customStyle="1" w:styleId="ExhibitColumnHeads">
    <w:name w:val="Exhibit Column Heads"/>
    <w:basedOn w:val="Normal"/>
    <w:rsid w:val="00DC71BF"/>
    <w:pPr>
      <w:tabs>
        <w:tab w:val="left" w:pos="432"/>
      </w:tabs>
      <w:spacing w:after="0" w:line="240" w:lineRule="auto"/>
      <w:jc w:val="center"/>
    </w:pPr>
    <w:rPr>
      <w:rFonts w:ascii="Arial Narrow" w:eastAsia="Times New Roman" w:hAnsi="Arial Narrow" w:cs="Arial"/>
      <w:b/>
      <w:sz w:val="18"/>
      <w:szCs w:val="24"/>
    </w:rPr>
  </w:style>
  <w:style w:type="character" w:customStyle="1" w:styleId="BulletsCharChar">
    <w:name w:val="Bullets Char Char"/>
    <w:link w:val="Bullets"/>
    <w:rsid w:val="00DC71BF"/>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unhideWhenUsed/>
    <w:rsid w:val="00DC71BF"/>
    <w:pPr>
      <w:spacing w:after="120" w:line="480" w:lineRule="auto"/>
      <w:ind w:left="360"/>
    </w:pPr>
  </w:style>
  <w:style w:type="character" w:customStyle="1" w:styleId="BodyTextIndent2Char">
    <w:name w:val="Body Text Indent 2 Char"/>
    <w:basedOn w:val="DefaultParagraphFont"/>
    <w:link w:val="BodyTextIndent2"/>
    <w:uiPriority w:val="99"/>
    <w:rsid w:val="00DC71BF"/>
    <w:rPr>
      <w:rFonts w:eastAsiaTheme="minorHAnsi"/>
      <w:sz w:val="22"/>
      <w:szCs w:val="22"/>
    </w:rPr>
  </w:style>
  <w:style w:type="paragraph" w:customStyle="1" w:styleId="BulletsLast">
    <w:name w:val="BulletsLast"/>
    <w:basedOn w:val="Bullets"/>
    <w:rsid w:val="00DC71BF"/>
    <w:pPr>
      <w:numPr>
        <w:numId w:val="1"/>
      </w:numPr>
      <w:tabs>
        <w:tab w:val="num" w:pos="360"/>
      </w:tabs>
      <w:spacing w:line="264" w:lineRule="auto"/>
      <w:ind w:left="360"/>
    </w:pPr>
  </w:style>
  <w:style w:type="paragraph" w:styleId="BodyText3">
    <w:name w:val="Body Text 3"/>
    <w:basedOn w:val="Normal"/>
    <w:link w:val="BodyText3Char"/>
    <w:uiPriority w:val="99"/>
    <w:unhideWhenUsed/>
    <w:rsid w:val="00DC71BF"/>
    <w:pPr>
      <w:tabs>
        <w:tab w:val="left" w:pos="450"/>
      </w:tabs>
      <w:ind w:right="-18"/>
      <w:jc w:val="both"/>
    </w:pPr>
    <w:rPr>
      <w:rFonts w:ascii="Times New Roman" w:hAnsi="Times New Roman" w:cs="Times New Roman"/>
    </w:rPr>
  </w:style>
  <w:style w:type="character" w:customStyle="1" w:styleId="BodyText3Char">
    <w:name w:val="Body Text 3 Char"/>
    <w:basedOn w:val="DefaultParagraphFont"/>
    <w:link w:val="BodyText3"/>
    <w:uiPriority w:val="99"/>
    <w:rsid w:val="00DC71BF"/>
    <w:rPr>
      <w:rFonts w:ascii="Times New Roman" w:eastAsiaTheme="minorHAnsi" w:hAnsi="Times New Roman" w:cs="Times New Roman"/>
      <w:sz w:val="22"/>
      <w:szCs w:val="22"/>
    </w:rPr>
  </w:style>
  <w:style w:type="paragraph" w:styleId="BodyTextIndent">
    <w:name w:val="Body Text Indent"/>
    <w:basedOn w:val="Normal"/>
    <w:link w:val="BodyTextIndentChar"/>
    <w:uiPriority w:val="99"/>
    <w:unhideWhenUsed/>
    <w:rsid w:val="00DC71BF"/>
    <w:pPr>
      <w:spacing w:after="0" w:line="240" w:lineRule="auto"/>
      <w:ind w:left="720" w:hanging="720"/>
    </w:pPr>
    <w:rPr>
      <w:rFonts w:ascii="Times New Roman" w:hAnsi="Times New Roman" w:cs="Times New Roman"/>
      <w:b/>
      <w:color w:val="244061" w:themeColor="accent1" w:themeShade="80"/>
      <w:sz w:val="19"/>
      <w:szCs w:val="19"/>
    </w:rPr>
  </w:style>
  <w:style w:type="character" w:customStyle="1" w:styleId="BodyTextIndentChar">
    <w:name w:val="Body Text Indent Char"/>
    <w:basedOn w:val="DefaultParagraphFont"/>
    <w:link w:val="BodyTextIndent"/>
    <w:uiPriority w:val="99"/>
    <w:rsid w:val="00DC71BF"/>
    <w:rPr>
      <w:rFonts w:ascii="Times New Roman" w:eastAsiaTheme="minorHAnsi" w:hAnsi="Times New Roman" w:cs="Times New Roman"/>
      <w:b/>
      <w:color w:val="244061" w:themeColor="accent1" w:themeShade="80"/>
      <w:sz w:val="19"/>
      <w:szCs w:val="19"/>
    </w:rPr>
  </w:style>
  <w:style w:type="paragraph" w:customStyle="1" w:styleId="BTextDouble">
    <w:name w:val="B Text Double"/>
    <w:link w:val="BTextDoubleChar"/>
    <w:qFormat/>
    <w:rsid w:val="00DC71BF"/>
    <w:pPr>
      <w:spacing w:line="480" w:lineRule="auto"/>
      <w:ind w:firstLine="720"/>
      <w:jc w:val="both"/>
    </w:pPr>
    <w:rPr>
      <w:rFonts w:ascii="Times New Roman" w:eastAsiaTheme="minorHAnsi" w:hAnsi="Times New Roman" w:cs="Calibri"/>
    </w:rPr>
  </w:style>
  <w:style w:type="character" w:customStyle="1" w:styleId="BTextDoubleChar">
    <w:name w:val="B Text Double Char"/>
    <w:basedOn w:val="DefaultParagraphFont"/>
    <w:link w:val="BTextDouble"/>
    <w:rsid w:val="00DC71BF"/>
    <w:rPr>
      <w:rFonts w:ascii="Times New Roman" w:eastAsiaTheme="minorHAnsi" w:hAnsi="Times New Roman" w:cs="Calibri"/>
    </w:rPr>
  </w:style>
  <w:style w:type="character" w:customStyle="1" w:styleId="Heading1Char">
    <w:name w:val="Heading 1 Char"/>
    <w:basedOn w:val="DefaultParagraphFont"/>
    <w:link w:val="Heading1"/>
    <w:uiPriority w:val="9"/>
    <w:rsid w:val="00DC71BF"/>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C71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1BF"/>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769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1769A"/>
    <w:rPr>
      <w:rFonts w:ascii="Arial" w:eastAsiaTheme="minorHAnsi" w:hAnsi="Arial" w:cs="Times New Roman"/>
      <w:b/>
      <w:bCs/>
      <w:sz w:val="20"/>
      <w:szCs w:val="20"/>
    </w:rPr>
  </w:style>
  <w:style w:type="paragraph" w:styleId="Revision">
    <w:name w:val="Revision"/>
    <w:hidden/>
    <w:uiPriority w:val="99"/>
    <w:semiHidden/>
    <w:rsid w:val="000D3569"/>
    <w:rPr>
      <w:rFonts w:eastAsiaTheme="minorHAnsi"/>
      <w:sz w:val="22"/>
      <w:szCs w:val="22"/>
    </w:rPr>
  </w:style>
  <w:style w:type="paragraph" w:styleId="Title">
    <w:name w:val="Title"/>
    <w:basedOn w:val="Normal"/>
    <w:link w:val="TitleChar"/>
    <w:qFormat/>
    <w:rsid w:val="00B6783F"/>
    <w:pPr>
      <w:spacing w:after="0" w:line="240" w:lineRule="auto"/>
      <w:jc w:val="center"/>
    </w:pPr>
    <w:rPr>
      <w:rFonts w:ascii="Arial" w:eastAsia="Times New Roman" w:hAnsi="Arial" w:cs="Arial"/>
      <w:b/>
      <w:bCs/>
      <w:sz w:val="44"/>
      <w:szCs w:val="18"/>
    </w:rPr>
  </w:style>
  <w:style w:type="character" w:customStyle="1" w:styleId="TitleChar">
    <w:name w:val="Title Char"/>
    <w:basedOn w:val="DefaultParagraphFont"/>
    <w:link w:val="Title"/>
    <w:rsid w:val="00B6783F"/>
    <w:rPr>
      <w:rFonts w:ascii="Arial" w:eastAsia="Times New Roman" w:hAnsi="Arial" w:cs="Arial"/>
      <w:b/>
      <w:bCs/>
      <w:sz w:val="44"/>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BF"/>
    <w:pPr>
      <w:spacing w:after="200" w:line="324" w:lineRule="auto"/>
    </w:pPr>
    <w:rPr>
      <w:rFonts w:eastAsiaTheme="minorHAnsi"/>
      <w:sz w:val="22"/>
      <w:szCs w:val="22"/>
    </w:rPr>
  </w:style>
  <w:style w:type="paragraph" w:styleId="Heading1">
    <w:name w:val="heading 1"/>
    <w:basedOn w:val="Normal"/>
    <w:next w:val="Normal"/>
    <w:link w:val="Heading1Char"/>
    <w:uiPriority w:val="9"/>
    <w:qFormat/>
    <w:rsid w:val="00DC71BF"/>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H2-Sec. Head"/>
    <w:basedOn w:val="Heading1"/>
    <w:next w:val="L1-FlLSp12"/>
    <w:link w:val="Heading2Char"/>
    <w:uiPriority w:val="9"/>
    <w:qFormat/>
    <w:rsid w:val="00DC71BF"/>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Cs w:val="0"/>
      <w:color w:val="324162"/>
      <w:sz w:val="28"/>
      <w:szCs w:val="24"/>
    </w:rPr>
  </w:style>
  <w:style w:type="paragraph" w:styleId="Heading3">
    <w:name w:val="heading 3"/>
    <w:aliases w:val="H3-Sec. Head"/>
    <w:basedOn w:val="Normal"/>
    <w:next w:val="Normal"/>
    <w:link w:val="Heading3Char"/>
    <w:uiPriority w:val="9"/>
    <w:unhideWhenUsed/>
    <w:qFormat/>
    <w:rsid w:val="00DC71B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H4 Sec.Heading"/>
    <w:basedOn w:val="Heading1"/>
    <w:next w:val="L1-FlLSp12"/>
    <w:link w:val="Heading4Char"/>
    <w:uiPriority w:val="9"/>
    <w:qFormat/>
    <w:rsid w:val="00DC71BF"/>
    <w:pPr>
      <w:keepLines w:val="0"/>
      <w:tabs>
        <w:tab w:val="left" w:pos="1152"/>
      </w:tabs>
      <w:spacing w:before="0" w:after="360" w:line="360" w:lineRule="atLeast"/>
      <w:ind w:left="1152" w:hanging="1152"/>
      <w:outlineLvl w:val="3"/>
    </w:pPr>
    <w:rPr>
      <w:rFonts w:ascii="Franklin Gothic Medium" w:eastAsia="Times New Roman" w:hAnsi="Franklin Gothic Medium" w:cs="Times New Roman"/>
      <w:bCs w:val="0"/>
      <w:i/>
      <w:color w:val="auto"/>
      <w:sz w:val="24"/>
      <w:szCs w:val="24"/>
    </w:rPr>
  </w:style>
  <w:style w:type="paragraph" w:styleId="Heading5">
    <w:name w:val="heading 5"/>
    <w:basedOn w:val="Normal"/>
    <w:next w:val="Normal"/>
    <w:link w:val="Heading5Char"/>
    <w:qFormat/>
    <w:rsid w:val="00DC71BF"/>
    <w:pPr>
      <w:keepLines/>
      <w:spacing w:before="360" w:after="0" w:line="360" w:lineRule="atLeast"/>
      <w:jc w:val="center"/>
      <w:outlineLvl w:val="4"/>
    </w:pPr>
    <w:rPr>
      <w:rFonts w:ascii="Times New Roman" w:eastAsia="Times New Roman" w:hAnsi="Times New Roman" w:cs="Times New Roman"/>
      <w:sz w:val="24"/>
      <w:szCs w:val="24"/>
    </w:rPr>
  </w:style>
  <w:style w:type="paragraph" w:styleId="Heading6">
    <w:name w:val="heading 6"/>
    <w:basedOn w:val="Normal"/>
    <w:next w:val="Normal"/>
    <w:link w:val="Heading6Char"/>
    <w:qFormat/>
    <w:rsid w:val="00DC71BF"/>
    <w:pPr>
      <w:keepNext/>
      <w:spacing w:before="240" w:after="0" w:line="240" w:lineRule="auto"/>
      <w:jc w:val="center"/>
      <w:outlineLvl w:val="5"/>
    </w:pPr>
    <w:rPr>
      <w:rFonts w:ascii="Times New Roman" w:eastAsia="Times New Roman" w:hAnsi="Times New Roman" w:cs="Times New Roman"/>
      <w:b/>
      <w:caps/>
      <w:sz w:val="24"/>
      <w:szCs w:val="24"/>
    </w:rPr>
  </w:style>
  <w:style w:type="paragraph" w:styleId="Heading7">
    <w:name w:val="heading 7"/>
    <w:basedOn w:val="Normal"/>
    <w:next w:val="Normal"/>
    <w:link w:val="Heading7Char"/>
    <w:uiPriority w:val="9"/>
    <w:qFormat/>
    <w:rsid w:val="00DC71BF"/>
    <w:pPr>
      <w:spacing w:before="240" w:after="60" w:line="240" w:lineRule="auto"/>
      <w:outlineLvl w:val="6"/>
    </w:pPr>
    <w:rPr>
      <w:rFonts w:ascii="Times New Roman" w:eastAsia="Times New Roman" w:hAnsi="Times New Roman" w:cs="Times New Roman"/>
      <w:sz w:val="24"/>
      <w:szCs w:val="24"/>
    </w:rPr>
  </w:style>
  <w:style w:type="paragraph" w:styleId="Heading9">
    <w:name w:val="heading 9"/>
    <w:basedOn w:val="Normal"/>
    <w:next w:val="Normal"/>
    <w:link w:val="Heading9Char"/>
    <w:unhideWhenUsed/>
    <w:qFormat/>
    <w:rsid w:val="00DC71B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Sec. Head Char"/>
    <w:basedOn w:val="DefaultParagraphFont"/>
    <w:link w:val="Heading2"/>
    <w:uiPriority w:val="9"/>
    <w:rsid w:val="00DC71BF"/>
    <w:rPr>
      <w:rFonts w:ascii="Franklin Gothic Medium" w:eastAsia="Times New Roman" w:hAnsi="Franklin Gothic Medium" w:cs="Times New Roman"/>
      <w:b/>
      <w:color w:val="324162"/>
      <w:sz w:val="28"/>
    </w:rPr>
  </w:style>
  <w:style w:type="character" w:customStyle="1" w:styleId="Heading3Char">
    <w:name w:val="Heading 3 Char"/>
    <w:aliases w:val="H3-Sec. Head Char"/>
    <w:basedOn w:val="DefaultParagraphFont"/>
    <w:link w:val="Heading3"/>
    <w:uiPriority w:val="9"/>
    <w:rsid w:val="00DC71BF"/>
    <w:rPr>
      <w:rFonts w:asciiTheme="majorHAnsi" w:eastAsiaTheme="majorEastAsia" w:hAnsiTheme="majorHAnsi" w:cstheme="majorBidi"/>
      <w:b/>
      <w:bCs/>
      <w:color w:val="4F81BD" w:themeColor="accent1"/>
      <w:sz w:val="22"/>
      <w:szCs w:val="22"/>
    </w:rPr>
  </w:style>
  <w:style w:type="character" w:customStyle="1" w:styleId="Heading4Char">
    <w:name w:val="Heading 4 Char"/>
    <w:aliases w:val="H4 Sec.Heading Char"/>
    <w:basedOn w:val="DefaultParagraphFont"/>
    <w:link w:val="Heading4"/>
    <w:uiPriority w:val="9"/>
    <w:rsid w:val="00DC71BF"/>
    <w:rPr>
      <w:rFonts w:ascii="Franklin Gothic Medium" w:eastAsia="Times New Roman" w:hAnsi="Franklin Gothic Medium" w:cs="Times New Roman"/>
      <w:b/>
      <w:i/>
    </w:rPr>
  </w:style>
  <w:style w:type="character" w:customStyle="1" w:styleId="Heading5Char">
    <w:name w:val="Heading 5 Char"/>
    <w:basedOn w:val="DefaultParagraphFont"/>
    <w:link w:val="Heading5"/>
    <w:rsid w:val="00DC71BF"/>
    <w:rPr>
      <w:rFonts w:ascii="Times New Roman" w:eastAsia="Times New Roman" w:hAnsi="Times New Roman" w:cs="Times New Roman"/>
    </w:rPr>
  </w:style>
  <w:style w:type="character" w:customStyle="1" w:styleId="Heading6Char">
    <w:name w:val="Heading 6 Char"/>
    <w:basedOn w:val="DefaultParagraphFont"/>
    <w:link w:val="Heading6"/>
    <w:rsid w:val="00DC71BF"/>
    <w:rPr>
      <w:rFonts w:ascii="Times New Roman" w:eastAsia="Times New Roman" w:hAnsi="Times New Roman" w:cs="Times New Roman"/>
      <w:b/>
      <w:caps/>
    </w:rPr>
  </w:style>
  <w:style w:type="character" w:customStyle="1" w:styleId="Heading7Char">
    <w:name w:val="Heading 7 Char"/>
    <w:basedOn w:val="DefaultParagraphFont"/>
    <w:link w:val="Heading7"/>
    <w:uiPriority w:val="9"/>
    <w:rsid w:val="00DC71BF"/>
    <w:rPr>
      <w:rFonts w:ascii="Times New Roman" w:eastAsia="Times New Roman" w:hAnsi="Times New Roman" w:cs="Times New Roman"/>
    </w:rPr>
  </w:style>
  <w:style w:type="character" w:customStyle="1" w:styleId="Heading9Char">
    <w:name w:val="Heading 9 Char"/>
    <w:basedOn w:val="DefaultParagraphFont"/>
    <w:link w:val="Heading9"/>
    <w:rsid w:val="00DC71B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DC71BF"/>
    <w:rPr>
      <w:color w:val="0000FF"/>
      <w:u w:val="single"/>
    </w:rPr>
  </w:style>
  <w:style w:type="paragraph" w:styleId="Header">
    <w:name w:val="header"/>
    <w:basedOn w:val="Normal"/>
    <w:link w:val="HeaderChar"/>
    <w:unhideWhenUsed/>
    <w:rsid w:val="00DC71BF"/>
    <w:pPr>
      <w:tabs>
        <w:tab w:val="center" w:pos="810"/>
        <w:tab w:val="right" w:pos="13590"/>
      </w:tabs>
      <w:spacing w:after="0" w:line="240" w:lineRule="auto"/>
      <w:ind w:left="720"/>
    </w:pPr>
    <w:rPr>
      <w:color w:val="7F7F7F" w:themeColor="text1" w:themeTint="80"/>
      <w:sz w:val="18"/>
      <w:szCs w:val="18"/>
    </w:rPr>
  </w:style>
  <w:style w:type="character" w:customStyle="1" w:styleId="HeaderChar">
    <w:name w:val="Header Char"/>
    <w:basedOn w:val="DefaultParagraphFont"/>
    <w:link w:val="Header"/>
    <w:rsid w:val="00DC71BF"/>
    <w:rPr>
      <w:rFonts w:eastAsiaTheme="minorHAnsi"/>
      <w:color w:val="7F7F7F" w:themeColor="text1" w:themeTint="80"/>
      <w:sz w:val="18"/>
      <w:szCs w:val="18"/>
    </w:rPr>
  </w:style>
  <w:style w:type="paragraph" w:styleId="Footer">
    <w:name w:val="footer"/>
    <w:basedOn w:val="Normal"/>
    <w:link w:val="FooterChar"/>
    <w:uiPriority w:val="99"/>
    <w:unhideWhenUsed/>
    <w:rsid w:val="00DC71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1BF"/>
    <w:rPr>
      <w:rFonts w:eastAsiaTheme="minorHAnsi"/>
      <w:sz w:val="22"/>
      <w:szCs w:val="22"/>
    </w:rPr>
  </w:style>
  <w:style w:type="table" w:styleId="TableGrid">
    <w:name w:val="Table Grid"/>
    <w:basedOn w:val="TableNormal"/>
    <w:uiPriority w:val="59"/>
    <w:rsid w:val="00DC71B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71BF"/>
    <w:pPr>
      <w:spacing w:after="0" w:line="240" w:lineRule="auto"/>
      <w:ind w:left="720"/>
      <w:contextualSpacing/>
    </w:pPr>
    <w:rPr>
      <w:rFonts w:ascii="Calibri" w:eastAsiaTheme="minorEastAsia" w:hAnsi="Calibri" w:cs="Times New Roman"/>
      <w:lang w:eastAsia="ko-KR"/>
    </w:rPr>
  </w:style>
  <w:style w:type="paragraph" w:styleId="BodyText">
    <w:name w:val="Body Text"/>
    <w:basedOn w:val="Normal"/>
    <w:link w:val="BodyTextChar1"/>
    <w:uiPriority w:val="1"/>
    <w:qFormat/>
    <w:rsid w:val="00DC71BF"/>
    <w:pPr>
      <w:widowControl w:val="0"/>
      <w:spacing w:after="0" w:line="240" w:lineRule="auto"/>
      <w:ind w:left="1315"/>
    </w:pPr>
    <w:rPr>
      <w:rFonts w:ascii="Cambria" w:eastAsia="Cambria" w:hAnsi="Cambria"/>
    </w:rPr>
  </w:style>
  <w:style w:type="character" w:customStyle="1" w:styleId="BodyTextChar">
    <w:name w:val="Body Text Char"/>
    <w:basedOn w:val="DefaultParagraphFont"/>
    <w:uiPriority w:val="99"/>
    <w:semiHidden/>
    <w:rsid w:val="00DC71BF"/>
    <w:rPr>
      <w:rFonts w:eastAsiaTheme="minorHAnsi"/>
      <w:sz w:val="22"/>
      <w:szCs w:val="22"/>
    </w:rPr>
  </w:style>
  <w:style w:type="character" w:customStyle="1" w:styleId="BodyTextChar1">
    <w:name w:val="Body Text Char1"/>
    <w:basedOn w:val="DefaultParagraphFont"/>
    <w:link w:val="BodyText"/>
    <w:uiPriority w:val="1"/>
    <w:rsid w:val="00DC71BF"/>
    <w:rPr>
      <w:rFonts w:ascii="Cambria" w:eastAsia="Cambria" w:hAnsi="Cambria"/>
      <w:sz w:val="22"/>
      <w:szCs w:val="22"/>
    </w:rPr>
  </w:style>
  <w:style w:type="paragraph" w:styleId="FootnoteText">
    <w:name w:val="footnote text"/>
    <w:aliases w:val="F1"/>
    <w:basedOn w:val="Normal"/>
    <w:link w:val="FootnoteTextChar"/>
    <w:unhideWhenUsed/>
    <w:rsid w:val="00DC71BF"/>
    <w:pPr>
      <w:spacing w:after="0" w:line="240" w:lineRule="auto"/>
    </w:pPr>
    <w:rPr>
      <w:rFonts w:ascii="Arial" w:eastAsia="Times New Roman" w:hAnsi="Arial" w:cs="Times New Roman"/>
      <w:sz w:val="20"/>
      <w:szCs w:val="20"/>
    </w:rPr>
  </w:style>
  <w:style w:type="character" w:customStyle="1" w:styleId="FootnoteTextChar">
    <w:name w:val="Footnote Text Char"/>
    <w:aliases w:val="F1 Char"/>
    <w:basedOn w:val="DefaultParagraphFont"/>
    <w:link w:val="FootnoteText"/>
    <w:rsid w:val="00DC71BF"/>
    <w:rPr>
      <w:rFonts w:ascii="Arial" w:eastAsia="Times New Roman" w:hAnsi="Arial" w:cs="Times New Roman"/>
      <w:sz w:val="20"/>
      <w:szCs w:val="20"/>
    </w:rPr>
  </w:style>
  <w:style w:type="character" w:styleId="FootnoteReference">
    <w:name w:val="footnote reference"/>
    <w:basedOn w:val="DefaultParagraphFont"/>
    <w:unhideWhenUsed/>
    <w:rsid w:val="00DC71BF"/>
    <w:rPr>
      <w:vertAlign w:val="superscript"/>
    </w:rPr>
  </w:style>
  <w:style w:type="paragraph" w:styleId="CommentText">
    <w:name w:val="annotation text"/>
    <w:basedOn w:val="Normal"/>
    <w:link w:val="CommentTextChar"/>
    <w:unhideWhenUsed/>
    <w:rsid w:val="00DC71BF"/>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DC71BF"/>
    <w:rPr>
      <w:rFonts w:ascii="Arial" w:eastAsia="Times New Roman" w:hAnsi="Arial" w:cs="Times New Roman"/>
      <w:sz w:val="20"/>
      <w:szCs w:val="20"/>
    </w:rPr>
  </w:style>
  <w:style w:type="character" w:styleId="CommentReference">
    <w:name w:val="annotation reference"/>
    <w:basedOn w:val="DefaultParagraphFont"/>
    <w:unhideWhenUsed/>
    <w:rsid w:val="00DC71BF"/>
    <w:rPr>
      <w:sz w:val="16"/>
      <w:szCs w:val="16"/>
    </w:rPr>
  </w:style>
  <w:style w:type="paragraph" w:customStyle="1" w:styleId="L1-FlLSp12">
    <w:name w:val="L1-FlL Sp&amp;1/2"/>
    <w:basedOn w:val="Normal"/>
    <w:link w:val="L1-FlLSp12Char"/>
    <w:rsid w:val="00DC71BF"/>
    <w:pPr>
      <w:tabs>
        <w:tab w:val="left" w:pos="1152"/>
      </w:tabs>
      <w:spacing w:after="0" w:line="240" w:lineRule="atLeast"/>
    </w:pPr>
    <w:rPr>
      <w:rFonts w:ascii="Garamond" w:eastAsia="Times New Roman" w:hAnsi="Garamond" w:cs="Times New Roman"/>
      <w:szCs w:val="20"/>
    </w:rPr>
  </w:style>
  <w:style w:type="character" w:customStyle="1" w:styleId="L1-FlLSp12Char">
    <w:name w:val="L1-FlL Sp&amp;1/2 Char"/>
    <w:link w:val="L1-FlLSp12"/>
    <w:rsid w:val="00DC71BF"/>
    <w:rPr>
      <w:rFonts w:ascii="Garamond" w:eastAsia="Times New Roman" w:hAnsi="Garamond" w:cs="Times New Roman"/>
      <w:sz w:val="22"/>
      <w:szCs w:val="20"/>
    </w:rPr>
  </w:style>
  <w:style w:type="paragraph" w:styleId="TOC1">
    <w:name w:val="toc 1"/>
    <w:basedOn w:val="Normal"/>
    <w:next w:val="Normal"/>
    <w:autoRedefine/>
    <w:uiPriority w:val="39"/>
    <w:unhideWhenUsed/>
    <w:qFormat/>
    <w:rsid w:val="00F9275F"/>
    <w:pPr>
      <w:tabs>
        <w:tab w:val="right" w:leader="dot" w:pos="9360"/>
      </w:tabs>
      <w:spacing w:after="100" w:line="276" w:lineRule="auto"/>
      <w:ind w:left="720" w:hanging="720"/>
    </w:pPr>
    <w:rPr>
      <w:rFonts w:ascii="Times New Roman" w:eastAsiaTheme="minorEastAsia" w:hAnsi="Times New Roman" w:cs="Times New Roman"/>
      <w:lang w:eastAsia="ja-JP"/>
    </w:rPr>
  </w:style>
  <w:style w:type="paragraph" w:customStyle="1" w:styleId="T0-ChapPgHd">
    <w:name w:val="T0-Chap/Pg Hd"/>
    <w:basedOn w:val="Normal"/>
    <w:rsid w:val="00DC71BF"/>
    <w:pPr>
      <w:tabs>
        <w:tab w:val="left" w:pos="8640"/>
      </w:tabs>
      <w:spacing w:after="0" w:line="240" w:lineRule="auto"/>
    </w:pPr>
    <w:rPr>
      <w:rFonts w:ascii="Franklin Gothic Medium" w:eastAsia="Times New Roman" w:hAnsi="Franklin Gothic Medium" w:cs="Times New Roman"/>
      <w:sz w:val="24"/>
      <w:szCs w:val="24"/>
      <w:u w:val="words"/>
    </w:rPr>
  </w:style>
  <w:style w:type="character" w:styleId="PageNumber">
    <w:name w:val="page number"/>
    <w:basedOn w:val="DefaultParagraphFont"/>
    <w:rsid w:val="00DC71BF"/>
  </w:style>
  <w:style w:type="paragraph" w:styleId="BodyText2">
    <w:name w:val="Body Text 2"/>
    <w:basedOn w:val="Normal"/>
    <w:link w:val="BodyText2Char"/>
    <w:uiPriority w:val="99"/>
    <w:unhideWhenUsed/>
    <w:rsid w:val="00DC71BF"/>
    <w:pPr>
      <w:spacing w:after="120" w:line="480" w:lineRule="auto"/>
    </w:pPr>
  </w:style>
  <w:style w:type="character" w:customStyle="1" w:styleId="BodyText2Char">
    <w:name w:val="Body Text 2 Char"/>
    <w:basedOn w:val="DefaultParagraphFont"/>
    <w:link w:val="BodyText2"/>
    <w:uiPriority w:val="99"/>
    <w:rsid w:val="00DC71BF"/>
    <w:rPr>
      <w:rFonts w:eastAsiaTheme="minorHAnsi"/>
      <w:sz w:val="22"/>
      <w:szCs w:val="22"/>
    </w:rPr>
  </w:style>
  <w:style w:type="paragraph" w:customStyle="1" w:styleId="Bullets">
    <w:name w:val="Bullets"/>
    <w:basedOn w:val="BodyText"/>
    <w:link w:val="BulletsCharChar"/>
    <w:rsid w:val="00DC71BF"/>
    <w:pPr>
      <w:widowControl/>
      <w:numPr>
        <w:numId w:val="8"/>
      </w:numPr>
      <w:spacing w:line="480" w:lineRule="auto"/>
    </w:pPr>
    <w:rPr>
      <w:rFonts w:ascii="Times New Roman" w:eastAsia="Times New Roman" w:hAnsi="Times New Roman" w:cs="Times New Roman"/>
      <w:szCs w:val="20"/>
    </w:rPr>
  </w:style>
  <w:style w:type="paragraph" w:customStyle="1" w:styleId="Exhibit">
    <w:name w:val="Exhibit"/>
    <w:basedOn w:val="Normal"/>
    <w:rsid w:val="00DC71BF"/>
    <w:pPr>
      <w:spacing w:after="0" w:line="264" w:lineRule="auto"/>
    </w:pPr>
    <w:rPr>
      <w:rFonts w:ascii="Arial" w:eastAsia="Times New Roman" w:hAnsi="Arial" w:cs="Times New Roman"/>
      <w:sz w:val="18"/>
      <w:szCs w:val="20"/>
    </w:rPr>
  </w:style>
  <w:style w:type="paragraph" w:customStyle="1" w:styleId="ExhibitColumnHeads">
    <w:name w:val="Exhibit Column Heads"/>
    <w:basedOn w:val="Normal"/>
    <w:rsid w:val="00DC71BF"/>
    <w:pPr>
      <w:tabs>
        <w:tab w:val="left" w:pos="432"/>
      </w:tabs>
      <w:spacing w:after="0" w:line="240" w:lineRule="auto"/>
      <w:jc w:val="center"/>
    </w:pPr>
    <w:rPr>
      <w:rFonts w:ascii="Arial Narrow" w:eastAsia="Times New Roman" w:hAnsi="Arial Narrow" w:cs="Arial"/>
      <w:b/>
      <w:sz w:val="18"/>
      <w:szCs w:val="24"/>
    </w:rPr>
  </w:style>
  <w:style w:type="character" w:customStyle="1" w:styleId="BulletsCharChar">
    <w:name w:val="Bullets Char Char"/>
    <w:link w:val="Bullets"/>
    <w:rsid w:val="00DC71BF"/>
    <w:rPr>
      <w:rFonts w:ascii="Times New Roman" w:eastAsia="Times New Roman" w:hAnsi="Times New Roman" w:cs="Times New Roman"/>
      <w:sz w:val="22"/>
      <w:szCs w:val="20"/>
    </w:rPr>
  </w:style>
  <w:style w:type="paragraph" w:styleId="BodyTextIndent2">
    <w:name w:val="Body Text Indent 2"/>
    <w:basedOn w:val="Normal"/>
    <w:link w:val="BodyTextIndent2Char"/>
    <w:uiPriority w:val="99"/>
    <w:unhideWhenUsed/>
    <w:rsid w:val="00DC71BF"/>
    <w:pPr>
      <w:spacing w:after="120" w:line="480" w:lineRule="auto"/>
      <w:ind w:left="360"/>
    </w:pPr>
  </w:style>
  <w:style w:type="character" w:customStyle="1" w:styleId="BodyTextIndent2Char">
    <w:name w:val="Body Text Indent 2 Char"/>
    <w:basedOn w:val="DefaultParagraphFont"/>
    <w:link w:val="BodyTextIndent2"/>
    <w:uiPriority w:val="99"/>
    <w:rsid w:val="00DC71BF"/>
    <w:rPr>
      <w:rFonts w:eastAsiaTheme="minorHAnsi"/>
      <w:sz w:val="22"/>
      <w:szCs w:val="22"/>
    </w:rPr>
  </w:style>
  <w:style w:type="paragraph" w:customStyle="1" w:styleId="BulletsLast">
    <w:name w:val="BulletsLast"/>
    <w:basedOn w:val="Bullets"/>
    <w:rsid w:val="00DC71BF"/>
    <w:pPr>
      <w:numPr>
        <w:numId w:val="1"/>
      </w:numPr>
      <w:tabs>
        <w:tab w:val="num" w:pos="360"/>
      </w:tabs>
      <w:spacing w:line="264" w:lineRule="auto"/>
      <w:ind w:left="360"/>
    </w:pPr>
  </w:style>
  <w:style w:type="paragraph" w:styleId="BodyText3">
    <w:name w:val="Body Text 3"/>
    <w:basedOn w:val="Normal"/>
    <w:link w:val="BodyText3Char"/>
    <w:uiPriority w:val="99"/>
    <w:unhideWhenUsed/>
    <w:rsid w:val="00DC71BF"/>
    <w:pPr>
      <w:tabs>
        <w:tab w:val="left" w:pos="450"/>
      </w:tabs>
      <w:ind w:right="-18"/>
      <w:jc w:val="both"/>
    </w:pPr>
    <w:rPr>
      <w:rFonts w:ascii="Times New Roman" w:hAnsi="Times New Roman" w:cs="Times New Roman"/>
    </w:rPr>
  </w:style>
  <w:style w:type="character" w:customStyle="1" w:styleId="BodyText3Char">
    <w:name w:val="Body Text 3 Char"/>
    <w:basedOn w:val="DefaultParagraphFont"/>
    <w:link w:val="BodyText3"/>
    <w:uiPriority w:val="99"/>
    <w:rsid w:val="00DC71BF"/>
    <w:rPr>
      <w:rFonts w:ascii="Times New Roman" w:eastAsiaTheme="minorHAnsi" w:hAnsi="Times New Roman" w:cs="Times New Roman"/>
      <w:sz w:val="22"/>
      <w:szCs w:val="22"/>
    </w:rPr>
  </w:style>
  <w:style w:type="paragraph" w:styleId="BodyTextIndent">
    <w:name w:val="Body Text Indent"/>
    <w:basedOn w:val="Normal"/>
    <w:link w:val="BodyTextIndentChar"/>
    <w:uiPriority w:val="99"/>
    <w:unhideWhenUsed/>
    <w:rsid w:val="00DC71BF"/>
    <w:pPr>
      <w:spacing w:after="0" w:line="240" w:lineRule="auto"/>
      <w:ind w:left="720" w:hanging="720"/>
    </w:pPr>
    <w:rPr>
      <w:rFonts w:ascii="Times New Roman" w:hAnsi="Times New Roman" w:cs="Times New Roman"/>
      <w:b/>
      <w:color w:val="244061" w:themeColor="accent1" w:themeShade="80"/>
      <w:sz w:val="19"/>
      <w:szCs w:val="19"/>
    </w:rPr>
  </w:style>
  <w:style w:type="character" w:customStyle="1" w:styleId="BodyTextIndentChar">
    <w:name w:val="Body Text Indent Char"/>
    <w:basedOn w:val="DefaultParagraphFont"/>
    <w:link w:val="BodyTextIndent"/>
    <w:uiPriority w:val="99"/>
    <w:rsid w:val="00DC71BF"/>
    <w:rPr>
      <w:rFonts w:ascii="Times New Roman" w:eastAsiaTheme="minorHAnsi" w:hAnsi="Times New Roman" w:cs="Times New Roman"/>
      <w:b/>
      <w:color w:val="244061" w:themeColor="accent1" w:themeShade="80"/>
      <w:sz w:val="19"/>
      <w:szCs w:val="19"/>
    </w:rPr>
  </w:style>
  <w:style w:type="paragraph" w:customStyle="1" w:styleId="BTextDouble">
    <w:name w:val="B Text Double"/>
    <w:link w:val="BTextDoubleChar"/>
    <w:qFormat/>
    <w:rsid w:val="00DC71BF"/>
    <w:pPr>
      <w:spacing w:line="480" w:lineRule="auto"/>
      <w:ind w:firstLine="720"/>
      <w:jc w:val="both"/>
    </w:pPr>
    <w:rPr>
      <w:rFonts w:ascii="Times New Roman" w:eastAsiaTheme="minorHAnsi" w:hAnsi="Times New Roman" w:cs="Calibri"/>
    </w:rPr>
  </w:style>
  <w:style w:type="character" w:customStyle="1" w:styleId="BTextDoubleChar">
    <w:name w:val="B Text Double Char"/>
    <w:basedOn w:val="DefaultParagraphFont"/>
    <w:link w:val="BTextDouble"/>
    <w:rsid w:val="00DC71BF"/>
    <w:rPr>
      <w:rFonts w:ascii="Times New Roman" w:eastAsiaTheme="minorHAnsi" w:hAnsi="Times New Roman" w:cs="Calibri"/>
    </w:rPr>
  </w:style>
  <w:style w:type="character" w:customStyle="1" w:styleId="Heading1Char">
    <w:name w:val="Heading 1 Char"/>
    <w:basedOn w:val="DefaultParagraphFont"/>
    <w:link w:val="Heading1"/>
    <w:uiPriority w:val="9"/>
    <w:rsid w:val="00DC71BF"/>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DC71B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C71BF"/>
    <w:rPr>
      <w:rFonts w:ascii="Lucida Grande" w:eastAsiaTheme="minorHAnsi"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1769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1769A"/>
    <w:rPr>
      <w:rFonts w:ascii="Arial" w:eastAsiaTheme="minorHAnsi" w:hAnsi="Arial" w:cs="Times New Roman"/>
      <w:b/>
      <w:bCs/>
      <w:sz w:val="20"/>
      <w:szCs w:val="20"/>
    </w:rPr>
  </w:style>
  <w:style w:type="paragraph" w:styleId="Revision">
    <w:name w:val="Revision"/>
    <w:hidden/>
    <w:uiPriority w:val="99"/>
    <w:semiHidden/>
    <w:rsid w:val="000D3569"/>
    <w:rPr>
      <w:rFonts w:eastAsiaTheme="minorHAnsi"/>
      <w:sz w:val="22"/>
      <w:szCs w:val="22"/>
    </w:rPr>
  </w:style>
  <w:style w:type="paragraph" w:styleId="Title">
    <w:name w:val="Title"/>
    <w:basedOn w:val="Normal"/>
    <w:link w:val="TitleChar"/>
    <w:qFormat/>
    <w:rsid w:val="00B6783F"/>
    <w:pPr>
      <w:spacing w:after="0" w:line="240" w:lineRule="auto"/>
      <w:jc w:val="center"/>
    </w:pPr>
    <w:rPr>
      <w:rFonts w:ascii="Arial" w:eastAsia="Times New Roman" w:hAnsi="Arial" w:cs="Arial"/>
      <w:b/>
      <w:bCs/>
      <w:sz w:val="44"/>
      <w:szCs w:val="18"/>
    </w:rPr>
  </w:style>
  <w:style w:type="character" w:customStyle="1" w:styleId="TitleChar">
    <w:name w:val="Title Char"/>
    <w:basedOn w:val="DefaultParagraphFont"/>
    <w:link w:val="Title"/>
    <w:rsid w:val="00B6783F"/>
    <w:rPr>
      <w:rFonts w:ascii="Arial" w:eastAsia="Times New Roman" w:hAnsi="Arial" w:cs="Arial"/>
      <w:b/>
      <w:bCs/>
      <w:sz w:val="4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www.bls.gov/oes/2013/may/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33356-7E75-4456-AAD5-F163CDAE4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3831</Words>
  <Characters>21840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Kokopelli Associates LLC</Company>
  <LinksUpToDate>false</LinksUpToDate>
  <CharactersWithSpaces>25620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Glantz</dc:creator>
  <cp:lastModifiedBy>Windows User</cp:lastModifiedBy>
  <cp:revision>3</cp:revision>
  <cp:lastPrinted>2015-03-10T12:54:00Z</cp:lastPrinted>
  <dcterms:created xsi:type="dcterms:W3CDTF">2015-03-31T20:31:00Z</dcterms:created>
  <dcterms:modified xsi:type="dcterms:W3CDTF">2015-03-31T20:33:00Z</dcterms:modified>
</cp:coreProperties>
</file>