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B4E" w:rsidRDefault="009D0B4E" w:rsidP="009D0B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bookmarkStart w:id="0" w:name="_GoBack"/>
      <w:bookmarkEnd w:id="0"/>
      <w:r>
        <w:rPr>
          <w:rFonts w:ascii="Arial" w:hAnsi="Arial" w:cs="Arial"/>
          <w:sz w:val="22"/>
          <w:szCs w:val="22"/>
        </w:rPr>
        <w:t>Section 11</w:t>
      </w:r>
    </w:p>
    <w:p w:rsidR="009D0B4E" w:rsidRDefault="009D0B4E" w:rsidP="009D0B4E">
      <w:pPr>
        <w:tabs>
          <w:tab w:val="center" w:pos="468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r>
      <w:r w:rsidR="005056D4">
        <w:rPr>
          <w:rFonts w:ascii="Arial" w:hAnsi="Arial" w:cs="Arial"/>
          <w:sz w:val="22"/>
          <w:szCs w:val="22"/>
        </w:rPr>
        <w:t>FINAL</w:t>
      </w:r>
      <w:r>
        <w:rPr>
          <w:rFonts w:ascii="Arial" w:hAnsi="Arial" w:cs="Arial"/>
          <w:sz w:val="22"/>
          <w:szCs w:val="22"/>
        </w:rPr>
        <w:t xml:space="preserve"> SUPPORTING STATEMENT</w:t>
      </w:r>
    </w:p>
    <w:p w:rsidR="009D0B4E" w:rsidRDefault="009D0B4E" w:rsidP="009D0B4E">
      <w:pPr>
        <w:tabs>
          <w:tab w:val="center" w:pos="468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t>FOR</w:t>
      </w:r>
    </w:p>
    <w:p w:rsidR="009D0B4E" w:rsidRDefault="009D0B4E" w:rsidP="009D0B4E">
      <w:pPr>
        <w:tabs>
          <w:tab w:val="center" w:pos="468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t>COLLECTION OF INFORMATION UNDER OATH OR AFFIRMATION</w:t>
      </w:r>
    </w:p>
    <w:p w:rsidR="009D0B4E" w:rsidRDefault="009D0B4E" w:rsidP="009D0B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9D0B4E" w:rsidRDefault="009D0B4E" w:rsidP="009D0B4E">
      <w:pPr>
        <w:tabs>
          <w:tab w:val="center" w:pos="468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t>10 CFR 50.54(f)</w:t>
      </w:r>
    </w:p>
    <w:p w:rsidR="009D0B4E" w:rsidRDefault="009D0B4E" w:rsidP="009D0B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9D0B4E" w:rsidRDefault="009D0B4E" w:rsidP="009D0B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u w:val="single"/>
        </w:rPr>
        <w:t>DESCRIPTION OF THE INFORMATION COLLECTION</w:t>
      </w:r>
    </w:p>
    <w:p w:rsidR="009D0B4E" w:rsidRDefault="009D0B4E" w:rsidP="009D0B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9D0B4E" w:rsidRPr="00E25E6D" w:rsidRDefault="009D0B4E" w:rsidP="009D0B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10 CFR 50.54(f) of the NRC regulations provides that a licensee shall, upon request by the Commission, submit written statements under oath or affirmation to enable the Commission to determine whether a license should be modified, suspended, or revoked.  When the NRC staff has identified a potential health, safety, or environmental or security deficiency at a particular plant or series of plants, the staff may require the licensee or licensees to submit information to evaluate the particular situation and to make a determination whether the situation is serious enough to require that the Commission issue an Order to modify, revoke, or suspend the license to operate a nuclear reactor.  </w:t>
      </w:r>
    </w:p>
    <w:p w:rsidR="009D0B4E" w:rsidRPr="00E25E6D" w:rsidRDefault="009D0B4E" w:rsidP="009D0B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9D0B4E" w:rsidRPr="008D36CA" w:rsidRDefault="009D0B4E" w:rsidP="009D0B4E">
      <w:pPr>
        <w:pStyle w:val="Level1"/>
        <w:numPr>
          <w:ilvl w:val="0"/>
          <w:numId w:val="1"/>
        </w:numPr>
        <w:tabs>
          <w:tab w:val="left" w:pos="-1440"/>
          <w:tab w:val="left" w:pos="-360"/>
          <w:tab w:val="left" w:pos="0"/>
          <w:tab w:val="num"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r w:rsidRPr="00E25E6D">
        <w:rPr>
          <w:rFonts w:ascii="Arial" w:hAnsi="Arial"/>
          <w:sz w:val="22"/>
          <w:szCs w:val="22"/>
          <w:u w:val="single"/>
        </w:rPr>
        <w:t>JUSTIFICATION</w:t>
      </w:r>
    </w:p>
    <w:p w:rsidR="009D0B4E" w:rsidRPr="00E25E6D" w:rsidRDefault="009D0B4E" w:rsidP="009D0B4E">
      <w:pPr>
        <w:pStyle w:val="Level1"/>
        <w:tabs>
          <w:tab w:val="left" w:pos="-1440"/>
          <w:tab w:val="left" w:pos="-360"/>
          <w:tab w:val="left" w:pos="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Arial" w:hAnsi="Arial"/>
          <w:sz w:val="22"/>
          <w:szCs w:val="22"/>
        </w:rPr>
      </w:pPr>
    </w:p>
    <w:p w:rsidR="009D0B4E" w:rsidRPr="00E25E6D" w:rsidRDefault="009D0B4E" w:rsidP="009D0B4E">
      <w:pPr>
        <w:pStyle w:val="Level1"/>
        <w:numPr>
          <w:ilvl w:val="0"/>
          <w:numId w:val="2"/>
        </w:numPr>
        <w:tabs>
          <w:tab w:val="left" w:pos="-1440"/>
          <w:tab w:val="left" w:pos="-360"/>
          <w:tab w:val="left" w:pos="0"/>
          <w:tab w:val="left" w:pos="720"/>
          <w:tab w:val="num"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sz w:val="22"/>
          <w:szCs w:val="22"/>
        </w:rPr>
      </w:pPr>
      <w:r w:rsidRPr="00E25E6D">
        <w:rPr>
          <w:rFonts w:ascii="Arial" w:hAnsi="Arial"/>
          <w:sz w:val="22"/>
          <w:szCs w:val="22"/>
          <w:u w:val="single"/>
        </w:rPr>
        <w:t>Need for and Practical Utility of the Collection of Information</w:t>
      </w:r>
    </w:p>
    <w:p w:rsidR="009D0B4E" w:rsidRPr="00E25E6D" w:rsidRDefault="009D0B4E" w:rsidP="009D0B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p>
    <w:p w:rsidR="009D0B4E" w:rsidRPr="00E25E6D" w:rsidRDefault="009D0B4E" w:rsidP="009D0B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szCs w:val="22"/>
        </w:rPr>
      </w:pPr>
      <w:r w:rsidRPr="00E25E6D">
        <w:rPr>
          <w:rFonts w:ascii="Arial" w:hAnsi="Arial"/>
          <w:sz w:val="22"/>
          <w:szCs w:val="22"/>
        </w:rPr>
        <w:t xml:space="preserve">The time allotted the licensee to respond to the request for information depends upon the perceived risk associated with the potential </w:t>
      </w:r>
      <w:r>
        <w:rPr>
          <w:rFonts w:ascii="Arial" w:hAnsi="Arial"/>
          <w:sz w:val="22"/>
          <w:szCs w:val="22"/>
        </w:rPr>
        <w:t>deficiency</w:t>
      </w:r>
      <w:r w:rsidRPr="00E25E6D">
        <w:rPr>
          <w:rFonts w:ascii="Arial" w:hAnsi="Arial"/>
          <w:sz w:val="22"/>
          <w:szCs w:val="22"/>
        </w:rPr>
        <w:t>.  Most responses will be requested within a 30- to 120-day period.</w:t>
      </w:r>
    </w:p>
    <w:p w:rsidR="009D0B4E" w:rsidRPr="00E25E6D" w:rsidRDefault="009D0B4E" w:rsidP="009D0B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p>
    <w:p w:rsidR="009D0B4E" w:rsidRPr="00E25E6D" w:rsidRDefault="009D0B4E" w:rsidP="009D0B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szCs w:val="22"/>
        </w:rPr>
      </w:pPr>
      <w:r w:rsidRPr="00E25E6D">
        <w:rPr>
          <w:rFonts w:ascii="Arial" w:hAnsi="Arial"/>
          <w:sz w:val="22"/>
          <w:szCs w:val="22"/>
        </w:rPr>
        <w:t>Periodically there are equipment failures, construction problems, and issues discovered or raised by the technical staff during the safety review and brought to the attention of the NRC through licensee reporting procedures, the safety review process itself, or by the NRC inspection staff.</w:t>
      </w:r>
    </w:p>
    <w:p w:rsidR="009D0B4E" w:rsidRPr="00E25E6D" w:rsidRDefault="009D0B4E" w:rsidP="009D0B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p>
    <w:p w:rsidR="009D0B4E" w:rsidRPr="00E25E6D" w:rsidRDefault="009D0B4E" w:rsidP="009D0B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szCs w:val="22"/>
        </w:rPr>
      </w:pPr>
      <w:r w:rsidRPr="00E25E6D">
        <w:rPr>
          <w:rFonts w:ascii="Arial" w:hAnsi="Arial"/>
          <w:sz w:val="22"/>
          <w:szCs w:val="22"/>
        </w:rPr>
        <w:t xml:space="preserve">Since many of the flaws and malfunctions which are detected are novel, there is little data available which would enable the NRC to predict, with certainty, what the consequences might be.  To develop a reliable data base, accurately appraise the potential long-term significance of the anomaly, and determine what, if any, corrective measures may be necessary, the NRC must obtain information from licensees.  Should the information provided by the licensees show that there is only minor safety significance associated with the </w:t>
      </w:r>
      <w:r>
        <w:rPr>
          <w:rFonts w:ascii="Arial" w:hAnsi="Arial"/>
          <w:sz w:val="22"/>
          <w:szCs w:val="22"/>
        </w:rPr>
        <w:t xml:space="preserve">deficient area or </w:t>
      </w:r>
      <w:r w:rsidRPr="00E25E6D">
        <w:rPr>
          <w:rFonts w:ascii="Arial" w:hAnsi="Arial"/>
          <w:sz w:val="22"/>
          <w:szCs w:val="22"/>
        </w:rPr>
        <w:t>situation, the facility license would not be modified, suspended, or revoked.  On the other hand, the Commission may issue an Order that does modify, revoke, or suspend the license to operate a nuclear reactor.</w:t>
      </w:r>
    </w:p>
    <w:p w:rsidR="009D0B4E" w:rsidRPr="00E25E6D" w:rsidRDefault="009D0B4E" w:rsidP="009D0B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p>
    <w:p w:rsidR="009D0B4E" w:rsidRPr="00E25E6D" w:rsidRDefault="009D0B4E" w:rsidP="009D0B4E">
      <w:pPr>
        <w:pStyle w:val="Level1"/>
        <w:numPr>
          <w:ilvl w:val="0"/>
          <w:numId w:val="3"/>
        </w:numPr>
        <w:tabs>
          <w:tab w:val="left" w:pos="-1440"/>
          <w:tab w:val="left" w:pos="-360"/>
          <w:tab w:val="left" w:pos="0"/>
          <w:tab w:val="left" w:pos="720"/>
          <w:tab w:val="num"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sz w:val="22"/>
          <w:szCs w:val="22"/>
        </w:rPr>
      </w:pPr>
      <w:r w:rsidRPr="00E25E6D">
        <w:rPr>
          <w:rFonts w:ascii="Arial" w:hAnsi="Arial"/>
          <w:sz w:val="22"/>
          <w:szCs w:val="22"/>
          <w:u w:val="single"/>
        </w:rPr>
        <w:t>Agency Use of Information</w:t>
      </w:r>
    </w:p>
    <w:p w:rsidR="009D0B4E" w:rsidRPr="00E25E6D" w:rsidRDefault="009D0B4E" w:rsidP="009D0B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p>
    <w:p w:rsidR="009D0B4E" w:rsidRPr="00E25E6D" w:rsidRDefault="009D0B4E" w:rsidP="009D0B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szCs w:val="22"/>
        </w:rPr>
      </w:pPr>
      <w:r w:rsidRPr="00E25E6D">
        <w:rPr>
          <w:rFonts w:ascii="Arial" w:hAnsi="Arial"/>
          <w:sz w:val="22"/>
          <w:szCs w:val="22"/>
        </w:rPr>
        <w:t xml:space="preserve">The Commission requests specific information either from one licensee, on a </w:t>
      </w:r>
      <w:r>
        <w:rPr>
          <w:rFonts w:ascii="Arial" w:hAnsi="Arial"/>
          <w:sz w:val="22"/>
          <w:szCs w:val="22"/>
        </w:rPr>
        <w:t>deficient area</w:t>
      </w:r>
      <w:r w:rsidRPr="00E25E6D">
        <w:rPr>
          <w:rFonts w:ascii="Arial" w:hAnsi="Arial"/>
          <w:sz w:val="22"/>
          <w:szCs w:val="22"/>
        </w:rPr>
        <w:t xml:space="preserve"> or situation believed to be unique to a particular facility, or from more than one licensee on a </w:t>
      </w:r>
      <w:r>
        <w:rPr>
          <w:rFonts w:ascii="Arial" w:hAnsi="Arial"/>
          <w:sz w:val="22"/>
          <w:szCs w:val="22"/>
        </w:rPr>
        <w:t>deficient area</w:t>
      </w:r>
      <w:r w:rsidRPr="00E25E6D">
        <w:rPr>
          <w:rFonts w:ascii="Arial" w:hAnsi="Arial"/>
          <w:sz w:val="22"/>
          <w:szCs w:val="22"/>
        </w:rPr>
        <w:t xml:space="preserve"> or situation believed to be generic in nature, i.e., that may affect more than one facility.  Before licensees are requested to provide such information, the NRC staff will have identified the </w:t>
      </w:r>
      <w:r>
        <w:rPr>
          <w:rFonts w:ascii="Arial" w:hAnsi="Arial"/>
          <w:sz w:val="22"/>
          <w:szCs w:val="22"/>
        </w:rPr>
        <w:t>deficient area</w:t>
      </w:r>
      <w:r w:rsidRPr="00E25E6D">
        <w:rPr>
          <w:rFonts w:ascii="Arial" w:hAnsi="Arial"/>
          <w:sz w:val="22"/>
          <w:szCs w:val="22"/>
        </w:rPr>
        <w:t xml:space="preserve"> or situation as one having potential health, safety, environmental, or security significance.</w:t>
      </w:r>
    </w:p>
    <w:p w:rsidR="009D0B4E" w:rsidRDefault="009D0B4E" w:rsidP="009D0B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p>
    <w:p w:rsidR="009D0B4E" w:rsidRPr="00E25E6D" w:rsidRDefault="009D0B4E" w:rsidP="009D0B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szCs w:val="22"/>
        </w:rPr>
      </w:pPr>
      <w:r w:rsidRPr="00E25E6D">
        <w:rPr>
          <w:rFonts w:ascii="Arial" w:hAnsi="Arial"/>
          <w:sz w:val="22"/>
          <w:szCs w:val="22"/>
        </w:rPr>
        <w:t xml:space="preserve">Based on the information obtained from licensees or applicants and the NRC staff's evaluation of the </w:t>
      </w:r>
      <w:r>
        <w:rPr>
          <w:rFonts w:ascii="Arial" w:hAnsi="Arial"/>
          <w:sz w:val="22"/>
          <w:szCs w:val="22"/>
        </w:rPr>
        <w:t>deficient area</w:t>
      </w:r>
      <w:r w:rsidRPr="00E25E6D">
        <w:rPr>
          <w:rFonts w:ascii="Arial" w:hAnsi="Arial"/>
          <w:sz w:val="22"/>
          <w:szCs w:val="22"/>
        </w:rPr>
        <w:t xml:space="preserve">, new regulatory requirements may be identified.  Depending upon the nature of the </w:t>
      </w:r>
      <w:r>
        <w:rPr>
          <w:rFonts w:ascii="Arial" w:hAnsi="Arial"/>
          <w:sz w:val="22"/>
          <w:szCs w:val="22"/>
        </w:rPr>
        <w:t>deficiency</w:t>
      </w:r>
      <w:r w:rsidRPr="00E25E6D">
        <w:rPr>
          <w:rFonts w:ascii="Arial" w:hAnsi="Arial"/>
          <w:sz w:val="22"/>
          <w:szCs w:val="22"/>
        </w:rPr>
        <w:t xml:space="preserve"> and its resolution, these new requirements could be imposed by regulation, or they could be imposed on affected facilities individually by amendment to the technical specifications or conditions of their permit or license (see 10 CFR 50.109, Backfitting).  In addition, the NRC could issue a Regulatory Guide which would describe the nature of the problem and the method or methods found adequate by the regulatory staff for its resolution.</w:t>
      </w:r>
    </w:p>
    <w:p w:rsidR="009D0B4E" w:rsidRPr="00E25E6D" w:rsidRDefault="009D0B4E" w:rsidP="009D0B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FF0000"/>
          <w:sz w:val="22"/>
          <w:szCs w:val="22"/>
        </w:rPr>
      </w:pPr>
    </w:p>
    <w:p w:rsidR="009D0B4E" w:rsidRPr="00E25E6D" w:rsidRDefault="008468AC" w:rsidP="009D0B4E">
      <w:pPr>
        <w:pStyle w:val="Level2"/>
        <w:tabs>
          <w:tab w:val="left" w:pos="-1440"/>
          <w:tab w:val="left" w:pos="-360"/>
          <w:tab w:val="left" w:pos="0"/>
          <w:tab w:val="left" w:pos="720"/>
          <w:tab w:val="num"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szCs w:val="22"/>
        </w:rPr>
      </w:pPr>
      <w:r w:rsidRPr="008468AC">
        <w:rPr>
          <w:rFonts w:ascii="Arial" w:hAnsi="Arial"/>
          <w:sz w:val="22"/>
          <w:szCs w:val="22"/>
        </w:rPr>
        <w:t>3.</w:t>
      </w:r>
      <w:r w:rsidRPr="008468AC">
        <w:rPr>
          <w:rFonts w:ascii="Arial" w:hAnsi="Arial"/>
          <w:sz w:val="22"/>
          <w:szCs w:val="22"/>
        </w:rPr>
        <w:tab/>
      </w:r>
      <w:r w:rsidR="009D0B4E" w:rsidRPr="00E25E6D">
        <w:rPr>
          <w:rFonts w:ascii="Arial" w:hAnsi="Arial"/>
          <w:sz w:val="22"/>
          <w:szCs w:val="22"/>
          <w:u w:val="single"/>
        </w:rPr>
        <w:t>Reduction of Burden Through Information Technology</w:t>
      </w:r>
    </w:p>
    <w:p w:rsidR="009D0B4E" w:rsidRDefault="009D0B4E" w:rsidP="009D0B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9D0B4E" w:rsidRDefault="00167CF9" w:rsidP="009D0B4E">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167CF9">
        <w:rPr>
          <w:rFonts w:ascii="Arial" w:hAnsi="Arial" w:cs="Arial"/>
          <w:color w:val="000000"/>
          <w:sz w:val="22"/>
          <w:szCs w:val="22"/>
        </w:rPr>
        <w:t xml:space="preserve">There are no legal obstacles to reducing the burden associated with this information collection. The NRC encourages respondents to use information technology when it would be beneficial to them.  NRC issued a regulation on October 10, 2003 (68 FR 58791), consistent with the Government Paperwork Elimination Act, which allows its licensees, vendors, applicants, and members of the public the option to make submissions electronically via CD-ROM, e-mail, special Web-based interface, or other means.  It is estimated that approximately </w:t>
      </w:r>
      <w:r w:rsidRPr="00167CF9">
        <w:rPr>
          <w:rFonts w:ascii="Arial" w:hAnsi="Arial" w:cs="Arial"/>
          <w:bCs/>
          <w:color w:val="000000"/>
          <w:sz w:val="22"/>
          <w:szCs w:val="22"/>
        </w:rPr>
        <w:t>85%</w:t>
      </w:r>
      <w:r w:rsidRPr="00167CF9">
        <w:rPr>
          <w:rFonts w:ascii="Arial" w:hAnsi="Arial" w:cs="Arial"/>
          <w:color w:val="000000"/>
          <w:sz w:val="22"/>
          <w:szCs w:val="22"/>
        </w:rPr>
        <w:t xml:space="preserve"> of the potential responses are filed electronically. </w:t>
      </w:r>
    </w:p>
    <w:p w:rsidR="00167CF9" w:rsidRDefault="00167CF9" w:rsidP="009D0B4E">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FF0000"/>
          <w:szCs w:val="22"/>
        </w:rPr>
      </w:pPr>
    </w:p>
    <w:p w:rsidR="009D0B4E" w:rsidRPr="00A71BEB" w:rsidRDefault="009D0B4E" w:rsidP="009D0B4E">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Pr>
          <w:rFonts w:cs="Arial"/>
          <w:color w:val="FF0000"/>
          <w:szCs w:val="22"/>
        </w:rPr>
        <w:tab/>
      </w:r>
      <w:r w:rsidRPr="00C94EFD">
        <w:rPr>
          <w:rFonts w:ascii="Arial" w:hAnsi="Arial" w:cs="Arial"/>
          <w:szCs w:val="22"/>
        </w:rPr>
        <w:t>4</w:t>
      </w:r>
      <w:r>
        <w:rPr>
          <w:rFonts w:cs="Arial"/>
          <w:szCs w:val="22"/>
        </w:rPr>
        <w:t>.</w:t>
      </w:r>
      <w:r>
        <w:rPr>
          <w:rFonts w:cs="Arial"/>
          <w:szCs w:val="22"/>
        </w:rPr>
        <w:tab/>
      </w:r>
      <w:r w:rsidRPr="00C94EFD">
        <w:rPr>
          <w:rFonts w:ascii="Arial" w:hAnsi="Arial" w:cs="Arial"/>
          <w:szCs w:val="22"/>
          <w:u w:val="single"/>
        </w:rPr>
        <w:t>E</w:t>
      </w:r>
      <w:r w:rsidRPr="00A71BEB">
        <w:rPr>
          <w:rFonts w:ascii="Arial" w:hAnsi="Arial" w:cs="Arial"/>
          <w:sz w:val="22"/>
          <w:szCs w:val="22"/>
          <w:u w:val="single"/>
        </w:rPr>
        <w:t>ffort to Identify Duplication and Use Similar Information</w:t>
      </w:r>
    </w:p>
    <w:p w:rsidR="009D0B4E" w:rsidRPr="00E25E6D" w:rsidRDefault="009D0B4E" w:rsidP="009D0B4E">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rsidR="009D0B4E" w:rsidRPr="00E25E6D" w:rsidRDefault="00167CF9" w:rsidP="009D0B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167CF9">
        <w:rPr>
          <w:rFonts w:ascii="Arial" w:hAnsi="Arial" w:cs="Arial"/>
          <w:color w:val="000000"/>
          <w:sz w:val="22"/>
          <w:szCs w:val="22"/>
        </w:rPr>
        <w:t>No sources of similar information are available.  There is no duplication of requirements.  NRC has in place an ongoing program to examine all information collections with the goal of eliminating all duplication and/or unnecessary information collections.</w:t>
      </w:r>
    </w:p>
    <w:p w:rsidR="009D0B4E" w:rsidRPr="00E25E6D" w:rsidRDefault="009D0B4E" w:rsidP="009D0B4E">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9D0B4E" w:rsidRPr="00E25E6D" w:rsidRDefault="009D0B4E" w:rsidP="009D0B4E">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E25E6D">
        <w:rPr>
          <w:rFonts w:ascii="Arial" w:hAnsi="Arial" w:cs="Arial"/>
          <w:color w:val="000000"/>
          <w:sz w:val="22"/>
          <w:szCs w:val="22"/>
        </w:rPr>
        <w:t>5.</w:t>
      </w:r>
      <w:r w:rsidRPr="00E25E6D">
        <w:rPr>
          <w:rFonts w:ascii="Arial" w:hAnsi="Arial" w:cs="Arial"/>
          <w:color w:val="000000"/>
          <w:sz w:val="22"/>
          <w:szCs w:val="22"/>
        </w:rPr>
        <w:tab/>
      </w:r>
      <w:r w:rsidRPr="00E25E6D">
        <w:rPr>
          <w:rFonts w:ascii="Arial" w:hAnsi="Arial" w:cs="Arial"/>
          <w:color w:val="000000"/>
          <w:sz w:val="22"/>
          <w:szCs w:val="22"/>
          <w:u w:val="single"/>
        </w:rPr>
        <w:t>Effort to Reduce Small Business Burden</w:t>
      </w:r>
    </w:p>
    <w:p w:rsidR="009D0B4E" w:rsidRPr="00E25E6D" w:rsidRDefault="009D0B4E" w:rsidP="009D0B4E">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9D0B4E" w:rsidRPr="00E25E6D" w:rsidRDefault="009D0B4E" w:rsidP="009D0B4E">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E25E6D">
        <w:rPr>
          <w:rFonts w:ascii="Arial" w:hAnsi="Arial" w:cs="Arial"/>
          <w:color w:val="000000"/>
          <w:sz w:val="22"/>
          <w:szCs w:val="22"/>
        </w:rPr>
        <w:t>The provisions of 10 CFR 50.54(f) affect approximately 3</w:t>
      </w:r>
      <w:r w:rsidR="001040F5">
        <w:rPr>
          <w:rFonts w:ascii="Arial" w:hAnsi="Arial" w:cs="Arial"/>
          <w:color w:val="000000"/>
          <w:sz w:val="22"/>
          <w:szCs w:val="22"/>
        </w:rPr>
        <w:t>1</w:t>
      </w:r>
      <w:r w:rsidRPr="00E25E6D">
        <w:rPr>
          <w:rFonts w:ascii="Arial" w:hAnsi="Arial" w:cs="Arial"/>
          <w:color w:val="000000"/>
          <w:sz w:val="22"/>
          <w:szCs w:val="22"/>
        </w:rPr>
        <w:t xml:space="preserve"> universities (research/test reactors).  However, a review of NRC records indicate</w:t>
      </w:r>
      <w:r>
        <w:rPr>
          <w:rFonts w:ascii="Arial" w:hAnsi="Arial" w:cs="Arial"/>
          <w:color w:val="000000"/>
          <w:sz w:val="22"/>
          <w:szCs w:val="22"/>
        </w:rPr>
        <w:t>s</w:t>
      </w:r>
      <w:r w:rsidRPr="00E25E6D">
        <w:rPr>
          <w:rFonts w:ascii="Arial" w:hAnsi="Arial" w:cs="Arial"/>
          <w:color w:val="000000"/>
          <w:sz w:val="22"/>
          <w:szCs w:val="22"/>
        </w:rPr>
        <w:t xml:space="preserve"> that bulletins, and generic letters rarely encompass research/test reactors.</w:t>
      </w:r>
    </w:p>
    <w:p w:rsidR="009D0B4E" w:rsidRPr="00E25E6D" w:rsidRDefault="009D0B4E" w:rsidP="009D0B4E">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9D0B4E" w:rsidRPr="00E25E6D" w:rsidRDefault="009D0B4E" w:rsidP="009D0B4E">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E25E6D">
        <w:rPr>
          <w:rFonts w:ascii="Arial" w:hAnsi="Arial" w:cs="Arial"/>
          <w:color w:val="000000"/>
          <w:sz w:val="22"/>
          <w:szCs w:val="22"/>
        </w:rPr>
        <w:t>6.</w:t>
      </w:r>
      <w:r w:rsidRPr="00E25E6D">
        <w:rPr>
          <w:rFonts w:ascii="Arial" w:hAnsi="Arial" w:cs="Arial"/>
          <w:color w:val="000000"/>
          <w:sz w:val="22"/>
          <w:szCs w:val="22"/>
        </w:rPr>
        <w:tab/>
      </w:r>
      <w:r w:rsidRPr="00E25E6D">
        <w:rPr>
          <w:rFonts w:ascii="Arial" w:hAnsi="Arial" w:cs="Arial"/>
          <w:color w:val="000000"/>
          <w:sz w:val="22"/>
          <w:szCs w:val="22"/>
          <w:u w:val="single"/>
        </w:rPr>
        <w:t>Consequences to Federal Program or Policy Activities if the Collection is Not Conducted or is Conducted Less Frequently</w:t>
      </w:r>
    </w:p>
    <w:p w:rsidR="009D0B4E" w:rsidRPr="00E25E6D" w:rsidRDefault="009D0B4E" w:rsidP="009D0B4E">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9D0B4E" w:rsidRPr="00E25E6D" w:rsidRDefault="009D0B4E" w:rsidP="009D0B4E">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E25E6D">
        <w:rPr>
          <w:rFonts w:ascii="Arial" w:hAnsi="Arial" w:cs="Arial"/>
          <w:color w:val="000000"/>
          <w:sz w:val="22"/>
          <w:szCs w:val="22"/>
        </w:rPr>
        <w:t>Without the information provided in the licensee's written statements, timely staff action could not be taken and unsafe conditions could continue to exist, thereby potentially endangering public health and safety.</w:t>
      </w:r>
    </w:p>
    <w:p w:rsidR="009D0B4E" w:rsidRPr="00E25E6D" w:rsidRDefault="009D0B4E" w:rsidP="009D0B4E">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9D0B4E" w:rsidRPr="00E25E6D" w:rsidRDefault="009D0B4E" w:rsidP="009D0B4E">
      <w:pPr>
        <w:pStyle w:val="Level1"/>
        <w:widowControl/>
        <w:numPr>
          <w:ilvl w:val="0"/>
          <w:numId w:val="4"/>
        </w:numPr>
        <w:tabs>
          <w:tab w:val="left" w:pos="-1440"/>
          <w:tab w:val="left" w:pos="-360"/>
          <w:tab w:val="left" w:pos="0"/>
          <w:tab w:val="left" w:pos="720"/>
          <w:tab w:val="num"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sz w:val="22"/>
        </w:rPr>
      </w:pPr>
      <w:r w:rsidRPr="00E25E6D">
        <w:rPr>
          <w:rFonts w:ascii="Arial" w:hAnsi="Arial"/>
          <w:sz w:val="22"/>
          <w:u w:val="single"/>
        </w:rPr>
        <w:t>Circumstances which Justify Variation from OMB Guidelines</w:t>
      </w:r>
    </w:p>
    <w:p w:rsidR="009D0B4E" w:rsidRPr="00E25E6D" w:rsidRDefault="009D0B4E" w:rsidP="009D0B4E">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9D0B4E" w:rsidRDefault="009D0B4E" w:rsidP="009D0B4E">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E25E6D">
        <w:rPr>
          <w:rFonts w:ascii="Arial" w:hAnsi="Arial"/>
          <w:sz w:val="22"/>
        </w:rPr>
        <w:t xml:space="preserve">The requirements of 10 CFR 50.54(f) normally do not vary from OMB guidelines.  Only when the risk associated with a problem affects the health and safety of the public is a response requested in fewer than 30 days. </w:t>
      </w:r>
    </w:p>
    <w:p w:rsidR="009D0B4E" w:rsidRDefault="009D0B4E" w:rsidP="009D0B4E">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sz w:val="22"/>
        </w:rPr>
      </w:pPr>
    </w:p>
    <w:p w:rsidR="008468AC" w:rsidRDefault="008468AC">
      <w:pPr>
        <w:widowControl/>
        <w:autoSpaceDE/>
        <w:autoSpaceDN/>
        <w:adjustRightInd/>
        <w:spacing w:line="276" w:lineRule="auto"/>
        <w:rPr>
          <w:rFonts w:ascii="Arial" w:hAnsi="Arial"/>
          <w:sz w:val="22"/>
        </w:rPr>
      </w:pPr>
      <w:r>
        <w:rPr>
          <w:rFonts w:ascii="Arial" w:hAnsi="Arial"/>
          <w:sz w:val="22"/>
        </w:rPr>
        <w:br w:type="page"/>
      </w:r>
    </w:p>
    <w:p w:rsidR="009D0B4E" w:rsidRPr="00E25E6D" w:rsidRDefault="009D0B4E" w:rsidP="009D0B4E">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sz w:val="22"/>
        </w:rPr>
      </w:pPr>
      <w:r w:rsidRPr="00E25E6D">
        <w:rPr>
          <w:rFonts w:ascii="Arial" w:hAnsi="Arial"/>
          <w:sz w:val="22"/>
        </w:rPr>
        <w:lastRenderedPageBreak/>
        <w:t>8.</w:t>
      </w:r>
      <w:r w:rsidRPr="00E25E6D">
        <w:rPr>
          <w:rFonts w:ascii="Arial" w:hAnsi="Arial"/>
          <w:sz w:val="22"/>
        </w:rPr>
        <w:tab/>
      </w:r>
      <w:r w:rsidRPr="00E25E6D">
        <w:rPr>
          <w:rFonts w:ascii="Arial" w:hAnsi="Arial"/>
          <w:sz w:val="22"/>
          <w:u w:val="single"/>
        </w:rPr>
        <w:t>Consultations Outside the NRC</w:t>
      </w:r>
    </w:p>
    <w:p w:rsidR="009D0B4E" w:rsidRPr="00E25E6D" w:rsidRDefault="009D0B4E" w:rsidP="009D0B4E">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trike/>
          <w:color w:val="FF0000"/>
          <w:sz w:val="22"/>
          <w:szCs w:val="22"/>
        </w:rPr>
      </w:pPr>
    </w:p>
    <w:p w:rsidR="00167CF9" w:rsidRPr="00167CF9" w:rsidRDefault="0016117C" w:rsidP="0016117C">
      <w:pPr>
        <w:tabs>
          <w:tab w:val="left" w:pos="-1440"/>
          <w:tab w:val="left" w:pos="-360"/>
          <w:tab w:val="left" w:pos="600"/>
          <w:tab w:val="left" w:pos="117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cs="Arial"/>
          <w:color w:val="000000"/>
          <w:sz w:val="22"/>
          <w:szCs w:val="22"/>
          <w:u w:val="single"/>
        </w:rPr>
      </w:pPr>
      <w:r>
        <w:rPr>
          <w:rFonts w:ascii="Arial" w:hAnsi="Arial"/>
          <w:sz w:val="22"/>
        </w:rPr>
        <w:t xml:space="preserve">Opportunity for public comment on the information collection requirements for this clearance package was published in the </w:t>
      </w:r>
      <w:r>
        <w:rPr>
          <w:rFonts w:ascii="Arial" w:hAnsi="Arial"/>
          <w:sz w:val="22"/>
          <w:u w:val="single"/>
        </w:rPr>
        <w:t>Federal Register</w:t>
      </w:r>
      <w:r>
        <w:rPr>
          <w:rFonts w:ascii="Arial" w:hAnsi="Arial"/>
          <w:sz w:val="22"/>
        </w:rPr>
        <w:t xml:space="preserve"> on May 14, 2013 (78 FR 28244).  No comments were received.</w:t>
      </w:r>
    </w:p>
    <w:p w:rsidR="009D0B4E" w:rsidRPr="00E25E6D" w:rsidRDefault="009D0B4E" w:rsidP="009D0B4E">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9D0B4E" w:rsidRPr="00E25E6D" w:rsidRDefault="009D0B4E" w:rsidP="009D0B4E">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E25E6D">
        <w:rPr>
          <w:rFonts w:ascii="Arial" w:hAnsi="Arial" w:cs="Arial"/>
          <w:color w:val="000000"/>
          <w:sz w:val="22"/>
          <w:szCs w:val="22"/>
        </w:rPr>
        <w:t>9.</w:t>
      </w:r>
      <w:r w:rsidRPr="00E25E6D">
        <w:rPr>
          <w:rFonts w:ascii="Arial" w:hAnsi="Arial" w:cs="Arial"/>
          <w:color w:val="000000"/>
          <w:sz w:val="22"/>
          <w:szCs w:val="22"/>
        </w:rPr>
        <w:tab/>
      </w:r>
      <w:r w:rsidRPr="00E25E6D">
        <w:rPr>
          <w:rFonts w:ascii="Arial" w:hAnsi="Arial" w:cs="Arial"/>
          <w:color w:val="000000"/>
          <w:sz w:val="22"/>
          <w:szCs w:val="22"/>
          <w:u w:val="single"/>
        </w:rPr>
        <w:t>Payment or Gift to Respondents</w:t>
      </w:r>
    </w:p>
    <w:p w:rsidR="009D0B4E" w:rsidRPr="00E25E6D" w:rsidRDefault="009D0B4E" w:rsidP="009D0B4E">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9D0B4E" w:rsidRPr="00E25E6D" w:rsidRDefault="009D0B4E" w:rsidP="009D0B4E">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E25E6D">
        <w:rPr>
          <w:rFonts w:ascii="Arial" w:hAnsi="Arial" w:cs="Arial"/>
          <w:color w:val="000000"/>
          <w:sz w:val="22"/>
          <w:szCs w:val="22"/>
        </w:rPr>
        <w:t>Not applicable.</w:t>
      </w:r>
    </w:p>
    <w:p w:rsidR="009D0B4E" w:rsidRPr="00E25E6D" w:rsidRDefault="009D0B4E" w:rsidP="009D0B4E">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9D0B4E" w:rsidRPr="00E25E6D" w:rsidRDefault="009D0B4E" w:rsidP="009D0B4E">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E25E6D">
        <w:rPr>
          <w:rFonts w:ascii="Arial" w:hAnsi="Arial" w:cs="Arial"/>
          <w:sz w:val="22"/>
          <w:szCs w:val="22"/>
        </w:rPr>
        <w:t>10.</w:t>
      </w:r>
      <w:r w:rsidRPr="00E25E6D">
        <w:rPr>
          <w:rFonts w:ascii="Arial" w:hAnsi="Arial" w:cs="Arial"/>
          <w:sz w:val="22"/>
          <w:szCs w:val="22"/>
        </w:rPr>
        <w:tab/>
      </w:r>
      <w:r w:rsidRPr="00E25E6D">
        <w:rPr>
          <w:rFonts w:ascii="Arial" w:hAnsi="Arial" w:cs="Arial"/>
          <w:sz w:val="22"/>
          <w:szCs w:val="22"/>
          <w:u w:val="single"/>
        </w:rPr>
        <w:t>Confidentiality of Information</w:t>
      </w:r>
    </w:p>
    <w:p w:rsidR="009D0B4E" w:rsidRPr="00E25E6D" w:rsidRDefault="009D0B4E" w:rsidP="009D0B4E">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9D0B4E" w:rsidRPr="00E25E6D" w:rsidRDefault="009D0B4E" w:rsidP="009D0B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FF0000"/>
          <w:sz w:val="22"/>
          <w:szCs w:val="22"/>
        </w:rPr>
      </w:pPr>
      <w:r w:rsidRPr="00E25E6D">
        <w:rPr>
          <w:rFonts w:ascii="Arial" w:hAnsi="Arial" w:cs="Arial"/>
          <w:color w:val="000000"/>
          <w:sz w:val="22"/>
          <w:szCs w:val="22"/>
        </w:rPr>
        <w:t>Confidential and proprietary information is protected in accordance with NRC regulations at 10 CFR 9.17(a) and 10 CFR 2.390(b).</w:t>
      </w:r>
      <w:r>
        <w:rPr>
          <w:rFonts w:ascii="Arial" w:hAnsi="Arial" w:cs="Arial"/>
          <w:color w:val="000000"/>
          <w:sz w:val="22"/>
          <w:szCs w:val="22"/>
        </w:rPr>
        <w:t xml:space="preserve">  </w:t>
      </w:r>
      <w:r w:rsidR="00167CF9" w:rsidRPr="00167CF9">
        <w:rPr>
          <w:rFonts w:ascii="Arial" w:hAnsi="Arial" w:cs="Arial"/>
          <w:sz w:val="22"/>
          <w:szCs w:val="22"/>
        </w:rPr>
        <w:t>However, no information normally considered confidential or proprietary is requested</w:t>
      </w:r>
      <w:r w:rsidRPr="00EF1EEB">
        <w:rPr>
          <w:rFonts w:ascii="Arial" w:hAnsi="Arial" w:cs="Arial"/>
          <w:sz w:val="22"/>
          <w:szCs w:val="22"/>
        </w:rPr>
        <w:t>.</w:t>
      </w:r>
    </w:p>
    <w:p w:rsidR="009D0B4E" w:rsidRPr="00E25E6D" w:rsidRDefault="009D0B4E" w:rsidP="009D0B4E">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9D0B4E" w:rsidRPr="00E25E6D" w:rsidRDefault="009D0B4E" w:rsidP="009D0B4E">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E25E6D">
        <w:rPr>
          <w:rFonts w:ascii="Arial" w:hAnsi="Arial" w:cs="Arial"/>
          <w:color w:val="000000"/>
          <w:sz w:val="22"/>
          <w:szCs w:val="22"/>
        </w:rPr>
        <w:t>11.</w:t>
      </w:r>
      <w:r w:rsidRPr="00E25E6D">
        <w:rPr>
          <w:rFonts w:ascii="Arial" w:hAnsi="Arial" w:cs="Arial"/>
          <w:color w:val="000000"/>
          <w:sz w:val="22"/>
          <w:szCs w:val="22"/>
        </w:rPr>
        <w:tab/>
      </w:r>
      <w:r w:rsidRPr="00E25E6D">
        <w:rPr>
          <w:rFonts w:ascii="Arial" w:hAnsi="Arial" w:cs="Arial"/>
          <w:color w:val="000000"/>
          <w:sz w:val="22"/>
          <w:szCs w:val="22"/>
          <w:u w:val="single"/>
        </w:rPr>
        <w:t>Justification for Sensitive Questions</w:t>
      </w:r>
    </w:p>
    <w:p w:rsidR="009D0B4E" w:rsidRPr="00E25E6D" w:rsidRDefault="009D0B4E" w:rsidP="009D0B4E">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9D0B4E" w:rsidRPr="00E25E6D" w:rsidRDefault="009D0B4E" w:rsidP="009D0B4E">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E25E6D">
        <w:rPr>
          <w:rFonts w:ascii="Arial" w:hAnsi="Arial" w:cs="Arial"/>
          <w:color w:val="000000"/>
          <w:sz w:val="22"/>
          <w:szCs w:val="22"/>
        </w:rPr>
        <w:t>This regulation does not requ</w:t>
      </w:r>
      <w:r>
        <w:rPr>
          <w:rFonts w:ascii="Arial" w:hAnsi="Arial" w:cs="Arial"/>
          <w:color w:val="000000"/>
          <w:sz w:val="22"/>
          <w:szCs w:val="22"/>
        </w:rPr>
        <w:t>est</w:t>
      </w:r>
      <w:r w:rsidRPr="00E25E6D">
        <w:rPr>
          <w:rFonts w:ascii="Arial" w:hAnsi="Arial" w:cs="Arial"/>
          <w:color w:val="000000"/>
          <w:sz w:val="22"/>
          <w:szCs w:val="22"/>
        </w:rPr>
        <w:t xml:space="preserve"> sensitive information.</w:t>
      </w:r>
    </w:p>
    <w:p w:rsidR="009D0B4E" w:rsidRPr="00E25E6D" w:rsidRDefault="009D0B4E" w:rsidP="009D0B4E">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9D0B4E" w:rsidRPr="006F5046" w:rsidRDefault="009D0B4E" w:rsidP="009D0B4E">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6F5046">
        <w:rPr>
          <w:rFonts w:ascii="Arial" w:hAnsi="Arial" w:cs="Arial"/>
          <w:sz w:val="22"/>
          <w:szCs w:val="22"/>
        </w:rPr>
        <w:t>12.</w:t>
      </w:r>
      <w:r w:rsidRPr="006F5046">
        <w:rPr>
          <w:rFonts w:ascii="Arial" w:hAnsi="Arial" w:cs="Arial"/>
          <w:sz w:val="22"/>
          <w:szCs w:val="22"/>
        </w:rPr>
        <w:tab/>
      </w:r>
      <w:r w:rsidRPr="006F5046">
        <w:rPr>
          <w:rFonts w:ascii="Arial" w:hAnsi="Arial" w:cs="Arial"/>
          <w:sz w:val="22"/>
          <w:szCs w:val="22"/>
          <w:u w:val="single"/>
        </w:rPr>
        <w:t>Estimated Industry Burden and Burden Hour Cost</w:t>
      </w:r>
    </w:p>
    <w:p w:rsidR="009D0B4E" w:rsidRPr="00E25E6D" w:rsidRDefault="009D0B4E" w:rsidP="009D0B4E">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9D0B4E" w:rsidRDefault="009D0B4E" w:rsidP="009D0B4E">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E25E6D">
        <w:rPr>
          <w:rFonts w:ascii="Arial" w:hAnsi="Arial" w:cs="Arial"/>
          <w:color w:val="000000"/>
          <w:sz w:val="22"/>
          <w:szCs w:val="22"/>
        </w:rPr>
        <w:t xml:space="preserve">The number of bulletins and generic letters vary and so does the number of respondents and the level of effort required to prepare the different responses.  The NRC staff estimates that there will be approximately </w:t>
      </w:r>
      <w:r>
        <w:rPr>
          <w:rFonts w:ascii="Arial" w:hAnsi="Arial" w:cs="Arial"/>
          <w:color w:val="000000"/>
          <w:sz w:val="22"/>
          <w:szCs w:val="22"/>
        </w:rPr>
        <w:t>1</w:t>
      </w:r>
      <w:r w:rsidRPr="00E25E6D">
        <w:rPr>
          <w:rFonts w:ascii="Arial" w:hAnsi="Arial" w:cs="Arial"/>
          <w:color w:val="000000"/>
          <w:sz w:val="22"/>
          <w:szCs w:val="22"/>
        </w:rPr>
        <w:t xml:space="preserve"> bulletin</w:t>
      </w:r>
      <w:r>
        <w:rPr>
          <w:rFonts w:ascii="Arial" w:hAnsi="Arial" w:cs="Arial"/>
          <w:color w:val="000000"/>
          <w:sz w:val="22"/>
          <w:szCs w:val="22"/>
        </w:rPr>
        <w:t xml:space="preserve"> and 2 </w:t>
      </w:r>
      <w:r w:rsidRPr="00E25E6D">
        <w:rPr>
          <w:rFonts w:ascii="Arial" w:hAnsi="Arial" w:cs="Arial"/>
          <w:color w:val="000000"/>
          <w:sz w:val="22"/>
          <w:szCs w:val="22"/>
        </w:rPr>
        <w:t>generic letters issued per year requesting information pursuant to 10 CFR 50.54(f).</w:t>
      </w:r>
    </w:p>
    <w:p w:rsidR="009D0B4E" w:rsidRDefault="009D0B4E" w:rsidP="009D0B4E">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p>
    <w:p w:rsidR="009D0B4E" w:rsidRDefault="009D0B4E" w:rsidP="009D0B4E">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Pr>
          <w:rFonts w:ascii="Arial" w:hAnsi="Arial" w:cs="Arial"/>
          <w:b/>
          <w:color w:val="000000"/>
          <w:sz w:val="22"/>
          <w:szCs w:val="22"/>
        </w:rPr>
        <w:t>For non-power reactors,</w:t>
      </w:r>
      <w:r>
        <w:rPr>
          <w:rFonts w:ascii="Arial" w:hAnsi="Arial" w:cs="Arial"/>
          <w:color w:val="000000"/>
          <w:sz w:val="22"/>
          <w:szCs w:val="22"/>
        </w:rPr>
        <w:t xml:space="preserve"> the bulletins/generic letters could involve up to 3</w:t>
      </w:r>
      <w:r w:rsidR="00AA2D3B">
        <w:rPr>
          <w:rFonts w:ascii="Arial" w:hAnsi="Arial" w:cs="Arial"/>
          <w:color w:val="000000"/>
          <w:sz w:val="22"/>
          <w:szCs w:val="22"/>
        </w:rPr>
        <w:t>1</w:t>
      </w:r>
      <w:r>
        <w:rPr>
          <w:rFonts w:ascii="Arial" w:hAnsi="Arial" w:cs="Arial"/>
          <w:color w:val="000000"/>
          <w:sz w:val="22"/>
          <w:szCs w:val="22"/>
        </w:rPr>
        <w:t xml:space="preserve"> </w:t>
      </w:r>
      <w:r w:rsidR="000E6BA0">
        <w:rPr>
          <w:rFonts w:ascii="Arial" w:hAnsi="Arial" w:cs="Arial"/>
          <w:color w:val="000000"/>
          <w:sz w:val="22"/>
          <w:szCs w:val="22"/>
        </w:rPr>
        <w:t>non-power</w:t>
      </w:r>
      <w:r>
        <w:rPr>
          <w:rFonts w:ascii="Arial" w:hAnsi="Arial" w:cs="Arial"/>
          <w:color w:val="000000"/>
          <w:sz w:val="22"/>
          <w:szCs w:val="22"/>
        </w:rPr>
        <w:t xml:space="preserve"> reactors.  This would yield </w:t>
      </w:r>
      <w:r w:rsidR="004D26A1">
        <w:rPr>
          <w:rFonts w:ascii="Arial" w:hAnsi="Arial" w:cs="Arial"/>
          <w:color w:val="000000"/>
          <w:sz w:val="22"/>
          <w:szCs w:val="22"/>
        </w:rPr>
        <w:t xml:space="preserve">31 </w:t>
      </w:r>
      <w:r>
        <w:rPr>
          <w:rFonts w:ascii="Arial" w:hAnsi="Arial" w:cs="Arial"/>
          <w:color w:val="000000"/>
          <w:sz w:val="22"/>
          <w:szCs w:val="22"/>
        </w:rPr>
        <w:t xml:space="preserve">responses considering 1 bulletin </w:t>
      </w:r>
      <w:r w:rsidR="004D26A1">
        <w:rPr>
          <w:rFonts w:ascii="Arial" w:hAnsi="Arial" w:cs="Arial"/>
          <w:color w:val="000000"/>
          <w:sz w:val="22"/>
          <w:szCs w:val="22"/>
        </w:rPr>
        <w:t>or 1</w:t>
      </w:r>
      <w:r>
        <w:rPr>
          <w:rFonts w:ascii="Arial" w:hAnsi="Arial" w:cs="Arial"/>
          <w:color w:val="000000"/>
          <w:sz w:val="22"/>
          <w:szCs w:val="22"/>
        </w:rPr>
        <w:t xml:space="preserve"> generic letter per year</w:t>
      </w:r>
      <w:r w:rsidR="004D26A1">
        <w:rPr>
          <w:rFonts w:ascii="Arial" w:hAnsi="Arial" w:cs="Arial"/>
          <w:color w:val="000000"/>
          <w:sz w:val="22"/>
          <w:szCs w:val="22"/>
        </w:rPr>
        <w:t xml:space="preserve">.  </w:t>
      </w:r>
      <w:r>
        <w:rPr>
          <w:rFonts w:ascii="Arial" w:hAnsi="Arial" w:cs="Arial"/>
          <w:color w:val="000000"/>
          <w:sz w:val="22"/>
          <w:szCs w:val="22"/>
        </w:rPr>
        <w:t>It is estimated that it would take each licensee approximately 100 hours to respond to each Bulletin or Generic Letter. Therefore, for Bulletin and Generic Letter responses an average of 100 ho</w:t>
      </w:r>
      <w:r w:rsidR="00AA2D3B">
        <w:rPr>
          <w:rFonts w:ascii="Arial" w:hAnsi="Arial" w:cs="Arial"/>
          <w:color w:val="000000"/>
          <w:sz w:val="22"/>
          <w:szCs w:val="22"/>
        </w:rPr>
        <w:t xml:space="preserve">urs for each response yields </w:t>
      </w:r>
      <w:r w:rsidR="004D26A1">
        <w:rPr>
          <w:rFonts w:ascii="Arial" w:hAnsi="Arial" w:cs="Arial"/>
          <w:color w:val="000000"/>
          <w:sz w:val="22"/>
          <w:szCs w:val="22"/>
        </w:rPr>
        <w:t>3,100</w:t>
      </w:r>
      <w:r>
        <w:rPr>
          <w:rFonts w:ascii="Arial" w:hAnsi="Arial" w:cs="Arial"/>
          <w:color w:val="000000"/>
          <w:sz w:val="22"/>
          <w:szCs w:val="22"/>
        </w:rPr>
        <w:t xml:space="preserve"> hours (</w:t>
      </w:r>
      <w:r w:rsidR="004D26A1">
        <w:rPr>
          <w:rFonts w:ascii="Arial" w:hAnsi="Arial" w:cs="Arial"/>
          <w:color w:val="000000"/>
          <w:sz w:val="22"/>
          <w:szCs w:val="22"/>
        </w:rPr>
        <w:t xml:space="preserve">31 </w:t>
      </w:r>
      <w:r>
        <w:rPr>
          <w:rFonts w:ascii="Arial" w:hAnsi="Arial" w:cs="Arial"/>
          <w:color w:val="000000"/>
          <w:sz w:val="22"/>
          <w:szCs w:val="22"/>
        </w:rPr>
        <w:t xml:space="preserve">responses x 100 hours).  </w:t>
      </w:r>
    </w:p>
    <w:p w:rsidR="009D0B4E" w:rsidRDefault="009D0B4E" w:rsidP="009D0B4E">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p>
    <w:p w:rsidR="009D0B4E" w:rsidRDefault="009D0B4E" w:rsidP="009D0B4E">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Pr>
          <w:rFonts w:ascii="Arial" w:hAnsi="Arial" w:cs="Arial"/>
          <w:b/>
          <w:color w:val="000000"/>
          <w:sz w:val="22"/>
          <w:szCs w:val="22"/>
        </w:rPr>
        <w:t>For power reactors,</w:t>
      </w:r>
      <w:r>
        <w:rPr>
          <w:rFonts w:ascii="Arial" w:hAnsi="Arial" w:cs="Arial"/>
          <w:color w:val="000000"/>
          <w:sz w:val="22"/>
          <w:szCs w:val="22"/>
        </w:rPr>
        <w:t xml:space="preserve"> the bulletins/generic letters could involve up to 104 operating reactors.  This would yield 312 r</w:t>
      </w:r>
      <w:r w:rsidR="00AA2D3B">
        <w:rPr>
          <w:rFonts w:ascii="Arial" w:hAnsi="Arial" w:cs="Arial"/>
          <w:color w:val="000000"/>
          <w:sz w:val="22"/>
          <w:szCs w:val="22"/>
        </w:rPr>
        <w:t>esponses considering 1 bulletin</w:t>
      </w:r>
      <w:r>
        <w:rPr>
          <w:rFonts w:ascii="Arial" w:hAnsi="Arial" w:cs="Arial"/>
          <w:color w:val="000000"/>
          <w:sz w:val="22"/>
          <w:szCs w:val="22"/>
        </w:rPr>
        <w:t xml:space="preserve"> and 2 generic letters per year (3 x 104 = 312).  An estimate can be made using the historic average of 420 hours </w:t>
      </w:r>
      <w:r w:rsidR="00AA2D3B">
        <w:rPr>
          <w:rFonts w:ascii="Arial" w:hAnsi="Arial" w:cs="Arial"/>
          <w:color w:val="000000"/>
          <w:sz w:val="22"/>
          <w:szCs w:val="22"/>
        </w:rPr>
        <w:t>for</w:t>
      </w:r>
      <w:r>
        <w:rPr>
          <w:rFonts w:ascii="Arial" w:hAnsi="Arial" w:cs="Arial"/>
          <w:color w:val="000000"/>
          <w:sz w:val="22"/>
          <w:szCs w:val="22"/>
        </w:rPr>
        <w:t xml:space="preserve"> each response.  Therefore, 104 operating reactors times 3 responses equals 312 responses at an average of 420 hours each equals 131,040 hours (312 responses x 420 hours = 131,040 hours).  </w:t>
      </w:r>
    </w:p>
    <w:p w:rsidR="009D0B4E" w:rsidRDefault="009D0B4E" w:rsidP="009D0B4E">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p>
    <w:p w:rsidR="009D0B4E" w:rsidRPr="005A6A60" w:rsidRDefault="009D0B4E" w:rsidP="009D0B4E">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Pr>
          <w:rFonts w:ascii="Arial" w:hAnsi="Arial" w:cs="Arial"/>
          <w:color w:val="000000"/>
          <w:sz w:val="22"/>
          <w:szCs w:val="22"/>
        </w:rPr>
        <w:t>(</w:t>
      </w:r>
      <w:r w:rsidR="00AA2D3B">
        <w:rPr>
          <w:rFonts w:ascii="Arial" w:hAnsi="Arial" w:cs="Arial"/>
          <w:color w:val="000000"/>
          <w:sz w:val="22"/>
          <w:szCs w:val="22"/>
        </w:rPr>
        <w:t>The total re</w:t>
      </w:r>
      <w:r w:rsidR="00FF434B">
        <w:rPr>
          <w:rFonts w:ascii="Arial" w:hAnsi="Arial" w:cs="Arial"/>
          <w:color w:val="000000"/>
          <w:sz w:val="22"/>
          <w:szCs w:val="22"/>
        </w:rPr>
        <w:t>s</w:t>
      </w:r>
      <w:r w:rsidR="00AA2D3B">
        <w:rPr>
          <w:rFonts w:ascii="Arial" w:hAnsi="Arial" w:cs="Arial"/>
          <w:color w:val="000000"/>
          <w:sz w:val="22"/>
          <w:szCs w:val="22"/>
        </w:rPr>
        <w:t xml:space="preserve">ponse </w:t>
      </w:r>
      <w:r w:rsidR="000D2BC9">
        <w:rPr>
          <w:rFonts w:ascii="Arial" w:hAnsi="Arial" w:cs="Arial"/>
          <w:color w:val="000000"/>
          <w:sz w:val="22"/>
          <w:szCs w:val="22"/>
        </w:rPr>
        <w:t xml:space="preserve">for non-power and power reactors </w:t>
      </w:r>
      <w:r w:rsidR="00AA2D3B">
        <w:rPr>
          <w:rFonts w:ascii="Arial" w:hAnsi="Arial" w:cs="Arial"/>
          <w:color w:val="000000"/>
          <w:sz w:val="22"/>
          <w:szCs w:val="22"/>
        </w:rPr>
        <w:t xml:space="preserve">would be </w:t>
      </w:r>
      <w:r w:rsidR="00FF434B">
        <w:rPr>
          <w:rFonts w:ascii="Arial" w:hAnsi="Arial" w:cs="Arial"/>
          <w:color w:val="000000"/>
          <w:sz w:val="22"/>
          <w:szCs w:val="22"/>
        </w:rPr>
        <w:t xml:space="preserve">3,100 </w:t>
      </w:r>
      <w:r w:rsidR="00AA2D3B">
        <w:rPr>
          <w:rFonts w:ascii="Arial" w:hAnsi="Arial" w:cs="Arial"/>
          <w:color w:val="000000"/>
          <w:sz w:val="22"/>
          <w:szCs w:val="22"/>
        </w:rPr>
        <w:t>plus</w:t>
      </w:r>
      <w:r>
        <w:rPr>
          <w:rFonts w:ascii="Arial" w:hAnsi="Arial" w:cs="Arial"/>
          <w:color w:val="000000"/>
          <w:sz w:val="22"/>
          <w:szCs w:val="22"/>
        </w:rPr>
        <w:t xml:space="preserve"> 131,040 =</w:t>
      </w:r>
      <w:r w:rsidR="00FF434B">
        <w:rPr>
          <w:rFonts w:ascii="Arial" w:hAnsi="Arial" w:cs="Arial"/>
          <w:color w:val="000000"/>
          <w:sz w:val="22"/>
          <w:szCs w:val="22"/>
        </w:rPr>
        <w:t>134,140</w:t>
      </w:r>
      <w:r w:rsidR="00AA2D3B">
        <w:rPr>
          <w:rFonts w:ascii="Arial" w:hAnsi="Arial" w:cs="Arial"/>
          <w:color w:val="000000"/>
          <w:sz w:val="22"/>
          <w:szCs w:val="22"/>
        </w:rPr>
        <w:t xml:space="preserve"> hours.)</w:t>
      </w:r>
    </w:p>
    <w:p w:rsidR="009D0B4E" w:rsidRDefault="009D0B4E" w:rsidP="009D0B4E">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u w:val="single"/>
        </w:rPr>
      </w:pPr>
    </w:p>
    <w:p w:rsidR="009D0B4E" w:rsidRDefault="009D0B4E" w:rsidP="009D0B4E">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E25E6D">
        <w:rPr>
          <w:rFonts w:ascii="Arial" w:hAnsi="Arial" w:cs="Arial"/>
          <w:color w:val="000000"/>
          <w:sz w:val="22"/>
          <w:szCs w:val="22"/>
          <w:u w:val="single"/>
        </w:rPr>
        <w:t>The Total Estimated Industry Burden</w:t>
      </w:r>
      <w:r w:rsidRPr="00E25E6D">
        <w:rPr>
          <w:rFonts w:ascii="Arial" w:hAnsi="Arial" w:cs="Arial"/>
          <w:color w:val="000000"/>
          <w:sz w:val="22"/>
          <w:szCs w:val="22"/>
        </w:rPr>
        <w:t xml:space="preserve"> for generic 10 CFR 50.54(f) </w:t>
      </w:r>
      <w:r>
        <w:rPr>
          <w:rFonts w:ascii="Arial" w:hAnsi="Arial" w:cs="Arial"/>
          <w:color w:val="000000"/>
          <w:sz w:val="22"/>
          <w:szCs w:val="22"/>
        </w:rPr>
        <w:t>communications</w:t>
      </w:r>
      <w:r w:rsidRPr="00E25E6D">
        <w:rPr>
          <w:rFonts w:ascii="Arial" w:hAnsi="Arial" w:cs="Arial"/>
          <w:color w:val="000000"/>
          <w:sz w:val="22"/>
          <w:szCs w:val="22"/>
        </w:rPr>
        <w:t xml:space="preserve"> would, therefore, be </w:t>
      </w:r>
      <w:r w:rsidR="00FF434B">
        <w:rPr>
          <w:rFonts w:ascii="Arial" w:hAnsi="Arial" w:cs="Arial"/>
          <w:color w:val="000000"/>
          <w:sz w:val="22"/>
          <w:szCs w:val="22"/>
        </w:rPr>
        <w:t>134,140</w:t>
      </w:r>
      <w:r w:rsidRPr="00E25E6D">
        <w:rPr>
          <w:rFonts w:ascii="Arial" w:hAnsi="Arial" w:cs="Arial"/>
          <w:color w:val="000000"/>
          <w:sz w:val="22"/>
          <w:szCs w:val="22"/>
        </w:rPr>
        <w:t xml:space="preserve"> hours, and the cost would be </w:t>
      </w:r>
      <w:r>
        <w:rPr>
          <w:rFonts w:ascii="Arial" w:hAnsi="Arial" w:cs="Arial"/>
          <w:color w:val="000000"/>
          <w:sz w:val="22"/>
          <w:szCs w:val="22"/>
        </w:rPr>
        <w:t>$</w:t>
      </w:r>
      <w:r w:rsidR="00FF434B">
        <w:rPr>
          <w:rFonts w:ascii="Arial" w:hAnsi="Arial" w:cs="Arial"/>
          <w:color w:val="000000"/>
          <w:sz w:val="22"/>
          <w:szCs w:val="22"/>
        </w:rPr>
        <w:t>36</w:t>
      </w:r>
      <w:r w:rsidR="00AA2D3B">
        <w:rPr>
          <w:rFonts w:ascii="Arial" w:hAnsi="Arial" w:cs="Arial"/>
          <w:color w:val="000000"/>
          <w:sz w:val="22"/>
          <w:szCs w:val="22"/>
        </w:rPr>
        <w:t>,</w:t>
      </w:r>
      <w:r w:rsidR="00FF434B">
        <w:rPr>
          <w:rFonts w:ascii="Arial" w:hAnsi="Arial" w:cs="Arial"/>
          <w:color w:val="000000"/>
          <w:sz w:val="22"/>
          <w:szCs w:val="22"/>
        </w:rPr>
        <w:t>754</w:t>
      </w:r>
      <w:r w:rsidR="00AA2D3B">
        <w:rPr>
          <w:rFonts w:ascii="Arial" w:hAnsi="Arial" w:cs="Arial"/>
          <w:color w:val="000000"/>
          <w:sz w:val="22"/>
          <w:szCs w:val="22"/>
        </w:rPr>
        <w:t>,</w:t>
      </w:r>
      <w:r w:rsidR="00FF434B">
        <w:rPr>
          <w:rFonts w:ascii="Arial" w:hAnsi="Arial" w:cs="Arial"/>
          <w:color w:val="000000"/>
          <w:sz w:val="22"/>
          <w:szCs w:val="22"/>
        </w:rPr>
        <w:t>360</w:t>
      </w:r>
      <w:r w:rsidR="00FF434B" w:rsidRPr="00E25E6D">
        <w:rPr>
          <w:rFonts w:ascii="Arial" w:hAnsi="Arial" w:cs="Arial"/>
          <w:color w:val="000000"/>
          <w:sz w:val="22"/>
          <w:szCs w:val="22"/>
        </w:rPr>
        <w:t xml:space="preserve"> </w:t>
      </w:r>
      <w:r w:rsidRPr="00E25E6D">
        <w:rPr>
          <w:rFonts w:ascii="Arial" w:hAnsi="Arial" w:cs="Arial"/>
          <w:color w:val="000000"/>
          <w:sz w:val="22"/>
          <w:szCs w:val="22"/>
        </w:rPr>
        <w:t>(</w:t>
      </w:r>
      <w:r w:rsidR="00FF434B">
        <w:rPr>
          <w:rFonts w:ascii="Arial" w:hAnsi="Arial" w:cs="Arial"/>
          <w:color w:val="000000"/>
          <w:sz w:val="22"/>
          <w:szCs w:val="22"/>
        </w:rPr>
        <w:t>134,140</w:t>
      </w:r>
      <w:r w:rsidRPr="00E25E6D">
        <w:rPr>
          <w:rFonts w:ascii="Arial" w:hAnsi="Arial" w:cs="Arial"/>
          <w:color w:val="000000"/>
          <w:sz w:val="22"/>
          <w:szCs w:val="22"/>
        </w:rPr>
        <w:t xml:space="preserve"> hours x </w:t>
      </w:r>
      <w:r w:rsidRPr="006F5046">
        <w:rPr>
          <w:rFonts w:ascii="Arial" w:hAnsi="Arial" w:cs="Arial"/>
          <w:sz w:val="22"/>
          <w:szCs w:val="22"/>
        </w:rPr>
        <w:t>$2</w:t>
      </w:r>
      <w:r w:rsidR="00AA2D3B">
        <w:rPr>
          <w:rFonts w:ascii="Arial" w:hAnsi="Arial" w:cs="Arial"/>
          <w:sz w:val="22"/>
          <w:szCs w:val="22"/>
        </w:rPr>
        <w:t>74</w:t>
      </w:r>
      <w:r w:rsidRPr="00E25E6D">
        <w:rPr>
          <w:rFonts w:ascii="Arial" w:hAnsi="Arial" w:cs="Arial"/>
          <w:color w:val="000000"/>
          <w:sz w:val="22"/>
          <w:szCs w:val="22"/>
        </w:rPr>
        <w:t>).  Of this, the NRC staff estimates that 90 percent of the burden is attributable to reporting (</w:t>
      </w:r>
      <w:r w:rsidR="00FF434B">
        <w:rPr>
          <w:rFonts w:ascii="Arial" w:hAnsi="Arial" w:cs="Arial"/>
          <w:color w:val="000000"/>
          <w:sz w:val="22"/>
          <w:szCs w:val="22"/>
        </w:rPr>
        <w:t>120,7</w:t>
      </w:r>
      <w:r w:rsidR="008468AC">
        <w:rPr>
          <w:rFonts w:ascii="Arial" w:hAnsi="Arial" w:cs="Arial"/>
          <w:color w:val="000000"/>
          <w:sz w:val="22"/>
          <w:szCs w:val="22"/>
        </w:rPr>
        <w:t>2</w:t>
      </w:r>
      <w:r w:rsidR="00FF434B">
        <w:rPr>
          <w:rFonts w:ascii="Arial" w:hAnsi="Arial" w:cs="Arial"/>
          <w:color w:val="000000"/>
          <w:sz w:val="22"/>
          <w:szCs w:val="22"/>
        </w:rPr>
        <w:t>6</w:t>
      </w:r>
      <w:r w:rsidRPr="00E25E6D">
        <w:rPr>
          <w:rFonts w:ascii="Arial" w:hAnsi="Arial" w:cs="Arial"/>
          <w:color w:val="000000"/>
          <w:sz w:val="22"/>
          <w:szCs w:val="22"/>
        </w:rPr>
        <w:t xml:space="preserve"> hours) and 10 percent to recordkeeping </w:t>
      </w:r>
    </w:p>
    <w:p w:rsidR="00C94EFD" w:rsidRDefault="009D0B4E" w:rsidP="00C94EFD">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E25E6D">
        <w:rPr>
          <w:rFonts w:ascii="Arial" w:hAnsi="Arial" w:cs="Arial"/>
          <w:color w:val="000000"/>
          <w:sz w:val="22"/>
          <w:szCs w:val="22"/>
        </w:rPr>
        <w:t>(</w:t>
      </w:r>
      <w:r w:rsidR="00FF434B">
        <w:rPr>
          <w:rFonts w:ascii="Arial" w:hAnsi="Arial" w:cs="Arial"/>
          <w:color w:val="000000"/>
          <w:sz w:val="22"/>
          <w:szCs w:val="22"/>
        </w:rPr>
        <w:t>13,414</w:t>
      </w:r>
      <w:r w:rsidRPr="00E25E6D">
        <w:rPr>
          <w:rFonts w:ascii="Arial" w:hAnsi="Arial" w:cs="Arial"/>
          <w:color w:val="000000"/>
          <w:sz w:val="22"/>
          <w:szCs w:val="22"/>
        </w:rPr>
        <w:t xml:space="preserve"> hours).</w:t>
      </w:r>
      <w:r>
        <w:rPr>
          <w:rFonts w:ascii="Arial" w:hAnsi="Arial" w:cs="Arial"/>
          <w:color w:val="000000"/>
          <w:sz w:val="22"/>
          <w:szCs w:val="22"/>
        </w:rPr>
        <w:tab/>
      </w:r>
    </w:p>
    <w:p w:rsidR="00C94EFD" w:rsidRDefault="00C94EFD" w:rsidP="00C94EFD">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p>
    <w:p w:rsidR="008468AC" w:rsidRDefault="008468AC">
      <w:pPr>
        <w:widowControl/>
        <w:autoSpaceDE/>
        <w:autoSpaceDN/>
        <w:adjustRightInd/>
        <w:spacing w:line="276" w:lineRule="auto"/>
        <w:rPr>
          <w:rFonts w:ascii="Arial" w:hAnsi="Arial" w:cs="Arial"/>
          <w:sz w:val="22"/>
          <w:szCs w:val="22"/>
        </w:rPr>
      </w:pPr>
      <w:r>
        <w:rPr>
          <w:rFonts w:ascii="Arial" w:hAnsi="Arial" w:cs="Arial"/>
          <w:sz w:val="22"/>
          <w:szCs w:val="22"/>
        </w:rPr>
        <w:br w:type="page"/>
      </w:r>
    </w:p>
    <w:p w:rsidR="009D0B4E" w:rsidRDefault="00C94EFD" w:rsidP="00C94EFD">
      <w:pPr>
        <w:pStyle w:val="ListParagraph"/>
        <w:widowControl/>
        <w:numPr>
          <w:ilvl w:val="0"/>
          <w:numId w:val="5"/>
        </w:num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u w:val="single"/>
        </w:rPr>
      </w:pPr>
      <w:r>
        <w:rPr>
          <w:rFonts w:ascii="Arial" w:hAnsi="Arial" w:cs="Arial"/>
          <w:sz w:val="22"/>
          <w:szCs w:val="22"/>
        </w:rPr>
        <w:lastRenderedPageBreak/>
        <w:t xml:space="preserve"> </w:t>
      </w:r>
      <w:r w:rsidRPr="00C94EFD">
        <w:rPr>
          <w:rFonts w:ascii="Arial" w:hAnsi="Arial" w:cs="Arial"/>
          <w:sz w:val="22"/>
          <w:szCs w:val="22"/>
        </w:rPr>
        <w:t xml:space="preserve"> </w:t>
      </w:r>
      <w:r w:rsidR="009D0B4E" w:rsidRPr="008468AC">
        <w:rPr>
          <w:rFonts w:ascii="Arial" w:hAnsi="Arial" w:cs="Arial"/>
          <w:sz w:val="22"/>
          <w:szCs w:val="22"/>
          <w:u w:val="single"/>
        </w:rPr>
        <w:t>Estimate of Other Additional Costs</w:t>
      </w:r>
    </w:p>
    <w:p w:rsidR="008468AC" w:rsidRPr="008468AC" w:rsidRDefault="008468AC" w:rsidP="008468AC">
      <w:pPr>
        <w:pStyle w:val="ListParagraph"/>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sz w:val="22"/>
          <w:szCs w:val="22"/>
          <w:u w:val="single"/>
        </w:rPr>
      </w:pPr>
    </w:p>
    <w:p w:rsidR="009D0B4E" w:rsidRPr="00E25E6D" w:rsidRDefault="009D0B4E" w:rsidP="009D0B4E">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Pr>
          <w:rFonts w:ascii="Arial" w:hAnsi="Arial" w:cs="Arial"/>
          <w:sz w:val="22"/>
          <w:szCs w:val="22"/>
        </w:rPr>
        <w:tab/>
      </w:r>
      <w:r w:rsidRPr="00E25E6D">
        <w:rPr>
          <w:rFonts w:ascii="Arial" w:hAnsi="Arial" w:cs="Arial"/>
          <w:sz w:val="22"/>
          <w:szCs w:val="22"/>
        </w:rPr>
        <w:t xml:space="preserve">The NRC has determined that the quantity of records to be maintained is roughly proportional to the recordkeeping burden and, therefore, can be used to calculate approximate records storage costs.  Based on the number of pages maintained for a typical clearance, the records storage cost has been determined to be equal to 0.0004 times the recordkeeping burden cost.  Because the recordkeeping burden is estimated to be </w:t>
      </w:r>
      <w:r w:rsidR="00FF434B">
        <w:rPr>
          <w:rFonts w:ascii="Arial" w:hAnsi="Arial" w:cs="Arial"/>
          <w:sz w:val="22"/>
          <w:szCs w:val="22"/>
        </w:rPr>
        <w:t>13,414</w:t>
      </w:r>
      <w:r w:rsidRPr="00E25E6D">
        <w:rPr>
          <w:rFonts w:ascii="Arial" w:hAnsi="Arial" w:cs="Arial"/>
          <w:sz w:val="22"/>
          <w:szCs w:val="22"/>
        </w:rPr>
        <w:t xml:space="preserve"> hours, the storage cost for this clearance is $</w:t>
      </w:r>
      <w:r w:rsidR="00FF434B">
        <w:rPr>
          <w:rFonts w:ascii="Arial" w:hAnsi="Arial" w:cs="Arial"/>
          <w:sz w:val="22"/>
          <w:szCs w:val="22"/>
        </w:rPr>
        <w:t xml:space="preserve">1,470 </w:t>
      </w:r>
      <w:r>
        <w:rPr>
          <w:rFonts w:ascii="Arial" w:hAnsi="Arial" w:cs="Arial"/>
          <w:sz w:val="22"/>
          <w:szCs w:val="22"/>
        </w:rPr>
        <w:t>(1</w:t>
      </w:r>
      <w:r w:rsidR="00AA2D3B">
        <w:rPr>
          <w:rFonts w:ascii="Arial" w:hAnsi="Arial" w:cs="Arial"/>
          <w:sz w:val="22"/>
          <w:szCs w:val="22"/>
        </w:rPr>
        <w:t>3</w:t>
      </w:r>
      <w:r w:rsidR="008468AC">
        <w:rPr>
          <w:rFonts w:ascii="Arial" w:hAnsi="Arial" w:cs="Arial"/>
          <w:sz w:val="22"/>
          <w:szCs w:val="22"/>
        </w:rPr>
        <w:t>,</w:t>
      </w:r>
      <w:r>
        <w:rPr>
          <w:rFonts w:ascii="Arial" w:hAnsi="Arial" w:cs="Arial"/>
          <w:sz w:val="22"/>
          <w:szCs w:val="22"/>
        </w:rPr>
        <w:t>4</w:t>
      </w:r>
      <w:r w:rsidR="008468AC">
        <w:rPr>
          <w:rFonts w:ascii="Arial" w:hAnsi="Arial" w:cs="Arial"/>
          <w:sz w:val="22"/>
          <w:szCs w:val="22"/>
        </w:rPr>
        <w:t>14</w:t>
      </w:r>
      <w:r>
        <w:rPr>
          <w:rFonts w:ascii="Arial" w:hAnsi="Arial" w:cs="Arial"/>
          <w:sz w:val="22"/>
          <w:szCs w:val="22"/>
        </w:rPr>
        <w:t xml:space="preserve"> hours x 0.0004 x $2</w:t>
      </w:r>
      <w:r w:rsidR="00AA2D3B">
        <w:rPr>
          <w:rFonts w:ascii="Arial" w:hAnsi="Arial" w:cs="Arial"/>
          <w:sz w:val="22"/>
          <w:szCs w:val="22"/>
        </w:rPr>
        <w:t>74</w:t>
      </w:r>
      <w:r>
        <w:rPr>
          <w:rFonts w:ascii="Arial" w:hAnsi="Arial" w:cs="Arial"/>
          <w:sz w:val="22"/>
          <w:szCs w:val="22"/>
        </w:rPr>
        <w:t>/hour)</w:t>
      </w:r>
      <w:r w:rsidRPr="00E25E6D">
        <w:rPr>
          <w:rFonts w:ascii="Arial" w:hAnsi="Arial" w:cs="Arial"/>
          <w:sz w:val="22"/>
          <w:szCs w:val="22"/>
        </w:rPr>
        <w:t>.</w:t>
      </w:r>
    </w:p>
    <w:p w:rsidR="009D0B4E" w:rsidRPr="00E25E6D" w:rsidRDefault="009D0B4E" w:rsidP="009D0B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9D0B4E" w:rsidRPr="00E25E6D" w:rsidRDefault="009D0B4E" w:rsidP="009D0B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E25E6D">
        <w:rPr>
          <w:rFonts w:ascii="Arial" w:hAnsi="Arial" w:cs="Arial"/>
          <w:sz w:val="22"/>
          <w:szCs w:val="22"/>
        </w:rPr>
        <w:t>14.</w:t>
      </w:r>
      <w:r w:rsidRPr="00E25E6D">
        <w:rPr>
          <w:rFonts w:ascii="Arial" w:hAnsi="Arial" w:cs="Arial"/>
          <w:sz w:val="22"/>
          <w:szCs w:val="22"/>
        </w:rPr>
        <w:tab/>
      </w:r>
      <w:r w:rsidRPr="00E25E6D">
        <w:rPr>
          <w:rFonts w:ascii="Arial" w:hAnsi="Arial" w:cs="Arial"/>
          <w:sz w:val="22"/>
          <w:szCs w:val="22"/>
          <w:u w:val="single"/>
        </w:rPr>
        <w:t>Estimated Annualized Cost to the Federal Government</w:t>
      </w:r>
    </w:p>
    <w:p w:rsidR="009D0B4E" w:rsidRDefault="009D0B4E" w:rsidP="009D0B4E">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p>
    <w:p w:rsidR="009D0B4E" w:rsidRPr="00E25E6D" w:rsidRDefault="009D0B4E" w:rsidP="009D0B4E">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E25E6D">
        <w:rPr>
          <w:rFonts w:ascii="Arial" w:hAnsi="Arial" w:cs="Arial"/>
          <w:color w:val="000000"/>
          <w:sz w:val="22"/>
          <w:szCs w:val="22"/>
        </w:rPr>
        <w:t xml:space="preserve">Prior to requesting information from the respondents, the NRC staff assesses the potential problem and identifies the needed information and how the information is to be used.  Based on staff experience, the overall burden estimate for the preparation of information requests and analysis of responses is estimated to take 2,500 hours for each bulletin or generic letter since each bulletin or generic letter request for information is carefully justified prior to review by the NRC Committee to Review Generic Requirements.  Thus, 3 bulletins/generic letters will involve approximately 7,500 hours (2,500 hours x 3 bulletins/generic letters).  At </w:t>
      </w:r>
      <w:r w:rsidRPr="00F11CDA">
        <w:rPr>
          <w:rFonts w:ascii="Arial" w:hAnsi="Arial" w:cs="Arial"/>
          <w:sz w:val="22"/>
          <w:szCs w:val="22"/>
        </w:rPr>
        <w:t>$2</w:t>
      </w:r>
      <w:r w:rsidR="00AA2D3B">
        <w:rPr>
          <w:rFonts w:ascii="Arial" w:hAnsi="Arial" w:cs="Arial"/>
          <w:sz w:val="22"/>
          <w:szCs w:val="22"/>
        </w:rPr>
        <w:t>74</w:t>
      </w:r>
      <w:r w:rsidRPr="00F11CDA">
        <w:rPr>
          <w:rFonts w:ascii="Arial" w:hAnsi="Arial" w:cs="Arial"/>
          <w:sz w:val="22"/>
          <w:szCs w:val="22"/>
        </w:rPr>
        <w:t xml:space="preserve"> per hour the cost is $</w:t>
      </w:r>
      <w:r w:rsidR="00AA2D3B">
        <w:rPr>
          <w:rFonts w:ascii="Arial" w:hAnsi="Arial" w:cs="Arial"/>
          <w:sz w:val="22"/>
          <w:szCs w:val="22"/>
        </w:rPr>
        <w:t>2,055,000</w:t>
      </w:r>
      <w:r w:rsidRPr="00E25E6D">
        <w:rPr>
          <w:rFonts w:ascii="Arial" w:hAnsi="Arial" w:cs="Arial"/>
          <w:color w:val="000000"/>
          <w:sz w:val="22"/>
          <w:szCs w:val="22"/>
        </w:rPr>
        <w:t>.</w:t>
      </w:r>
    </w:p>
    <w:p w:rsidR="009D0B4E" w:rsidRPr="00E25E6D" w:rsidRDefault="009D0B4E" w:rsidP="009D0B4E">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9D0B4E" w:rsidRPr="00EC4FA1" w:rsidRDefault="009D0B4E" w:rsidP="009D0B4E">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trike/>
          <w:sz w:val="22"/>
          <w:szCs w:val="22"/>
        </w:rPr>
      </w:pPr>
      <w:r w:rsidRPr="00E25E6D">
        <w:rPr>
          <w:rFonts w:ascii="Arial" w:hAnsi="Arial" w:cs="Arial"/>
          <w:color w:val="000000"/>
          <w:sz w:val="22"/>
          <w:szCs w:val="22"/>
        </w:rPr>
        <w:t xml:space="preserve">This cost is fully recovered through fee assessments to NRC licensees pursuant to 10 CFR 170 and/or 10 CFR 171. </w:t>
      </w:r>
    </w:p>
    <w:p w:rsidR="009D0B4E" w:rsidRPr="00E25E6D" w:rsidRDefault="009D0B4E" w:rsidP="009D0B4E">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9D0B4E" w:rsidRPr="00735E38" w:rsidRDefault="009D0B4E" w:rsidP="009D0B4E">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735E38">
        <w:rPr>
          <w:rFonts w:ascii="Arial" w:hAnsi="Arial" w:cs="Arial"/>
          <w:sz w:val="22"/>
          <w:szCs w:val="22"/>
        </w:rPr>
        <w:t>15.</w:t>
      </w:r>
      <w:r w:rsidRPr="00735E38">
        <w:rPr>
          <w:rFonts w:ascii="Arial" w:hAnsi="Arial" w:cs="Arial"/>
          <w:sz w:val="22"/>
          <w:szCs w:val="22"/>
        </w:rPr>
        <w:tab/>
      </w:r>
      <w:r w:rsidRPr="00735E38">
        <w:rPr>
          <w:rFonts w:ascii="Arial" w:hAnsi="Arial" w:cs="Arial"/>
          <w:sz w:val="22"/>
          <w:szCs w:val="22"/>
          <w:u w:val="single"/>
        </w:rPr>
        <w:t>Reasons for Change in Burden</w:t>
      </w:r>
    </w:p>
    <w:p w:rsidR="009D0B4E" w:rsidRPr="00E25E6D" w:rsidRDefault="009D0B4E" w:rsidP="009D0B4E">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782FFF" w:rsidRDefault="00782FFF" w:rsidP="00782FF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Pr>
          <w:rFonts w:ascii="Arial" w:hAnsi="Arial" w:cs="Arial"/>
          <w:sz w:val="22"/>
          <w:szCs w:val="22"/>
        </w:rPr>
        <w:t xml:space="preserve">There </w:t>
      </w:r>
      <w:r w:rsidR="00F3038E">
        <w:rPr>
          <w:rFonts w:ascii="Arial" w:hAnsi="Arial" w:cs="Arial"/>
          <w:sz w:val="22"/>
          <w:szCs w:val="22"/>
        </w:rPr>
        <w:t xml:space="preserve">is a decrease in the overall burden </w:t>
      </w:r>
      <w:r w:rsidR="00D11C3F">
        <w:rPr>
          <w:rFonts w:ascii="Arial" w:hAnsi="Arial" w:cs="Arial"/>
          <w:sz w:val="22"/>
          <w:szCs w:val="22"/>
        </w:rPr>
        <w:t xml:space="preserve">by 6,500 </w:t>
      </w:r>
      <w:r w:rsidR="00F3038E">
        <w:rPr>
          <w:rFonts w:ascii="Arial" w:hAnsi="Arial" w:cs="Arial"/>
          <w:sz w:val="22"/>
          <w:szCs w:val="22"/>
        </w:rPr>
        <w:t xml:space="preserve">hours </w:t>
      </w:r>
      <w:r w:rsidR="00D11C3F">
        <w:rPr>
          <w:rFonts w:ascii="Arial" w:hAnsi="Arial" w:cs="Arial"/>
          <w:sz w:val="22"/>
          <w:szCs w:val="22"/>
        </w:rPr>
        <w:t xml:space="preserve">from 140,640 to 134,140 hours due to </w:t>
      </w:r>
      <w:r w:rsidR="00F3038E">
        <w:rPr>
          <w:rFonts w:ascii="Arial" w:hAnsi="Arial" w:cs="Arial"/>
          <w:sz w:val="22"/>
          <w:szCs w:val="22"/>
        </w:rPr>
        <w:t xml:space="preserve">1 </w:t>
      </w:r>
      <w:r w:rsidR="008A2BA0">
        <w:rPr>
          <w:rFonts w:ascii="Arial" w:hAnsi="Arial" w:cs="Arial"/>
          <w:sz w:val="22"/>
          <w:szCs w:val="22"/>
        </w:rPr>
        <w:t>non-power reactor being decommissi</w:t>
      </w:r>
      <w:r w:rsidR="00D11C3F">
        <w:rPr>
          <w:rFonts w:ascii="Arial" w:hAnsi="Arial" w:cs="Arial"/>
          <w:sz w:val="22"/>
          <w:szCs w:val="22"/>
        </w:rPr>
        <w:t>oned and its license terminated.  A</w:t>
      </w:r>
      <w:r w:rsidR="008A2BA0">
        <w:rPr>
          <w:rFonts w:ascii="Arial" w:hAnsi="Arial" w:cs="Arial"/>
          <w:sz w:val="22"/>
          <w:szCs w:val="22"/>
        </w:rPr>
        <w:t xml:space="preserve">dditionally, </w:t>
      </w:r>
      <w:r w:rsidR="00D11C3F">
        <w:rPr>
          <w:rFonts w:ascii="Arial" w:hAnsi="Arial" w:cs="Arial"/>
          <w:sz w:val="22"/>
          <w:szCs w:val="22"/>
        </w:rPr>
        <w:t>there was also a decrease in the number of expected responses from the previous submittal by 65 responses from 96 to 31 responses.  S</w:t>
      </w:r>
      <w:r w:rsidR="008A2BA0">
        <w:rPr>
          <w:rFonts w:ascii="Arial" w:hAnsi="Arial" w:cs="Arial"/>
          <w:sz w:val="22"/>
          <w:szCs w:val="22"/>
        </w:rPr>
        <w:t>taff reduced the number of expected responses for non-power licensees, these licensees are expected to respond to 1 bulletin or possibly 1 generic letter not both or possibly more than 1 generic letter, reducing t</w:t>
      </w:r>
      <w:r w:rsidR="00D11C3F">
        <w:rPr>
          <w:rFonts w:ascii="Arial" w:hAnsi="Arial" w:cs="Arial"/>
          <w:sz w:val="22"/>
          <w:szCs w:val="22"/>
        </w:rPr>
        <w:t>he overall burden by 6,500 hours.</w:t>
      </w:r>
      <w:r w:rsidR="008A2BA0">
        <w:rPr>
          <w:rFonts w:ascii="Arial" w:hAnsi="Arial" w:cs="Arial"/>
          <w:sz w:val="22"/>
          <w:szCs w:val="22"/>
        </w:rPr>
        <w:t xml:space="preserve">  There was an increase in the fee </w:t>
      </w:r>
      <w:r w:rsidRPr="00636CA6">
        <w:rPr>
          <w:rFonts w:ascii="Arial" w:hAnsi="Arial" w:cs="Arial"/>
          <w:sz w:val="22"/>
          <w:szCs w:val="22"/>
        </w:rPr>
        <w:t>rate from $2</w:t>
      </w:r>
      <w:r>
        <w:rPr>
          <w:rFonts w:ascii="Arial" w:hAnsi="Arial" w:cs="Arial"/>
          <w:sz w:val="22"/>
          <w:szCs w:val="22"/>
        </w:rPr>
        <w:t>57</w:t>
      </w:r>
      <w:r w:rsidRPr="00636CA6">
        <w:rPr>
          <w:rFonts w:ascii="Arial" w:hAnsi="Arial" w:cs="Arial"/>
          <w:sz w:val="22"/>
          <w:szCs w:val="22"/>
        </w:rPr>
        <w:t>/hr to $274/hr.</w:t>
      </w:r>
    </w:p>
    <w:p w:rsidR="009D0B4E" w:rsidRPr="00E25E6D" w:rsidRDefault="009D0B4E" w:rsidP="009D0B4E">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9D0B4E" w:rsidRPr="00E25E6D" w:rsidRDefault="009D0B4E" w:rsidP="009D0B4E">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E25E6D">
        <w:rPr>
          <w:rFonts w:ascii="Arial" w:hAnsi="Arial" w:cs="Arial"/>
          <w:color w:val="000000"/>
          <w:sz w:val="22"/>
          <w:szCs w:val="22"/>
        </w:rPr>
        <w:t>16.</w:t>
      </w:r>
      <w:r w:rsidRPr="00E25E6D">
        <w:rPr>
          <w:rFonts w:ascii="Arial" w:hAnsi="Arial" w:cs="Arial"/>
          <w:color w:val="000000"/>
          <w:sz w:val="22"/>
          <w:szCs w:val="22"/>
        </w:rPr>
        <w:tab/>
      </w:r>
      <w:r w:rsidRPr="00E25E6D">
        <w:rPr>
          <w:rFonts w:ascii="Arial" w:hAnsi="Arial" w:cs="Arial"/>
          <w:color w:val="000000"/>
          <w:sz w:val="22"/>
          <w:szCs w:val="22"/>
          <w:u w:val="single"/>
        </w:rPr>
        <w:t>Publication for Statistical Use</w:t>
      </w:r>
    </w:p>
    <w:p w:rsidR="009D0B4E" w:rsidRPr="00E25E6D" w:rsidRDefault="009D0B4E" w:rsidP="009D0B4E">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9D0B4E" w:rsidRPr="00E25E6D" w:rsidRDefault="009D0B4E" w:rsidP="009D0B4E">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E25E6D">
        <w:rPr>
          <w:rFonts w:ascii="Arial" w:hAnsi="Arial" w:cs="Arial"/>
          <w:color w:val="000000"/>
          <w:sz w:val="22"/>
          <w:szCs w:val="22"/>
        </w:rPr>
        <w:t>The information collected under the provisions of 10 CFR 50.54(f) is not used for statistical purposes.</w:t>
      </w:r>
    </w:p>
    <w:p w:rsidR="009D0B4E" w:rsidRPr="00E25E6D" w:rsidRDefault="009D0B4E" w:rsidP="009D0B4E">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p>
    <w:p w:rsidR="009D0B4E" w:rsidRPr="00E25E6D" w:rsidRDefault="009D0B4E" w:rsidP="009D0B4E">
      <w:pPr>
        <w:keepNext/>
        <w:keepLines/>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E25E6D">
        <w:rPr>
          <w:rFonts w:ascii="Arial" w:hAnsi="Arial" w:cs="Arial"/>
          <w:color w:val="000000"/>
          <w:sz w:val="22"/>
          <w:szCs w:val="22"/>
        </w:rPr>
        <w:t>17.</w:t>
      </w:r>
      <w:r w:rsidRPr="00E25E6D">
        <w:rPr>
          <w:rFonts w:ascii="Arial" w:hAnsi="Arial" w:cs="Arial"/>
          <w:color w:val="000000"/>
          <w:sz w:val="22"/>
          <w:szCs w:val="22"/>
        </w:rPr>
        <w:tab/>
      </w:r>
      <w:r w:rsidRPr="00E25E6D">
        <w:rPr>
          <w:rFonts w:ascii="Arial" w:hAnsi="Arial" w:cs="Arial"/>
          <w:color w:val="000000"/>
          <w:sz w:val="22"/>
          <w:szCs w:val="22"/>
          <w:u w:val="single"/>
        </w:rPr>
        <w:t>Reason for Not Displaying the Expiration Date</w:t>
      </w:r>
    </w:p>
    <w:p w:rsidR="009D0B4E" w:rsidRPr="00E25E6D" w:rsidRDefault="009D0B4E" w:rsidP="009D0B4E">
      <w:pPr>
        <w:keepNext/>
        <w:keepLines/>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9D0B4E" w:rsidRPr="00E25E6D" w:rsidRDefault="009D0B4E" w:rsidP="009D0B4E">
      <w:pPr>
        <w:keepNext/>
        <w:keepLines/>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E25E6D">
        <w:rPr>
          <w:rFonts w:ascii="Arial" w:hAnsi="Arial" w:cs="Arial"/>
          <w:color w:val="000000"/>
          <w:sz w:val="22"/>
          <w:szCs w:val="22"/>
        </w:rPr>
        <w:t>The OMB approval number and expiration date are included in all generic communications for bulletins and generic letters.</w:t>
      </w:r>
    </w:p>
    <w:p w:rsidR="009D0B4E" w:rsidRDefault="009D0B4E" w:rsidP="009D0B4E">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p>
    <w:p w:rsidR="009D0B4E" w:rsidRPr="00E25E6D" w:rsidRDefault="009D0B4E" w:rsidP="009D0B4E">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E25E6D">
        <w:rPr>
          <w:rFonts w:ascii="Arial" w:hAnsi="Arial" w:cs="Arial"/>
          <w:color w:val="000000"/>
          <w:sz w:val="22"/>
          <w:szCs w:val="22"/>
        </w:rPr>
        <w:t>18.</w:t>
      </w:r>
      <w:r w:rsidRPr="00E25E6D">
        <w:rPr>
          <w:rFonts w:ascii="Arial" w:hAnsi="Arial" w:cs="Arial"/>
          <w:color w:val="000000"/>
          <w:sz w:val="22"/>
          <w:szCs w:val="22"/>
        </w:rPr>
        <w:tab/>
      </w:r>
      <w:r w:rsidRPr="00E25E6D">
        <w:rPr>
          <w:rFonts w:ascii="Arial" w:hAnsi="Arial" w:cs="Arial"/>
          <w:color w:val="000000"/>
          <w:sz w:val="22"/>
          <w:szCs w:val="22"/>
          <w:u w:val="single"/>
        </w:rPr>
        <w:t>Exceptions to the Certification Statement</w:t>
      </w:r>
    </w:p>
    <w:p w:rsidR="009D0B4E" w:rsidRPr="00E25E6D" w:rsidRDefault="009D0B4E" w:rsidP="009D0B4E">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9D0B4E" w:rsidRPr="00E25E6D" w:rsidRDefault="009D0B4E" w:rsidP="009D0B4E">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E25E6D">
        <w:rPr>
          <w:rFonts w:ascii="Arial" w:hAnsi="Arial" w:cs="Arial"/>
          <w:color w:val="000000"/>
          <w:sz w:val="22"/>
          <w:szCs w:val="22"/>
        </w:rPr>
        <w:t>None.</w:t>
      </w:r>
    </w:p>
    <w:p w:rsidR="009D0B4E" w:rsidRPr="00E25E6D" w:rsidRDefault="009D0B4E" w:rsidP="009D0B4E">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42312" w:rsidRDefault="00842312">
      <w:pPr>
        <w:widowControl/>
        <w:autoSpaceDE/>
        <w:autoSpaceDN/>
        <w:adjustRightInd/>
        <w:spacing w:line="276" w:lineRule="auto"/>
        <w:rPr>
          <w:rFonts w:ascii="Arial" w:hAnsi="Arial"/>
          <w:sz w:val="22"/>
          <w:u w:val="single"/>
        </w:rPr>
      </w:pPr>
      <w:r>
        <w:rPr>
          <w:rFonts w:ascii="Arial" w:hAnsi="Arial"/>
          <w:sz w:val="22"/>
          <w:u w:val="single"/>
        </w:rPr>
        <w:br w:type="page"/>
      </w:r>
    </w:p>
    <w:p w:rsidR="009D0B4E" w:rsidRPr="00842312" w:rsidRDefault="00842312" w:rsidP="009D0B4E">
      <w:pPr>
        <w:pStyle w:val="Level1"/>
        <w:widowControl/>
        <w:tabs>
          <w:tab w:val="left" w:pos="-1440"/>
          <w:tab w:val="left" w:pos="-360"/>
          <w:tab w:val="left" w:pos="0"/>
          <w:tab w:val="num"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842312">
        <w:rPr>
          <w:rFonts w:ascii="Arial" w:hAnsi="Arial"/>
          <w:sz w:val="22"/>
        </w:rPr>
        <w:lastRenderedPageBreak/>
        <w:t>B.</w:t>
      </w:r>
      <w:r w:rsidRPr="00842312">
        <w:rPr>
          <w:rFonts w:ascii="Arial" w:hAnsi="Arial"/>
          <w:sz w:val="22"/>
        </w:rPr>
        <w:tab/>
      </w:r>
      <w:r w:rsidR="009D0B4E" w:rsidRPr="00842312">
        <w:rPr>
          <w:rFonts w:ascii="Arial" w:hAnsi="Arial"/>
          <w:sz w:val="22"/>
          <w:u w:val="single"/>
        </w:rPr>
        <w:t>COLLECTIONS OF INFORMATION EMPLOYING STATISTICAL METHODS</w:t>
      </w:r>
    </w:p>
    <w:p w:rsidR="009D0B4E" w:rsidRPr="00E25E6D" w:rsidRDefault="009D0B4E" w:rsidP="009D0B4E">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9D0B4E" w:rsidRDefault="00842312" w:rsidP="009D0B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r>
        <w:rPr>
          <w:rFonts w:ascii="Arial" w:hAnsi="Arial"/>
          <w:sz w:val="22"/>
        </w:rPr>
        <w:tab/>
      </w:r>
      <w:r w:rsidR="009D0B4E" w:rsidRPr="00E25E6D">
        <w:rPr>
          <w:rFonts w:ascii="Arial" w:hAnsi="Arial"/>
          <w:sz w:val="22"/>
        </w:rPr>
        <w:t>Not applicable.</w:t>
      </w:r>
    </w:p>
    <w:p w:rsidR="004A3F84" w:rsidRPr="003F3462" w:rsidRDefault="004A3F84"/>
    <w:sectPr w:rsidR="004A3F84" w:rsidRPr="003F3462" w:rsidSect="004A3F8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CEE" w:rsidRDefault="00010CEE" w:rsidP="00A02A27">
      <w:r>
        <w:separator/>
      </w:r>
    </w:p>
  </w:endnote>
  <w:endnote w:type="continuationSeparator" w:id="0">
    <w:p w:rsidR="00010CEE" w:rsidRDefault="00010CEE" w:rsidP="00A02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ona Lisa Recut">
    <w:altName w:val="Mangal"/>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012" w:rsidRPr="00841CD8" w:rsidRDefault="00B90ABD" w:rsidP="008C196F">
    <w:pPr>
      <w:spacing w:line="240" w:lineRule="exact"/>
      <w:jc w:val="center"/>
      <w:rPr>
        <w:rFonts w:ascii="Arial" w:hAnsi="Arial"/>
        <w:sz w:val="22"/>
        <w:szCs w:val="22"/>
      </w:rPr>
    </w:pPr>
    <w:r w:rsidRPr="00841CD8">
      <w:rPr>
        <w:rStyle w:val="PageNumber"/>
        <w:rFonts w:ascii="Arial" w:hAnsi="Arial"/>
        <w:sz w:val="22"/>
        <w:szCs w:val="22"/>
      </w:rPr>
      <w:fldChar w:fldCharType="begin"/>
    </w:r>
    <w:r w:rsidR="00D07012" w:rsidRPr="00841CD8">
      <w:rPr>
        <w:rStyle w:val="PageNumber"/>
        <w:rFonts w:ascii="Arial" w:hAnsi="Arial"/>
        <w:sz w:val="22"/>
        <w:szCs w:val="22"/>
      </w:rPr>
      <w:instrText xml:space="preserve"> PAGE </w:instrText>
    </w:r>
    <w:r w:rsidRPr="00841CD8">
      <w:rPr>
        <w:rStyle w:val="PageNumber"/>
        <w:rFonts w:ascii="Arial" w:hAnsi="Arial"/>
        <w:sz w:val="22"/>
        <w:szCs w:val="22"/>
      </w:rPr>
      <w:fldChar w:fldCharType="separate"/>
    </w:r>
    <w:r w:rsidR="008A0E19">
      <w:rPr>
        <w:rStyle w:val="PageNumber"/>
        <w:rFonts w:ascii="Arial" w:hAnsi="Arial"/>
        <w:noProof/>
        <w:sz w:val="22"/>
        <w:szCs w:val="22"/>
      </w:rPr>
      <w:t>1</w:t>
    </w:r>
    <w:r w:rsidRPr="00841CD8">
      <w:rPr>
        <w:rStyle w:val="PageNumber"/>
        <w:rFonts w:ascii="Arial" w:hAnsi="Arial"/>
        <w:sz w:val="22"/>
        <w:szCs w:val="22"/>
      </w:rPr>
      <w:fldChar w:fldCharType="end"/>
    </w:r>
  </w:p>
  <w:p w:rsidR="00D07012" w:rsidRDefault="00D0701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CEE" w:rsidRDefault="00010CEE" w:rsidP="00A02A27">
      <w:r>
        <w:separator/>
      </w:r>
    </w:p>
  </w:footnote>
  <w:footnote w:type="continuationSeparator" w:id="0">
    <w:p w:rsidR="00010CEE" w:rsidRDefault="00010CEE" w:rsidP="00A02A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7"/>
    <w:lvl w:ilvl="0">
      <w:start w:val="1"/>
      <w:numFmt w:val="upperLetter"/>
      <w:lvlText w:val="%1."/>
      <w:lvlJc w:val="left"/>
    </w:lvl>
    <w:lvl w:ilvl="1">
      <w:start w:val="1"/>
      <w:numFmt w:val="decimal"/>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3"/>
    <w:multiLevelType w:val="multilevel"/>
    <w:tmpl w:val="00000000"/>
    <w:name w:val="AutoList6"/>
    <w:lvl w:ilvl="0">
      <w:start w:val="1"/>
      <w:numFmt w:val="lowerLetter"/>
      <w:lvlText w:val="%1."/>
      <w:lvlJc w:val="left"/>
    </w:lvl>
    <w:lvl w:ilvl="1">
      <w:start w:val="1"/>
      <w:numFmt w:val="lowerLetter"/>
      <w:lvlText w:val="%2."/>
      <w:lvlJc w:val="left"/>
    </w:lvl>
    <w:lvl w:ilvl="2">
      <w:start w:val="1"/>
      <w:numFmt w:val="decimal"/>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nsid w:val="2B0E6B68"/>
    <w:multiLevelType w:val="hybridMultilevel"/>
    <w:tmpl w:val="95E26F4E"/>
    <w:lvl w:ilvl="0" w:tplc="0409000F">
      <w:start w:val="13"/>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2"/>
    <w:lvlOverride w:ilvl="0">
      <w:startOverride w:val="7"/>
      <w:lvl w:ilvl="0">
        <w:start w:val="7"/>
        <w:numFmt w:val="decimal"/>
        <w:lvlText w:val="%1."/>
        <w:lvlJc w:val="left"/>
      </w:lvl>
    </w:lvlOverride>
    <w:lvlOverride w:ilvl="1">
      <w:startOverride w:val="3"/>
      <w:lvl w:ilvl="1">
        <w:start w:val="3"/>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B4E"/>
    <w:rsid w:val="000011B6"/>
    <w:rsid w:val="0000234D"/>
    <w:rsid w:val="00006B71"/>
    <w:rsid w:val="00010CEE"/>
    <w:rsid w:val="000119B8"/>
    <w:rsid w:val="00013B35"/>
    <w:rsid w:val="00014CCB"/>
    <w:rsid w:val="00016C44"/>
    <w:rsid w:val="00016D5E"/>
    <w:rsid w:val="00020AA5"/>
    <w:rsid w:val="000216DD"/>
    <w:rsid w:val="00021D65"/>
    <w:rsid w:val="000226AB"/>
    <w:rsid w:val="000249CE"/>
    <w:rsid w:val="00024E85"/>
    <w:rsid w:val="00030313"/>
    <w:rsid w:val="00030799"/>
    <w:rsid w:val="00032232"/>
    <w:rsid w:val="00035682"/>
    <w:rsid w:val="00037A6A"/>
    <w:rsid w:val="00041DE0"/>
    <w:rsid w:val="00042D8E"/>
    <w:rsid w:val="0004344A"/>
    <w:rsid w:val="00043638"/>
    <w:rsid w:val="0004422A"/>
    <w:rsid w:val="000444F2"/>
    <w:rsid w:val="00044B27"/>
    <w:rsid w:val="00047483"/>
    <w:rsid w:val="00047B64"/>
    <w:rsid w:val="00050A86"/>
    <w:rsid w:val="00051B21"/>
    <w:rsid w:val="00052485"/>
    <w:rsid w:val="00052527"/>
    <w:rsid w:val="0005629B"/>
    <w:rsid w:val="00057B1E"/>
    <w:rsid w:val="00060C71"/>
    <w:rsid w:val="000667C8"/>
    <w:rsid w:val="00073964"/>
    <w:rsid w:val="00076217"/>
    <w:rsid w:val="0008727D"/>
    <w:rsid w:val="0009124F"/>
    <w:rsid w:val="000926D6"/>
    <w:rsid w:val="000939B3"/>
    <w:rsid w:val="000974DA"/>
    <w:rsid w:val="000A0EBB"/>
    <w:rsid w:val="000A17A1"/>
    <w:rsid w:val="000A21F0"/>
    <w:rsid w:val="000A729A"/>
    <w:rsid w:val="000A7D04"/>
    <w:rsid w:val="000B2783"/>
    <w:rsid w:val="000B32EB"/>
    <w:rsid w:val="000B40E7"/>
    <w:rsid w:val="000B42E7"/>
    <w:rsid w:val="000B60B3"/>
    <w:rsid w:val="000B7098"/>
    <w:rsid w:val="000C08E7"/>
    <w:rsid w:val="000C3AAA"/>
    <w:rsid w:val="000C4548"/>
    <w:rsid w:val="000C4753"/>
    <w:rsid w:val="000C764E"/>
    <w:rsid w:val="000D2156"/>
    <w:rsid w:val="000D2BC9"/>
    <w:rsid w:val="000D78AF"/>
    <w:rsid w:val="000E12B8"/>
    <w:rsid w:val="000E2638"/>
    <w:rsid w:val="000E38CA"/>
    <w:rsid w:val="000E3B45"/>
    <w:rsid w:val="000E4286"/>
    <w:rsid w:val="000E4711"/>
    <w:rsid w:val="000E4B3A"/>
    <w:rsid w:val="000E6BA0"/>
    <w:rsid w:val="000F007F"/>
    <w:rsid w:val="000F390D"/>
    <w:rsid w:val="000F3DA8"/>
    <w:rsid w:val="000F4F46"/>
    <w:rsid w:val="000F7844"/>
    <w:rsid w:val="0010183A"/>
    <w:rsid w:val="001040F5"/>
    <w:rsid w:val="00104130"/>
    <w:rsid w:val="00106CA6"/>
    <w:rsid w:val="00114AB7"/>
    <w:rsid w:val="00117AF5"/>
    <w:rsid w:val="00120619"/>
    <w:rsid w:val="00122D0F"/>
    <w:rsid w:val="00126246"/>
    <w:rsid w:val="00126F83"/>
    <w:rsid w:val="001305F5"/>
    <w:rsid w:val="0013132E"/>
    <w:rsid w:val="001315ED"/>
    <w:rsid w:val="001328CE"/>
    <w:rsid w:val="00132C65"/>
    <w:rsid w:val="00133200"/>
    <w:rsid w:val="00137BCE"/>
    <w:rsid w:val="00137F05"/>
    <w:rsid w:val="00137F70"/>
    <w:rsid w:val="00142CDC"/>
    <w:rsid w:val="00145C3C"/>
    <w:rsid w:val="00147B6B"/>
    <w:rsid w:val="001527DD"/>
    <w:rsid w:val="001538F9"/>
    <w:rsid w:val="00153D17"/>
    <w:rsid w:val="00154125"/>
    <w:rsid w:val="00156232"/>
    <w:rsid w:val="001578C7"/>
    <w:rsid w:val="0015798A"/>
    <w:rsid w:val="0016117C"/>
    <w:rsid w:val="00162B88"/>
    <w:rsid w:val="00166B96"/>
    <w:rsid w:val="00166D38"/>
    <w:rsid w:val="00167865"/>
    <w:rsid w:val="00167CF9"/>
    <w:rsid w:val="00170C70"/>
    <w:rsid w:val="00171D93"/>
    <w:rsid w:val="001726E9"/>
    <w:rsid w:val="00172CB3"/>
    <w:rsid w:val="001731B3"/>
    <w:rsid w:val="0017324F"/>
    <w:rsid w:val="00173797"/>
    <w:rsid w:val="0017760D"/>
    <w:rsid w:val="00182AFD"/>
    <w:rsid w:val="001854CB"/>
    <w:rsid w:val="00186F24"/>
    <w:rsid w:val="001873CE"/>
    <w:rsid w:val="00187B9D"/>
    <w:rsid w:val="00192653"/>
    <w:rsid w:val="001943E9"/>
    <w:rsid w:val="001973FC"/>
    <w:rsid w:val="00197A1B"/>
    <w:rsid w:val="00197D0C"/>
    <w:rsid w:val="001A4201"/>
    <w:rsid w:val="001A6AA1"/>
    <w:rsid w:val="001A7443"/>
    <w:rsid w:val="001B1A8D"/>
    <w:rsid w:val="001B1FAF"/>
    <w:rsid w:val="001B62C4"/>
    <w:rsid w:val="001C25E8"/>
    <w:rsid w:val="001C2859"/>
    <w:rsid w:val="001C3175"/>
    <w:rsid w:val="001C4EC7"/>
    <w:rsid w:val="001C51A5"/>
    <w:rsid w:val="001D006C"/>
    <w:rsid w:val="001D19FA"/>
    <w:rsid w:val="001D3CFC"/>
    <w:rsid w:val="001D40AF"/>
    <w:rsid w:val="001E134C"/>
    <w:rsid w:val="001E6BED"/>
    <w:rsid w:val="001F0614"/>
    <w:rsid w:val="001F3976"/>
    <w:rsid w:val="001F39DD"/>
    <w:rsid w:val="001F582C"/>
    <w:rsid w:val="001F5A63"/>
    <w:rsid w:val="001F693D"/>
    <w:rsid w:val="001F7A42"/>
    <w:rsid w:val="002017EC"/>
    <w:rsid w:val="00205DBE"/>
    <w:rsid w:val="0021013B"/>
    <w:rsid w:val="0021174B"/>
    <w:rsid w:val="002213E4"/>
    <w:rsid w:val="0022260A"/>
    <w:rsid w:val="00227F72"/>
    <w:rsid w:val="002308D4"/>
    <w:rsid w:val="00234EDC"/>
    <w:rsid w:val="0023623E"/>
    <w:rsid w:val="00236B43"/>
    <w:rsid w:val="002422D2"/>
    <w:rsid w:val="0024259F"/>
    <w:rsid w:val="0024606D"/>
    <w:rsid w:val="002543FC"/>
    <w:rsid w:val="00254595"/>
    <w:rsid w:val="00256B1A"/>
    <w:rsid w:val="002610EC"/>
    <w:rsid w:val="0026356F"/>
    <w:rsid w:val="0026375F"/>
    <w:rsid w:val="00264CEE"/>
    <w:rsid w:val="0026537E"/>
    <w:rsid w:val="00266C82"/>
    <w:rsid w:val="00271A10"/>
    <w:rsid w:val="0027270C"/>
    <w:rsid w:val="00273790"/>
    <w:rsid w:val="002739AB"/>
    <w:rsid w:val="00273F90"/>
    <w:rsid w:val="00274AAB"/>
    <w:rsid w:val="00276B4A"/>
    <w:rsid w:val="00277A83"/>
    <w:rsid w:val="00283C66"/>
    <w:rsid w:val="00285319"/>
    <w:rsid w:val="00286F9B"/>
    <w:rsid w:val="0029081C"/>
    <w:rsid w:val="002921EF"/>
    <w:rsid w:val="0029270C"/>
    <w:rsid w:val="00295E71"/>
    <w:rsid w:val="002A10CC"/>
    <w:rsid w:val="002A158A"/>
    <w:rsid w:val="002A180E"/>
    <w:rsid w:val="002A5B9D"/>
    <w:rsid w:val="002A6641"/>
    <w:rsid w:val="002B503C"/>
    <w:rsid w:val="002B5D1C"/>
    <w:rsid w:val="002B7682"/>
    <w:rsid w:val="002C18D6"/>
    <w:rsid w:val="002C2C18"/>
    <w:rsid w:val="002C3D48"/>
    <w:rsid w:val="002C4599"/>
    <w:rsid w:val="002C53CC"/>
    <w:rsid w:val="002C6C22"/>
    <w:rsid w:val="002D58A2"/>
    <w:rsid w:val="002D6C0E"/>
    <w:rsid w:val="002E736A"/>
    <w:rsid w:val="002E7A1B"/>
    <w:rsid w:val="002F2A63"/>
    <w:rsid w:val="002F36D2"/>
    <w:rsid w:val="002F4451"/>
    <w:rsid w:val="002F47F5"/>
    <w:rsid w:val="002F4D2D"/>
    <w:rsid w:val="002F5880"/>
    <w:rsid w:val="002F5887"/>
    <w:rsid w:val="002F7D56"/>
    <w:rsid w:val="00300B47"/>
    <w:rsid w:val="003027C2"/>
    <w:rsid w:val="00302C05"/>
    <w:rsid w:val="0030385D"/>
    <w:rsid w:val="00305263"/>
    <w:rsid w:val="0030674E"/>
    <w:rsid w:val="00307998"/>
    <w:rsid w:val="00307DB4"/>
    <w:rsid w:val="003165E2"/>
    <w:rsid w:val="00320092"/>
    <w:rsid w:val="003218CC"/>
    <w:rsid w:val="00322632"/>
    <w:rsid w:val="003228AC"/>
    <w:rsid w:val="00331E8B"/>
    <w:rsid w:val="0033642E"/>
    <w:rsid w:val="0034272A"/>
    <w:rsid w:val="003435D1"/>
    <w:rsid w:val="0034419A"/>
    <w:rsid w:val="0034462B"/>
    <w:rsid w:val="00350849"/>
    <w:rsid w:val="0035205B"/>
    <w:rsid w:val="003527CC"/>
    <w:rsid w:val="00352FE5"/>
    <w:rsid w:val="003602A3"/>
    <w:rsid w:val="003638E6"/>
    <w:rsid w:val="003656A6"/>
    <w:rsid w:val="00366A0F"/>
    <w:rsid w:val="00376182"/>
    <w:rsid w:val="00377C22"/>
    <w:rsid w:val="00382038"/>
    <w:rsid w:val="00390C81"/>
    <w:rsid w:val="00392980"/>
    <w:rsid w:val="00394BB1"/>
    <w:rsid w:val="003A3779"/>
    <w:rsid w:val="003A4CBC"/>
    <w:rsid w:val="003A5619"/>
    <w:rsid w:val="003A60EB"/>
    <w:rsid w:val="003B2512"/>
    <w:rsid w:val="003B5895"/>
    <w:rsid w:val="003B5D04"/>
    <w:rsid w:val="003C3D44"/>
    <w:rsid w:val="003C4B37"/>
    <w:rsid w:val="003C6035"/>
    <w:rsid w:val="003C7204"/>
    <w:rsid w:val="003C7427"/>
    <w:rsid w:val="003C7F64"/>
    <w:rsid w:val="003D0CE5"/>
    <w:rsid w:val="003D2C61"/>
    <w:rsid w:val="003D4405"/>
    <w:rsid w:val="003E12AC"/>
    <w:rsid w:val="003E33F5"/>
    <w:rsid w:val="003E561E"/>
    <w:rsid w:val="003E6954"/>
    <w:rsid w:val="003E7AAC"/>
    <w:rsid w:val="003F24DA"/>
    <w:rsid w:val="003F3462"/>
    <w:rsid w:val="003F7A59"/>
    <w:rsid w:val="00402D12"/>
    <w:rsid w:val="004039A9"/>
    <w:rsid w:val="0040605D"/>
    <w:rsid w:val="00406888"/>
    <w:rsid w:val="004077D9"/>
    <w:rsid w:val="0042197D"/>
    <w:rsid w:val="004245B0"/>
    <w:rsid w:val="00426A25"/>
    <w:rsid w:val="00431C9F"/>
    <w:rsid w:val="004339AA"/>
    <w:rsid w:val="004365B0"/>
    <w:rsid w:val="0043762F"/>
    <w:rsid w:val="0043781D"/>
    <w:rsid w:val="00440A6B"/>
    <w:rsid w:val="00440CD8"/>
    <w:rsid w:val="00441EAC"/>
    <w:rsid w:val="00441F46"/>
    <w:rsid w:val="00444050"/>
    <w:rsid w:val="0044771C"/>
    <w:rsid w:val="00450742"/>
    <w:rsid w:val="00452341"/>
    <w:rsid w:val="00460EAB"/>
    <w:rsid w:val="0046480E"/>
    <w:rsid w:val="00466F40"/>
    <w:rsid w:val="00472D44"/>
    <w:rsid w:val="00475553"/>
    <w:rsid w:val="004823AE"/>
    <w:rsid w:val="004832EB"/>
    <w:rsid w:val="00485FC7"/>
    <w:rsid w:val="00486326"/>
    <w:rsid w:val="00486B60"/>
    <w:rsid w:val="00487EFD"/>
    <w:rsid w:val="0049015A"/>
    <w:rsid w:val="00494057"/>
    <w:rsid w:val="004945B2"/>
    <w:rsid w:val="00495532"/>
    <w:rsid w:val="00495863"/>
    <w:rsid w:val="00495B04"/>
    <w:rsid w:val="004A03E2"/>
    <w:rsid w:val="004A1761"/>
    <w:rsid w:val="004A1E92"/>
    <w:rsid w:val="004A229C"/>
    <w:rsid w:val="004A3F84"/>
    <w:rsid w:val="004A4297"/>
    <w:rsid w:val="004B02F5"/>
    <w:rsid w:val="004B3277"/>
    <w:rsid w:val="004B592C"/>
    <w:rsid w:val="004B626E"/>
    <w:rsid w:val="004B6604"/>
    <w:rsid w:val="004B68CB"/>
    <w:rsid w:val="004B6AAF"/>
    <w:rsid w:val="004B778A"/>
    <w:rsid w:val="004C0446"/>
    <w:rsid w:val="004C0811"/>
    <w:rsid w:val="004D26A1"/>
    <w:rsid w:val="004D288B"/>
    <w:rsid w:val="004D49B8"/>
    <w:rsid w:val="004E130F"/>
    <w:rsid w:val="004E13D1"/>
    <w:rsid w:val="004E2205"/>
    <w:rsid w:val="004E2CB8"/>
    <w:rsid w:val="004E6285"/>
    <w:rsid w:val="004E6C79"/>
    <w:rsid w:val="004F163F"/>
    <w:rsid w:val="004F36C9"/>
    <w:rsid w:val="004F6D0F"/>
    <w:rsid w:val="00502A2E"/>
    <w:rsid w:val="005056D4"/>
    <w:rsid w:val="00505D78"/>
    <w:rsid w:val="00505EB1"/>
    <w:rsid w:val="00520AB6"/>
    <w:rsid w:val="005268DC"/>
    <w:rsid w:val="005277FC"/>
    <w:rsid w:val="005311A4"/>
    <w:rsid w:val="00535A2F"/>
    <w:rsid w:val="00535C64"/>
    <w:rsid w:val="005426AE"/>
    <w:rsid w:val="005427B1"/>
    <w:rsid w:val="005427F0"/>
    <w:rsid w:val="0054477B"/>
    <w:rsid w:val="00551B2C"/>
    <w:rsid w:val="00554C8A"/>
    <w:rsid w:val="00556CF0"/>
    <w:rsid w:val="005601FB"/>
    <w:rsid w:val="0056113B"/>
    <w:rsid w:val="00564313"/>
    <w:rsid w:val="00565FD8"/>
    <w:rsid w:val="00566452"/>
    <w:rsid w:val="00566BE5"/>
    <w:rsid w:val="00566D1F"/>
    <w:rsid w:val="00567DEB"/>
    <w:rsid w:val="00567E1A"/>
    <w:rsid w:val="005706CD"/>
    <w:rsid w:val="00570B60"/>
    <w:rsid w:val="00572723"/>
    <w:rsid w:val="005774C0"/>
    <w:rsid w:val="00581899"/>
    <w:rsid w:val="0058319B"/>
    <w:rsid w:val="00587F91"/>
    <w:rsid w:val="00593528"/>
    <w:rsid w:val="00594884"/>
    <w:rsid w:val="00596315"/>
    <w:rsid w:val="00596FE4"/>
    <w:rsid w:val="005A5B8B"/>
    <w:rsid w:val="005A7D13"/>
    <w:rsid w:val="005A7E6E"/>
    <w:rsid w:val="005B138E"/>
    <w:rsid w:val="005B37CB"/>
    <w:rsid w:val="005B4DBF"/>
    <w:rsid w:val="005B72F5"/>
    <w:rsid w:val="005C0AE6"/>
    <w:rsid w:val="005C3CD2"/>
    <w:rsid w:val="005C3DEC"/>
    <w:rsid w:val="005C583E"/>
    <w:rsid w:val="005D2273"/>
    <w:rsid w:val="005E18A7"/>
    <w:rsid w:val="005E1F08"/>
    <w:rsid w:val="005E3CDE"/>
    <w:rsid w:val="005E3D22"/>
    <w:rsid w:val="005E62FD"/>
    <w:rsid w:val="005E6A05"/>
    <w:rsid w:val="005F1540"/>
    <w:rsid w:val="005F1F1D"/>
    <w:rsid w:val="005F227E"/>
    <w:rsid w:val="005F3EC7"/>
    <w:rsid w:val="005F44FC"/>
    <w:rsid w:val="005F4CFA"/>
    <w:rsid w:val="005F52EC"/>
    <w:rsid w:val="005F6DDD"/>
    <w:rsid w:val="005F7A9C"/>
    <w:rsid w:val="0060185A"/>
    <w:rsid w:val="00601EC5"/>
    <w:rsid w:val="00602CCA"/>
    <w:rsid w:val="00606B96"/>
    <w:rsid w:val="00607CD8"/>
    <w:rsid w:val="006138A9"/>
    <w:rsid w:val="00614E05"/>
    <w:rsid w:val="00616556"/>
    <w:rsid w:val="00617CA7"/>
    <w:rsid w:val="006210D7"/>
    <w:rsid w:val="0062168F"/>
    <w:rsid w:val="0062230D"/>
    <w:rsid w:val="00622797"/>
    <w:rsid w:val="006233BA"/>
    <w:rsid w:val="00623AA5"/>
    <w:rsid w:val="00624134"/>
    <w:rsid w:val="006303F1"/>
    <w:rsid w:val="00631857"/>
    <w:rsid w:val="00632BE4"/>
    <w:rsid w:val="0063534B"/>
    <w:rsid w:val="00636CA6"/>
    <w:rsid w:val="00640F79"/>
    <w:rsid w:val="00641C34"/>
    <w:rsid w:val="00643716"/>
    <w:rsid w:val="00643972"/>
    <w:rsid w:val="00647EC8"/>
    <w:rsid w:val="00650AC8"/>
    <w:rsid w:val="00650E12"/>
    <w:rsid w:val="00652DA8"/>
    <w:rsid w:val="006533C4"/>
    <w:rsid w:val="006560D2"/>
    <w:rsid w:val="00660FE3"/>
    <w:rsid w:val="00661590"/>
    <w:rsid w:val="006617E6"/>
    <w:rsid w:val="00663351"/>
    <w:rsid w:val="00664676"/>
    <w:rsid w:val="00664A76"/>
    <w:rsid w:val="00666B24"/>
    <w:rsid w:val="006672B1"/>
    <w:rsid w:val="00671F55"/>
    <w:rsid w:val="006743B4"/>
    <w:rsid w:val="0067530F"/>
    <w:rsid w:val="00675B66"/>
    <w:rsid w:val="00675DCA"/>
    <w:rsid w:val="00677EC0"/>
    <w:rsid w:val="00680052"/>
    <w:rsid w:val="00682A76"/>
    <w:rsid w:val="00684CF2"/>
    <w:rsid w:val="00687174"/>
    <w:rsid w:val="00697FA2"/>
    <w:rsid w:val="006A1BBC"/>
    <w:rsid w:val="006A20BC"/>
    <w:rsid w:val="006A31BD"/>
    <w:rsid w:val="006A3C46"/>
    <w:rsid w:val="006A66AF"/>
    <w:rsid w:val="006B014B"/>
    <w:rsid w:val="006B0F55"/>
    <w:rsid w:val="006B1144"/>
    <w:rsid w:val="006B1399"/>
    <w:rsid w:val="006B171A"/>
    <w:rsid w:val="006B4158"/>
    <w:rsid w:val="006B6EB6"/>
    <w:rsid w:val="006C116C"/>
    <w:rsid w:val="006C27E1"/>
    <w:rsid w:val="006C31A1"/>
    <w:rsid w:val="006C3603"/>
    <w:rsid w:val="006C458A"/>
    <w:rsid w:val="006C4ABC"/>
    <w:rsid w:val="006C51EE"/>
    <w:rsid w:val="006C56C9"/>
    <w:rsid w:val="006C76C5"/>
    <w:rsid w:val="006D18CD"/>
    <w:rsid w:val="006D27FA"/>
    <w:rsid w:val="006D289E"/>
    <w:rsid w:val="006D37F7"/>
    <w:rsid w:val="006D7480"/>
    <w:rsid w:val="006E1AE3"/>
    <w:rsid w:val="006E3751"/>
    <w:rsid w:val="006E46EA"/>
    <w:rsid w:val="006F06C7"/>
    <w:rsid w:val="006F1536"/>
    <w:rsid w:val="006F1D9F"/>
    <w:rsid w:val="006F358B"/>
    <w:rsid w:val="006F66F8"/>
    <w:rsid w:val="007003CD"/>
    <w:rsid w:val="00703C30"/>
    <w:rsid w:val="00704058"/>
    <w:rsid w:val="0070538D"/>
    <w:rsid w:val="0070637D"/>
    <w:rsid w:val="0070738F"/>
    <w:rsid w:val="00710940"/>
    <w:rsid w:val="00714BB9"/>
    <w:rsid w:val="0072139E"/>
    <w:rsid w:val="007224FA"/>
    <w:rsid w:val="00722FE8"/>
    <w:rsid w:val="007245EF"/>
    <w:rsid w:val="0072476C"/>
    <w:rsid w:val="00725240"/>
    <w:rsid w:val="00725F80"/>
    <w:rsid w:val="0072747B"/>
    <w:rsid w:val="00732AB6"/>
    <w:rsid w:val="00735F44"/>
    <w:rsid w:val="00741515"/>
    <w:rsid w:val="00743F70"/>
    <w:rsid w:val="00745F72"/>
    <w:rsid w:val="00747ABC"/>
    <w:rsid w:val="007503C0"/>
    <w:rsid w:val="00753083"/>
    <w:rsid w:val="00753FBC"/>
    <w:rsid w:val="00754E88"/>
    <w:rsid w:val="00757E6C"/>
    <w:rsid w:val="007633C6"/>
    <w:rsid w:val="0076418E"/>
    <w:rsid w:val="007643C1"/>
    <w:rsid w:val="007657AF"/>
    <w:rsid w:val="007660C1"/>
    <w:rsid w:val="00771969"/>
    <w:rsid w:val="00775418"/>
    <w:rsid w:val="00776897"/>
    <w:rsid w:val="00776AAB"/>
    <w:rsid w:val="00777702"/>
    <w:rsid w:val="00782A24"/>
    <w:rsid w:val="00782FFF"/>
    <w:rsid w:val="00783DBA"/>
    <w:rsid w:val="0078719F"/>
    <w:rsid w:val="0078787E"/>
    <w:rsid w:val="0078790C"/>
    <w:rsid w:val="007923C7"/>
    <w:rsid w:val="00794493"/>
    <w:rsid w:val="00794B0E"/>
    <w:rsid w:val="007A49CB"/>
    <w:rsid w:val="007A5103"/>
    <w:rsid w:val="007A5B32"/>
    <w:rsid w:val="007A6468"/>
    <w:rsid w:val="007B1895"/>
    <w:rsid w:val="007B1942"/>
    <w:rsid w:val="007B4CC8"/>
    <w:rsid w:val="007B5B57"/>
    <w:rsid w:val="007B5F88"/>
    <w:rsid w:val="007C128A"/>
    <w:rsid w:val="007C47B8"/>
    <w:rsid w:val="007C6974"/>
    <w:rsid w:val="007C70CD"/>
    <w:rsid w:val="007C7163"/>
    <w:rsid w:val="007D0A2C"/>
    <w:rsid w:val="007D37F1"/>
    <w:rsid w:val="007D3AE2"/>
    <w:rsid w:val="007D6302"/>
    <w:rsid w:val="007E0093"/>
    <w:rsid w:val="007E1163"/>
    <w:rsid w:val="007E1CAA"/>
    <w:rsid w:val="007E3979"/>
    <w:rsid w:val="007E427A"/>
    <w:rsid w:val="007E4E9C"/>
    <w:rsid w:val="007E64F7"/>
    <w:rsid w:val="007F2C7B"/>
    <w:rsid w:val="007F4455"/>
    <w:rsid w:val="0080141C"/>
    <w:rsid w:val="00803A6E"/>
    <w:rsid w:val="0080437D"/>
    <w:rsid w:val="0080703B"/>
    <w:rsid w:val="00811576"/>
    <w:rsid w:val="00817BF2"/>
    <w:rsid w:val="008231F5"/>
    <w:rsid w:val="008247DB"/>
    <w:rsid w:val="00825478"/>
    <w:rsid w:val="008303AD"/>
    <w:rsid w:val="00830C6E"/>
    <w:rsid w:val="008324E2"/>
    <w:rsid w:val="008336BB"/>
    <w:rsid w:val="00833854"/>
    <w:rsid w:val="00834637"/>
    <w:rsid w:val="0083725B"/>
    <w:rsid w:val="00840858"/>
    <w:rsid w:val="00841EF7"/>
    <w:rsid w:val="00842312"/>
    <w:rsid w:val="00843BE7"/>
    <w:rsid w:val="00843DAB"/>
    <w:rsid w:val="008468AC"/>
    <w:rsid w:val="0084691B"/>
    <w:rsid w:val="00846F7F"/>
    <w:rsid w:val="0085210C"/>
    <w:rsid w:val="00854F68"/>
    <w:rsid w:val="00860223"/>
    <w:rsid w:val="008611AA"/>
    <w:rsid w:val="00862B33"/>
    <w:rsid w:val="00863CA0"/>
    <w:rsid w:val="008702C1"/>
    <w:rsid w:val="008710C4"/>
    <w:rsid w:val="00872349"/>
    <w:rsid w:val="00873BF3"/>
    <w:rsid w:val="0087502F"/>
    <w:rsid w:val="0087683B"/>
    <w:rsid w:val="00877E9B"/>
    <w:rsid w:val="008849C2"/>
    <w:rsid w:val="00886462"/>
    <w:rsid w:val="00887600"/>
    <w:rsid w:val="00887D70"/>
    <w:rsid w:val="00891255"/>
    <w:rsid w:val="008929B6"/>
    <w:rsid w:val="00894AE3"/>
    <w:rsid w:val="008A0485"/>
    <w:rsid w:val="008A0A85"/>
    <w:rsid w:val="008A0E19"/>
    <w:rsid w:val="008A0EBC"/>
    <w:rsid w:val="008A2087"/>
    <w:rsid w:val="008A2BA0"/>
    <w:rsid w:val="008A4DEF"/>
    <w:rsid w:val="008A5769"/>
    <w:rsid w:val="008A643B"/>
    <w:rsid w:val="008A746B"/>
    <w:rsid w:val="008B07BF"/>
    <w:rsid w:val="008B1CB9"/>
    <w:rsid w:val="008B291C"/>
    <w:rsid w:val="008B2A5D"/>
    <w:rsid w:val="008B2A7E"/>
    <w:rsid w:val="008B61C7"/>
    <w:rsid w:val="008B750D"/>
    <w:rsid w:val="008C0F1A"/>
    <w:rsid w:val="008D13BA"/>
    <w:rsid w:val="008D336C"/>
    <w:rsid w:val="008D6E6D"/>
    <w:rsid w:val="008F06A7"/>
    <w:rsid w:val="008F0CE2"/>
    <w:rsid w:val="008F3082"/>
    <w:rsid w:val="008F58D3"/>
    <w:rsid w:val="008F613C"/>
    <w:rsid w:val="008F7883"/>
    <w:rsid w:val="008F7B47"/>
    <w:rsid w:val="00900333"/>
    <w:rsid w:val="00901FFF"/>
    <w:rsid w:val="0090216C"/>
    <w:rsid w:val="00904CD6"/>
    <w:rsid w:val="00910E8A"/>
    <w:rsid w:val="009156AB"/>
    <w:rsid w:val="00915984"/>
    <w:rsid w:val="009167E2"/>
    <w:rsid w:val="00920262"/>
    <w:rsid w:val="0092114E"/>
    <w:rsid w:val="0092668F"/>
    <w:rsid w:val="00927580"/>
    <w:rsid w:val="009302F5"/>
    <w:rsid w:val="00933C71"/>
    <w:rsid w:val="00935843"/>
    <w:rsid w:val="009370B6"/>
    <w:rsid w:val="0093712C"/>
    <w:rsid w:val="00940E62"/>
    <w:rsid w:val="009422ED"/>
    <w:rsid w:val="00945C61"/>
    <w:rsid w:val="00950D9A"/>
    <w:rsid w:val="0095111A"/>
    <w:rsid w:val="009604FA"/>
    <w:rsid w:val="0096125A"/>
    <w:rsid w:val="009618C9"/>
    <w:rsid w:val="00961A2B"/>
    <w:rsid w:val="00964E4C"/>
    <w:rsid w:val="00965258"/>
    <w:rsid w:val="009656AD"/>
    <w:rsid w:val="00967142"/>
    <w:rsid w:val="00970821"/>
    <w:rsid w:val="009722F8"/>
    <w:rsid w:val="00972BCE"/>
    <w:rsid w:val="00973854"/>
    <w:rsid w:val="00975420"/>
    <w:rsid w:val="0097585C"/>
    <w:rsid w:val="00977426"/>
    <w:rsid w:val="0098212A"/>
    <w:rsid w:val="009902BF"/>
    <w:rsid w:val="00991569"/>
    <w:rsid w:val="009916A8"/>
    <w:rsid w:val="0099208C"/>
    <w:rsid w:val="00992F11"/>
    <w:rsid w:val="0099563F"/>
    <w:rsid w:val="009A7526"/>
    <w:rsid w:val="009B25B6"/>
    <w:rsid w:val="009B3DAD"/>
    <w:rsid w:val="009B5BE3"/>
    <w:rsid w:val="009B5F55"/>
    <w:rsid w:val="009B6776"/>
    <w:rsid w:val="009C1695"/>
    <w:rsid w:val="009C44E9"/>
    <w:rsid w:val="009C524B"/>
    <w:rsid w:val="009C6215"/>
    <w:rsid w:val="009C7F6C"/>
    <w:rsid w:val="009D0B4E"/>
    <w:rsid w:val="009D298D"/>
    <w:rsid w:val="009D747F"/>
    <w:rsid w:val="009D77CC"/>
    <w:rsid w:val="009E0282"/>
    <w:rsid w:val="009E0D1C"/>
    <w:rsid w:val="009E157D"/>
    <w:rsid w:val="009E1D13"/>
    <w:rsid w:val="009E1DA6"/>
    <w:rsid w:val="009E361B"/>
    <w:rsid w:val="009E7DDD"/>
    <w:rsid w:val="009F020F"/>
    <w:rsid w:val="009F0806"/>
    <w:rsid w:val="009F171D"/>
    <w:rsid w:val="009F4C04"/>
    <w:rsid w:val="009F53DE"/>
    <w:rsid w:val="009F6C48"/>
    <w:rsid w:val="009F7004"/>
    <w:rsid w:val="00A00F19"/>
    <w:rsid w:val="00A01458"/>
    <w:rsid w:val="00A028A3"/>
    <w:rsid w:val="00A02A27"/>
    <w:rsid w:val="00A05825"/>
    <w:rsid w:val="00A07374"/>
    <w:rsid w:val="00A07BFE"/>
    <w:rsid w:val="00A101FA"/>
    <w:rsid w:val="00A1113E"/>
    <w:rsid w:val="00A11C26"/>
    <w:rsid w:val="00A12D02"/>
    <w:rsid w:val="00A14A8C"/>
    <w:rsid w:val="00A27158"/>
    <w:rsid w:val="00A27E9E"/>
    <w:rsid w:val="00A3035C"/>
    <w:rsid w:val="00A31B84"/>
    <w:rsid w:val="00A3206E"/>
    <w:rsid w:val="00A334B7"/>
    <w:rsid w:val="00A34142"/>
    <w:rsid w:val="00A409D7"/>
    <w:rsid w:val="00A4310E"/>
    <w:rsid w:val="00A458D9"/>
    <w:rsid w:val="00A45C46"/>
    <w:rsid w:val="00A500A0"/>
    <w:rsid w:val="00A50EAA"/>
    <w:rsid w:val="00A50FDB"/>
    <w:rsid w:val="00A51D80"/>
    <w:rsid w:val="00A51F67"/>
    <w:rsid w:val="00A520AD"/>
    <w:rsid w:val="00A5295D"/>
    <w:rsid w:val="00A52F65"/>
    <w:rsid w:val="00A54292"/>
    <w:rsid w:val="00A55DF7"/>
    <w:rsid w:val="00A6027E"/>
    <w:rsid w:val="00A64F4C"/>
    <w:rsid w:val="00A66519"/>
    <w:rsid w:val="00A67CFF"/>
    <w:rsid w:val="00A7360C"/>
    <w:rsid w:val="00A742E0"/>
    <w:rsid w:val="00A76EEE"/>
    <w:rsid w:val="00A80023"/>
    <w:rsid w:val="00A81404"/>
    <w:rsid w:val="00A83D0F"/>
    <w:rsid w:val="00A858AF"/>
    <w:rsid w:val="00A87C19"/>
    <w:rsid w:val="00A909CB"/>
    <w:rsid w:val="00A9126A"/>
    <w:rsid w:val="00A91C90"/>
    <w:rsid w:val="00A91F5D"/>
    <w:rsid w:val="00A926EB"/>
    <w:rsid w:val="00A92B75"/>
    <w:rsid w:val="00A94461"/>
    <w:rsid w:val="00A95CB4"/>
    <w:rsid w:val="00A96D93"/>
    <w:rsid w:val="00AA139F"/>
    <w:rsid w:val="00AA17CF"/>
    <w:rsid w:val="00AA2D3B"/>
    <w:rsid w:val="00AA33E8"/>
    <w:rsid w:val="00AA469A"/>
    <w:rsid w:val="00AA5C13"/>
    <w:rsid w:val="00AA5D4D"/>
    <w:rsid w:val="00AA7FFB"/>
    <w:rsid w:val="00AB2277"/>
    <w:rsid w:val="00AB3CED"/>
    <w:rsid w:val="00AB3FF5"/>
    <w:rsid w:val="00AB786F"/>
    <w:rsid w:val="00AC1E29"/>
    <w:rsid w:val="00AC2D5A"/>
    <w:rsid w:val="00AC74C4"/>
    <w:rsid w:val="00AC7E9D"/>
    <w:rsid w:val="00AD12B8"/>
    <w:rsid w:val="00AE0241"/>
    <w:rsid w:val="00AE17E7"/>
    <w:rsid w:val="00AE465E"/>
    <w:rsid w:val="00AE4CBA"/>
    <w:rsid w:val="00AE76F8"/>
    <w:rsid w:val="00AF0D12"/>
    <w:rsid w:val="00AF3FFA"/>
    <w:rsid w:val="00AF71C4"/>
    <w:rsid w:val="00B00207"/>
    <w:rsid w:val="00B05851"/>
    <w:rsid w:val="00B0782F"/>
    <w:rsid w:val="00B101E5"/>
    <w:rsid w:val="00B112C5"/>
    <w:rsid w:val="00B11F07"/>
    <w:rsid w:val="00B133CB"/>
    <w:rsid w:val="00B13B6E"/>
    <w:rsid w:val="00B147AB"/>
    <w:rsid w:val="00B155C1"/>
    <w:rsid w:val="00B21C0A"/>
    <w:rsid w:val="00B22A4B"/>
    <w:rsid w:val="00B22DB0"/>
    <w:rsid w:val="00B22F65"/>
    <w:rsid w:val="00B235E9"/>
    <w:rsid w:val="00B24B80"/>
    <w:rsid w:val="00B27B5A"/>
    <w:rsid w:val="00B3025C"/>
    <w:rsid w:val="00B30E93"/>
    <w:rsid w:val="00B313D0"/>
    <w:rsid w:val="00B31762"/>
    <w:rsid w:val="00B326FE"/>
    <w:rsid w:val="00B34752"/>
    <w:rsid w:val="00B349E6"/>
    <w:rsid w:val="00B35380"/>
    <w:rsid w:val="00B37068"/>
    <w:rsid w:val="00B376C1"/>
    <w:rsid w:val="00B43FFC"/>
    <w:rsid w:val="00B44022"/>
    <w:rsid w:val="00B44AA0"/>
    <w:rsid w:val="00B52170"/>
    <w:rsid w:val="00B535B3"/>
    <w:rsid w:val="00B61505"/>
    <w:rsid w:val="00B627D4"/>
    <w:rsid w:val="00B6359B"/>
    <w:rsid w:val="00B65B4A"/>
    <w:rsid w:val="00B66084"/>
    <w:rsid w:val="00B7138E"/>
    <w:rsid w:val="00B72013"/>
    <w:rsid w:val="00B7444D"/>
    <w:rsid w:val="00B74EA4"/>
    <w:rsid w:val="00B757BC"/>
    <w:rsid w:val="00B767B2"/>
    <w:rsid w:val="00B76B64"/>
    <w:rsid w:val="00B80D9B"/>
    <w:rsid w:val="00B8145F"/>
    <w:rsid w:val="00B8564D"/>
    <w:rsid w:val="00B868EB"/>
    <w:rsid w:val="00B87BEB"/>
    <w:rsid w:val="00B90ABD"/>
    <w:rsid w:val="00B93E8C"/>
    <w:rsid w:val="00B96D52"/>
    <w:rsid w:val="00B97825"/>
    <w:rsid w:val="00B978A1"/>
    <w:rsid w:val="00BA3F74"/>
    <w:rsid w:val="00BA48D1"/>
    <w:rsid w:val="00BA523F"/>
    <w:rsid w:val="00BA53F7"/>
    <w:rsid w:val="00BB6B40"/>
    <w:rsid w:val="00BC218C"/>
    <w:rsid w:val="00BC32C0"/>
    <w:rsid w:val="00BC3BCB"/>
    <w:rsid w:val="00BC3EC4"/>
    <w:rsid w:val="00BC4F30"/>
    <w:rsid w:val="00BC594C"/>
    <w:rsid w:val="00BC5C13"/>
    <w:rsid w:val="00BC6A22"/>
    <w:rsid w:val="00BC7980"/>
    <w:rsid w:val="00BD088A"/>
    <w:rsid w:val="00BD0BAE"/>
    <w:rsid w:val="00BD2722"/>
    <w:rsid w:val="00BD34BA"/>
    <w:rsid w:val="00BD55DE"/>
    <w:rsid w:val="00BE1B66"/>
    <w:rsid w:val="00BE2AA7"/>
    <w:rsid w:val="00BE2C08"/>
    <w:rsid w:val="00BE45CA"/>
    <w:rsid w:val="00BE6E11"/>
    <w:rsid w:val="00BF05D8"/>
    <w:rsid w:val="00BF2F67"/>
    <w:rsid w:val="00BF3545"/>
    <w:rsid w:val="00BF53E9"/>
    <w:rsid w:val="00C00373"/>
    <w:rsid w:val="00C01BDD"/>
    <w:rsid w:val="00C026C5"/>
    <w:rsid w:val="00C026CE"/>
    <w:rsid w:val="00C040A5"/>
    <w:rsid w:val="00C06AB9"/>
    <w:rsid w:val="00C112E2"/>
    <w:rsid w:val="00C153B5"/>
    <w:rsid w:val="00C15B06"/>
    <w:rsid w:val="00C16A1B"/>
    <w:rsid w:val="00C213D6"/>
    <w:rsid w:val="00C216E3"/>
    <w:rsid w:val="00C2748E"/>
    <w:rsid w:val="00C27F2A"/>
    <w:rsid w:val="00C27FBD"/>
    <w:rsid w:val="00C30398"/>
    <w:rsid w:val="00C31B17"/>
    <w:rsid w:val="00C35520"/>
    <w:rsid w:val="00C35639"/>
    <w:rsid w:val="00C37550"/>
    <w:rsid w:val="00C416C1"/>
    <w:rsid w:val="00C41772"/>
    <w:rsid w:val="00C4208D"/>
    <w:rsid w:val="00C427FC"/>
    <w:rsid w:val="00C44FD0"/>
    <w:rsid w:val="00C4606F"/>
    <w:rsid w:val="00C4693B"/>
    <w:rsid w:val="00C50628"/>
    <w:rsid w:val="00C53422"/>
    <w:rsid w:val="00C6133A"/>
    <w:rsid w:val="00C617F5"/>
    <w:rsid w:val="00C62717"/>
    <w:rsid w:val="00C6318E"/>
    <w:rsid w:val="00C64128"/>
    <w:rsid w:val="00C649DA"/>
    <w:rsid w:val="00C65B07"/>
    <w:rsid w:val="00C674B3"/>
    <w:rsid w:val="00C7384D"/>
    <w:rsid w:val="00C73F92"/>
    <w:rsid w:val="00C746D0"/>
    <w:rsid w:val="00C7555F"/>
    <w:rsid w:val="00C760F2"/>
    <w:rsid w:val="00C766D0"/>
    <w:rsid w:val="00C76746"/>
    <w:rsid w:val="00C775B1"/>
    <w:rsid w:val="00C80D80"/>
    <w:rsid w:val="00C80F8B"/>
    <w:rsid w:val="00C8474A"/>
    <w:rsid w:val="00C849D6"/>
    <w:rsid w:val="00C84D47"/>
    <w:rsid w:val="00C86442"/>
    <w:rsid w:val="00C865BA"/>
    <w:rsid w:val="00C90023"/>
    <w:rsid w:val="00C90592"/>
    <w:rsid w:val="00C90C77"/>
    <w:rsid w:val="00C92881"/>
    <w:rsid w:val="00C92E3B"/>
    <w:rsid w:val="00C93B16"/>
    <w:rsid w:val="00C94EFD"/>
    <w:rsid w:val="00C95D92"/>
    <w:rsid w:val="00C95E07"/>
    <w:rsid w:val="00C961CE"/>
    <w:rsid w:val="00C97FF6"/>
    <w:rsid w:val="00CA073B"/>
    <w:rsid w:val="00CA073F"/>
    <w:rsid w:val="00CA13F5"/>
    <w:rsid w:val="00CA4418"/>
    <w:rsid w:val="00CA4F70"/>
    <w:rsid w:val="00CA58B7"/>
    <w:rsid w:val="00CA7EBE"/>
    <w:rsid w:val="00CB09FF"/>
    <w:rsid w:val="00CB2714"/>
    <w:rsid w:val="00CB462D"/>
    <w:rsid w:val="00CB6FF6"/>
    <w:rsid w:val="00CC0864"/>
    <w:rsid w:val="00CC2C0E"/>
    <w:rsid w:val="00CC2D6E"/>
    <w:rsid w:val="00CD1AAB"/>
    <w:rsid w:val="00CD2EF6"/>
    <w:rsid w:val="00CD3E2D"/>
    <w:rsid w:val="00CD44AD"/>
    <w:rsid w:val="00CD4892"/>
    <w:rsid w:val="00CD6D53"/>
    <w:rsid w:val="00CD7733"/>
    <w:rsid w:val="00CD7EB7"/>
    <w:rsid w:val="00CE0473"/>
    <w:rsid w:val="00CE0C19"/>
    <w:rsid w:val="00CE1214"/>
    <w:rsid w:val="00CE4927"/>
    <w:rsid w:val="00CE753B"/>
    <w:rsid w:val="00CF015F"/>
    <w:rsid w:val="00CF2FC3"/>
    <w:rsid w:val="00D03F44"/>
    <w:rsid w:val="00D04854"/>
    <w:rsid w:val="00D04AF0"/>
    <w:rsid w:val="00D07012"/>
    <w:rsid w:val="00D105CA"/>
    <w:rsid w:val="00D11C3F"/>
    <w:rsid w:val="00D11EE3"/>
    <w:rsid w:val="00D13F3F"/>
    <w:rsid w:val="00D145EF"/>
    <w:rsid w:val="00D14AE3"/>
    <w:rsid w:val="00D15EF7"/>
    <w:rsid w:val="00D200EC"/>
    <w:rsid w:val="00D205F9"/>
    <w:rsid w:val="00D21329"/>
    <w:rsid w:val="00D2303E"/>
    <w:rsid w:val="00D23B24"/>
    <w:rsid w:val="00D26FF8"/>
    <w:rsid w:val="00D2792A"/>
    <w:rsid w:val="00D30271"/>
    <w:rsid w:val="00D30B78"/>
    <w:rsid w:val="00D31CEE"/>
    <w:rsid w:val="00D32279"/>
    <w:rsid w:val="00D35420"/>
    <w:rsid w:val="00D37231"/>
    <w:rsid w:val="00D427C9"/>
    <w:rsid w:val="00D44309"/>
    <w:rsid w:val="00D46442"/>
    <w:rsid w:val="00D46BD2"/>
    <w:rsid w:val="00D5005D"/>
    <w:rsid w:val="00D50A21"/>
    <w:rsid w:val="00D50BCF"/>
    <w:rsid w:val="00D511B9"/>
    <w:rsid w:val="00D513D5"/>
    <w:rsid w:val="00D51482"/>
    <w:rsid w:val="00D52E6A"/>
    <w:rsid w:val="00D53F92"/>
    <w:rsid w:val="00D57A0E"/>
    <w:rsid w:val="00D60AF8"/>
    <w:rsid w:val="00D6167E"/>
    <w:rsid w:val="00D619C8"/>
    <w:rsid w:val="00D62004"/>
    <w:rsid w:val="00D62C75"/>
    <w:rsid w:val="00D65FC8"/>
    <w:rsid w:val="00D66CCA"/>
    <w:rsid w:val="00D716B5"/>
    <w:rsid w:val="00D7471C"/>
    <w:rsid w:val="00D74858"/>
    <w:rsid w:val="00D76861"/>
    <w:rsid w:val="00D77945"/>
    <w:rsid w:val="00D81AB9"/>
    <w:rsid w:val="00D82427"/>
    <w:rsid w:val="00D86858"/>
    <w:rsid w:val="00D87455"/>
    <w:rsid w:val="00D97A0A"/>
    <w:rsid w:val="00DA0490"/>
    <w:rsid w:val="00DA0598"/>
    <w:rsid w:val="00DA0EFA"/>
    <w:rsid w:val="00DA198F"/>
    <w:rsid w:val="00DA1EA0"/>
    <w:rsid w:val="00DA4093"/>
    <w:rsid w:val="00DA5E9D"/>
    <w:rsid w:val="00DA6431"/>
    <w:rsid w:val="00DA6EC2"/>
    <w:rsid w:val="00DB087C"/>
    <w:rsid w:val="00DB0988"/>
    <w:rsid w:val="00DB4EF5"/>
    <w:rsid w:val="00DB5786"/>
    <w:rsid w:val="00DB5F1A"/>
    <w:rsid w:val="00DB64C8"/>
    <w:rsid w:val="00DB7017"/>
    <w:rsid w:val="00DC0C0F"/>
    <w:rsid w:val="00DC4648"/>
    <w:rsid w:val="00DC4BBC"/>
    <w:rsid w:val="00DC7122"/>
    <w:rsid w:val="00DD440E"/>
    <w:rsid w:val="00DE266E"/>
    <w:rsid w:val="00DE2B04"/>
    <w:rsid w:val="00DE2EA4"/>
    <w:rsid w:val="00DE4F5C"/>
    <w:rsid w:val="00DE566A"/>
    <w:rsid w:val="00DE5B74"/>
    <w:rsid w:val="00DE6FF7"/>
    <w:rsid w:val="00DF04BD"/>
    <w:rsid w:val="00DF697E"/>
    <w:rsid w:val="00E014F1"/>
    <w:rsid w:val="00E01EE8"/>
    <w:rsid w:val="00E0204C"/>
    <w:rsid w:val="00E036BA"/>
    <w:rsid w:val="00E0380B"/>
    <w:rsid w:val="00E05688"/>
    <w:rsid w:val="00E13F13"/>
    <w:rsid w:val="00E1419F"/>
    <w:rsid w:val="00E166A8"/>
    <w:rsid w:val="00E167B2"/>
    <w:rsid w:val="00E16FC0"/>
    <w:rsid w:val="00E20739"/>
    <w:rsid w:val="00E23BFD"/>
    <w:rsid w:val="00E2444C"/>
    <w:rsid w:val="00E25A63"/>
    <w:rsid w:val="00E25ACC"/>
    <w:rsid w:val="00E30B07"/>
    <w:rsid w:val="00E313C7"/>
    <w:rsid w:val="00E3491A"/>
    <w:rsid w:val="00E3615E"/>
    <w:rsid w:val="00E44283"/>
    <w:rsid w:val="00E47E8A"/>
    <w:rsid w:val="00E525E2"/>
    <w:rsid w:val="00E53C24"/>
    <w:rsid w:val="00E53C93"/>
    <w:rsid w:val="00E57A1A"/>
    <w:rsid w:val="00E6336B"/>
    <w:rsid w:val="00E63499"/>
    <w:rsid w:val="00E63785"/>
    <w:rsid w:val="00E65470"/>
    <w:rsid w:val="00E657FF"/>
    <w:rsid w:val="00E659C3"/>
    <w:rsid w:val="00E7030F"/>
    <w:rsid w:val="00E70EAF"/>
    <w:rsid w:val="00E727A9"/>
    <w:rsid w:val="00E72E21"/>
    <w:rsid w:val="00E75740"/>
    <w:rsid w:val="00E757D5"/>
    <w:rsid w:val="00E77101"/>
    <w:rsid w:val="00E77584"/>
    <w:rsid w:val="00E77FCE"/>
    <w:rsid w:val="00E818AE"/>
    <w:rsid w:val="00E82091"/>
    <w:rsid w:val="00E82A2C"/>
    <w:rsid w:val="00E835F6"/>
    <w:rsid w:val="00E84CBE"/>
    <w:rsid w:val="00E86939"/>
    <w:rsid w:val="00E9058F"/>
    <w:rsid w:val="00E90C94"/>
    <w:rsid w:val="00E90D1F"/>
    <w:rsid w:val="00E91B28"/>
    <w:rsid w:val="00E947B5"/>
    <w:rsid w:val="00E947E5"/>
    <w:rsid w:val="00E976BF"/>
    <w:rsid w:val="00EA1EBD"/>
    <w:rsid w:val="00EA4618"/>
    <w:rsid w:val="00EA5122"/>
    <w:rsid w:val="00EA55DD"/>
    <w:rsid w:val="00EA718C"/>
    <w:rsid w:val="00EA7CE2"/>
    <w:rsid w:val="00EB37AA"/>
    <w:rsid w:val="00EB45D9"/>
    <w:rsid w:val="00EB5A34"/>
    <w:rsid w:val="00EB5D6D"/>
    <w:rsid w:val="00EB6977"/>
    <w:rsid w:val="00EB7BE0"/>
    <w:rsid w:val="00EC2AF6"/>
    <w:rsid w:val="00EC4091"/>
    <w:rsid w:val="00EC6B08"/>
    <w:rsid w:val="00EC71AA"/>
    <w:rsid w:val="00ED19FC"/>
    <w:rsid w:val="00ED35D0"/>
    <w:rsid w:val="00ED4B5F"/>
    <w:rsid w:val="00ED526E"/>
    <w:rsid w:val="00ED692F"/>
    <w:rsid w:val="00ED71F0"/>
    <w:rsid w:val="00EE2D8A"/>
    <w:rsid w:val="00EE5124"/>
    <w:rsid w:val="00EE63EF"/>
    <w:rsid w:val="00EF0AB6"/>
    <w:rsid w:val="00EF3222"/>
    <w:rsid w:val="00F01003"/>
    <w:rsid w:val="00F028B1"/>
    <w:rsid w:val="00F030B1"/>
    <w:rsid w:val="00F034DF"/>
    <w:rsid w:val="00F045DC"/>
    <w:rsid w:val="00F04A57"/>
    <w:rsid w:val="00F052BB"/>
    <w:rsid w:val="00F05BDD"/>
    <w:rsid w:val="00F07976"/>
    <w:rsid w:val="00F1128D"/>
    <w:rsid w:val="00F12150"/>
    <w:rsid w:val="00F1256E"/>
    <w:rsid w:val="00F13738"/>
    <w:rsid w:val="00F15C53"/>
    <w:rsid w:val="00F16FB5"/>
    <w:rsid w:val="00F2018A"/>
    <w:rsid w:val="00F21988"/>
    <w:rsid w:val="00F3038E"/>
    <w:rsid w:val="00F3054C"/>
    <w:rsid w:val="00F305AC"/>
    <w:rsid w:val="00F33821"/>
    <w:rsid w:val="00F37577"/>
    <w:rsid w:val="00F412D2"/>
    <w:rsid w:val="00F460C8"/>
    <w:rsid w:val="00F51A51"/>
    <w:rsid w:val="00F53C2C"/>
    <w:rsid w:val="00F54EC5"/>
    <w:rsid w:val="00F5706E"/>
    <w:rsid w:val="00F604BA"/>
    <w:rsid w:val="00F625DB"/>
    <w:rsid w:val="00F63DEE"/>
    <w:rsid w:val="00F64164"/>
    <w:rsid w:val="00F66FD5"/>
    <w:rsid w:val="00F7260F"/>
    <w:rsid w:val="00F7261A"/>
    <w:rsid w:val="00F72624"/>
    <w:rsid w:val="00F769AD"/>
    <w:rsid w:val="00F8315D"/>
    <w:rsid w:val="00F85644"/>
    <w:rsid w:val="00F873A4"/>
    <w:rsid w:val="00F91184"/>
    <w:rsid w:val="00F9332E"/>
    <w:rsid w:val="00F93371"/>
    <w:rsid w:val="00F93B2E"/>
    <w:rsid w:val="00F93BB5"/>
    <w:rsid w:val="00F97294"/>
    <w:rsid w:val="00F976F5"/>
    <w:rsid w:val="00FA3173"/>
    <w:rsid w:val="00FA3FF5"/>
    <w:rsid w:val="00FA4DBF"/>
    <w:rsid w:val="00FA5BF4"/>
    <w:rsid w:val="00FA74CC"/>
    <w:rsid w:val="00FB15C9"/>
    <w:rsid w:val="00FB2A3E"/>
    <w:rsid w:val="00FB2D56"/>
    <w:rsid w:val="00FB3F53"/>
    <w:rsid w:val="00FB4C3B"/>
    <w:rsid w:val="00FB6487"/>
    <w:rsid w:val="00FB6517"/>
    <w:rsid w:val="00FC01CA"/>
    <w:rsid w:val="00FC23C5"/>
    <w:rsid w:val="00FC33B3"/>
    <w:rsid w:val="00FC4CC3"/>
    <w:rsid w:val="00FC4F80"/>
    <w:rsid w:val="00FD0025"/>
    <w:rsid w:val="00FD052D"/>
    <w:rsid w:val="00FD474E"/>
    <w:rsid w:val="00FD6C50"/>
    <w:rsid w:val="00FD7E13"/>
    <w:rsid w:val="00FE1C22"/>
    <w:rsid w:val="00FE3400"/>
    <w:rsid w:val="00FE3C76"/>
    <w:rsid w:val="00FE77BA"/>
    <w:rsid w:val="00FF0266"/>
    <w:rsid w:val="00FF07E0"/>
    <w:rsid w:val="00FF2AC5"/>
    <w:rsid w:val="00FF434B"/>
    <w:rsid w:val="00FF76DF"/>
    <w:rsid w:val="00FF7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B4E"/>
    <w:pPr>
      <w:widowControl w:val="0"/>
      <w:autoSpaceDE w:val="0"/>
      <w:autoSpaceDN w:val="0"/>
      <w:adjustRightInd w:val="0"/>
      <w:spacing w:line="240" w:lineRule="auto"/>
    </w:pPr>
    <w:rPr>
      <w:rFonts w:ascii="Mona Lisa Recut" w:eastAsia="Times New Roman" w:hAnsi="Mona Lisa Recut"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9D0B4E"/>
    <w:pPr>
      <w:ind w:left="720" w:hanging="720"/>
      <w:outlineLvl w:val="0"/>
    </w:pPr>
  </w:style>
  <w:style w:type="paragraph" w:customStyle="1" w:styleId="Level2">
    <w:name w:val="Level 2"/>
    <w:basedOn w:val="Normal"/>
    <w:rsid w:val="009D0B4E"/>
    <w:pPr>
      <w:ind w:left="1440" w:hanging="720"/>
      <w:outlineLvl w:val="1"/>
    </w:pPr>
  </w:style>
  <w:style w:type="character" w:styleId="PageNumber">
    <w:name w:val="page number"/>
    <w:basedOn w:val="DefaultParagraphFont"/>
    <w:rsid w:val="009D0B4E"/>
  </w:style>
  <w:style w:type="paragraph" w:styleId="ListParagraph">
    <w:name w:val="List Paragraph"/>
    <w:basedOn w:val="Normal"/>
    <w:uiPriority w:val="34"/>
    <w:qFormat/>
    <w:rsid w:val="00C94EFD"/>
    <w:pPr>
      <w:ind w:left="720"/>
      <w:contextualSpacing/>
    </w:pPr>
  </w:style>
  <w:style w:type="paragraph" w:styleId="BalloonText">
    <w:name w:val="Balloon Text"/>
    <w:basedOn w:val="Normal"/>
    <w:link w:val="BalloonTextChar"/>
    <w:uiPriority w:val="99"/>
    <w:semiHidden/>
    <w:unhideWhenUsed/>
    <w:rsid w:val="004D26A1"/>
    <w:rPr>
      <w:rFonts w:ascii="Tahoma" w:hAnsi="Tahoma" w:cs="Tahoma"/>
      <w:sz w:val="16"/>
      <w:szCs w:val="16"/>
    </w:rPr>
  </w:style>
  <w:style w:type="character" w:customStyle="1" w:styleId="BalloonTextChar">
    <w:name w:val="Balloon Text Char"/>
    <w:basedOn w:val="DefaultParagraphFont"/>
    <w:link w:val="BalloonText"/>
    <w:uiPriority w:val="99"/>
    <w:semiHidden/>
    <w:rsid w:val="004D26A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B4E"/>
    <w:pPr>
      <w:widowControl w:val="0"/>
      <w:autoSpaceDE w:val="0"/>
      <w:autoSpaceDN w:val="0"/>
      <w:adjustRightInd w:val="0"/>
      <w:spacing w:line="240" w:lineRule="auto"/>
    </w:pPr>
    <w:rPr>
      <w:rFonts w:ascii="Mona Lisa Recut" w:eastAsia="Times New Roman" w:hAnsi="Mona Lisa Recut"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9D0B4E"/>
    <w:pPr>
      <w:ind w:left="720" w:hanging="720"/>
      <w:outlineLvl w:val="0"/>
    </w:pPr>
  </w:style>
  <w:style w:type="paragraph" w:customStyle="1" w:styleId="Level2">
    <w:name w:val="Level 2"/>
    <w:basedOn w:val="Normal"/>
    <w:rsid w:val="009D0B4E"/>
    <w:pPr>
      <w:ind w:left="1440" w:hanging="720"/>
      <w:outlineLvl w:val="1"/>
    </w:pPr>
  </w:style>
  <w:style w:type="character" w:styleId="PageNumber">
    <w:name w:val="page number"/>
    <w:basedOn w:val="DefaultParagraphFont"/>
    <w:rsid w:val="009D0B4E"/>
  </w:style>
  <w:style w:type="paragraph" w:styleId="ListParagraph">
    <w:name w:val="List Paragraph"/>
    <w:basedOn w:val="Normal"/>
    <w:uiPriority w:val="34"/>
    <w:qFormat/>
    <w:rsid w:val="00C94EFD"/>
    <w:pPr>
      <w:ind w:left="720"/>
      <w:contextualSpacing/>
    </w:pPr>
  </w:style>
  <w:style w:type="paragraph" w:styleId="BalloonText">
    <w:name w:val="Balloon Text"/>
    <w:basedOn w:val="Normal"/>
    <w:link w:val="BalloonTextChar"/>
    <w:uiPriority w:val="99"/>
    <w:semiHidden/>
    <w:unhideWhenUsed/>
    <w:rsid w:val="004D26A1"/>
    <w:rPr>
      <w:rFonts w:ascii="Tahoma" w:hAnsi="Tahoma" w:cs="Tahoma"/>
      <w:sz w:val="16"/>
      <w:szCs w:val="16"/>
    </w:rPr>
  </w:style>
  <w:style w:type="character" w:customStyle="1" w:styleId="BalloonTextChar">
    <w:name w:val="Balloon Text Char"/>
    <w:basedOn w:val="DefaultParagraphFont"/>
    <w:link w:val="BalloonText"/>
    <w:uiPriority w:val="99"/>
    <w:semiHidden/>
    <w:rsid w:val="004D26A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3041198">
      <w:bodyDiv w:val="1"/>
      <w:marLeft w:val="0"/>
      <w:marRight w:val="0"/>
      <w:marTop w:val="0"/>
      <w:marBottom w:val="0"/>
      <w:divBdr>
        <w:top w:val="none" w:sz="0" w:space="0" w:color="auto"/>
        <w:left w:val="none" w:sz="0" w:space="0" w:color="auto"/>
        <w:bottom w:val="none" w:sz="0" w:space="0" w:color="auto"/>
        <w:right w:val="none" w:sz="0" w:space="0" w:color="auto"/>
      </w:divBdr>
    </w:div>
    <w:div w:id="1713261618">
      <w:bodyDiv w:val="1"/>
      <w:marLeft w:val="0"/>
      <w:marRight w:val="0"/>
      <w:marTop w:val="0"/>
      <w:marBottom w:val="0"/>
      <w:divBdr>
        <w:top w:val="none" w:sz="0" w:space="0" w:color="auto"/>
        <w:left w:val="none" w:sz="0" w:space="0" w:color="auto"/>
        <w:bottom w:val="none" w:sz="0" w:space="0" w:color="auto"/>
        <w:right w:val="none" w:sz="0" w:space="0" w:color="auto"/>
      </w:divBdr>
    </w:div>
    <w:div w:id="1731688345">
      <w:bodyDiv w:val="1"/>
      <w:marLeft w:val="0"/>
      <w:marRight w:val="0"/>
      <w:marTop w:val="0"/>
      <w:marBottom w:val="0"/>
      <w:divBdr>
        <w:top w:val="none" w:sz="0" w:space="0" w:color="auto"/>
        <w:left w:val="none" w:sz="0" w:space="0" w:color="auto"/>
        <w:bottom w:val="none" w:sz="0" w:space="0" w:color="auto"/>
        <w:right w:val="none" w:sz="0" w:space="0" w:color="auto"/>
      </w:divBdr>
    </w:div>
    <w:div w:id="213394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1507</Words>
  <Characters>8593</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10080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fxm</dc:creator>
  <cp:lastModifiedBy>Donnell, Tremaine</cp:lastModifiedBy>
  <cp:revision>2</cp:revision>
  <cp:lastPrinted>2012-11-08T16:02:00Z</cp:lastPrinted>
  <dcterms:created xsi:type="dcterms:W3CDTF">2014-10-14T20:44:00Z</dcterms:created>
  <dcterms:modified xsi:type="dcterms:W3CDTF">2014-10-14T20:44:00Z</dcterms:modified>
</cp:coreProperties>
</file>