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56EE3" w14:textId="77777777" w:rsidR="002E3ED1" w:rsidRDefault="004B1485" w:rsidP="005976FC">
      <w:pPr>
        <w:jc w:val="center"/>
        <w:rPr>
          <w:rFonts w:ascii="Times New Roman" w:hAnsi="Times New Roman" w:cs="Times New Roman"/>
          <w:b/>
          <w:sz w:val="30"/>
          <w:szCs w:val="30"/>
        </w:rPr>
      </w:pPr>
      <w:bookmarkStart w:id="0" w:name="_GoBack"/>
      <w:bookmarkEnd w:id="0"/>
      <w:r w:rsidRPr="002E3ED1">
        <w:rPr>
          <w:rFonts w:ascii="Times New Roman" w:hAnsi="Times New Roman" w:cs="Times New Roman"/>
          <w:b/>
          <w:sz w:val="30"/>
          <w:szCs w:val="30"/>
        </w:rPr>
        <w:t>Supporting Statement for</w:t>
      </w:r>
      <w:r w:rsidR="00C62795">
        <w:rPr>
          <w:rFonts w:ascii="Times New Roman" w:hAnsi="Times New Roman" w:cs="Times New Roman"/>
          <w:b/>
          <w:sz w:val="30"/>
          <w:szCs w:val="30"/>
        </w:rPr>
        <w:t xml:space="preserve"> EPA</w:t>
      </w:r>
      <w:r w:rsidRPr="002E3ED1">
        <w:rPr>
          <w:rFonts w:ascii="Times New Roman" w:hAnsi="Times New Roman" w:cs="Times New Roman"/>
          <w:b/>
          <w:sz w:val="30"/>
          <w:szCs w:val="30"/>
        </w:rPr>
        <w:t xml:space="preserve"> </w:t>
      </w:r>
      <w:r w:rsidR="00C62795">
        <w:rPr>
          <w:rFonts w:ascii="Times New Roman" w:hAnsi="Times New Roman" w:cs="Times New Roman"/>
          <w:b/>
          <w:sz w:val="30"/>
          <w:szCs w:val="30"/>
        </w:rPr>
        <w:t>ICR [2470.01]</w:t>
      </w:r>
    </w:p>
    <w:p w14:paraId="3E6BBD61" w14:textId="77777777" w:rsidR="002E3ED1" w:rsidRDefault="002E3ED1" w:rsidP="002E3ED1">
      <w:pPr>
        <w:rPr>
          <w:rFonts w:ascii="Times New Roman" w:hAnsi="Times New Roman" w:cs="Times New Roman"/>
          <w:b/>
          <w:sz w:val="26"/>
          <w:szCs w:val="26"/>
          <w:u w:val="single"/>
        </w:rPr>
      </w:pPr>
      <w:r w:rsidRPr="002E3ED1">
        <w:rPr>
          <w:rFonts w:ascii="Times New Roman" w:hAnsi="Times New Roman" w:cs="Times New Roman"/>
          <w:b/>
          <w:sz w:val="26"/>
          <w:szCs w:val="26"/>
          <w:u w:val="single"/>
        </w:rPr>
        <w:t>Part A.</w:t>
      </w:r>
    </w:p>
    <w:p w14:paraId="464D0496" w14:textId="77777777" w:rsidR="002E3ED1" w:rsidRDefault="002E3ED1" w:rsidP="002E3ED1">
      <w:pPr>
        <w:pStyle w:val="ListParagraph"/>
        <w:numPr>
          <w:ilvl w:val="0"/>
          <w:numId w:val="3"/>
        </w:numPr>
        <w:tabs>
          <w:tab w:val="left" w:pos="270"/>
        </w:tabs>
        <w:ind w:left="0" w:firstLine="0"/>
        <w:rPr>
          <w:rFonts w:ascii="Times New Roman" w:hAnsi="Times New Roman" w:cs="Times New Roman"/>
          <w:b/>
        </w:rPr>
      </w:pPr>
      <w:r w:rsidRPr="002E3ED1">
        <w:rPr>
          <w:rFonts w:ascii="Times New Roman" w:hAnsi="Times New Roman" w:cs="Times New Roman"/>
          <w:b/>
        </w:rPr>
        <w:t xml:space="preserve"> Identification of the Information Collection </w:t>
      </w:r>
    </w:p>
    <w:p w14:paraId="13B5B9E0" w14:textId="77777777" w:rsidR="002E3ED1" w:rsidRPr="005976FC" w:rsidRDefault="002E3ED1" w:rsidP="002E3ED1">
      <w:pPr>
        <w:tabs>
          <w:tab w:val="left" w:pos="270"/>
        </w:tabs>
        <w:spacing w:after="0" w:line="240" w:lineRule="auto"/>
        <w:rPr>
          <w:rFonts w:ascii="Times New Roman" w:hAnsi="Times New Roman" w:cs="Times New Roman"/>
        </w:rPr>
      </w:pPr>
      <w:r w:rsidRPr="005976FC">
        <w:rPr>
          <w:rFonts w:ascii="Times New Roman" w:hAnsi="Times New Roman" w:cs="Times New Roman"/>
        </w:rPr>
        <w:t xml:space="preserve">1(a) </w:t>
      </w:r>
      <w:r w:rsidRPr="005976FC">
        <w:rPr>
          <w:rFonts w:ascii="Times New Roman" w:hAnsi="Times New Roman" w:cs="Times New Roman"/>
          <w:u w:val="single"/>
        </w:rPr>
        <w:t>Title</w:t>
      </w:r>
      <w:r w:rsidRPr="005976FC">
        <w:rPr>
          <w:rFonts w:ascii="Times New Roman" w:hAnsi="Times New Roman" w:cs="Times New Roman"/>
        </w:rPr>
        <w:t>:</w:t>
      </w:r>
    </w:p>
    <w:p w14:paraId="3DA86F83" w14:textId="77777777" w:rsidR="002E3ED1" w:rsidRDefault="00C62795" w:rsidP="002E3ED1">
      <w:pPr>
        <w:tabs>
          <w:tab w:val="left" w:pos="270"/>
        </w:tabs>
        <w:spacing w:after="0" w:line="240" w:lineRule="auto"/>
        <w:rPr>
          <w:rFonts w:ascii="Times New Roman" w:hAnsi="Times New Roman" w:cs="Times New Roman"/>
        </w:rPr>
      </w:pPr>
      <w:r w:rsidRPr="00C62795">
        <w:rPr>
          <w:rFonts w:ascii="Times New Roman" w:hAnsi="Times New Roman" w:cs="Times New Roman"/>
        </w:rPr>
        <w:t>Technical Assistance Needs Assessments (TANAs) at Superfund Remedial or Removal Sites (NEW)</w:t>
      </w:r>
      <w:r w:rsidR="005976FC" w:rsidRPr="00C62795">
        <w:rPr>
          <w:rFonts w:ascii="Times New Roman" w:hAnsi="Times New Roman" w:cs="Times New Roman"/>
        </w:rPr>
        <w:t>,</w:t>
      </w:r>
      <w:r>
        <w:rPr>
          <w:rFonts w:ascii="Times New Roman" w:hAnsi="Times New Roman" w:cs="Times New Roman"/>
        </w:rPr>
        <w:t xml:space="preserve"> EPA ICR 2470.01</w:t>
      </w:r>
      <w:r w:rsidR="005976FC" w:rsidRPr="005976FC">
        <w:rPr>
          <w:rFonts w:ascii="Times New Roman" w:hAnsi="Times New Roman" w:cs="Times New Roman"/>
        </w:rPr>
        <w:t xml:space="preserve">, OMB </w:t>
      </w:r>
      <w:r>
        <w:rPr>
          <w:rFonts w:ascii="Times New Roman" w:hAnsi="Times New Roman" w:cs="Times New Roman"/>
        </w:rPr>
        <w:t>Control Number 2050-NEW</w:t>
      </w:r>
      <w:r w:rsidR="005976FC" w:rsidRPr="005976FC">
        <w:rPr>
          <w:rFonts w:ascii="Times New Roman" w:hAnsi="Times New Roman" w:cs="Times New Roman"/>
        </w:rPr>
        <w:t>.</w:t>
      </w:r>
    </w:p>
    <w:p w14:paraId="01CAC3B8" w14:textId="77777777" w:rsidR="005976FC" w:rsidRDefault="005976FC" w:rsidP="002E3ED1">
      <w:pPr>
        <w:tabs>
          <w:tab w:val="left" w:pos="270"/>
        </w:tabs>
        <w:spacing w:after="0" w:line="240" w:lineRule="auto"/>
        <w:rPr>
          <w:rFonts w:ascii="Times New Roman" w:hAnsi="Times New Roman" w:cs="Times New Roman"/>
        </w:rPr>
      </w:pPr>
    </w:p>
    <w:p w14:paraId="5AC31620" w14:textId="77777777" w:rsidR="005976FC" w:rsidRDefault="005976FC" w:rsidP="002E3ED1">
      <w:pPr>
        <w:tabs>
          <w:tab w:val="left" w:pos="270"/>
        </w:tabs>
        <w:spacing w:after="0" w:line="240" w:lineRule="auto"/>
        <w:rPr>
          <w:rFonts w:ascii="Times New Roman" w:hAnsi="Times New Roman" w:cs="Times New Roman"/>
        </w:rPr>
      </w:pPr>
      <w:r>
        <w:rPr>
          <w:rFonts w:ascii="Times New Roman" w:hAnsi="Times New Roman" w:cs="Times New Roman"/>
        </w:rPr>
        <w:t xml:space="preserve">1(b) </w:t>
      </w:r>
      <w:r w:rsidRPr="005976FC">
        <w:rPr>
          <w:rFonts w:ascii="Times New Roman" w:hAnsi="Times New Roman" w:cs="Times New Roman"/>
          <w:u w:val="single"/>
        </w:rPr>
        <w:t>Abstract</w:t>
      </w:r>
      <w:r>
        <w:rPr>
          <w:rFonts w:ascii="Times New Roman" w:hAnsi="Times New Roman" w:cs="Times New Roman"/>
        </w:rPr>
        <w:t>:</w:t>
      </w:r>
    </w:p>
    <w:p w14:paraId="0934B0E2" w14:textId="77777777" w:rsidR="005976FC" w:rsidRDefault="00C62795" w:rsidP="002E3ED1">
      <w:pPr>
        <w:tabs>
          <w:tab w:val="left" w:pos="270"/>
        </w:tabs>
        <w:spacing w:after="0" w:line="240" w:lineRule="auto"/>
        <w:rPr>
          <w:rFonts w:ascii="Times New Roman" w:hAnsi="Times New Roman" w:cs="Times New Roman"/>
        </w:rPr>
      </w:pPr>
      <w:r>
        <w:rPr>
          <w:rFonts w:ascii="Times New Roman" w:hAnsi="Times New Roman" w:cs="Times New Roman"/>
        </w:rPr>
        <w:t>ICR [2470.01]</w:t>
      </w:r>
      <w:r w:rsidR="005976FC">
        <w:rPr>
          <w:rFonts w:ascii="Times New Roman" w:hAnsi="Times New Roman" w:cs="Times New Roman"/>
        </w:rPr>
        <w:t xml:space="preserve"> addresses Federally-conducted c</w:t>
      </w:r>
      <w:r w:rsidR="003D7CFE">
        <w:rPr>
          <w:rFonts w:ascii="Times New Roman" w:hAnsi="Times New Roman" w:cs="Times New Roman"/>
        </w:rPr>
        <w:t xml:space="preserve">ommunity involvement for remedial activities at sites on the National Priority List (Superfund sites) or for removal actions lasting 120 days or longer. This ICR covers specifically the usage of TANAs with members of the impacted community in order to determine how the community is receiving technical information about a site; </w:t>
      </w:r>
      <w:r w:rsidR="003D7CFE">
        <w:rPr>
          <w:rFonts w:ascii="Times New Roman" w:hAnsi="Times New Roman" w:cs="Times New Roman"/>
        </w:rPr>
        <w:lastRenderedPageBreak/>
        <w:t xml:space="preserve">whether the community needs additional assistance in order to understand and respond to site-related technical information; and whether there are organizations in the community that are interested or involved in site related issues and capable of acting as an appropriate conduit for technical assistance services to the affected community. </w:t>
      </w:r>
      <w:r w:rsidR="00F3272E">
        <w:rPr>
          <w:rFonts w:ascii="Times New Roman" w:hAnsi="Times New Roman" w:cs="Times New Roman"/>
        </w:rPr>
        <w:t xml:space="preserve">The TANA will help ensure the community’s needs for technical assistance are defined as early in the remedial/ removal process as possible and enable meaningful community involvement in the Superfund decision-making process. Additionally, the </w:t>
      </w:r>
      <w:r w:rsidR="00E05329">
        <w:rPr>
          <w:rFonts w:ascii="Times New Roman" w:hAnsi="Times New Roman" w:cs="Times New Roman"/>
        </w:rPr>
        <w:t xml:space="preserve">TANA process produces a blueprint for designing a coordinated effort to meet the community’s needs for additional technical assistance while minimizing the overlap of services provided. </w:t>
      </w:r>
    </w:p>
    <w:p w14:paraId="45727DC2" w14:textId="77777777" w:rsidR="006C53BF" w:rsidRDefault="006C53BF" w:rsidP="002E3ED1">
      <w:pPr>
        <w:tabs>
          <w:tab w:val="left" w:pos="270"/>
        </w:tabs>
        <w:spacing w:after="0" w:line="240" w:lineRule="auto"/>
        <w:rPr>
          <w:rFonts w:ascii="Times New Roman" w:hAnsi="Times New Roman" w:cs="Times New Roman"/>
        </w:rPr>
      </w:pPr>
    </w:p>
    <w:p w14:paraId="544F4308" w14:textId="77777777" w:rsidR="00641E24" w:rsidRPr="00641E24" w:rsidRDefault="006C53BF" w:rsidP="002E3ED1">
      <w:pPr>
        <w:pStyle w:val="ListParagraph"/>
        <w:numPr>
          <w:ilvl w:val="0"/>
          <w:numId w:val="3"/>
        </w:numPr>
        <w:tabs>
          <w:tab w:val="left" w:pos="270"/>
        </w:tabs>
        <w:spacing w:after="0" w:line="240" w:lineRule="auto"/>
        <w:ind w:left="0" w:firstLine="0"/>
        <w:rPr>
          <w:rFonts w:ascii="Times New Roman" w:hAnsi="Times New Roman" w:cs="Times New Roman"/>
          <w:b/>
        </w:rPr>
      </w:pPr>
      <w:r w:rsidRPr="00641E24">
        <w:rPr>
          <w:rFonts w:ascii="Times New Roman" w:hAnsi="Times New Roman" w:cs="Times New Roman"/>
          <w:b/>
        </w:rPr>
        <w:t xml:space="preserve">Need for and Use of the Information Collection </w:t>
      </w:r>
    </w:p>
    <w:p w14:paraId="7FCB75A6" w14:textId="77777777" w:rsidR="00641E24" w:rsidRPr="00641E24" w:rsidRDefault="00641E24" w:rsidP="00641E24">
      <w:pPr>
        <w:pStyle w:val="ListParagraph"/>
        <w:tabs>
          <w:tab w:val="left" w:pos="270"/>
        </w:tabs>
        <w:spacing w:after="0" w:line="240" w:lineRule="auto"/>
        <w:ind w:left="0"/>
        <w:rPr>
          <w:rFonts w:ascii="Times New Roman" w:hAnsi="Times New Roman" w:cs="Times New Roman"/>
        </w:rPr>
      </w:pPr>
    </w:p>
    <w:p w14:paraId="3B6D6926" w14:textId="77777777" w:rsidR="00641E24" w:rsidRPr="00641E24" w:rsidRDefault="00641E24" w:rsidP="00641E24">
      <w:pPr>
        <w:pStyle w:val="ListParagraph"/>
        <w:tabs>
          <w:tab w:val="left" w:pos="270"/>
        </w:tabs>
        <w:spacing w:after="0" w:line="240" w:lineRule="auto"/>
        <w:ind w:left="0"/>
        <w:rPr>
          <w:rFonts w:ascii="Times New Roman" w:hAnsi="Times New Roman" w:cs="Times New Roman"/>
          <w:u w:val="single"/>
        </w:rPr>
      </w:pPr>
      <w:r w:rsidRPr="000D1674">
        <w:rPr>
          <w:rFonts w:ascii="Times New Roman" w:hAnsi="Times New Roman" w:cs="Times New Roman"/>
          <w:u w:val="single"/>
        </w:rPr>
        <w:t>2(a) Need/ Authority for Collection:</w:t>
      </w:r>
    </w:p>
    <w:p w14:paraId="6F67BCC8" w14:textId="77777777" w:rsidR="00641E24" w:rsidRDefault="00641E24" w:rsidP="00641E24">
      <w:pPr>
        <w:pStyle w:val="ListParagraph"/>
        <w:tabs>
          <w:tab w:val="left" w:pos="270"/>
        </w:tabs>
        <w:spacing w:after="0" w:line="240" w:lineRule="auto"/>
        <w:ind w:left="0"/>
        <w:rPr>
          <w:rFonts w:ascii="Times New Roman" w:hAnsi="Times New Roman" w:cs="Times New Roman"/>
        </w:rPr>
      </w:pPr>
    </w:p>
    <w:p w14:paraId="79C226A9" w14:textId="77777777" w:rsidR="00E05329" w:rsidRDefault="00641E24" w:rsidP="00ED0170">
      <w:pPr>
        <w:pStyle w:val="ListParagraph"/>
        <w:tabs>
          <w:tab w:val="left" w:pos="270"/>
        </w:tabs>
        <w:spacing w:after="0" w:line="240" w:lineRule="auto"/>
        <w:ind w:left="0"/>
        <w:rPr>
          <w:rFonts w:ascii="Times New Roman" w:hAnsi="Times New Roman" w:cs="Times New Roman"/>
        </w:rPr>
      </w:pPr>
      <w:r w:rsidRPr="00641E24">
        <w:rPr>
          <w:rFonts w:ascii="Times New Roman" w:hAnsi="Times New Roman" w:cs="Times New Roman"/>
        </w:rPr>
        <w:lastRenderedPageBreak/>
        <w:t xml:space="preserve">TANAs are </w:t>
      </w:r>
      <w:r>
        <w:rPr>
          <w:rFonts w:ascii="Times New Roman" w:hAnsi="Times New Roman" w:cs="Times New Roman"/>
        </w:rPr>
        <w:t>not required by statute or regulation, however, they are strongly recommended whenever an impacted community may require additional technical assistance. EPA believes involvement of the members of the community surrounding a Superfund site is critical to ensuring effective site cleanups.</w:t>
      </w:r>
      <w:r w:rsidR="00561228">
        <w:rPr>
          <w:rFonts w:ascii="Times New Roman" w:hAnsi="Times New Roman" w:cs="Times New Roman"/>
        </w:rPr>
        <w:t xml:space="preserve"> </w:t>
      </w:r>
      <w:r>
        <w:rPr>
          <w:rFonts w:ascii="Times New Roman" w:hAnsi="Times New Roman" w:cs="Times New Roman"/>
        </w:rPr>
        <w:t xml:space="preserve"> </w:t>
      </w:r>
    </w:p>
    <w:p w14:paraId="285211B7" w14:textId="77777777" w:rsidR="00ED0170" w:rsidRDefault="00ED0170" w:rsidP="00ED0170">
      <w:pPr>
        <w:pStyle w:val="ListParagraph"/>
        <w:tabs>
          <w:tab w:val="left" w:pos="270"/>
        </w:tabs>
        <w:spacing w:after="0" w:line="240" w:lineRule="auto"/>
        <w:ind w:left="0"/>
        <w:rPr>
          <w:rFonts w:ascii="Times New Roman" w:hAnsi="Times New Roman" w:cs="Times New Roman"/>
        </w:rPr>
      </w:pPr>
    </w:p>
    <w:p w14:paraId="6F7E57BE" w14:textId="77777777" w:rsidR="00ED0170" w:rsidRDefault="00ED0170" w:rsidP="00ED0170">
      <w:pPr>
        <w:pStyle w:val="ListParagraph"/>
        <w:tabs>
          <w:tab w:val="left" w:pos="270"/>
        </w:tabs>
        <w:spacing w:after="0" w:line="240" w:lineRule="auto"/>
        <w:ind w:left="0"/>
        <w:rPr>
          <w:rFonts w:ascii="Times New Roman" w:hAnsi="Times New Roman" w:cs="Times New Roman"/>
          <w:i/>
        </w:rPr>
      </w:pPr>
      <w:r w:rsidRPr="00ED0170">
        <w:rPr>
          <w:rFonts w:ascii="Times New Roman" w:hAnsi="Times New Roman" w:cs="Times New Roman"/>
          <w:i/>
        </w:rPr>
        <w:t xml:space="preserve">What information will be collected? </w:t>
      </w:r>
    </w:p>
    <w:p w14:paraId="5CF9120D" w14:textId="77777777" w:rsidR="00ED0170" w:rsidRPr="00ED0170" w:rsidRDefault="00ED0170" w:rsidP="00ED0170">
      <w:pPr>
        <w:pStyle w:val="ListParagraph"/>
        <w:tabs>
          <w:tab w:val="left" w:pos="270"/>
        </w:tabs>
        <w:spacing w:after="0" w:line="240" w:lineRule="auto"/>
        <w:ind w:left="0"/>
        <w:rPr>
          <w:rFonts w:ascii="Times New Roman" w:hAnsi="Times New Roman" w:cs="Times New Roman"/>
        </w:rPr>
      </w:pPr>
      <w:r w:rsidRPr="00ED0170">
        <w:rPr>
          <w:rFonts w:ascii="Times New Roman" w:hAnsi="Times New Roman" w:cs="Times New Roman"/>
        </w:rPr>
        <w:t xml:space="preserve">The TANA will identify unaddressed technical assistance needs relating to the remedial/ removal activities occurring at a given site, including non-advocacy information assistance and expertise; community education needs; organizational capacity-building assistance; and mediation or conflict resolution services. </w:t>
      </w:r>
    </w:p>
    <w:p w14:paraId="5A366AA4" w14:textId="77777777" w:rsidR="005976FC" w:rsidRPr="00ED0170" w:rsidRDefault="005976FC" w:rsidP="002E3ED1">
      <w:pPr>
        <w:tabs>
          <w:tab w:val="left" w:pos="270"/>
        </w:tabs>
        <w:spacing w:after="0" w:line="240" w:lineRule="auto"/>
        <w:rPr>
          <w:rFonts w:ascii="Times New Roman" w:hAnsi="Times New Roman" w:cs="Times New Roman"/>
        </w:rPr>
      </w:pPr>
    </w:p>
    <w:p w14:paraId="74A60152" w14:textId="77777777" w:rsidR="005705C2" w:rsidRDefault="005705C2" w:rsidP="002E3ED1">
      <w:pPr>
        <w:tabs>
          <w:tab w:val="left" w:pos="270"/>
        </w:tabs>
        <w:spacing w:after="0" w:line="240" w:lineRule="auto"/>
        <w:rPr>
          <w:rFonts w:ascii="Times New Roman" w:hAnsi="Times New Roman" w:cs="Times New Roman"/>
          <w:i/>
        </w:rPr>
      </w:pPr>
      <w:r>
        <w:rPr>
          <w:rFonts w:ascii="Times New Roman" w:hAnsi="Times New Roman" w:cs="Times New Roman"/>
          <w:i/>
        </w:rPr>
        <w:t xml:space="preserve">From whom will the information be collected? </w:t>
      </w:r>
    </w:p>
    <w:p w14:paraId="1F8DAEA3" w14:textId="3ABDCC72" w:rsidR="005705C2" w:rsidRDefault="002F6072" w:rsidP="002E3ED1">
      <w:pPr>
        <w:tabs>
          <w:tab w:val="left" w:pos="270"/>
        </w:tabs>
        <w:spacing w:after="0" w:line="240" w:lineRule="auto"/>
        <w:rPr>
          <w:rFonts w:ascii="Times New Roman" w:hAnsi="Times New Roman" w:cs="Times New Roman"/>
        </w:rPr>
      </w:pPr>
      <w:r w:rsidRPr="002F6072">
        <w:rPr>
          <w:rFonts w:ascii="Times New Roman" w:hAnsi="Times New Roman" w:cs="Times New Roman"/>
        </w:rPr>
        <w:t xml:space="preserve">When the TANA is being conducted concurrently with the </w:t>
      </w:r>
      <w:r w:rsidR="000D1674">
        <w:rPr>
          <w:rFonts w:ascii="Times New Roman" w:hAnsi="Times New Roman" w:cs="Times New Roman"/>
        </w:rPr>
        <w:t>Community Involvement Plan (</w:t>
      </w:r>
      <w:r w:rsidRPr="002F6072">
        <w:rPr>
          <w:rFonts w:ascii="Times New Roman" w:hAnsi="Times New Roman" w:cs="Times New Roman"/>
        </w:rPr>
        <w:t>CIP</w:t>
      </w:r>
      <w:r w:rsidR="000D1674">
        <w:rPr>
          <w:rFonts w:ascii="Times New Roman" w:hAnsi="Times New Roman" w:cs="Times New Roman"/>
        </w:rPr>
        <w:t>)</w:t>
      </w:r>
      <w:r w:rsidRPr="002F6072">
        <w:rPr>
          <w:rFonts w:ascii="Times New Roman" w:hAnsi="Times New Roman" w:cs="Times New Roman"/>
        </w:rPr>
        <w:t xml:space="preserve"> community interviews, the </w:t>
      </w:r>
      <w:r w:rsidR="005B4A18">
        <w:rPr>
          <w:rFonts w:ascii="Times New Roman" w:hAnsi="Times New Roman" w:cs="Times New Roman"/>
        </w:rPr>
        <w:t xml:space="preserve">EPA </w:t>
      </w:r>
      <w:r w:rsidR="000D1674">
        <w:rPr>
          <w:rFonts w:ascii="Times New Roman" w:hAnsi="Times New Roman" w:cs="Times New Roman"/>
        </w:rPr>
        <w:t>Community Involvement Coordinator (</w:t>
      </w:r>
      <w:r w:rsidRPr="002F6072">
        <w:rPr>
          <w:rFonts w:ascii="Times New Roman" w:hAnsi="Times New Roman" w:cs="Times New Roman"/>
        </w:rPr>
        <w:t>CIC</w:t>
      </w:r>
      <w:r w:rsidR="000D1674">
        <w:rPr>
          <w:rFonts w:ascii="Times New Roman" w:hAnsi="Times New Roman" w:cs="Times New Roman"/>
        </w:rPr>
        <w:t>)</w:t>
      </w:r>
      <w:r w:rsidRPr="002F6072">
        <w:rPr>
          <w:rFonts w:ascii="Times New Roman" w:hAnsi="Times New Roman" w:cs="Times New Roman"/>
        </w:rPr>
        <w:t xml:space="preserve"> should identify </w:t>
      </w:r>
      <w:r w:rsidR="009F6804" w:rsidRPr="002F6072">
        <w:rPr>
          <w:rFonts w:ascii="Times New Roman" w:hAnsi="Times New Roman" w:cs="Times New Roman"/>
        </w:rPr>
        <w:t xml:space="preserve">interviewees </w:t>
      </w:r>
      <w:r w:rsidR="009F6804">
        <w:rPr>
          <w:rFonts w:ascii="Times New Roman" w:hAnsi="Times New Roman" w:cs="Times New Roman"/>
        </w:rPr>
        <w:t>and</w:t>
      </w:r>
      <w:r w:rsidRPr="002F6072">
        <w:rPr>
          <w:rFonts w:ascii="Times New Roman" w:hAnsi="Times New Roman" w:cs="Times New Roman"/>
        </w:rPr>
        <w:t xml:space="preserve"> conduct the TANA interviews with a smaller </w:t>
      </w:r>
      <w:r w:rsidRPr="002F6072">
        <w:rPr>
          <w:rFonts w:ascii="Times New Roman" w:hAnsi="Times New Roman" w:cs="Times New Roman"/>
        </w:rPr>
        <w:lastRenderedPageBreak/>
        <w:t xml:space="preserve">number of individuals who can help define the community’s specific needs. </w:t>
      </w:r>
      <w:r w:rsidR="00D20D49">
        <w:rPr>
          <w:rFonts w:ascii="Times New Roman" w:hAnsi="Times New Roman" w:cs="Times New Roman"/>
        </w:rPr>
        <w:t>TANA interviewees may include state and local government officials, a Potentially Responsible Party (PRP) representative (if applicable), and community members who have expressed a specific interest in, or knowledge of, the community’s technical assistance needs (including but not limited to those participating in the site’s Technical Assistance Grant (TAG), Community Advisory Group (CAG), or Technical Assistance Services for Communities (TASC)). The CIC should make every effort to ensure all affected stakeholder groups are represented in the TANA interview</w:t>
      </w:r>
      <w:r w:rsidR="00491A8C">
        <w:rPr>
          <w:rFonts w:ascii="Times New Roman" w:hAnsi="Times New Roman" w:cs="Times New Roman"/>
        </w:rPr>
        <w:t xml:space="preserve">s and give a voice to those who have not had the opportunity to fully engage in the Superfund cleanup process. </w:t>
      </w:r>
    </w:p>
    <w:p w14:paraId="197162D5" w14:textId="77777777" w:rsidR="00491A8C" w:rsidRDefault="00491A8C" w:rsidP="002E3ED1">
      <w:pPr>
        <w:tabs>
          <w:tab w:val="left" w:pos="270"/>
        </w:tabs>
        <w:spacing w:after="0" w:line="240" w:lineRule="auto"/>
        <w:rPr>
          <w:rFonts w:ascii="Times New Roman" w:hAnsi="Times New Roman" w:cs="Times New Roman"/>
        </w:rPr>
      </w:pPr>
    </w:p>
    <w:p w14:paraId="2DE94106" w14:textId="77777777" w:rsidR="00491A8C" w:rsidRPr="002F6072" w:rsidRDefault="00491A8C" w:rsidP="002E3ED1">
      <w:pPr>
        <w:tabs>
          <w:tab w:val="left" w:pos="270"/>
        </w:tabs>
        <w:spacing w:after="0" w:line="240" w:lineRule="auto"/>
        <w:rPr>
          <w:rFonts w:ascii="Times New Roman" w:hAnsi="Times New Roman" w:cs="Times New Roman"/>
        </w:rPr>
      </w:pPr>
      <w:r>
        <w:rPr>
          <w:rFonts w:ascii="Times New Roman" w:hAnsi="Times New Roman" w:cs="Times New Roman"/>
        </w:rPr>
        <w:t>If the TANA is being conducted after the CIP community interviews have been completed, the CIC may select interviewees from those participating in the original community interviews and include others who may be able to define the community’s potential technical assistance needs. Given the specific nature of the TAN</w:t>
      </w:r>
      <w:r w:rsidR="000D1674">
        <w:rPr>
          <w:rFonts w:ascii="Times New Roman" w:hAnsi="Times New Roman" w:cs="Times New Roman"/>
        </w:rPr>
        <w:t xml:space="preserve">A, eight to ten persons will </w:t>
      </w:r>
      <w:r>
        <w:rPr>
          <w:rFonts w:ascii="Times New Roman" w:hAnsi="Times New Roman" w:cs="Times New Roman"/>
        </w:rPr>
        <w:t xml:space="preserve">be interviewed. If the TANA </w:t>
      </w:r>
      <w:r>
        <w:rPr>
          <w:rFonts w:ascii="Times New Roman" w:hAnsi="Times New Roman" w:cs="Times New Roman"/>
        </w:rPr>
        <w:lastRenderedPageBreak/>
        <w:t>is conducted concurrently with the CIP community interviews, this number may b</w:t>
      </w:r>
      <w:r w:rsidR="000D1674">
        <w:rPr>
          <w:rFonts w:ascii="Times New Roman" w:hAnsi="Times New Roman" w:cs="Times New Roman"/>
        </w:rPr>
        <w:t xml:space="preserve">e greater. The interviews will </w:t>
      </w:r>
      <w:r>
        <w:rPr>
          <w:rFonts w:ascii="Times New Roman" w:hAnsi="Times New Roman" w:cs="Times New Roman"/>
        </w:rPr>
        <w:t xml:space="preserve">be targeted towards those individuals requesting additional support on technical issues (e.g., inquiring about site documents to review.) </w:t>
      </w:r>
    </w:p>
    <w:p w14:paraId="68704D22" w14:textId="77777777" w:rsidR="005705C2" w:rsidRDefault="005705C2" w:rsidP="002E3ED1">
      <w:pPr>
        <w:tabs>
          <w:tab w:val="left" w:pos="270"/>
        </w:tabs>
        <w:spacing w:after="0" w:line="240" w:lineRule="auto"/>
        <w:rPr>
          <w:rFonts w:ascii="Times New Roman" w:hAnsi="Times New Roman" w:cs="Times New Roman"/>
          <w:i/>
        </w:rPr>
      </w:pPr>
    </w:p>
    <w:p w14:paraId="374BF5E8" w14:textId="77777777" w:rsidR="005705C2" w:rsidRDefault="005705C2" w:rsidP="002E3ED1">
      <w:pPr>
        <w:tabs>
          <w:tab w:val="left" w:pos="270"/>
        </w:tabs>
        <w:spacing w:after="0" w:line="240" w:lineRule="auto"/>
        <w:rPr>
          <w:rFonts w:ascii="Times New Roman" w:hAnsi="Times New Roman" w:cs="Times New Roman"/>
          <w:i/>
        </w:rPr>
      </w:pPr>
      <w:r>
        <w:rPr>
          <w:rFonts w:ascii="Times New Roman" w:hAnsi="Times New Roman" w:cs="Times New Roman"/>
          <w:i/>
        </w:rPr>
        <w:t>How will the information be collected?</w:t>
      </w:r>
    </w:p>
    <w:p w14:paraId="782595FA" w14:textId="77777777" w:rsidR="005705C2" w:rsidRDefault="00710AF7" w:rsidP="002E3ED1">
      <w:pPr>
        <w:tabs>
          <w:tab w:val="left" w:pos="270"/>
        </w:tabs>
        <w:spacing w:after="0" w:line="240" w:lineRule="auto"/>
        <w:rPr>
          <w:rFonts w:ascii="Times New Roman" w:hAnsi="Times New Roman" w:cs="Times New Roman"/>
        </w:rPr>
      </w:pPr>
      <w:r w:rsidRPr="00710AF7">
        <w:rPr>
          <w:rFonts w:ascii="Times New Roman" w:hAnsi="Times New Roman" w:cs="Times New Roman"/>
        </w:rPr>
        <w:t xml:space="preserve">The interviews associated with the TANA may be one of the first opportunities the EPA has to engage with community members one-on-one. Remedial Project Managers (RPMs) and On-Scene Coordinators (OSCs) are required to accompany the CIC to learn firsthand about the community member’s concerns. </w:t>
      </w:r>
      <w:r w:rsidR="00161C2C">
        <w:rPr>
          <w:rFonts w:ascii="Times New Roman" w:hAnsi="Times New Roman" w:cs="Times New Roman"/>
        </w:rPr>
        <w:t>It is strongly suggested that EPA employees conduct the TANA interviews. Whenever a contractor conducts the TANA interviews, E</w:t>
      </w:r>
      <w:r w:rsidR="000D1674">
        <w:rPr>
          <w:rFonts w:ascii="Times New Roman" w:hAnsi="Times New Roman" w:cs="Times New Roman"/>
        </w:rPr>
        <w:t>PA personnel will</w:t>
      </w:r>
      <w:r w:rsidR="00161C2C">
        <w:rPr>
          <w:rFonts w:ascii="Times New Roman" w:hAnsi="Times New Roman" w:cs="Times New Roman"/>
        </w:rPr>
        <w:t xml:space="preserve"> be</w:t>
      </w:r>
      <w:r w:rsidR="000D1674">
        <w:rPr>
          <w:rFonts w:ascii="Times New Roman" w:hAnsi="Times New Roman" w:cs="Times New Roman"/>
        </w:rPr>
        <w:t xml:space="preserve"> present. The interviewer will</w:t>
      </w:r>
      <w:r w:rsidR="00161C2C">
        <w:rPr>
          <w:rFonts w:ascii="Times New Roman" w:hAnsi="Times New Roman" w:cs="Times New Roman"/>
        </w:rPr>
        <w:t xml:space="preserve"> ask each stakeholder a series of questions</w:t>
      </w:r>
      <w:r w:rsidR="003554AE">
        <w:rPr>
          <w:rFonts w:ascii="Times New Roman" w:hAnsi="Times New Roman" w:cs="Times New Roman"/>
        </w:rPr>
        <w:t xml:space="preserve">, with the responses being documented. The stakeholder interview process should incorporate additional questions or request supplemental information as needed. </w:t>
      </w:r>
      <w:r w:rsidR="00DF48CC">
        <w:rPr>
          <w:rFonts w:ascii="Times New Roman" w:hAnsi="Times New Roman" w:cs="Times New Roman"/>
        </w:rPr>
        <w:t xml:space="preserve">The TANA interviews may be conducted either in-person or over the phone. </w:t>
      </w:r>
    </w:p>
    <w:p w14:paraId="54F789B6" w14:textId="77777777" w:rsidR="003554AE" w:rsidRDefault="003554AE" w:rsidP="002E3ED1">
      <w:pPr>
        <w:tabs>
          <w:tab w:val="left" w:pos="270"/>
        </w:tabs>
        <w:spacing w:after="0" w:line="240" w:lineRule="auto"/>
        <w:rPr>
          <w:rFonts w:ascii="Times New Roman" w:hAnsi="Times New Roman" w:cs="Times New Roman"/>
        </w:rPr>
      </w:pPr>
    </w:p>
    <w:p w14:paraId="376AE88E" w14:textId="77777777" w:rsidR="003554AE" w:rsidRPr="00710AF7" w:rsidRDefault="003554AE" w:rsidP="002E3ED1">
      <w:pPr>
        <w:tabs>
          <w:tab w:val="left" w:pos="270"/>
        </w:tabs>
        <w:spacing w:after="0" w:line="240" w:lineRule="auto"/>
        <w:rPr>
          <w:rFonts w:ascii="Times New Roman" w:hAnsi="Times New Roman" w:cs="Times New Roman"/>
        </w:rPr>
      </w:pPr>
      <w:r>
        <w:rPr>
          <w:rFonts w:ascii="Times New Roman" w:hAnsi="Times New Roman" w:cs="Times New Roman"/>
        </w:rPr>
        <w:t>CICs can use contractor support to prepare for and conduct the TANA.</w:t>
      </w:r>
      <w:r w:rsidR="000D1674">
        <w:rPr>
          <w:rFonts w:ascii="Times New Roman" w:hAnsi="Times New Roman" w:cs="Times New Roman"/>
        </w:rPr>
        <w:t xml:space="preserve">  The contractor support will </w:t>
      </w:r>
      <w:r>
        <w:rPr>
          <w:rFonts w:ascii="Times New Roman" w:hAnsi="Times New Roman" w:cs="Times New Roman"/>
        </w:rPr>
        <w:t>be utilized judiciously and may be useful for documenting the interviews and summarizing notes from individual interviews. The CIC usually is responsible for summarizing the interviews into a final TANA summary (succinct, 4-6 page document).</w:t>
      </w:r>
    </w:p>
    <w:p w14:paraId="1B685678" w14:textId="77777777" w:rsidR="005705C2" w:rsidRDefault="005705C2" w:rsidP="002E3ED1">
      <w:pPr>
        <w:tabs>
          <w:tab w:val="left" w:pos="270"/>
        </w:tabs>
        <w:spacing w:after="0" w:line="240" w:lineRule="auto"/>
        <w:rPr>
          <w:rFonts w:ascii="Times New Roman" w:hAnsi="Times New Roman" w:cs="Times New Roman"/>
          <w:i/>
        </w:rPr>
      </w:pPr>
    </w:p>
    <w:p w14:paraId="0CCA0CFE" w14:textId="77777777" w:rsidR="005976FC" w:rsidRDefault="00ED2C3B" w:rsidP="002E3ED1">
      <w:pPr>
        <w:tabs>
          <w:tab w:val="left" w:pos="270"/>
        </w:tabs>
        <w:spacing w:after="0" w:line="240" w:lineRule="auto"/>
        <w:rPr>
          <w:rFonts w:ascii="Times New Roman" w:hAnsi="Times New Roman" w:cs="Times New Roman"/>
          <w:i/>
        </w:rPr>
      </w:pPr>
      <w:r w:rsidRPr="00ED2C3B">
        <w:rPr>
          <w:rFonts w:ascii="Times New Roman" w:hAnsi="Times New Roman" w:cs="Times New Roman"/>
          <w:i/>
        </w:rPr>
        <w:t>How frequently will the information be collected?</w:t>
      </w:r>
    </w:p>
    <w:p w14:paraId="3E61261E" w14:textId="068F0E97" w:rsidR="00ED2C3B" w:rsidRDefault="00ED2C3B" w:rsidP="002E3ED1">
      <w:pPr>
        <w:tabs>
          <w:tab w:val="left" w:pos="270"/>
        </w:tabs>
        <w:spacing w:after="0" w:line="240" w:lineRule="auto"/>
        <w:rPr>
          <w:rFonts w:ascii="Times New Roman" w:hAnsi="Times New Roman" w:cs="Times New Roman"/>
        </w:rPr>
      </w:pPr>
      <w:r>
        <w:rPr>
          <w:rFonts w:ascii="Times New Roman" w:hAnsi="Times New Roman" w:cs="Times New Roman"/>
        </w:rPr>
        <w:t xml:space="preserve">The TANA can be conducted concurrently with the initial </w:t>
      </w:r>
      <w:r w:rsidR="00AD3629">
        <w:rPr>
          <w:rFonts w:ascii="Times New Roman" w:hAnsi="Times New Roman" w:cs="Times New Roman"/>
        </w:rPr>
        <w:t>community interviews</w:t>
      </w:r>
      <w:r>
        <w:rPr>
          <w:rFonts w:ascii="Times New Roman" w:hAnsi="Times New Roman" w:cs="Times New Roman"/>
          <w:i/>
        </w:rPr>
        <w:t xml:space="preserve"> </w:t>
      </w:r>
      <w:r w:rsidRPr="00ED2C3B">
        <w:rPr>
          <w:rFonts w:ascii="Times New Roman" w:hAnsi="Times New Roman" w:cs="Times New Roman"/>
        </w:rPr>
        <w:t>administered for development of a</w:t>
      </w:r>
      <w:r>
        <w:rPr>
          <w:rFonts w:ascii="Times New Roman" w:hAnsi="Times New Roman" w:cs="Times New Roman"/>
          <w:i/>
        </w:rPr>
        <w:t xml:space="preserve"> </w:t>
      </w:r>
      <w:r w:rsidR="000D1674" w:rsidRPr="000D1674">
        <w:rPr>
          <w:rFonts w:ascii="Times New Roman" w:hAnsi="Times New Roman" w:cs="Times New Roman"/>
        </w:rPr>
        <w:t>CIP</w:t>
      </w:r>
      <w:r w:rsidRPr="000D1674">
        <w:rPr>
          <w:rFonts w:ascii="Times New Roman" w:hAnsi="Times New Roman" w:cs="Times New Roman"/>
        </w:rPr>
        <w:t xml:space="preserve"> </w:t>
      </w:r>
      <w:r w:rsidRPr="00ED2C3B">
        <w:rPr>
          <w:rFonts w:ascii="Times New Roman" w:hAnsi="Times New Roman" w:cs="Times New Roman"/>
        </w:rPr>
        <w:t>or at a later date if the technical assistance needs of the community cannot be adequately defined by community members at that time.</w:t>
      </w:r>
      <w:r w:rsidR="00710AF7">
        <w:rPr>
          <w:rFonts w:ascii="Times New Roman" w:hAnsi="Times New Roman" w:cs="Times New Roman"/>
        </w:rPr>
        <w:t xml:space="preserve"> Conducting the TANA concurrently with the CIP community interviews can help minimize EPA staff time, defray costs and reduce the administrative/ time burden placed on community members. </w:t>
      </w:r>
      <w:r w:rsidRPr="00ED2C3B">
        <w:rPr>
          <w:rFonts w:ascii="Times New Roman" w:hAnsi="Times New Roman" w:cs="Times New Roman"/>
        </w:rPr>
        <w:t xml:space="preserve"> </w:t>
      </w:r>
      <w:r w:rsidR="000D1674">
        <w:rPr>
          <w:rFonts w:ascii="Times New Roman" w:hAnsi="Times New Roman" w:cs="Times New Roman"/>
        </w:rPr>
        <w:t>The CIC</w:t>
      </w:r>
      <w:r>
        <w:rPr>
          <w:rFonts w:ascii="Times New Roman" w:hAnsi="Times New Roman" w:cs="Times New Roman"/>
        </w:rPr>
        <w:t xml:space="preserve"> can conduct a TANA at any time during the Superfund remedial process if it becomes evident that the technical assistance needs of the community are not being effectively </w:t>
      </w:r>
      <w:r>
        <w:rPr>
          <w:rFonts w:ascii="Times New Roman" w:hAnsi="Times New Roman" w:cs="Times New Roman"/>
        </w:rPr>
        <w:lastRenderedPageBreak/>
        <w:t xml:space="preserve">addressed through existing technical assistance mechanisms. TANAs will only be conducted at sites where communities have unaddressed technical assistance needs and most frequently once during the remedial/ removal process. </w:t>
      </w:r>
    </w:p>
    <w:p w14:paraId="30002F6E" w14:textId="77777777" w:rsidR="00D71228" w:rsidRDefault="00D71228" w:rsidP="002E3ED1">
      <w:pPr>
        <w:tabs>
          <w:tab w:val="left" w:pos="270"/>
        </w:tabs>
        <w:spacing w:after="0" w:line="240" w:lineRule="auto"/>
        <w:rPr>
          <w:rFonts w:ascii="Times New Roman" w:hAnsi="Times New Roman" w:cs="Times New Roman"/>
          <w:i/>
        </w:rPr>
      </w:pPr>
    </w:p>
    <w:p w14:paraId="12286355" w14:textId="77777777" w:rsidR="001A7A24" w:rsidRPr="001A7A24" w:rsidRDefault="001A7A24" w:rsidP="001A7A24">
      <w:pPr>
        <w:pStyle w:val="ListParagraph"/>
        <w:tabs>
          <w:tab w:val="left" w:pos="270"/>
        </w:tabs>
        <w:spacing w:after="0" w:line="240" w:lineRule="auto"/>
        <w:ind w:left="0"/>
        <w:rPr>
          <w:rFonts w:ascii="Times New Roman" w:hAnsi="Times New Roman" w:cs="Times New Roman"/>
          <w:u w:val="single"/>
        </w:rPr>
      </w:pPr>
      <w:r>
        <w:rPr>
          <w:rFonts w:ascii="Times New Roman" w:hAnsi="Times New Roman" w:cs="Times New Roman"/>
          <w:u w:val="single"/>
        </w:rPr>
        <w:t>2(b) Practical Utility/Users of the Data</w:t>
      </w:r>
      <w:r w:rsidRPr="00641E24">
        <w:rPr>
          <w:rFonts w:ascii="Times New Roman" w:hAnsi="Times New Roman" w:cs="Times New Roman"/>
          <w:u w:val="single"/>
        </w:rPr>
        <w:t>:</w:t>
      </w:r>
    </w:p>
    <w:p w14:paraId="32777B96" w14:textId="77777777" w:rsidR="001A7A24" w:rsidRDefault="001A7A24" w:rsidP="002E3ED1">
      <w:pPr>
        <w:tabs>
          <w:tab w:val="left" w:pos="270"/>
        </w:tabs>
        <w:spacing w:after="0" w:line="240" w:lineRule="auto"/>
        <w:rPr>
          <w:rFonts w:ascii="Times New Roman" w:hAnsi="Times New Roman" w:cs="Times New Roman"/>
          <w:i/>
        </w:rPr>
      </w:pPr>
    </w:p>
    <w:p w14:paraId="2CCCFCD0" w14:textId="77777777" w:rsidR="00B462AB" w:rsidRDefault="00B462AB" w:rsidP="002E3ED1">
      <w:pPr>
        <w:tabs>
          <w:tab w:val="left" w:pos="270"/>
        </w:tabs>
        <w:spacing w:after="0" w:line="240" w:lineRule="auto"/>
        <w:rPr>
          <w:rFonts w:ascii="Times New Roman" w:hAnsi="Times New Roman" w:cs="Times New Roman"/>
          <w:i/>
        </w:rPr>
      </w:pPr>
      <w:r w:rsidRPr="00B462AB">
        <w:rPr>
          <w:rFonts w:ascii="Times New Roman" w:hAnsi="Times New Roman" w:cs="Times New Roman"/>
          <w:i/>
        </w:rPr>
        <w:t>What will the information be used for?</w:t>
      </w:r>
    </w:p>
    <w:p w14:paraId="4F0B90CD" w14:textId="77777777" w:rsidR="00B462AB" w:rsidRDefault="000D1674" w:rsidP="002E3ED1">
      <w:pPr>
        <w:tabs>
          <w:tab w:val="left" w:pos="270"/>
        </w:tabs>
        <w:spacing w:after="0" w:line="240" w:lineRule="auto"/>
        <w:rPr>
          <w:rFonts w:ascii="Times New Roman" w:hAnsi="Times New Roman" w:cs="Times New Roman"/>
        </w:rPr>
      </w:pPr>
      <w:r>
        <w:rPr>
          <w:rFonts w:ascii="Times New Roman" w:hAnsi="Times New Roman" w:cs="Times New Roman"/>
        </w:rPr>
        <w:t xml:space="preserve">A TANA will aid the CIC </w:t>
      </w:r>
      <w:r w:rsidR="00B462AB">
        <w:rPr>
          <w:rFonts w:ascii="Times New Roman" w:hAnsi="Times New Roman" w:cs="Times New Roman"/>
        </w:rPr>
        <w:t>an</w:t>
      </w:r>
      <w:r>
        <w:rPr>
          <w:rFonts w:ascii="Times New Roman" w:hAnsi="Times New Roman" w:cs="Times New Roman"/>
        </w:rPr>
        <w:t xml:space="preserve">d the RPM </w:t>
      </w:r>
      <w:r w:rsidR="00B462AB">
        <w:rPr>
          <w:rFonts w:ascii="Times New Roman" w:hAnsi="Times New Roman" w:cs="Times New Roman"/>
        </w:rPr>
        <w:t xml:space="preserve">or </w:t>
      </w:r>
      <w:r>
        <w:rPr>
          <w:rFonts w:ascii="Times New Roman" w:hAnsi="Times New Roman" w:cs="Times New Roman"/>
        </w:rPr>
        <w:t>OSC</w:t>
      </w:r>
      <w:r w:rsidR="00B462AB">
        <w:rPr>
          <w:rFonts w:ascii="Times New Roman" w:hAnsi="Times New Roman" w:cs="Times New Roman"/>
        </w:rPr>
        <w:t xml:space="preserve"> in determining the technical assistance needs of a community affected by a given site. This assessment will provide the Agency </w:t>
      </w:r>
      <w:r w:rsidR="00ED0170">
        <w:rPr>
          <w:rFonts w:ascii="Times New Roman" w:hAnsi="Times New Roman" w:cs="Times New Roman"/>
        </w:rPr>
        <w:t xml:space="preserve">with a detailed record of potentially unmet technical assistance needs and provide a working document from which the most appropriate forms of informal and formal technical assistance can be identified and provided to the community. </w:t>
      </w:r>
      <w:r w:rsidR="005705C2">
        <w:rPr>
          <w:rFonts w:ascii="Times New Roman" w:hAnsi="Times New Roman" w:cs="Times New Roman"/>
        </w:rPr>
        <w:t xml:space="preserve">One of the additional objectives for conducting a TANA is to avoid unnecessary duplication of technical assistance provided to a community through EPA funding vehicles and via university and nonprofit partners. </w:t>
      </w:r>
    </w:p>
    <w:p w14:paraId="09BEEF21" w14:textId="77777777" w:rsidR="00ED0170" w:rsidRDefault="00ED0170" w:rsidP="002E3ED1">
      <w:pPr>
        <w:tabs>
          <w:tab w:val="left" w:pos="270"/>
        </w:tabs>
        <w:spacing w:after="0" w:line="240" w:lineRule="auto"/>
        <w:rPr>
          <w:rFonts w:ascii="Times New Roman" w:hAnsi="Times New Roman" w:cs="Times New Roman"/>
        </w:rPr>
      </w:pPr>
    </w:p>
    <w:p w14:paraId="7CE8729E" w14:textId="77777777" w:rsidR="00ED0170" w:rsidRPr="00D71228" w:rsidRDefault="00ED0170" w:rsidP="002E3ED1">
      <w:pPr>
        <w:tabs>
          <w:tab w:val="left" w:pos="270"/>
        </w:tabs>
        <w:spacing w:after="0" w:line="240" w:lineRule="auto"/>
        <w:rPr>
          <w:rFonts w:ascii="Times New Roman" w:hAnsi="Times New Roman" w:cs="Times New Roman"/>
          <w:i/>
        </w:rPr>
      </w:pPr>
      <w:r w:rsidRPr="00D71228">
        <w:rPr>
          <w:rFonts w:ascii="Times New Roman" w:hAnsi="Times New Roman" w:cs="Times New Roman"/>
          <w:i/>
        </w:rPr>
        <w:lastRenderedPageBreak/>
        <w:t>Will the information be shared with any other organizations inside or outside EPA?</w:t>
      </w:r>
    </w:p>
    <w:p w14:paraId="7C8208FD" w14:textId="77777777" w:rsidR="00ED0170" w:rsidRPr="00D71228" w:rsidRDefault="00ED0170" w:rsidP="002E3ED1">
      <w:pPr>
        <w:tabs>
          <w:tab w:val="left" w:pos="270"/>
        </w:tabs>
        <w:spacing w:after="0" w:line="240" w:lineRule="auto"/>
        <w:rPr>
          <w:rFonts w:ascii="Times New Roman" w:hAnsi="Times New Roman" w:cs="Times New Roman"/>
        </w:rPr>
      </w:pPr>
      <w:r w:rsidRPr="00D71228">
        <w:rPr>
          <w:rFonts w:ascii="Times New Roman" w:hAnsi="Times New Roman" w:cs="Times New Roman"/>
        </w:rPr>
        <w:t>The TANA will enhance opportunities for EPA to cooperate with other organizat</w:t>
      </w:r>
      <w:r w:rsidR="00D71228" w:rsidRPr="00D71228">
        <w:rPr>
          <w:rFonts w:ascii="Times New Roman" w:hAnsi="Times New Roman" w:cs="Times New Roman"/>
        </w:rPr>
        <w:t xml:space="preserve">ions (e.g., National Institute of Environmental Health Sciences (NIEHS) Superfund Research Program grantees, nonprofits providing capacity building assistance) with the shared goal of addressing a community’s technical assistance needs. </w:t>
      </w:r>
      <w:r w:rsidRPr="00D71228">
        <w:rPr>
          <w:rFonts w:ascii="Times New Roman" w:hAnsi="Times New Roman" w:cs="Times New Roman"/>
        </w:rPr>
        <w:t xml:space="preserve"> </w:t>
      </w:r>
      <w:r w:rsidR="004F469D">
        <w:rPr>
          <w:rFonts w:ascii="Times New Roman" w:hAnsi="Times New Roman" w:cs="Times New Roman"/>
        </w:rPr>
        <w:t xml:space="preserve">If appropriate, the TANA summary document may be shared with universities and nonprofits currently enrolled in the Partners in Technical Assistance Program (PTAP). Upon receipt of the TANA summary document, any PTAP members interested in providing non-advocacy technical assistance will contact the CIC responsible for the TANA in order to determine if collaborative technical assistance services are possible. </w:t>
      </w:r>
    </w:p>
    <w:p w14:paraId="239FB9D6" w14:textId="77777777" w:rsidR="002E3ED1" w:rsidRDefault="002E3ED1" w:rsidP="002E3ED1">
      <w:pPr>
        <w:rPr>
          <w:rFonts w:ascii="Times New Roman" w:hAnsi="Times New Roman" w:cs="Times New Roman"/>
          <w:sz w:val="30"/>
          <w:szCs w:val="30"/>
        </w:rPr>
      </w:pPr>
    </w:p>
    <w:p w14:paraId="41A91E2F" w14:textId="77777777" w:rsidR="00DF48CC" w:rsidRDefault="001A7A24" w:rsidP="00DF48CC">
      <w:pPr>
        <w:pStyle w:val="ListParagraph"/>
        <w:numPr>
          <w:ilvl w:val="0"/>
          <w:numId w:val="3"/>
        </w:numPr>
        <w:tabs>
          <w:tab w:val="left" w:pos="270"/>
        </w:tabs>
        <w:spacing w:after="0" w:line="240" w:lineRule="auto"/>
        <w:ind w:left="0" w:firstLine="0"/>
        <w:rPr>
          <w:rFonts w:ascii="Times New Roman" w:hAnsi="Times New Roman" w:cs="Times New Roman"/>
          <w:b/>
        </w:rPr>
      </w:pPr>
      <w:r>
        <w:rPr>
          <w:rFonts w:ascii="Times New Roman" w:hAnsi="Times New Roman" w:cs="Times New Roman"/>
          <w:b/>
        </w:rPr>
        <w:t xml:space="preserve">Non duplication, consultations, and other ICR criteria </w:t>
      </w:r>
    </w:p>
    <w:p w14:paraId="0FF7C9F1" w14:textId="77777777" w:rsidR="00DF48CC" w:rsidRDefault="00DF48CC" w:rsidP="00DF48CC">
      <w:pPr>
        <w:pStyle w:val="ListParagraph"/>
        <w:tabs>
          <w:tab w:val="left" w:pos="270"/>
        </w:tabs>
        <w:spacing w:after="0" w:line="240" w:lineRule="auto"/>
        <w:ind w:left="0"/>
        <w:rPr>
          <w:rFonts w:ascii="Times New Roman" w:hAnsi="Times New Roman" w:cs="Times New Roman"/>
          <w:b/>
        </w:rPr>
      </w:pPr>
    </w:p>
    <w:p w14:paraId="300AE65D" w14:textId="77777777" w:rsidR="001A7A24" w:rsidRPr="001A7A24" w:rsidRDefault="001A7A24" w:rsidP="001A7A24">
      <w:pPr>
        <w:pStyle w:val="ListParagraph"/>
        <w:tabs>
          <w:tab w:val="left" w:pos="270"/>
        </w:tabs>
        <w:spacing w:after="0" w:line="240" w:lineRule="auto"/>
        <w:ind w:left="0"/>
        <w:rPr>
          <w:rFonts w:ascii="Times New Roman" w:hAnsi="Times New Roman" w:cs="Times New Roman"/>
          <w:u w:val="single"/>
        </w:rPr>
      </w:pPr>
      <w:r w:rsidRPr="00776C48">
        <w:rPr>
          <w:rFonts w:ascii="Times New Roman" w:hAnsi="Times New Roman" w:cs="Times New Roman"/>
        </w:rPr>
        <w:t>3 (a)</w:t>
      </w:r>
      <w:r>
        <w:rPr>
          <w:rFonts w:ascii="Times New Roman" w:hAnsi="Times New Roman" w:cs="Times New Roman"/>
          <w:u w:val="single"/>
        </w:rPr>
        <w:t xml:space="preserve"> Non duplication</w:t>
      </w:r>
      <w:r w:rsidRPr="00641E24">
        <w:rPr>
          <w:rFonts w:ascii="Times New Roman" w:hAnsi="Times New Roman" w:cs="Times New Roman"/>
          <w:u w:val="single"/>
        </w:rPr>
        <w:t>:</w:t>
      </w:r>
    </w:p>
    <w:p w14:paraId="2D344006" w14:textId="77777777" w:rsidR="00B03D0E" w:rsidRDefault="00B03D0E" w:rsidP="00DF48CC">
      <w:pPr>
        <w:pStyle w:val="ListParagraph"/>
        <w:tabs>
          <w:tab w:val="left" w:pos="270"/>
        </w:tabs>
        <w:spacing w:after="0" w:line="240" w:lineRule="auto"/>
        <w:ind w:left="0"/>
        <w:rPr>
          <w:rFonts w:ascii="Times New Roman" w:hAnsi="Times New Roman" w:cs="Times New Roman"/>
        </w:rPr>
      </w:pPr>
    </w:p>
    <w:p w14:paraId="4888EF89" w14:textId="19B5CD81" w:rsidR="001A7A24" w:rsidRDefault="00B03D0E" w:rsidP="00DF48CC">
      <w:pPr>
        <w:pStyle w:val="ListParagraph"/>
        <w:tabs>
          <w:tab w:val="left" w:pos="270"/>
        </w:tabs>
        <w:spacing w:after="0" w:line="240" w:lineRule="auto"/>
        <w:ind w:left="0"/>
        <w:rPr>
          <w:rFonts w:ascii="Times New Roman" w:hAnsi="Times New Roman" w:cs="Times New Roman"/>
          <w:b/>
        </w:rPr>
      </w:pPr>
      <w:r w:rsidRPr="007D46E3">
        <w:rPr>
          <w:rFonts w:ascii="Times New Roman" w:hAnsi="Times New Roman" w:cs="Times New Roman"/>
        </w:rPr>
        <w:t>There is no duplication as there are no other sources available to collect this information.</w:t>
      </w:r>
      <w:r>
        <w:rPr>
          <w:rFonts w:ascii="Times New Roman" w:hAnsi="Times New Roman" w:cs="Times New Roman"/>
        </w:rPr>
        <w:t xml:space="preserve"> </w:t>
      </w:r>
    </w:p>
    <w:p w14:paraId="485A2DF1" w14:textId="77777777" w:rsidR="001A7A24" w:rsidRDefault="001A7A24" w:rsidP="00DF48CC">
      <w:pPr>
        <w:pStyle w:val="ListParagraph"/>
        <w:tabs>
          <w:tab w:val="left" w:pos="270"/>
        </w:tabs>
        <w:spacing w:after="0" w:line="240" w:lineRule="auto"/>
        <w:ind w:left="0"/>
        <w:rPr>
          <w:rFonts w:ascii="Times New Roman" w:hAnsi="Times New Roman" w:cs="Times New Roman"/>
          <w:b/>
        </w:rPr>
      </w:pPr>
    </w:p>
    <w:p w14:paraId="46A141DB" w14:textId="77777777" w:rsidR="00B03D0E" w:rsidRDefault="00B03D0E" w:rsidP="00DF48CC">
      <w:pPr>
        <w:pStyle w:val="ListParagraph"/>
        <w:tabs>
          <w:tab w:val="left" w:pos="270"/>
        </w:tabs>
        <w:spacing w:after="0" w:line="240" w:lineRule="auto"/>
        <w:ind w:left="0"/>
        <w:rPr>
          <w:rFonts w:ascii="Times New Roman" w:hAnsi="Times New Roman" w:cs="Times New Roman"/>
          <w:b/>
        </w:rPr>
      </w:pPr>
    </w:p>
    <w:p w14:paraId="33683717" w14:textId="77777777" w:rsidR="007D46E3" w:rsidRDefault="00B03D0E"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(b) </w:t>
      </w:r>
      <w:r w:rsidRPr="00776C48">
        <w:rPr>
          <w:rFonts w:ascii="Times New Roman" w:hAnsi="Times New Roman" w:cs="Times New Roman"/>
          <w:u w:val="single"/>
        </w:rPr>
        <w:t>Public Notice Required Prior to ICR submission to OMB:</w:t>
      </w:r>
    </w:p>
    <w:p w14:paraId="4016409A" w14:textId="77777777" w:rsidR="00B03D0E" w:rsidRDefault="00B03D0E" w:rsidP="00DF48CC">
      <w:pPr>
        <w:pStyle w:val="ListParagraph"/>
        <w:tabs>
          <w:tab w:val="left" w:pos="270"/>
        </w:tabs>
        <w:spacing w:after="0" w:line="240" w:lineRule="auto"/>
        <w:ind w:left="0"/>
        <w:rPr>
          <w:rFonts w:ascii="Times New Roman" w:hAnsi="Times New Roman" w:cs="Times New Roman"/>
        </w:rPr>
      </w:pPr>
    </w:p>
    <w:p w14:paraId="30B92638" w14:textId="77777777" w:rsidR="00B03D0E" w:rsidRDefault="00B03D0E"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Paperwork Reduction Act requires that ICRs be made available to the public for comment prior to submission to OMB. This is done through two notices to the </w:t>
      </w:r>
      <w:r w:rsidRPr="00B03D0E">
        <w:rPr>
          <w:rFonts w:ascii="Times New Roman" w:hAnsi="Times New Roman" w:cs="Times New Roman"/>
          <w:u w:val="single"/>
        </w:rPr>
        <w:t>Federal Register</w:t>
      </w:r>
      <w:r w:rsidR="00EB1527">
        <w:rPr>
          <w:rFonts w:ascii="Times New Roman" w:hAnsi="Times New Roman" w:cs="Times New Roman"/>
        </w:rPr>
        <w:t>. The first Federal Register N</w:t>
      </w:r>
      <w:r w:rsidRPr="00B03D0E">
        <w:rPr>
          <w:rFonts w:ascii="Times New Roman" w:hAnsi="Times New Roman" w:cs="Times New Roman"/>
        </w:rPr>
        <w:t>otice</w:t>
      </w:r>
      <w:r w:rsidR="00EB1527">
        <w:rPr>
          <w:rFonts w:ascii="Times New Roman" w:hAnsi="Times New Roman" w:cs="Times New Roman"/>
        </w:rPr>
        <w:t xml:space="preserve">, which describes the ICR and provides numbers for burden hours and costs and solicits public comment, was published on </w:t>
      </w:r>
      <w:r w:rsidR="002E1CC7">
        <w:rPr>
          <w:rFonts w:ascii="Times New Roman" w:hAnsi="Times New Roman" w:cs="Times New Roman"/>
        </w:rPr>
        <w:t>December 12, 2012</w:t>
      </w:r>
      <w:r w:rsidR="00EB1527">
        <w:rPr>
          <w:rFonts w:ascii="Times New Roman" w:hAnsi="Times New Roman" w:cs="Times New Roman"/>
        </w:rPr>
        <w:t xml:space="preserve">. A 60 day comment period was given; </w:t>
      </w:r>
      <w:r w:rsidR="002E1CC7">
        <w:rPr>
          <w:rFonts w:ascii="Times New Roman" w:hAnsi="Times New Roman" w:cs="Times New Roman"/>
        </w:rPr>
        <w:t xml:space="preserve">0 </w:t>
      </w:r>
      <w:r w:rsidR="00EB1527">
        <w:rPr>
          <w:rFonts w:ascii="Times New Roman" w:hAnsi="Times New Roman" w:cs="Times New Roman"/>
        </w:rPr>
        <w:t xml:space="preserve">comments were received. The second Federal Register Notice will be published at the same time the ICR is submitted to OMB. This notice states that the ICR has been submitted and provides an abstract and final burden numbers. </w:t>
      </w:r>
      <w:r w:rsidRPr="00B03D0E">
        <w:rPr>
          <w:rFonts w:ascii="Times New Roman" w:hAnsi="Times New Roman" w:cs="Times New Roman"/>
        </w:rPr>
        <w:t xml:space="preserve"> </w:t>
      </w:r>
    </w:p>
    <w:p w14:paraId="49FBF6C1" w14:textId="77777777" w:rsidR="00DA23E8" w:rsidRDefault="00DA23E8" w:rsidP="00DF48CC">
      <w:pPr>
        <w:pStyle w:val="ListParagraph"/>
        <w:tabs>
          <w:tab w:val="left" w:pos="270"/>
        </w:tabs>
        <w:spacing w:after="0" w:line="240" w:lineRule="auto"/>
        <w:ind w:left="0"/>
        <w:rPr>
          <w:rFonts w:ascii="Times New Roman" w:hAnsi="Times New Roman" w:cs="Times New Roman"/>
        </w:rPr>
      </w:pPr>
    </w:p>
    <w:p w14:paraId="62361DBB" w14:textId="77777777" w:rsidR="00DA23E8" w:rsidRDefault="00DA23E8" w:rsidP="00DA23E8">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lastRenderedPageBreak/>
        <w:t xml:space="preserve">A notice seeking public comment for this information collection was posted on Dec 12, 2012 under 77 FR 74002. The comment period closed on Feb 11, 2013 and no comments were received. </w:t>
      </w:r>
    </w:p>
    <w:p w14:paraId="511F840C" w14:textId="77777777" w:rsidR="00776C48" w:rsidRDefault="00776C48" w:rsidP="00DF48CC">
      <w:pPr>
        <w:pStyle w:val="ListParagraph"/>
        <w:tabs>
          <w:tab w:val="left" w:pos="270"/>
        </w:tabs>
        <w:spacing w:after="0" w:line="240" w:lineRule="auto"/>
        <w:ind w:left="0"/>
        <w:rPr>
          <w:rFonts w:ascii="Times New Roman" w:hAnsi="Times New Roman" w:cs="Times New Roman"/>
        </w:rPr>
      </w:pPr>
    </w:p>
    <w:p w14:paraId="41199687" w14:textId="77777777" w:rsidR="00776C48" w:rsidRDefault="00776C48" w:rsidP="00DF48CC">
      <w:pPr>
        <w:pStyle w:val="ListParagraph"/>
        <w:tabs>
          <w:tab w:val="left" w:pos="270"/>
        </w:tabs>
        <w:spacing w:after="0" w:line="240" w:lineRule="auto"/>
        <w:ind w:left="0"/>
        <w:rPr>
          <w:rFonts w:ascii="Times New Roman" w:hAnsi="Times New Roman" w:cs="Times New Roman"/>
        </w:rPr>
      </w:pPr>
    </w:p>
    <w:p w14:paraId="0DB08E8A" w14:textId="77777777" w:rsidR="00776C48" w:rsidRDefault="00776C48" w:rsidP="00DF48CC">
      <w:pPr>
        <w:pStyle w:val="ListParagraph"/>
        <w:tabs>
          <w:tab w:val="left" w:pos="270"/>
        </w:tabs>
        <w:spacing w:after="0" w:line="240" w:lineRule="auto"/>
        <w:ind w:left="0"/>
        <w:rPr>
          <w:rFonts w:ascii="Times New Roman" w:hAnsi="Times New Roman" w:cs="Times New Roman"/>
          <w:u w:val="single"/>
        </w:rPr>
      </w:pPr>
      <w:r>
        <w:rPr>
          <w:rFonts w:ascii="Times New Roman" w:hAnsi="Times New Roman" w:cs="Times New Roman"/>
        </w:rPr>
        <w:t xml:space="preserve">3 (c) </w:t>
      </w:r>
      <w:r w:rsidRPr="00776C48">
        <w:rPr>
          <w:rFonts w:ascii="Times New Roman" w:hAnsi="Times New Roman" w:cs="Times New Roman"/>
          <w:u w:val="single"/>
        </w:rPr>
        <w:t>Consultations</w:t>
      </w:r>
      <w:r>
        <w:rPr>
          <w:rFonts w:ascii="Times New Roman" w:hAnsi="Times New Roman" w:cs="Times New Roman"/>
          <w:u w:val="single"/>
        </w:rPr>
        <w:t>:</w:t>
      </w:r>
    </w:p>
    <w:p w14:paraId="49590146" w14:textId="77777777" w:rsidR="00776C48" w:rsidRDefault="00776C48" w:rsidP="00DF48CC">
      <w:pPr>
        <w:pStyle w:val="ListParagraph"/>
        <w:tabs>
          <w:tab w:val="left" w:pos="270"/>
        </w:tabs>
        <w:spacing w:after="0" w:line="240" w:lineRule="auto"/>
        <w:ind w:left="0"/>
        <w:rPr>
          <w:rFonts w:ascii="Times New Roman" w:hAnsi="Times New Roman" w:cs="Times New Roman"/>
          <w:u w:val="single"/>
        </w:rPr>
      </w:pPr>
    </w:p>
    <w:p w14:paraId="7692BCA8" w14:textId="77777777" w:rsidR="00776C48" w:rsidRDefault="00776C48" w:rsidP="00DF48CC">
      <w:pPr>
        <w:pStyle w:val="ListParagraph"/>
        <w:tabs>
          <w:tab w:val="left" w:pos="270"/>
        </w:tabs>
        <w:spacing w:after="0" w:line="240" w:lineRule="auto"/>
        <w:ind w:left="0"/>
        <w:rPr>
          <w:rFonts w:ascii="Times New Roman" w:hAnsi="Times New Roman" w:cs="Times New Roman"/>
        </w:rPr>
      </w:pPr>
      <w:r w:rsidRPr="00776C48">
        <w:rPr>
          <w:rFonts w:ascii="Times New Roman" w:hAnsi="Times New Roman" w:cs="Times New Roman"/>
        </w:rPr>
        <w:t xml:space="preserve">The </w:t>
      </w:r>
      <w:r w:rsidR="000D1674">
        <w:rPr>
          <w:rFonts w:ascii="Times New Roman" w:hAnsi="Times New Roman" w:cs="Times New Roman"/>
        </w:rPr>
        <w:t>TANA</w:t>
      </w:r>
      <w:r w:rsidRPr="00776C48">
        <w:rPr>
          <w:rFonts w:ascii="Times New Roman" w:hAnsi="Times New Roman" w:cs="Times New Roman"/>
        </w:rPr>
        <w:t xml:space="preserve"> is a new tool not previously utilized by EPA community involvement staff and as such all burden and cost projections are estimates. These estimates are informed by specific consultation with subject matter experts in both EPA Headquarters and Regional offices.</w:t>
      </w:r>
      <w:r w:rsidR="008F4BD5">
        <w:rPr>
          <w:rFonts w:ascii="Times New Roman" w:hAnsi="Times New Roman" w:cs="Times New Roman"/>
        </w:rPr>
        <w:t xml:space="preserve"> Burden and cost estimates were additionally confirmed through review of needs assessments conducted by EPA contractors with communities impacted by Superfund sites. Agency experience in addressing technical assistance for communities has included annual meetings with community involvement staff and meetings with local community organizations. </w:t>
      </w:r>
    </w:p>
    <w:p w14:paraId="765C7E40" w14:textId="77777777" w:rsidR="008F4BD5" w:rsidRDefault="008F4BD5" w:rsidP="00DF48CC">
      <w:pPr>
        <w:pStyle w:val="ListParagraph"/>
        <w:tabs>
          <w:tab w:val="left" w:pos="270"/>
        </w:tabs>
        <w:spacing w:after="0" w:line="240" w:lineRule="auto"/>
        <w:ind w:left="0"/>
        <w:rPr>
          <w:rFonts w:ascii="Times New Roman" w:hAnsi="Times New Roman" w:cs="Times New Roman"/>
        </w:rPr>
      </w:pPr>
    </w:p>
    <w:p w14:paraId="55645BF4" w14:textId="77777777" w:rsidR="008F4BD5" w:rsidRDefault="008F4BD5" w:rsidP="00DF48CC">
      <w:pPr>
        <w:pStyle w:val="ListParagraph"/>
        <w:tabs>
          <w:tab w:val="left" w:pos="270"/>
        </w:tabs>
        <w:spacing w:after="0" w:line="240" w:lineRule="auto"/>
        <w:ind w:left="0"/>
        <w:rPr>
          <w:rFonts w:ascii="Times New Roman" w:hAnsi="Times New Roman" w:cs="Times New Roman"/>
        </w:rPr>
      </w:pPr>
    </w:p>
    <w:p w14:paraId="06287F7A" w14:textId="77777777" w:rsidR="008F4BD5" w:rsidRDefault="008F4BD5"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(d) </w:t>
      </w:r>
      <w:r w:rsidRPr="00E14AA8">
        <w:rPr>
          <w:rFonts w:ascii="Times New Roman" w:hAnsi="Times New Roman" w:cs="Times New Roman"/>
          <w:u w:val="single"/>
        </w:rPr>
        <w:t>Effects of Less Frequent Collection</w:t>
      </w:r>
      <w:r>
        <w:rPr>
          <w:rFonts w:ascii="Times New Roman" w:hAnsi="Times New Roman" w:cs="Times New Roman"/>
        </w:rPr>
        <w:t>:</w:t>
      </w:r>
    </w:p>
    <w:p w14:paraId="5AAF2B02" w14:textId="77777777" w:rsidR="008F4BD5" w:rsidRDefault="008F4BD5" w:rsidP="00DF48CC">
      <w:pPr>
        <w:pStyle w:val="ListParagraph"/>
        <w:tabs>
          <w:tab w:val="left" w:pos="270"/>
        </w:tabs>
        <w:spacing w:after="0" w:line="240" w:lineRule="auto"/>
        <w:ind w:left="0"/>
        <w:rPr>
          <w:rFonts w:ascii="Times New Roman" w:hAnsi="Times New Roman" w:cs="Times New Roman"/>
        </w:rPr>
      </w:pPr>
    </w:p>
    <w:p w14:paraId="0D11D4B4" w14:textId="3EE19B13" w:rsidR="008F4BD5" w:rsidRDefault="008F4BD5"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w:t>
      </w:r>
      <w:r w:rsidR="00E32890">
        <w:rPr>
          <w:rFonts w:ascii="Times New Roman" w:hAnsi="Times New Roman" w:cs="Times New Roman"/>
        </w:rPr>
        <w:t>TANA</w:t>
      </w:r>
      <w:r>
        <w:rPr>
          <w:rFonts w:ascii="Times New Roman" w:hAnsi="Times New Roman" w:cs="Times New Roman"/>
        </w:rPr>
        <w:t xml:space="preserve"> was written to specifically dovetail with interviews conducted to develop or revis</w:t>
      </w:r>
      <w:r w:rsidR="00E32890">
        <w:rPr>
          <w:rFonts w:ascii="Times New Roman" w:hAnsi="Times New Roman" w:cs="Times New Roman"/>
        </w:rPr>
        <w:t>e a CIP</w:t>
      </w:r>
      <w:r>
        <w:rPr>
          <w:rFonts w:ascii="Times New Roman" w:hAnsi="Times New Roman" w:cs="Times New Roman"/>
        </w:rPr>
        <w:t xml:space="preserve">.  </w:t>
      </w:r>
      <w:r w:rsidR="00D760E8">
        <w:rPr>
          <w:rFonts w:ascii="Times New Roman" w:hAnsi="Times New Roman" w:cs="Times New Roman"/>
        </w:rPr>
        <w:t xml:space="preserve">During the community interview process of the CIP, EPA Community Involvement Coordinators are advised </w:t>
      </w:r>
      <w:r>
        <w:rPr>
          <w:rFonts w:ascii="Times New Roman" w:hAnsi="Times New Roman" w:cs="Times New Roman"/>
        </w:rPr>
        <w:t xml:space="preserve"> to only conduct a formalized TANA when an impacted community has unaddres</w:t>
      </w:r>
      <w:r w:rsidR="00BD2955">
        <w:rPr>
          <w:rFonts w:ascii="Times New Roman" w:hAnsi="Times New Roman" w:cs="Times New Roman"/>
        </w:rPr>
        <w:t>sed technical assistance needs and those needs could not be effectively addressed through informal technical assistance provided directly by EPA staff (e.g., fact sheets, workshops, availability sessions, etc.) For the majority of sites, informal technical assistance will be sufficient to meet the needs of the community. Information collection through TANAs will be conducted the minimal amount necessary to ensure the technical assistance needs of impacted communities are appropriately assessed and addressed.</w:t>
      </w:r>
    </w:p>
    <w:p w14:paraId="0019C33A"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776346A2"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3699A865" w14:textId="77777777" w:rsidR="00E14AA8" w:rsidRDefault="00E14AA8"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(e) </w:t>
      </w:r>
      <w:r w:rsidRPr="00E14AA8">
        <w:rPr>
          <w:rFonts w:ascii="Times New Roman" w:hAnsi="Times New Roman" w:cs="Times New Roman"/>
          <w:u w:val="single"/>
        </w:rPr>
        <w:t>General Guidelines</w:t>
      </w:r>
      <w:r>
        <w:rPr>
          <w:rFonts w:ascii="Times New Roman" w:hAnsi="Times New Roman" w:cs="Times New Roman"/>
        </w:rPr>
        <w:t>:</w:t>
      </w:r>
    </w:p>
    <w:p w14:paraId="3FDDEF67"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40360B8C" w14:textId="77777777" w:rsidR="00E14AA8" w:rsidRDefault="00E32890"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The final TANA</w:t>
      </w:r>
      <w:r w:rsidR="00E14AA8">
        <w:rPr>
          <w:rFonts w:ascii="Times New Roman" w:hAnsi="Times New Roman" w:cs="Times New Roman"/>
        </w:rPr>
        <w:t xml:space="preserve"> and resulting summary documents will be included in the official site file in the information repository. The site records are to be maintained for the duration of remedial responses at sites and for as long as necessary for litigation purposes. Responsibility for these files will continue beyond the three-year ICR period as cleanups typically take more than three years. </w:t>
      </w:r>
    </w:p>
    <w:p w14:paraId="7465DE7C"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03153915"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603B7BD2" w14:textId="77777777" w:rsidR="00E14AA8" w:rsidRDefault="00E14AA8"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(f) </w:t>
      </w:r>
      <w:r w:rsidRPr="00E14AA8">
        <w:rPr>
          <w:rFonts w:ascii="Times New Roman" w:hAnsi="Times New Roman" w:cs="Times New Roman"/>
          <w:u w:val="single"/>
        </w:rPr>
        <w:t>Confidentiality</w:t>
      </w:r>
      <w:r>
        <w:rPr>
          <w:rFonts w:ascii="Times New Roman" w:hAnsi="Times New Roman" w:cs="Times New Roman"/>
        </w:rPr>
        <w:t>:</w:t>
      </w:r>
    </w:p>
    <w:p w14:paraId="650A1309" w14:textId="77777777" w:rsidR="00E14AA8" w:rsidRDefault="00E14AA8" w:rsidP="00DF48CC">
      <w:pPr>
        <w:pStyle w:val="ListParagraph"/>
        <w:tabs>
          <w:tab w:val="left" w:pos="270"/>
        </w:tabs>
        <w:spacing w:after="0" w:line="240" w:lineRule="auto"/>
        <w:ind w:left="0"/>
        <w:rPr>
          <w:rFonts w:ascii="Times New Roman" w:hAnsi="Times New Roman" w:cs="Times New Roman"/>
        </w:rPr>
      </w:pPr>
    </w:p>
    <w:p w14:paraId="4E8938C1" w14:textId="7653FFB7" w:rsidR="00FC7ACB" w:rsidRDefault="00E14AA8"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nature of the data being gathered as part of this information collection is not confidential. Some data gathered during community interviews may not be releasable, however, due to privacy concerns. </w:t>
      </w:r>
    </w:p>
    <w:p w14:paraId="015320F4" w14:textId="77777777" w:rsidR="00FC7ACB" w:rsidRDefault="00FC7ACB" w:rsidP="00DF48CC">
      <w:pPr>
        <w:pStyle w:val="ListParagraph"/>
        <w:tabs>
          <w:tab w:val="left" w:pos="270"/>
        </w:tabs>
        <w:spacing w:after="0" w:line="240" w:lineRule="auto"/>
        <w:ind w:left="0"/>
        <w:rPr>
          <w:rFonts w:ascii="Times New Roman" w:hAnsi="Times New Roman" w:cs="Times New Roman"/>
        </w:rPr>
      </w:pPr>
    </w:p>
    <w:p w14:paraId="6D23E623" w14:textId="77777777" w:rsidR="00FC7ACB" w:rsidRDefault="00FC7ACB" w:rsidP="00DF48CC">
      <w:pPr>
        <w:pStyle w:val="ListParagraph"/>
        <w:tabs>
          <w:tab w:val="left" w:pos="270"/>
        </w:tabs>
        <w:spacing w:after="0" w:line="240" w:lineRule="auto"/>
        <w:ind w:left="0"/>
        <w:rPr>
          <w:rFonts w:ascii="Times New Roman" w:hAnsi="Times New Roman" w:cs="Times New Roman"/>
        </w:rPr>
      </w:pPr>
    </w:p>
    <w:p w14:paraId="1540C115" w14:textId="77777777" w:rsidR="00E14AA8" w:rsidRDefault="00FC7ACB"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3 (g) </w:t>
      </w:r>
      <w:r w:rsidRPr="00FC7ACB">
        <w:rPr>
          <w:rFonts w:ascii="Times New Roman" w:hAnsi="Times New Roman" w:cs="Times New Roman"/>
          <w:u w:val="single"/>
        </w:rPr>
        <w:t>Sensitive Questions</w:t>
      </w:r>
      <w:r>
        <w:rPr>
          <w:rFonts w:ascii="Times New Roman" w:hAnsi="Times New Roman" w:cs="Times New Roman"/>
        </w:rPr>
        <w:t>:</w:t>
      </w:r>
    </w:p>
    <w:p w14:paraId="703C0516" w14:textId="77777777" w:rsidR="00FC7ACB" w:rsidRDefault="00FC7ACB" w:rsidP="00DF48CC">
      <w:pPr>
        <w:pStyle w:val="ListParagraph"/>
        <w:tabs>
          <w:tab w:val="left" w:pos="270"/>
        </w:tabs>
        <w:spacing w:after="0" w:line="240" w:lineRule="auto"/>
        <w:ind w:left="0"/>
        <w:rPr>
          <w:rFonts w:ascii="Times New Roman" w:hAnsi="Times New Roman" w:cs="Times New Roman"/>
        </w:rPr>
      </w:pPr>
    </w:p>
    <w:p w14:paraId="499C219D" w14:textId="77777777" w:rsidR="00FC7ACB" w:rsidRDefault="00FC7ACB" w:rsidP="00DF48CC">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information gathering activities discussed in this ICR generally do not involve any sensitive questions. </w:t>
      </w:r>
    </w:p>
    <w:p w14:paraId="05C2715C" w14:textId="77777777" w:rsidR="00BD2955" w:rsidRDefault="00BD2955" w:rsidP="00DF48CC">
      <w:pPr>
        <w:pStyle w:val="ListParagraph"/>
        <w:tabs>
          <w:tab w:val="left" w:pos="270"/>
        </w:tabs>
        <w:spacing w:after="0" w:line="240" w:lineRule="auto"/>
        <w:ind w:left="0"/>
        <w:rPr>
          <w:rFonts w:ascii="Times New Roman" w:hAnsi="Times New Roman" w:cs="Times New Roman"/>
        </w:rPr>
      </w:pPr>
    </w:p>
    <w:p w14:paraId="0F838A6D" w14:textId="77777777" w:rsidR="00BD2955" w:rsidRDefault="00BD2955" w:rsidP="00DF48CC">
      <w:pPr>
        <w:pStyle w:val="ListParagraph"/>
        <w:tabs>
          <w:tab w:val="left" w:pos="270"/>
        </w:tabs>
        <w:spacing w:after="0" w:line="240" w:lineRule="auto"/>
        <w:ind w:left="0"/>
        <w:rPr>
          <w:rFonts w:ascii="Times New Roman" w:hAnsi="Times New Roman" w:cs="Times New Roman"/>
        </w:rPr>
      </w:pPr>
    </w:p>
    <w:p w14:paraId="44622D52" w14:textId="77777777" w:rsidR="00AB79D1" w:rsidRDefault="00AB79D1" w:rsidP="00AB79D1">
      <w:pPr>
        <w:pStyle w:val="ListParagraph"/>
        <w:numPr>
          <w:ilvl w:val="0"/>
          <w:numId w:val="3"/>
        </w:numPr>
        <w:tabs>
          <w:tab w:val="left" w:pos="270"/>
        </w:tabs>
        <w:spacing w:after="0" w:line="240" w:lineRule="auto"/>
        <w:ind w:left="0" w:firstLine="0"/>
        <w:rPr>
          <w:rFonts w:ascii="Times New Roman" w:hAnsi="Times New Roman" w:cs="Times New Roman"/>
          <w:b/>
        </w:rPr>
      </w:pPr>
      <w:r w:rsidRPr="00AB79D1">
        <w:rPr>
          <w:rFonts w:ascii="Times New Roman" w:hAnsi="Times New Roman" w:cs="Times New Roman"/>
          <w:b/>
        </w:rPr>
        <w:t>Respondents and Information requested</w:t>
      </w:r>
    </w:p>
    <w:p w14:paraId="057185B3" w14:textId="77777777" w:rsidR="00AB79D1" w:rsidRDefault="00AB79D1" w:rsidP="00AB79D1">
      <w:pPr>
        <w:tabs>
          <w:tab w:val="left" w:pos="270"/>
        </w:tabs>
        <w:spacing w:after="0" w:line="240" w:lineRule="auto"/>
        <w:rPr>
          <w:rFonts w:ascii="Times New Roman" w:hAnsi="Times New Roman" w:cs="Times New Roman"/>
          <w:b/>
        </w:rPr>
      </w:pPr>
    </w:p>
    <w:p w14:paraId="6F22CE82" w14:textId="77777777" w:rsidR="00AB79D1" w:rsidRPr="00AB79D1" w:rsidRDefault="00AB79D1" w:rsidP="00AB79D1">
      <w:pPr>
        <w:tabs>
          <w:tab w:val="left" w:pos="270"/>
        </w:tabs>
        <w:spacing w:after="0" w:line="240" w:lineRule="auto"/>
        <w:rPr>
          <w:rFonts w:ascii="Times New Roman" w:hAnsi="Times New Roman" w:cs="Times New Roman"/>
        </w:rPr>
      </w:pPr>
      <w:r w:rsidRPr="00AB79D1">
        <w:rPr>
          <w:rFonts w:ascii="Times New Roman" w:hAnsi="Times New Roman" w:cs="Times New Roman"/>
        </w:rPr>
        <w:t xml:space="preserve">4(a) </w:t>
      </w:r>
      <w:r w:rsidRPr="00AB79D1">
        <w:rPr>
          <w:rFonts w:ascii="Times New Roman" w:hAnsi="Times New Roman" w:cs="Times New Roman"/>
          <w:u w:val="single"/>
        </w:rPr>
        <w:t>Respondents/SIC Codes</w:t>
      </w:r>
    </w:p>
    <w:p w14:paraId="2559510E" w14:textId="77777777" w:rsidR="007D46E3" w:rsidRDefault="007D46E3" w:rsidP="007D46E3">
      <w:pPr>
        <w:tabs>
          <w:tab w:val="left" w:pos="270"/>
        </w:tabs>
        <w:spacing w:after="0" w:line="240" w:lineRule="auto"/>
        <w:rPr>
          <w:rFonts w:ascii="Times New Roman" w:hAnsi="Times New Roman" w:cs="Times New Roman"/>
        </w:rPr>
      </w:pPr>
    </w:p>
    <w:p w14:paraId="6E875B6D" w14:textId="77777777" w:rsidR="00AB79D1" w:rsidRDefault="00AB79D1" w:rsidP="007D46E3">
      <w:pPr>
        <w:tabs>
          <w:tab w:val="left" w:pos="270"/>
        </w:tabs>
        <w:spacing w:after="0" w:line="240" w:lineRule="auto"/>
        <w:rPr>
          <w:rFonts w:ascii="Times New Roman" w:hAnsi="Times New Roman" w:cs="Times New Roman"/>
        </w:rPr>
      </w:pPr>
      <w:r>
        <w:rPr>
          <w:rFonts w:ascii="Times New Roman" w:hAnsi="Times New Roman" w:cs="Times New Roman"/>
        </w:rPr>
        <w:t>Respondents to this ICR are local/ state government officials and individual community members who may be impacted by a Superfund site or a removal action lasting 120 days or longer. These community members voluntarily participate in community involvement activities throughout the remedial phase of the Superfund process. SIC Codes are OSHA’s Standard Industrial Classification System used to identify different groups. Local/state governments are categorized as Division J: Public Administration</w:t>
      </w:r>
      <w:r w:rsidR="006614B9">
        <w:rPr>
          <w:rFonts w:ascii="Times New Roman" w:hAnsi="Times New Roman" w:cs="Times New Roman"/>
        </w:rPr>
        <w:t xml:space="preserve">, Major Group 95: Administration of Environmental Quality, subgroup 9511: Air and Water Resource and Solid </w:t>
      </w:r>
      <w:r w:rsidR="006614B9">
        <w:rPr>
          <w:rFonts w:ascii="Times New Roman" w:hAnsi="Times New Roman" w:cs="Times New Roman"/>
        </w:rPr>
        <w:lastRenderedPageBreak/>
        <w:t>Waste Management. The other respondents, community members, do not have a SIC Code as they do not constitute an industry.</w:t>
      </w:r>
    </w:p>
    <w:p w14:paraId="59CB6087" w14:textId="77777777" w:rsidR="006614B9" w:rsidRDefault="006614B9" w:rsidP="007D46E3">
      <w:pPr>
        <w:tabs>
          <w:tab w:val="left" w:pos="270"/>
        </w:tabs>
        <w:spacing w:after="0" w:line="240" w:lineRule="auto"/>
        <w:rPr>
          <w:rFonts w:ascii="Times New Roman" w:hAnsi="Times New Roman" w:cs="Times New Roman"/>
        </w:rPr>
      </w:pPr>
    </w:p>
    <w:p w14:paraId="6A4305AA" w14:textId="77777777" w:rsidR="006614B9" w:rsidRDefault="006614B9" w:rsidP="007D46E3">
      <w:pPr>
        <w:tabs>
          <w:tab w:val="left" w:pos="270"/>
        </w:tabs>
        <w:spacing w:after="0" w:line="240" w:lineRule="auto"/>
        <w:rPr>
          <w:rFonts w:ascii="Times New Roman" w:hAnsi="Times New Roman" w:cs="Times New Roman"/>
        </w:rPr>
      </w:pPr>
    </w:p>
    <w:p w14:paraId="283D36CE" w14:textId="77777777" w:rsidR="006614B9" w:rsidRDefault="006614B9" w:rsidP="007D46E3">
      <w:pPr>
        <w:tabs>
          <w:tab w:val="left" w:pos="270"/>
        </w:tabs>
        <w:spacing w:after="0" w:line="240" w:lineRule="auto"/>
        <w:rPr>
          <w:rFonts w:ascii="Times New Roman" w:hAnsi="Times New Roman" w:cs="Times New Roman"/>
          <w:u w:val="single"/>
        </w:rPr>
      </w:pPr>
      <w:r>
        <w:rPr>
          <w:rFonts w:ascii="Times New Roman" w:hAnsi="Times New Roman" w:cs="Times New Roman"/>
        </w:rPr>
        <w:t xml:space="preserve">4(b) </w:t>
      </w:r>
      <w:r w:rsidRPr="006614B9">
        <w:rPr>
          <w:rFonts w:ascii="Times New Roman" w:hAnsi="Times New Roman" w:cs="Times New Roman"/>
          <w:u w:val="single"/>
        </w:rPr>
        <w:t>Information requested</w:t>
      </w:r>
    </w:p>
    <w:p w14:paraId="4F6C53D4" w14:textId="77777777" w:rsidR="006614B9" w:rsidRDefault="006614B9" w:rsidP="007D46E3">
      <w:pPr>
        <w:tabs>
          <w:tab w:val="left" w:pos="270"/>
        </w:tabs>
        <w:spacing w:after="0" w:line="240" w:lineRule="auto"/>
        <w:rPr>
          <w:rFonts w:ascii="Times New Roman" w:hAnsi="Times New Roman" w:cs="Times New Roman"/>
          <w:u w:val="single"/>
        </w:rPr>
      </w:pPr>
    </w:p>
    <w:p w14:paraId="09D8C170" w14:textId="77777777" w:rsidR="006A777E" w:rsidRDefault="006614B9" w:rsidP="007D46E3">
      <w:pPr>
        <w:tabs>
          <w:tab w:val="left" w:pos="270"/>
        </w:tabs>
        <w:spacing w:after="0" w:line="240" w:lineRule="auto"/>
        <w:rPr>
          <w:rFonts w:ascii="Times New Roman" w:hAnsi="Times New Roman" w:cs="Times New Roman"/>
        </w:rPr>
      </w:pPr>
      <w:r w:rsidRPr="006614B9">
        <w:rPr>
          <w:rFonts w:ascii="Times New Roman" w:hAnsi="Times New Roman" w:cs="Times New Roman"/>
        </w:rPr>
        <w:t>This ICR volun</w:t>
      </w:r>
      <w:r>
        <w:rPr>
          <w:rFonts w:ascii="Times New Roman" w:hAnsi="Times New Roman" w:cs="Times New Roman"/>
        </w:rPr>
        <w:t xml:space="preserve">tarily requests information from </w:t>
      </w:r>
      <w:r w:rsidR="001B0ABF">
        <w:rPr>
          <w:rFonts w:ascii="Times New Roman" w:hAnsi="Times New Roman" w:cs="Times New Roman"/>
        </w:rPr>
        <w:t xml:space="preserve">community members at sites where the impacted community may have unaddressed technical assistance needs including but not limited to: non-advocacy information assistance and expertise; community education needs; organizational capacity-building assistance; and mediation or conflict resolution services. </w:t>
      </w:r>
      <w:r w:rsidR="001B0ABF">
        <w:rPr>
          <w:rFonts w:ascii="Times New Roman" w:hAnsi="Times New Roman" w:cs="Times New Roman"/>
        </w:rPr>
        <w:br/>
      </w:r>
    </w:p>
    <w:p w14:paraId="5B819BDC" w14:textId="77777777" w:rsidR="006A777E" w:rsidRDefault="006A777E" w:rsidP="007D46E3">
      <w:pPr>
        <w:tabs>
          <w:tab w:val="left" w:pos="270"/>
        </w:tabs>
        <w:spacing w:after="0" w:line="240" w:lineRule="auto"/>
        <w:rPr>
          <w:rFonts w:ascii="Times New Roman" w:hAnsi="Times New Roman" w:cs="Times New Roman"/>
        </w:rPr>
      </w:pPr>
    </w:p>
    <w:p w14:paraId="24264973" w14:textId="77777777" w:rsidR="00D16DE2" w:rsidRDefault="00D16DE2" w:rsidP="007D46E3">
      <w:pPr>
        <w:tabs>
          <w:tab w:val="left" w:pos="270"/>
        </w:tabs>
        <w:spacing w:after="0" w:line="240" w:lineRule="auto"/>
        <w:rPr>
          <w:rFonts w:ascii="Times New Roman" w:hAnsi="Times New Roman" w:cs="Times New Roman"/>
        </w:rPr>
      </w:pPr>
    </w:p>
    <w:p w14:paraId="6BDC864F" w14:textId="77777777" w:rsidR="00D16DE2" w:rsidRDefault="00D16DE2" w:rsidP="007D46E3">
      <w:pPr>
        <w:tabs>
          <w:tab w:val="left" w:pos="270"/>
        </w:tabs>
        <w:spacing w:after="0" w:line="240" w:lineRule="auto"/>
        <w:rPr>
          <w:rFonts w:ascii="Times New Roman" w:hAnsi="Times New Roman" w:cs="Times New Roman"/>
        </w:rPr>
      </w:pPr>
    </w:p>
    <w:p w14:paraId="0619741F" w14:textId="77777777" w:rsidR="00D16DE2" w:rsidRDefault="00D16DE2" w:rsidP="007D46E3">
      <w:pPr>
        <w:tabs>
          <w:tab w:val="left" w:pos="270"/>
        </w:tabs>
        <w:spacing w:after="0" w:line="240" w:lineRule="auto"/>
        <w:rPr>
          <w:rFonts w:ascii="Times New Roman" w:hAnsi="Times New Roman" w:cs="Times New Roman"/>
        </w:rPr>
      </w:pPr>
    </w:p>
    <w:p w14:paraId="16452D47" w14:textId="77777777" w:rsidR="001B0ABF" w:rsidRDefault="001B0ABF" w:rsidP="001B0ABF">
      <w:pPr>
        <w:pStyle w:val="ListParagraph"/>
        <w:numPr>
          <w:ilvl w:val="0"/>
          <w:numId w:val="4"/>
        </w:numPr>
        <w:tabs>
          <w:tab w:val="left" w:pos="270"/>
        </w:tabs>
        <w:spacing w:after="0" w:line="240" w:lineRule="auto"/>
        <w:ind w:left="0" w:firstLine="0"/>
        <w:rPr>
          <w:rFonts w:ascii="Times New Roman" w:hAnsi="Times New Roman" w:cs="Times New Roman"/>
          <w:u w:val="single"/>
        </w:rPr>
      </w:pPr>
      <w:r w:rsidRPr="001B0ABF">
        <w:rPr>
          <w:rFonts w:ascii="Times New Roman" w:hAnsi="Times New Roman" w:cs="Times New Roman"/>
          <w:u w:val="single"/>
        </w:rPr>
        <w:t>Data items, including record-keeping requirements</w:t>
      </w:r>
    </w:p>
    <w:p w14:paraId="76E6B4E9" w14:textId="77777777" w:rsidR="001B0ABF" w:rsidRDefault="001B0ABF" w:rsidP="001B0ABF">
      <w:pPr>
        <w:pStyle w:val="ListParagraph"/>
        <w:tabs>
          <w:tab w:val="left" w:pos="270"/>
        </w:tabs>
        <w:spacing w:after="0" w:line="240" w:lineRule="auto"/>
        <w:ind w:left="0"/>
        <w:rPr>
          <w:rFonts w:ascii="Times New Roman" w:hAnsi="Times New Roman" w:cs="Times New Roman"/>
          <w:u w:val="single"/>
        </w:rPr>
      </w:pPr>
    </w:p>
    <w:p w14:paraId="0BB750B9" w14:textId="77777777" w:rsidR="001B0ABF" w:rsidRDefault="001B0ABF" w:rsidP="001B0ABF">
      <w:pPr>
        <w:pStyle w:val="ListParagraph"/>
        <w:tabs>
          <w:tab w:val="left" w:pos="270"/>
        </w:tabs>
        <w:spacing w:after="0" w:line="240" w:lineRule="auto"/>
        <w:ind w:left="0"/>
        <w:rPr>
          <w:rFonts w:ascii="Times New Roman" w:hAnsi="Times New Roman" w:cs="Times New Roman"/>
          <w:u w:val="single"/>
        </w:rPr>
      </w:pPr>
      <w:r>
        <w:rPr>
          <w:rFonts w:ascii="Times New Roman" w:hAnsi="Times New Roman" w:cs="Times New Roman"/>
          <w:u w:val="single"/>
        </w:rPr>
        <w:t>Technical Assistance Needs Assessments</w:t>
      </w:r>
    </w:p>
    <w:p w14:paraId="12A08946" w14:textId="77777777" w:rsidR="006A777E" w:rsidRDefault="006A777E" w:rsidP="001B0ABF">
      <w:pPr>
        <w:pStyle w:val="ListParagraph"/>
        <w:tabs>
          <w:tab w:val="left" w:pos="270"/>
        </w:tabs>
        <w:spacing w:after="0" w:line="240" w:lineRule="auto"/>
        <w:ind w:left="0"/>
        <w:rPr>
          <w:rFonts w:ascii="Times New Roman" w:hAnsi="Times New Roman" w:cs="Times New Roman"/>
          <w:u w:val="single"/>
        </w:rPr>
      </w:pPr>
    </w:p>
    <w:p w14:paraId="33BF0185" w14:textId="77777777" w:rsidR="006A777E" w:rsidRDefault="00E32890" w:rsidP="001B0ABF">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TANAs</w:t>
      </w:r>
      <w:r w:rsidR="006A777E">
        <w:rPr>
          <w:rFonts w:ascii="Times New Roman" w:hAnsi="Times New Roman" w:cs="Times New Roman"/>
        </w:rPr>
        <w:t xml:space="preserve"> </w:t>
      </w:r>
      <w:r w:rsidR="006A777E" w:rsidRPr="006A777E">
        <w:rPr>
          <w:rFonts w:ascii="Times New Roman" w:hAnsi="Times New Roman" w:cs="Times New Roman"/>
        </w:rPr>
        <w:t xml:space="preserve">will be conducted by </w:t>
      </w:r>
      <w:r>
        <w:rPr>
          <w:rFonts w:ascii="Times New Roman" w:hAnsi="Times New Roman" w:cs="Times New Roman"/>
        </w:rPr>
        <w:t xml:space="preserve">CICs </w:t>
      </w:r>
      <w:r w:rsidR="006A777E">
        <w:rPr>
          <w:rFonts w:ascii="Times New Roman" w:hAnsi="Times New Roman" w:cs="Times New Roman"/>
        </w:rPr>
        <w:t xml:space="preserve">when it is determined that a community impacted by a remedial or removal (activity lasting 120 days or longer) site has unaddressed technical assistance needs.  TANAs are not required by statute or regulation and for most sites informal technical assistance (e.g., fact sheets, availability sessions, workshops, trainings, etc.) will be sufficient to meet the technical needs of a community and a formal TANA will not be necessary. </w:t>
      </w:r>
    </w:p>
    <w:p w14:paraId="41AA22E8" w14:textId="77777777" w:rsidR="009A20D0" w:rsidRDefault="009A20D0" w:rsidP="001B0ABF">
      <w:pPr>
        <w:pStyle w:val="ListParagraph"/>
        <w:tabs>
          <w:tab w:val="left" w:pos="270"/>
        </w:tabs>
        <w:spacing w:after="0" w:line="240" w:lineRule="auto"/>
        <w:ind w:left="0"/>
        <w:rPr>
          <w:rFonts w:ascii="Times New Roman" w:hAnsi="Times New Roman" w:cs="Times New Roman"/>
        </w:rPr>
      </w:pPr>
    </w:p>
    <w:p w14:paraId="370A0515" w14:textId="77777777" w:rsidR="009A20D0" w:rsidRDefault="009A20D0" w:rsidP="001B0ABF">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interviews associated with the TANA may be one of the first opportunities the EPA has to engage with community members one-on-one. RPMs and OSCs are required to accompany the CIC to learn firsthand about the community member’s concerns. When the preliminary questions in the community interviews suggest the need to conduct a TANA, the CIC may conduct the TANA interviews with a smaller number of individuals who can </w:t>
      </w:r>
      <w:r>
        <w:rPr>
          <w:rFonts w:ascii="Times New Roman" w:hAnsi="Times New Roman" w:cs="Times New Roman"/>
        </w:rPr>
        <w:lastRenderedPageBreak/>
        <w:t xml:space="preserve">help define the community’s specific needs. </w:t>
      </w:r>
      <w:r w:rsidR="00A353F4">
        <w:rPr>
          <w:rFonts w:ascii="Times New Roman" w:hAnsi="Times New Roman" w:cs="Times New Roman"/>
        </w:rPr>
        <w:t>TANA interviewees may include state and local</w:t>
      </w:r>
      <w:r w:rsidR="00E32890">
        <w:rPr>
          <w:rFonts w:ascii="Times New Roman" w:hAnsi="Times New Roman" w:cs="Times New Roman"/>
        </w:rPr>
        <w:t xml:space="preserve"> government officials, a PRP </w:t>
      </w:r>
      <w:r w:rsidR="00A353F4">
        <w:rPr>
          <w:rFonts w:ascii="Times New Roman" w:hAnsi="Times New Roman" w:cs="Times New Roman"/>
        </w:rPr>
        <w:t xml:space="preserve">representative (if applicable), and community members who have expressed a specific interest in, or knowledge of, the community’s technical assistance needs. The CIC will make every effort to ensure all affected stakeholder groups are represented in the TANA interviews and give a voice to those who have not had the opportunity to fully engage in the Superfund cleanup process.  If the TANA is being conducted after the CIP community interviews have been completed, eight to ten persons should be interviewed given the specific nature of the needs assessment. </w:t>
      </w:r>
    </w:p>
    <w:p w14:paraId="1671D890" w14:textId="77777777" w:rsidR="00A353F4" w:rsidRDefault="00A353F4" w:rsidP="001B0ABF">
      <w:pPr>
        <w:pStyle w:val="ListParagraph"/>
        <w:tabs>
          <w:tab w:val="left" w:pos="270"/>
        </w:tabs>
        <w:spacing w:after="0" w:line="240" w:lineRule="auto"/>
        <w:ind w:left="0"/>
        <w:rPr>
          <w:rFonts w:ascii="Times New Roman" w:hAnsi="Times New Roman" w:cs="Times New Roman"/>
        </w:rPr>
      </w:pPr>
    </w:p>
    <w:p w14:paraId="288DCF4D" w14:textId="52614168" w:rsidR="009314D4" w:rsidRDefault="00A353F4" w:rsidP="001B0ABF">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The interviewer will ask each stakeholder a series of questions, with the responses being documented. </w:t>
      </w:r>
      <w:r w:rsidR="00480BCD">
        <w:rPr>
          <w:rFonts w:ascii="Times New Roman" w:hAnsi="Times New Roman" w:cs="Times New Roman"/>
        </w:rPr>
        <w:t xml:space="preserve">The questions in this collection are open-ended and additional clarifying questions may be asked on a case by case basis. </w:t>
      </w:r>
      <w:r>
        <w:rPr>
          <w:rFonts w:ascii="Times New Roman" w:hAnsi="Times New Roman" w:cs="Times New Roman"/>
        </w:rPr>
        <w:t xml:space="preserve">The interviews will be summarized into a succinct (4-6 page) document detailing the unaddressed technical assistance needs of the community. </w:t>
      </w:r>
      <w:r w:rsidR="00D21560">
        <w:rPr>
          <w:rFonts w:ascii="Times New Roman" w:hAnsi="Times New Roman" w:cs="Times New Roman"/>
        </w:rPr>
        <w:t xml:space="preserve">The CIC, </w:t>
      </w:r>
      <w:r w:rsidR="00D21560">
        <w:rPr>
          <w:rFonts w:ascii="Times New Roman" w:hAnsi="Times New Roman" w:cs="Times New Roman"/>
        </w:rPr>
        <w:lastRenderedPageBreak/>
        <w:t>RPM/OSC, and appropriate members of the Site Team will review the content of the summary document and distribute the final document to the community. The CIC will explore additional informal and formal (e.g. TAG grants, TASC contracts, or assistance provided by external universities and nonprofits) technical assistance options. The TANA summary document may be shared with external colleges, universities and nonprofits curr</w:t>
      </w:r>
      <w:r w:rsidR="00E32890">
        <w:rPr>
          <w:rFonts w:ascii="Times New Roman" w:hAnsi="Times New Roman" w:cs="Times New Roman"/>
        </w:rPr>
        <w:t>ently enrolled in the PTAP</w:t>
      </w:r>
      <w:r w:rsidR="00D21560">
        <w:rPr>
          <w:rFonts w:ascii="Times New Roman" w:hAnsi="Times New Roman" w:cs="Times New Roman"/>
        </w:rPr>
        <w:t xml:space="preserve">, if appropriate. </w:t>
      </w:r>
      <w:r w:rsidR="009314D4">
        <w:rPr>
          <w:rFonts w:ascii="Times New Roman" w:hAnsi="Times New Roman" w:cs="Times New Roman"/>
        </w:rPr>
        <w:t>The final TANA summary documents will be available at the site’s information repository.</w:t>
      </w:r>
    </w:p>
    <w:p w14:paraId="63567F48" w14:textId="77777777" w:rsidR="009314D4" w:rsidRDefault="009314D4" w:rsidP="001B0ABF">
      <w:pPr>
        <w:pStyle w:val="ListParagraph"/>
        <w:tabs>
          <w:tab w:val="left" w:pos="270"/>
        </w:tabs>
        <w:spacing w:after="0" w:line="240" w:lineRule="auto"/>
        <w:ind w:left="0"/>
        <w:rPr>
          <w:rFonts w:ascii="Times New Roman" w:hAnsi="Times New Roman" w:cs="Times New Roman"/>
        </w:rPr>
      </w:pPr>
    </w:p>
    <w:p w14:paraId="085DE3D9" w14:textId="041F477A" w:rsidR="00A353F4" w:rsidRDefault="00C62795" w:rsidP="001B0ABF">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EPA expects approximately twenty-five</w:t>
      </w:r>
      <w:r w:rsidR="009314D4">
        <w:rPr>
          <w:rFonts w:ascii="Times New Roman" w:hAnsi="Times New Roman" w:cs="Times New Roman"/>
        </w:rPr>
        <w:t xml:space="preserve"> TANAs to be completed at either remedial or removal sites in a given year. This estimate is based upon an informal survey of </w:t>
      </w:r>
      <w:r w:rsidR="00DA29B5">
        <w:rPr>
          <w:rFonts w:ascii="Times New Roman" w:hAnsi="Times New Roman" w:cs="Times New Roman"/>
        </w:rPr>
        <w:t>EPA staff (</w:t>
      </w:r>
      <w:r w:rsidR="009314D4">
        <w:rPr>
          <w:rFonts w:ascii="Times New Roman" w:hAnsi="Times New Roman" w:cs="Times New Roman"/>
        </w:rPr>
        <w:t>CICs and community involvement managers</w:t>
      </w:r>
      <w:r w:rsidR="00DA29B5">
        <w:rPr>
          <w:rFonts w:ascii="Times New Roman" w:hAnsi="Times New Roman" w:cs="Times New Roman"/>
        </w:rPr>
        <w:t>)</w:t>
      </w:r>
      <w:r w:rsidR="009314D4">
        <w:rPr>
          <w:rFonts w:ascii="Times New Roman" w:hAnsi="Times New Roman" w:cs="Times New Roman"/>
        </w:rPr>
        <w:t xml:space="preserve"> in regards to the number of active sites where the impacted community has unaddressed technical assistance needs and may potentially benefit from additional informal or formal technical assistance.</w:t>
      </w:r>
    </w:p>
    <w:p w14:paraId="14FAA485" w14:textId="77777777" w:rsidR="009314D4" w:rsidRDefault="009314D4" w:rsidP="001B0ABF">
      <w:pPr>
        <w:pStyle w:val="ListParagraph"/>
        <w:tabs>
          <w:tab w:val="left" w:pos="270"/>
        </w:tabs>
        <w:spacing w:after="0" w:line="240" w:lineRule="auto"/>
        <w:ind w:left="0"/>
        <w:rPr>
          <w:rFonts w:ascii="Times New Roman" w:hAnsi="Times New Roman" w:cs="Times New Roman"/>
        </w:rPr>
      </w:pPr>
    </w:p>
    <w:p w14:paraId="6E864DFE" w14:textId="77777777" w:rsidR="009314D4" w:rsidRPr="009314D4" w:rsidRDefault="009314D4" w:rsidP="001B0ABF">
      <w:pPr>
        <w:pStyle w:val="ListParagraph"/>
        <w:tabs>
          <w:tab w:val="left" w:pos="270"/>
        </w:tabs>
        <w:spacing w:after="0" w:line="240" w:lineRule="auto"/>
        <w:ind w:left="0"/>
        <w:rPr>
          <w:rFonts w:ascii="Times New Roman" w:hAnsi="Times New Roman" w:cs="Times New Roman"/>
        </w:rPr>
      </w:pPr>
    </w:p>
    <w:p w14:paraId="316AF4A6" w14:textId="77777777" w:rsidR="009314D4" w:rsidRDefault="009314D4" w:rsidP="009314D4">
      <w:pPr>
        <w:pStyle w:val="ListParagraph"/>
        <w:numPr>
          <w:ilvl w:val="0"/>
          <w:numId w:val="4"/>
        </w:numPr>
        <w:tabs>
          <w:tab w:val="left" w:pos="270"/>
        </w:tabs>
        <w:spacing w:after="0" w:line="240" w:lineRule="auto"/>
        <w:ind w:left="0" w:firstLine="0"/>
        <w:rPr>
          <w:rFonts w:ascii="Times New Roman" w:hAnsi="Times New Roman" w:cs="Times New Roman"/>
          <w:u w:val="single"/>
        </w:rPr>
      </w:pPr>
      <w:r>
        <w:rPr>
          <w:rFonts w:ascii="Times New Roman" w:hAnsi="Times New Roman" w:cs="Times New Roman"/>
        </w:rPr>
        <w:t xml:space="preserve"> </w:t>
      </w:r>
      <w:r w:rsidRPr="009314D4">
        <w:rPr>
          <w:rFonts w:ascii="Times New Roman" w:hAnsi="Times New Roman" w:cs="Times New Roman"/>
          <w:u w:val="single"/>
        </w:rPr>
        <w:t>Respondent Activities</w:t>
      </w:r>
    </w:p>
    <w:p w14:paraId="6F384304" w14:textId="77777777" w:rsidR="009314D4" w:rsidRDefault="009314D4" w:rsidP="009314D4">
      <w:pPr>
        <w:tabs>
          <w:tab w:val="left" w:pos="270"/>
        </w:tabs>
        <w:spacing w:after="0" w:line="240" w:lineRule="auto"/>
        <w:rPr>
          <w:rFonts w:ascii="Times New Roman" w:hAnsi="Times New Roman" w:cs="Times New Roman"/>
          <w:u w:val="single"/>
        </w:rPr>
      </w:pPr>
    </w:p>
    <w:p w14:paraId="5C6FF1EE" w14:textId="77777777" w:rsidR="009314D4" w:rsidRDefault="009314D4" w:rsidP="009314D4">
      <w:pPr>
        <w:tabs>
          <w:tab w:val="left" w:pos="270"/>
        </w:tabs>
        <w:spacing w:after="0" w:line="240" w:lineRule="auto"/>
        <w:rPr>
          <w:rFonts w:ascii="Times New Roman" w:hAnsi="Times New Roman" w:cs="Times New Roman"/>
        </w:rPr>
      </w:pPr>
      <w:r w:rsidRPr="009314D4">
        <w:rPr>
          <w:rFonts w:ascii="Times New Roman" w:hAnsi="Times New Roman" w:cs="Times New Roman"/>
        </w:rPr>
        <w:t>In participating in the remedial phase, community members may disclose information to EPA personnel during interviews. Community members may perform any or all of the following activities:</w:t>
      </w:r>
    </w:p>
    <w:p w14:paraId="4DA10C81" w14:textId="77777777" w:rsidR="009314D4" w:rsidRDefault="009314D4" w:rsidP="009314D4">
      <w:pPr>
        <w:pStyle w:val="ListParagraph"/>
        <w:numPr>
          <w:ilvl w:val="0"/>
          <w:numId w:val="5"/>
        </w:numPr>
        <w:tabs>
          <w:tab w:val="left" w:pos="270"/>
        </w:tabs>
        <w:spacing w:after="0" w:line="240" w:lineRule="auto"/>
        <w:rPr>
          <w:rFonts w:ascii="Times New Roman" w:hAnsi="Times New Roman" w:cs="Times New Roman"/>
        </w:rPr>
      </w:pPr>
      <w:r>
        <w:rPr>
          <w:rFonts w:ascii="Times New Roman" w:hAnsi="Times New Roman" w:cs="Times New Roman"/>
        </w:rPr>
        <w:t xml:space="preserve">Participate in interviews; </w:t>
      </w:r>
    </w:p>
    <w:p w14:paraId="366990EC" w14:textId="77777777" w:rsidR="009314D4" w:rsidRDefault="009314D4" w:rsidP="009314D4">
      <w:pPr>
        <w:pStyle w:val="ListParagraph"/>
        <w:numPr>
          <w:ilvl w:val="0"/>
          <w:numId w:val="5"/>
        </w:numPr>
        <w:tabs>
          <w:tab w:val="left" w:pos="270"/>
        </w:tabs>
        <w:spacing w:after="0" w:line="240" w:lineRule="auto"/>
        <w:rPr>
          <w:rFonts w:ascii="Times New Roman" w:hAnsi="Times New Roman" w:cs="Times New Roman"/>
        </w:rPr>
      </w:pPr>
      <w:r>
        <w:rPr>
          <w:rFonts w:ascii="Times New Roman" w:hAnsi="Times New Roman" w:cs="Times New Roman"/>
        </w:rPr>
        <w:t>Review the final TANA summary document;</w:t>
      </w:r>
    </w:p>
    <w:p w14:paraId="0AE98255" w14:textId="1A8EE280" w:rsidR="009314D4" w:rsidRDefault="009314D4" w:rsidP="009314D4">
      <w:pPr>
        <w:pStyle w:val="ListParagraph"/>
        <w:numPr>
          <w:ilvl w:val="0"/>
          <w:numId w:val="5"/>
        </w:numPr>
        <w:tabs>
          <w:tab w:val="left" w:pos="270"/>
        </w:tabs>
        <w:spacing w:after="0" w:line="240" w:lineRule="auto"/>
        <w:rPr>
          <w:rFonts w:ascii="Times New Roman" w:hAnsi="Times New Roman" w:cs="Times New Roman"/>
        </w:rPr>
      </w:pPr>
      <w:r>
        <w:rPr>
          <w:rFonts w:ascii="Times New Roman" w:hAnsi="Times New Roman" w:cs="Times New Roman"/>
        </w:rPr>
        <w:t xml:space="preserve">Meet with technical assistance providers (i.e., </w:t>
      </w:r>
      <w:r w:rsidR="006303B2">
        <w:rPr>
          <w:rFonts w:ascii="Times New Roman" w:hAnsi="Times New Roman" w:cs="Times New Roman"/>
        </w:rPr>
        <w:t>T</w:t>
      </w:r>
      <w:r w:rsidR="00E32890">
        <w:rPr>
          <w:rFonts w:ascii="Times New Roman" w:hAnsi="Times New Roman" w:cs="Times New Roman"/>
        </w:rPr>
        <w:t>AG</w:t>
      </w:r>
      <w:r w:rsidR="006303B2">
        <w:rPr>
          <w:rFonts w:ascii="Times New Roman" w:hAnsi="Times New Roman" w:cs="Times New Roman"/>
        </w:rPr>
        <w:t xml:space="preserve"> coordinators, </w:t>
      </w:r>
      <w:r w:rsidR="00E32890">
        <w:rPr>
          <w:rFonts w:ascii="Times New Roman" w:hAnsi="Times New Roman" w:cs="Times New Roman"/>
        </w:rPr>
        <w:t xml:space="preserve">TASC </w:t>
      </w:r>
      <w:r w:rsidR="006303B2">
        <w:rPr>
          <w:rFonts w:ascii="Times New Roman" w:hAnsi="Times New Roman" w:cs="Times New Roman"/>
        </w:rPr>
        <w:t>work assignm</w:t>
      </w:r>
      <w:r w:rsidR="00E32890">
        <w:rPr>
          <w:rFonts w:ascii="Times New Roman" w:hAnsi="Times New Roman" w:cs="Times New Roman"/>
        </w:rPr>
        <w:t xml:space="preserve">ent managers, nonprofit staff, </w:t>
      </w:r>
      <w:r w:rsidR="006303B2">
        <w:rPr>
          <w:rFonts w:ascii="Times New Roman" w:hAnsi="Times New Roman" w:cs="Times New Roman"/>
        </w:rPr>
        <w:t>university technical assistance provider</w:t>
      </w:r>
      <w:r w:rsidR="00333878">
        <w:rPr>
          <w:rFonts w:ascii="Times New Roman" w:hAnsi="Times New Roman" w:cs="Times New Roman"/>
        </w:rPr>
        <w:t>s</w:t>
      </w:r>
      <w:r w:rsidR="006303B2">
        <w:rPr>
          <w:rFonts w:ascii="Times New Roman" w:hAnsi="Times New Roman" w:cs="Times New Roman"/>
        </w:rPr>
        <w:t xml:space="preserve">, etc.) </w:t>
      </w:r>
    </w:p>
    <w:p w14:paraId="3B39AD21" w14:textId="77777777" w:rsidR="002179BA" w:rsidRDefault="002179BA" w:rsidP="002179BA">
      <w:pPr>
        <w:tabs>
          <w:tab w:val="left" w:pos="270"/>
        </w:tabs>
        <w:spacing w:after="0" w:line="240" w:lineRule="auto"/>
        <w:rPr>
          <w:rFonts w:ascii="Times New Roman" w:hAnsi="Times New Roman" w:cs="Times New Roman"/>
        </w:rPr>
      </w:pPr>
    </w:p>
    <w:p w14:paraId="2EB391F2" w14:textId="77777777" w:rsidR="002179BA" w:rsidRDefault="004014A8" w:rsidP="004014A8">
      <w:pPr>
        <w:pStyle w:val="ListParagraph"/>
        <w:numPr>
          <w:ilvl w:val="0"/>
          <w:numId w:val="3"/>
        </w:numPr>
        <w:tabs>
          <w:tab w:val="left" w:pos="270"/>
        </w:tabs>
        <w:spacing w:after="0" w:line="240" w:lineRule="auto"/>
        <w:ind w:left="0" w:firstLine="0"/>
        <w:rPr>
          <w:rFonts w:ascii="Times New Roman" w:hAnsi="Times New Roman" w:cs="Times New Roman"/>
          <w:b/>
        </w:rPr>
      </w:pPr>
      <w:r w:rsidRPr="004014A8">
        <w:rPr>
          <w:rFonts w:ascii="Times New Roman" w:hAnsi="Times New Roman" w:cs="Times New Roman"/>
          <w:b/>
        </w:rPr>
        <w:t>Information collected: Agency activities, collection methodology, information management</w:t>
      </w:r>
    </w:p>
    <w:p w14:paraId="39F2CB47" w14:textId="77777777" w:rsidR="004014A8" w:rsidRDefault="004014A8" w:rsidP="004014A8">
      <w:pPr>
        <w:tabs>
          <w:tab w:val="left" w:pos="270"/>
        </w:tabs>
        <w:spacing w:after="0" w:line="240" w:lineRule="auto"/>
        <w:rPr>
          <w:rFonts w:ascii="Times New Roman" w:hAnsi="Times New Roman" w:cs="Times New Roman"/>
          <w:b/>
        </w:rPr>
      </w:pPr>
    </w:p>
    <w:p w14:paraId="326D3EE2" w14:textId="77777777" w:rsidR="004014A8" w:rsidRDefault="004014A8" w:rsidP="004014A8">
      <w:pPr>
        <w:tabs>
          <w:tab w:val="left" w:pos="270"/>
        </w:tabs>
        <w:spacing w:after="0" w:line="240" w:lineRule="auto"/>
        <w:rPr>
          <w:rFonts w:ascii="Times New Roman" w:hAnsi="Times New Roman" w:cs="Times New Roman"/>
          <w:u w:val="single"/>
        </w:rPr>
      </w:pPr>
      <w:r w:rsidRPr="004014A8">
        <w:rPr>
          <w:rFonts w:ascii="Times New Roman" w:hAnsi="Times New Roman" w:cs="Times New Roman"/>
        </w:rPr>
        <w:t xml:space="preserve">5(a) </w:t>
      </w:r>
      <w:r w:rsidRPr="004014A8">
        <w:rPr>
          <w:rFonts w:ascii="Times New Roman" w:hAnsi="Times New Roman" w:cs="Times New Roman"/>
          <w:u w:val="single"/>
        </w:rPr>
        <w:t>Agency activities</w:t>
      </w:r>
      <w:r>
        <w:rPr>
          <w:rFonts w:ascii="Times New Roman" w:hAnsi="Times New Roman" w:cs="Times New Roman"/>
          <w:u w:val="single"/>
        </w:rPr>
        <w:t xml:space="preserve"> </w:t>
      </w:r>
    </w:p>
    <w:p w14:paraId="241220A5" w14:textId="77777777" w:rsidR="004014A8" w:rsidRPr="004014A8" w:rsidRDefault="004014A8" w:rsidP="004014A8">
      <w:pPr>
        <w:tabs>
          <w:tab w:val="left" w:pos="270"/>
        </w:tabs>
        <w:spacing w:after="0" w:line="240" w:lineRule="auto"/>
        <w:rPr>
          <w:rFonts w:ascii="Times New Roman" w:hAnsi="Times New Roman" w:cs="Times New Roman"/>
        </w:rPr>
      </w:pPr>
      <w:r w:rsidRPr="004014A8">
        <w:rPr>
          <w:rFonts w:ascii="Times New Roman" w:hAnsi="Times New Roman" w:cs="Times New Roman"/>
        </w:rPr>
        <w:t>At any remedial or removal site where the impacted community may have unaddres</w:t>
      </w:r>
      <w:r>
        <w:rPr>
          <w:rFonts w:ascii="Times New Roman" w:hAnsi="Times New Roman" w:cs="Times New Roman"/>
        </w:rPr>
        <w:t xml:space="preserve">sed technical assistance needs, the Agency </w:t>
      </w:r>
      <w:r>
        <w:rPr>
          <w:rFonts w:ascii="Times New Roman" w:hAnsi="Times New Roman" w:cs="Times New Roman"/>
        </w:rPr>
        <w:lastRenderedPageBreak/>
        <w:t xml:space="preserve">may conduct the following activities: TANA interviews, TANA summary document generation, coordinating technical assistance between the community and assistance providers. </w:t>
      </w:r>
    </w:p>
    <w:p w14:paraId="667B2AC9" w14:textId="77777777" w:rsidR="00644A5A" w:rsidRDefault="00644A5A" w:rsidP="004014A8">
      <w:pPr>
        <w:tabs>
          <w:tab w:val="left" w:pos="270"/>
        </w:tabs>
        <w:spacing w:after="0" w:line="240" w:lineRule="auto"/>
        <w:rPr>
          <w:rFonts w:ascii="Times New Roman" w:hAnsi="Times New Roman" w:cs="Times New Roman"/>
          <w:caps/>
          <w:u w:val="single"/>
        </w:rPr>
      </w:pPr>
    </w:p>
    <w:p w14:paraId="1E2560D9" w14:textId="77777777" w:rsidR="00E12BD9" w:rsidRDefault="00E12BD9" w:rsidP="004014A8">
      <w:pPr>
        <w:tabs>
          <w:tab w:val="left" w:pos="270"/>
        </w:tabs>
        <w:spacing w:after="0" w:line="240" w:lineRule="auto"/>
        <w:rPr>
          <w:rFonts w:ascii="Times New Roman" w:hAnsi="Times New Roman" w:cs="Times New Roman"/>
          <w:caps/>
          <w:u w:val="single"/>
        </w:rPr>
      </w:pPr>
    </w:p>
    <w:p w14:paraId="1B013A07" w14:textId="77777777" w:rsidR="00644A5A" w:rsidRDefault="00644A5A" w:rsidP="00644A5A">
      <w:pPr>
        <w:tabs>
          <w:tab w:val="left" w:pos="270"/>
        </w:tabs>
        <w:spacing w:after="0" w:line="240" w:lineRule="auto"/>
        <w:rPr>
          <w:rFonts w:ascii="Times New Roman" w:hAnsi="Times New Roman" w:cs="Times New Roman"/>
          <w:u w:val="single"/>
        </w:rPr>
      </w:pPr>
      <w:r>
        <w:rPr>
          <w:rFonts w:ascii="Times New Roman" w:hAnsi="Times New Roman" w:cs="Times New Roman"/>
        </w:rPr>
        <w:t>5(b</w:t>
      </w:r>
      <w:r w:rsidRPr="004014A8">
        <w:rPr>
          <w:rFonts w:ascii="Times New Roman" w:hAnsi="Times New Roman" w:cs="Times New Roman"/>
        </w:rPr>
        <w:t xml:space="preserve">) </w:t>
      </w:r>
      <w:r w:rsidRPr="00644A5A">
        <w:rPr>
          <w:rFonts w:ascii="Times New Roman" w:hAnsi="Times New Roman" w:cs="Times New Roman"/>
          <w:u w:val="single"/>
        </w:rPr>
        <w:t>Collection methodology and management</w:t>
      </w:r>
      <w:r>
        <w:rPr>
          <w:rFonts w:ascii="Times New Roman" w:hAnsi="Times New Roman" w:cs="Times New Roman"/>
        </w:rPr>
        <w:t xml:space="preserve"> </w:t>
      </w:r>
      <w:r>
        <w:rPr>
          <w:rFonts w:ascii="Times New Roman" w:hAnsi="Times New Roman" w:cs="Times New Roman"/>
          <w:u w:val="single"/>
        </w:rPr>
        <w:t xml:space="preserve"> </w:t>
      </w:r>
    </w:p>
    <w:p w14:paraId="191BE62D" w14:textId="77777777" w:rsidR="00644A5A" w:rsidRDefault="00644A5A" w:rsidP="00644A5A">
      <w:pPr>
        <w:tabs>
          <w:tab w:val="left" w:pos="270"/>
        </w:tabs>
        <w:spacing w:after="0" w:line="240" w:lineRule="auto"/>
        <w:rPr>
          <w:rFonts w:ascii="Times New Roman" w:hAnsi="Times New Roman" w:cs="Times New Roman"/>
          <w:u w:val="single"/>
        </w:rPr>
      </w:pPr>
    </w:p>
    <w:p w14:paraId="5E5A18B3" w14:textId="77777777" w:rsidR="00644A5A" w:rsidRDefault="00644A5A" w:rsidP="00644A5A">
      <w:pPr>
        <w:tabs>
          <w:tab w:val="left" w:pos="270"/>
        </w:tabs>
        <w:spacing w:after="0" w:line="240" w:lineRule="auto"/>
        <w:rPr>
          <w:rFonts w:ascii="Times New Roman" w:hAnsi="Times New Roman" w:cs="Times New Roman"/>
        </w:rPr>
      </w:pPr>
      <w:r w:rsidRPr="00644A5A">
        <w:rPr>
          <w:rFonts w:ascii="Times New Roman" w:hAnsi="Times New Roman" w:cs="Times New Roman"/>
        </w:rPr>
        <w:t>The information collection methodology depends on the type of activity being conducted.</w:t>
      </w:r>
      <w:r>
        <w:rPr>
          <w:rFonts w:ascii="Times New Roman" w:hAnsi="Times New Roman" w:cs="Times New Roman"/>
        </w:rPr>
        <w:t xml:space="preserve"> TANAs will not require an extensive number of hours as the number of sites where they would be conducted </w:t>
      </w:r>
      <w:r w:rsidR="000D1674">
        <w:rPr>
          <w:rFonts w:ascii="Times New Roman" w:hAnsi="Times New Roman" w:cs="Times New Roman"/>
        </w:rPr>
        <w:t>are</w:t>
      </w:r>
      <w:r>
        <w:rPr>
          <w:rFonts w:ascii="Times New Roman" w:hAnsi="Times New Roman" w:cs="Times New Roman"/>
        </w:rPr>
        <w:t xml:space="preserve"> limited to those where informal technical assistance provided by the EPA has been insufficient to meet the needs of the community. Additionally, the interviewees will be limited to eight to ten persons given the specific nature of the TANA. It is preferable for the interviews to be conducted in </w:t>
      </w:r>
      <w:r w:rsidR="000D1674">
        <w:rPr>
          <w:rFonts w:ascii="Times New Roman" w:hAnsi="Times New Roman" w:cs="Times New Roman"/>
        </w:rPr>
        <w:t>person;</w:t>
      </w:r>
      <w:r>
        <w:rPr>
          <w:rFonts w:ascii="Times New Roman" w:hAnsi="Times New Roman" w:cs="Times New Roman"/>
        </w:rPr>
        <w:t xml:space="preserve"> however, phone interviews are </w:t>
      </w:r>
      <w:r w:rsidR="00E12BD9">
        <w:rPr>
          <w:rFonts w:ascii="Times New Roman" w:hAnsi="Times New Roman" w:cs="Times New Roman"/>
        </w:rPr>
        <w:t xml:space="preserve">advisable when travel funds or time are restrictive. </w:t>
      </w:r>
    </w:p>
    <w:p w14:paraId="41726863" w14:textId="77777777" w:rsidR="00E12BD9" w:rsidRDefault="00E12BD9" w:rsidP="00644A5A">
      <w:pPr>
        <w:tabs>
          <w:tab w:val="left" w:pos="270"/>
        </w:tabs>
        <w:spacing w:after="0" w:line="240" w:lineRule="auto"/>
        <w:rPr>
          <w:rFonts w:ascii="Times New Roman" w:hAnsi="Times New Roman" w:cs="Times New Roman"/>
        </w:rPr>
      </w:pPr>
    </w:p>
    <w:p w14:paraId="5D1B843E" w14:textId="77777777" w:rsidR="00E12BD9" w:rsidRDefault="00E12BD9" w:rsidP="00644A5A">
      <w:pPr>
        <w:tabs>
          <w:tab w:val="left" w:pos="270"/>
        </w:tabs>
        <w:spacing w:after="0" w:line="240" w:lineRule="auto"/>
        <w:rPr>
          <w:rFonts w:ascii="Times New Roman" w:hAnsi="Times New Roman" w:cs="Times New Roman"/>
        </w:rPr>
      </w:pPr>
      <w:r>
        <w:rPr>
          <w:rFonts w:ascii="Times New Roman" w:hAnsi="Times New Roman" w:cs="Times New Roman"/>
        </w:rPr>
        <w:lastRenderedPageBreak/>
        <w:t>The activities reflected in this ICR do not lend themselves to automation because of the decentralized nature of each remedial/ removal activity. These activities are site-specific and, therefore, are not conducive to mass data collection efforts. The use of improved information technology is not prohibited in any way.</w:t>
      </w:r>
    </w:p>
    <w:p w14:paraId="03AD160B" w14:textId="77777777" w:rsidR="00E12BD9" w:rsidRDefault="00E12BD9" w:rsidP="00644A5A">
      <w:pPr>
        <w:tabs>
          <w:tab w:val="left" w:pos="270"/>
        </w:tabs>
        <w:spacing w:after="0" w:line="240" w:lineRule="auto"/>
        <w:rPr>
          <w:rFonts w:ascii="Times New Roman" w:hAnsi="Times New Roman" w:cs="Times New Roman"/>
        </w:rPr>
      </w:pPr>
    </w:p>
    <w:p w14:paraId="22335D78" w14:textId="77777777" w:rsidR="00E12BD9" w:rsidRDefault="00E12BD9" w:rsidP="00644A5A">
      <w:pPr>
        <w:tabs>
          <w:tab w:val="left" w:pos="270"/>
        </w:tabs>
        <w:spacing w:after="0" w:line="240" w:lineRule="auto"/>
        <w:rPr>
          <w:rFonts w:ascii="Times New Roman" w:hAnsi="Times New Roman" w:cs="Times New Roman"/>
        </w:rPr>
      </w:pPr>
    </w:p>
    <w:p w14:paraId="27958449" w14:textId="77777777" w:rsidR="00E12BD9" w:rsidRDefault="00E12BD9" w:rsidP="00644A5A">
      <w:pPr>
        <w:tabs>
          <w:tab w:val="left" w:pos="270"/>
        </w:tabs>
        <w:spacing w:after="0" w:line="240" w:lineRule="auto"/>
        <w:rPr>
          <w:rFonts w:ascii="Times New Roman" w:hAnsi="Times New Roman" w:cs="Times New Roman"/>
        </w:rPr>
      </w:pPr>
      <w:r>
        <w:rPr>
          <w:rFonts w:ascii="Times New Roman" w:hAnsi="Times New Roman" w:cs="Times New Roman"/>
        </w:rPr>
        <w:t xml:space="preserve">5(c) </w:t>
      </w:r>
      <w:r w:rsidRPr="00E12BD9">
        <w:rPr>
          <w:rFonts w:ascii="Times New Roman" w:hAnsi="Times New Roman" w:cs="Times New Roman"/>
          <w:u w:val="single"/>
        </w:rPr>
        <w:t>Small entity flexibility</w:t>
      </w:r>
      <w:r>
        <w:rPr>
          <w:rFonts w:ascii="Times New Roman" w:hAnsi="Times New Roman" w:cs="Times New Roman"/>
        </w:rPr>
        <w:t xml:space="preserve"> </w:t>
      </w:r>
    </w:p>
    <w:p w14:paraId="2E00A722" w14:textId="77777777" w:rsidR="00E12BD9" w:rsidRDefault="00E12BD9" w:rsidP="00644A5A">
      <w:pPr>
        <w:tabs>
          <w:tab w:val="left" w:pos="270"/>
        </w:tabs>
        <w:spacing w:after="0" w:line="240" w:lineRule="auto"/>
        <w:rPr>
          <w:rFonts w:ascii="Times New Roman" w:hAnsi="Times New Roman" w:cs="Times New Roman"/>
        </w:rPr>
      </w:pPr>
    </w:p>
    <w:p w14:paraId="6A18892F" w14:textId="38305451" w:rsidR="00E12BD9" w:rsidRDefault="00E12BD9" w:rsidP="00644A5A">
      <w:pPr>
        <w:tabs>
          <w:tab w:val="left" w:pos="270"/>
        </w:tabs>
        <w:spacing w:after="0" w:line="240" w:lineRule="auto"/>
        <w:rPr>
          <w:rFonts w:ascii="Times New Roman" w:hAnsi="Times New Roman" w:cs="Times New Roman"/>
        </w:rPr>
      </w:pPr>
      <w:r>
        <w:rPr>
          <w:rFonts w:ascii="Times New Roman" w:hAnsi="Times New Roman" w:cs="Times New Roman"/>
        </w:rPr>
        <w:t xml:space="preserve">Information collection from small entities (community organizations, etc.) is primarily done on a voluntary basis. Since these respondents are providing information voluntarily, </w:t>
      </w:r>
      <w:r w:rsidR="00BB596E">
        <w:rPr>
          <w:rFonts w:ascii="Times New Roman" w:hAnsi="Times New Roman" w:cs="Times New Roman"/>
        </w:rPr>
        <w:t xml:space="preserve">we anticipate that </w:t>
      </w:r>
      <w:r>
        <w:rPr>
          <w:rFonts w:ascii="Times New Roman" w:hAnsi="Times New Roman" w:cs="Times New Roman"/>
        </w:rPr>
        <w:t xml:space="preserve">the </w:t>
      </w:r>
      <w:r w:rsidR="0060282D">
        <w:rPr>
          <w:rFonts w:ascii="Times New Roman" w:hAnsi="Times New Roman" w:cs="Times New Roman"/>
        </w:rPr>
        <w:t xml:space="preserve">burden for small businesses </w:t>
      </w:r>
      <w:r w:rsidR="002E089D">
        <w:rPr>
          <w:rFonts w:ascii="Times New Roman" w:hAnsi="Times New Roman" w:cs="Times New Roman"/>
        </w:rPr>
        <w:t>will be</w:t>
      </w:r>
      <w:r w:rsidR="0060282D">
        <w:rPr>
          <w:rFonts w:ascii="Times New Roman" w:hAnsi="Times New Roman" w:cs="Times New Roman"/>
        </w:rPr>
        <w:t xml:space="preserve"> the same as it is for the other respondent</w:t>
      </w:r>
      <w:r w:rsidR="004C401A">
        <w:rPr>
          <w:rFonts w:ascii="Times New Roman" w:hAnsi="Times New Roman" w:cs="Times New Roman"/>
        </w:rPr>
        <w:t>s</w:t>
      </w:r>
      <w:r w:rsidR="0060282D">
        <w:rPr>
          <w:rFonts w:ascii="Times New Roman" w:hAnsi="Times New Roman" w:cs="Times New Roman"/>
        </w:rPr>
        <w:t xml:space="preserve"> in this collection (general public and the state/local government). The burden is not considered </w:t>
      </w:r>
      <w:r w:rsidR="002E089D">
        <w:rPr>
          <w:rFonts w:ascii="Times New Roman" w:hAnsi="Times New Roman" w:cs="Times New Roman"/>
        </w:rPr>
        <w:t xml:space="preserve">to be excessive and allows </w:t>
      </w:r>
      <w:r>
        <w:rPr>
          <w:rFonts w:ascii="Times New Roman" w:hAnsi="Times New Roman" w:cs="Times New Roman"/>
        </w:rPr>
        <w:t xml:space="preserve">plenty of flexibility. </w:t>
      </w:r>
    </w:p>
    <w:p w14:paraId="4A53B501" w14:textId="77777777" w:rsidR="00E12BD9" w:rsidRDefault="00E12BD9" w:rsidP="00644A5A">
      <w:pPr>
        <w:tabs>
          <w:tab w:val="left" w:pos="270"/>
        </w:tabs>
        <w:spacing w:after="0" w:line="240" w:lineRule="auto"/>
        <w:rPr>
          <w:rFonts w:ascii="Times New Roman" w:hAnsi="Times New Roman" w:cs="Times New Roman"/>
        </w:rPr>
      </w:pPr>
    </w:p>
    <w:p w14:paraId="0853B48B" w14:textId="77777777" w:rsidR="00E12BD9" w:rsidRDefault="00E12BD9" w:rsidP="00644A5A">
      <w:pPr>
        <w:tabs>
          <w:tab w:val="left" w:pos="270"/>
        </w:tabs>
        <w:spacing w:after="0" w:line="240" w:lineRule="auto"/>
        <w:rPr>
          <w:rFonts w:ascii="Times New Roman" w:hAnsi="Times New Roman" w:cs="Times New Roman"/>
        </w:rPr>
      </w:pPr>
    </w:p>
    <w:p w14:paraId="0E41EF6C" w14:textId="77777777" w:rsidR="00E12BD9" w:rsidRPr="00644A5A" w:rsidRDefault="00E12BD9" w:rsidP="00644A5A">
      <w:pPr>
        <w:tabs>
          <w:tab w:val="left" w:pos="270"/>
        </w:tabs>
        <w:spacing w:after="0" w:line="240" w:lineRule="auto"/>
        <w:rPr>
          <w:rFonts w:ascii="Times New Roman" w:hAnsi="Times New Roman" w:cs="Times New Roman"/>
        </w:rPr>
      </w:pPr>
      <w:r>
        <w:rPr>
          <w:rFonts w:ascii="Times New Roman" w:hAnsi="Times New Roman" w:cs="Times New Roman"/>
        </w:rPr>
        <w:t xml:space="preserve">5(d) </w:t>
      </w:r>
      <w:r w:rsidRPr="00E12BD9">
        <w:rPr>
          <w:rFonts w:ascii="Times New Roman" w:hAnsi="Times New Roman" w:cs="Times New Roman"/>
          <w:u w:val="single"/>
        </w:rPr>
        <w:t>Collection schedule</w:t>
      </w:r>
    </w:p>
    <w:p w14:paraId="128ABB2F" w14:textId="77777777" w:rsidR="004014A8" w:rsidRDefault="004014A8" w:rsidP="004014A8">
      <w:pPr>
        <w:tabs>
          <w:tab w:val="left" w:pos="270"/>
        </w:tabs>
        <w:spacing w:after="0" w:line="240" w:lineRule="auto"/>
        <w:rPr>
          <w:rFonts w:ascii="Times New Roman" w:hAnsi="Times New Roman" w:cs="Times New Roman"/>
          <w:caps/>
        </w:rPr>
      </w:pPr>
    </w:p>
    <w:p w14:paraId="6F3BAF58" w14:textId="52AA59E1" w:rsidR="00E12BD9" w:rsidRDefault="00E12BD9" w:rsidP="00E12BD9">
      <w:pPr>
        <w:pStyle w:val="ListParagraph"/>
        <w:tabs>
          <w:tab w:val="left" w:pos="270"/>
        </w:tabs>
        <w:spacing w:after="0" w:line="240" w:lineRule="auto"/>
        <w:ind w:left="0"/>
        <w:rPr>
          <w:rFonts w:ascii="Times New Roman" w:hAnsi="Times New Roman" w:cs="Times New Roman"/>
        </w:rPr>
      </w:pPr>
      <w:r>
        <w:rPr>
          <w:rFonts w:ascii="Times New Roman" w:hAnsi="Times New Roman" w:cs="Times New Roman"/>
        </w:rPr>
        <w:t xml:space="preserve">TANAs can be conducted concurrently with the initial </w:t>
      </w:r>
      <w:r w:rsidR="00AD3629">
        <w:rPr>
          <w:rFonts w:ascii="Times New Roman" w:hAnsi="Times New Roman" w:cs="Times New Roman"/>
        </w:rPr>
        <w:t>c</w:t>
      </w:r>
      <w:r w:rsidRPr="009F6804">
        <w:rPr>
          <w:rFonts w:ascii="Times New Roman" w:hAnsi="Times New Roman" w:cs="Times New Roman"/>
        </w:rPr>
        <w:t xml:space="preserve">ommunity </w:t>
      </w:r>
      <w:r w:rsidR="00AD3629">
        <w:rPr>
          <w:rFonts w:ascii="Times New Roman" w:hAnsi="Times New Roman" w:cs="Times New Roman"/>
        </w:rPr>
        <w:t>i</w:t>
      </w:r>
      <w:r w:rsidRPr="009F6804">
        <w:rPr>
          <w:rFonts w:ascii="Times New Roman" w:hAnsi="Times New Roman" w:cs="Times New Roman"/>
        </w:rPr>
        <w:t>nterviews</w:t>
      </w:r>
      <w:r>
        <w:rPr>
          <w:rFonts w:ascii="Times New Roman" w:hAnsi="Times New Roman" w:cs="Times New Roman"/>
          <w:i/>
        </w:rPr>
        <w:t xml:space="preserve"> </w:t>
      </w:r>
      <w:r w:rsidRPr="00864033">
        <w:rPr>
          <w:rFonts w:ascii="Times New Roman" w:hAnsi="Times New Roman" w:cs="Times New Roman"/>
        </w:rPr>
        <w:t>administered for the development of a</w:t>
      </w:r>
      <w:r>
        <w:rPr>
          <w:rFonts w:ascii="Times New Roman" w:hAnsi="Times New Roman" w:cs="Times New Roman"/>
          <w:i/>
        </w:rPr>
        <w:t xml:space="preserve"> </w:t>
      </w:r>
      <w:r w:rsidR="00E32890" w:rsidRPr="00E32890">
        <w:rPr>
          <w:rFonts w:ascii="Times New Roman" w:hAnsi="Times New Roman" w:cs="Times New Roman"/>
        </w:rPr>
        <w:t>CIP</w:t>
      </w:r>
      <w:r>
        <w:rPr>
          <w:rFonts w:ascii="Times New Roman" w:hAnsi="Times New Roman" w:cs="Times New Roman"/>
          <w:i/>
        </w:rPr>
        <w:t xml:space="preserve"> </w:t>
      </w:r>
      <w:r w:rsidRPr="00864033">
        <w:rPr>
          <w:rFonts w:ascii="Times New Roman" w:hAnsi="Times New Roman" w:cs="Times New Roman"/>
        </w:rPr>
        <w:t>or at a later date if the technical assistance needs of the community cannot be adequately defined by community members at that time</w:t>
      </w:r>
      <w:r>
        <w:rPr>
          <w:rFonts w:ascii="Times New Roman" w:hAnsi="Times New Roman" w:cs="Times New Roman"/>
        </w:rPr>
        <w:t xml:space="preserve">. A TANA can be conducted at any time during the Superfund cleanup process if it becomes evident that the technical assistance needs of the community are not being effectively addressed through existing technical assistance mechanisms. A TANA is most effectively utilized when conducted as early as possible in the community engagement process.   </w:t>
      </w:r>
    </w:p>
    <w:p w14:paraId="5FC2C8CA" w14:textId="77777777" w:rsidR="00DF29EF" w:rsidRDefault="00DF29EF" w:rsidP="00E12BD9">
      <w:pPr>
        <w:pStyle w:val="ListParagraph"/>
        <w:tabs>
          <w:tab w:val="left" w:pos="270"/>
        </w:tabs>
        <w:spacing w:after="0" w:line="240" w:lineRule="auto"/>
        <w:ind w:left="0"/>
        <w:rPr>
          <w:rFonts w:ascii="Times New Roman" w:hAnsi="Times New Roman" w:cs="Times New Roman"/>
        </w:rPr>
      </w:pPr>
    </w:p>
    <w:p w14:paraId="4E9DD71B" w14:textId="77777777" w:rsidR="00DF29EF" w:rsidRDefault="00DF29EF" w:rsidP="00E12BD9">
      <w:pPr>
        <w:pStyle w:val="ListParagraph"/>
        <w:tabs>
          <w:tab w:val="left" w:pos="270"/>
        </w:tabs>
        <w:spacing w:after="0" w:line="240" w:lineRule="auto"/>
        <w:ind w:left="0"/>
        <w:rPr>
          <w:rFonts w:ascii="Times New Roman" w:hAnsi="Times New Roman" w:cs="Times New Roman"/>
        </w:rPr>
      </w:pPr>
    </w:p>
    <w:p w14:paraId="18520BF7" w14:textId="77777777" w:rsidR="00DF29EF" w:rsidRDefault="00DF29EF" w:rsidP="00E12BD9">
      <w:pPr>
        <w:pStyle w:val="ListParagraph"/>
        <w:tabs>
          <w:tab w:val="left" w:pos="270"/>
        </w:tabs>
        <w:spacing w:after="0" w:line="240" w:lineRule="auto"/>
        <w:ind w:left="0"/>
        <w:rPr>
          <w:rFonts w:ascii="Times New Roman" w:hAnsi="Times New Roman" w:cs="Times New Roman"/>
        </w:rPr>
      </w:pPr>
    </w:p>
    <w:p w14:paraId="1EA1BE73" w14:textId="77777777" w:rsidR="00DF29EF" w:rsidRPr="00DF29EF" w:rsidRDefault="00DF29EF" w:rsidP="00DF29EF">
      <w:pPr>
        <w:pStyle w:val="ListParagraph"/>
        <w:numPr>
          <w:ilvl w:val="0"/>
          <w:numId w:val="3"/>
        </w:numPr>
        <w:tabs>
          <w:tab w:val="left" w:pos="270"/>
        </w:tabs>
        <w:spacing w:after="0" w:line="240" w:lineRule="auto"/>
        <w:ind w:left="0" w:firstLine="0"/>
        <w:rPr>
          <w:rFonts w:ascii="Times New Roman" w:hAnsi="Times New Roman" w:cs="Times New Roman"/>
          <w:b/>
        </w:rPr>
      </w:pPr>
      <w:r w:rsidRPr="00DF29EF">
        <w:rPr>
          <w:rFonts w:ascii="Times New Roman" w:hAnsi="Times New Roman" w:cs="Times New Roman"/>
          <w:b/>
        </w:rPr>
        <w:t>Estimating the burden and cost of the Information Collection</w:t>
      </w:r>
    </w:p>
    <w:p w14:paraId="3E1412B3" w14:textId="77777777" w:rsidR="00DF29EF" w:rsidRDefault="00DF29EF" w:rsidP="00DF29EF">
      <w:pPr>
        <w:pStyle w:val="ListParagraph"/>
        <w:tabs>
          <w:tab w:val="left" w:pos="270"/>
        </w:tabs>
        <w:spacing w:after="0" w:line="240" w:lineRule="auto"/>
        <w:ind w:left="0"/>
        <w:rPr>
          <w:rFonts w:ascii="Times New Roman" w:hAnsi="Times New Roman" w:cs="Times New Roman"/>
          <w:caps/>
        </w:rPr>
      </w:pPr>
    </w:p>
    <w:p w14:paraId="231E3D76" w14:textId="77777777" w:rsidR="00DF29EF" w:rsidRDefault="00DF29EF" w:rsidP="004014A8">
      <w:pPr>
        <w:tabs>
          <w:tab w:val="left" w:pos="270"/>
        </w:tabs>
        <w:spacing w:after="0" w:line="240" w:lineRule="auto"/>
        <w:rPr>
          <w:rFonts w:ascii="Times New Roman" w:hAnsi="Times New Roman" w:cs="Times New Roman"/>
        </w:rPr>
      </w:pPr>
      <w:r>
        <w:rPr>
          <w:rFonts w:ascii="Times New Roman" w:hAnsi="Times New Roman" w:cs="Times New Roman"/>
        </w:rPr>
        <w:t>6(a) Estimating respondent burden</w:t>
      </w:r>
    </w:p>
    <w:p w14:paraId="5A28A8F0" w14:textId="77777777" w:rsidR="00DF29EF" w:rsidRDefault="00DF29EF" w:rsidP="004014A8">
      <w:pPr>
        <w:tabs>
          <w:tab w:val="left" w:pos="270"/>
        </w:tabs>
        <w:spacing w:after="0" w:line="240" w:lineRule="auto"/>
        <w:rPr>
          <w:rFonts w:ascii="Times New Roman" w:hAnsi="Times New Roman" w:cs="Times New Roman"/>
        </w:rPr>
      </w:pPr>
    </w:p>
    <w:p w14:paraId="64E5ED8E" w14:textId="77777777" w:rsidR="00DF29EF" w:rsidRDefault="00DF29EF" w:rsidP="004014A8">
      <w:pPr>
        <w:tabs>
          <w:tab w:val="left" w:pos="270"/>
        </w:tabs>
        <w:spacing w:after="0" w:line="240" w:lineRule="auto"/>
        <w:rPr>
          <w:rFonts w:ascii="Times New Roman" w:hAnsi="Times New Roman" w:cs="Times New Roman"/>
        </w:rPr>
      </w:pPr>
      <w:r>
        <w:rPr>
          <w:rFonts w:ascii="Times New Roman" w:hAnsi="Times New Roman" w:cs="Times New Roman"/>
        </w:rPr>
        <w:lastRenderedPageBreak/>
        <w:t>Respondent burden estimates are calculated from an informal survey of CICs and EPA community involvement managers regarding the potential number of remedial/ removal sites where the impacted community has unaddressed technical assistance needs which cannot be effectively addressed through informal technical assistance provided by the Agency.</w:t>
      </w:r>
      <w:r w:rsidR="004A34E4">
        <w:rPr>
          <w:rFonts w:ascii="Times New Roman" w:hAnsi="Times New Roman" w:cs="Times New Roman"/>
        </w:rPr>
        <w:t xml:space="preserve"> Additionally, </w:t>
      </w:r>
      <w:r w:rsidR="00E32890">
        <w:rPr>
          <w:rFonts w:ascii="Times New Roman" w:hAnsi="Times New Roman" w:cs="Times New Roman"/>
        </w:rPr>
        <w:t xml:space="preserve">TANAs </w:t>
      </w:r>
      <w:r w:rsidR="004A34E4">
        <w:rPr>
          <w:rFonts w:ascii="Times New Roman" w:hAnsi="Times New Roman" w:cs="Times New Roman"/>
        </w:rPr>
        <w:t xml:space="preserve">conducted by Skeo Solutions (current TASC </w:t>
      </w:r>
      <w:r w:rsidR="000D1674">
        <w:rPr>
          <w:rFonts w:ascii="Times New Roman" w:hAnsi="Times New Roman" w:cs="Times New Roman"/>
        </w:rPr>
        <w:t>contractor)</w:t>
      </w:r>
      <w:r w:rsidR="004A34E4">
        <w:rPr>
          <w:rFonts w:ascii="Times New Roman" w:hAnsi="Times New Roman" w:cs="Times New Roman"/>
        </w:rPr>
        <w:t xml:space="preserve"> were reviewed for estimating the time burden for community members and Agency personnel. The annual hours per activity figure is multiplied by the number of sites expected to be engaging in the activity every year. This calculation gives the total annual hours for all sites by activity. </w:t>
      </w:r>
    </w:p>
    <w:p w14:paraId="63D74FC7" w14:textId="77777777" w:rsidR="004A34E4" w:rsidRDefault="004A34E4" w:rsidP="004014A8">
      <w:pPr>
        <w:tabs>
          <w:tab w:val="left" w:pos="270"/>
        </w:tabs>
        <w:spacing w:after="0" w:line="240" w:lineRule="auto"/>
        <w:rPr>
          <w:rFonts w:ascii="Times New Roman" w:hAnsi="Times New Roman" w:cs="Times New Roman"/>
        </w:rPr>
      </w:pPr>
    </w:p>
    <w:p w14:paraId="561C7469" w14:textId="3645772A" w:rsidR="004A34E4" w:rsidRDefault="004A34E4" w:rsidP="004014A8">
      <w:pPr>
        <w:tabs>
          <w:tab w:val="left" w:pos="270"/>
        </w:tabs>
        <w:spacing w:after="0" w:line="240" w:lineRule="auto"/>
        <w:rPr>
          <w:rFonts w:ascii="Times New Roman" w:hAnsi="Times New Roman" w:cs="Times New Roman"/>
        </w:rPr>
      </w:pPr>
      <w:r>
        <w:rPr>
          <w:rFonts w:ascii="Times New Roman" w:hAnsi="Times New Roman" w:cs="Times New Roman"/>
        </w:rPr>
        <w:t xml:space="preserve">The estimated number of respondents reported for this information collection is </w:t>
      </w:r>
      <w:r w:rsidR="00C62795">
        <w:rPr>
          <w:rFonts w:ascii="Times New Roman" w:hAnsi="Times New Roman" w:cs="Times New Roman"/>
        </w:rPr>
        <w:t>25</w:t>
      </w:r>
      <w:r w:rsidR="00DB6C86">
        <w:rPr>
          <w:rFonts w:ascii="Times New Roman" w:hAnsi="Times New Roman" w:cs="Times New Roman"/>
        </w:rPr>
        <w:t xml:space="preserve">0. This number is estimated based </w:t>
      </w:r>
      <w:r w:rsidR="000D1674">
        <w:rPr>
          <w:rFonts w:ascii="Times New Roman" w:hAnsi="Times New Roman" w:cs="Times New Roman"/>
        </w:rPr>
        <w:t>upon approximately</w:t>
      </w:r>
      <w:r w:rsidR="00C62795">
        <w:rPr>
          <w:rFonts w:ascii="Times New Roman" w:hAnsi="Times New Roman" w:cs="Times New Roman"/>
        </w:rPr>
        <w:t xml:space="preserve"> twenty-five</w:t>
      </w:r>
      <w:r w:rsidR="00DB6C86">
        <w:rPr>
          <w:rFonts w:ascii="Times New Roman" w:hAnsi="Times New Roman" w:cs="Times New Roman"/>
        </w:rPr>
        <w:t xml:space="preserve"> remedial/ removal sites requiring a TANA in a given year with ten interviewees per site. </w:t>
      </w:r>
    </w:p>
    <w:p w14:paraId="1CAAC84C" w14:textId="77777777" w:rsidR="00DB6C86" w:rsidRDefault="00DB6C86" w:rsidP="004014A8">
      <w:pPr>
        <w:tabs>
          <w:tab w:val="left" w:pos="270"/>
        </w:tabs>
        <w:spacing w:after="0" w:line="240" w:lineRule="auto"/>
        <w:rPr>
          <w:rFonts w:ascii="Times New Roman" w:hAnsi="Times New Roman" w:cs="Times New Roman"/>
        </w:rPr>
      </w:pPr>
    </w:p>
    <w:p w14:paraId="58BCA0D9" w14:textId="77777777" w:rsidR="0034267F" w:rsidRDefault="0034267F" w:rsidP="004014A8">
      <w:pPr>
        <w:tabs>
          <w:tab w:val="left" w:pos="270"/>
        </w:tabs>
        <w:spacing w:after="0" w:line="240" w:lineRule="auto"/>
        <w:rPr>
          <w:rFonts w:ascii="Times New Roman" w:hAnsi="Times New Roman" w:cs="Times New Roman"/>
        </w:rPr>
      </w:pPr>
    </w:p>
    <w:p w14:paraId="57739440" w14:textId="77777777" w:rsidR="00DB6C86" w:rsidRDefault="00DB6C86" w:rsidP="00DB6C86">
      <w:pPr>
        <w:pStyle w:val="ListParagraph"/>
        <w:numPr>
          <w:ilvl w:val="0"/>
          <w:numId w:val="6"/>
        </w:numPr>
        <w:tabs>
          <w:tab w:val="left" w:pos="270"/>
          <w:tab w:val="left" w:pos="990"/>
        </w:tabs>
        <w:spacing w:after="0" w:line="240" w:lineRule="auto"/>
        <w:ind w:left="0" w:firstLine="0"/>
        <w:rPr>
          <w:rFonts w:ascii="Times New Roman" w:hAnsi="Times New Roman" w:cs="Times New Roman"/>
        </w:rPr>
      </w:pPr>
      <w:r>
        <w:rPr>
          <w:rFonts w:ascii="Times New Roman" w:hAnsi="Times New Roman" w:cs="Times New Roman"/>
        </w:rPr>
        <w:lastRenderedPageBreak/>
        <w:t>Community Burden Hours</w:t>
      </w:r>
    </w:p>
    <w:p w14:paraId="080B38EA" w14:textId="77777777" w:rsidR="00DB6C86" w:rsidRDefault="00DB6C86" w:rsidP="00DB6C86">
      <w:pPr>
        <w:tabs>
          <w:tab w:val="left" w:pos="270"/>
          <w:tab w:val="left" w:pos="990"/>
        </w:tabs>
        <w:spacing w:after="0" w:line="240" w:lineRule="auto"/>
        <w:rPr>
          <w:rFonts w:ascii="Times New Roman" w:hAnsi="Times New Roman" w:cs="Times New Roman"/>
        </w:rPr>
      </w:pPr>
    </w:p>
    <w:p w14:paraId="31931E6F" w14:textId="77777777" w:rsidR="00DB6C86" w:rsidRDefault="00DB6C86" w:rsidP="00DB6C86">
      <w:pPr>
        <w:tabs>
          <w:tab w:val="left" w:pos="270"/>
          <w:tab w:val="left" w:pos="990"/>
        </w:tabs>
        <w:spacing w:after="0" w:line="240" w:lineRule="auto"/>
        <w:rPr>
          <w:rFonts w:ascii="Times New Roman" w:hAnsi="Times New Roman" w:cs="Times New Roman"/>
        </w:rPr>
      </w:pPr>
      <w:r>
        <w:rPr>
          <w:rFonts w:ascii="Times New Roman" w:hAnsi="Times New Roman" w:cs="Times New Roman"/>
        </w:rPr>
        <w:t>All community burden hours are due to voluntary participation in the TANA interviews.</w:t>
      </w:r>
      <w:r w:rsidR="00C659A2">
        <w:rPr>
          <w:rFonts w:ascii="Times New Roman" w:hAnsi="Times New Roman" w:cs="Times New Roman"/>
        </w:rPr>
        <w:t xml:space="preserve"> The Paperwork Reduction Act (PRA) requires the inclusion of information gathering activities in which the community participates. These activities are those for which information is expressly collected from community members. The PRA (5 CFR part 1320, “Controlling Paperwork Burdens on the Public, FRN 8/29/1995, Sect. 1320.3 (h</w:t>
      </w:r>
      <w:r w:rsidR="000D1674">
        <w:rPr>
          <w:rFonts w:ascii="Times New Roman" w:hAnsi="Times New Roman" w:cs="Times New Roman"/>
        </w:rPr>
        <w:t>) (</w:t>
      </w:r>
      <w:r w:rsidR="00C659A2">
        <w:rPr>
          <w:rFonts w:ascii="Times New Roman" w:hAnsi="Times New Roman" w:cs="Times New Roman"/>
        </w:rPr>
        <w:t>8)) excludes the following activities from the definition of information for the pu</w:t>
      </w:r>
      <w:r w:rsidR="00B37D3F">
        <w:rPr>
          <w:rFonts w:ascii="Times New Roman" w:hAnsi="Times New Roman" w:cs="Times New Roman"/>
        </w:rPr>
        <w:t xml:space="preserve">rpose of Information Collection Requests: attendance at public informational meetings or briefings, response to comments on EPA documents, participation in community groups for which EPA is not a sponsor, reading fact sheets, and making use of EPA open office hours. </w:t>
      </w:r>
      <w:r w:rsidR="00C659A2">
        <w:rPr>
          <w:rFonts w:ascii="Times New Roman" w:hAnsi="Times New Roman" w:cs="Times New Roman"/>
        </w:rPr>
        <w:t xml:space="preserve">This ICR records estimated burden hours for community members to </w:t>
      </w:r>
      <w:r w:rsidR="00B37D3F">
        <w:rPr>
          <w:rFonts w:ascii="Times New Roman" w:hAnsi="Times New Roman" w:cs="Times New Roman"/>
        </w:rPr>
        <w:t>participate in TANA interviews.</w:t>
      </w:r>
    </w:p>
    <w:p w14:paraId="74034F5A" w14:textId="77777777" w:rsidR="00B37D3F" w:rsidRDefault="00B37D3F" w:rsidP="00DB6C86">
      <w:pPr>
        <w:tabs>
          <w:tab w:val="left" w:pos="270"/>
          <w:tab w:val="left" w:pos="990"/>
        </w:tabs>
        <w:spacing w:after="0" w:line="240" w:lineRule="auto"/>
        <w:rPr>
          <w:rFonts w:ascii="Times New Roman" w:hAnsi="Times New Roman" w:cs="Times New Roman"/>
        </w:rPr>
      </w:pPr>
    </w:p>
    <w:p w14:paraId="3E083764" w14:textId="7697F45F" w:rsidR="00B37D3F" w:rsidRDefault="00B37D3F" w:rsidP="00DB6C86">
      <w:pPr>
        <w:tabs>
          <w:tab w:val="left" w:pos="270"/>
          <w:tab w:val="left" w:pos="990"/>
        </w:tabs>
        <w:spacing w:after="0" w:line="240" w:lineRule="auto"/>
        <w:rPr>
          <w:rFonts w:ascii="Times New Roman" w:hAnsi="Times New Roman" w:cs="Times New Roman"/>
        </w:rPr>
      </w:pPr>
      <w:r>
        <w:rPr>
          <w:rFonts w:ascii="Times New Roman" w:hAnsi="Times New Roman" w:cs="Times New Roman"/>
        </w:rPr>
        <w:lastRenderedPageBreak/>
        <w:t xml:space="preserve">EPA estimates that 10 people will be interviewed for one hour each at </w:t>
      </w:r>
      <w:r w:rsidR="00C62795">
        <w:rPr>
          <w:rFonts w:ascii="Times New Roman" w:hAnsi="Times New Roman" w:cs="Times New Roman"/>
        </w:rPr>
        <w:t>25</w:t>
      </w:r>
      <w:r w:rsidR="000D1674">
        <w:rPr>
          <w:rFonts w:ascii="Times New Roman" w:hAnsi="Times New Roman" w:cs="Times New Roman"/>
        </w:rPr>
        <w:t xml:space="preserve"> remedial</w:t>
      </w:r>
      <w:r>
        <w:rPr>
          <w:rFonts w:ascii="Times New Roman" w:hAnsi="Times New Roman" w:cs="Times New Roman"/>
        </w:rPr>
        <w:t xml:space="preserve"> or removal (action lasting 120 days or longer) sites each year in the process of conducting TANAs. The total annual estimated</w:t>
      </w:r>
      <w:r w:rsidR="00C62795">
        <w:rPr>
          <w:rFonts w:ascii="Times New Roman" w:hAnsi="Times New Roman" w:cs="Times New Roman"/>
        </w:rPr>
        <w:t xml:space="preserve"> burden for TANA interviews is 25</w:t>
      </w:r>
      <w:r>
        <w:rPr>
          <w:rFonts w:ascii="Times New Roman" w:hAnsi="Times New Roman" w:cs="Times New Roman"/>
        </w:rPr>
        <w:t>0 hours.</w:t>
      </w:r>
    </w:p>
    <w:p w14:paraId="5C41CF5E" w14:textId="77777777" w:rsidR="0034267F" w:rsidRDefault="0034267F" w:rsidP="00DB6C86">
      <w:pPr>
        <w:tabs>
          <w:tab w:val="left" w:pos="270"/>
          <w:tab w:val="left" w:pos="990"/>
        </w:tabs>
        <w:spacing w:after="0" w:line="240" w:lineRule="auto"/>
        <w:rPr>
          <w:rFonts w:ascii="Times New Roman" w:hAnsi="Times New Roman" w:cs="Times New Roman"/>
        </w:rPr>
      </w:pPr>
    </w:p>
    <w:p w14:paraId="63BD3365" w14:textId="77777777" w:rsidR="0034267F" w:rsidRDefault="0034267F" w:rsidP="00DB6C86">
      <w:pPr>
        <w:tabs>
          <w:tab w:val="left" w:pos="270"/>
          <w:tab w:val="left" w:pos="990"/>
        </w:tabs>
        <w:spacing w:after="0" w:line="240" w:lineRule="auto"/>
        <w:rPr>
          <w:rFonts w:ascii="Times New Roman" w:hAnsi="Times New Roman" w:cs="Times New Roman"/>
        </w:rPr>
      </w:pPr>
    </w:p>
    <w:p w14:paraId="6C699942" w14:textId="77777777" w:rsidR="0034267F" w:rsidRDefault="0034267F" w:rsidP="00DB6C86">
      <w:pPr>
        <w:tabs>
          <w:tab w:val="left" w:pos="270"/>
          <w:tab w:val="left" w:pos="990"/>
        </w:tabs>
        <w:spacing w:after="0" w:line="240" w:lineRule="auto"/>
        <w:rPr>
          <w:rFonts w:ascii="Times New Roman" w:hAnsi="Times New Roman" w:cs="Times New Roman"/>
          <w:u w:val="single"/>
        </w:rPr>
      </w:pPr>
      <w:r>
        <w:rPr>
          <w:rFonts w:ascii="Times New Roman" w:hAnsi="Times New Roman" w:cs="Times New Roman"/>
        </w:rPr>
        <w:t xml:space="preserve">6(b) </w:t>
      </w:r>
      <w:r w:rsidRPr="0034267F">
        <w:rPr>
          <w:rFonts w:ascii="Times New Roman" w:hAnsi="Times New Roman" w:cs="Times New Roman"/>
          <w:u w:val="single"/>
        </w:rPr>
        <w:t>Estimating respondent costs</w:t>
      </w:r>
    </w:p>
    <w:p w14:paraId="2A296493" w14:textId="77777777" w:rsidR="0034267F" w:rsidRDefault="0034267F" w:rsidP="00DB6C86">
      <w:pPr>
        <w:tabs>
          <w:tab w:val="left" w:pos="270"/>
          <w:tab w:val="left" w:pos="990"/>
        </w:tabs>
        <w:spacing w:after="0" w:line="240" w:lineRule="auto"/>
        <w:rPr>
          <w:rFonts w:ascii="Times New Roman" w:hAnsi="Times New Roman" w:cs="Times New Roman"/>
          <w:u w:val="single"/>
        </w:rPr>
      </w:pPr>
    </w:p>
    <w:p w14:paraId="11042EF3" w14:textId="77777777" w:rsidR="0034267F" w:rsidRDefault="0034267F" w:rsidP="00DB6C86">
      <w:pPr>
        <w:tabs>
          <w:tab w:val="left" w:pos="270"/>
          <w:tab w:val="left" w:pos="990"/>
        </w:tabs>
        <w:spacing w:after="0" w:line="240" w:lineRule="auto"/>
        <w:rPr>
          <w:rFonts w:ascii="Times New Roman" w:hAnsi="Times New Roman" w:cs="Times New Roman"/>
        </w:rPr>
      </w:pPr>
      <w:r w:rsidRPr="0034267F">
        <w:rPr>
          <w:rFonts w:ascii="Times New Roman" w:hAnsi="Times New Roman" w:cs="Times New Roman"/>
        </w:rPr>
        <w:t>Respondent costs are divided into labor costs and other costs, which includes all operation and maintenance, non-labor, and capital costs. The methodology for calculating these costs for the three year ICR period is addressed in detail below.</w:t>
      </w:r>
    </w:p>
    <w:p w14:paraId="6889E80E" w14:textId="77777777" w:rsidR="0034267F" w:rsidRDefault="0034267F" w:rsidP="00DB6C86">
      <w:pPr>
        <w:tabs>
          <w:tab w:val="left" w:pos="270"/>
          <w:tab w:val="left" w:pos="990"/>
        </w:tabs>
        <w:spacing w:after="0" w:line="240" w:lineRule="auto"/>
        <w:rPr>
          <w:rFonts w:ascii="Times New Roman" w:hAnsi="Times New Roman" w:cs="Times New Roman"/>
        </w:rPr>
      </w:pPr>
    </w:p>
    <w:p w14:paraId="0D9861BE" w14:textId="77777777" w:rsidR="006D0170" w:rsidRDefault="006D0170" w:rsidP="00DB6C86">
      <w:pPr>
        <w:tabs>
          <w:tab w:val="left" w:pos="270"/>
          <w:tab w:val="left" w:pos="990"/>
        </w:tabs>
        <w:spacing w:after="0" w:line="240" w:lineRule="auto"/>
        <w:rPr>
          <w:rFonts w:ascii="Times New Roman" w:hAnsi="Times New Roman" w:cs="Times New Roman"/>
        </w:rPr>
      </w:pPr>
    </w:p>
    <w:p w14:paraId="29EA64C8" w14:textId="77777777" w:rsidR="006D0170" w:rsidRDefault="006D0170" w:rsidP="006D0170">
      <w:pPr>
        <w:pStyle w:val="ListParagraph"/>
        <w:numPr>
          <w:ilvl w:val="0"/>
          <w:numId w:val="7"/>
        </w:numPr>
        <w:tabs>
          <w:tab w:val="left" w:pos="0"/>
          <w:tab w:val="left" w:pos="270"/>
          <w:tab w:val="left" w:pos="990"/>
        </w:tabs>
        <w:spacing w:after="0" w:line="240" w:lineRule="auto"/>
        <w:ind w:left="0" w:firstLine="0"/>
        <w:rPr>
          <w:rFonts w:ascii="Times New Roman" w:hAnsi="Times New Roman" w:cs="Times New Roman"/>
          <w:u w:val="single"/>
        </w:rPr>
      </w:pPr>
      <w:r w:rsidRPr="006D0170">
        <w:rPr>
          <w:rFonts w:ascii="Times New Roman" w:hAnsi="Times New Roman" w:cs="Times New Roman"/>
          <w:u w:val="single"/>
        </w:rPr>
        <w:t>Estimating labor costs</w:t>
      </w:r>
    </w:p>
    <w:p w14:paraId="20290D52" w14:textId="77777777" w:rsidR="006D0170" w:rsidRPr="006D0170" w:rsidRDefault="006D0170" w:rsidP="006D0170">
      <w:pPr>
        <w:pStyle w:val="ListParagraph"/>
        <w:tabs>
          <w:tab w:val="left" w:pos="0"/>
          <w:tab w:val="left" w:pos="270"/>
          <w:tab w:val="left" w:pos="990"/>
        </w:tabs>
        <w:spacing w:after="0" w:line="240" w:lineRule="auto"/>
        <w:ind w:left="0"/>
        <w:rPr>
          <w:rFonts w:ascii="Times New Roman" w:hAnsi="Times New Roman" w:cs="Times New Roman"/>
          <w:u w:val="single"/>
        </w:rPr>
      </w:pPr>
    </w:p>
    <w:p w14:paraId="61F0D343" w14:textId="29EB9E83" w:rsidR="0034267F" w:rsidRDefault="0034267F" w:rsidP="00DB6C86">
      <w:pPr>
        <w:tabs>
          <w:tab w:val="left" w:pos="270"/>
          <w:tab w:val="left" w:pos="990"/>
        </w:tabs>
        <w:spacing w:after="0" w:line="240" w:lineRule="auto"/>
        <w:rPr>
          <w:rFonts w:ascii="Times New Roman" w:hAnsi="Times New Roman" w:cs="Times New Roman"/>
        </w:rPr>
      </w:pPr>
      <w:r>
        <w:rPr>
          <w:rFonts w:ascii="Times New Roman" w:hAnsi="Times New Roman" w:cs="Times New Roman"/>
        </w:rPr>
        <w:t>The hourly rate for community members who participate in Superfund remedial activities on a voluntary, and non-paid, basis is $</w:t>
      </w:r>
      <w:r w:rsidR="00CE0DDC">
        <w:rPr>
          <w:rFonts w:ascii="Times New Roman" w:hAnsi="Times New Roman" w:cs="Times New Roman"/>
        </w:rPr>
        <w:t>21.08</w:t>
      </w:r>
      <w:r>
        <w:rPr>
          <w:rFonts w:ascii="Times New Roman" w:hAnsi="Times New Roman" w:cs="Times New Roman"/>
        </w:rPr>
        <w:t xml:space="preserve">. The value is based on the Bureau of Labor Statistics </w:t>
      </w:r>
      <w:r>
        <w:rPr>
          <w:rFonts w:ascii="Times New Roman" w:hAnsi="Times New Roman" w:cs="Times New Roman"/>
        </w:rPr>
        <w:lastRenderedPageBreak/>
        <w:t>201</w:t>
      </w:r>
      <w:r w:rsidR="00181100">
        <w:rPr>
          <w:rFonts w:ascii="Times New Roman" w:hAnsi="Times New Roman" w:cs="Times New Roman"/>
        </w:rPr>
        <w:t>4</w:t>
      </w:r>
      <w:r>
        <w:rPr>
          <w:rFonts w:ascii="Times New Roman" w:hAnsi="Times New Roman" w:cs="Times New Roman"/>
        </w:rPr>
        <w:t xml:space="preserve"> data, which reports an average hourly wage of $</w:t>
      </w:r>
      <w:r w:rsidR="00181100">
        <w:rPr>
          <w:rFonts w:ascii="Times New Roman" w:hAnsi="Times New Roman" w:cs="Times New Roman"/>
        </w:rPr>
        <w:t>20.60</w:t>
      </w:r>
      <w:r>
        <w:rPr>
          <w:rFonts w:ascii="Times New Roman" w:hAnsi="Times New Roman" w:cs="Times New Roman"/>
        </w:rPr>
        <w:t xml:space="preserve"> for production</w:t>
      </w:r>
      <w:r w:rsidR="00A41A10">
        <w:rPr>
          <w:rFonts w:ascii="Times New Roman" w:hAnsi="Times New Roman" w:cs="Times New Roman"/>
        </w:rPr>
        <w:t xml:space="preserve"> and </w:t>
      </w:r>
      <w:r>
        <w:rPr>
          <w:rFonts w:ascii="Times New Roman" w:hAnsi="Times New Roman" w:cs="Times New Roman"/>
        </w:rPr>
        <w:t xml:space="preserve">non-supervisory </w:t>
      </w:r>
      <w:r w:rsidR="00A41A10">
        <w:rPr>
          <w:rFonts w:ascii="Times New Roman" w:hAnsi="Times New Roman" w:cs="Times New Roman"/>
        </w:rPr>
        <w:t>employees</w:t>
      </w:r>
      <w:r w:rsidR="00181100">
        <w:rPr>
          <w:rFonts w:ascii="Times New Roman" w:hAnsi="Times New Roman" w:cs="Times New Roman"/>
        </w:rPr>
        <w:t xml:space="preserve"> (seasonally adjusted</w:t>
      </w:r>
      <w:r w:rsidR="00945601">
        <w:rPr>
          <w:rFonts w:ascii="Times New Roman" w:hAnsi="Times New Roman" w:cs="Times New Roman"/>
        </w:rPr>
        <w:t>) employees</w:t>
      </w:r>
      <w:r w:rsidR="006D0170">
        <w:rPr>
          <w:rFonts w:ascii="Times New Roman" w:hAnsi="Times New Roman" w:cs="Times New Roman"/>
        </w:rPr>
        <w:t xml:space="preserve">. The </w:t>
      </w:r>
      <w:r w:rsidR="00945601">
        <w:rPr>
          <w:rFonts w:ascii="Times New Roman" w:hAnsi="Times New Roman" w:cs="Times New Roman"/>
        </w:rPr>
        <w:t>2014</w:t>
      </w:r>
      <w:r w:rsidR="006D0170">
        <w:rPr>
          <w:rFonts w:ascii="Times New Roman" w:hAnsi="Times New Roman" w:cs="Times New Roman"/>
        </w:rPr>
        <w:t xml:space="preserve"> trend in this category of BLS data </w:t>
      </w:r>
      <w:r w:rsidR="00945601">
        <w:rPr>
          <w:rFonts w:ascii="Times New Roman" w:hAnsi="Times New Roman" w:cs="Times New Roman"/>
        </w:rPr>
        <w:t>was</w:t>
      </w:r>
      <w:r w:rsidR="006D0170">
        <w:rPr>
          <w:rFonts w:ascii="Times New Roman" w:hAnsi="Times New Roman" w:cs="Times New Roman"/>
        </w:rPr>
        <w:t xml:space="preserve"> for the rate to increase approximately</w:t>
      </w:r>
      <w:r w:rsidR="00CE0DDC">
        <w:rPr>
          <w:rFonts w:ascii="Times New Roman" w:hAnsi="Times New Roman" w:cs="Times New Roman"/>
        </w:rPr>
        <w:t xml:space="preserve"> </w:t>
      </w:r>
      <w:r w:rsidR="00945601">
        <w:rPr>
          <w:rFonts w:ascii="Times New Roman" w:hAnsi="Times New Roman" w:cs="Times New Roman"/>
        </w:rPr>
        <w:t>2.33</w:t>
      </w:r>
      <w:r w:rsidR="00181100">
        <w:rPr>
          <w:rFonts w:ascii="Times New Roman" w:hAnsi="Times New Roman" w:cs="Times New Roman"/>
        </w:rPr>
        <w:t>% or</w:t>
      </w:r>
      <w:r w:rsidR="006D0170">
        <w:rPr>
          <w:rFonts w:ascii="Times New Roman" w:hAnsi="Times New Roman" w:cs="Times New Roman"/>
        </w:rPr>
        <w:t xml:space="preserve"> $0.</w:t>
      </w:r>
      <w:r w:rsidR="00CE0DDC">
        <w:rPr>
          <w:rFonts w:ascii="Times New Roman" w:hAnsi="Times New Roman" w:cs="Times New Roman"/>
        </w:rPr>
        <w:t xml:space="preserve">48 </w:t>
      </w:r>
      <w:r w:rsidR="006D0170">
        <w:rPr>
          <w:rFonts w:ascii="Times New Roman" w:hAnsi="Times New Roman" w:cs="Times New Roman"/>
        </w:rPr>
        <w:t>per year. Therefore, $</w:t>
      </w:r>
      <w:r w:rsidR="00CE0DDC">
        <w:rPr>
          <w:rFonts w:ascii="Times New Roman" w:hAnsi="Times New Roman" w:cs="Times New Roman"/>
        </w:rPr>
        <w:t>21.08</w:t>
      </w:r>
      <w:r w:rsidR="006D0170">
        <w:rPr>
          <w:rFonts w:ascii="Times New Roman" w:hAnsi="Times New Roman" w:cs="Times New Roman"/>
        </w:rPr>
        <w:t xml:space="preserve"> is the average rate over the three-year period of this ICR for all activities in which the community may participate. Labor costs for community activities represent hypothetical costs only. </w:t>
      </w:r>
    </w:p>
    <w:p w14:paraId="6EE58E53" w14:textId="77777777" w:rsidR="006D0170" w:rsidRDefault="006D0170" w:rsidP="00DB6C86">
      <w:pPr>
        <w:tabs>
          <w:tab w:val="left" w:pos="270"/>
          <w:tab w:val="left" w:pos="990"/>
        </w:tabs>
        <w:spacing w:after="0" w:line="240" w:lineRule="auto"/>
        <w:rPr>
          <w:rFonts w:ascii="Times New Roman" w:hAnsi="Times New Roman" w:cs="Times New Roman"/>
        </w:rPr>
      </w:pPr>
    </w:p>
    <w:p w14:paraId="7791EFF3" w14:textId="77777777" w:rsidR="006D0170" w:rsidRDefault="006D0170" w:rsidP="00DB6C86">
      <w:pPr>
        <w:tabs>
          <w:tab w:val="left" w:pos="270"/>
          <w:tab w:val="left" w:pos="990"/>
        </w:tabs>
        <w:spacing w:after="0" w:line="240" w:lineRule="auto"/>
        <w:rPr>
          <w:rFonts w:ascii="Times New Roman" w:hAnsi="Times New Roman" w:cs="Times New Roman"/>
        </w:rPr>
      </w:pPr>
    </w:p>
    <w:p w14:paraId="34AF2966" w14:textId="77777777" w:rsidR="006D0170" w:rsidRDefault="006D0170" w:rsidP="006D0170">
      <w:pPr>
        <w:pStyle w:val="ListParagraph"/>
        <w:numPr>
          <w:ilvl w:val="0"/>
          <w:numId w:val="7"/>
        </w:numPr>
        <w:tabs>
          <w:tab w:val="left" w:pos="270"/>
          <w:tab w:val="left" w:pos="990"/>
        </w:tabs>
        <w:spacing w:after="0" w:line="240" w:lineRule="auto"/>
        <w:ind w:left="0" w:firstLine="0"/>
        <w:rPr>
          <w:rFonts w:ascii="Times New Roman" w:hAnsi="Times New Roman" w:cs="Times New Roman"/>
          <w:u w:val="single"/>
        </w:rPr>
      </w:pPr>
      <w:r>
        <w:rPr>
          <w:rFonts w:ascii="Times New Roman" w:hAnsi="Times New Roman" w:cs="Times New Roman"/>
        </w:rPr>
        <w:t xml:space="preserve"> </w:t>
      </w:r>
      <w:r w:rsidRPr="006D0170">
        <w:rPr>
          <w:rFonts w:ascii="Times New Roman" w:hAnsi="Times New Roman" w:cs="Times New Roman"/>
          <w:u w:val="single"/>
        </w:rPr>
        <w:t>Estimating capital, operations and maintenance, and other costs</w:t>
      </w:r>
    </w:p>
    <w:p w14:paraId="3ED40C17" w14:textId="77777777" w:rsidR="006D0170" w:rsidRDefault="006D0170" w:rsidP="006D0170">
      <w:pPr>
        <w:tabs>
          <w:tab w:val="left" w:pos="270"/>
          <w:tab w:val="left" w:pos="990"/>
        </w:tabs>
        <w:spacing w:after="0" w:line="240" w:lineRule="auto"/>
        <w:rPr>
          <w:rFonts w:ascii="Times New Roman" w:hAnsi="Times New Roman" w:cs="Times New Roman"/>
          <w:u w:val="single"/>
        </w:rPr>
      </w:pPr>
    </w:p>
    <w:p w14:paraId="67E0A69E" w14:textId="77777777" w:rsidR="006D0170" w:rsidRDefault="006D0170" w:rsidP="006D0170">
      <w:pPr>
        <w:tabs>
          <w:tab w:val="left" w:pos="270"/>
          <w:tab w:val="left" w:pos="990"/>
        </w:tabs>
        <w:spacing w:after="0" w:line="240" w:lineRule="auto"/>
        <w:rPr>
          <w:rFonts w:ascii="Times New Roman" w:hAnsi="Times New Roman" w:cs="Times New Roman"/>
        </w:rPr>
      </w:pPr>
      <w:r w:rsidRPr="006D0170">
        <w:rPr>
          <w:rFonts w:ascii="Times New Roman" w:hAnsi="Times New Roman" w:cs="Times New Roman"/>
        </w:rPr>
        <w:t xml:space="preserve">Community members have no O&amp;M, non-labor or capital costs. </w:t>
      </w:r>
    </w:p>
    <w:p w14:paraId="3064FA8E" w14:textId="77777777" w:rsidR="006D0170" w:rsidRDefault="006D0170" w:rsidP="006D0170">
      <w:pPr>
        <w:tabs>
          <w:tab w:val="left" w:pos="270"/>
          <w:tab w:val="left" w:pos="990"/>
        </w:tabs>
        <w:spacing w:after="0" w:line="240" w:lineRule="auto"/>
        <w:rPr>
          <w:rFonts w:ascii="Times New Roman" w:hAnsi="Times New Roman" w:cs="Times New Roman"/>
        </w:rPr>
      </w:pPr>
    </w:p>
    <w:p w14:paraId="2CECD66E" w14:textId="77777777" w:rsidR="006D0170" w:rsidRDefault="006D0170" w:rsidP="006D0170">
      <w:pPr>
        <w:tabs>
          <w:tab w:val="left" w:pos="270"/>
          <w:tab w:val="left" w:pos="990"/>
        </w:tabs>
        <w:spacing w:after="0" w:line="240" w:lineRule="auto"/>
        <w:rPr>
          <w:rFonts w:ascii="Times New Roman" w:hAnsi="Times New Roman" w:cs="Times New Roman"/>
        </w:rPr>
      </w:pPr>
    </w:p>
    <w:p w14:paraId="14EB0052" w14:textId="77777777" w:rsidR="006D0170" w:rsidRDefault="006D0170" w:rsidP="006D0170">
      <w:pPr>
        <w:pStyle w:val="ListParagraph"/>
        <w:numPr>
          <w:ilvl w:val="0"/>
          <w:numId w:val="7"/>
        </w:numPr>
        <w:tabs>
          <w:tab w:val="left" w:pos="0"/>
          <w:tab w:val="left" w:pos="360"/>
        </w:tabs>
        <w:spacing w:after="0" w:line="240" w:lineRule="auto"/>
        <w:ind w:left="0" w:firstLine="0"/>
        <w:rPr>
          <w:rFonts w:ascii="Times New Roman" w:hAnsi="Times New Roman" w:cs="Times New Roman"/>
          <w:u w:val="single"/>
        </w:rPr>
      </w:pPr>
      <w:r w:rsidRPr="006D0170">
        <w:rPr>
          <w:rFonts w:ascii="Times New Roman" w:hAnsi="Times New Roman" w:cs="Times New Roman"/>
          <w:u w:val="single"/>
        </w:rPr>
        <w:t>Annualizing capital costs</w:t>
      </w:r>
    </w:p>
    <w:p w14:paraId="167812C6" w14:textId="77777777" w:rsidR="006D0170" w:rsidRDefault="006D0170" w:rsidP="006D0170">
      <w:pPr>
        <w:tabs>
          <w:tab w:val="left" w:pos="0"/>
          <w:tab w:val="left" w:pos="360"/>
        </w:tabs>
        <w:spacing w:after="0" w:line="240" w:lineRule="auto"/>
        <w:rPr>
          <w:rFonts w:ascii="Times New Roman" w:hAnsi="Times New Roman" w:cs="Times New Roman"/>
          <w:u w:val="single"/>
        </w:rPr>
      </w:pPr>
    </w:p>
    <w:p w14:paraId="1774E643" w14:textId="77777777" w:rsidR="006D0170" w:rsidRPr="006D0170" w:rsidRDefault="006D0170" w:rsidP="006D0170">
      <w:pPr>
        <w:tabs>
          <w:tab w:val="left" w:pos="0"/>
          <w:tab w:val="left" w:pos="360"/>
        </w:tabs>
        <w:spacing w:after="0" w:line="240" w:lineRule="auto"/>
        <w:rPr>
          <w:rFonts w:ascii="Times New Roman" w:hAnsi="Times New Roman" w:cs="Times New Roman"/>
        </w:rPr>
      </w:pPr>
      <w:r w:rsidRPr="006D0170">
        <w:rPr>
          <w:rFonts w:ascii="Times New Roman" w:hAnsi="Times New Roman" w:cs="Times New Roman"/>
        </w:rPr>
        <w:lastRenderedPageBreak/>
        <w:t>No capital costs are incurred during the activities described in this ICR.</w:t>
      </w:r>
    </w:p>
    <w:p w14:paraId="7AB251E2" w14:textId="77777777" w:rsidR="0034267F" w:rsidRPr="0034267F" w:rsidRDefault="0034267F" w:rsidP="00DB6C86">
      <w:pPr>
        <w:tabs>
          <w:tab w:val="left" w:pos="270"/>
          <w:tab w:val="left" w:pos="990"/>
        </w:tabs>
        <w:spacing w:after="0" w:line="240" w:lineRule="auto"/>
        <w:rPr>
          <w:rFonts w:ascii="Times New Roman" w:hAnsi="Times New Roman" w:cs="Times New Roman"/>
        </w:rPr>
      </w:pPr>
    </w:p>
    <w:p w14:paraId="25FC3820" w14:textId="77777777" w:rsidR="004A34E4" w:rsidRDefault="004A34E4" w:rsidP="004014A8">
      <w:pPr>
        <w:tabs>
          <w:tab w:val="left" w:pos="270"/>
        </w:tabs>
        <w:spacing w:after="0" w:line="240" w:lineRule="auto"/>
        <w:rPr>
          <w:rFonts w:ascii="Times New Roman" w:hAnsi="Times New Roman" w:cs="Times New Roman"/>
        </w:rPr>
      </w:pPr>
    </w:p>
    <w:p w14:paraId="5801E230" w14:textId="77777777" w:rsidR="004A34E4" w:rsidRPr="004014A8" w:rsidRDefault="004A34E4" w:rsidP="004014A8">
      <w:pPr>
        <w:tabs>
          <w:tab w:val="left" w:pos="270"/>
        </w:tabs>
        <w:spacing w:after="0" w:line="240" w:lineRule="auto"/>
        <w:rPr>
          <w:rFonts w:ascii="Times New Roman" w:hAnsi="Times New Roman" w:cs="Times New Roman"/>
          <w:caps/>
        </w:rPr>
      </w:pPr>
    </w:p>
    <w:p w14:paraId="5B4F3EFA" w14:textId="77777777" w:rsidR="009314D4" w:rsidRPr="009314D4" w:rsidRDefault="009314D4" w:rsidP="009314D4">
      <w:pPr>
        <w:tabs>
          <w:tab w:val="left" w:pos="270"/>
        </w:tabs>
        <w:spacing w:after="0" w:line="240" w:lineRule="auto"/>
        <w:rPr>
          <w:rFonts w:ascii="Times New Roman" w:hAnsi="Times New Roman" w:cs="Times New Roman"/>
        </w:rPr>
      </w:pPr>
      <w:r w:rsidRPr="009314D4">
        <w:rPr>
          <w:rFonts w:ascii="Times New Roman" w:hAnsi="Times New Roman" w:cs="Times New Roman"/>
        </w:rPr>
        <w:tab/>
      </w:r>
    </w:p>
    <w:p w14:paraId="0A2FDA1C" w14:textId="77777777" w:rsidR="007D46E3" w:rsidRPr="009314D4" w:rsidRDefault="007D46E3" w:rsidP="007D46E3">
      <w:pPr>
        <w:tabs>
          <w:tab w:val="left" w:pos="270"/>
        </w:tabs>
        <w:spacing w:after="0" w:line="240" w:lineRule="auto"/>
        <w:rPr>
          <w:rFonts w:ascii="Times New Roman" w:hAnsi="Times New Roman" w:cs="Times New Roman"/>
        </w:rPr>
      </w:pPr>
    </w:p>
    <w:p w14:paraId="68CF1D1D" w14:textId="77777777" w:rsidR="007D46E3" w:rsidRPr="009314D4" w:rsidRDefault="007D46E3" w:rsidP="007D46E3">
      <w:pPr>
        <w:tabs>
          <w:tab w:val="left" w:pos="270"/>
        </w:tabs>
        <w:spacing w:after="0" w:line="240" w:lineRule="auto"/>
        <w:rPr>
          <w:rFonts w:ascii="Times New Roman" w:hAnsi="Times New Roman" w:cs="Times New Roman"/>
        </w:rPr>
      </w:pPr>
    </w:p>
    <w:p w14:paraId="6C9CE389" w14:textId="77777777" w:rsidR="00014252" w:rsidRDefault="00014252" w:rsidP="002E3ED1">
      <w:pPr>
        <w:rPr>
          <w:rFonts w:ascii="Times New Roman" w:hAnsi="Times New Roman" w:cs="Times New Roman"/>
          <w:sz w:val="30"/>
          <w:szCs w:val="30"/>
        </w:rPr>
        <w:sectPr w:rsidR="00014252" w:rsidSect="008E51DF">
          <w:footerReference w:type="default" r:id="rId8"/>
          <w:pgSz w:w="12240" w:h="15840"/>
          <w:pgMar w:top="1440" w:right="1440" w:bottom="1440" w:left="1440" w:header="720" w:footer="720" w:gutter="0"/>
          <w:cols w:space="720"/>
          <w:docGrid w:linePitch="360"/>
        </w:sectPr>
      </w:pPr>
    </w:p>
    <w:p w14:paraId="59D1DE3A" w14:textId="77777777" w:rsidR="00014252" w:rsidRPr="00014252" w:rsidRDefault="00014252" w:rsidP="00014252">
      <w:pPr>
        <w:pStyle w:val="Header"/>
        <w:rPr>
          <w:rFonts w:ascii="Times New Roman" w:hAnsi="Times New Roman" w:cs="Times New Roman"/>
          <w:b/>
          <w:sz w:val="32"/>
        </w:rPr>
      </w:pPr>
      <w:r w:rsidRPr="00014252">
        <w:rPr>
          <w:rFonts w:ascii="Times New Roman" w:hAnsi="Times New Roman" w:cs="Times New Roman"/>
          <w:b/>
          <w:sz w:val="32"/>
        </w:rPr>
        <w:lastRenderedPageBreak/>
        <w:t>Table 1: Estimated Costs to Communities (Voluntary Activities, not actually expended costs)</w:t>
      </w:r>
    </w:p>
    <w:tbl>
      <w:tblPr>
        <w:tblStyle w:val="TableGrid"/>
        <w:tblpPr w:leftFromText="180" w:rightFromText="180" w:vertAnchor="text" w:horzAnchor="margin" w:tblpY="217"/>
        <w:tblW w:w="0" w:type="auto"/>
        <w:tblLook w:val="04A0" w:firstRow="1" w:lastRow="0" w:firstColumn="1" w:lastColumn="0" w:noHBand="0" w:noVBand="1"/>
      </w:tblPr>
      <w:tblGrid>
        <w:gridCol w:w="1306"/>
        <w:gridCol w:w="1302"/>
        <w:gridCol w:w="1293"/>
        <w:gridCol w:w="1289"/>
        <w:gridCol w:w="1294"/>
        <w:gridCol w:w="1295"/>
        <w:gridCol w:w="1294"/>
        <w:gridCol w:w="1291"/>
        <w:gridCol w:w="1295"/>
        <w:gridCol w:w="1291"/>
      </w:tblGrid>
      <w:tr w:rsidR="00C33B74" w:rsidRPr="00014252" w14:paraId="38213AB5" w14:textId="77777777" w:rsidTr="00014252">
        <w:tc>
          <w:tcPr>
            <w:tcW w:w="1317" w:type="dxa"/>
          </w:tcPr>
          <w:p w14:paraId="634740CB"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Activity</w:t>
            </w:r>
          </w:p>
        </w:tc>
        <w:tc>
          <w:tcPr>
            <w:tcW w:w="1317" w:type="dxa"/>
          </w:tcPr>
          <w:p w14:paraId="3F8D90E6"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Activities at Sites/ Year</w:t>
            </w:r>
          </w:p>
        </w:tc>
        <w:tc>
          <w:tcPr>
            <w:tcW w:w="1317" w:type="dxa"/>
          </w:tcPr>
          <w:p w14:paraId="34FCA9A3"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Hours per Activity per year</w:t>
            </w:r>
          </w:p>
        </w:tc>
        <w:tc>
          <w:tcPr>
            <w:tcW w:w="1317" w:type="dxa"/>
          </w:tcPr>
          <w:p w14:paraId="5C04A323"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Hourly Labor Rate</w:t>
            </w:r>
          </w:p>
        </w:tc>
        <w:tc>
          <w:tcPr>
            <w:tcW w:w="1318" w:type="dxa"/>
          </w:tcPr>
          <w:p w14:paraId="38F35626"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Annual Labor Costs per Activity</w:t>
            </w:r>
          </w:p>
        </w:tc>
        <w:tc>
          <w:tcPr>
            <w:tcW w:w="1318" w:type="dxa"/>
          </w:tcPr>
          <w:p w14:paraId="6A3CC0E0"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Capital, O&amp;M, Non-labor Costs per Activity per Year</w:t>
            </w:r>
          </w:p>
        </w:tc>
        <w:tc>
          <w:tcPr>
            <w:tcW w:w="1318" w:type="dxa"/>
          </w:tcPr>
          <w:p w14:paraId="37C03FBF"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Annual Costs per Activity</w:t>
            </w:r>
          </w:p>
        </w:tc>
        <w:tc>
          <w:tcPr>
            <w:tcW w:w="1318" w:type="dxa"/>
          </w:tcPr>
          <w:p w14:paraId="655A4B37"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Annual Labor Costs for all Sites*</w:t>
            </w:r>
          </w:p>
        </w:tc>
        <w:tc>
          <w:tcPr>
            <w:tcW w:w="1318" w:type="dxa"/>
          </w:tcPr>
          <w:p w14:paraId="54046C19"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Annual Capital, O&amp;M, Non-labor Costs for all Sites</w:t>
            </w:r>
          </w:p>
        </w:tc>
        <w:tc>
          <w:tcPr>
            <w:tcW w:w="1318" w:type="dxa"/>
          </w:tcPr>
          <w:p w14:paraId="48B3E33B" w14:textId="77777777" w:rsidR="00014252" w:rsidRPr="00014252" w:rsidRDefault="00014252" w:rsidP="00014252">
            <w:pPr>
              <w:jc w:val="center"/>
              <w:rPr>
                <w:rFonts w:ascii="Times New Roman" w:hAnsi="Times New Roman" w:cs="Times New Roman"/>
                <w:b/>
              </w:rPr>
            </w:pPr>
            <w:r w:rsidRPr="00014252">
              <w:rPr>
                <w:rFonts w:ascii="Times New Roman" w:hAnsi="Times New Roman" w:cs="Times New Roman"/>
                <w:b/>
              </w:rPr>
              <w:t>Total Annual Costs for all Sites</w:t>
            </w:r>
          </w:p>
        </w:tc>
      </w:tr>
      <w:tr w:rsidR="00C33B74" w:rsidRPr="00014252" w14:paraId="2FDA81A0" w14:textId="77777777" w:rsidTr="00014252">
        <w:tc>
          <w:tcPr>
            <w:tcW w:w="1317" w:type="dxa"/>
          </w:tcPr>
          <w:p w14:paraId="6DD5F749" w14:textId="77777777" w:rsidR="00014252" w:rsidRPr="00014252" w:rsidRDefault="00014252" w:rsidP="00014252">
            <w:pPr>
              <w:jc w:val="center"/>
              <w:rPr>
                <w:rFonts w:ascii="Times New Roman" w:hAnsi="Times New Roman" w:cs="Times New Roman"/>
              </w:rPr>
            </w:pPr>
            <w:r w:rsidRPr="00014252">
              <w:rPr>
                <w:rFonts w:ascii="Times New Roman" w:hAnsi="Times New Roman" w:cs="Times New Roman"/>
              </w:rPr>
              <w:t>TANA Interviews</w:t>
            </w:r>
          </w:p>
        </w:tc>
        <w:tc>
          <w:tcPr>
            <w:tcW w:w="1317" w:type="dxa"/>
          </w:tcPr>
          <w:p w14:paraId="447C9AF0" w14:textId="77777777" w:rsidR="00014252" w:rsidRPr="00014252" w:rsidRDefault="00C62795" w:rsidP="00014252">
            <w:pPr>
              <w:jc w:val="center"/>
              <w:rPr>
                <w:rFonts w:ascii="Times New Roman" w:hAnsi="Times New Roman" w:cs="Times New Roman"/>
              </w:rPr>
            </w:pPr>
            <w:r>
              <w:rPr>
                <w:rFonts w:ascii="Times New Roman" w:hAnsi="Times New Roman" w:cs="Times New Roman"/>
              </w:rPr>
              <w:t>25</w:t>
            </w:r>
            <w:r w:rsidR="00014252">
              <w:rPr>
                <w:rFonts w:ascii="Times New Roman" w:hAnsi="Times New Roman" w:cs="Times New Roman"/>
              </w:rPr>
              <w:t>0</w:t>
            </w:r>
          </w:p>
        </w:tc>
        <w:tc>
          <w:tcPr>
            <w:tcW w:w="1317" w:type="dxa"/>
          </w:tcPr>
          <w:p w14:paraId="7B50C6EB" w14:textId="77777777" w:rsidR="00014252" w:rsidRPr="00014252" w:rsidRDefault="00014252" w:rsidP="00014252">
            <w:pPr>
              <w:jc w:val="center"/>
              <w:rPr>
                <w:rFonts w:ascii="Times New Roman" w:hAnsi="Times New Roman" w:cs="Times New Roman"/>
              </w:rPr>
            </w:pPr>
            <w:r>
              <w:rPr>
                <w:rFonts w:ascii="Times New Roman" w:hAnsi="Times New Roman" w:cs="Times New Roman"/>
              </w:rPr>
              <w:t>1</w:t>
            </w:r>
          </w:p>
        </w:tc>
        <w:tc>
          <w:tcPr>
            <w:tcW w:w="1317" w:type="dxa"/>
          </w:tcPr>
          <w:p w14:paraId="64EC2E7D" w14:textId="6C3B96B0" w:rsidR="00014252" w:rsidRPr="00014252" w:rsidRDefault="00014252" w:rsidP="00CE0DDC">
            <w:pPr>
              <w:jc w:val="center"/>
              <w:rPr>
                <w:rFonts w:ascii="Times New Roman" w:hAnsi="Times New Roman" w:cs="Times New Roman"/>
              </w:rPr>
            </w:pPr>
            <w:r>
              <w:rPr>
                <w:rFonts w:ascii="Times New Roman" w:hAnsi="Times New Roman" w:cs="Times New Roman"/>
              </w:rPr>
              <w:t>$</w:t>
            </w:r>
            <w:r w:rsidR="00CE0DDC">
              <w:rPr>
                <w:rFonts w:ascii="Times New Roman" w:hAnsi="Times New Roman" w:cs="Times New Roman"/>
              </w:rPr>
              <w:t>21.08</w:t>
            </w:r>
          </w:p>
        </w:tc>
        <w:tc>
          <w:tcPr>
            <w:tcW w:w="1318" w:type="dxa"/>
          </w:tcPr>
          <w:p w14:paraId="53C05AD5" w14:textId="4510CA82" w:rsidR="00014252" w:rsidRPr="00014252" w:rsidRDefault="00014252" w:rsidP="00AC7E28">
            <w:pPr>
              <w:jc w:val="center"/>
              <w:rPr>
                <w:rFonts w:ascii="Times New Roman" w:hAnsi="Times New Roman" w:cs="Times New Roman"/>
              </w:rPr>
            </w:pPr>
            <w:r>
              <w:rPr>
                <w:rFonts w:ascii="Times New Roman" w:hAnsi="Times New Roman" w:cs="Times New Roman"/>
              </w:rPr>
              <w:t>$</w:t>
            </w:r>
            <w:r w:rsidR="00AC7E28">
              <w:rPr>
                <w:rFonts w:ascii="Times New Roman" w:hAnsi="Times New Roman" w:cs="Times New Roman"/>
              </w:rPr>
              <w:t>21.08</w:t>
            </w:r>
          </w:p>
        </w:tc>
        <w:tc>
          <w:tcPr>
            <w:tcW w:w="1318" w:type="dxa"/>
          </w:tcPr>
          <w:p w14:paraId="15698D06" w14:textId="77777777" w:rsidR="00014252" w:rsidRPr="00014252" w:rsidRDefault="00014252" w:rsidP="00014252">
            <w:pPr>
              <w:jc w:val="center"/>
              <w:rPr>
                <w:rFonts w:ascii="Times New Roman" w:hAnsi="Times New Roman" w:cs="Times New Roman"/>
              </w:rPr>
            </w:pPr>
            <w:r>
              <w:rPr>
                <w:rFonts w:ascii="Times New Roman" w:hAnsi="Times New Roman" w:cs="Times New Roman"/>
              </w:rPr>
              <w:t>$0</w:t>
            </w:r>
          </w:p>
        </w:tc>
        <w:tc>
          <w:tcPr>
            <w:tcW w:w="1318" w:type="dxa"/>
          </w:tcPr>
          <w:p w14:paraId="0D53EB63" w14:textId="3035BEB6" w:rsidR="00014252" w:rsidRPr="00014252" w:rsidRDefault="00413295" w:rsidP="00AC7E28">
            <w:pPr>
              <w:jc w:val="center"/>
              <w:rPr>
                <w:rFonts w:ascii="Times New Roman" w:hAnsi="Times New Roman" w:cs="Times New Roman"/>
              </w:rPr>
            </w:pPr>
            <w:r>
              <w:rPr>
                <w:rFonts w:ascii="Times New Roman" w:hAnsi="Times New Roman" w:cs="Times New Roman"/>
              </w:rPr>
              <w:t>$</w:t>
            </w:r>
            <w:r w:rsidR="00AC7E28">
              <w:rPr>
                <w:rFonts w:ascii="Times New Roman" w:hAnsi="Times New Roman" w:cs="Times New Roman"/>
              </w:rPr>
              <w:t>21.08</w:t>
            </w:r>
          </w:p>
        </w:tc>
        <w:tc>
          <w:tcPr>
            <w:tcW w:w="1318" w:type="dxa"/>
          </w:tcPr>
          <w:p w14:paraId="6779DE06" w14:textId="18E20BA9" w:rsidR="00014252" w:rsidRPr="00014252" w:rsidRDefault="00413295" w:rsidP="00C33B74">
            <w:pPr>
              <w:jc w:val="center"/>
              <w:rPr>
                <w:rFonts w:ascii="Times New Roman" w:hAnsi="Times New Roman" w:cs="Times New Roman"/>
              </w:rPr>
            </w:pPr>
            <w:r>
              <w:rPr>
                <w:rFonts w:ascii="Times New Roman" w:hAnsi="Times New Roman" w:cs="Times New Roman"/>
              </w:rPr>
              <w:t>$</w:t>
            </w:r>
            <w:r w:rsidR="00C33B74">
              <w:rPr>
                <w:rFonts w:ascii="Times New Roman" w:hAnsi="Times New Roman" w:cs="Times New Roman"/>
              </w:rPr>
              <w:t>5,270</w:t>
            </w:r>
          </w:p>
        </w:tc>
        <w:tc>
          <w:tcPr>
            <w:tcW w:w="1318" w:type="dxa"/>
          </w:tcPr>
          <w:p w14:paraId="49477AB3" w14:textId="77777777" w:rsidR="00014252" w:rsidRPr="00014252" w:rsidRDefault="00413295" w:rsidP="00014252">
            <w:pPr>
              <w:jc w:val="center"/>
              <w:rPr>
                <w:rFonts w:ascii="Times New Roman" w:hAnsi="Times New Roman" w:cs="Times New Roman"/>
              </w:rPr>
            </w:pPr>
            <w:r>
              <w:rPr>
                <w:rFonts w:ascii="Times New Roman" w:hAnsi="Times New Roman" w:cs="Times New Roman"/>
              </w:rPr>
              <w:t>$0</w:t>
            </w:r>
          </w:p>
        </w:tc>
        <w:tc>
          <w:tcPr>
            <w:tcW w:w="1318" w:type="dxa"/>
          </w:tcPr>
          <w:p w14:paraId="563AFBCB" w14:textId="32E60712" w:rsidR="00014252" w:rsidRPr="00014252" w:rsidRDefault="00413295" w:rsidP="00C33B74">
            <w:pPr>
              <w:jc w:val="center"/>
              <w:rPr>
                <w:rFonts w:ascii="Times New Roman" w:hAnsi="Times New Roman" w:cs="Times New Roman"/>
              </w:rPr>
            </w:pPr>
            <w:r>
              <w:rPr>
                <w:rFonts w:ascii="Times New Roman" w:hAnsi="Times New Roman" w:cs="Times New Roman"/>
              </w:rPr>
              <w:t>$</w:t>
            </w:r>
            <w:r w:rsidR="00C33B74">
              <w:rPr>
                <w:rFonts w:ascii="Times New Roman" w:hAnsi="Times New Roman" w:cs="Times New Roman"/>
              </w:rPr>
              <w:t>5,270</w:t>
            </w:r>
          </w:p>
        </w:tc>
      </w:tr>
    </w:tbl>
    <w:p w14:paraId="6CAB99A9" w14:textId="77777777" w:rsidR="00B921C1" w:rsidRDefault="00B921C1" w:rsidP="002E3ED1">
      <w:pPr>
        <w:rPr>
          <w:rFonts w:ascii="Times New Roman" w:hAnsi="Times New Roman" w:cs="Times New Roman"/>
        </w:rPr>
      </w:pPr>
    </w:p>
    <w:p w14:paraId="0E32CDA0" w14:textId="77777777" w:rsidR="00B921C1" w:rsidRDefault="00B921C1">
      <w:pPr>
        <w:rPr>
          <w:rFonts w:ascii="Times New Roman" w:hAnsi="Times New Roman" w:cs="Times New Roman"/>
        </w:rPr>
        <w:sectPr w:rsidR="00B921C1" w:rsidSect="00014252">
          <w:pgSz w:w="15840" w:h="12240" w:orient="landscape"/>
          <w:pgMar w:top="1440" w:right="1440" w:bottom="1440" w:left="1440" w:header="720" w:footer="720" w:gutter="0"/>
          <w:cols w:space="720"/>
          <w:docGrid w:linePitch="360"/>
        </w:sectPr>
      </w:pPr>
      <w:r>
        <w:rPr>
          <w:rFonts w:ascii="Times New Roman" w:hAnsi="Times New Roman" w:cs="Times New Roman"/>
        </w:rPr>
        <w:br w:type="page"/>
      </w:r>
    </w:p>
    <w:p w14:paraId="4E0735E3" w14:textId="77777777" w:rsidR="00B921C1" w:rsidRDefault="00B921C1">
      <w:pPr>
        <w:rPr>
          <w:rFonts w:ascii="Times New Roman" w:hAnsi="Times New Roman" w:cs="Times New Roman"/>
        </w:rPr>
      </w:pPr>
    </w:p>
    <w:p w14:paraId="05AB193D" w14:textId="77777777" w:rsidR="00B921C1" w:rsidRDefault="00B921C1">
      <w:pPr>
        <w:rPr>
          <w:rFonts w:ascii="Times New Roman" w:hAnsi="Times New Roman" w:cs="Times New Roman"/>
          <w:u w:val="single"/>
        </w:rPr>
      </w:pPr>
      <w:r>
        <w:rPr>
          <w:rFonts w:ascii="Times New Roman" w:hAnsi="Times New Roman" w:cs="Times New Roman"/>
        </w:rPr>
        <w:t xml:space="preserve">6(c) </w:t>
      </w:r>
      <w:r w:rsidRPr="00B921C1">
        <w:rPr>
          <w:rFonts w:ascii="Times New Roman" w:hAnsi="Times New Roman" w:cs="Times New Roman"/>
          <w:u w:val="single"/>
        </w:rPr>
        <w:t>Estimating Agency burden and cost</w:t>
      </w:r>
    </w:p>
    <w:p w14:paraId="0FF3EF7D" w14:textId="77777777" w:rsidR="00B921C1" w:rsidRDefault="00B921C1">
      <w:pPr>
        <w:rPr>
          <w:rFonts w:ascii="Times New Roman" w:hAnsi="Times New Roman" w:cs="Times New Roman"/>
        </w:rPr>
      </w:pPr>
      <w:r w:rsidRPr="00B921C1">
        <w:rPr>
          <w:rFonts w:ascii="Times New Roman" w:hAnsi="Times New Roman" w:cs="Times New Roman"/>
        </w:rPr>
        <w:t>Burden on EPA covered in the ICR includes those hours and costs incurred in the implementation of Co</w:t>
      </w:r>
      <w:r>
        <w:rPr>
          <w:rFonts w:ascii="Times New Roman" w:hAnsi="Times New Roman" w:cs="Times New Roman"/>
        </w:rPr>
        <w:t>mmunity Involvement activities. These activities include preparing for and conducting TANAs with community members impacted by a remedial or removal site. Total number of activities and the Federal hours required to complete them are estimated by a group of Headquarters and Regional Community Involvement EPA employees</w:t>
      </w:r>
      <w:r w:rsidR="00977131">
        <w:rPr>
          <w:rFonts w:ascii="Times New Roman" w:hAnsi="Times New Roman" w:cs="Times New Roman"/>
        </w:rPr>
        <w:t xml:space="preserve">. The total estimated annual burden hours placed on EPA for the TANA process is </w:t>
      </w:r>
      <w:r w:rsidR="00B33487">
        <w:rPr>
          <w:rFonts w:ascii="Times New Roman" w:hAnsi="Times New Roman" w:cs="Times New Roman"/>
        </w:rPr>
        <w:t>700</w:t>
      </w:r>
      <w:r w:rsidR="00977131">
        <w:rPr>
          <w:rFonts w:ascii="Times New Roman" w:hAnsi="Times New Roman" w:cs="Times New Roman"/>
        </w:rPr>
        <w:t xml:space="preserve"> (Table 2).</w:t>
      </w:r>
    </w:p>
    <w:p w14:paraId="1C3735FA" w14:textId="77777777" w:rsidR="00B921C1" w:rsidRDefault="00B921C1">
      <w:pPr>
        <w:rPr>
          <w:rFonts w:ascii="Times New Roman" w:hAnsi="Times New Roman" w:cs="Times New Roman"/>
        </w:rPr>
      </w:pPr>
    </w:p>
    <w:p w14:paraId="0D1E67B4" w14:textId="77777777" w:rsidR="00B921C1" w:rsidRDefault="00B921C1">
      <w:pPr>
        <w:rPr>
          <w:rFonts w:ascii="Times New Roman" w:hAnsi="Times New Roman" w:cs="Times New Roman"/>
          <w:b/>
        </w:rPr>
      </w:pPr>
      <w:r w:rsidRPr="00B921C1">
        <w:rPr>
          <w:rFonts w:ascii="Times New Roman" w:hAnsi="Times New Roman" w:cs="Times New Roman"/>
          <w:b/>
        </w:rPr>
        <w:t xml:space="preserve">Table 2: Estimated Burden Hours </w:t>
      </w:r>
      <w:r w:rsidR="00305807">
        <w:rPr>
          <w:rFonts w:ascii="Times New Roman" w:hAnsi="Times New Roman" w:cs="Times New Roman"/>
          <w:b/>
        </w:rPr>
        <w:t>for Federal TANA process</w:t>
      </w:r>
    </w:p>
    <w:tbl>
      <w:tblPr>
        <w:tblStyle w:val="TableGrid"/>
        <w:tblW w:w="0" w:type="auto"/>
        <w:tblLook w:val="04A0" w:firstRow="1" w:lastRow="0" w:firstColumn="1" w:lastColumn="0" w:noHBand="0" w:noVBand="1"/>
      </w:tblPr>
      <w:tblGrid>
        <w:gridCol w:w="1582"/>
        <w:gridCol w:w="1536"/>
        <w:gridCol w:w="1564"/>
        <w:gridCol w:w="1559"/>
        <w:gridCol w:w="1557"/>
        <w:gridCol w:w="1552"/>
      </w:tblGrid>
      <w:tr w:rsidR="00ED3ADE" w14:paraId="0F9B0269" w14:textId="77777777" w:rsidTr="00ED3ADE">
        <w:tc>
          <w:tcPr>
            <w:tcW w:w="1596" w:type="dxa"/>
          </w:tcPr>
          <w:p w14:paraId="627D1A7D" w14:textId="77777777" w:rsidR="00ED3ADE" w:rsidRDefault="00ED3ADE" w:rsidP="00ED3ADE">
            <w:pPr>
              <w:jc w:val="center"/>
              <w:rPr>
                <w:rFonts w:ascii="Times New Roman" w:hAnsi="Times New Roman" w:cs="Times New Roman"/>
                <w:b/>
              </w:rPr>
            </w:pPr>
            <w:r>
              <w:rPr>
                <w:rFonts w:ascii="Times New Roman" w:hAnsi="Times New Roman" w:cs="Times New Roman"/>
                <w:b/>
              </w:rPr>
              <w:lastRenderedPageBreak/>
              <w:t>Activity</w:t>
            </w:r>
          </w:p>
        </w:tc>
        <w:tc>
          <w:tcPr>
            <w:tcW w:w="1596" w:type="dxa"/>
          </w:tcPr>
          <w:p w14:paraId="746E0CCA" w14:textId="77777777" w:rsidR="00ED3ADE" w:rsidRDefault="00ED3ADE" w:rsidP="00ED3ADE">
            <w:pPr>
              <w:jc w:val="center"/>
              <w:rPr>
                <w:rFonts w:ascii="Times New Roman" w:hAnsi="Times New Roman" w:cs="Times New Roman"/>
                <w:b/>
              </w:rPr>
            </w:pPr>
            <w:r>
              <w:rPr>
                <w:rFonts w:ascii="Times New Roman" w:hAnsi="Times New Roman" w:cs="Times New Roman"/>
                <w:b/>
              </w:rPr>
              <w:t># of Sites</w:t>
            </w:r>
          </w:p>
        </w:tc>
        <w:tc>
          <w:tcPr>
            <w:tcW w:w="1596" w:type="dxa"/>
          </w:tcPr>
          <w:p w14:paraId="3CEDAA5A" w14:textId="77777777" w:rsidR="00ED3ADE" w:rsidRDefault="00ED3ADE" w:rsidP="00ED3ADE">
            <w:pPr>
              <w:jc w:val="center"/>
              <w:rPr>
                <w:rFonts w:ascii="Times New Roman" w:hAnsi="Times New Roman" w:cs="Times New Roman"/>
                <w:b/>
              </w:rPr>
            </w:pPr>
            <w:r>
              <w:rPr>
                <w:rFonts w:ascii="Times New Roman" w:hAnsi="Times New Roman" w:cs="Times New Roman"/>
                <w:b/>
              </w:rPr>
              <w:t># of Activities at each Site</w:t>
            </w:r>
          </w:p>
        </w:tc>
        <w:tc>
          <w:tcPr>
            <w:tcW w:w="1596" w:type="dxa"/>
          </w:tcPr>
          <w:p w14:paraId="04AD1A09" w14:textId="77777777" w:rsidR="00ED3ADE" w:rsidRDefault="00ED3ADE" w:rsidP="00ED3ADE">
            <w:pPr>
              <w:jc w:val="center"/>
              <w:rPr>
                <w:rFonts w:ascii="Times New Roman" w:hAnsi="Times New Roman" w:cs="Times New Roman"/>
                <w:b/>
              </w:rPr>
            </w:pPr>
            <w:r>
              <w:rPr>
                <w:rFonts w:ascii="Times New Roman" w:hAnsi="Times New Roman" w:cs="Times New Roman"/>
                <w:b/>
              </w:rPr>
              <w:t>Hrs. per Activity/ yr.</w:t>
            </w:r>
          </w:p>
        </w:tc>
        <w:tc>
          <w:tcPr>
            <w:tcW w:w="1596" w:type="dxa"/>
          </w:tcPr>
          <w:p w14:paraId="7FCC8EDA" w14:textId="77777777" w:rsidR="00ED3ADE" w:rsidRDefault="00ED3ADE" w:rsidP="00ED3ADE">
            <w:pPr>
              <w:jc w:val="center"/>
              <w:rPr>
                <w:rFonts w:ascii="Times New Roman" w:hAnsi="Times New Roman" w:cs="Times New Roman"/>
                <w:b/>
              </w:rPr>
            </w:pPr>
            <w:r>
              <w:rPr>
                <w:rFonts w:ascii="Times New Roman" w:hAnsi="Times New Roman" w:cs="Times New Roman"/>
                <w:b/>
              </w:rPr>
              <w:t>Annual Hrs. for Activity at a Site</w:t>
            </w:r>
          </w:p>
        </w:tc>
        <w:tc>
          <w:tcPr>
            <w:tcW w:w="1596" w:type="dxa"/>
          </w:tcPr>
          <w:p w14:paraId="65913B40" w14:textId="77777777" w:rsidR="00ED3ADE" w:rsidRDefault="00ED3ADE" w:rsidP="00ED3ADE">
            <w:pPr>
              <w:jc w:val="center"/>
              <w:rPr>
                <w:rFonts w:ascii="Times New Roman" w:hAnsi="Times New Roman" w:cs="Times New Roman"/>
                <w:b/>
              </w:rPr>
            </w:pPr>
            <w:r>
              <w:rPr>
                <w:rFonts w:ascii="Times New Roman" w:hAnsi="Times New Roman" w:cs="Times New Roman"/>
                <w:b/>
              </w:rPr>
              <w:t>Total Annual Hrs. for all Sites</w:t>
            </w:r>
          </w:p>
        </w:tc>
      </w:tr>
      <w:tr w:rsidR="00ED3ADE" w14:paraId="71570712" w14:textId="77777777" w:rsidTr="00C62795">
        <w:tc>
          <w:tcPr>
            <w:tcW w:w="1596" w:type="dxa"/>
          </w:tcPr>
          <w:p w14:paraId="48B828CC" w14:textId="77777777" w:rsidR="00ED3ADE" w:rsidRPr="00ED3ADE" w:rsidRDefault="00ED3ADE" w:rsidP="00ED3ADE">
            <w:pPr>
              <w:jc w:val="center"/>
              <w:rPr>
                <w:rFonts w:ascii="Times New Roman" w:hAnsi="Times New Roman" w:cs="Times New Roman"/>
              </w:rPr>
            </w:pPr>
            <w:r w:rsidRPr="00ED3ADE">
              <w:rPr>
                <w:rFonts w:ascii="Times New Roman" w:hAnsi="Times New Roman" w:cs="Times New Roman"/>
              </w:rPr>
              <w:t>Preparing for TANA Interviews</w:t>
            </w:r>
          </w:p>
        </w:tc>
        <w:tc>
          <w:tcPr>
            <w:tcW w:w="1596" w:type="dxa"/>
            <w:vAlign w:val="bottom"/>
          </w:tcPr>
          <w:p w14:paraId="5C01EBDB" w14:textId="77777777" w:rsidR="00ED3ADE" w:rsidRPr="00977131" w:rsidRDefault="00C62795" w:rsidP="00ED3ADE">
            <w:pPr>
              <w:jc w:val="center"/>
              <w:rPr>
                <w:rFonts w:ascii="Times New Roman" w:hAnsi="Times New Roman" w:cs="Times New Roman"/>
              </w:rPr>
            </w:pPr>
            <w:r>
              <w:rPr>
                <w:rFonts w:ascii="Times New Roman" w:hAnsi="Times New Roman" w:cs="Times New Roman"/>
              </w:rPr>
              <w:t>25</w:t>
            </w:r>
          </w:p>
        </w:tc>
        <w:tc>
          <w:tcPr>
            <w:tcW w:w="1596" w:type="dxa"/>
            <w:vAlign w:val="bottom"/>
          </w:tcPr>
          <w:p w14:paraId="50C210EA"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w:t>
            </w:r>
          </w:p>
        </w:tc>
        <w:tc>
          <w:tcPr>
            <w:tcW w:w="1596" w:type="dxa"/>
            <w:vAlign w:val="bottom"/>
          </w:tcPr>
          <w:p w14:paraId="400FD17A"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3</w:t>
            </w:r>
          </w:p>
        </w:tc>
        <w:tc>
          <w:tcPr>
            <w:tcW w:w="1596" w:type="dxa"/>
            <w:vAlign w:val="bottom"/>
          </w:tcPr>
          <w:p w14:paraId="39E40173"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3</w:t>
            </w:r>
          </w:p>
        </w:tc>
        <w:tc>
          <w:tcPr>
            <w:tcW w:w="1596" w:type="dxa"/>
            <w:vAlign w:val="bottom"/>
          </w:tcPr>
          <w:p w14:paraId="7B18613B" w14:textId="77777777" w:rsidR="00ED3ADE" w:rsidRPr="00977131" w:rsidRDefault="00C62795" w:rsidP="00C62795">
            <w:pPr>
              <w:jc w:val="center"/>
              <w:rPr>
                <w:rFonts w:ascii="Times New Roman" w:hAnsi="Times New Roman" w:cs="Times New Roman"/>
              </w:rPr>
            </w:pPr>
            <w:r>
              <w:rPr>
                <w:rFonts w:ascii="Times New Roman" w:hAnsi="Times New Roman" w:cs="Times New Roman"/>
              </w:rPr>
              <w:t>75</w:t>
            </w:r>
          </w:p>
        </w:tc>
      </w:tr>
      <w:tr w:rsidR="00ED3ADE" w14:paraId="1E6DABEA" w14:textId="77777777" w:rsidTr="00C62795">
        <w:tc>
          <w:tcPr>
            <w:tcW w:w="1596" w:type="dxa"/>
          </w:tcPr>
          <w:p w14:paraId="32B73A72" w14:textId="77777777" w:rsidR="00ED3ADE" w:rsidRPr="00ED3ADE" w:rsidRDefault="00ED3ADE" w:rsidP="00ED3ADE">
            <w:pPr>
              <w:jc w:val="center"/>
              <w:rPr>
                <w:rFonts w:ascii="Times New Roman" w:hAnsi="Times New Roman" w:cs="Times New Roman"/>
              </w:rPr>
            </w:pPr>
            <w:r w:rsidRPr="00ED3ADE">
              <w:rPr>
                <w:rFonts w:ascii="Times New Roman" w:hAnsi="Times New Roman" w:cs="Times New Roman"/>
              </w:rPr>
              <w:t>Conducting TANA interviews</w:t>
            </w:r>
          </w:p>
        </w:tc>
        <w:tc>
          <w:tcPr>
            <w:tcW w:w="1596" w:type="dxa"/>
            <w:vAlign w:val="bottom"/>
          </w:tcPr>
          <w:p w14:paraId="3A49F976" w14:textId="77777777" w:rsidR="00ED3ADE" w:rsidRPr="00977131" w:rsidRDefault="00C62795" w:rsidP="00ED3ADE">
            <w:pPr>
              <w:jc w:val="center"/>
              <w:rPr>
                <w:rFonts w:ascii="Times New Roman" w:hAnsi="Times New Roman" w:cs="Times New Roman"/>
              </w:rPr>
            </w:pPr>
            <w:r>
              <w:rPr>
                <w:rFonts w:ascii="Times New Roman" w:hAnsi="Times New Roman" w:cs="Times New Roman"/>
              </w:rPr>
              <w:t>25</w:t>
            </w:r>
          </w:p>
        </w:tc>
        <w:tc>
          <w:tcPr>
            <w:tcW w:w="1596" w:type="dxa"/>
            <w:vAlign w:val="bottom"/>
          </w:tcPr>
          <w:p w14:paraId="42F3F9BC"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10</w:t>
            </w:r>
          </w:p>
        </w:tc>
        <w:tc>
          <w:tcPr>
            <w:tcW w:w="1596" w:type="dxa"/>
            <w:vAlign w:val="bottom"/>
          </w:tcPr>
          <w:p w14:paraId="24C08148"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w:t>
            </w:r>
          </w:p>
        </w:tc>
        <w:tc>
          <w:tcPr>
            <w:tcW w:w="1596" w:type="dxa"/>
            <w:vAlign w:val="bottom"/>
          </w:tcPr>
          <w:p w14:paraId="082C74C9"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10</w:t>
            </w:r>
          </w:p>
        </w:tc>
        <w:tc>
          <w:tcPr>
            <w:tcW w:w="1596" w:type="dxa"/>
            <w:vAlign w:val="bottom"/>
          </w:tcPr>
          <w:p w14:paraId="2C88FD64" w14:textId="77777777" w:rsidR="00ED3ADE" w:rsidRPr="00977131" w:rsidRDefault="00C62795" w:rsidP="00C62795">
            <w:pPr>
              <w:jc w:val="center"/>
              <w:rPr>
                <w:rFonts w:ascii="Times New Roman" w:hAnsi="Times New Roman" w:cs="Times New Roman"/>
              </w:rPr>
            </w:pPr>
            <w:r>
              <w:rPr>
                <w:rFonts w:ascii="Times New Roman" w:hAnsi="Times New Roman" w:cs="Times New Roman"/>
              </w:rPr>
              <w:t>250</w:t>
            </w:r>
          </w:p>
        </w:tc>
      </w:tr>
      <w:tr w:rsidR="00ED3ADE" w14:paraId="31423B59" w14:textId="77777777" w:rsidTr="00C62795">
        <w:tc>
          <w:tcPr>
            <w:tcW w:w="1596" w:type="dxa"/>
          </w:tcPr>
          <w:p w14:paraId="7068E787" w14:textId="77777777" w:rsidR="00ED3ADE" w:rsidRPr="00ED3ADE" w:rsidRDefault="00ED3ADE" w:rsidP="00ED3ADE">
            <w:pPr>
              <w:jc w:val="center"/>
              <w:rPr>
                <w:rFonts w:ascii="Times New Roman" w:hAnsi="Times New Roman" w:cs="Times New Roman"/>
              </w:rPr>
            </w:pPr>
            <w:r w:rsidRPr="00ED3ADE">
              <w:rPr>
                <w:rFonts w:ascii="Times New Roman" w:hAnsi="Times New Roman" w:cs="Times New Roman"/>
              </w:rPr>
              <w:t>Creating TANA Summary Document</w:t>
            </w:r>
          </w:p>
        </w:tc>
        <w:tc>
          <w:tcPr>
            <w:tcW w:w="1596" w:type="dxa"/>
            <w:vAlign w:val="bottom"/>
          </w:tcPr>
          <w:p w14:paraId="038716BD" w14:textId="77777777" w:rsidR="00ED3ADE" w:rsidRPr="00977131" w:rsidRDefault="00C62795" w:rsidP="00ED3ADE">
            <w:pPr>
              <w:jc w:val="center"/>
              <w:rPr>
                <w:rFonts w:ascii="Times New Roman" w:hAnsi="Times New Roman" w:cs="Times New Roman"/>
              </w:rPr>
            </w:pPr>
            <w:r>
              <w:rPr>
                <w:rFonts w:ascii="Times New Roman" w:hAnsi="Times New Roman" w:cs="Times New Roman"/>
              </w:rPr>
              <w:t>25</w:t>
            </w:r>
          </w:p>
        </w:tc>
        <w:tc>
          <w:tcPr>
            <w:tcW w:w="1596" w:type="dxa"/>
            <w:vAlign w:val="bottom"/>
          </w:tcPr>
          <w:p w14:paraId="70800B54"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w:t>
            </w:r>
          </w:p>
        </w:tc>
        <w:tc>
          <w:tcPr>
            <w:tcW w:w="1596" w:type="dxa"/>
            <w:vAlign w:val="bottom"/>
          </w:tcPr>
          <w:p w14:paraId="7B3F77F8"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5</w:t>
            </w:r>
          </w:p>
        </w:tc>
        <w:tc>
          <w:tcPr>
            <w:tcW w:w="1596" w:type="dxa"/>
            <w:vAlign w:val="bottom"/>
          </w:tcPr>
          <w:p w14:paraId="4CEA5902"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5</w:t>
            </w:r>
          </w:p>
        </w:tc>
        <w:tc>
          <w:tcPr>
            <w:tcW w:w="1596" w:type="dxa"/>
            <w:vAlign w:val="bottom"/>
          </w:tcPr>
          <w:p w14:paraId="55657B91" w14:textId="77777777" w:rsidR="00ED3ADE" w:rsidRPr="00977131" w:rsidRDefault="00C62795" w:rsidP="00C62795">
            <w:pPr>
              <w:jc w:val="center"/>
              <w:rPr>
                <w:rFonts w:ascii="Times New Roman" w:hAnsi="Times New Roman" w:cs="Times New Roman"/>
              </w:rPr>
            </w:pPr>
            <w:r>
              <w:rPr>
                <w:rFonts w:ascii="Times New Roman" w:hAnsi="Times New Roman" w:cs="Times New Roman"/>
              </w:rPr>
              <w:t>125</w:t>
            </w:r>
          </w:p>
        </w:tc>
      </w:tr>
      <w:tr w:rsidR="00ED3ADE" w14:paraId="391B8CB6" w14:textId="77777777" w:rsidTr="00C62795">
        <w:tc>
          <w:tcPr>
            <w:tcW w:w="1596" w:type="dxa"/>
          </w:tcPr>
          <w:p w14:paraId="54EB9EB8" w14:textId="77777777" w:rsidR="00ED3ADE" w:rsidRPr="00ED3ADE" w:rsidRDefault="00ED3ADE" w:rsidP="00ED3ADE">
            <w:pPr>
              <w:jc w:val="center"/>
              <w:rPr>
                <w:rFonts w:ascii="Times New Roman" w:hAnsi="Times New Roman" w:cs="Times New Roman"/>
              </w:rPr>
            </w:pPr>
            <w:r w:rsidRPr="00ED3ADE">
              <w:rPr>
                <w:rFonts w:ascii="Times New Roman" w:hAnsi="Times New Roman" w:cs="Times New Roman"/>
              </w:rPr>
              <w:t>Coordinating Technical Assistance to Community</w:t>
            </w:r>
          </w:p>
        </w:tc>
        <w:tc>
          <w:tcPr>
            <w:tcW w:w="1596" w:type="dxa"/>
            <w:vAlign w:val="bottom"/>
          </w:tcPr>
          <w:p w14:paraId="6E34ED6E" w14:textId="77777777" w:rsidR="00ED3ADE" w:rsidRPr="00977131" w:rsidRDefault="00C62795" w:rsidP="00ED3ADE">
            <w:pPr>
              <w:jc w:val="center"/>
              <w:rPr>
                <w:rFonts w:ascii="Times New Roman" w:hAnsi="Times New Roman" w:cs="Times New Roman"/>
              </w:rPr>
            </w:pPr>
            <w:r>
              <w:rPr>
                <w:rFonts w:ascii="Times New Roman" w:hAnsi="Times New Roman" w:cs="Times New Roman"/>
              </w:rPr>
              <w:t>25</w:t>
            </w:r>
          </w:p>
        </w:tc>
        <w:tc>
          <w:tcPr>
            <w:tcW w:w="1596" w:type="dxa"/>
            <w:vAlign w:val="bottom"/>
          </w:tcPr>
          <w:p w14:paraId="7F858713"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w:t>
            </w:r>
          </w:p>
        </w:tc>
        <w:tc>
          <w:tcPr>
            <w:tcW w:w="1596" w:type="dxa"/>
            <w:vAlign w:val="bottom"/>
          </w:tcPr>
          <w:p w14:paraId="409BD651"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10</w:t>
            </w:r>
          </w:p>
        </w:tc>
        <w:tc>
          <w:tcPr>
            <w:tcW w:w="1596" w:type="dxa"/>
            <w:vAlign w:val="bottom"/>
          </w:tcPr>
          <w:p w14:paraId="3579C95A" w14:textId="77777777" w:rsidR="00ED3ADE" w:rsidRPr="00977131" w:rsidRDefault="00977131" w:rsidP="00C62795">
            <w:pPr>
              <w:jc w:val="center"/>
              <w:rPr>
                <w:rFonts w:ascii="Times New Roman" w:hAnsi="Times New Roman" w:cs="Times New Roman"/>
              </w:rPr>
            </w:pPr>
            <w:r w:rsidRPr="00977131">
              <w:rPr>
                <w:rFonts w:ascii="Times New Roman" w:hAnsi="Times New Roman" w:cs="Times New Roman"/>
              </w:rPr>
              <w:t>10</w:t>
            </w:r>
          </w:p>
        </w:tc>
        <w:tc>
          <w:tcPr>
            <w:tcW w:w="1596" w:type="dxa"/>
            <w:vAlign w:val="bottom"/>
          </w:tcPr>
          <w:p w14:paraId="1C2E5910" w14:textId="77777777" w:rsidR="00ED3ADE" w:rsidRPr="00977131" w:rsidRDefault="00C62795" w:rsidP="00C62795">
            <w:pPr>
              <w:jc w:val="center"/>
              <w:rPr>
                <w:rFonts w:ascii="Times New Roman" w:hAnsi="Times New Roman" w:cs="Times New Roman"/>
              </w:rPr>
            </w:pPr>
            <w:r>
              <w:rPr>
                <w:rFonts w:ascii="Times New Roman" w:hAnsi="Times New Roman" w:cs="Times New Roman"/>
              </w:rPr>
              <w:t>250</w:t>
            </w:r>
          </w:p>
        </w:tc>
      </w:tr>
      <w:tr w:rsidR="00ED3ADE" w14:paraId="6D42F967" w14:textId="77777777" w:rsidTr="00ED3ADE">
        <w:tc>
          <w:tcPr>
            <w:tcW w:w="1596" w:type="dxa"/>
          </w:tcPr>
          <w:p w14:paraId="70F1EA0C" w14:textId="77777777" w:rsidR="00ED3ADE" w:rsidRDefault="00ED3ADE" w:rsidP="00ED3ADE">
            <w:pPr>
              <w:jc w:val="center"/>
              <w:rPr>
                <w:rFonts w:ascii="Times New Roman" w:hAnsi="Times New Roman" w:cs="Times New Roman"/>
                <w:b/>
              </w:rPr>
            </w:pPr>
          </w:p>
        </w:tc>
        <w:tc>
          <w:tcPr>
            <w:tcW w:w="1596" w:type="dxa"/>
          </w:tcPr>
          <w:p w14:paraId="0BACB697" w14:textId="77777777" w:rsidR="00ED3ADE" w:rsidRDefault="00ED3ADE">
            <w:pPr>
              <w:rPr>
                <w:rFonts w:ascii="Times New Roman" w:hAnsi="Times New Roman" w:cs="Times New Roman"/>
                <w:b/>
              </w:rPr>
            </w:pPr>
          </w:p>
        </w:tc>
        <w:tc>
          <w:tcPr>
            <w:tcW w:w="1596" w:type="dxa"/>
          </w:tcPr>
          <w:p w14:paraId="7BE56571" w14:textId="77777777" w:rsidR="00ED3ADE" w:rsidRDefault="00ED3ADE">
            <w:pPr>
              <w:rPr>
                <w:rFonts w:ascii="Times New Roman" w:hAnsi="Times New Roman" w:cs="Times New Roman"/>
                <w:b/>
              </w:rPr>
            </w:pPr>
          </w:p>
        </w:tc>
        <w:tc>
          <w:tcPr>
            <w:tcW w:w="1596" w:type="dxa"/>
          </w:tcPr>
          <w:p w14:paraId="2A718ECC" w14:textId="77777777" w:rsidR="00ED3ADE" w:rsidRDefault="00ED3ADE">
            <w:pPr>
              <w:rPr>
                <w:rFonts w:ascii="Times New Roman" w:hAnsi="Times New Roman" w:cs="Times New Roman"/>
                <w:b/>
              </w:rPr>
            </w:pPr>
          </w:p>
        </w:tc>
        <w:tc>
          <w:tcPr>
            <w:tcW w:w="1596" w:type="dxa"/>
          </w:tcPr>
          <w:p w14:paraId="617FED91" w14:textId="77777777" w:rsidR="00ED3ADE" w:rsidRDefault="00ED3ADE">
            <w:pPr>
              <w:rPr>
                <w:rFonts w:ascii="Times New Roman" w:hAnsi="Times New Roman" w:cs="Times New Roman"/>
                <w:b/>
              </w:rPr>
            </w:pPr>
          </w:p>
        </w:tc>
        <w:tc>
          <w:tcPr>
            <w:tcW w:w="1596" w:type="dxa"/>
          </w:tcPr>
          <w:p w14:paraId="03C9BC21" w14:textId="77777777" w:rsidR="00ED3ADE" w:rsidRDefault="00ED3ADE">
            <w:pPr>
              <w:rPr>
                <w:rFonts w:ascii="Times New Roman" w:hAnsi="Times New Roman" w:cs="Times New Roman"/>
                <w:b/>
              </w:rPr>
            </w:pPr>
          </w:p>
        </w:tc>
      </w:tr>
      <w:tr w:rsidR="00977131" w14:paraId="57EF4F17" w14:textId="77777777" w:rsidTr="00ED3ADE">
        <w:tc>
          <w:tcPr>
            <w:tcW w:w="1596" w:type="dxa"/>
          </w:tcPr>
          <w:p w14:paraId="3D66E632" w14:textId="77777777" w:rsidR="00977131" w:rsidRDefault="00977131" w:rsidP="00ED3ADE">
            <w:pPr>
              <w:jc w:val="center"/>
              <w:rPr>
                <w:rFonts w:ascii="Times New Roman" w:hAnsi="Times New Roman" w:cs="Times New Roman"/>
                <w:b/>
              </w:rPr>
            </w:pPr>
          </w:p>
        </w:tc>
        <w:tc>
          <w:tcPr>
            <w:tcW w:w="1596" w:type="dxa"/>
          </w:tcPr>
          <w:p w14:paraId="2F99D6B8" w14:textId="77777777" w:rsidR="00977131" w:rsidRDefault="00977131">
            <w:pPr>
              <w:rPr>
                <w:rFonts w:ascii="Times New Roman" w:hAnsi="Times New Roman" w:cs="Times New Roman"/>
                <w:b/>
              </w:rPr>
            </w:pPr>
          </w:p>
        </w:tc>
        <w:tc>
          <w:tcPr>
            <w:tcW w:w="1596" w:type="dxa"/>
          </w:tcPr>
          <w:p w14:paraId="3BCF206B" w14:textId="77777777" w:rsidR="00977131" w:rsidRDefault="00977131">
            <w:pPr>
              <w:rPr>
                <w:rFonts w:ascii="Times New Roman" w:hAnsi="Times New Roman" w:cs="Times New Roman"/>
                <w:b/>
              </w:rPr>
            </w:pPr>
          </w:p>
        </w:tc>
        <w:tc>
          <w:tcPr>
            <w:tcW w:w="1596" w:type="dxa"/>
          </w:tcPr>
          <w:p w14:paraId="141B7EF7" w14:textId="77777777" w:rsidR="00977131" w:rsidRDefault="00977131">
            <w:pPr>
              <w:rPr>
                <w:rFonts w:ascii="Times New Roman" w:hAnsi="Times New Roman" w:cs="Times New Roman"/>
                <w:b/>
              </w:rPr>
            </w:pPr>
          </w:p>
        </w:tc>
        <w:tc>
          <w:tcPr>
            <w:tcW w:w="1596" w:type="dxa"/>
          </w:tcPr>
          <w:p w14:paraId="7DE29840" w14:textId="77777777" w:rsidR="00977131" w:rsidRDefault="00977131" w:rsidP="00977131">
            <w:pPr>
              <w:jc w:val="center"/>
              <w:rPr>
                <w:rFonts w:ascii="Times New Roman" w:hAnsi="Times New Roman" w:cs="Times New Roman"/>
                <w:b/>
              </w:rPr>
            </w:pPr>
            <w:r>
              <w:rPr>
                <w:rFonts w:ascii="Times New Roman" w:hAnsi="Times New Roman" w:cs="Times New Roman"/>
                <w:b/>
              </w:rPr>
              <w:t>TOTAL</w:t>
            </w:r>
          </w:p>
        </w:tc>
        <w:tc>
          <w:tcPr>
            <w:tcW w:w="1596" w:type="dxa"/>
          </w:tcPr>
          <w:p w14:paraId="78F7DD3C" w14:textId="77777777" w:rsidR="00977131" w:rsidRDefault="00B33487" w:rsidP="00977131">
            <w:pPr>
              <w:jc w:val="center"/>
              <w:rPr>
                <w:rFonts w:ascii="Times New Roman" w:hAnsi="Times New Roman" w:cs="Times New Roman"/>
                <w:b/>
              </w:rPr>
            </w:pPr>
            <w:r>
              <w:rPr>
                <w:rFonts w:ascii="Times New Roman" w:hAnsi="Times New Roman" w:cs="Times New Roman"/>
                <w:b/>
              </w:rPr>
              <w:t>700</w:t>
            </w:r>
          </w:p>
        </w:tc>
      </w:tr>
    </w:tbl>
    <w:p w14:paraId="12BA0EC8" w14:textId="77777777" w:rsidR="00B921C1" w:rsidRDefault="00B921C1">
      <w:pPr>
        <w:rPr>
          <w:rFonts w:ascii="Times New Roman" w:hAnsi="Times New Roman" w:cs="Times New Roman"/>
        </w:rPr>
      </w:pPr>
    </w:p>
    <w:p w14:paraId="06D5D7F1" w14:textId="77777777" w:rsidR="00977131" w:rsidRPr="00B921C1" w:rsidRDefault="00977131">
      <w:pPr>
        <w:rPr>
          <w:rFonts w:ascii="Times New Roman" w:hAnsi="Times New Roman" w:cs="Times New Roman"/>
        </w:rPr>
        <w:sectPr w:rsidR="00977131" w:rsidRPr="00B921C1" w:rsidSect="00B921C1">
          <w:pgSz w:w="12240" w:h="15840"/>
          <w:pgMar w:top="1440" w:right="1440" w:bottom="1440" w:left="1440" w:header="720" w:footer="720" w:gutter="0"/>
          <w:cols w:space="720"/>
          <w:docGrid w:linePitch="360"/>
        </w:sectPr>
      </w:pPr>
      <w:r>
        <w:rPr>
          <w:rFonts w:ascii="Times New Roman" w:hAnsi="Times New Roman" w:cs="Times New Roman"/>
        </w:rPr>
        <w:t xml:space="preserve">Labor costs to EPA were calculated using the assumption that 100 percent of the labor of these activities would be conducted through technical </w:t>
      </w:r>
      <w:r w:rsidR="00305807">
        <w:rPr>
          <w:rFonts w:ascii="Times New Roman" w:hAnsi="Times New Roman" w:cs="Times New Roman"/>
        </w:rPr>
        <w:t xml:space="preserve">staff. To determine the hourly wage, 50 percent of the value of a Step 5, GS-12 ($32.73) and GS-13 ($38.92) </w:t>
      </w:r>
      <w:r w:rsidR="00305807">
        <w:rPr>
          <w:rFonts w:ascii="Times New Roman" w:hAnsi="Times New Roman" w:cs="Times New Roman"/>
        </w:rPr>
        <w:lastRenderedPageBreak/>
        <w:t>are summed ($71.65) and then adjusted for locality pay</w:t>
      </w:r>
      <w:r w:rsidR="001D4C94">
        <w:rPr>
          <w:rFonts w:ascii="Times New Roman" w:hAnsi="Times New Roman" w:cs="Times New Roman"/>
        </w:rPr>
        <w:t xml:space="preserve"> </w:t>
      </w:r>
      <w:r w:rsidR="00305807">
        <w:rPr>
          <w:rFonts w:ascii="Times New Roman" w:hAnsi="Times New Roman" w:cs="Times New Roman"/>
        </w:rPr>
        <w:t xml:space="preserve">using a factor of 1.20, which results in $43. To further adjust for overhead, $43 is multiplied by 1.6, which results in $68.80. The annual labor cost for each activity that involves use of Federal hours is calculated using this labor rate. The total estimated annual costs </w:t>
      </w:r>
      <w:r w:rsidR="001D4C94">
        <w:rPr>
          <w:rFonts w:ascii="Times New Roman" w:hAnsi="Times New Roman" w:cs="Times New Roman"/>
        </w:rPr>
        <w:t>EPA incurs for the TANA process</w:t>
      </w:r>
      <w:r w:rsidR="00305807">
        <w:rPr>
          <w:rFonts w:ascii="Times New Roman" w:hAnsi="Times New Roman" w:cs="Times New Roman"/>
        </w:rPr>
        <w:t xml:space="preserve"> is </w:t>
      </w:r>
      <w:r w:rsidR="00B33487">
        <w:rPr>
          <w:rFonts w:ascii="Times New Roman" w:hAnsi="Times New Roman" w:cs="Times New Roman"/>
        </w:rPr>
        <w:t>$48,200</w:t>
      </w:r>
      <w:r w:rsidR="001D4C94">
        <w:rPr>
          <w:rFonts w:ascii="Times New Roman" w:hAnsi="Times New Roman" w:cs="Times New Roman"/>
        </w:rPr>
        <w:t xml:space="preserve"> (Table 3).</w:t>
      </w:r>
    </w:p>
    <w:p w14:paraId="54C9DE63" w14:textId="77777777" w:rsidR="00305807" w:rsidRDefault="00305807">
      <w:pPr>
        <w:rPr>
          <w:rFonts w:ascii="Times New Roman" w:hAnsi="Times New Roman" w:cs="Times New Roman"/>
          <w:b/>
        </w:rPr>
      </w:pPr>
      <w:r w:rsidRPr="00305807">
        <w:rPr>
          <w:rFonts w:ascii="Times New Roman" w:hAnsi="Times New Roman" w:cs="Times New Roman"/>
          <w:b/>
          <w:sz w:val="28"/>
        </w:rPr>
        <w:lastRenderedPageBreak/>
        <w:t>Table 3: Estimated Costs to the Federal Government for the TANA Process</w:t>
      </w:r>
    </w:p>
    <w:tbl>
      <w:tblPr>
        <w:tblStyle w:val="TableGrid"/>
        <w:tblW w:w="13495" w:type="dxa"/>
        <w:tblLook w:val="04A0" w:firstRow="1" w:lastRow="0" w:firstColumn="1" w:lastColumn="0" w:noHBand="0" w:noVBand="1"/>
      </w:tblPr>
      <w:tblGrid>
        <w:gridCol w:w="1272"/>
        <w:gridCol w:w="1016"/>
        <w:gridCol w:w="894"/>
        <w:gridCol w:w="828"/>
        <w:gridCol w:w="994"/>
        <w:gridCol w:w="894"/>
        <w:gridCol w:w="894"/>
        <w:gridCol w:w="894"/>
        <w:gridCol w:w="894"/>
        <w:gridCol w:w="931"/>
        <w:gridCol w:w="850"/>
        <w:gridCol w:w="850"/>
        <w:gridCol w:w="1204"/>
        <w:gridCol w:w="1080"/>
      </w:tblGrid>
      <w:tr w:rsidR="00CB3129" w14:paraId="0B8ED58B" w14:textId="77777777" w:rsidTr="000E6539">
        <w:tc>
          <w:tcPr>
            <w:tcW w:w="1272" w:type="dxa"/>
          </w:tcPr>
          <w:p w14:paraId="5F6571C0"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Activity</w:t>
            </w:r>
          </w:p>
        </w:tc>
        <w:tc>
          <w:tcPr>
            <w:tcW w:w="1016" w:type="dxa"/>
          </w:tcPr>
          <w:p w14:paraId="51C9C145"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Activities at Sites</w:t>
            </w:r>
          </w:p>
        </w:tc>
        <w:tc>
          <w:tcPr>
            <w:tcW w:w="894" w:type="dxa"/>
          </w:tcPr>
          <w:p w14:paraId="44084AD5"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Hours per Activity per Year</w:t>
            </w:r>
          </w:p>
        </w:tc>
        <w:tc>
          <w:tcPr>
            <w:tcW w:w="828" w:type="dxa"/>
          </w:tcPr>
          <w:p w14:paraId="0D2BB442"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Hourly Labor Rate</w:t>
            </w:r>
          </w:p>
        </w:tc>
        <w:tc>
          <w:tcPr>
            <w:tcW w:w="994" w:type="dxa"/>
          </w:tcPr>
          <w:p w14:paraId="60AF0A83"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Annual Labor Costs per Activity*</w:t>
            </w:r>
          </w:p>
        </w:tc>
        <w:tc>
          <w:tcPr>
            <w:tcW w:w="894" w:type="dxa"/>
          </w:tcPr>
          <w:p w14:paraId="363328D2"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Annual Capital Costs per Activity</w:t>
            </w:r>
          </w:p>
        </w:tc>
        <w:tc>
          <w:tcPr>
            <w:tcW w:w="894" w:type="dxa"/>
          </w:tcPr>
          <w:p w14:paraId="63B1C2F9"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Annual Non-Labor Cost per Activity</w:t>
            </w:r>
          </w:p>
        </w:tc>
        <w:tc>
          <w:tcPr>
            <w:tcW w:w="894" w:type="dxa"/>
          </w:tcPr>
          <w:p w14:paraId="3591BD9F"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Annual O&amp;M Costs per Activity</w:t>
            </w:r>
          </w:p>
        </w:tc>
        <w:tc>
          <w:tcPr>
            <w:tcW w:w="894" w:type="dxa"/>
          </w:tcPr>
          <w:p w14:paraId="33245D92"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Costs per Activity</w:t>
            </w:r>
          </w:p>
        </w:tc>
        <w:tc>
          <w:tcPr>
            <w:tcW w:w="931" w:type="dxa"/>
          </w:tcPr>
          <w:p w14:paraId="15267798"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Labor Costs for all Sites*</w:t>
            </w:r>
          </w:p>
        </w:tc>
        <w:tc>
          <w:tcPr>
            <w:tcW w:w="850" w:type="dxa"/>
          </w:tcPr>
          <w:p w14:paraId="7FC6B59E"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Capital Costs for all Sites</w:t>
            </w:r>
          </w:p>
        </w:tc>
        <w:tc>
          <w:tcPr>
            <w:tcW w:w="850" w:type="dxa"/>
          </w:tcPr>
          <w:p w14:paraId="05325F78"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Non-Labor Costs for all Sites</w:t>
            </w:r>
          </w:p>
        </w:tc>
        <w:tc>
          <w:tcPr>
            <w:tcW w:w="1204" w:type="dxa"/>
          </w:tcPr>
          <w:p w14:paraId="788535D0"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O&amp;M Costs for all Sites</w:t>
            </w:r>
          </w:p>
        </w:tc>
        <w:tc>
          <w:tcPr>
            <w:tcW w:w="1080" w:type="dxa"/>
          </w:tcPr>
          <w:p w14:paraId="296E67BF" w14:textId="77777777" w:rsidR="008218E6" w:rsidRPr="00490615" w:rsidRDefault="008218E6" w:rsidP="00490615">
            <w:pPr>
              <w:jc w:val="center"/>
              <w:rPr>
                <w:rFonts w:ascii="Times New Roman" w:hAnsi="Times New Roman" w:cs="Times New Roman"/>
                <w:b/>
                <w:sz w:val="20"/>
                <w:szCs w:val="20"/>
              </w:rPr>
            </w:pPr>
            <w:r w:rsidRPr="00490615">
              <w:rPr>
                <w:rFonts w:ascii="Times New Roman" w:hAnsi="Times New Roman" w:cs="Times New Roman"/>
                <w:b/>
                <w:sz w:val="20"/>
                <w:szCs w:val="20"/>
              </w:rPr>
              <w:t>Total Annual Costs for all Sites</w:t>
            </w:r>
          </w:p>
        </w:tc>
      </w:tr>
      <w:tr w:rsidR="00CB3129" w14:paraId="70AC6D8F" w14:textId="77777777" w:rsidTr="000E6539">
        <w:tc>
          <w:tcPr>
            <w:tcW w:w="1272" w:type="dxa"/>
          </w:tcPr>
          <w:p w14:paraId="01A2F018" w14:textId="77777777" w:rsidR="00CB3129" w:rsidRPr="00490615" w:rsidRDefault="00CB3129" w:rsidP="00490615">
            <w:pPr>
              <w:jc w:val="center"/>
              <w:rPr>
                <w:rFonts w:ascii="Times New Roman" w:hAnsi="Times New Roman" w:cs="Times New Roman"/>
                <w:b/>
                <w:sz w:val="20"/>
                <w:szCs w:val="20"/>
              </w:rPr>
            </w:pPr>
            <w:r w:rsidRPr="00490615">
              <w:rPr>
                <w:rFonts w:ascii="Times New Roman" w:hAnsi="Times New Roman" w:cs="Times New Roman"/>
                <w:sz w:val="20"/>
                <w:szCs w:val="20"/>
              </w:rPr>
              <w:t>Preparing for TANA Interviews</w:t>
            </w:r>
          </w:p>
        </w:tc>
        <w:tc>
          <w:tcPr>
            <w:tcW w:w="1016" w:type="dxa"/>
            <w:vAlign w:val="bottom"/>
          </w:tcPr>
          <w:p w14:paraId="62E17DD7" w14:textId="77777777" w:rsidR="00CB3129" w:rsidRPr="00CB3129" w:rsidRDefault="00B33487" w:rsidP="00CB3129">
            <w:pPr>
              <w:jc w:val="center"/>
              <w:rPr>
                <w:rFonts w:ascii="Times New Roman" w:hAnsi="Times New Roman" w:cs="Times New Roman"/>
              </w:rPr>
            </w:pPr>
            <w:r>
              <w:rPr>
                <w:rFonts w:ascii="Times New Roman" w:hAnsi="Times New Roman" w:cs="Times New Roman"/>
              </w:rPr>
              <w:t>25</w:t>
            </w:r>
          </w:p>
        </w:tc>
        <w:tc>
          <w:tcPr>
            <w:tcW w:w="894" w:type="dxa"/>
            <w:vAlign w:val="bottom"/>
          </w:tcPr>
          <w:p w14:paraId="7FA598FD" w14:textId="77777777" w:rsidR="00CB3129" w:rsidRPr="00CB3129" w:rsidRDefault="00CB3129" w:rsidP="00CB3129">
            <w:pPr>
              <w:jc w:val="center"/>
              <w:rPr>
                <w:rFonts w:ascii="Times New Roman" w:hAnsi="Times New Roman" w:cs="Times New Roman"/>
              </w:rPr>
            </w:pPr>
            <w:r w:rsidRPr="00CB3129">
              <w:rPr>
                <w:rFonts w:ascii="Times New Roman" w:hAnsi="Times New Roman" w:cs="Times New Roman"/>
              </w:rPr>
              <w:t>3</w:t>
            </w:r>
          </w:p>
        </w:tc>
        <w:tc>
          <w:tcPr>
            <w:tcW w:w="828" w:type="dxa"/>
            <w:vAlign w:val="bottom"/>
          </w:tcPr>
          <w:p w14:paraId="0EEB1F32"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$68.80</w:t>
            </w:r>
          </w:p>
        </w:tc>
        <w:tc>
          <w:tcPr>
            <w:tcW w:w="994" w:type="dxa"/>
            <w:vAlign w:val="bottom"/>
          </w:tcPr>
          <w:p w14:paraId="6D186940"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$206</w:t>
            </w:r>
          </w:p>
        </w:tc>
        <w:tc>
          <w:tcPr>
            <w:tcW w:w="894" w:type="dxa"/>
            <w:vAlign w:val="bottom"/>
          </w:tcPr>
          <w:p w14:paraId="5C8A9CE8"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4CB25668"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70A9C3B9"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3BC67848"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$206</w:t>
            </w:r>
          </w:p>
        </w:tc>
        <w:tc>
          <w:tcPr>
            <w:tcW w:w="931" w:type="dxa"/>
            <w:vAlign w:val="bottom"/>
          </w:tcPr>
          <w:p w14:paraId="48014789"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w:t>
            </w:r>
            <w:r w:rsidR="00B33487">
              <w:rPr>
                <w:rFonts w:ascii="Times New Roman" w:hAnsi="Times New Roman" w:cs="Times New Roman"/>
              </w:rPr>
              <w:t>5,150</w:t>
            </w:r>
          </w:p>
        </w:tc>
        <w:tc>
          <w:tcPr>
            <w:tcW w:w="850" w:type="dxa"/>
            <w:vAlign w:val="bottom"/>
          </w:tcPr>
          <w:p w14:paraId="74222364" w14:textId="77777777" w:rsidR="00CB3129" w:rsidRDefault="00CB3129" w:rsidP="00CB3129">
            <w:pPr>
              <w:jc w:val="center"/>
            </w:pPr>
            <w:r w:rsidRPr="00BD6C4A">
              <w:rPr>
                <w:rFonts w:ascii="Times New Roman" w:hAnsi="Times New Roman" w:cs="Times New Roman"/>
              </w:rPr>
              <w:t>$0</w:t>
            </w:r>
          </w:p>
        </w:tc>
        <w:tc>
          <w:tcPr>
            <w:tcW w:w="850" w:type="dxa"/>
            <w:vAlign w:val="bottom"/>
          </w:tcPr>
          <w:p w14:paraId="5CB49E40" w14:textId="77777777" w:rsidR="00CB3129" w:rsidRDefault="00CB3129" w:rsidP="00CB3129">
            <w:pPr>
              <w:jc w:val="center"/>
            </w:pPr>
            <w:r w:rsidRPr="00D73251">
              <w:rPr>
                <w:rFonts w:ascii="Times New Roman" w:hAnsi="Times New Roman" w:cs="Times New Roman"/>
              </w:rPr>
              <w:t>$0</w:t>
            </w:r>
          </w:p>
        </w:tc>
        <w:tc>
          <w:tcPr>
            <w:tcW w:w="1204" w:type="dxa"/>
            <w:vAlign w:val="bottom"/>
          </w:tcPr>
          <w:p w14:paraId="1827DEE2" w14:textId="77777777" w:rsidR="00CB3129" w:rsidRDefault="00CB3129" w:rsidP="00CB3129">
            <w:pPr>
              <w:jc w:val="center"/>
            </w:pPr>
            <w:r w:rsidRPr="005E622A">
              <w:rPr>
                <w:rFonts w:ascii="Times New Roman" w:hAnsi="Times New Roman" w:cs="Times New Roman"/>
              </w:rPr>
              <w:t>$0</w:t>
            </w:r>
          </w:p>
        </w:tc>
        <w:tc>
          <w:tcPr>
            <w:tcW w:w="1080" w:type="dxa"/>
            <w:vAlign w:val="bottom"/>
          </w:tcPr>
          <w:p w14:paraId="4C9E5194" w14:textId="77777777" w:rsidR="00CB3129" w:rsidRPr="00CB3129" w:rsidRDefault="00CB3129" w:rsidP="00C62795">
            <w:pPr>
              <w:jc w:val="center"/>
              <w:rPr>
                <w:rFonts w:ascii="Times New Roman" w:hAnsi="Times New Roman" w:cs="Times New Roman"/>
              </w:rPr>
            </w:pPr>
            <w:r>
              <w:rPr>
                <w:rFonts w:ascii="Times New Roman" w:hAnsi="Times New Roman" w:cs="Times New Roman"/>
              </w:rPr>
              <w:t>$</w:t>
            </w:r>
            <w:r w:rsidR="00B33487">
              <w:rPr>
                <w:rFonts w:ascii="Times New Roman" w:hAnsi="Times New Roman" w:cs="Times New Roman"/>
              </w:rPr>
              <w:t>5,150</w:t>
            </w:r>
          </w:p>
        </w:tc>
      </w:tr>
      <w:tr w:rsidR="00CB3129" w14:paraId="5BC91ACB" w14:textId="77777777" w:rsidTr="000E6539">
        <w:tc>
          <w:tcPr>
            <w:tcW w:w="1272" w:type="dxa"/>
          </w:tcPr>
          <w:p w14:paraId="21F3FC24" w14:textId="77777777" w:rsidR="00CB3129" w:rsidRPr="00490615" w:rsidRDefault="00CB3129" w:rsidP="00490615">
            <w:pPr>
              <w:jc w:val="center"/>
              <w:rPr>
                <w:rFonts w:ascii="Times New Roman" w:hAnsi="Times New Roman" w:cs="Times New Roman"/>
                <w:b/>
                <w:sz w:val="20"/>
                <w:szCs w:val="20"/>
              </w:rPr>
            </w:pPr>
            <w:r w:rsidRPr="00490615">
              <w:rPr>
                <w:rFonts w:ascii="Times New Roman" w:hAnsi="Times New Roman" w:cs="Times New Roman"/>
                <w:sz w:val="20"/>
                <w:szCs w:val="20"/>
              </w:rPr>
              <w:t>Conducting TANA interviews</w:t>
            </w:r>
          </w:p>
        </w:tc>
        <w:tc>
          <w:tcPr>
            <w:tcW w:w="1016" w:type="dxa"/>
            <w:vAlign w:val="bottom"/>
          </w:tcPr>
          <w:p w14:paraId="281CA7DA" w14:textId="77777777" w:rsidR="00CB3129" w:rsidRPr="00CB3129" w:rsidRDefault="00B33487" w:rsidP="00CB3129">
            <w:pPr>
              <w:jc w:val="center"/>
              <w:rPr>
                <w:rFonts w:ascii="Times New Roman" w:hAnsi="Times New Roman" w:cs="Times New Roman"/>
              </w:rPr>
            </w:pPr>
            <w:r>
              <w:rPr>
                <w:rFonts w:ascii="Times New Roman" w:hAnsi="Times New Roman" w:cs="Times New Roman"/>
              </w:rPr>
              <w:t>25</w:t>
            </w:r>
            <w:r w:rsidR="00CB3129" w:rsidRPr="00CB3129">
              <w:rPr>
                <w:rFonts w:ascii="Times New Roman" w:hAnsi="Times New Roman" w:cs="Times New Roman"/>
              </w:rPr>
              <w:t>0</w:t>
            </w:r>
          </w:p>
        </w:tc>
        <w:tc>
          <w:tcPr>
            <w:tcW w:w="894" w:type="dxa"/>
            <w:vAlign w:val="bottom"/>
          </w:tcPr>
          <w:p w14:paraId="6E602791" w14:textId="77777777" w:rsidR="00CB3129" w:rsidRPr="00CB3129" w:rsidRDefault="00CB3129" w:rsidP="00CB3129">
            <w:pPr>
              <w:jc w:val="center"/>
              <w:rPr>
                <w:rFonts w:ascii="Times New Roman" w:hAnsi="Times New Roman" w:cs="Times New Roman"/>
              </w:rPr>
            </w:pPr>
            <w:r w:rsidRPr="00CB3129">
              <w:rPr>
                <w:rFonts w:ascii="Times New Roman" w:hAnsi="Times New Roman" w:cs="Times New Roman"/>
              </w:rPr>
              <w:t>1</w:t>
            </w:r>
          </w:p>
        </w:tc>
        <w:tc>
          <w:tcPr>
            <w:tcW w:w="828" w:type="dxa"/>
            <w:vAlign w:val="bottom"/>
          </w:tcPr>
          <w:p w14:paraId="79DAC98D" w14:textId="77777777" w:rsidR="00CB3129" w:rsidRPr="00CB3129" w:rsidRDefault="00CB3129" w:rsidP="00C62795">
            <w:pPr>
              <w:jc w:val="center"/>
              <w:rPr>
                <w:rFonts w:ascii="Times New Roman" w:hAnsi="Times New Roman" w:cs="Times New Roman"/>
              </w:rPr>
            </w:pPr>
            <w:r>
              <w:rPr>
                <w:rFonts w:ascii="Times New Roman" w:hAnsi="Times New Roman" w:cs="Times New Roman"/>
              </w:rPr>
              <w:t>$68.80</w:t>
            </w:r>
          </w:p>
        </w:tc>
        <w:tc>
          <w:tcPr>
            <w:tcW w:w="994" w:type="dxa"/>
            <w:vAlign w:val="bottom"/>
          </w:tcPr>
          <w:p w14:paraId="59732B5E" w14:textId="77777777" w:rsidR="00CB3129" w:rsidRPr="00CB3129" w:rsidRDefault="00CB3129" w:rsidP="00C62795">
            <w:pPr>
              <w:jc w:val="center"/>
              <w:rPr>
                <w:rFonts w:ascii="Times New Roman" w:hAnsi="Times New Roman" w:cs="Times New Roman"/>
              </w:rPr>
            </w:pPr>
            <w:r>
              <w:rPr>
                <w:rFonts w:ascii="Times New Roman" w:hAnsi="Times New Roman" w:cs="Times New Roman"/>
              </w:rPr>
              <w:t>$69</w:t>
            </w:r>
          </w:p>
        </w:tc>
        <w:tc>
          <w:tcPr>
            <w:tcW w:w="894" w:type="dxa"/>
            <w:vAlign w:val="bottom"/>
          </w:tcPr>
          <w:p w14:paraId="3253ACCF"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4F195E1C"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1B3C3B01"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70B05F3D"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$69</w:t>
            </w:r>
          </w:p>
        </w:tc>
        <w:tc>
          <w:tcPr>
            <w:tcW w:w="931" w:type="dxa"/>
            <w:vAlign w:val="bottom"/>
          </w:tcPr>
          <w:p w14:paraId="3942AB1C"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w:t>
            </w:r>
            <w:r w:rsidR="00B33487">
              <w:rPr>
                <w:rFonts w:ascii="Times New Roman" w:hAnsi="Times New Roman" w:cs="Times New Roman"/>
              </w:rPr>
              <w:t>17,250</w:t>
            </w:r>
          </w:p>
        </w:tc>
        <w:tc>
          <w:tcPr>
            <w:tcW w:w="850" w:type="dxa"/>
            <w:vAlign w:val="bottom"/>
          </w:tcPr>
          <w:p w14:paraId="4DAB2611" w14:textId="77777777" w:rsidR="00CB3129" w:rsidRDefault="00CB3129" w:rsidP="00CB3129">
            <w:pPr>
              <w:jc w:val="center"/>
            </w:pPr>
            <w:r w:rsidRPr="00BD6C4A">
              <w:rPr>
                <w:rFonts w:ascii="Times New Roman" w:hAnsi="Times New Roman" w:cs="Times New Roman"/>
              </w:rPr>
              <w:t>$0</w:t>
            </w:r>
          </w:p>
        </w:tc>
        <w:tc>
          <w:tcPr>
            <w:tcW w:w="850" w:type="dxa"/>
            <w:vAlign w:val="bottom"/>
          </w:tcPr>
          <w:p w14:paraId="39E02C4C" w14:textId="77777777" w:rsidR="00CB3129" w:rsidRDefault="00CB3129" w:rsidP="00CB3129">
            <w:pPr>
              <w:jc w:val="center"/>
            </w:pPr>
            <w:r w:rsidRPr="00D73251">
              <w:rPr>
                <w:rFonts w:ascii="Times New Roman" w:hAnsi="Times New Roman" w:cs="Times New Roman"/>
              </w:rPr>
              <w:t>$0</w:t>
            </w:r>
          </w:p>
        </w:tc>
        <w:tc>
          <w:tcPr>
            <w:tcW w:w="1204" w:type="dxa"/>
            <w:vAlign w:val="bottom"/>
          </w:tcPr>
          <w:p w14:paraId="68103C72" w14:textId="77777777" w:rsidR="00CB3129" w:rsidRDefault="00CB3129" w:rsidP="00CB3129">
            <w:pPr>
              <w:jc w:val="center"/>
            </w:pPr>
            <w:r w:rsidRPr="005E622A">
              <w:rPr>
                <w:rFonts w:ascii="Times New Roman" w:hAnsi="Times New Roman" w:cs="Times New Roman"/>
              </w:rPr>
              <w:t>$0</w:t>
            </w:r>
          </w:p>
        </w:tc>
        <w:tc>
          <w:tcPr>
            <w:tcW w:w="1080" w:type="dxa"/>
            <w:vAlign w:val="bottom"/>
          </w:tcPr>
          <w:p w14:paraId="51EBBD46" w14:textId="77777777" w:rsidR="00CB3129" w:rsidRPr="00CB3129" w:rsidRDefault="00CB3129" w:rsidP="00C62795">
            <w:pPr>
              <w:jc w:val="center"/>
              <w:rPr>
                <w:rFonts w:ascii="Times New Roman" w:hAnsi="Times New Roman" w:cs="Times New Roman"/>
              </w:rPr>
            </w:pPr>
            <w:r>
              <w:rPr>
                <w:rFonts w:ascii="Times New Roman" w:hAnsi="Times New Roman" w:cs="Times New Roman"/>
              </w:rPr>
              <w:t>$</w:t>
            </w:r>
            <w:r w:rsidR="00B33487">
              <w:rPr>
                <w:rFonts w:ascii="Times New Roman" w:hAnsi="Times New Roman" w:cs="Times New Roman"/>
              </w:rPr>
              <w:t>17,250</w:t>
            </w:r>
          </w:p>
        </w:tc>
      </w:tr>
      <w:tr w:rsidR="00CB3129" w14:paraId="00FD21F8" w14:textId="77777777" w:rsidTr="000E6539">
        <w:tc>
          <w:tcPr>
            <w:tcW w:w="1272" w:type="dxa"/>
          </w:tcPr>
          <w:p w14:paraId="4D15BAF5" w14:textId="77777777" w:rsidR="00CB3129" w:rsidRPr="00490615" w:rsidRDefault="00CB3129" w:rsidP="00490615">
            <w:pPr>
              <w:jc w:val="center"/>
              <w:rPr>
                <w:rFonts w:ascii="Times New Roman" w:hAnsi="Times New Roman" w:cs="Times New Roman"/>
                <w:b/>
                <w:sz w:val="20"/>
                <w:szCs w:val="20"/>
              </w:rPr>
            </w:pPr>
            <w:r w:rsidRPr="00490615">
              <w:rPr>
                <w:rFonts w:ascii="Times New Roman" w:hAnsi="Times New Roman" w:cs="Times New Roman"/>
                <w:sz w:val="20"/>
                <w:szCs w:val="20"/>
              </w:rPr>
              <w:t>Creating TANA Summary Document</w:t>
            </w:r>
          </w:p>
        </w:tc>
        <w:tc>
          <w:tcPr>
            <w:tcW w:w="1016" w:type="dxa"/>
            <w:vAlign w:val="bottom"/>
          </w:tcPr>
          <w:p w14:paraId="55B22158" w14:textId="77777777" w:rsidR="00CB3129" w:rsidRPr="00CB3129" w:rsidRDefault="00B33487" w:rsidP="00CB3129">
            <w:pPr>
              <w:jc w:val="center"/>
              <w:rPr>
                <w:rFonts w:ascii="Times New Roman" w:hAnsi="Times New Roman" w:cs="Times New Roman"/>
              </w:rPr>
            </w:pPr>
            <w:r>
              <w:rPr>
                <w:rFonts w:ascii="Times New Roman" w:hAnsi="Times New Roman" w:cs="Times New Roman"/>
              </w:rPr>
              <w:t>25</w:t>
            </w:r>
          </w:p>
        </w:tc>
        <w:tc>
          <w:tcPr>
            <w:tcW w:w="894" w:type="dxa"/>
            <w:vAlign w:val="bottom"/>
          </w:tcPr>
          <w:p w14:paraId="2DB60CBB" w14:textId="77777777" w:rsidR="00CB3129" w:rsidRPr="00CB3129" w:rsidRDefault="00CB3129" w:rsidP="00CB3129">
            <w:pPr>
              <w:jc w:val="center"/>
              <w:rPr>
                <w:rFonts w:ascii="Times New Roman" w:hAnsi="Times New Roman" w:cs="Times New Roman"/>
              </w:rPr>
            </w:pPr>
            <w:r w:rsidRPr="00CB3129">
              <w:rPr>
                <w:rFonts w:ascii="Times New Roman" w:hAnsi="Times New Roman" w:cs="Times New Roman"/>
              </w:rPr>
              <w:t>5</w:t>
            </w:r>
          </w:p>
        </w:tc>
        <w:tc>
          <w:tcPr>
            <w:tcW w:w="828" w:type="dxa"/>
            <w:vAlign w:val="bottom"/>
          </w:tcPr>
          <w:p w14:paraId="3C131AA8" w14:textId="77777777" w:rsidR="00CB3129" w:rsidRPr="00CB3129" w:rsidRDefault="00CB3129" w:rsidP="00C62795">
            <w:pPr>
              <w:jc w:val="center"/>
              <w:rPr>
                <w:rFonts w:ascii="Times New Roman" w:hAnsi="Times New Roman" w:cs="Times New Roman"/>
              </w:rPr>
            </w:pPr>
            <w:r>
              <w:rPr>
                <w:rFonts w:ascii="Times New Roman" w:hAnsi="Times New Roman" w:cs="Times New Roman"/>
              </w:rPr>
              <w:t>$68.80</w:t>
            </w:r>
          </w:p>
        </w:tc>
        <w:tc>
          <w:tcPr>
            <w:tcW w:w="994" w:type="dxa"/>
            <w:vAlign w:val="bottom"/>
          </w:tcPr>
          <w:p w14:paraId="43F265C3"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$344</w:t>
            </w:r>
          </w:p>
        </w:tc>
        <w:tc>
          <w:tcPr>
            <w:tcW w:w="894" w:type="dxa"/>
            <w:vAlign w:val="bottom"/>
          </w:tcPr>
          <w:p w14:paraId="4536D5A9"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63AF9CD8"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6320EC40"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01142EAB"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$344</w:t>
            </w:r>
          </w:p>
        </w:tc>
        <w:tc>
          <w:tcPr>
            <w:tcW w:w="931" w:type="dxa"/>
            <w:vAlign w:val="bottom"/>
          </w:tcPr>
          <w:p w14:paraId="7E4EFA4F"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w:t>
            </w:r>
            <w:r w:rsidR="00B33487">
              <w:rPr>
                <w:rFonts w:ascii="Times New Roman" w:hAnsi="Times New Roman" w:cs="Times New Roman"/>
              </w:rPr>
              <w:t>8,600</w:t>
            </w:r>
          </w:p>
        </w:tc>
        <w:tc>
          <w:tcPr>
            <w:tcW w:w="850" w:type="dxa"/>
            <w:vAlign w:val="bottom"/>
          </w:tcPr>
          <w:p w14:paraId="36E59EA3" w14:textId="77777777" w:rsidR="00CB3129" w:rsidRDefault="00CB3129" w:rsidP="00CB3129">
            <w:pPr>
              <w:jc w:val="center"/>
            </w:pPr>
            <w:r w:rsidRPr="00BD6C4A">
              <w:rPr>
                <w:rFonts w:ascii="Times New Roman" w:hAnsi="Times New Roman" w:cs="Times New Roman"/>
              </w:rPr>
              <w:t>$0</w:t>
            </w:r>
          </w:p>
        </w:tc>
        <w:tc>
          <w:tcPr>
            <w:tcW w:w="850" w:type="dxa"/>
            <w:vAlign w:val="bottom"/>
          </w:tcPr>
          <w:p w14:paraId="2203B4D9" w14:textId="77777777" w:rsidR="00CB3129" w:rsidRDefault="00CB3129" w:rsidP="00CB3129">
            <w:pPr>
              <w:jc w:val="center"/>
            </w:pPr>
            <w:r w:rsidRPr="00D73251">
              <w:rPr>
                <w:rFonts w:ascii="Times New Roman" w:hAnsi="Times New Roman" w:cs="Times New Roman"/>
              </w:rPr>
              <w:t>$0</w:t>
            </w:r>
          </w:p>
        </w:tc>
        <w:tc>
          <w:tcPr>
            <w:tcW w:w="1204" w:type="dxa"/>
            <w:vAlign w:val="bottom"/>
          </w:tcPr>
          <w:p w14:paraId="033DB650" w14:textId="77777777" w:rsidR="00CB3129" w:rsidRDefault="00CB3129" w:rsidP="00CB3129">
            <w:pPr>
              <w:jc w:val="center"/>
            </w:pPr>
            <w:r w:rsidRPr="005E622A">
              <w:rPr>
                <w:rFonts w:ascii="Times New Roman" w:hAnsi="Times New Roman" w:cs="Times New Roman"/>
              </w:rPr>
              <w:t>$0</w:t>
            </w:r>
          </w:p>
        </w:tc>
        <w:tc>
          <w:tcPr>
            <w:tcW w:w="1080" w:type="dxa"/>
            <w:vAlign w:val="bottom"/>
          </w:tcPr>
          <w:p w14:paraId="7187C77E" w14:textId="77777777" w:rsidR="00CB3129" w:rsidRPr="00CB3129" w:rsidRDefault="00CB3129" w:rsidP="00C62795">
            <w:pPr>
              <w:jc w:val="center"/>
              <w:rPr>
                <w:rFonts w:ascii="Times New Roman" w:hAnsi="Times New Roman" w:cs="Times New Roman"/>
              </w:rPr>
            </w:pPr>
            <w:r>
              <w:rPr>
                <w:rFonts w:ascii="Times New Roman" w:hAnsi="Times New Roman" w:cs="Times New Roman"/>
              </w:rPr>
              <w:t>$</w:t>
            </w:r>
            <w:r w:rsidR="00B33487">
              <w:rPr>
                <w:rFonts w:ascii="Times New Roman" w:hAnsi="Times New Roman" w:cs="Times New Roman"/>
              </w:rPr>
              <w:t>8,600</w:t>
            </w:r>
          </w:p>
        </w:tc>
      </w:tr>
      <w:tr w:rsidR="00CB3129" w14:paraId="5E66D4D6" w14:textId="77777777" w:rsidTr="000E6539">
        <w:tc>
          <w:tcPr>
            <w:tcW w:w="1272" w:type="dxa"/>
          </w:tcPr>
          <w:p w14:paraId="0A0CCE96" w14:textId="77777777" w:rsidR="00CB3129" w:rsidRPr="00490615" w:rsidRDefault="00CB3129" w:rsidP="00490615">
            <w:pPr>
              <w:jc w:val="center"/>
              <w:rPr>
                <w:rFonts w:ascii="Times New Roman" w:hAnsi="Times New Roman" w:cs="Times New Roman"/>
                <w:b/>
                <w:sz w:val="20"/>
                <w:szCs w:val="20"/>
              </w:rPr>
            </w:pPr>
            <w:r w:rsidRPr="00490615">
              <w:rPr>
                <w:rFonts w:ascii="Times New Roman" w:hAnsi="Times New Roman" w:cs="Times New Roman"/>
                <w:sz w:val="20"/>
                <w:szCs w:val="20"/>
              </w:rPr>
              <w:t>Coordinating Technical Assistance to Community</w:t>
            </w:r>
          </w:p>
        </w:tc>
        <w:tc>
          <w:tcPr>
            <w:tcW w:w="1016" w:type="dxa"/>
            <w:vAlign w:val="bottom"/>
          </w:tcPr>
          <w:p w14:paraId="285DF968" w14:textId="77777777" w:rsidR="00CB3129" w:rsidRPr="00CB3129" w:rsidRDefault="00B33487" w:rsidP="00CB3129">
            <w:pPr>
              <w:jc w:val="center"/>
              <w:rPr>
                <w:rFonts w:ascii="Times New Roman" w:hAnsi="Times New Roman" w:cs="Times New Roman"/>
              </w:rPr>
            </w:pPr>
            <w:r>
              <w:rPr>
                <w:rFonts w:ascii="Times New Roman" w:hAnsi="Times New Roman" w:cs="Times New Roman"/>
              </w:rPr>
              <w:t>25</w:t>
            </w:r>
          </w:p>
        </w:tc>
        <w:tc>
          <w:tcPr>
            <w:tcW w:w="894" w:type="dxa"/>
            <w:vAlign w:val="bottom"/>
          </w:tcPr>
          <w:p w14:paraId="3835D081" w14:textId="77777777" w:rsidR="00CB3129" w:rsidRPr="00CB3129" w:rsidRDefault="00CB3129" w:rsidP="00CB3129">
            <w:pPr>
              <w:jc w:val="center"/>
              <w:rPr>
                <w:rFonts w:ascii="Times New Roman" w:hAnsi="Times New Roman" w:cs="Times New Roman"/>
              </w:rPr>
            </w:pPr>
            <w:r w:rsidRPr="00CB3129">
              <w:rPr>
                <w:rFonts w:ascii="Times New Roman" w:hAnsi="Times New Roman" w:cs="Times New Roman"/>
              </w:rPr>
              <w:t>10</w:t>
            </w:r>
          </w:p>
        </w:tc>
        <w:tc>
          <w:tcPr>
            <w:tcW w:w="828" w:type="dxa"/>
            <w:vAlign w:val="bottom"/>
          </w:tcPr>
          <w:p w14:paraId="038CAC29" w14:textId="77777777" w:rsidR="00CB3129" w:rsidRPr="00CB3129" w:rsidRDefault="00CB3129" w:rsidP="00C62795">
            <w:pPr>
              <w:jc w:val="center"/>
              <w:rPr>
                <w:rFonts w:ascii="Times New Roman" w:hAnsi="Times New Roman" w:cs="Times New Roman"/>
              </w:rPr>
            </w:pPr>
            <w:r>
              <w:rPr>
                <w:rFonts w:ascii="Times New Roman" w:hAnsi="Times New Roman" w:cs="Times New Roman"/>
              </w:rPr>
              <w:t>$68.80</w:t>
            </w:r>
          </w:p>
        </w:tc>
        <w:tc>
          <w:tcPr>
            <w:tcW w:w="994" w:type="dxa"/>
            <w:vAlign w:val="bottom"/>
          </w:tcPr>
          <w:p w14:paraId="46B56108"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$688</w:t>
            </w:r>
          </w:p>
        </w:tc>
        <w:tc>
          <w:tcPr>
            <w:tcW w:w="894" w:type="dxa"/>
            <w:vAlign w:val="bottom"/>
          </w:tcPr>
          <w:p w14:paraId="37585C54"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53DAD5FC"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0D500BBA"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$0</w:t>
            </w:r>
          </w:p>
        </w:tc>
        <w:tc>
          <w:tcPr>
            <w:tcW w:w="894" w:type="dxa"/>
            <w:vAlign w:val="bottom"/>
          </w:tcPr>
          <w:p w14:paraId="52DE969E"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$688</w:t>
            </w:r>
          </w:p>
        </w:tc>
        <w:tc>
          <w:tcPr>
            <w:tcW w:w="931" w:type="dxa"/>
            <w:vAlign w:val="bottom"/>
          </w:tcPr>
          <w:p w14:paraId="40450025" w14:textId="77777777" w:rsidR="00CB3129" w:rsidRPr="00CB3129" w:rsidRDefault="00CB3129" w:rsidP="00CB3129">
            <w:pPr>
              <w:jc w:val="center"/>
              <w:rPr>
                <w:rFonts w:ascii="Times New Roman" w:hAnsi="Times New Roman" w:cs="Times New Roman"/>
              </w:rPr>
            </w:pPr>
            <w:r>
              <w:rPr>
                <w:rFonts w:ascii="Times New Roman" w:hAnsi="Times New Roman" w:cs="Times New Roman"/>
              </w:rPr>
              <w:t>$</w:t>
            </w:r>
            <w:r w:rsidR="00B33487">
              <w:rPr>
                <w:rFonts w:ascii="Times New Roman" w:hAnsi="Times New Roman" w:cs="Times New Roman"/>
              </w:rPr>
              <w:t>17,200</w:t>
            </w:r>
          </w:p>
        </w:tc>
        <w:tc>
          <w:tcPr>
            <w:tcW w:w="850" w:type="dxa"/>
            <w:vAlign w:val="bottom"/>
          </w:tcPr>
          <w:p w14:paraId="32234FA1" w14:textId="77777777" w:rsidR="00CB3129" w:rsidRDefault="00CB3129" w:rsidP="00CB3129">
            <w:pPr>
              <w:jc w:val="center"/>
            </w:pPr>
            <w:r w:rsidRPr="00BD6C4A">
              <w:rPr>
                <w:rFonts w:ascii="Times New Roman" w:hAnsi="Times New Roman" w:cs="Times New Roman"/>
              </w:rPr>
              <w:t>$0</w:t>
            </w:r>
          </w:p>
        </w:tc>
        <w:tc>
          <w:tcPr>
            <w:tcW w:w="850" w:type="dxa"/>
            <w:vAlign w:val="bottom"/>
          </w:tcPr>
          <w:p w14:paraId="0FB29235" w14:textId="77777777" w:rsidR="00CB3129" w:rsidRDefault="00CB3129" w:rsidP="00CB3129">
            <w:pPr>
              <w:jc w:val="center"/>
            </w:pPr>
            <w:r w:rsidRPr="00D73251">
              <w:rPr>
                <w:rFonts w:ascii="Times New Roman" w:hAnsi="Times New Roman" w:cs="Times New Roman"/>
              </w:rPr>
              <w:t>$0</w:t>
            </w:r>
          </w:p>
        </w:tc>
        <w:tc>
          <w:tcPr>
            <w:tcW w:w="1204" w:type="dxa"/>
            <w:vAlign w:val="bottom"/>
          </w:tcPr>
          <w:p w14:paraId="509FB001" w14:textId="77777777" w:rsidR="00CB3129" w:rsidRDefault="00CB3129" w:rsidP="00CB3129">
            <w:pPr>
              <w:jc w:val="center"/>
            </w:pPr>
            <w:r w:rsidRPr="005E622A">
              <w:rPr>
                <w:rFonts w:ascii="Times New Roman" w:hAnsi="Times New Roman" w:cs="Times New Roman"/>
              </w:rPr>
              <w:t>$0</w:t>
            </w:r>
          </w:p>
        </w:tc>
        <w:tc>
          <w:tcPr>
            <w:tcW w:w="1080" w:type="dxa"/>
            <w:vAlign w:val="bottom"/>
          </w:tcPr>
          <w:p w14:paraId="192FEB69" w14:textId="77777777" w:rsidR="00CB3129" w:rsidRPr="00CB3129" w:rsidRDefault="00CB3129" w:rsidP="00C62795">
            <w:pPr>
              <w:jc w:val="center"/>
              <w:rPr>
                <w:rFonts w:ascii="Times New Roman" w:hAnsi="Times New Roman" w:cs="Times New Roman"/>
              </w:rPr>
            </w:pPr>
            <w:r>
              <w:rPr>
                <w:rFonts w:ascii="Times New Roman" w:hAnsi="Times New Roman" w:cs="Times New Roman"/>
              </w:rPr>
              <w:t>$</w:t>
            </w:r>
            <w:r w:rsidR="00B33487">
              <w:rPr>
                <w:rFonts w:ascii="Times New Roman" w:hAnsi="Times New Roman" w:cs="Times New Roman"/>
              </w:rPr>
              <w:t>17,200</w:t>
            </w:r>
          </w:p>
        </w:tc>
      </w:tr>
      <w:tr w:rsidR="00CB3129" w14:paraId="2A7A696E" w14:textId="77777777" w:rsidTr="000E6539">
        <w:tc>
          <w:tcPr>
            <w:tcW w:w="1272" w:type="dxa"/>
          </w:tcPr>
          <w:p w14:paraId="2A0010B4" w14:textId="77777777" w:rsidR="00CB3129" w:rsidRDefault="00CB3129">
            <w:pPr>
              <w:rPr>
                <w:rFonts w:ascii="Times New Roman" w:hAnsi="Times New Roman" w:cs="Times New Roman"/>
                <w:b/>
              </w:rPr>
            </w:pPr>
          </w:p>
        </w:tc>
        <w:tc>
          <w:tcPr>
            <w:tcW w:w="1016" w:type="dxa"/>
            <w:vAlign w:val="bottom"/>
          </w:tcPr>
          <w:p w14:paraId="5F8D7FA3" w14:textId="77777777" w:rsidR="00CB3129" w:rsidRDefault="00CB3129" w:rsidP="00CB3129">
            <w:pPr>
              <w:jc w:val="center"/>
              <w:rPr>
                <w:rFonts w:ascii="Times New Roman" w:hAnsi="Times New Roman" w:cs="Times New Roman"/>
                <w:b/>
              </w:rPr>
            </w:pPr>
          </w:p>
        </w:tc>
        <w:tc>
          <w:tcPr>
            <w:tcW w:w="894" w:type="dxa"/>
            <w:vAlign w:val="bottom"/>
          </w:tcPr>
          <w:p w14:paraId="52667D89" w14:textId="77777777" w:rsidR="00CB3129" w:rsidRDefault="00CB3129" w:rsidP="00CB3129">
            <w:pPr>
              <w:jc w:val="center"/>
              <w:rPr>
                <w:rFonts w:ascii="Times New Roman" w:hAnsi="Times New Roman" w:cs="Times New Roman"/>
                <w:b/>
              </w:rPr>
            </w:pPr>
          </w:p>
        </w:tc>
        <w:tc>
          <w:tcPr>
            <w:tcW w:w="828" w:type="dxa"/>
            <w:vAlign w:val="bottom"/>
          </w:tcPr>
          <w:p w14:paraId="40EACB22" w14:textId="77777777" w:rsidR="00CB3129" w:rsidRDefault="00CB3129" w:rsidP="00CB3129">
            <w:pPr>
              <w:jc w:val="center"/>
              <w:rPr>
                <w:rFonts w:ascii="Times New Roman" w:hAnsi="Times New Roman" w:cs="Times New Roman"/>
                <w:b/>
              </w:rPr>
            </w:pPr>
          </w:p>
        </w:tc>
        <w:tc>
          <w:tcPr>
            <w:tcW w:w="994" w:type="dxa"/>
            <w:vAlign w:val="bottom"/>
          </w:tcPr>
          <w:p w14:paraId="0A7FB371" w14:textId="77777777" w:rsidR="00CB3129" w:rsidRDefault="00CB3129" w:rsidP="00CB3129">
            <w:pPr>
              <w:jc w:val="center"/>
              <w:rPr>
                <w:rFonts w:ascii="Times New Roman" w:hAnsi="Times New Roman" w:cs="Times New Roman"/>
                <w:b/>
              </w:rPr>
            </w:pPr>
          </w:p>
        </w:tc>
        <w:tc>
          <w:tcPr>
            <w:tcW w:w="894" w:type="dxa"/>
            <w:vAlign w:val="bottom"/>
          </w:tcPr>
          <w:p w14:paraId="6013B297" w14:textId="77777777" w:rsidR="00CB3129" w:rsidRDefault="00CB3129" w:rsidP="00CB3129">
            <w:pPr>
              <w:jc w:val="center"/>
              <w:rPr>
                <w:rFonts w:ascii="Times New Roman" w:hAnsi="Times New Roman" w:cs="Times New Roman"/>
                <w:b/>
              </w:rPr>
            </w:pPr>
          </w:p>
        </w:tc>
        <w:tc>
          <w:tcPr>
            <w:tcW w:w="894" w:type="dxa"/>
            <w:vAlign w:val="bottom"/>
          </w:tcPr>
          <w:p w14:paraId="6EB74210" w14:textId="77777777" w:rsidR="00CB3129" w:rsidRDefault="00CB3129" w:rsidP="00CB3129">
            <w:pPr>
              <w:jc w:val="center"/>
              <w:rPr>
                <w:rFonts w:ascii="Times New Roman" w:hAnsi="Times New Roman" w:cs="Times New Roman"/>
                <w:b/>
              </w:rPr>
            </w:pPr>
          </w:p>
        </w:tc>
        <w:tc>
          <w:tcPr>
            <w:tcW w:w="894" w:type="dxa"/>
            <w:vAlign w:val="bottom"/>
          </w:tcPr>
          <w:p w14:paraId="076E5FA5" w14:textId="77777777" w:rsidR="00CB3129" w:rsidRDefault="00CB3129" w:rsidP="00CB3129">
            <w:pPr>
              <w:jc w:val="center"/>
              <w:rPr>
                <w:rFonts w:ascii="Times New Roman" w:hAnsi="Times New Roman" w:cs="Times New Roman"/>
                <w:b/>
              </w:rPr>
            </w:pPr>
          </w:p>
        </w:tc>
        <w:tc>
          <w:tcPr>
            <w:tcW w:w="894" w:type="dxa"/>
            <w:vAlign w:val="bottom"/>
          </w:tcPr>
          <w:p w14:paraId="3057EBEC" w14:textId="77777777" w:rsidR="00CB3129" w:rsidRDefault="00CB3129" w:rsidP="00CB3129">
            <w:pPr>
              <w:jc w:val="center"/>
              <w:rPr>
                <w:rFonts w:ascii="Times New Roman" w:hAnsi="Times New Roman" w:cs="Times New Roman"/>
                <w:b/>
              </w:rPr>
            </w:pPr>
          </w:p>
        </w:tc>
        <w:tc>
          <w:tcPr>
            <w:tcW w:w="931" w:type="dxa"/>
            <w:vAlign w:val="bottom"/>
          </w:tcPr>
          <w:p w14:paraId="3802924E" w14:textId="77777777" w:rsidR="00CB3129" w:rsidRDefault="00CB3129" w:rsidP="00CB3129">
            <w:pPr>
              <w:jc w:val="center"/>
              <w:rPr>
                <w:rFonts w:ascii="Times New Roman" w:hAnsi="Times New Roman" w:cs="Times New Roman"/>
                <w:b/>
              </w:rPr>
            </w:pPr>
          </w:p>
        </w:tc>
        <w:tc>
          <w:tcPr>
            <w:tcW w:w="850" w:type="dxa"/>
            <w:vAlign w:val="bottom"/>
          </w:tcPr>
          <w:p w14:paraId="55B37E72" w14:textId="77777777" w:rsidR="00CB3129" w:rsidRDefault="00CB3129" w:rsidP="00CB3129">
            <w:pPr>
              <w:jc w:val="center"/>
              <w:rPr>
                <w:rFonts w:ascii="Times New Roman" w:hAnsi="Times New Roman" w:cs="Times New Roman"/>
                <w:b/>
              </w:rPr>
            </w:pPr>
          </w:p>
        </w:tc>
        <w:tc>
          <w:tcPr>
            <w:tcW w:w="850" w:type="dxa"/>
            <w:vAlign w:val="bottom"/>
          </w:tcPr>
          <w:p w14:paraId="6206B986" w14:textId="77777777" w:rsidR="00CB3129" w:rsidRDefault="00CB3129" w:rsidP="00CB3129">
            <w:pPr>
              <w:jc w:val="center"/>
              <w:rPr>
                <w:rFonts w:ascii="Times New Roman" w:hAnsi="Times New Roman" w:cs="Times New Roman"/>
                <w:b/>
              </w:rPr>
            </w:pPr>
          </w:p>
        </w:tc>
        <w:tc>
          <w:tcPr>
            <w:tcW w:w="1204" w:type="dxa"/>
            <w:vAlign w:val="bottom"/>
          </w:tcPr>
          <w:p w14:paraId="370828EA" w14:textId="77777777" w:rsidR="00CB3129" w:rsidRDefault="00CB3129" w:rsidP="00CB3129">
            <w:pPr>
              <w:jc w:val="center"/>
              <w:rPr>
                <w:rFonts w:ascii="Times New Roman" w:hAnsi="Times New Roman" w:cs="Times New Roman"/>
                <w:b/>
              </w:rPr>
            </w:pPr>
            <w:r>
              <w:rPr>
                <w:rFonts w:ascii="Times New Roman" w:hAnsi="Times New Roman" w:cs="Times New Roman"/>
                <w:b/>
              </w:rPr>
              <w:t>TOTAL</w:t>
            </w:r>
          </w:p>
        </w:tc>
        <w:tc>
          <w:tcPr>
            <w:tcW w:w="1080" w:type="dxa"/>
            <w:vAlign w:val="bottom"/>
          </w:tcPr>
          <w:p w14:paraId="4F166DAD" w14:textId="77777777" w:rsidR="00CB3129" w:rsidRDefault="001D4C94" w:rsidP="00CB3129">
            <w:pPr>
              <w:jc w:val="center"/>
              <w:rPr>
                <w:rFonts w:ascii="Times New Roman" w:hAnsi="Times New Roman" w:cs="Times New Roman"/>
                <w:b/>
              </w:rPr>
            </w:pPr>
            <w:r>
              <w:rPr>
                <w:rFonts w:ascii="Times New Roman" w:hAnsi="Times New Roman" w:cs="Times New Roman"/>
                <w:b/>
              </w:rPr>
              <w:t>$</w:t>
            </w:r>
            <w:r w:rsidR="00B33487">
              <w:rPr>
                <w:rFonts w:ascii="Times New Roman" w:hAnsi="Times New Roman" w:cs="Times New Roman"/>
                <w:b/>
              </w:rPr>
              <w:t>48,200</w:t>
            </w:r>
          </w:p>
        </w:tc>
      </w:tr>
    </w:tbl>
    <w:p w14:paraId="352B63CC" w14:textId="77777777" w:rsidR="001D4C94" w:rsidRDefault="00CB3129" w:rsidP="00CB3129">
      <w:pPr>
        <w:ind w:left="628"/>
        <w:rPr>
          <w:rFonts w:ascii="Times New Roman" w:hAnsi="Times New Roman" w:cs="Times New Roman"/>
        </w:rPr>
      </w:pPr>
      <w:r w:rsidRPr="00CB3129">
        <w:rPr>
          <w:rFonts w:ascii="Times New Roman" w:hAnsi="Times New Roman" w:cs="Times New Roman"/>
          <w:b/>
        </w:rPr>
        <w:t>*</w:t>
      </w:r>
      <w:r w:rsidRPr="00CB3129">
        <w:rPr>
          <w:rFonts w:ascii="Times New Roman" w:hAnsi="Times New Roman" w:cs="Times New Roman"/>
        </w:rPr>
        <w:t>Rounded to the nearest whole dollar.</w:t>
      </w:r>
    </w:p>
    <w:p w14:paraId="5CA063D9" w14:textId="77777777" w:rsidR="001D4C94" w:rsidRDefault="001D4C94" w:rsidP="00CB3129">
      <w:pPr>
        <w:ind w:left="628"/>
        <w:rPr>
          <w:rFonts w:ascii="Times New Roman" w:hAnsi="Times New Roman" w:cs="Times New Roman"/>
          <w:b/>
        </w:rPr>
      </w:pPr>
    </w:p>
    <w:p w14:paraId="10235467" w14:textId="77777777" w:rsidR="001D4C94" w:rsidRDefault="001D4C94" w:rsidP="00CB3129">
      <w:pPr>
        <w:ind w:left="628"/>
        <w:rPr>
          <w:rFonts w:ascii="Times New Roman" w:hAnsi="Times New Roman" w:cs="Times New Roman"/>
          <w:b/>
        </w:rPr>
        <w:sectPr w:rsidR="001D4C94" w:rsidSect="00014252">
          <w:pgSz w:w="15840" w:h="12240" w:orient="landscape"/>
          <w:pgMar w:top="1440" w:right="1440" w:bottom="1440" w:left="1440" w:header="720" w:footer="720" w:gutter="0"/>
          <w:cols w:space="720"/>
          <w:docGrid w:linePitch="360"/>
        </w:sectPr>
      </w:pPr>
    </w:p>
    <w:p w14:paraId="36699B5B" w14:textId="77777777" w:rsidR="00263CF2" w:rsidRDefault="00263CF2" w:rsidP="00263CF2">
      <w:pPr>
        <w:rPr>
          <w:rFonts w:ascii="Times New Roman" w:hAnsi="Times New Roman" w:cs="Times New Roman"/>
          <w:b/>
        </w:rPr>
      </w:pPr>
      <w:r>
        <w:rPr>
          <w:rFonts w:ascii="Times New Roman" w:hAnsi="Times New Roman" w:cs="Times New Roman"/>
        </w:rPr>
        <w:lastRenderedPageBreak/>
        <w:t>6</w:t>
      </w:r>
      <w:r w:rsidRPr="00263CF2">
        <w:rPr>
          <w:rFonts w:ascii="Times New Roman" w:hAnsi="Times New Roman" w:cs="Times New Roman"/>
        </w:rPr>
        <w:t xml:space="preserve">(d) </w:t>
      </w:r>
      <w:r w:rsidRPr="00263CF2">
        <w:rPr>
          <w:rFonts w:ascii="Times New Roman" w:hAnsi="Times New Roman" w:cs="Times New Roman"/>
          <w:u w:val="single"/>
        </w:rPr>
        <w:t>Estimating the respondent universe and total burden and cost</w:t>
      </w:r>
    </w:p>
    <w:p w14:paraId="0C79C4C8" w14:textId="77777777" w:rsidR="00263CF2" w:rsidRDefault="00263CF2" w:rsidP="00263CF2">
      <w:pPr>
        <w:rPr>
          <w:rFonts w:ascii="Times New Roman" w:hAnsi="Times New Roman" w:cs="Times New Roman"/>
        </w:rPr>
      </w:pPr>
      <w:r>
        <w:rPr>
          <w:rFonts w:ascii="Times New Roman" w:hAnsi="Times New Roman" w:cs="Times New Roman"/>
        </w:rPr>
        <w:t xml:space="preserve">The number of sites where a TANA may be conducted over the three year period of the ICR is based upon interest expressed by Regional Community Involvement staff over the past year. The number of community members involved at each will site vary between eight to ten individuals. The total burden and cost to each respondent is a summation of all activities described in detail in previous sections of this document. </w:t>
      </w:r>
    </w:p>
    <w:p w14:paraId="367EF483" w14:textId="77777777" w:rsidR="00263CF2" w:rsidRDefault="00263CF2" w:rsidP="00263CF2">
      <w:pPr>
        <w:rPr>
          <w:rFonts w:ascii="Times New Roman" w:hAnsi="Times New Roman" w:cs="Times New Roman"/>
        </w:rPr>
      </w:pPr>
    </w:p>
    <w:p w14:paraId="3F7726D9" w14:textId="77777777" w:rsidR="00263CF2" w:rsidRDefault="00263CF2" w:rsidP="00263CF2">
      <w:pPr>
        <w:rPr>
          <w:rFonts w:ascii="Times New Roman" w:hAnsi="Times New Roman" w:cs="Times New Roman"/>
          <w:u w:val="single"/>
        </w:rPr>
      </w:pPr>
      <w:r>
        <w:rPr>
          <w:rFonts w:ascii="Times New Roman" w:hAnsi="Times New Roman" w:cs="Times New Roman"/>
        </w:rPr>
        <w:t xml:space="preserve">6(e) </w:t>
      </w:r>
      <w:r w:rsidRPr="00263CF2">
        <w:rPr>
          <w:rFonts w:ascii="Times New Roman" w:hAnsi="Times New Roman" w:cs="Times New Roman"/>
          <w:u w:val="single"/>
        </w:rPr>
        <w:t>Bottom-line burden hours and cost tables</w:t>
      </w:r>
    </w:p>
    <w:p w14:paraId="591A23D4" w14:textId="77777777" w:rsidR="00263CF2" w:rsidRPr="00263CF2" w:rsidRDefault="00263CF2" w:rsidP="00263CF2">
      <w:pPr>
        <w:pStyle w:val="ListParagraph"/>
        <w:numPr>
          <w:ilvl w:val="0"/>
          <w:numId w:val="8"/>
        </w:numPr>
        <w:tabs>
          <w:tab w:val="left" w:pos="270"/>
        </w:tabs>
        <w:ind w:left="0" w:firstLine="0"/>
        <w:rPr>
          <w:rFonts w:ascii="Times New Roman" w:hAnsi="Times New Roman" w:cs="Times New Roman"/>
          <w:u w:val="single"/>
        </w:rPr>
      </w:pPr>
      <w:r w:rsidRPr="00263CF2">
        <w:rPr>
          <w:rFonts w:ascii="Times New Roman" w:hAnsi="Times New Roman" w:cs="Times New Roman"/>
          <w:u w:val="single"/>
        </w:rPr>
        <w:t>Respondent tally</w:t>
      </w:r>
    </w:p>
    <w:p w14:paraId="5ADD636A" w14:textId="3DAA0B9D" w:rsidR="00263CF2" w:rsidRDefault="00263CF2" w:rsidP="00263CF2">
      <w:pPr>
        <w:rPr>
          <w:rFonts w:ascii="Times New Roman" w:hAnsi="Times New Roman" w:cs="Times New Roman"/>
          <w:b/>
        </w:rPr>
      </w:pPr>
      <w:r w:rsidRPr="00263CF2">
        <w:rPr>
          <w:rFonts w:ascii="Times New Roman" w:hAnsi="Times New Roman" w:cs="Times New Roman"/>
        </w:rPr>
        <w:lastRenderedPageBreak/>
        <w:t xml:space="preserve">The total burden hours and costs displayed in the table below reflect the community members participating voluntarily at Superfund sites. </w:t>
      </w:r>
      <w:r w:rsidR="00B33487">
        <w:rPr>
          <w:rFonts w:ascii="Times New Roman" w:hAnsi="Times New Roman" w:cs="Times New Roman"/>
        </w:rPr>
        <w:t>Community costs of $</w:t>
      </w:r>
      <w:r w:rsidR="00C33B74">
        <w:rPr>
          <w:rFonts w:ascii="Times New Roman" w:hAnsi="Times New Roman" w:cs="Times New Roman"/>
        </w:rPr>
        <w:t>5,270</w:t>
      </w:r>
      <w:r w:rsidR="00340C67">
        <w:rPr>
          <w:rFonts w:ascii="Times New Roman" w:hAnsi="Times New Roman" w:cs="Times New Roman"/>
        </w:rPr>
        <w:t xml:space="preserve"> (Table 1) are all hypothetical and do not represent the actual expenditure of dollars because all participation is voluntary. </w:t>
      </w:r>
    </w:p>
    <w:p w14:paraId="7A3BCCD2" w14:textId="77777777" w:rsidR="00263CF2" w:rsidRPr="00340C67" w:rsidRDefault="00263CF2" w:rsidP="00263CF2">
      <w:pPr>
        <w:rPr>
          <w:rFonts w:ascii="Times New Roman" w:hAnsi="Times New Roman" w:cs="Times New Roman"/>
          <w:b/>
        </w:rPr>
      </w:pPr>
      <w:r w:rsidRPr="00340C67">
        <w:rPr>
          <w:rFonts w:ascii="Times New Roman" w:hAnsi="Times New Roman" w:cs="Times New Roman"/>
          <w:b/>
        </w:rPr>
        <w:t>Table 4: Total respondent Burden Hours and Costs</w:t>
      </w:r>
    </w:p>
    <w:tbl>
      <w:tblPr>
        <w:tblStyle w:val="TableGrid"/>
        <w:tblW w:w="0" w:type="auto"/>
        <w:tblLook w:val="04A0" w:firstRow="1" w:lastRow="0" w:firstColumn="1" w:lastColumn="0" w:noHBand="0" w:noVBand="1"/>
      </w:tblPr>
      <w:tblGrid>
        <w:gridCol w:w="1890"/>
        <w:gridCol w:w="1865"/>
        <w:gridCol w:w="1864"/>
        <w:gridCol w:w="1865"/>
        <w:gridCol w:w="1866"/>
      </w:tblGrid>
      <w:tr w:rsidR="00263CF2" w14:paraId="3B6DBF31" w14:textId="77777777" w:rsidTr="00340C67">
        <w:tc>
          <w:tcPr>
            <w:tcW w:w="1915" w:type="dxa"/>
            <w:vAlign w:val="bottom"/>
          </w:tcPr>
          <w:p w14:paraId="632D8308" w14:textId="77777777" w:rsidR="00263CF2" w:rsidRDefault="00263CF2" w:rsidP="00340C67">
            <w:pPr>
              <w:jc w:val="center"/>
              <w:rPr>
                <w:rFonts w:ascii="Times New Roman" w:hAnsi="Times New Roman" w:cs="Times New Roman"/>
                <w:b/>
              </w:rPr>
            </w:pPr>
            <w:r>
              <w:rPr>
                <w:rFonts w:ascii="Times New Roman" w:hAnsi="Times New Roman" w:cs="Times New Roman"/>
                <w:b/>
              </w:rPr>
              <w:t>Respondent</w:t>
            </w:r>
          </w:p>
        </w:tc>
        <w:tc>
          <w:tcPr>
            <w:tcW w:w="1915" w:type="dxa"/>
            <w:vAlign w:val="bottom"/>
          </w:tcPr>
          <w:p w14:paraId="6408B5BA" w14:textId="77777777" w:rsidR="00263CF2" w:rsidRDefault="00263CF2" w:rsidP="00340C67">
            <w:pPr>
              <w:jc w:val="center"/>
              <w:rPr>
                <w:rFonts w:ascii="Times New Roman" w:hAnsi="Times New Roman" w:cs="Times New Roman"/>
                <w:b/>
              </w:rPr>
            </w:pPr>
            <w:r>
              <w:rPr>
                <w:rFonts w:ascii="Times New Roman" w:hAnsi="Times New Roman" w:cs="Times New Roman"/>
                <w:b/>
              </w:rPr>
              <w:t>Annual Burden</w:t>
            </w:r>
          </w:p>
        </w:tc>
        <w:tc>
          <w:tcPr>
            <w:tcW w:w="1915" w:type="dxa"/>
            <w:vAlign w:val="bottom"/>
          </w:tcPr>
          <w:p w14:paraId="3D308905" w14:textId="77777777" w:rsidR="00263CF2" w:rsidRDefault="00263CF2" w:rsidP="00340C67">
            <w:pPr>
              <w:jc w:val="center"/>
              <w:rPr>
                <w:rFonts w:ascii="Times New Roman" w:hAnsi="Times New Roman" w:cs="Times New Roman"/>
                <w:b/>
              </w:rPr>
            </w:pPr>
            <w:r>
              <w:rPr>
                <w:rFonts w:ascii="Times New Roman" w:hAnsi="Times New Roman" w:cs="Times New Roman"/>
                <w:b/>
              </w:rPr>
              <w:t>Annual Cost</w:t>
            </w:r>
          </w:p>
        </w:tc>
        <w:tc>
          <w:tcPr>
            <w:tcW w:w="1915" w:type="dxa"/>
            <w:vAlign w:val="bottom"/>
          </w:tcPr>
          <w:p w14:paraId="0A05669A" w14:textId="77777777" w:rsidR="00263CF2" w:rsidRDefault="00263CF2" w:rsidP="00340C67">
            <w:pPr>
              <w:jc w:val="center"/>
              <w:rPr>
                <w:rFonts w:ascii="Times New Roman" w:hAnsi="Times New Roman" w:cs="Times New Roman"/>
                <w:b/>
              </w:rPr>
            </w:pPr>
            <w:r>
              <w:rPr>
                <w:rFonts w:ascii="Times New Roman" w:hAnsi="Times New Roman" w:cs="Times New Roman"/>
                <w:b/>
              </w:rPr>
              <w:t>Total 3 yr. Burden</w:t>
            </w:r>
          </w:p>
        </w:tc>
        <w:tc>
          <w:tcPr>
            <w:tcW w:w="1916" w:type="dxa"/>
            <w:vAlign w:val="bottom"/>
          </w:tcPr>
          <w:p w14:paraId="0C3DD6FF" w14:textId="77777777" w:rsidR="00263CF2" w:rsidRDefault="00263CF2" w:rsidP="00340C67">
            <w:pPr>
              <w:jc w:val="center"/>
              <w:rPr>
                <w:rFonts w:ascii="Times New Roman" w:hAnsi="Times New Roman" w:cs="Times New Roman"/>
                <w:b/>
              </w:rPr>
            </w:pPr>
            <w:r>
              <w:rPr>
                <w:rFonts w:ascii="Times New Roman" w:hAnsi="Times New Roman" w:cs="Times New Roman"/>
                <w:b/>
              </w:rPr>
              <w:t>Total 3 yr. Cost</w:t>
            </w:r>
          </w:p>
        </w:tc>
      </w:tr>
      <w:tr w:rsidR="00263CF2" w14:paraId="1D7482DB" w14:textId="77777777" w:rsidTr="00340C67">
        <w:tc>
          <w:tcPr>
            <w:tcW w:w="1915" w:type="dxa"/>
            <w:vAlign w:val="bottom"/>
          </w:tcPr>
          <w:p w14:paraId="7C4C8A5F" w14:textId="77777777" w:rsidR="00263CF2" w:rsidRPr="00340C67" w:rsidRDefault="00263CF2" w:rsidP="00340C67">
            <w:pPr>
              <w:jc w:val="center"/>
              <w:rPr>
                <w:rFonts w:ascii="Times New Roman" w:hAnsi="Times New Roman" w:cs="Times New Roman"/>
              </w:rPr>
            </w:pPr>
            <w:r w:rsidRPr="00340C67">
              <w:rPr>
                <w:rFonts w:ascii="Times New Roman" w:hAnsi="Times New Roman" w:cs="Times New Roman"/>
              </w:rPr>
              <w:t>Communities</w:t>
            </w:r>
          </w:p>
        </w:tc>
        <w:tc>
          <w:tcPr>
            <w:tcW w:w="1915" w:type="dxa"/>
            <w:vAlign w:val="bottom"/>
          </w:tcPr>
          <w:p w14:paraId="1F655AF8" w14:textId="77777777" w:rsidR="00263CF2" w:rsidRPr="00340C67" w:rsidRDefault="004660DA" w:rsidP="00340C67">
            <w:pPr>
              <w:jc w:val="center"/>
              <w:rPr>
                <w:rFonts w:ascii="Times New Roman" w:hAnsi="Times New Roman" w:cs="Times New Roman"/>
              </w:rPr>
            </w:pPr>
            <w:r>
              <w:rPr>
                <w:rFonts w:ascii="Times New Roman" w:hAnsi="Times New Roman" w:cs="Times New Roman"/>
              </w:rPr>
              <w:t>250</w:t>
            </w:r>
          </w:p>
        </w:tc>
        <w:tc>
          <w:tcPr>
            <w:tcW w:w="1915" w:type="dxa"/>
            <w:vAlign w:val="bottom"/>
          </w:tcPr>
          <w:p w14:paraId="0E5FAAB2" w14:textId="3F8C6A37" w:rsidR="00263CF2" w:rsidRPr="00340C67" w:rsidRDefault="00340C67" w:rsidP="00C33B74">
            <w:pPr>
              <w:jc w:val="center"/>
              <w:rPr>
                <w:rFonts w:ascii="Times New Roman" w:hAnsi="Times New Roman" w:cs="Times New Roman"/>
              </w:rPr>
            </w:pPr>
            <w:r>
              <w:rPr>
                <w:rFonts w:ascii="Times New Roman" w:hAnsi="Times New Roman" w:cs="Times New Roman"/>
              </w:rPr>
              <w:t>$</w:t>
            </w:r>
            <w:r w:rsidR="00C33B74">
              <w:rPr>
                <w:rFonts w:ascii="Times New Roman" w:hAnsi="Times New Roman" w:cs="Times New Roman"/>
              </w:rPr>
              <w:t>5,270</w:t>
            </w:r>
          </w:p>
        </w:tc>
        <w:tc>
          <w:tcPr>
            <w:tcW w:w="1915" w:type="dxa"/>
            <w:vAlign w:val="bottom"/>
          </w:tcPr>
          <w:p w14:paraId="072436E6" w14:textId="77777777" w:rsidR="00263CF2" w:rsidRPr="00340C67" w:rsidRDefault="004660DA" w:rsidP="00340C67">
            <w:pPr>
              <w:jc w:val="center"/>
              <w:rPr>
                <w:rFonts w:ascii="Times New Roman" w:hAnsi="Times New Roman" w:cs="Times New Roman"/>
              </w:rPr>
            </w:pPr>
            <w:r>
              <w:rPr>
                <w:rFonts w:ascii="Times New Roman" w:hAnsi="Times New Roman" w:cs="Times New Roman"/>
              </w:rPr>
              <w:t>750</w:t>
            </w:r>
          </w:p>
        </w:tc>
        <w:tc>
          <w:tcPr>
            <w:tcW w:w="1916" w:type="dxa"/>
            <w:vAlign w:val="bottom"/>
          </w:tcPr>
          <w:p w14:paraId="135ACCEE" w14:textId="08D39434" w:rsidR="00263CF2" w:rsidRPr="00340C67" w:rsidRDefault="00340C67" w:rsidP="00C33B74">
            <w:pPr>
              <w:jc w:val="center"/>
              <w:rPr>
                <w:rFonts w:ascii="Times New Roman" w:hAnsi="Times New Roman" w:cs="Times New Roman"/>
              </w:rPr>
            </w:pPr>
            <w:r>
              <w:rPr>
                <w:rFonts w:ascii="Times New Roman" w:hAnsi="Times New Roman" w:cs="Times New Roman"/>
              </w:rPr>
              <w:t>$</w:t>
            </w:r>
            <w:r w:rsidR="00C33B74">
              <w:rPr>
                <w:rFonts w:ascii="Times New Roman" w:hAnsi="Times New Roman" w:cs="Times New Roman"/>
              </w:rPr>
              <w:t>15,810</w:t>
            </w:r>
          </w:p>
        </w:tc>
      </w:tr>
      <w:tr w:rsidR="00263CF2" w:rsidRPr="00B33487" w14:paraId="7F9B430F" w14:textId="77777777" w:rsidTr="00340C67">
        <w:tc>
          <w:tcPr>
            <w:tcW w:w="1915" w:type="dxa"/>
            <w:vAlign w:val="bottom"/>
          </w:tcPr>
          <w:p w14:paraId="19CCCE79" w14:textId="77777777" w:rsidR="00263CF2" w:rsidRDefault="00340C67" w:rsidP="00340C67">
            <w:pPr>
              <w:jc w:val="center"/>
              <w:rPr>
                <w:rFonts w:ascii="Times New Roman" w:hAnsi="Times New Roman" w:cs="Times New Roman"/>
                <w:b/>
              </w:rPr>
            </w:pPr>
            <w:r>
              <w:rPr>
                <w:rFonts w:ascii="Times New Roman" w:hAnsi="Times New Roman" w:cs="Times New Roman"/>
                <w:b/>
              </w:rPr>
              <w:t>Total</w:t>
            </w:r>
          </w:p>
        </w:tc>
        <w:tc>
          <w:tcPr>
            <w:tcW w:w="1915" w:type="dxa"/>
            <w:vAlign w:val="bottom"/>
          </w:tcPr>
          <w:p w14:paraId="6119B34C" w14:textId="77777777" w:rsidR="00263CF2" w:rsidRDefault="004660DA" w:rsidP="00340C67">
            <w:pPr>
              <w:jc w:val="center"/>
              <w:rPr>
                <w:rFonts w:ascii="Times New Roman" w:hAnsi="Times New Roman" w:cs="Times New Roman"/>
                <w:b/>
              </w:rPr>
            </w:pPr>
            <w:r>
              <w:rPr>
                <w:rFonts w:ascii="Times New Roman" w:hAnsi="Times New Roman" w:cs="Times New Roman"/>
                <w:b/>
              </w:rPr>
              <w:t>250</w:t>
            </w:r>
          </w:p>
        </w:tc>
        <w:tc>
          <w:tcPr>
            <w:tcW w:w="1915" w:type="dxa"/>
            <w:vAlign w:val="bottom"/>
          </w:tcPr>
          <w:p w14:paraId="3200656B" w14:textId="37E948A9" w:rsidR="00263CF2" w:rsidRDefault="00340C67" w:rsidP="00C33B74">
            <w:pPr>
              <w:jc w:val="center"/>
              <w:rPr>
                <w:rFonts w:ascii="Times New Roman" w:hAnsi="Times New Roman" w:cs="Times New Roman"/>
                <w:b/>
              </w:rPr>
            </w:pPr>
            <w:r>
              <w:rPr>
                <w:rFonts w:ascii="Times New Roman" w:hAnsi="Times New Roman" w:cs="Times New Roman"/>
                <w:b/>
              </w:rPr>
              <w:t>$</w:t>
            </w:r>
            <w:r w:rsidR="00C33B74">
              <w:rPr>
                <w:rFonts w:ascii="Times New Roman" w:hAnsi="Times New Roman" w:cs="Times New Roman"/>
                <w:b/>
              </w:rPr>
              <w:t>5,270</w:t>
            </w:r>
          </w:p>
        </w:tc>
        <w:tc>
          <w:tcPr>
            <w:tcW w:w="1915" w:type="dxa"/>
            <w:vAlign w:val="bottom"/>
          </w:tcPr>
          <w:p w14:paraId="543F888B" w14:textId="77777777" w:rsidR="00263CF2" w:rsidRDefault="004660DA" w:rsidP="00340C67">
            <w:pPr>
              <w:jc w:val="center"/>
              <w:rPr>
                <w:rFonts w:ascii="Times New Roman" w:hAnsi="Times New Roman" w:cs="Times New Roman"/>
                <w:b/>
              </w:rPr>
            </w:pPr>
            <w:r>
              <w:rPr>
                <w:rFonts w:ascii="Times New Roman" w:hAnsi="Times New Roman" w:cs="Times New Roman"/>
                <w:b/>
              </w:rPr>
              <w:t>750</w:t>
            </w:r>
          </w:p>
        </w:tc>
        <w:tc>
          <w:tcPr>
            <w:tcW w:w="1916" w:type="dxa"/>
            <w:vAlign w:val="bottom"/>
          </w:tcPr>
          <w:p w14:paraId="24663210" w14:textId="0B9556F6" w:rsidR="00263CF2" w:rsidRPr="00B33487" w:rsidRDefault="00340C67" w:rsidP="00C33B74">
            <w:pPr>
              <w:jc w:val="center"/>
              <w:rPr>
                <w:rFonts w:ascii="Times New Roman" w:hAnsi="Times New Roman" w:cs="Times New Roman"/>
                <w:b/>
                <w:highlight w:val="yellow"/>
              </w:rPr>
            </w:pPr>
            <w:r w:rsidRPr="004660DA">
              <w:rPr>
                <w:rFonts w:ascii="Times New Roman" w:hAnsi="Times New Roman" w:cs="Times New Roman"/>
                <w:b/>
              </w:rPr>
              <w:t>$</w:t>
            </w:r>
            <w:r w:rsidR="00C33B74">
              <w:rPr>
                <w:rFonts w:ascii="Times New Roman" w:hAnsi="Times New Roman" w:cs="Times New Roman"/>
                <w:b/>
              </w:rPr>
              <w:t>15,810</w:t>
            </w:r>
          </w:p>
        </w:tc>
      </w:tr>
    </w:tbl>
    <w:p w14:paraId="02689FF2" w14:textId="77777777" w:rsidR="00340C67" w:rsidRDefault="00340C67" w:rsidP="00263CF2">
      <w:pPr>
        <w:rPr>
          <w:rFonts w:ascii="Times New Roman" w:hAnsi="Times New Roman" w:cs="Times New Roman"/>
          <w:b/>
        </w:rPr>
      </w:pPr>
    </w:p>
    <w:p w14:paraId="02CCC662" w14:textId="77777777" w:rsidR="00340C67" w:rsidRDefault="00340C67" w:rsidP="00263CF2">
      <w:pPr>
        <w:rPr>
          <w:rFonts w:ascii="Times New Roman" w:hAnsi="Times New Roman" w:cs="Times New Roman"/>
          <w:b/>
        </w:rPr>
      </w:pPr>
    </w:p>
    <w:p w14:paraId="04E34B50" w14:textId="77777777" w:rsidR="00340C67" w:rsidRDefault="00340C67" w:rsidP="00340C67">
      <w:pPr>
        <w:rPr>
          <w:rFonts w:ascii="Times New Roman" w:hAnsi="Times New Roman" w:cs="Times New Roman"/>
        </w:rPr>
      </w:pPr>
      <w:r w:rsidRPr="00340C67">
        <w:rPr>
          <w:rFonts w:ascii="Times New Roman" w:hAnsi="Times New Roman" w:cs="Times New Roman"/>
        </w:rPr>
        <w:t>(ii) Agency tally</w:t>
      </w:r>
    </w:p>
    <w:p w14:paraId="1ECCFEE5" w14:textId="77777777" w:rsidR="00340C67" w:rsidRDefault="00340C67" w:rsidP="00340C67">
      <w:pPr>
        <w:rPr>
          <w:rFonts w:ascii="Times New Roman" w:hAnsi="Times New Roman" w:cs="Times New Roman"/>
        </w:rPr>
      </w:pPr>
      <w:r>
        <w:rPr>
          <w:rFonts w:ascii="Times New Roman" w:hAnsi="Times New Roman" w:cs="Times New Roman"/>
        </w:rPr>
        <w:t xml:space="preserve">The total burden and costs represented in the following table is the amount EPA expects to spend directly in preparing for and conducting TANAs with communities at Superfund sites. </w:t>
      </w:r>
    </w:p>
    <w:p w14:paraId="395B6A4D" w14:textId="77777777" w:rsidR="00340C67" w:rsidRDefault="00340C67" w:rsidP="00340C67">
      <w:pPr>
        <w:rPr>
          <w:rFonts w:ascii="Times New Roman" w:hAnsi="Times New Roman" w:cs="Times New Roman"/>
          <w:b/>
        </w:rPr>
      </w:pPr>
      <w:r w:rsidRPr="00340C67">
        <w:rPr>
          <w:rFonts w:ascii="Times New Roman" w:hAnsi="Times New Roman" w:cs="Times New Roman"/>
          <w:b/>
        </w:rPr>
        <w:lastRenderedPageBreak/>
        <w:t>Table 5: Total Federal Agency Burden Hours and Costs</w:t>
      </w:r>
    </w:p>
    <w:tbl>
      <w:tblPr>
        <w:tblStyle w:val="TableGrid"/>
        <w:tblW w:w="0" w:type="auto"/>
        <w:tblLook w:val="04A0" w:firstRow="1" w:lastRow="0" w:firstColumn="1" w:lastColumn="0" w:noHBand="0" w:noVBand="1"/>
      </w:tblPr>
      <w:tblGrid>
        <w:gridCol w:w="1886"/>
        <w:gridCol w:w="1864"/>
        <w:gridCol w:w="1865"/>
        <w:gridCol w:w="1864"/>
        <w:gridCol w:w="1871"/>
      </w:tblGrid>
      <w:tr w:rsidR="00340C67" w14:paraId="6C2EDD15" w14:textId="77777777" w:rsidTr="00C62795">
        <w:tc>
          <w:tcPr>
            <w:tcW w:w="1915" w:type="dxa"/>
            <w:vAlign w:val="bottom"/>
          </w:tcPr>
          <w:p w14:paraId="0309E734" w14:textId="77777777" w:rsidR="00340C67" w:rsidRDefault="00340C67" w:rsidP="00C62795">
            <w:pPr>
              <w:jc w:val="center"/>
              <w:rPr>
                <w:rFonts w:ascii="Times New Roman" w:hAnsi="Times New Roman" w:cs="Times New Roman"/>
                <w:b/>
              </w:rPr>
            </w:pPr>
            <w:r>
              <w:rPr>
                <w:rFonts w:ascii="Times New Roman" w:hAnsi="Times New Roman" w:cs="Times New Roman"/>
                <w:b/>
              </w:rPr>
              <w:t>Respondent</w:t>
            </w:r>
          </w:p>
        </w:tc>
        <w:tc>
          <w:tcPr>
            <w:tcW w:w="1915" w:type="dxa"/>
            <w:vAlign w:val="bottom"/>
          </w:tcPr>
          <w:p w14:paraId="2DF75BCE" w14:textId="77777777" w:rsidR="00340C67" w:rsidRDefault="00340C67" w:rsidP="00C62795">
            <w:pPr>
              <w:jc w:val="center"/>
              <w:rPr>
                <w:rFonts w:ascii="Times New Roman" w:hAnsi="Times New Roman" w:cs="Times New Roman"/>
                <w:b/>
              </w:rPr>
            </w:pPr>
            <w:r>
              <w:rPr>
                <w:rFonts w:ascii="Times New Roman" w:hAnsi="Times New Roman" w:cs="Times New Roman"/>
                <w:b/>
              </w:rPr>
              <w:t>Annual Burden</w:t>
            </w:r>
          </w:p>
        </w:tc>
        <w:tc>
          <w:tcPr>
            <w:tcW w:w="1915" w:type="dxa"/>
            <w:vAlign w:val="bottom"/>
          </w:tcPr>
          <w:p w14:paraId="0589C43C" w14:textId="77777777" w:rsidR="00340C67" w:rsidRDefault="00340C67" w:rsidP="00C62795">
            <w:pPr>
              <w:jc w:val="center"/>
              <w:rPr>
                <w:rFonts w:ascii="Times New Roman" w:hAnsi="Times New Roman" w:cs="Times New Roman"/>
                <w:b/>
              </w:rPr>
            </w:pPr>
            <w:r>
              <w:rPr>
                <w:rFonts w:ascii="Times New Roman" w:hAnsi="Times New Roman" w:cs="Times New Roman"/>
                <w:b/>
              </w:rPr>
              <w:t>Annual Cost</w:t>
            </w:r>
          </w:p>
        </w:tc>
        <w:tc>
          <w:tcPr>
            <w:tcW w:w="1915" w:type="dxa"/>
            <w:vAlign w:val="bottom"/>
          </w:tcPr>
          <w:p w14:paraId="1139E67A" w14:textId="77777777" w:rsidR="00340C67" w:rsidRDefault="00340C67" w:rsidP="00C62795">
            <w:pPr>
              <w:jc w:val="center"/>
              <w:rPr>
                <w:rFonts w:ascii="Times New Roman" w:hAnsi="Times New Roman" w:cs="Times New Roman"/>
                <w:b/>
              </w:rPr>
            </w:pPr>
            <w:r>
              <w:rPr>
                <w:rFonts w:ascii="Times New Roman" w:hAnsi="Times New Roman" w:cs="Times New Roman"/>
                <w:b/>
              </w:rPr>
              <w:t>Total 3 yr. Burden</w:t>
            </w:r>
          </w:p>
        </w:tc>
        <w:tc>
          <w:tcPr>
            <w:tcW w:w="1916" w:type="dxa"/>
            <w:vAlign w:val="bottom"/>
          </w:tcPr>
          <w:p w14:paraId="754B7E08" w14:textId="77777777" w:rsidR="00340C67" w:rsidRDefault="00340C67" w:rsidP="00C62795">
            <w:pPr>
              <w:jc w:val="center"/>
              <w:rPr>
                <w:rFonts w:ascii="Times New Roman" w:hAnsi="Times New Roman" w:cs="Times New Roman"/>
                <w:b/>
              </w:rPr>
            </w:pPr>
            <w:r>
              <w:rPr>
                <w:rFonts w:ascii="Times New Roman" w:hAnsi="Times New Roman" w:cs="Times New Roman"/>
                <w:b/>
              </w:rPr>
              <w:t>Total 3 yr. Cost</w:t>
            </w:r>
          </w:p>
        </w:tc>
      </w:tr>
      <w:tr w:rsidR="00340C67" w14:paraId="21127CA4" w14:textId="77777777" w:rsidTr="00086CA7">
        <w:tc>
          <w:tcPr>
            <w:tcW w:w="1915" w:type="dxa"/>
            <w:vAlign w:val="bottom"/>
          </w:tcPr>
          <w:p w14:paraId="5CE46949" w14:textId="77777777" w:rsidR="00340C67" w:rsidRPr="00086CA7" w:rsidRDefault="00086CA7" w:rsidP="00086CA7">
            <w:pPr>
              <w:jc w:val="center"/>
              <w:rPr>
                <w:rFonts w:ascii="Times New Roman" w:hAnsi="Times New Roman" w:cs="Times New Roman"/>
              </w:rPr>
            </w:pPr>
            <w:r w:rsidRPr="00086CA7">
              <w:rPr>
                <w:rFonts w:ascii="Times New Roman" w:hAnsi="Times New Roman" w:cs="Times New Roman"/>
              </w:rPr>
              <w:t>Federal- Community Activities</w:t>
            </w:r>
          </w:p>
        </w:tc>
        <w:tc>
          <w:tcPr>
            <w:tcW w:w="1915" w:type="dxa"/>
            <w:vAlign w:val="bottom"/>
          </w:tcPr>
          <w:p w14:paraId="41A7FCB2" w14:textId="77777777" w:rsidR="00340C67" w:rsidRPr="00086CA7" w:rsidRDefault="004660DA" w:rsidP="00086CA7">
            <w:pPr>
              <w:jc w:val="center"/>
              <w:rPr>
                <w:rFonts w:ascii="Times New Roman" w:hAnsi="Times New Roman" w:cs="Times New Roman"/>
              </w:rPr>
            </w:pPr>
            <w:r>
              <w:rPr>
                <w:rFonts w:ascii="Times New Roman" w:hAnsi="Times New Roman" w:cs="Times New Roman"/>
              </w:rPr>
              <w:t>700</w:t>
            </w:r>
          </w:p>
        </w:tc>
        <w:tc>
          <w:tcPr>
            <w:tcW w:w="1915" w:type="dxa"/>
            <w:vAlign w:val="bottom"/>
          </w:tcPr>
          <w:p w14:paraId="64961712" w14:textId="77777777" w:rsidR="00340C67" w:rsidRPr="00086CA7" w:rsidRDefault="00086CA7" w:rsidP="00086CA7">
            <w:pPr>
              <w:jc w:val="center"/>
              <w:rPr>
                <w:rFonts w:ascii="Times New Roman" w:hAnsi="Times New Roman" w:cs="Times New Roman"/>
              </w:rPr>
            </w:pPr>
            <w:r>
              <w:rPr>
                <w:rFonts w:ascii="Times New Roman" w:hAnsi="Times New Roman" w:cs="Times New Roman"/>
              </w:rPr>
              <w:t>$</w:t>
            </w:r>
            <w:r w:rsidR="004660DA">
              <w:rPr>
                <w:rFonts w:ascii="Times New Roman" w:hAnsi="Times New Roman" w:cs="Times New Roman"/>
              </w:rPr>
              <w:t>48,200</w:t>
            </w:r>
          </w:p>
        </w:tc>
        <w:tc>
          <w:tcPr>
            <w:tcW w:w="1915" w:type="dxa"/>
            <w:vAlign w:val="bottom"/>
          </w:tcPr>
          <w:p w14:paraId="6D0008A5" w14:textId="77777777" w:rsidR="00340C67" w:rsidRPr="00086CA7" w:rsidRDefault="004660DA" w:rsidP="00086CA7">
            <w:pPr>
              <w:jc w:val="center"/>
              <w:rPr>
                <w:rFonts w:ascii="Times New Roman" w:hAnsi="Times New Roman" w:cs="Times New Roman"/>
              </w:rPr>
            </w:pPr>
            <w:r>
              <w:rPr>
                <w:rFonts w:ascii="Times New Roman" w:hAnsi="Times New Roman" w:cs="Times New Roman"/>
              </w:rPr>
              <w:t>2100</w:t>
            </w:r>
          </w:p>
        </w:tc>
        <w:tc>
          <w:tcPr>
            <w:tcW w:w="1916" w:type="dxa"/>
            <w:vAlign w:val="bottom"/>
          </w:tcPr>
          <w:p w14:paraId="35588C7E" w14:textId="77777777" w:rsidR="00340C67" w:rsidRPr="00086CA7" w:rsidRDefault="00086CA7" w:rsidP="00086CA7">
            <w:pPr>
              <w:jc w:val="center"/>
              <w:rPr>
                <w:rFonts w:ascii="Times New Roman" w:hAnsi="Times New Roman" w:cs="Times New Roman"/>
              </w:rPr>
            </w:pPr>
            <w:r>
              <w:rPr>
                <w:rFonts w:ascii="Times New Roman" w:hAnsi="Times New Roman" w:cs="Times New Roman"/>
              </w:rPr>
              <w:t>$</w:t>
            </w:r>
            <w:r w:rsidR="004660DA">
              <w:rPr>
                <w:rFonts w:ascii="Times New Roman" w:hAnsi="Times New Roman" w:cs="Times New Roman"/>
              </w:rPr>
              <w:t>144,600</w:t>
            </w:r>
          </w:p>
        </w:tc>
      </w:tr>
      <w:tr w:rsidR="00086CA7" w14:paraId="4D362EF9" w14:textId="77777777" w:rsidTr="00086CA7">
        <w:tc>
          <w:tcPr>
            <w:tcW w:w="1915" w:type="dxa"/>
            <w:vAlign w:val="bottom"/>
          </w:tcPr>
          <w:p w14:paraId="5D446243" w14:textId="77777777" w:rsidR="00086CA7" w:rsidRPr="00086CA7" w:rsidRDefault="00086CA7" w:rsidP="00086CA7">
            <w:pPr>
              <w:jc w:val="center"/>
              <w:rPr>
                <w:rFonts w:ascii="Times New Roman" w:hAnsi="Times New Roman" w:cs="Times New Roman"/>
              </w:rPr>
            </w:pPr>
            <w:r>
              <w:rPr>
                <w:rFonts w:ascii="Times New Roman" w:hAnsi="Times New Roman" w:cs="Times New Roman"/>
                <w:b/>
              </w:rPr>
              <w:t>Total</w:t>
            </w:r>
          </w:p>
        </w:tc>
        <w:tc>
          <w:tcPr>
            <w:tcW w:w="1915" w:type="dxa"/>
            <w:vAlign w:val="bottom"/>
          </w:tcPr>
          <w:p w14:paraId="237A9782" w14:textId="77777777" w:rsidR="00086CA7" w:rsidRPr="00086CA7" w:rsidRDefault="004660DA" w:rsidP="00C62795">
            <w:pPr>
              <w:jc w:val="center"/>
              <w:rPr>
                <w:rFonts w:ascii="Times New Roman" w:hAnsi="Times New Roman" w:cs="Times New Roman"/>
                <w:b/>
              </w:rPr>
            </w:pPr>
            <w:r>
              <w:rPr>
                <w:rFonts w:ascii="Times New Roman" w:hAnsi="Times New Roman" w:cs="Times New Roman"/>
                <w:b/>
              </w:rPr>
              <w:t>700</w:t>
            </w:r>
          </w:p>
        </w:tc>
        <w:tc>
          <w:tcPr>
            <w:tcW w:w="1915" w:type="dxa"/>
            <w:vAlign w:val="bottom"/>
          </w:tcPr>
          <w:p w14:paraId="311310AC" w14:textId="77777777" w:rsidR="00086CA7" w:rsidRPr="00086CA7" w:rsidRDefault="00086CA7" w:rsidP="00C62795">
            <w:pPr>
              <w:jc w:val="center"/>
              <w:rPr>
                <w:rFonts w:ascii="Times New Roman" w:hAnsi="Times New Roman" w:cs="Times New Roman"/>
                <w:b/>
              </w:rPr>
            </w:pPr>
            <w:r w:rsidRPr="00086CA7">
              <w:rPr>
                <w:rFonts w:ascii="Times New Roman" w:hAnsi="Times New Roman" w:cs="Times New Roman"/>
                <w:b/>
              </w:rPr>
              <w:t>$</w:t>
            </w:r>
            <w:r w:rsidR="004660DA">
              <w:rPr>
                <w:rFonts w:ascii="Times New Roman" w:hAnsi="Times New Roman" w:cs="Times New Roman"/>
                <w:b/>
              </w:rPr>
              <w:t>48,200</w:t>
            </w:r>
          </w:p>
        </w:tc>
        <w:tc>
          <w:tcPr>
            <w:tcW w:w="1915" w:type="dxa"/>
            <w:vAlign w:val="bottom"/>
          </w:tcPr>
          <w:p w14:paraId="43736409" w14:textId="77777777" w:rsidR="00086CA7" w:rsidRPr="00086CA7" w:rsidRDefault="004660DA" w:rsidP="00C62795">
            <w:pPr>
              <w:jc w:val="center"/>
              <w:rPr>
                <w:rFonts w:ascii="Times New Roman" w:hAnsi="Times New Roman" w:cs="Times New Roman"/>
                <w:b/>
              </w:rPr>
            </w:pPr>
            <w:r>
              <w:rPr>
                <w:rFonts w:ascii="Times New Roman" w:hAnsi="Times New Roman" w:cs="Times New Roman"/>
                <w:b/>
              </w:rPr>
              <w:t>2100</w:t>
            </w:r>
          </w:p>
        </w:tc>
        <w:tc>
          <w:tcPr>
            <w:tcW w:w="1916" w:type="dxa"/>
            <w:vAlign w:val="bottom"/>
          </w:tcPr>
          <w:p w14:paraId="3CD18709" w14:textId="77777777" w:rsidR="00086CA7" w:rsidRPr="00086CA7" w:rsidRDefault="00086CA7" w:rsidP="00C62795">
            <w:pPr>
              <w:jc w:val="center"/>
              <w:rPr>
                <w:rFonts w:ascii="Times New Roman" w:hAnsi="Times New Roman" w:cs="Times New Roman"/>
                <w:b/>
              </w:rPr>
            </w:pPr>
            <w:r w:rsidRPr="00086CA7">
              <w:rPr>
                <w:rFonts w:ascii="Times New Roman" w:hAnsi="Times New Roman" w:cs="Times New Roman"/>
                <w:b/>
              </w:rPr>
              <w:t>$</w:t>
            </w:r>
            <w:r w:rsidR="004660DA">
              <w:rPr>
                <w:rFonts w:ascii="Times New Roman" w:hAnsi="Times New Roman" w:cs="Times New Roman"/>
                <w:b/>
              </w:rPr>
              <w:t>144,600</w:t>
            </w:r>
          </w:p>
        </w:tc>
      </w:tr>
    </w:tbl>
    <w:p w14:paraId="32B4E3F8" w14:textId="77777777" w:rsidR="00340C67" w:rsidRPr="00340C67" w:rsidRDefault="00340C67" w:rsidP="00340C67">
      <w:pPr>
        <w:rPr>
          <w:rFonts w:ascii="Times New Roman" w:hAnsi="Times New Roman" w:cs="Times New Roman"/>
          <w:b/>
        </w:rPr>
      </w:pPr>
    </w:p>
    <w:p w14:paraId="609A6EF1" w14:textId="77777777" w:rsidR="00086CA7" w:rsidRDefault="00086CA7" w:rsidP="00340C67">
      <w:pPr>
        <w:rPr>
          <w:rFonts w:ascii="Times New Roman" w:hAnsi="Times New Roman" w:cs="Times New Roman"/>
          <w:b/>
        </w:rPr>
      </w:pPr>
    </w:p>
    <w:p w14:paraId="1F9F0931" w14:textId="77777777" w:rsidR="00086CA7" w:rsidRPr="00086CA7" w:rsidRDefault="00086CA7" w:rsidP="00340C67">
      <w:pPr>
        <w:rPr>
          <w:rFonts w:ascii="Times New Roman" w:hAnsi="Times New Roman" w:cs="Times New Roman"/>
        </w:rPr>
      </w:pPr>
      <w:r w:rsidRPr="00086CA7">
        <w:rPr>
          <w:rFonts w:ascii="Times New Roman" w:hAnsi="Times New Roman" w:cs="Times New Roman"/>
        </w:rPr>
        <w:t xml:space="preserve">(iii) </w:t>
      </w:r>
      <w:r w:rsidRPr="00086CA7">
        <w:rPr>
          <w:rFonts w:ascii="Times New Roman" w:hAnsi="Times New Roman" w:cs="Times New Roman"/>
          <w:u w:val="single"/>
        </w:rPr>
        <w:t>Variations in the annual bottom line</w:t>
      </w:r>
      <w:r w:rsidRPr="00086CA7">
        <w:rPr>
          <w:rFonts w:ascii="Times New Roman" w:hAnsi="Times New Roman" w:cs="Times New Roman"/>
        </w:rPr>
        <w:t xml:space="preserve"> </w:t>
      </w:r>
    </w:p>
    <w:p w14:paraId="33305705" w14:textId="77777777" w:rsidR="00086CA7" w:rsidRDefault="00086CA7" w:rsidP="00340C67">
      <w:pPr>
        <w:rPr>
          <w:rFonts w:ascii="Times New Roman" w:hAnsi="Times New Roman" w:cs="Times New Roman"/>
          <w:b/>
        </w:rPr>
      </w:pPr>
      <w:r w:rsidRPr="00086CA7">
        <w:rPr>
          <w:rFonts w:ascii="Times New Roman" w:hAnsi="Times New Roman" w:cs="Times New Roman"/>
        </w:rPr>
        <w:t xml:space="preserve">Variations to the annual bottom line numbers may occur as TANA activities depend almost exclusively on the </w:t>
      </w:r>
      <w:r>
        <w:rPr>
          <w:rFonts w:ascii="Times New Roman" w:hAnsi="Times New Roman" w:cs="Times New Roman"/>
        </w:rPr>
        <w:t xml:space="preserve">community </w:t>
      </w:r>
      <w:r w:rsidRPr="00086CA7">
        <w:rPr>
          <w:rFonts w:ascii="Times New Roman" w:hAnsi="Times New Roman" w:cs="Times New Roman"/>
        </w:rPr>
        <w:t>need</w:t>
      </w:r>
      <w:r>
        <w:rPr>
          <w:rFonts w:ascii="Times New Roman" w:hAnsi="Times New Roman" w:cs="Times New Roman"/>
        </w:rPr>
        <w:t>s</w:t>
      </w:r>
      <w:r w:rsidRPr="00086CA7">
        <w:rPr>
          <w:rFonts w:ascii="Times New Roman" w:hAnsi="Times New Roman" w:cs="Times New Roman"/>
        </w:rPr>
        <w:t xml:space="preserve"> at the site. EPA expects the relative number of annual activities to be similar in each year of the ICR period.</w:t>
      </w:r>
      <w:r>
        <w:rPr>
          <w:rFonts w:ascii="Times New Roman" w:hAnsi="Times New Roman" w:cs="Times New Roman"/>
          <w:b/>
        </w:rPr>
        <w:t xml:space="preserve">  </w:t>
      </w:r>
    </w:p>
    <w:p w14:paraId="608739D3" w14:textId="77777777" w:rsidR="00086CA7" w:rsidRDefault="00086CA7" w:rsidP="00340C67">
      <w:pPr>
        <w:rPr>
          <w:rFonts w:ascii="Times New Roman" w:hAnsi="Times New Roman" w:cs="Times New Roman"/>
          <w:b/>
        </w:rPr>
      </w:pPr>
    </w:p>
    <w:p w14:paraId="3EC239C8" w14:textId="77777777" w:rsidR="00086CA7" w:rsidRDefault="00086CA7" w:rsidP="00340C67">
      <w:pPr>
        <w:rPr>
          <w:rFonts w:ascii="Times New Roman" w:hAnsi="Times New Roman" w:cs="Times New Roman"/>
          <w:b/>
        </w:rPr>
      </w:pPr>
      <w:r w:rsidRPr="00086CA7">
        <w:rPr>
          <w:rFonts w:ascii="Times New Roman" w:hAnsi="Times New Roman" w:cs="Times New Roman"/>
        </w:rPr>
        <w:t xml:space="preserve">6(f) </w:t>
      </w:r>
      <w:r w:rsidRPr="00086CA7">
        <w:rPr>
          <w:rFonts w:ascii="Times New Roman" w:hAnsi="Times New Roman" w:cs="Times New Roman"/>
          <w:u w:val="single"/>
        </w:rPr>
        <w:t>Reasons for change in burden</w:t>
      </w:r>
    </w:p>
    <w:p w14:paraId="3C2F773D" w14:textId="77777777" w:rsidR="00481CD4" w:rsidRDefault="00086CA7" w:rsidP="00340C67">
      <w:pPr>
        <w:rPr>
          <w:rFonts w:ascii="Times New Roman" w:hAnsi="Times New Roman" w:cs="Times New Roman"/>
          <w:b/>
        </w:rPr>
      </w:pPr>
      <w:r w:rsidRPr="00EE316D">
        <w:rPr>
          <w:rFonts w:ascii="Times New Roman" w:hAnsi="Times New Roman" w:cs="Times New Roman"/>
        </w:rPr>
        <w:lastRenderedPageBreak/>
        <w:t xml:space="preserve">This is the initial ICR </w:t>
      </w:r>
      <w:r w:rsidR="00EE316D" w:rsidRPr="00EE316D">
        <w:rPr>
          <w:rFonts w:ascii="Times New Roman" w:hAnsi="Times New Roman" w:cs="Times New Roman"/>
        </w:rPr>
        <w:t>supporting statement for TANAs conducted with communities impacted by Superfund sites. In result, there is no applicable change in burden.</w:t>
      </w:r>
      <w:r w:rsidR="00EE316D">
        <w:rPr>
          <w:rFonts w:ascii="Times New Roman" w:hAnsi="Times New Roman" w:cs="Times New Roman"/>
          <w:b/>
        </w:rPr>
        <w:t xml:space="preserve"> </w:t>
      </w:r>
    </w:p>
    <w:p w14:paraId="03FE20E0" w14:textId="77777777" w:rsidR="00481CD4" w:rsidRDefault="00481CD4" w:rsidP="00340C67">
      <w:pPr>
        <w:rPr>
          <w:rFonts w:ascii="Times New Roman" w:hAnsi="Times New Roman" w:cs="Times New Roman"/>
          <w:b/>
        </w:rPr>
      </w:pPr>
    </w:p>
    <w:p w14:paraId="473FF051" w14:textId="77777777" w:rsidR="00481CD4" w:rsidRDefault="00481CD4" w:rsidP="00340C67">
      <w:pPr>
        <w:rPr>
          <w:rFonts w:ascii="Times New Roman" w:hAnsi="Times New Roman" w:cs="Times New Roman"/>
          <w:b/>
        </w:rPr>
      </w:pPr>
      <w:r w:rsidRPr="00481CD4">
        <w:rPr>
          <w:rFonts w:ascii="Times New Roman" w:hAnsi="Times New Roman" w:cs="Times New Roman"/>
        </w:rPr>
        <w:t xml:space="preserve">6(g) </w:t>
      </w:r>
      <w:r w:rsidRPr="00481CD4">
        <w:rPr>
          <w:rFonts w:ascii="Times New Roman" w:hAnsi="Times New Roman" w:cs="Times New Roman"/>
          <w:u w:val="single"/>
        </w:rPr>
        <w:t>Burden statement</w:t>
      </w:r>
      <w:r>
        <w:rPr>
          <w:rFonts w:ascii="Times New Roman" w:hAnsi="Times New Roman" w:cs="Times New Roman"/>
          <w:b/>
        </w:rPr>
        <w:t xml:space="preserve"> </w:t>
      </w:r>
    </w:p>
    <w:p w14:paraId="7AF31D14" w14:textId="42A2626C" w:rsidR="00412B4A" w:rsidRPr="000E6539" w:rsidRDefault="002E2261" w:rsidP="00340C67">
      <w:pPr>
        <w:rPr>
          <w:rFonts w:ascii="Times New Roman" w:hAnsi="Times New Roman" w:cs="Times New Roman"/>
        </w:rPr>
      </w:pPr>
      <w:r w:rsidRPr="009F6804">
        <w:rPr>
          <w:rFonts w:ascii="Times New Roman" w:hAnsi="Times New Roman" w:cs="Times New Roman"/>
          <w:b/>
        </w:rPr>
        <w:t>Burden Statement:</w:t>
      </w:r>
      <w:r>
        <w:rPr>
          <w:rFonts w:ascii="Times New Roman" w:hAnsi="Times New Roman" w:cs="Times New Roman"/>
        </w:rPr>
        <w:t xml:space="preserve"> The annual public reporting and recordkeeping burden for this collection of information is estimated to average one hour per response. </w:t>
      </w:r>
      <w:r w:rsidR="00412B4A">
        <w:rPr>
          <w:rFonts w:ascii="Times New Roman" w:hAnsi="Times New Roman" w:cs="Times New Roman"/>
        </w:rPr>
        <w:t xml:space="preserve">Burden means the total time, effort, or financial resources expended by persons to generate, maintain, retain, or disclose or provide information to or for a Federal agency. This includes the time needed to </w:t>
      </w:r>
      <w:r w:rsidR="00333878">
        <w:rPr>
          <w:rFonts w:ascii="Times New Roman" w:hAnsi="Times New Roman" w:cs="Times New Roman"/>
        </w:rPr>
        <w:t>participate in the TANA interviews</w:t>
      </w:r>
      <w:r w:rsidR="006444FA">
        <w:rPr>
          <w:rFonts w:ascii="Times New Roman" w:hAnsi="Times New Roman" w:cs="Times New Roman"/>
        </w:rPr>
        <w:t xml:space="preserve">; </w:t>
      </w:r>
      <w:r w:rsidR="00333878">
        <w:rPr>
          <w:rFonts w:ascii="Times New Roman" w:hAnsi="Times New Roman" w:cs="Times New Roman"/>
        </w:rPr>
        <w:t>review the final TANA summary document</w:t>
      </w:r>
      <w:r w:rsidR="006444FA">
        <w:rPr>
          <w:rFonts w:ascii="Times New Roman" w:hAnsi="Times New Roman" w:cs="Times New Roman"/>
        </w:rPr>
        <w:t xml:space="preserve">; </w:t>
      </w:r>
      <w:r w:rsidR="00333878">
        <w:rPr>
          <w:rFonts w:ascii="Times New Roman" w:hAnsi="Times New Roman" w:cs="Times New Roman"/>
        </w:rPr>
        <w:t>meet with technical assistance providers (i.e. TAG coordinators, TASC work assignment managers, nonprofit staff, university technical assistance providers, etc…)</w:t>
      </w:r>
      <w:r w:rsidR="006444FA">
        <w:rPr>
          <w:rFonts w:ascii="Times New Roman" w:hAnsi="Times New Roman" w:cs="Times New Roman"/>
        </w:rPr>
        <w:t xml:space="preserve">; </w:t>
      </w:r>
      <w:r w:rsidR="00412B4A">
        <w:rPr>
          <w:rFonts w:ascii="Times New Roman" w:hAnsi="Times New Roman" w:cs="Times New Roman"/>
        </w:rPr>
        <w:t xml:space="preserve">develop, acquire, install, </w:t>
      </w:r>
      <w:r w:rsidR="00412B4A">
        <w:rPr>
          <w:rFonts w:ascii="Times New Roman" w:hAnsi="Times New Roman" w:cs="Times New Roman"/>
        </w:rPr>
        <w:lastRenderedPageBreak/>
        <w:t xml:space="preserve">and utilize technology and systems for the purposes of collecting, validating, and verifying information; complete and review the collection of information; and transmit or otherwise disclose the information. An agency may not conduct or sponsor, and a person is not required to respond to, a collection of information unless it </w:t>
      </w:r>
      <w:r w:rsidR="00412B4A" w:rsidRPr="002E2261">
        <w:rPr>
          <w:rFonts w:ascii="Times New Roman" w:hAnsi="Times New Roman" w:cs="Times New Roman"/>
        </w:rPr>
        <w:t xml:space="preserve">displays a currently </w:t>
      </w:r>
      <w:r w:rsidR="00412B4A" w:rsidRPr="00362F48">
        <w:rPr>
          <w:rFonts w:ascii="Times New Roman" w:hAnsi="Times New Roman" w:cs="Times New Roman"/>
        </w:rPr>
        <w:t>valid OMB control number. The OMB contr</w:t>
      </w:r>
      <w:r w:rsidR="00412B4A" w:rsidRPr="00C55787">
        <w:rPr>
          <w:rFonts w:ascii="Times New Roman" w:hAnsi="Times New Roman" w:cs="Times New Roman"/>
        </w:rPr>
        <w:t>ol numbers for EPA’s regulations are listed in 40 CFR part 9 and 48 CFR chapter 15.</w:t>
      </w:r>
    </w:p>
    <w:p w14:paraId="5BAF774F" w14:textId="77777777" w:rsidR="002E2261" w:rsidRPr="000E6539" w:rsidRDefault="002E2261" w:rsidP="002E22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szCs w:val="24"/>
        </w:rPr>
      </w:pPr>
      <w:r w:rsidRPr="000E6539">
        <w:rPr>
          <w:rFonts w:ascii="Times New Roman" w:hAnsi="Times New Roman" w:cs="Times New Roman"/>
        </w:rPr>
        <w:tab/>
      </w:r>
      <w:r w:rsidRPr="000E6539">
        <w:rPr>
          <w:rFonts w:ascii="Times New Roman" w:hAnsi="Times New Roman" w:cs="Times New Roman"/>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EPA-HQ-SFUND-2012-0578, which is available for online viewing at </w:t>
      </w:r>
      <w:r w:rsidRPr="00CA191B">
        <w:rPr>
          <w:rFonts w:ascii="Times New Roman" w:hAnsi="Times New Roman" w:cs="Times New Roman"/>
          <w:szCs w:val="24"/>
        </w:rPr>
        <w:t>www.regulations.gov</w:t>
      </w:r>
      <w:r w:rsidRPr="000E6539">
        <w:rPr>
          <w:rFonts w:ascii="Times New Roman" w:hAnsi="Times New Roman" w:cs="Times New Roman"/>
          <w:szCs w:val="24"/>
        </w:rPr>
        <w:t>, or in person viewing at th</w:t>
      </w:r>
      <w:r w:rsidR="00D67B33" w:rsidRPr="000E6539">
        <w:rPr>
          <w:rFonts w:ascii="Times New Roman" w:hAnsi="Times New Roman" w:cs="Times New Roman"/>
          <w:szCs w:val="24"/>
        </w:rPr>
        <w:t>e Superfund Docket</w:t>
      </w:r>
      <w:r w:rsidRPr="000E6539">
        <w:rPr>
          <w:rFonts w:ascii="Times New Roman" w:hAnsi="Times New Roman" w:cs="Times New Roman"/>
          <w:szCs w:val="24"/>
        </w:rPr>
        <w:t xml:space="preserve"> in the EPA Docket Center (EPA/DC), EPA West, </w:t>
      </w:r>
      <w:r w:rsidRPr="000E6539">
        <w:rPr>
          <w:rFonts w:ascii="Times New Roman" w:hAnsi="Times New Roman" w:cs="Times New Roman"/>
        </w:rPr>
        <w:t>Room 3334</w:t>
      </w:r>
      <w:r w:rsidRPr="000E6539">
        <w:rPr>
          <w:rFonts w:ascii="Times New Roman" w:hAnsi="Times New Roman" w:cs="Times New Roman"/>
          <w:szCs w:val="24"/>
        </w:rPr>
        <w:t xml:space="preserve">, 1301 </w:t>
      </w:r>
      <w:r w:rsidRPr="000E6539">
        <w:rPr>
          <w:rFonts w:ascii="Times New Roman" w:hAnsi="Times New Roman" w:cs="Times New Roman"/>
          <w:szCs w:val="24"/>
        </w:rPr>
        <w:lastRenderedPageBreak/>
        <w:t>Constitution Avenue, NW, Washington, D.C.  The EPA Docket Center Public Reading Room is open from 8:30 a.m. to 4:30 p.m., Monday through Friday, excluding legal holidays.  The telephone number for the Reading Room is (202) 566-1744, and the telephone number for the</w:t>
      </w:r>
      <w:r w:rsidR="00362F48" w:rsidRPr="000E6539">
        <w:rPr>
          <w:rFonts w:ascii="Times New Roman" w:hAnsi="Times New Roman" w:cs="Times New Roman"/>
          <w:szCs w:val="24"/>
        </w:rPr>
        <w:t xml:space="preserve"> Superfund Docket</w:t>
      </w:r>
      <w:r w:rsidRPr="000E6539">
        <w:rPr>
          <w:rFonts w:ascii="Times New Roman" w:hAnsi="Times New Roman" w:cs="Times New Roman"/>
          <w:szCs w:val="24"/>
        </w:rPr>
        <w:t xml:space="preserve"> is (202) 566-</w:t>
      </w:r>
      <w:r w:rsidR="00D67B33" w:rsidRPr="000E6539">
        <w:rPr>
          <w:rFonts w:ascii="Times New Roman" w:hAnsi="Times New Roman" w:cs="Times New Roman"/>
          <w:szCs w:val="24"/>
        </w:rPr>
        <w:t>0276</w:t>
      </w:r>
      <w:r w:rsidRPr="000E6539">
        <w:rPr>
          <w:rFonts w:ascii="Times New Roman" w:hAnsi="Times New Roman" w:cs="Times New Roman"/>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E6539">
            <w:rPr>
              <w:rFonts w:ascii="Times New Roman" w:hAnsi="Times New Roman" w:cs="Times New Roman"/>
              <w:szCs w:val="24"/>
            </w:rPr>
            <w:t>725 17th Street, NW</w:t>
          </w:r>
        </w:smartTag>
        <w:r w:rsidRPr="000E6539">
          <w:rPr>
            <w:rFonts w:ascii="Times New Roman" w:hAnsi="Times New Roman" w:cs="Times New Roman"/>
            <w:szCs w:val="24"/>
          </w:rPr>
          <w:t xml:space="preserve">, </w:t>
        </w:r>
        <w:smartTag w:uri="urn:schemas-microsoft-com:office:smarttags" w:element="City">
          <w:r w:rsidRPr="000E6539">
            <w:rPr>
              <w:rFonts w:ascii="Times New Roman" w:hAnsi="Times New Roman" w:cs="Times New Roman"/>
              <w:szCs w:val="24"/>
            </w:rPr>
            <w:t>Washington</w:t>
          </w:r>
        </w:smartTag>
        <w:r w:rsidRPr="000E6539">
          <w:rPr>
            <w:rFonts w:ascii="Times New Roman" w:hAnsi="Times New Roman" w:cs="Times New Roman"/>
            <w:szCs w:val="24"/>
          </w:rPr>
          <w:t xml:space="preserve">, </w:t>
        </w:r>
        <w:smartTag w:uri="urn:schemas-microsoft-com:office:smarttags" w:element="State">
          <w:r w:rsidRPr="000E6539">
            <w:rPr>
              <w:rFonts w:ascii="Times New Roman" w:hAnsi="Times New Roman" w:cs="Times New Roman"/>
              <w:szCs w:val="24"/>
            </w:rPr>
            <w:t>D.C.</w:t>
          </w:r>
        </w:smartTag>
        <w:r w:rsidRPr="000E6539">
          <w:rPr>
            <w:rFonts w:ascii="Times New Roman" w:hAnsi="Times New Roman" w:cs="Times New Roman"/>
            <w:szCs w:val="24"/>
          </w:rPr>
          <w:t xml:space="preserve"> </w:t>
        </w:r>
        <w:smartTag w:uri="urn:schemas-microsoft-com:office:smarttags" w:element="PostalCode">
          <w:r w:rsidRPr="000E6539">
            <w:rPr>
              <w:rFonts w:ascii="Times New Roman" w:hAnsi="Times New Roman" w:cs="Times New Roman"/>
              <w:szCs w:val="24"/>
            </w:rPr>
            <w:t>20503</w:t>
          </w:r>
        </w:smartTag>
      </w:smartTag>
      <w:r w:rsidRPr="000E6539">
        <w:rPr>
          <w:rFonts w:ascii="Times New Roman" w:hAnsi="Times New Roman" w:cs="Times New Roman"/>
          <w:szCs w:val="24"/>
        </w:rPr>
        <w:t xml:space="preserve">, Attention: Desk Officer for EPA.  Please include the EPA Docket ID Number </w:t>
      </w:r>
      <w:r w:rsidR="00D67B33" w:rsidRPr="000E6539">
        <w:rPr>
          <w:rFonts w:ascii="Times New Roman" w:hAnsi="Times New Roman" w:cs="Times New Roman"/>
          <w:szCs w:val="24"/>
        </w:rPr>
        <w:t>EPA-HQ-SFUND-2012-0578</w:t>
      </w:r>
      <w:r w:rsidRPr="000E6539">
        <w:rPr>
          <w:rFonts w:ascii="Times New Roman" w:hAnsi="Times New Roman" w:cs="Times New Roman"/>
          <w:szCs w:val="24"/>
        </w:rPr>
        <w:t xml:space="preserve"> and OMB Control Number </w:t>
      </w:r>
      <w:r w:rsidR="00D67B33" w:rsidRPr="000E6539">
        <w:rPr>
          <w:rFonts w:ascii="Times New Roman" w:hAnsi="Times New Roman" w:cs="Times New Roman"/>
          <w:szCs w:val="24"/>
        </w:rPr>
        <w:t>2050-NEW</w:t>
      </w:r>
      <w:r w:rsidRPr="000E6539">
        <w:rPr>
          <w:rFonts w:ascii="Times New Roman" w:hAnsi="Times New Roman" w:cs="Times New Roman"/>
          <w:szCs w:val="24"/>
        </w:rPr>
        <w:t xml:space="preserve"> in any correspondence.</w:t>
      </w:r>
    </w:p>
    <w:p w14:paraId="7580F307" w14:textId="77777777" w:rsidR="00412B4A" w:rsidRPr="002E2261" w:rsidRDefault="00412B4A" w:rsidP="00340C67">
      <w:pPr>
        <w:rPr>
          <w:rFonts w:ascii="Times New Roman" w:hAnsi="Times New Roman" w:cs="Times New Roman"/>
        </w:rPr>
      </w:pPr>
    </w:p>
    <w:p w14:paraId="6EF851DF" w14:textId="77777777" w:rsidR="00412B4A" w:rsidRPr="002E2261" w:rsidRDefault="00412B4A" w:rsidP="00340C67">
      <w:pPr>
        <w:rPr>
          <w:rFonts w:ascii="Times New Roman" w:hAnsi="Times New Roman" w:cs="Times New Roman"/>
          <w:b/>
        </w:rPr>
      </w:pPr>
      <w:r w:rsidRPr="002E2261">
        <w:rPr>
          <w:rFonts w:ascii="Times New Roman" w:hAnsi="Times New Roman" w:cs="Times New Roman"/>
          <w:b/>
          <w:u w:val="single"/>
        </w:rPr>
        <w:t>Part B</w:t>
      </w:r>
      <w:r w:rsidRPr="002E2261">
        <w:rPr>
          <w:rFonts w:ascii="Times New Roman" w:hAnsi="Times New Roman" w:cs="Times New Roman"/>
          <w:b/>
        </w:rPr>
        <w:t>.</w:t>
      </w:r>
    </w:p>
    <w:p w14:paraId="4769BB71" w14:textId="77777777" w:rsidR="00DF48CC" w:rsidRPr="002E2261" w:rsidRDefault="00412B4A" w:rsidP="002E3ED1">
      <w:pPr>
        <w:rPr>
          <w:rFonts w:ascii="Times New Roman" w:hAnsi="Times New Roman" w:cs="Times New Roman"/>
        </w:rPr>
      </w:pPr>
      <w:r w:rsidRPr="002E2261">
        <w:rPr>
          <w:rFonts w:ascii="Times New Roman" w:hAnsi="Times New Roman" w:cs="Times New Roman"/>
        </w:rPr>
        <w:t xml:space="preserve">This part is not applicable because no statistical methods were used in collecting this information. </w:t>
      </w:r>
    </w:p>
    <w:sectPr w:rsidR="00DF48CC" w:rsidRPr="002E2261" w:rsidSect="001D4C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9EED1" w14:textId="77777777" w:rsidR="00E56EB5" w:rsidRDefault="00E56EB5" w:rsidP="004B1485">
      <w:pPr>
        <w:spacing w:after="0" w:line="240" w:lineRule="auto"/>
      </w:pPr>
      <w:r>
        <w:separator/>
      </w:r>
    </w:p>
  </w:endnote>
  <w:endnote w:type="continuationSeparator" w:id="0">
    <w:p w14:paraId="34DAFDA7" w14:textId="77777777" w:rsidR="00E56EB5" w:rsidRDefault="00E56EB5" w:rsidP="004B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6657"/>
      <w:docPartObj>
        <w:docPartGallery w:val="Page Numbers (Bottom of Page)"/>
        <w:docPartUnique/>
      </w:docPartObj>
    </w:sdtPr>
    <w:sdtEndPr/>
    <w:sdtContent>
      <w:p w14:paraId="5D4EC0DC" w14:textId="77777777" w:rsidR="00C62795" w:rsidRDefault="005C5BE2">
        <w:pPr>
          <w:pStyle w:val="Footer"/>
          <w:jc w:val="center"/>
        </w:pPr>
        <w:r>
          <w:fldChar w:fldCharType="begin"/>
        </w:r>
        <w:r>
          <w:instrText xml:space="preserve"> PAGE   \* MERGEFORMAT </w:instrText>
        </w:r>
        <w:r>
          <w:fldChar w:fldCharType="separate"/>
        </w:r>
        <w:r w:rsidR="001D2B81">
          <w:rPr>
            <w:noProof/>
          </w:rPr>
          <w:t>1</w:t>
        </w:r>
        <w:r>
          <w:rPr>
            <w:noProof/>
          </w:rPr>
          <w:fldChar w:fldCharType="end"/>
        </w:r>
      </w:p>
    </w:sdtContent>
  </w:sdt>
  <w:p w14:paraId="3149A10C" w14:textId="77777777" w:rsidR="00C62795" w:rsidRDefault="00C62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FF14E" w14:textId="77777777" w:rsidR="00E56EB5" w:rsidRDefault="00E56EB5" w:rsidP="004B1485">
      <w:pPr>
        <w:spacing w:after="0" w:line="240" w:lineRule="auto"/>
      </w:pPr>
      <w:r>
        <w:separator/>
      </w:r>
    </w:p>
  </w:footnote>
  <w:footnote w:type="continuationSeparator" w:id="0">
    <w:p w14:paraId="4CF4B326" w14:textId="77777777" w:rsidR="00E56EB5" w:rsidRDefault="00E56EB5" w:rsidP="004B1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11E7"/>
    <w:multiLevelType w:val="hybridMultilevel"/>
    <w:tmpl w:val="1F58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25B6"/>
    <w:multiLevelType w:val="hybridMultilevel"/>
    <w:tmpl w:val="474CAFD8"/>
    <w:lvl w:ilvl="0" w:tplc="5C662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8593D"/>
    <w:multiLevelType w:val="hybridMultilevel"/>
    <w:tmpl w:val="953EF694"/>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3" w15:restartNumberingAfterBreak="0">
    <w:nsid w:val="55DD3F6D"/>
    <w:multiLevelType w:val="hybridMultilevel"/>
    <w:tmpl w:val="B920896E"/>
    <w:lvl w:ilvl="0" w:tplc="BD481E3E">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13992"/>
    <w:multiLevelType w:val="hybridMultilevel"/>
    <w:tmpl w:val="6AB0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F7D00"/>
    <w:multiLevelType w:val="hybridMultilevel"/>
    <w:tmpl w:val="D158DCCA"/>
    <w:lvl w:ilvl="0" w:tplc="03F2B7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329B2"/>
    <w:multiLevelType w:val="hybridMultilevel"/>
    <w:tmpl w:val="1680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735F2"/>
    <w:multiLevelType w:val="hybridMultilevel"/>
    <w:tmpl w:val="C958DB58"/>
    <w:lvl w:ilvl="0" w:tplc="6D48E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85"/>
    <w:rsid w:val="00014252"/>
    <w:rsid w:val="0005756F"/>
    <w:rsid w:val="00086CA7"/>
    <w:rsid w:val="000D1674"/>
    <w:rsid w:val="000E6539"/>
    <w:rsid w:val="00125DD8"/>
    <w:rsid w:val="00161C2C"/>
    <w:rsid w:val="00164639"/>
    <w:rsid w:val="00165341"/>
    <w:rsid w:val="00165FA5"/>
    <w:rsid w:val="00181100"/>
    <w:rsid w:val="001A1C76"/>
    <w:rsid w:val="001A7A24"/>
    <w:rsid w:val="001B076B"/>
    <w:rsid w:val="001B0ABF"/>
    <w:rsid w:val="001B4013"/>
    <w:rsid w:val="001D2B81"/>
    <w:rsid w:val="001D4C94"/>
    <w:rsid w:val="00215821"/>
    <w:rsid w:val="00216DCC"/>
    <w:rsid w:val="002179BA"/>
    <w:rsid w:val="00226D65"/>
    <w:rsid w:val="00237FE1"/>
    <w:rsid w:val="002515D1"/>
    <w:rsid w:val="00263CF2"/>
    <w:rsid w:val="002D64FE"/>
    <w:rsid w:val="002E089D"/>
    <w:rsid w:val="002E0D7B"/>
    <w:rsid w:val="002E1CC7"/>
    <w:rsid w:val="002E2261"/>
    <w:rsid w:val="002E3ED1"/>
    <w:rsid w:val="002E6958"/>
    <w:rsid w:val="002F6072"/>
    <w:rsid w:val="00305807"/>
    <w:rsid w:val="003178F8"/>
    <w:rsid w:val="00333878"/>
    <w:rsid w:val="00340C67"/>
    <w:rsid w:val="0034267F"/>
    <w:rsid w:val="003554AE"/>
    <w:rsid w:val="00362F48"/>
    <w:rsid w:val="00384D9E"/>
    <w:rsid w:val="003B613C"/>
    <w:rsid w:val="003D7CFE"/>
    <w:rsid w:val="003F7355"/>
    <w:rsid w:val="004014A8"/>
    <w:rsid w:val="0040378F"/>
    <w:rsid w:val="00412B4A"/>
    <w:rsid w:val="00413295"/>
    <w:rsid w:val="00455B58"/>
    <w:rsid w:val="004660DA"/>
    <w:rsid w:val="0047218C"/>
    <w:rsid w:val="00480BCD"/>
    <w:rsid w:val="00481CD4"/>
    <w:rsid w:val="00490615"/>
    <w:rsid w:val="00491A8C"/>
    <w:rsid w:val="004A34E4"/>
    <w:rsid w:val="004B1485"/>
    <w:rsid w:val="004C401A"/>
    <w:rsid w:val="004F469D"/>
    <w:rsid w:val="005024B7"/>
    <w:rsid w:val="00561228"/>
    <w:rsid w:val="0056428F"/>
    <w:rsid w:val="005705C2"/>
    <w:rsid w:val="005976FC"/>
    <w:rsid w:val="005A15C3"/>
    <w:rsid w:val="005B0360"/>
    <w:rsid w:val="005B4A18"/>
    <w:rsid w:val="005C5BE2"/>
    <w:rsid w:val="005E3CF1"/>
    <w:rsid w:val="005F3F9E"/>
    <w:rsid w:val="0060282D"/>
    <w:rsid w:val="006303B2"/>
    <w:rsid w:val="00641E24"/>
    <w:rsid w:val="00643BEC"/>
    <w:rsid w:val="006444FA"/>
    <w:rsid w:val="00644A5A"/>
    <w:rsid w:val="006602D9"/>
    <w:rsid w:val="006614B9"/>
    <w:rsid w:val="006665CA"/>
    <w:rsid w:val="00682D92"/>
    <w:rsid w:val="006A777E"/>
    <w:rsid w:val="006C53BF"/>
    <w:rsid w:val="006D0170"/>
    <w:rsid w:val="00710AF7"/>
    <w:rsid w:val="00751895"/>
    <w:rsid w:val="00766AF2"/>
    <w:rsid w:val="00776389"/>
    <w:rsid w:val="00776C48"/>
    <w:rsid w:val="007D46E3"/>
    <w:rsid w:val="007F368B"/>
    <w:rsid w:val="008218E6"/>
    <w:rsid w:val="00864033"/>
    <w:rsid w:val="00892319"/>
    <w:rsid w:val="008D7A12"/>
    <w:rsid w:val="008E51DF"/>
    <w:rsid w:val="008F2CFA"/>
    <w:rsid w:val="008F4BD5"/>
    <w:rsid w:val="00916C79"/>
    <w:rsid w:val="009314D4"/>
    <w:rsid w:val="00933C61"/>
    <w:rsid w:val="00945601"/>
    <w:rsid w:val="00953917"/>
    <w:rsid w:val="00977131"/>
    <w:rsid w:val="00986FC1"/>
    <w:rsid w:val="009A20D0"/>
    <w:rsid w:val="009F6804"/>
    <w:rsid w:val="00A23B9F"/>
    <w:rsid w:val="00A353F4"/>
    <w:rsid w:val="00A41A10"/>
    <w:rsid w:val="00A42987"/>
    <w:rsid w:val="00A446C5"/>
    <w:rsid w:val="00AB79D1"/>
    <w:rsid w:val="00AC7E28"/>
    <w:rsid w:val="00AD3629"/>
    <w:rsid w:val="00AD7727"/>
    <w:rsid w:val="00AE1E90"/>
    <w:rsid w:val="00B03D0E"/>
    <w:rsid w:val="00B13326"/>
    <w:rsid w:val="00B33487"/>
    <w:rsid w:val="00B37D3F"/>
    <w:rsid w:val="00B462AB"/>
    <w:rsid w:val="00B921C1"/>
    <w:rsid w:val="00BB596E"/>
    <w:rsid w:val="00BD2955"/>
    <w:rsid w:val="00C17754"/>
    <w:rsid w:val="00C33B74"/>
    <w:rsid w:val="00C464ED"/>
    <w:rsid w:val="00C47F78"/>
    <w:rsid w:val="00C55787"/>
    <w:rsid w:val="00C62795"/>
    <w:rsid w:val="00C659A2"/>
    <w:rsid w:val="00C70118"/>
    <w:rsid w:val="00C94A7B"/>
    <w:rsid w:val="00CA191B"/>
    <w:rsid w:val="00CB3129"/>
    <w:rsid w:val="00CC5CD6"/>
    <w:rsid w:val="00CE0DDC"/>
    <w:rsid w:val="00D16DE2"/>
    <w:rsid w:val="00D20D49"/>
    <w:rsid w:val="00D21560"/>
    <w:rsid w:val="00D67B33"/>
    <w:rsid w:val="00D71228"/>
    <w:rsid w:val="00D760E8"/>
    <w:rsid w:val="00D82A2C"/>
    <w:rsid w:val="00DA23E8"/>
    <w:rsid w:val="00DA29B5"/>
    <w:rsid w:val="00DA5477"/>
    <w:rsid w:val="00DB6C86"/>
    <w:rsid w:val="00DF29EF"/>
    <w:rsid w:val="00DF48CC"/>
    <w:rsid w:val="00E028F5"/>
    <w:rsid w:val="00E03E80"/>
    <w:rsid w:val="00E05329"/>
    <w:rsid w:val="00E0757C"/>
    <w:rsid w:val="00E12BD9"/>
    <w:rsid w:val="00E14AA8"/>
    <w:rsid w:val="00E32890"/>
    <w:rsid w:val="00E56EB5"/>
    <w:rsid w:val="00E57143"/>
    <w:rsid w:val="00E659A9"/>
    <w:rsid w:val="00E716E4"/>
    <w:rsid w:val="00EB1527"/>
    <w:rsid w:val="00EB246F"/>
    <w:rsid w:val="00ED0170"/>
    <w:rsid w:val="00ED2C3B"/>
    <w:rsid w:val="00ED3ADE"/>
    <w:rsid w:val="00EE316D"/>
    <w:rsid w:val="00F3272E"/>
    <w:rsid w:val="00F4535A"/>
    <w:rsid w:val="00F54442"/>
    <w:rsid w:val="00F66B0C"/>
    <w:rsid w:val="00FC7ACB"/>
    <w:rsid w:val="00FD64E0"/>
    <w:rsid w:val="00FD6C36"/>
    <w:rsid w:val="00FD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2501F44"/>
  <w15:docId w15:val="{DA052EA0-4F5E-4294-A8A8-BDE937A5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85"/>
  </w:style>
  <w:style w:type="paragraph" w:styleId="Footer">
    <w:name w:val="footer"/>
    <w:basedOn w:val="Normal"/>
    <w:link w:val="FooterChar"/>
    <w:uiPriority w:val="99"/>
    <w:unhideWhenUsed/>
    <w:rsid w:val="004B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85"/>
  </w:style>
  <w:style w:type="paragraph" w:styleId="BalloonText">
    <w:name w:val="Balloon Text"/>
    <w:basedOn w:val="Normal"/>
    <w:link w:val="BalloonTextChar"/>
    <w:uiPriority w:val="99"/>
    <w:semiHidden/>
    <w:unhideWhenUsed/>
    <w:rsid w:val="004B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85"/>
    <w:rPr>
      <w:rFonts w:ascii="Tahoma" w:hAnsi="Tahoma" w:cs="Tahoma"/>
      <w:sz w:val="16"/>
      <w:szCs w:val="16"/>
    </w:rPr>
  </w:style>
  <w:style w:type="paragraph" w:styleId="ListParagraph">
    <w:name w:val="List Paragraph"/>
    <w:basedOn w:val="Normal"/>
    <w:uiPriority w:val="34"/>
    <w:qFormat/>
    <w:rsid w:val="002E3ED1"/>
    <w:pPr>
      <w:ind w:left="720"/>
      <w:contextualSpacing/>
    </w:pPr>
  </w:style>
  <w:style w:type="table" w:styleId="TableGrid">
    <w:name w:val="Table Grid"/>
    <w:basedOn w:val="TableNormal"/>
    <w:uiPriority w:val="59"/>
    <w:rsid w:val="00014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2261"/>
    <w:rPr>
      <w:color w:val="0000FF"/>
      <w:u w:val="single"/>
    </w:rPr>
  </w:style>
  <w:style w:type="character" w:styleId="CommentReference">
    <w:name w:val="annotation reference"/>
    <w:basedOn w:val="DefaultParagraphFont"/>
    <w:uiPriority w:val="99"/>
    <w:semiHidden/>
    <w:unhideWhenUsed/>
    <w:rsid w:val="0060282D"/>
    <w:rPr>
      <w:sz w:val="16"/>
      <w:szCs w:val="16"/>
    </w:rPr>
  </w:style>
  <w:style w:type="paragraph" w:styleId="CommentText">
    <w:name w:val="annotation text"/>
    <w:basedOn w:val="Normal"/>
    <w:link w:val="CommentTextChar"/>
    <w:uiPriority w:val="99"/>
    <w:unhideWhenUsed/>
    <w:rsid w:val="0060282D"/>
    <w:pPr>
      <w:spacing w:line="240" w:lineRule="auto"/>
    </w:pPr>
    <w:rPr>
      <w:sz w:val="20"/>
      <w:szCs w:val="20"/>
    </w:rPr>
  </w:style>
  <w:style w:type="character" w:customStyle="1" w:styleId="CommentTextChar">
    <w:name w:val="Comment Text Char"/>
    <w:basedOn w:val="DefaultParagraphFont"/>
    <w:link w:val="CommentText"/>
    <w:uiPriority w:val="99"/>
    <w:rsid w:val="0060282D"/>
    <w:rPr>
      <w:sz w:val="20"/>
      <w:szCs w:val="20"/>
    </w:rPr>
  </w:style>
  <w:style w:type="paragraph" w:styleId="CommentSubject">
    <w:name w:val="annotation subject"/>
    <w:basedOn w:val="CommentText"/>
    <w:next w:val="CommentText"/>
    <w:link w:val="CommentSubjectChar"/>
    <w:uiPriority w:val="99"/>
    <w:semiHidden/>
    <w:unhideWhenUsed/>
    <w:rsid w:val="0060282D"/>
    <w:rPr>
      <w:b/>
      <w:bCs/>
    </w:rPr>
  </w:style>
  <w:style w:type="character" w:customStyle="1" w:styleId="CommentSubjectChar">
    <w:name w:val="Comment Subject Char"/>
    <w:basedOn w:val="CommentTextChar"/>
    <w:link w:val="CommentSubject"/>
    <w:uiPriority w:val="99"/>
    <w:semiHidden/>
    <w:rsid w:val="0060282D"/>
    <w:rPr>
      <w:b/>
      <w:bCs/>
      <w:sz w:val="20"/>
      <w:szCs w:val="20"/>
    </w:rPr>
  </w:style>
  <w:style w:type="paragraph" w:styleId="FootnoteText">
    <w:name w:val="footnote text"/>
    <w:basedOn w:val="Normal"/>
    <w:link w:val="FootnoteTextChar"/>
    <w:uiPriority w:val="99"/>
    <w:semiHidden/>
    <w:unhideWhenUsed/>
    <w:rsid w:val="006602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2D9"/>
    <w:rPr>
      <w:sz w:val="20"/>
      <w:szCs w:val="20"/>
    </w:rPr>
  </w:style>
  <w:style w:type="character" w:styleId="FootnoteReference">
    <w:name w:val="footnote reference"/>
    <w:basedOn w:val="DefaultParagraphFont"/>
    <w:uiPriority w:val="99"/>
    <w:semiHidden/>
    <w:unhideWhenUsed/>
    <w:rsid w:val="006602D9"/>
    <w:rPr>
      <w:vertAlign w:val="superscript"/>
    </w:rPr>
  </w:style>
  <w:style w:type="character" w:styleId="FollowedHyperlink">
    <w:name w:val="FollowedHyperlink"/>
    <w:basedOn w:val="DefaultParagraphFont"/>
    <w:uiPriority w:val="99"/>
    <w:semiHidden/>
    <w:unhideWhenUsed/>
    <w:rsid w:val="009F68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34DC2-49DA-4028-A5B6-5CBA1CF0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4292</Words>
  <Characters>24466</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Shewack</dc:creator>
  <cp:keywords/>
  <dc:description/>
  <cp:lastModifiedBy>Suzuki, Judy</cp:lastModifiedBy>
  <cp:revision>2</cp:revision>
  <cp:lastPrinted>2014-09-25T14:58:00Z</cp:lastPrinted>
  <dcterms:created xsi:type="dcterms:W3CDTF">2015-11-02T14:40:00Z</dcterms:created>
  <dcterms:modified xsi:type="dcterms:W3CDTF">2015-11-02T14:40:00Z</dcterms:modified>
</cp:coreProperties>
</file>