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9B135" w14:textId="77777777"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3A30134F" wp14:editId="26FBE4B8">
            <wp:simplePos x="0" y="0"/>
            <wp:positionH relativeFrom="column">
              <wp:posOffset>200660</wp:posOffset>
            </wp:positionH>
            <wp:positionV relativeFrom="paragraph">
              <wp:posOffset>-366395</wp:posOffset>
            </wp:positionV>
            <wp:extent cx="1197864" cy="1197864"/>
            <wp:effectExtent l="0" t="0" r="2540" b="2540"/>
            <wp:wrapNone/>
            <wp:docPr id="11" name="Picture 11" descr="Abt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anchor>
        </w:drawing>
      </w:r>
      <w:r w:rsidR="00A96F78">
        <w:rPr>
          <w:noProof/>
        </w:rPr>
        <w:t>Site Visit Protocol</w:t>
      </w:r>
    </w:p>
    <w:p w14:paraId="74101FA8" w14:textId="77777777" w:rsidR="009565D4" w:rsidRDefault="009565D4" w:rsidP="009565D4">
      <w:pPr>
        <w:pStyle w:val="CoverText-Address"/>
        <w:rPr>
          <w:noProof/>
        </w:rPr>
      </w:pPr>
    </w:p>
    <w:p w14:paraId="299B7555" w14:textId="77777777" w:rsidR="009565D4" w:rsidRDefault="009565D4" w:rsidP="0010307B">
      <w:pPr>
        <w:pStyle w:val="CoverText-Address"/>
        <w:ind w:left="0"/>
        <w:jc w:val="left"/>
        <w:rPr>
          <w:noProof/>
        </w:rPr>
      </w:pPr>
    </w:p>
    <w:p w14:paraId="4BF0F6C0" w14:textId="77777777" w:rsidR="003518C0" w:rsidRDefault="003518C0" w:rsidP="003518C0">
      <w:pPr>
        <w:pStyle w:val="CoverTextRed16pt"/>
        <w:rPr>
          <w:noProof/>
        </w:rPr>
      </w:pPr>
      <w:r>
        <w:rPr>
          <w:noProof/>
        </w:rPr>
        <w:t>Cross-site Evaluation of the National Training Initiative on Trauma-Informed Care (TIC) for Community-Based Providers from Diverse Service Systems</w:t>
      </w:r>
    </w:p>
    <w:p w14:paraId="7636F86A" w14:textId="77777777" w:rsidR="003518C0" w:rsidRDefault="003518C0" w:rsidP="003518C0">
      <w:pPr>
        <w:pStyle w:val="CoverText-Address"/>
      </w:pPr>
    </w:p>
    <w:p w14:paraId="35E50474" w14:textId="77777777" w:rsidR="003518C0" w:rsidRDefault="003518C0" w:rsidP="003518C0">
      <w:pPr>
        <w:pStyle w:val="CoverTextGreyBold"/>
      </w:pPr>
      <w:r w:rsidRPr="000806AB">
        <w:t>HHSP23320095624WC</w:t>
      </w:r>
    </w:p>
    <w:p w14:paraId="2DE8990E" w14:textId="77777777" w:rsidR="003518C0" w:rsidRDefault="003518C0" w:rsidP="003518C0">
      <w:pPr>
        <w:pStyle w:val="CoverText-Address"/>
      </w:pPr>
    </w:p>
    <w:p w14:paraId="4F44696E" w14:textId="77777777" w:rsidR="003518C0" w:rsidRPr="00F52F2C" w:rsidRDefault="00B22C5C" w:rsidP="003518C0">
      <w:pPr>
        <w:pStyle w:val="CoverText-Address"/>
        <w:rPr>
          <w:i/>
        </w:rPr>
      </w:pPr>
      <w:r>
        <w:rPr>
          <w:i/>
        </w:rPr>
        <w:t>Final</w:t>
      </w:r>
    </w:p>
    <w:p w14:paraId="0E8D7569" w14:textId="77777777" w:rsidR="003518C0" w:rsidRDefault="003518C0" w:rsidP="003518C0">
      <w:pPr>
        <w:pStyle w:val="CoverText-Address"/>
      </w:pPr>
    </w:p>
    <w:p w14:paraId="63DDE574" w14:textId="77777777" w:rsidR="003518C0" w:rsidRDefault="003518C0" w:rsidP="003518C0">
      <w:pPr>
        <w:pStyle w:val="CoverText-Address"/>
      </w:pPr>
    </w:p>
    <w:p w14:paraId="52B888B4" w14:textId="2540D5F7" w:rsidR="003518C0" w:rsidRPr="001E2CF1" w:rsidRDefault="00491A16" w:rsidP="003518C0">
      <w:pPr>
        <w:pStyle w:val="CoverText-Address"/>
      </w:pPr>
      <w:r>
        <w:t>May 16, 2014</w:t>
      </w:r>
    </w:p>
    <w:p w14:paraId="0C613B02" w14:textId="77777777" w:rsidR="003518C0" w:rsidRPr="001E2CF1" w:rsidRDefault="003518C0" w:rsidP="003518C0">
      <w:pPr>
        <w:pStyle w:val="CoverText-Address"/>
      </w:pPr>
    </w:p>
    <w:p w14:paraId="0921787F" w14:textId="77777777" w:rsidR="003518C0" w:rsidRPr="001E2CF1" w:rsidRDefault="003518C0" w:rsidP="003518C0">
      <w:pPr>
        <w:tabs>
          <w:tab w:val="left" w:pos="720"/>
          <w:tab w:val="left" w:pos="1080"/>
          <w:tab w:val="left" w:pos="1440"/>
          <w:tab w:val="left" w:pos="1800"/>
          <w:tab w:val="left" w:pos="6660"/>
        </w:tabs>
        <w:spacing w:after="0"/>
        <w:ind w:left="6490" w:right="-540"/>
        <w:jc w:val="right"/>
        <w:rPr>
          <w:rFonts w:ascii="Arial" w:hAnsi="Arial"/>
          <w:szCs w:val="24"/>
        </w:rPr>
      </w:pPr>
    </w:p>
    <w:p w14:paraId="0E82377B" w14:textId="31C73FB7" w:rsidR="003518C0" w:rsidRDefault="003518C0" w:rsidP="00723F11">
      <w:pPr>
        <w:pStyle w:val="CoverText11pt"/>
      </w:pPr>
      <w:r w:rsidRPr="001E2CF1">
        <w:t>Prepared for:</w:t>
      </w:r>
      <w:r w:rsidR="00723F11">
        <w:br/>
      </w:r>
      <w:r w:rsidR="0034596E">
        <w:rPr>
          <w:b/>
          <w:color w:val="DA291C"/>
        </w:rPr>
        <w:t>Aleisha Langhorne</w:t>
      </w:r>
      <w:r w:rsidR="00723F11">
        <w:rPr>
          <w:b/>
          <w:color w:val="DA291C"/>
        </w:rPr>
        <w:br/>
      </w:r>
      <w:r>
        <w:t>OWH/HHS</w:t>
      </w:r>
      <w:r w:rsidR="00723F11">
        <w:br/>
      </w:r>
      <w:r>
        <w:t>200 Independence Ave S.W.</w:t>
      </w:r>
      <w:r w:rsidR="00723F11">
        <w:br/>
      </w:r>
      <w:r>
        <w:t>Room 728E</w:t>
      </w:r>
      <w:r w:rsidR="00723F11">
        <w:br/>
      </w:r>
      <w:r w:rsidRPr="00F52F2C">
        <w:t>Washington, DC 20201</w:t>
      </w:r>
    </w:p>
    <w:p w14:paraId="34971B23" w14:textId="77777777" w:rsidR="003518C0" w:rsidRPr="001E2CF1" w:rsidRDefault="003518C0" w:rsidP="003518C0">
      <w:pPr>
        <w:pStyle w:val="CoverText-Address"/>
      </w:pPr>
    </w:p>
    <w:p w14:paraId="23F8E30F" w14:textId="77777777" w:rsidR="003518C0" w:rsidRPr="001E2CF1" w:rsidRDefault="003518C0" w:rsidP="003518C0">
      <w:pPr>
        <w:pStyle w:val="CoverText-Address"/>
      </w:pPr>
    </w:p>
    <w:p w14:paraId="07A75FEE" w14:textId="30067C3C" w:rsidR="003518C0" w:rsidRPr="00354503" w:rsidRDefault="003518C0" w:rsidP="00723F11">
      <w:pPr>
        <w:pStyle w:val="CoverText11pt"/>
        <w:rPr>
          <w:b/>
          <w:color w:val="DA291C"/>
        </w:rPr>
      </w:pPr>
      <w:r w:rsidRPr="001E2CF1">
        <w:t>Submitted by:</w:t>
      </w:r>
      <w:r w:rsidR="00723F11">
        <w:br/>
      </w:r>
      <w:r>
        <w:rPr>
          <w:b/>
          <w:color w:val="DA291C"/>
        </w:rPr>
        <w:t xml:space="preserve">Abt Associates </w:t>
      </w:r>
    </w:p>
    <w:p w14:paraId="3B17E535" w14:textId="77777777" w:rsidR="003518C0" w:rsidRPr="001E2CF1" w:rsidRDefault="003518C0" w:rsidP="003518C0">
      <w:pPr>
        <w:pStyle w:val="CoverText-Address"/>
      </w:pPr>
      <w:r>
        <w:t xml:space="preserve">55 Wheeler St. </w:t>
      </w:r>
      <w:r w:rsidRPr="001E2CF1">
        <w:br/>
      </w:r>
      <w:r>
        <w:t>Cambridge, MA</w:t>
      </w:r>
      <w:r w:rsidRPr="001E2CF1">
        <w:t xml:space="preserve"> </w:t>
      </w:r>
      <w:r>
        <w:t>02138</w:t>
      </w:r>
    </w:p>
    <w:p w14:paraId="1EC1017D" w14:textId="77777777" w:rsidR="003518C0" w:rsidRPr="001E2CF1" w:rsidRDefault="003518C0" w:rsidP="003518C0">
      <w:pPr>
        <w:pStyle w:val="CoverText-Address"/>
      </w:pPr>
    </w:p>
    <w:p w14:paraId="6D62ED14" w14:textId="77777777" w:rsidR="003518C0" w:rsidRPr="001E2CF1" w:rsidRDefault="003518C0" w:rsidP="003518C0">
      <w:pPr>
        <w:pStyle w:val="CoverText-Address"/>
      </w:pPr>
    </w:p>
    <w:p w14:paraId="0A2376BF" w14:textId="6BF00C82" w:rsidR="003518C0" w:rsidRPr="001E2CF1" w:rsidRDefault="003518C0" w:rsidP="003518C0">
      <w:pPr>
        <w:pStyle w:val="CoverText-Address"/>
      </w:pPr>
      <w:r w:rsidRPr="001E2CF1">
        <w:rPr>
          <w:b/>
        </w:rPr>
        <w:t>In Partnership with:</w:t>
      </w:r>
      <w:r w:rsidR="00723F11">
        <w:rPr>
          <w:b/>
        </w:rPr>
        <w:br/>
      </w:r>
      <w:r>
        <w:t>Rutgers’ School of Criminal Justice</w:t>
      </w:r>
    </w:p>
    <w:p w14:paraId="0D8F38BC" w14:textId="77777777" w:rsidR="00157E04" w:rsidRDefault="00157E04" w:rsidP="00D979EA">
      <w:pPr>
        <w:sectPr w:rsidR="00157E04">
          <w:footerReference w:type="default" r:id="rId10"/>
          <w:pgSz w:w="12240" w:h="15840" w:code="1"/>
          <w:pgMar w:top="1440" w:right="1440" w:bottom="1440" w:left="1800" w:header="720" w:footer="720" w:gutter="0"/>
          <w:pgNumType w:fmt="lowerRoman" w:start="1"/>
          <w:cols w:space="720"/>
          <w:docGrid w:linePitch="299"/>
        </w:sectPr>
      </w:pPr>
    </w:p>
    <w:p w14:paraId="73282043" w14:textId="77777777" w:rsidR="008135E0" w:rsidRDefault="005336E2">
      <w:pPr>
        <w:pStyle w:val="TOC1"/>
        <w:rPr>
          <w:rFonts w:asciiTheme="minorHAnsi" w:eastAsiaTheme="minorEastAsia" w:hAnsiTheme="minorHAnsi" w:cstheme="minorBidi"/>
          <w:b w:val="0"/>
          <w:szCs w:val="22"/>
        </w:rPr>
      </w:pPr>
      <w:r>
        <w:rPr>
          <w:b w:val="0"/>
        </w:rPr>
        <w:lastRenderedPageBreak/>
        <w:fldChar w:fldCharType="begin"/>
      </w:r>
      <w:r w:rsidR="00CD2213">
        <w:rPr>
          <w:b w:val="0"/>
        </w:rPr>
        <w:instrText xml:space="preserve"> TOC \o "1-3" \h \z \u </w:instrText>
      </w:r>
      <w:r>
        <w:rPr>
          <w:b w:val="0"/>
        </w:rPr>
        <w:fldChar w:fldCharType="separate"/>
      </w:r>
      <w:hyperlink w:anchor="_Toc388019414" w:history="1">
        <w:r w:rsidR="008135E0" w:rsidRPr="00BC39DB">
          <w:rPr>
            <w:rStyle w:val="Hyperlink"/>
          </w:rPr>
          <w:t>Overview</w:t>
        </w:r>
        <w:r w:rsidR="008135E0">
          <w:rPr>
            <w:webHidden/>
          </w:rPr>
          <w:tab/>
        </w:r>
        <w:r w:rsidR="008135E0">
          <w:rPr>
            <w:webHidden/>
          </w:rPr>
          <w:fldChar w:fldCharType="begin"/>
        </w:r>
        <w:r w:rsidR="008135E0">
          <w:rPr>
            <w:webHidden/>
          </w:rPr>
          <w:instrText xml:space="preserve"> PAGEREF _Toc388019414 \h </w:instrText>
        </w:r>
        <w:r w:rsidR="008135E0">
          <w:rPr>
            <w:webHidden/>
          </w:rPr>
        </w:r>
        <w:r w:rsidR="008135E0">
          <w:rPr>
            <w:webHidden/>
          </w:rPr>
          <w:fldChar w:fldCharType="separate"/>
        </w:r>
        <w:r w:rsidR="00382E8B">
          <w:rPr>
            <w:webHidden/>
          </w:rPr>
          <w:t>2</w:t>
        </w:r>
        <w:r w:rsidR="008135E0">
          <w:rPr>
            <w:webHidden/>
          </w:rPr>
          <w:fldChar w:fldCharType="end"/>
        </w:r>
      </w:hyperlink>
    </w:p>
    <w:p w14:paraId="656A91AA" w14:textId="77777777" w:rsidR="008135E0" w:rsidRDefault="003678BF">
      <w:pPr>
        <w:pStyle w:val="TOC1"/>
        <w:rPr>
          <w:rFonts w:asciiTheme="minorHAnsi" w:eastAsiaTheme="minorEastAsia" w:hAnsiTheme="minorHAnsi" w:cstheme="minorBidi"/>
          <w:b w:val="0"/>
          <w:szCs w:val="22"/>
        </w:rPr>
      </w:pPr>
      <w:hyperlink w:anchor="_Toc388019415" w:history="1">
        <w:r w:rsidR="008135E0" w:rsidRPr="00BC39DB">
          <w:rPr>
            <w:rStyle w:val="Hyperlink"/>
          </w:rPr>
          <w:t>1.</w:t>
        </w:r>
        <w:r w:rsidR="008135E0">
          <w:rPr>
            <w:rFonts w:asciiTheme="minorHAnsi" w:eastAsiaTheme="minorEastAsia" w:hAnsiTheme="minorHAnsi" w:cstheme="minorBidi"/>
            <w:b w:val="0"/>
            <w:szCs w:val="22"/>
          </w:rPr>
          <w:tab/>
        </w:r>
        <w:r w:rsidR="008135E0" w:rsidRPr="00BC39DB">
          <w:rPr>
            <w:rStyle w:val="Hyperlink"/>
          </w:rPr>
          <w:t>Site and Participant Selection</w:t>
        </w:r>
        <w:r w:rsidR="008135E0">
          <w:rPr>
            <w:webHidden/>
          </w:rPr>
          <w:tab/>
        </w:r>
        <w:r w:rsidR="008135E0">
          <w:rPr>
            <w:webHidden/>
          </w:rPr>
          <w:fldChar w:fldCharType="begin"/>
        </w:r>
        <w:r w:rsidR="008135E0">
          <w:rPr>
            <w:webHidden/>
          </w:rPr>
          <w:instrText xml:space="preserve"> PAGEREF _Toc388019415 \h </w:instrText>
        </w:r>
        <w:r w:rsidR="008135E0">
          <w:rPr>
            <w:webHidden/>
          </w:rPr>
        </w:r>
        <w:r w:rsidR="008135E0">
          <w:rPr>
            <w:webHidden/>
          </w:rPr>
          <w:fldChar w:fldCharType="separate"/>
        </w:r>
        <w:r w:rsidR="00382E8B">
          <w:rPr>
            <w:webHidden/>
          </w:rPr>
          <w:t>3</w:t>
        </w:r>
        <w:r w:rsidR="008135E0">
          <w:rPr>
            <w:webHidden/>
          </w:rPr>
          <w:fldChar w:fldCharType="end"/>
        </w:r>
      </w:hyperlink>
    </w:p>
    <w:p w14:paraId="4463132E" w14:textId="77777777" w:rsidR="008135E0" w:rsidRDefault="003678BF">
      <w:pPr>
        <w:pStyle w:val="TOC2"/>
        <w:rPr>
          <w:rFonts w:asciiTheme="minorHAnsi" w:eastAsiaTheme="minorEastAsia" w:hAnsiTheme="minorHAnsi" w:cstheme="minorBidi"/>
          <w:szCs w:val="22"/>
        </w:rPr>
      </w:pPr>
      <w:hyperlink w:anchor="_Toc388019416" w:history="1">
        <w:r w:rsidR="008135E0" w:rsidRPr="00BC39DB">
          <w:rPr>
            <w:rStyle w:val="Hyperlink"/>
          </w:rPr>
          <w:t>1.1</w:t>
        </w:r>
        <w:r w:rsidR="008135E0">
          <w:rPr>
            <w:rFonts w:asciiTheme="minorHAnsi" w:eastAsiaTheme="minorEastAsia" w:hAnsiTheme="minorHAnsi" w:cstheme="minorBidi"/>
            <w:szCs w:val="22"/>
          </w:rPr>
          <w:tab/>
        </w:r>
        <w:r w:rsidR="008135E0" w:rsidRPr="00BC39DB">
          <w:rPr>
            <w:rStyle w:val="Hyperlink"/>
          </w:rPr>
          <w:t>Site Selection: On-site and Virtual Site Visits</w:t>
        </w:r>
        <w:r w:rsidR="008135E0">
          <w:rPr>
            <w:webHidden/>
          </w:rPr>
          <w:tab/>
        </w:r>
        <w:r w:rsidR="008135E0">
          <w:rPr>
            <w:webHidden/>
          </w:rPr>
          <w:fldChar w:fldCharType="begin"/>
        </w:r>
        <w:r w:rsidR="008135E0">
          <w:rPr>
            <w:webHidden/>
          </w:rPr>
          <w:instrText xml:space="preserve"> PAGEREF _Toc388019416 \h </w:instrText>
        </w:r>
        <w:r w:rsidR="008135E0">
          <w:rPr>
            <w:webHidden/>
          </w:rPr>
        </w:r>
        <w:r w:rsidR="008135E0">
          <w:rPr>
            <w:webHidden/>
          </w:rPr>
          <w:fldChar w:fldCharType="separate"/>
        </w:r>
        <w:r w:rsidR="00382E8B">
          <w:rPr>
            <w:webHidden/>
          </w:rPr>
          <w:t>3</w:t>
        </w:r>
        <w:r w:rsidR="008135E0">
          <w:rPr>
            <w:webHidden/>
          </w:rPr>
          <w:fldChar w:fldCharType="end"/>
        </w:r>
      </w:hyperlink>
    </w:p>
    <w:p w14:paraId="27E39F2F" w14:textId="77777777" w:rsidR="008135E0" w:rsidRDefault="003678BF">
      <w:pPr>
        <w:pStyle w:val="TOC2"/>
        <w:rPr>
          <w:rFonts w:asciiTheme="minorHAnsi" w:eastAsiaTheme="minorEastAsia" w:hAnsiTheme="minorHAnsi" w:cstheme="minorBidi"/>
          <w:szCs w:val="22"/>
        </w:rPr>
      </w:pPr>
      <w:hyperlink w:anchor="_Toc388019417" w:history="1">
        <w:r w:rsidR="008135E0" w:rsidRPr="00BC39DB">
          <w:rPr>
            <w:rStyle w:val="Hyperlink"/>
          </w:rPr>
          <w:t>1.2</w:t>
        </w:r>
        <w:r w:rsidR="008135E0">
          <w:rPr>
            <w:rFonts w:asciiTheme="minorHAnsi" w:eastAsiaTheme="minorEastAsia" w:hAnsiTheme="minorHAnsi" w:cstheme="minorBidi"/>
            <w:szCs w:val="22"/>
          </w:rPr>
          <w:tab/>
        </w:r>
        <w:r w:rsidR="008135E0" w:rsidRPr="00BC39DB">
          <w:rPr>
            <w:rStyle w:val="Hyperlink"/>
          </w:rPr>
          <w:t>Site Selection: Remaining Teams</w:t>
        </w:r>
        <w:r w:rsidR="008135E0">
          <w:rPr>
            <w:webHidden/>
          </w:rPr>
          <w:tab/>
        </w:r>
        <w:r w:rsidR="008135E0">
          <w:rPr>
            <w:webHidden/>
          </w:rPr>
          <w:fldChar w:fldCharType="begin"/>
        </w:r>
        <w:r w:rsidR="008135E0">
          <w:rPr>
            <w:webHidden/>
          </w:rPr>
          <w:instrText xml:space="preserve"> PAGEREF _Toc388019417 \h </w:instrText>
        </w:r>
        <w:r w:rsidR="008135E0">
          <w:rPr>
            <w:webHidden/>
          </w:rPr>
        </w:r>
        <w:r w:rsidR="008135E0">
          <w:rPr>
            <w:webHidden/>
          </w:rPr>
          <w:fldChar w:fldCharType="separate"/>
        </w:r>
        <w:r w:rsidR="00382E8B">
          <w:rPr>
            <w:webHidden/>
          </w:rPr>
          <w:t>4</w:t>
        </w:r>
        <w:r w:rsidR="008135E0">
          <w:rPr>
            <w:webHidden/>
          </w:rPr>
          <w:fldChar w:fldCharType="end"/>
        </w:r>
      </w:hyperlink>
    </w:p>
    <w:p w14:paraId="625E8EE3" w14:textId="77777777" w:rsidR="008135E0" w:rsidRDefault="003678BF">
      <w:pPr>
        <w:pStyle w:val="TOC2"/>
        <w:rPr>
          <w:rFonts w:asciiTheme="minorHAnsi" w:eastAsiaTheme="minorEastAsia" w:hAnsiTheme="minorHAnsi" w:cstheme="minorBidi"/>
          <w:szCs w:val="22"/>
        </w:rPr>
      </w:pPr>
      <w:hyperlink w:anchor="_Toc388019418" w:history="1">
        <w:r w:rsidR="008135E0" w:rsidRPr="00BC39DB">
          <w:rPr>
            <w:rStyle w:val="Hyperlink"/>
          </w:rPr>
          <w:t>1.3</w:t>
        </w:r>
        <w:r w:rsidR="008135E0">
          <w:rPr>
            <w:rFonts w:asciiTheme="minorHAnsi" w:eastAsiaTheme="minorEastAsia" w:hAnsiTheme="minorHAnsi" w:cstheme="minorBidi"/>
            <w:szCs w:val="22"/>
          </w:rPr>
          <w:tab/>
        </w:r>
        <w:r w:rsidR="008135E0" w:rsidRPr="00BC39DB">
          <w:rPr>
            <w:rStyle w:val="Hyperlink"/>
          </w:rPr>
          <w:t>Participant Selection: On-site and Virtual Site Visits</w:t>
        </w:r>
        <w:r w:rsidR="008135E0">
          <w:rPr>
            <w:webHidden/>
          </w:rPr>
          <w:tab/>
        </w:r>
        <w:r w:rsidR="008135E0">
          <w:rPr>
            <w:webHidden/>
          </w:rPr>
          <w:fldChar w:fldCharType="begin"/>
        </w:r>
        <w:r w:rsidR="008135E0">
          <w:rPr>
            <w:webHidden/>
          </w:rPr>
          <w:instrText xml:space="preserve"> PAGEREF _Toc388019418 \h </w:instrText>
        </w:r>
        <w:r w:rsidR="008135E0">
          <w:rPr>
            <w:webHidden/>
          </w:rPr>
        </w:r>
        <w:r w:rsidR="008135E0">
          <w:rPr>
            <w:webHidden/>
          </w:rPr>
          <w:fldChar w:fldCharType="separate"/>
        </w:r>
        <w:r w:rsidR="00382E8B">
          <w:rPr>
            <w:webHidden/>
          </w:rPr>
          <w:t>4</w:t>
        </w:r>
        <w:r w:rsidR="008135E0">
          <w:rPr>
            <w:webHidden/>
          </w:rPr>
          <w:fldChar w:fldCharType="end"/>
        </w:r>
      </w:hyperlink>
    </w:p>
    <w:p w14:paraId="609C78DF" w14:textId="77777777" w:rsidR="008135E0" w:rsidRDefault="003678BF">
      <w:pPr>
        <w:pStyle w:val="TOC1"/>
        <w:rPr>
          <w:rFonts w:asciiTheme="minorHAnsi" w:eastAsiaTheme="minorEastAsia" w:hAnsiTheme="minorHAnsi" w:cstheme="minorBidi"/>
          <w:b w:val="0"/>
          <w:szCs w:val="22"/>
        </w:rPr>
      </w:pPr>
      <w:hyperlink w:anchor="_Toc388019419" w:history="1">
        <w:r w:rsidR="008135E0" w:rsidRPr="00BC39DB">
          <w:rPr>
            <w:rStyle w:val="Hyperlink"/>
          </w:rPr>
          <w:t>2.</w:t>
        </w:r>
        <w:r w:rsidR="008135E0">
          <w:rPr>
            <w:rFonts w:asciiTheme="minorHAnsi" w:eastAsiaTheme="minorEastAsia" w:hAnsiTheme="minorHAnsi" w:cstheme="minorBidi"/>
            <w:b w:val="0"/>
            <w:szCs w:val="22"/>
          </w:rPr>
          <w:tab/>
        </w:r>
        <w:r w:rsidR="008135E0" w:rsidRPr="00BC39DB">
          <w:rPr>
            <w:rStyle w:val="Hyperlink"/>
          </w:rPr>
          <w:t>Preparation for Site Visits and Calls with Remaining Teams</w:t>
        </w:r>
        <w:r w:rsidR="008135E0">
          <w:rPr>
            <w:webHidden/>
          </w:rPr>
          <w:tab/>
        </w:r>
        <w:r w:rsidR="008135E0">
          <w:rPr>
            <w:webHidden/>
          </w:rPr>
          <w:fldChar w:fldCharType="begin"/>
        </w:r>
        <w:r w:rsidR="008135E0">
          <w:rPr>
            <w:webHidden/>
          </w:rPr>
          <w:instrText xml:space="preserve"> PAGEREF _Toc388019419 \h </w:instrText>
        </w:r>
        <w:r w:rsidR="008135E0">
          <w:rPr>
            <w:webHidden/>
          </w:rPr>
        </w:r>
        <w:r w:rsidR="008135E0">
          <w:rPr>
            <w:webHidden/>
          </w:rPr>
          <w:fldChar w:fldCharType="separate"/>
        </w:r>
        <w:r w:rsidR="00382E8B">
          <w:rPr>
            <w:webHidden/>
          </w:rPr>
          <w:t>6</w:t>
        </w:r>
        <w:r w:rsidR="008135E0">
          <w:rPr>
            <w:webHidden/>
          </w:rPr>
          <w:fldChar w:fldCharType="end"/>
        </w:r>
      </w:hyperlink>
    </w:p>
    <w:p w14:paraId="6DD5FE1E" w14:textId="77777777" w:rsidR="008135E0" w:rsidRDefault="003678BF">
      <w:pPr>
        <w:pStyle w:val="TOC2"/>
        <w:rPr>
          <w:rFonts w:asciiTheme="minorHAnsi" w:eastAsiaTheme="minorEastAsia" w:hAnsiTheme="minorHAnsi" w:cstheme="minorBidi"/>
          <w:szCs w:val="22"/>
        </w:rPr>
      </w:pPr>
      <w:hyperlink w:anchor="_Toc388019420" w:history="1">
        <w:r w:rsidR="008135E0" w:rsidRPr="00BC39DB">
          <w:rPr>
            <w:rStyle w:val="Hyperlink"/>
          </w:rPr>
          <w:t>2.1</w:t>
        </w:r>
        <w:r w:rsidR="008135E0">
          <w:rPr>
            <w:rFonts w:asciiTheme="minorHAnsi" w:eastAsiaTheme="minorEastAsia" w:hAnsiTheme="minorHAnsi" w:cstheme="minorBidi"/>
            <w:szCs w:val="22"/>
          </w:rPr>
          <w:tab/>
        </w:r>
        <w:r w:rsidR="008135E0" w:rsidRPr="00BC39DB">
          <w:rPr>
            <w:rStyle w:val="Hyperlink"/>
          </w:rPr>
          <w:t>Scheduling Visit Dates</w:t>
        </w:r>
        <w:r w:rsidR="008135E0">
          <w:rPr>
            <w:webHidden/>
          </w:rPr>
          <w:tab/>
        </w:r>
        <w:r w:rsidR="008135E0">
          <w:rPr>
            <w:webHidden/>
          </w:rPr>
          <w:fldChar w:fldCharType="begin"/>
        </w:r>
        <w:r w:rsidR="008135E0">
          <w:rPr>
            <w:webHidden/>
          </w:rPr>
          <w:instrText xml:space="preserve"> PAGEREF _Toc388019420 \h </w:instrText>
        </w:r>
        <w:r w:rsidR="008135E0">
          <w:rPr>
            <w:webHidden/>
          </w:rPr>
        </w:r>
        <w:r w:rsidR="008135E0">
          <w:rPr>
            <w:webHidden/>
          </w:rPr>
          <w:fldChar w:fldCharType="separate"/>
        </w:r>
        <w:r w:rsidR="00382E8B">
          <w:rPr>
            <w:webHidden/>
          </w:rPr>
          <w:t>6</w:t>
        </w:r>
        <w:r w:rsidR="008135E0">
          <w:rPr>
            <w:webHidden/>
          </w:rPr>
          <w:fldChar w:fldCharType="end"/>
        </w:r>
      </w:hyperlink>
    </w:p>
    <w:p w14:paraId="4582AF72" w14:textId="77777777" w:rsidR="008135E0" w:rsidRDefault="003678BF">
      <w:pPr>
        <w:pStyle w:val="TOC2"/>
        <w:rPr>
          <w:rFonts w:asciiTheme="minorHAnsi" w:eastAsiaTheme="minorEastAsia" w:hAnsiTheme="minorHAnsi" w:cstheme="minorBidi"/>
          <w:szCs w:val="22"/>
        </w:rPr>
      </w:pPr>
      <w:hyperlink w:anchor="_Toc388019421" w:history="1">
        <w:r w:rsidR="008135E0" w:rsidRPr="00BC39DB">
          <w:rPr>
            <w:rStyle w:val="Hyperlink"/>
          </w:rPr>
          <w:t>2.2</w:t>
        </w:r>
        <w:r w:rsidR="008135E0">
          <w:rPr>
            <w:rFonts w:asciiTheme="minorHAnsi" w:eastAsiaTheme="minorEastAsia" w:hAnsiTheme="minorHAnsi" w:cstheme="minorBidi"/>
            <w:szCs w:val="22"/>
          </w:rPr>
          <w:tab/>
        </w:r>
        <w:r w:rsidR="008135E0" w:rsidRPr="00BC39DB">
          <w:rPr>
            <w:rStyle w:val="Hyperlink"/>
          </w:rPr>
          <w:t>Scheduling Calls with Selected Teams Drawn from Remaining Sites</w:t>
        </w:r>
        <w:r w:rsidR="008135E0">
          <w:rPr>
            <w:webHidden/>
          </w:rPr>
          <w:tab/>
        </w:r>
        <w:r w:rsidR="008135E0">
          <w:rPr>
            <w:webHidden/>
          </w:rPr>
          <w:fldChar w:fldCharType="begin"/>
        </w:r>
        <w:r w:rsidR="008135E0">
          <w:rPr>
            <w:webHidden/>
          </w:rPr>
          <w:instrText xml:space="preserve"> PAGEREF _Toc388019421 \h </w:instrText>
        </w:r>
        <w:r w:rsidR="008135E0">
          <w:rPr>
            <w:webHidden/>
          </w:rPr>
        </w:r>
        <w:r w:rsidR="008135E0">
          <w:rPr>
            <w:webHidden/>
          </w:rPr>
          <w:fldChar w:fldCharType="separate"/>
        </w:r>
        <w:r w:rsidR="00382E8B">
          <w:rPr>
            <w:webHidden/>
          </w:rPr>
          <w:t>6</w:t>
        </w:r>
        <w:r w:rsidR="008135E0">
          <w:rPr>
            <w:webHidden/>
          </w:rPr>
          <w:fldChar w:fldCharType="end"/>
        </w:r>
      </w:hyperlink>
    </w:p>
    <w:p w14:paraId="41918D7E" w14:textId="77777777" w:rsidR="008135E0" w:rsidRDefault="003678BF">
      <w:pPr>
        <w:pStyle w:val="TOC2"/>
        <w:rPr>
          <w:rFonts w:asciiTheme="minorHAnsi" w:eastAsiaTheme="minorEastAsia" w:hAnsiTheme="minorHAnsi" w:cstheme="minorBidi"/>
          <w:szCs w:val="22"/>
        </w:rPr>
      </w:pPr>
      <w:hyperlink w:anchor="_Toc388019422" w:history="1">
        <w:r w:rsidR="008135E0" w:rsidRPr="00BC39DB">
          <w:rPr>
            <w:rStyle w:val="Hyperlink"/>
          </w:rPr>
          <w:t>2.3</w:t>
        </w:r>
        <w:r w:rsidR="008135E0">
          <w:rPr>
            <w:rFonts w:asciiTheme="minorHAnsi" w:eastAsiaTheme="minorEastAsia" w:hAnsiTheme="minorHAnsi" w:cstheme="minorBidi"/>
            <w:szCs w:val="22"/>
          </w:rPr>
          <w:tab/>
        </w:r>
        <w:r w:rsidR="008135E0" w:rsidRPr="00BC39DB">
          <w:rPr>
            <w:rStyle w:val="Hyperlink"/>
          </w:rPr>
          <w:t>Pre-Visit Planning and Preparation (Including Preliminary Contact)</w:t>
        </w:r>
        <w:r w:rsidR="008135E0">
          <w:rPr>
            <w:webHidden/>
          </w:rPr>
          <w:tab/>
        </w:r>
        <w:r w:rsidR="008135E0">
          <w:rPr>
            <w:webHidden/>
          </w:rPr>
          <w:fldChar w:fldCharType="begin"/>
        </w:r>
        <w:r w:rsidR="008135E0">
          <w:rPr>
            <w:webHidden/>
          </w:rPr>
          <w:instrText xml:space="preserve"> PAGEREF _Toc388019422 \h </w:instrText>
        </w:r>
        <w:r w:rsidR="008135E0">
          <w:rPr>
            <w:webHidden/>
          </w:rPr>
        </w:r>
        <w:r w:rsidR="008135E0">
          <w:rPr>
            <w:webHidden/>
          </w:rPr>
          <w:fldChar w:fldCharType="separate"/>
        </w:r>
        <w:r w:rsidR="00382E8B">
          <w:rPr>
            <w:webHidden/>
          </w:rPr>
          <w:t>6</w:t>
        </w:r>
        <w:r w:rsidR="008135E0">
          <w:rPr>
            <w:webHidden/>
          </w:rPr>
          <w:fldChar w:fldCharType="end"/>
        </w:r>
      </w:hyperlink>
    </w:p>
    <w:p w14:paraId="07EDF5E4" w14:textId="77777777" w:rsidR="008135E0" w:rsidRDefault="003678BF">
      <w:pPr>
        <w:pStyle w:val="TOC2"/>
        <w:rPr>
          <w:rFonts w:asciiTheme="minorHAnsi" w:eastAsiaTheme="minorEastAsia" w:hAnsiTheme="minorHAnsi" w:cstheme="minorBidi"/>
          <w:szCs w:val="22"/>
        </w:rPr>
      </w:pPr>
      <w:hyperlink w:anchor="_Toc388019423" w:history="1">
        <w:r w:rsidR="008135E0" w:rsidRPr="00BC39DB">
          <w:rPr>
            <w:rStyle w:val="Hyperlink"/>
          </w:rPr>
          <w:t>2.4</w:t>
        </w:r>
        <w:r w:rsidR="008135E0">
          <w:rPr>
            <w:rFonts w:asciiTheme="minorHAnsi" w:eastAsiaTheme="minorEastAsia" w:hAnsiTheme="minorHAnsi" w:cstheme="minorBidi"/>
            <w:szCs w:val="22"/>
          </w:rPr>
          <w:tab/>
        </w:r>
        <w:r w:rsidR="008135E0" w:rsidRPr="00BC39DB">
          <w:rPr>
            <w:rStyle w:val="Hyperlink"/>
          </w:rPr>
          <w:t>Pre-visit Documentation Request</w:t>
        </w:r>
        <w:r w:rsidR="008135E0">
          <w:rPr>
            <w:webHidden/>
          </w:rPr>
          <w:tab/>
        </w:r>
        <w:r w:rsidR="008135E0">
          <w:rPr>
            <w:webHidden/>
          </w:rPr>
          <w:fldChar w:fldCharType="begin"/>
        </w:r>
        <w:r w:rsidR="008135E0">
          <w:rPr>
            <w:webHidden/>
          </w:rPr>
          <w:instrText xml:space="preserve"> PAGEREF _Toc388019423 \h </w:instrText>
        </w:r>
        <w:r w:rsidR="008135E0">
          <w:rPr>
            <w:webHidden/>
          </w:rPr>
        </w:r>
        <w:r w:rsidR="008135E0">
          <w:rPr>
            <w:webHidden/>
          </w:rPr>
          <w:fldChar w:fldCharType="separate"/>
        </w:r>
        <w:r w:rsidR="00382E8B">
          <w:rPr>
            <w:webHidden/>
          </w:rPr>
          <w:t>7</w:t>
        </w:r>
        <w:r w:rsidR="008135E0">
          <w:rPr>
            <w:webHidden/>
          </w:rPr>
          <w:fldChar w:fldCharType="end"/>
        </w:r>
      </w:hyperlink>
    </w:p>
    <w:p w14:paraId="4EFEDA82" w14:textId="77777777" w:rsidR="008135E0" w:rsidRDefault="003678BF">
      <w:pPr>
        <w:pStyle w:val="TOC1"/>
        <w:rPr>
          <w:rFonts w:asciiTheme="minorHAnsi" w:eastAsiaTheme="minorEastAsia" w:hAnsiTheme="minorHAnsi" w:cstheme="minorBidi"/>
          <w:b w:val="0"/>
          <w:szCs w:val="22"/>
        </w:rPr>
      </w:pPr>
      <w:hyperlink w:anchor="_Toc388019424" w:history="1">
        <w:r w:rsidR="008135E0" w:rsidRPr="00BC39DB">
          <w:rPr>
            <w:rStyle w:val="Hyperlink"/>
          </w:rPr>
          <w:t>3.</w:t>
        </w:r>
        <w:r w:rsidR="008135E0">
          <w:rPr>
            <w:rFonts w:asciiTheme="minorHAnsi" w:eastAsiaTheme="minorEastAsia" w:hAnsiTheme="minorHAnsi" w:cstheme="minorBidi"/>
            <w:b w:val="0"/>
            <w:szCs w:val="22"/>
          </w:rPr>
          <w:tab/>
        </w:r>
        <w:r w:rsidR="008135E0" w:rsidRPr="00BC39DB">
          <w:rPr>
            <w:rStyle w:val="Hyperlink"/>
          </w:rPr>
          <w:t>Site Visit Structure</w:t>
        </w:r>
        <w:r w:rsidR="008135E0">
          <w:rPr>
            <w:webHidden/>
          </w:rPr>
          <w:tab/>
        </w:r>
        <w:r w:rsidR="008135E0">
          <w:rPr>
            <w:webHidden/>
          </w:rPr>
          <w:fldChar w:fldCharType="begin"/>
        </w:r>
        <w:r w:rsidR="008135E0">
          <w:rPr>
            <w:webHidden/>
          </w:rPr>
          <w:instrText xml:space="preserve"> PAGEREF _Toc388019424 \h </w:instrText>
        </w:r>
        <w:r w:rsidR="008135E0">
          <w:rPr>
            <w:webHidden/>
          </w:rPr>
        </w:r>
        <w:r w:rsidR="008135E0">
          <w:rPr>
            <w:webHidden/>
          </w:rPr>
          <w:fldChar w:fldCharType="separate"/>
        </w:r>
        <w:r w:rsidR="00382E8B">
          <w:rPr>
            <w:webHidden/>
          </w:rPr>
          <w:t>8</w:t>
        </w:r>
        <w:r w:rsidR="008135E0">
          <w:rPr>
            <w:webHidden/>
          </w:rPr>
          <w:fldChar w:fldCharType="end"/>
        </w:r>
      </w:hyperlink>
    </w:p>
    <w:p w14:paraId="22118D49" w14:textId="77777777" w:rsidR="008135E0" w:rsidRDefault="003678BF">
      <w:pPr>
        <w:pStyle w:val="TOC2"/>
        <w:rPr>
          <w:rFonts w:asciiTheme="minorHAnsi" w:eastAsiaTheme="minorEastAsia" w:hAnsiTheme="minorHAnsi" w:cstheme="minorBidi"/>
          <w:szCs w:val="22"/>
        </w:rPr>
      </w:pPr>
      <w:hyperlink w:anchor="_Toc388019425" w:history="1">
        <w:r w:rsidR="008135E0" w:rsidRPr="00BC39DB">
          <w:rPr>
            <w:rStyle w:val="Hyperlink"/>
          </w:rPr>
          <w:t>3.1</w:t>
        </w:r>
        <w:r w:rsidR="008135E0">
          <w:rPr>
            <w:rFonts w:asciiTheme="minorHAnsi" w:eastAsiaTheme="minorEastAsia" w:hAnsiTheme="minorHAnsi" w:cstheme="minorBidi"/>
            <w:szCs w:val="22"/>
          </w:rPr>
          <w:tab/>
        </w:r>
        <w:r w:rsidR="008135E0" w:rsidRPr="00BC39DB">
          <w:rPr>
            <w:rStyle w:val="Hyperlink"/>
          </w:rPr>
          <w:t xml:space="preserve">Agency/Organization Site Visit </w:t>
        </w:r>
        <w:r w:rsidR="008135E0" w:rsidRPr="00BC39DB">
          <w:rPr>
            <w:rStyle w:val="Hyperlink"/>
            <w:i/>
          </w:rPr>
          <w:t>(3-4 hours)</w:t>
        </w:r>
        <w:r w:rsidR="008135E0">
          <w:rPr>
            <w:webHidden/>
          </w:rPr>
          <w:tab/>
        </w:r>
        <w:r w:rsidR="008135E0">
          <w:rPr>
            <w:webHidden/>
          </w:rPr>
          <w:fldChar w:fldCharType="begin"/>
        </w:r>
        <w:r w:rsidR="008135E0">
          <w:rPr>
            <w:webHidden/>
          </w:rPr>
          <w:instrText xml:space="preserve"> PAGEREF _Toc388019425 \h </w:instrText>
        </w:r>
        <w:r w:rsidR="008135E0">
          <w:rPr>
            <w:webHidden/>
          </w:rPr>
        </w:r>
        <w:r w:rsidR="008135E0">
          <w:rPr>
            <w:webHidden/>
          </w:rPr>
          <w:fldChar w:fldCharType="separate"/>
        </w:r>
        <w:r w:rsidR="00382E8B">
          <w:rPr>
            <w:webHidden/>
          </w:rPr>
          <w:t>8</w:t>
        </w:r>
        <w:r w:rsidR="008135E0">
          <w:rPr>
            <w:webHidden/>
          </w:rPr>
          <w:fldChar w:fldCharType="end"/>
        </w:r>
      </w:hyperlink>
    </w:p>
    <w:p w14:paraId="1665FE1E" w14:textId="77777777" w:rsidR="008135E0" w:rsidRDefault="003678BF">
      <w:pPr>
        <w:pStyle w:val="TOC3"/>
        <w:rPr>
          <w:rFonts w:asciiTheme="minorHAnsi" w:eastAsiaTheme="minorEastAsia" w:hAnsiTheme="minorHAnsi" w:cstheme="minorBidi"/>
          <w:szCs w:val="22"/>
        </w:rPr>
      </w:pPr>
      <w:hyperlink w:anchor="_Toc388019426" w:history="1">
        <w:r w:rsidR="008135E0" w:rsidRPr="00BC39DB">
          <w:rPr>
            <w:rStyle w:val="Hyperlink"/>
          </w:rPr>
          <w:t>3.1.1</w:t>
        </w:r>
        <w:r w:rsidR="008135E0">
          <w:rPr>
            <w:rFonts w:asciiTheme="minorHAnsi" w:eastAsiaTheme="minorEastAsia" w:hAnsiTheme="minorHAnsi" w:cstheme="minorBidi"/>
            <w:szCs w:val="22"/>
          </w:rPr>
          <w:tab/>
        </w:r>
        <w:r w:rsidR="008135E0" w:rsidRPr="00BC39DB">
          <w:rPr>
            <w:rStyle w:val="Hyperlink"/>
          </w:rPr>
          <w:t xml:space="preserve">Agency/Organization group meeting </w:t>
        </w:r>
        <w:r w:rsidR="008135E0" w:rsidRPr="00BC39DB">
          <w:rPr>
            <w:rStyle w:val="Hyperlink"/>
            <w:i/>
          </w:rPr>
          <w:t>(30 minutes)</w:t>
        </w:r>
        <w:r w:rsidR="008135E0">
          <w:rPr>
            <w:webHidden/>
          </w:rPr>
          <w:tab/>
        </w:r>
        <w:r w:rsidR="008135E0">
          <w:rPr>
            <w:webHidden/>
          </w:rPr>
          <w:fldChar w:fldCharType="begin"/>
        </w:r>
        <w:r w:rsidR="008135E0">
          <w:rPr>
            <w:webHidden/>
          </w:rPr>
          <w:instrText xml:space="preserve"> PAGEREF _Toc388019426 \h </w:instrText>
        </w:r>
        <w:r w:rsidR="008135E0">
          <w:rPr>
            <w:webHidden/>
          </w:rPr>
        </w:r>
        <w:r w:rsidR="008135E0">
          <w:rPr>
            <w:webHidden/>
          </w:rPr>
          <w:fldChar w:fldCharType="separate"/>
        </w:r>
        <w:r w:rsidR="00382E8B">
          <w:rPr>
            <w:webHidden/>
          </w:rPr>
          <w:t>8</w:t>
        </w:r>
        <w:r w:rsidR="008135E0">
          <w:rPr>
            <w:webHidden/>
          </w:rPr>
          <w:fldChar w:fldCharType="end"/>
        </w:r>
      </w:hyperlink>
    </w:p>
    <w:p w14:paraId="61D27B25" w14:textId="77777777" w:rsidR="008135E0" w:rsidRDefault="003678BF">
      <w:pPr>
        <w:pStyle w:val="TOC3"/>
        <w:rPr>
          <w:rFonts w:asciiTheme="minorHAnsi" w:eastAsiaTheme="minorEastAsia" w:hAnsiTheme="minorHAnsi" w:cstheme="minorBidi"/>
          <w:szCs w:val="22"/>
        </w:rPr>
      </w:pPr>
      <w:hyperlink w:anchor="_Toc388019427" w:history="1">
        <w:r w:rsidR="008135E0" w:rsidRPr="00BC39DB">
          <w:rPr>
            <w:rStyle w:val="Hyperlink"/>
          </w:rPr>
          <w:t>3.1.2</w:t>
        </w:r>
        <w:r w:rsidR="008135E0">
          <w:rPr>
            <w:rFonts w:asciiTheme="minorHAnsi" w:eastAsiaTheme="minorEastAsia" w:hAnsiTheme="minorHAnsi" w:cstheme="minorBidi"/>
            <w:szCs w:val="22"/>
          </w:rPr>
          <w:tab/>
        </w:r>
        <w:r w:rsidR="008135E0" w:rsidRPr="00BC39DB">
          <w:rPr>
            <w:rStyle w:val="Hyperlink"/>
          </w:rPr>
          <w:t xml:space="preserve">Interviews </w:t>
        </w:r>
        <w:r w:rsidR="008135E0" w:rsidRPr="00BC39DB">
          <w:rPr>
            <w:rStyle w:val="Hyperlink"/>
            <w:i/>
          </w:rPr>
          <w:t>(2-3 hours)</w:t>
        </w:r>
        <w:r w:rsidR="008135E0">
          <w:rPr>
            <w:webHidden/>
          </w:rPr>
          <w:tab/>
        </w:r>
        <w:r w:rsidR="008135E0">
          <w:rPr>
            <w:webHidden/>
          </w:rPr>
          <w:fldChar w:fldCharType="begin"/>
        </w:r>
        <w:r w:rsidR="008135E0">
          <w:rPr>
            <w:webHidden/>
          </w:rPr>
          <w:instrText xml:space="preserve"> PAGEREF _Toc388019427 \h </w:instrText>
        </w:r>
        <w:r w:rsidR="008135E0">
          <w:rPr>
            <w:webHidden/>
          </w:rPr>
        </w:r>
        <w:r w:rsidR="008135E0">
          <w:rPr>
            <w:webHidden/>
          </w:rPr>
          <w:fldChar w:fldCharType="separate"/>
        </w:r>
        <w:r w:rsidR="00382E8B">
          <w:rPr>
            <w:webHidden/>
          </w:rPr>
          <w:t>8</w:t>
        </w:r>
        <w:r w:rsidR="008135E0">
          <w:rPr>
            <w:webHidden/>
          </w:rPr>
          <w:fldChar w:fldCharType="end"/>
        </w:r>
      </w:hyperlink>
    </w:p>
    <w:p w14:paraId="62CB27C3" w14:textId="77777777" w:rsidR="008135E0" w:rsidRDefault="003678BF">
      <w:pPr>
        <w:pStyle w:val="TOC3"/>
        <w:rPr>
          <w:rFonts w:asciiTheme="minorHAnsi" w:eastAsiaTheme="minorEastAsia" w:hAnsiTheme="minorHAnsi" w:cstheme="minorBidi"/>
          <w:szCs w:val="22"/>
        </w:rPr>
      </w:pPr>
      <w:hyperlink w:anchor="_Toc388019428" w:history="1">
        <w:r w:rsidR="008135E0" w:rsidRPr="00BC39DB">
          <w:rPr>
            <w:rStyle w:val="Hyperlink"/>
          </w:rPr>
          <w:t>3.1.3</w:t>
        </w:r>
        <w:r w:rsidR="008135E0">
          <w:rPr>
            <w:rFonts w:asciiTheme="minorHAnsi" w:eastAsiaTheme="minorEastAsia" w:hAnsiTheme="minorHAnsi" w:cstheme="minorBidi"/>
            <w:szCs w:val="22"/>
          </w:rPr>
          <w:tab/>
        </w:r>
        <w:r w:rsidR="008135E0" w:rsidRPr="00BC39DB">
          <w:rPr>
            <w:rStyle w:val="Hyperlink"/>
          </w:rPr>
          <w:t xml:space="preserve">Tour </w:t>
        </w:r>
        <w:r w:rsidR="008135E0" w:rsidRPr="00BC39DB">
          <w:rPr>
            <w:rStyle w:val="Hyperlink"/>
            <w:i/>
          </w:rPr>
          <w:t>(30 minutes)</w:t>
        </w:r>
        <w:r w:rsidR="008135E0">
          <w:rPr>
            <w:webHidden/>
          </w:rPr>
          <w:tab/>
        </w:r>
        <w:r w:rsidR="008135E0">
          <w:rPr>
            <w:webHidden/>
          </w:rPr>
          <w:fldChar w:fldCharType="begin"/>
        </w:r>
        <w:r w:rsidR="008135E0">
          <w:rPr>
            <w:webHidden/>
          </w:rPr>
          <w:instrText xml:space="preserve"> PAGEREF _Toc388019428 \h </w:instrText>
        </w:r>
        <w:r w:rsidR="008135E0">
          <w:rPr>
            <w:webHidden/>
          </w:rPr>
        </w:r>
        <w:r w:rsidR="008135E0">
          <w:rPr>
            <w:webHidden/>
          </w:rPr>
          <w:fldChar w:fldCharType="separate"/>
        </w:r>
        <w:r w:rsidR="00382E8B">
          <w:rPr>
            <w:webHidden/>
          </w:rPr>
          <w:t>8</w:t>
        </w:r>
        <w:r w:rsidR="008135E0">
          <w:rPr>
            <w:webHidden/>
          </w:rPr>
          <w:fldChar w:fldCharType="end"/>
        </w:r>
      </w:hyperlink>
    </w:p>
    <w:p w14:paraId="26C13E35" w14:textId="77777777" w:rsidR="008135E0" w:rsidRDefault="003678BF">
      <w:pPr>
        <w:pStyle w:val="TOC3"/>
        <w:rPr>
          <w:rFonts w:asciiTheme="minorHAnsi" w:eastAsiaTheme="minorEastAsia" w:hAnsiTheme="minorHAnsi" w:cstheme="minorBidi"/>
          <w:szCs w:val="22"/>
        </w:rPr>
      </w:pPr>
      <w:hyperlink w:anchor="_Toc388019429" w:history="1">
        <w:r w:rsidR="008135E0" w:rsidRPr="00BC39DB">
          <w:rPr>
            <w:rStyle w:val="Hyperlink"/>
          </w:rPr>
          <w:t>3.1.4</w:t>
        </w:r>
        <w:r w:rsidR="008135E0">
          <w:rPr>
            <w:rFonts w:asciiTheme="minorHAnsi" w:eastAsiaTheme="minorEastAsia" w:hAnsiTheme="minorHAnsi" w:cstheme="minorBidi"/>
            <w:szCs w:val="22"/>
          </w:rPr>
          <w:tab/>
        </w:r>
        <w:r w:rsidR="008135E0" w:rsidRPr="00BC39DB">
          <w:rPr>
            <w:rStyle w:val="Hyperlink"/>
          </w:rPr>
          <w:t>Exit and Follow-up (</w:t>
        </w:r>
        <w:r w:rsidR="008135E0" w:rsidRPr="00BC39DB">
          <w:rPr>
            <w:rStyle w:val="Hyperlink"/>
            <w:i/>
          </w:rPr>
          <w:t>Optional)</w:t>
        </w:r>
        <w:r w:rsidR="008135E0">
          <w:rPr>
            <w:webHidden/>
          </w:rPr>
          <w:tab/>
        </w:r>
        <w:r w:rsidR="008135E0">
          <w:rPr>
            <w:webHidden/>
          </w:rPr>
          <w:fldChar w:fldCharType="begin"/>
        </w:r>
        <w:r w:rsidR="008135E0">
          <w:rPr>
            <w:webHidden/>
          </w:rPr>
          <w:instrText xml:space="preserve"> PAGEREF _Toc388019429 \h </w:instrText>
        </w:r>
        <w:r w:rsidR="008135E0">
          <w:rPr>
            <w:webHidden/>
          </w:rPr>
        </w:r>
        <w:r w:rsidR="008135E0">
          <w:rPr>
            <w:webHidden/>
          </w:rPr>
          <w:fldChar w:fldCharType="separate"/>
        </w:r>
        <w:r w:rsidR="00382E8B">
          <w:rPr>
            <w:webHidden/>
          </w:rPr>
          <w:t>9</w:t>
        </w:r>
        <w:r w:rsidR="008135E0">
          <w:rPr>
            <w:webHidden/>
          </w:rPr>
          <w:fldChar w:fldCharType="end"/>
        </w:r>
      </w:hyperlink>
    </w:p>
    <w:p w14:paraId="5E7C2CFA" w14:textId="77777777" w:rsidR="008135E0" w:rsidRDefault="003678BF">
      <w:pPr>
        <w:pStyle w:val="TOC2"/>
        <w:rPr>
          <w:rFonts w:asciiTheme="minorHAnsi" w:eastAsiaTheme="minorEastAsia" w:hAnsiTheme="minorHAnsi" w:cstheme="minorBidi"/>
          <w:szCs w:val="22"/>
        </w:rPr>
      </w:pPr>
      <w:hyperlink w:anchor="_Toc388019430" w:history="1">
        <w:r w:rsidR="008135E0" w:rsidRPr="00BC39DB">
          <w:rPr>
            <w:rStyle w:val="Hyperlink"/>
          </w:rPr>
          <w:t>3.2</w:t>
        </w:r>
        <w:r w:rsidR="008135E0">
          <w:rPr>
            <w:rFonts w:asciiTheme="minorHAnsi" w:eastAsiaTheme="minorEastAsia" w:hAnsiTheme="minorHAnsi" w:cstheme="minorBidi"/>
            <w:szCs w:val="22"/>
          </w:rPr>
          <w:tab/>
        </w:r>
        <w:r w:rsidR="008135E0" w:rsidRPr="00BC39DB">
          <w:rPr>
            <w:rStyle w:val="Hyperlink"/>
          </w:rPr>
          <w:t>Development of Site Visit Report</w:t>
        </w:r>
        <w:r w:rsidR="008135E0">
          <w:rPr>
            <w:webHidden/>
          </w:rPr>
          <w:tab/>
        </w:r>
        <w:r w:rsidR="008135E0">
          <w:rPr>
            <w:webHidden/>
          </w:rPr>
          <w:fldChar w:fldCharType="begin"/>
        </w:r>
        <w:r w:rsidR="008135E0">
          <w:rPr>
            <w:webHidden/>
          </w:rPr>
          <w:instrText xml:space="preserve"> PAGEREF _Toc388019430 \h </w:instrText>
        </w:r>
        <w:r w:rsidR="008135E0">
          <w:rPr>
            <w:webHidden/>
          </w:rPr>
        </w:r>
        <w:r w:rsidR="008135E0">
          <w:rPr>
            <w:webHidden/>
          </w:rPr>
          <w:fldChar w:fldCharType="separate"/>
        </w:r>
        <w:r w:rsidR="00382E8B">
          <w:rPr>
            <w:webHidden/>
          </w:rPr>
          <w:t>9</w:t>
        </w:r>
        <w:r w:rsidR="008135E0">
          <w:rPr>
            <w:webHidden/>
          </w:rPr>
          <w:fldChar w:fldCharType="end"/>
        </w:r>
      </w:hyperlink>
    </w:p>
    <w:p w14:paraId="5CD655B9" w14:textId="77777777" w:rsidR="008135E0" w:rsidRDefault="003678BF">
      <w:pPr>
        <w:pStyle w:val="TOC1"/>
        <w:rPr>
          <w:rFonts w:asciiTheme="minorHAnsi" w:eastAsiaTheme="minorEastAsia" w:hAnsiTheme="minorHAnsi" w:cstheme="minorBidi"/>
          <w:b w:val="0"/>
          <w:szCs w:val="22"/>
        </w:rPr>
      </w:pPr>
      <w:hyperlink w:anchor="_Toc388019431" w:history="1">
        <w:r w:rsidR="008135E0" w:rsidRPr="00BC39DB">
          <w:rPr>
            <w:rStyle w:val="Hyperlink"/>
          </w:rPr>
          <w:t>4.</w:t>
        </w:r>
        <w:r w:rsidR="008135E0">
          <w:rPr>
            <w:rFonts w:asciiTheme="minorHAnsi" w:eastAsiaTheme="minorEastAsia" w:hAnsiTheme="minorHAnsi" w:cstheme="minorBidi"/>
            <w:b w:val="0"/>
            <w:szCs w:val="22"/>
          </w:rPr>
          <w:tab/>
        </w:r>
        <w:r w:rsidR="008135E0" w:rsidRPr="00BC39DB">
          <w:rPr>
            <w:rStyle w:val="Hyperlink"/>
          </w:rPr>
          <w:t>Appendix A: Text for Initial Email from OWH to Agency Contact at Participating Agency/Organization</w:t>
        </w:r>
        <w:r w:rsidR="008135E0">
          <w:rPr>
            <w:webHidden/>
          </w:rPr>
          <w:tab/>
        </w:r>
        <w:r w:rsidR="008135E0">
          <w:rPr>
            <w:webHidden/>
          </w:rPr>
          <w:fldChar w:fldCharType="begin"/>
        </w:r>
        <w:r w:rsidR="008135E0">
          <w:rPr>
            <w:webHidden/>
          </w:rPr>
          <w:instrText xml:space="preserve"> PAGEREF _Toc388019431 \h </w:instrText>
        </w:r>
        <w:r w:rsidR="008135E0">
          <w:rPr>
            <w:webHidden/>
          </w:rPr>
        </w:r>
        <w:r w:rsidR="008135E0">
          <w:rPr>
            <w:webHidden/>
          </w:rPr>
          <w:fldChar w:fldCharType="separate"/>
        </w:r>
        <w:r w:rsidR="00382E8B">
          <w:rPr>
            <w:webHidden/>
          </w:rPr>
          <w:t>10</w:t>
        </w:r>
        <w:r w:rsidR="008135E0">
          <w:rPr>
            <w:webHidden/>
          </w:rPr>
          <w:fldChar w:fldCharType="end"/>
        </w:r>
      </w:hyperlink>
    </w:p>
    <w:p w14:paraId="25A3916B" w14:textId="77777777" w:rsidR="008135E0" w:rsidRDefault="003678BF">
      <w:pPr>
        <w:pStyle w:val="TOC1"/>
        <w:rPr>
          <w:rFonts w:asciiTheme="minorHAnsi" w:eastAsiaTheme="minorEastAsia" w:hAnsiTheme="minorHAnsi" w:cstheme="minorBidi"/>
          <w:b w:val="0"/>
          <w:szCs w:val="22"/>
        </w:rPr>
      </w:pPr>
      <w:hyperlink w:anchor="_Toc388019432" w:history="1">
        <w:r w:rsidR="008135E0" w:rsidRPr="00BC39DB">
          <w:rPr>
            <w:rStyle w:val="Hyperlink"/>
          </w:rPr>
          <w:t>5.</w:t>
        </w:r>
        <w:r w:rsidR="008135E0">
          <w:rPr>
            <w:rFonts w:asciiTheme="minorHAnsi" w:eastAsiaTheme="minorEastAsia" w:hAnsiTheme="minorHAnsi" w:cstheme="minorBidi"/>
            <w:b w:val="0"/>
            <w:szCs w:val="22"/>
          </w:rPr>
          <w:tab/>
        </w:r>
        <w:r w:rsidR="008135E0" w:rsidRPr="00BC39DB">
          <w:rPr>
            <w:rStyle w:val="Hyperlink"/>
          </w:rPr>
          <w:t>Appendix B: Introductory Email from Abt to POC and Leadership Representatives at Participating Agency/Organization</w:t>
        </w:r>
        <w:r w:rsidR="008135E0">
          <w:rPr>
            <w:webHidden/>
          </w:rPr>
          <w:tab/>
        </w:r>
        <w:r w:rsidR="008135E0">
          <w:rPr>
            <w:webHidden/>
          </w:rPr>
          <w:fldChar w:fldCharType="begin"/>
        </w:r>
        <w:r w:rsidR="008135E0">
          <w:rPr>
            <w:webHidden/>
          </w:rPr>
          <w:instrText xml:space="preserve"> PAGEREF _Toc388019432 \h </w:instrText>
        </w:r>
        <w:r w:rsidR="008135E0">
          <w:rPr>
            <w:webHidden/>
          </w:rPr>
        </w:r>
        <w:r w:rsidR="008135E0">
          <w:rPr>
            <w:webHidden/>
          </w:rPr>
          <w:fldChar w:fldCharType="separate"/>
        </w:r>
        <w:r w:rsidR="00382E8B">
          <w:rPr>
            <w:webHidden/>
          </w:rPr>
          <w:t>11</w:t>
        </w:r>
        <w:r w:rsidR="008135E0">
          <w:rPr>
            <w:webHidden/>
          </w:rPr>
          <w:fldChar w:fldCharType="end"/>
        </w:r>
      </w:hyperlink>
    </w:p>
    <w:p w14:paraId="0F0E8F57" w14:textId="77777777" w:rsidR="008135E0" w:rsidRDefault="003678BF">
      <w:pPr>
        <w:pStyle w:val="TOC1"/>
        <w:rPr>
          <w:rFonts w:asciiTheme="minorHAnsi" w:eastAsiaTheme="minorEastAsia" w:hAnsiTheme="minorHAnsi" w:cstheme="minorBidi"/>
          <w:b w:val="0"/>
          <w:szCs w:val="22"/>
        </w:rPr>
      </w:pPr>
      <w:hyperlink w:anchor="_Toc388019433" w:history="1">
        <w:r w:rsidR="008135E0" w:rsidRPr="00BC39DB">
          <w:rPr>
            <w:rStyle w:val="Hyperlink"/>
          </w:rPr>
          <w:t>6.</w:t>
        </w:r>
        <w:r w:rsidR="008135E0">
          <w:rPr>
            <w:rFonts w:asciiTheme="minorHAnsi" w:eastAsiaTheme="minorEastAsia" w:hAnsiTheme="minorHAnsi" w:cstheme="minorBidi"/>
            <w:b w:val="0"/>
            <w:szCs w:val="22"/>
          </w:rPr>
          <w:tab/>
        </w:r>
        <w:r w:rsidR="008135E0" w:rsidRPr="00BC39DB">
          <w:rPr>
            <w:rStyle w:val="Hyperlink"/>
          </w:rPr>
          <w:t>Appendix C: Overview of OWH TIC Evaluation for Email Attachment</w:t>
        </w:r>
        <w:r w:rsidR="008135E0">
          <w:rPr>
            <w:webHidden/>
          </w:rPr>
          <w:tab/>
        </w:r>
        <w:r w:rsidR="008135E0">
          <w:rPr>
            <w:webHidden/>
          </w:rPr>
          <w:fldChar w:fldCharType="begin"/>
        </w:r>
        <w:r w:rsidR="008135E0">
          <w:rPr>
            <w:webHidden/>
          </w:rPr>
          <w:instrText xml:space="preserve"> PAGEREF _Toc388019433 \h </w:instrText>
        </w:r>
        <w:r w:rsidR="008135E0">
          <w:rPr>
            <w:webHidden/>
          </w:rPr>
        </w:r>
        <w:r w:rsidR="008135E0">
          <w:rPr>
            <w:webHidden/>
          </w:rPr>
          <w:fldChar w:fldCharType="separate"/>
        </w:r>
        <w:r w:rsidR="00382E8B">
          <w:rPr>
            <w:webHidden/>
          </w:rPr>
          <w:t>12</w:t>
        </w:r>
        <w:r w:rsidR="008135E0">
          <w:rPr>
            <w:webHidden/>
          </w:rPr>
          <w:fldChar w:fldCharType="end"/>
        </w:r>
      </w:hyperlink>
    </w:p>
    <w:p w14:paraId="3C9DAB70" w14:textId="77777777" w:rsidR="008135E0" w:rsidRDefault="003678BF">
      <w:pPr>
        <w:pStyle w:val="TOC1"/>
        <w:rPr>
          <w:rFonts w:asciiTheme="minorHAnsi" w:eastAsiaTheme="minorEastAsia" w:hAnsiTheme="minorHAnsi" w:cstheme="minorBidi"/>
          <w:b w:val="0"/>
          <w:szCs w:val="22"/>
        </w:rPr>
      </w:pPr>
      <w:hyperlink w:anchor="_Toc388019434" w:history="1">
        <w:r w:rsidR="008135E0" w:rsidRPr="00BC39DB">
          <w:rPr>
            <w:rStyle w:val="Hyperlink"/>
          </w:rPr>
          <w:t>7.</w:t>
        </w:r>
        <w:r w:rsidR="008135E0">
          <w:rPr>
            <w:rFonts w:asciiTheme="minorHAnsi" w:eastAsiaTheme="minorEastAsia" w:hAnsiTheme="minorHAnsi" w:cstheme="minorBidi"/>
            <w:b w:val="0"/>
            <w:szCs w:val="22"/>
          </w:rPr>
          <w:tab/>
        </w:r>
        <w:r w:rsidR="008135E0" w:rsidRPr="00BC39DB">
          <w:rPr>
            <w:rStyle w:val="Hyperlink"/>
          </w:rPr>
          <w:t>Appendix D: Pre-site Visit Conference Call Agenda Template</w:t>
        </w:r>
        <w:r w:rsidR="008135E0">
          <w:rPr>
            <w:webHidden/>
          </w:rPr>
          <w:tab/>
        </w:r>
        <w:r w:rsidR="008135E0">
          <w:rPr>
            <w:webHidden/>
          </w:rPr>
          <w:fldChar w:fldCharType="begin"/>
        </w:r>
        <w:r w:rsidR="008135E0">
          <w:rPr>
            <w:webHidden/>
          </w:rPr>
          <w:instrText xml:space="preserve"> PAGEREF _Toc388019434 \h </w:instrText>
        </w:r>
        <w:r w:rsidR="008135E0">
          <w:rPr>
            <w:webHidden/>
          </w:rPr>
        </w:r>
        <w:r w:rsidR="008135E0">
          <w:rPr>
            <w:webHidden/>
          </w:rPr>
          <w:fldChar w:fldCharType="separate"/>
        </w:r>
        <w:r w:rsidR="00382E8B">
          <w:rPr>
            <w:webHidden/>
          </w:rPr>
          <w:t>13</w:t>
        </w:r>
        <w:r w:rsidR="008135E0">
          <w:rPr>
            <w:webHidden/>
          </w:rPr>
          <w:fldChar w:fldCharType="end"/>
        </w:r>
      </w:hyperlink>
    </w:p>
    <w:p w14:paraId="07C6AF53" w14:textId="77777777" w:rsidR="008135E0" w:rsidRDefault="003678BF">
      <w:pPr>
        <w:pStyle w:val="TOC1"/>
        <w:rPr>
          <w:rFonts w:asciiTheme="minorHAnsi" w:eastAsiaTheme="minorEastAsia" w:hAnsiTheme="minorHAnsi" w:cstheme="minorBidi"/>
          <w:b w:val="0"/>
          <w:szCs w:val="22"/>
        </w:rPr>
      </w:pPr>
      <w:hyperlink w:anchor="_Toc388019435" w:history="1">
        <w:r w:rsidR="008135E0" w:rsidRPr="00BC39DB">
          <w:rPr>
            <w:rStyle w:val="Hyperlink"/>
          </w:rPr>
          <w:t>8.</w:t>
        </w:r>
        <w:r w:rsidR="008135E0">
          <w:rPr>
            <w:rFonts w:asciiTheme="minorHAnsi" w:eastAsiaTheme="minorEastAsia" w:hAnsiTheme="minorHAnsi" w:cstheme="minorBidi"/>
            <w:b w:val="0"/>
            <w:szCs w:val="22"/>
          </w:rPr>
          <w:tab/>
        </w:r>
        <w:r w:rsidR="008135E0" w:rsidRPr="00BC39DB">
          <w:rPr>
            <w:rStyle w:val="Hyperlink"/>
          </w:rPr>
          <w:t>Appendix E: Organizational Assessment Template</w:t>
        </w:r>
        <w:r w:rsidR="008135E0">
          <w:rPr>
            <w:webHidden/>
          </w:rPr>
          <w:tab/>
        </w:r>
        <w:r w:rsidR="008135E0">
          <w:rPr>
            <w:webHidden/>
          </w:rPr>
          <w:fldChar w:fldCharType="begin"/>
        </w:r>
        <w:r w:rsidR="008135E0">
          <w:rPr>
            <w:webHidden/>
          </w:rPr>
          <w:instrText xml:space="preserve"> PAGEREF _Toc388019435 \h </w:instrText>
        </w:r>
        <w:r w:rsidR="008135E0">
          <w:rPr>
            <w:webHidden/>
          </w:rPr>
        </w:r>
        <w:r w:rsidR="008135E0">
          <w:rPr>
            <w:webHidden/>
          </w:rPr>
          <w:fldChar w:fldCharType="separate"/>
        </w:r>
        <w:r w:rsidR="00382E8B">
          <w:rPr>
            <w:webHidden/>
          </w:rPr>
          <w:t>14</w:t>
        </w:r>
        <w:r w:rsidR="008135E0">
          <w:rPr>
            <w:webHidden/>
          </w:rPr>
          <w:fldChar w:fldCharType="end"/>
        </w:r>
      </w:hyperlink>
    </w:p>
    <w:p w14:paraId="6C40A923" w14:textId="77777777" w:rsidR="008135E0" w:rsidRDefault="003678BF">
      <w:pPr>
        <w:pStyle w:val="TOC1"/>
        <w:rPr>
          <w:rFonts w:asciiTheme="minorHAnsi" w:eastAsiaTheme="minorEastAsia" w:hAnsiTheme="minorHAnsi" w:cstheme="minorBidi"/>
          <w:b w:val="0"/>
          <w:szCs w:val="22"/>
        </w:rPr>
      </w:pPr>
      <w:hyperlink w:anchor="_Toc388019436" w:history="1">
        <w:r w:rsidR="008135E0" w:rsidRPr="00BC39DB">
          <w:rPr>
            <w:rStyle w:val="Hyperlink"/>
          </w:rPr>
          <w:t>9.</w:t>
        </w:r>
        <w:r w:rsidR="008135E0">
          <w:rPr>
            <w:rFonts w:asciiTheme="minorHAnsi" w:eastAsiaTheme="minorEastAsia" w:hAnsiTheme="minorHAnsi" w:cstheme="minorBidi"/>
            <w:b w:val="0"/>
            <w:szCs w:val="22"/>
          </w:rPr>
          <w:tab/>
        </w:r>
        <w:r w:rsidR="008135E0" w:rsidRPr="00BC39DB">
          <w:rPr>
            <w:rStyle w:val="Hyperlink"/>
          </w:rPr>
          <w:t>Appendix F: Informed Consent Form</w:t>
        </w:r>
        <w:r w:rsidR="008135E0">
          <w:rPr>
            <w:webHidden/>
          </w:rPr>
          <w:tab/>
        </w:r>
        <w:r w:rsidR="008135E0">
          <w:rPr>
            <w:webHidden/>
          </w:rPr>
          <w:fldChar w:fldCharType="begin"/>
        </w:r>
        <w:r w:rsidR="008135E0">
          <w:rPr>
            <w:webHidden/>
          </w:rPr>
          <w:instrText xml:space="preserve"> PAGEREF _Toc388019436 \h </w:instrText>
        </w:r>
        <w:r w:rsidR="008135E0">
          <w:rPr>
            <w:webHidden/>
          </w:rPr>
        </w:r>
        <w:r w:rsidR="008135E0">
          <w:rPr>
            <w:webHidden/>
          </w:rPr>
          <w:fldChar w:fldCharType="separate"/>
        </w:r>
        <w:r w:rsidR="00382E8B">
          <w:rPr>
            <w:webHidden/>
          </w:rPr>
          <w:t>15</w:t>
        </w:r>
        <w:r w:rsidR="008135E0">
          <w:rPr>
            <w:webHidden/>
          </w:rPr>
          <w:fldChar w:fldCharType="end"/>
        </w:r>
      </w:hyperlink>
    </w:p>
    <w:p w14:paraId="07A5A771" w14:textId="77777777" w:rsidR="008135E0" w:rsidRDefault="003678BF">
      <w:pPr>
        <w:pStyle w:val="TOC1"/>
        <w:rPr>
          <w:rFonts w:asciiTheme="minorHAnsi" w:eastAsiaTheme="minorEastAsia" w:hAnsiTheme="minorHAnsi" w:cstheme="minorBidi"/>
          <w:b w:val="0"/>
          <w:szCs w:val="22"/>
        </w:rPr>
      </w:pPr>
      <w:hyperlink w:anchor="_Toc388019437" w:history="1">
        <w:r w:rsidR="008135E0" w:rsidRPr="00BC39DB">
          <w:rPr>
            <w:rStyle w:val="Hyperlink"/>
          </w:rPr>
          <w:t>10.</w:t>
        </w:r>
        <w:r w:rsidR="008135E0">
          <w:rPr>
            <w:rFonts w:asciiTheme="minorHAnsi" w:eastAsiaTheme="minorEastAsia" w:hAnsiTheme="minorHAnsi" w:cstheme="minorBidi"/>
            <w:b w:val="0"/>
            <w:szCs w:val="22"/>
          </w:rPr>
          <w:tab/>
        </w:r>
        <w:r w:rsidR="008135E0" w:rsidRPr="00BC39DB">
          <w:rPr>
            <w:rStyle w:val="Hyperlink"/>
          </w:rPr>
          <w:t>Appendix G: Interview Protocols</w:t>
        </w:r>
        <w:r w:rsidR="008135E0">
          <w:rPr>
            <w:webHidden/>
          </w:rPr>
          <w:tab/>
        </w:r>
        <w:r w:rsidR="008135E0">
          <w:rPr>
            <w:webHidden/>
          </w:rPr>
          <w:fldChar w:fldCharType="begin"/>
        </w:r>
        <w:r w:rsidR="008135E0">
          <w:rPr>
            <w:webHidden/>
          </w:rPr>
          <w:instrText xml:space="preserve"> PAGEREF _Toc388019437 \h </w:instrText>
        </w:r>
        <w:r w:rsidR="008135E0">
          <w:rPr>
            <w:webHidden/>
          </w:rPr>
        </w:r>
        <w:r w:rsidR="008135E0">
          <w:rPr>
            <w:webHidden/>
          </w:rPr>
          <w:fldChar w:fldCharType="separate"/>
        </w:r>
        <w:r w:rsidR="00382E8B">
          <w:rPr>
            <w:webHidden/>
          </w:rPr>
          <w:t>17</w:t>
        </w:r>
        <w:r w:rsidR="008135E0">
          <w:rPr>
            <w:webHidden/>
          </w:rPr>
          <w:fldChar w:fldCharType="end"/>
        </w:r>
      </w:hyperlink>
    </w:p>
    <w:p w14:paraId="791559F6" w14:textId="77777777" w:rsidR="008135E0" w:rsidRDefault="003678BF">
      <w:pPr>
        <w:pStyle w:val="TOC2"/>
        <w:rPr>
          <w:rFonts w:asciiTheme="minorHAnsi" w:eastAsiaTheme="minorEastAsia" w:hAnsiTheme="minorHAnsi" w:cstheme="minorBidi"/>
          <w:szCs w:val="22"/>
        </w:rPr>
      </w:pPr>
      <w:hyperlink w:anchor="_Toc388019438" w:history="1">
        <w:r w:rsidR="008135E0" w:rsidRPr="00BC39DB">
          <w:rPr>
            <w:rStyle w:val="Hyperlink"/>
          </w:rPr>
          <w:t>10.1</w:t>
        </w:r>
        <w:r w:rsidR="008135E0">
          <w:rPr>
            <w:rFonts w:asciiTheme="minorHAnsi" w:eastAsiaTheme="minorEastAsia" w:hAnsiTheme="minorHAnsi" w:cstheme="minorBidi"/>
            <w:szCs w:val="22"/>
          </w:rPr>
          <w:tab/>
        </w:r>
        <w:r w:rsidR="008135E0" w:rsidRPr="00BC39DB">
          <w:rPr>
            <w:rStyle w:val="Hyperlink"/>
          </w:rPr>
          <w:t>Protocol for Site Leadership, Line Staff, and Other Frontline Staff</w:t>
        </w:r>
        <w:r w:rsidR="008135E0">
          <w:rPr>
            <w:webHidden/>
          </w:rPr>
          <w:tab/>
        </w:r>
        <w:r w:rsidR="008135E0">
          <w:rPr>
            <w:webHidden/>
          </w:rPr>
          <w:fldChar w:fldCharType="begin"/>
        </w:r>
        <w:r w:rsidR="008135E0">
          <w:rPr>
            <w:webHidden/>
          </w:rPr>
          <w:instrText xml:space="preserve"> PAGEREF _Toc388019438 \h </w:instrText>
        </w:r>
        <w:r w:rsidR="008135E0">
          <w:rPr>
            <w:webHidden/>
          </w:rPr>
        </w:r>
        <w:r w:rsidR="008135E0">
          <w:rPr>
            <w:webHidden/>
          </w:rPr>
          <w:fldChar w:fldCharType="separate"/>
        </w:r>
        <w:r w:rsidR="00382E8B">
          <w:rPr>
            <w:webHidden/>
          </w:rPr>
          <w:t>17</w:t>
        </w:r>
        <w:r w:rsidR="008135E0">
          <w:rPr>
            <w:webHidden/>
          </w:rPr>
          <w:fldChar w:fldCharType="end"/>
        </w:r>
      </w:hyperlink>
    </w:p>
    <w:p w14:paraId="4329303F" w14:textId="77777777" w:rsidR="008135E0" w:rsidRDefault="003678BF">
      <w:pPr>
        <w:pStyle w:val="TOC1"/>
        <w:rPr>
          <w:rFonts w:asciiTheme="minorHAnsi" w:eastAsiaTheme="minorEastAsia" w:hAnsiTheme="minorHAnsi" w:cstheme="minorBidi"/>
          <w:b w:val="0"/>
          <w:szCs w:val="22"/>
        </w:rPr>
      </w:pPr>
      <w:hyperlink w:anchor="_Toc388019439" w:history="1">
        <w:r w:rsidR="008135E0" w:rsidRPr="00BC39DB">
          <w:rPr>
            <w:rStyle w:val="Hyperlink"/>
          </w:rPr>
          <w:t>11.</w:t>
        </w:r>
        <w:r w:rsidR="008135E0">
          <w:rPr>
            <w:rFonts w:asciiTheme="minorHAnsi" w:eastAsiaTheme="minorEastAsia" w:hAnsiTheme="minorHAnsi" w:cstheme="minorBidi"/>
            <w:b w:val="0"/>
            <w:szCs w:val="22"/>
          </w:rPr>
          <w:tab/>
        </w:r>
        <w:r w:rsidR="008135E0" w:rsidRPr="00BC39DB">
          <w:rPr>
            <w:rStyle w:val="Hyperlink"/>
          </w:rPr>
          <w:t>Appendix H: Environment and Accessibility Checklist</w:t>
        </w:r>
        <w:r w:rsidR="008135E0">
          <w:rPr>
            <w:webHidden/>
          </w:rPr>
          <w:tab/>
        </w:r>
        <w:r w:rsidR="008135E0">
          <w:rPr>
            <w:webHidden/>
          </w:rPr>
          <w:fldChar w:fldCharType="begin"/>
        </w:r>
        <w:r w:rsidR="008135E0">
          <w:rPr>
            <w:webHidden/>
          </w:rPr>
          <w:instrText xml:space="preserve"> PAGEREF _Toc388019439 \h </w:instrText>
        </w:r>
        <w:r w:rsidR="008135E0">
          <w:rPr>
            <w:webHidden/>
          </w:rPr>
        </w:r>
        <w:r w:rsidR="008135E0">
          <w:rPr>
            <w:webHidden/>
          </w:rPr>
          <w:fldChar w:fldCharType="separate"/>
        </w:r>
        <w:r w:rsidR="00382E8B">
          <w:rPr>
            <w:webHidden/>
          </w:rPr>
          <w:t>20</w:t>
        </w:r>
        <w:r w:rsidR="008135E0">
          <w:rPr>
            <w:webHidden/>
          </w:rPr>
          <w:fldChar w:fldCharType="end"/>
        </w:r>
      </w:hyperlink>
    </w:p>
    <w:p w14:paraId="1E2CC0B9" w14:textId="77777777" w:rsidR="008135E0" w:rsidRDefault="003678BF">
      <w:pPr>
        <w:pStyle w:val="TOC1"/>
        <w:rPr>
          <w:rFonts w:asciiTheme="minorHAnsi" w:eastAsiaTheme="minorEastAsia" w:hAnsiTheme="minorHAnsi" w:cstheme="minorBidi"/>
          <w:b w:val="0"/>
          <w:szCs w:val="22"/>
        </w:rPr>
      </w:pPr>
      <w:hyperlink w:anchor="_Toc388019440" w:history="1">
        <w:r w:rsidR="008135E0" w:rsidRPr="00BC39DB">
          <w:rPr>
            <w:rStyle w:val="Hyperlink"/>
          </w:rPr>
          <w:t>12.</w:t>
        </w:r>
        <w:r w:rsidR="008135E0">
          <w:rPr>
            <w:rFonts w:asciiTheme="minorHAnsi" w:eastAsiaTheme="minorEastAsia" w:hAnsiTheme="minorHAnsi" w:cstheme="minorBidi"/>
            <w:b w:val="0"/>
            <w:szCs w:val="22"/>
          </w:rPr>
          <w:tab/>
        </w:r>
        <w:r w:rsidR="008135E0" w:rsidRPr="00BC39DB">
          <w:rPr>
            <w:rStyle w:val="Hyperlink"/>
          </w:rPr>
          <w:t>Appendix I: Site Visit Process Map and Site Visit Structure Checklist for Agency/Organization POC</w:t>
        </w:r>
        <w:r w:rsidR="008135E0">
          <w:rPr>
            <w:webHidden/>
          </w:rPr>
          <w:tab/>
        </w:r>
        <w:r w:rsidR="008135E0">
          <w:rPr>
            <w:webHidden/>
          </w:rPr>
          <w:fldChar w:fldCharType="begin"/>
        </w:r>
        <w:r w:rsidR="008135E0">
          <w:rPr>
            <w:webHidden/>
          </w:rPr>
          <w:instrText xml:space="preserve"> PAGEREF _Toc388019440 \h </w:instrText>
        </w:r>
        <w:r w:rsidR="008135E0">
          <w:rPr>
            <w:webHidden/>
          </w:rPr>
        </w:r>
        <w:r w:rsidR="008135E0">
          <w:rPr>
            <w:webHidden/>
          </w:rPr>
          <w:fldChar w:fldCharType="separate"/>
        </w:r>
        <w:r w:rsidR="00382E8B">
          <w:rPr>
            <w:webHidden/>
          </w:rPr>
          <w:t>22</w:t>
        </w:r>
        <w:r w:rsidR="008135E0">
          <w:rPr>
            <w:webHidden/>
          </w:rPr>
          <w:fldChar w:fldCharType="end"/>
        </w:r>
      </w:hyperlink>
    </w:p>
    <w:p w14:paraId="35EA38E6" w14:textId="77777777" w:rsidR="008135E0" w:rsidRDefault="003678BF">
      <w:pPr>
        <w:pStyle w:val="TOC2"/>
        <w:rPr>
          <w:rFonts w:asciiTheme="minorHAnsi" w:eastAsiaTheme="minorEastAsia" w:hAnsiTheme="minorHAnsi" w:cstheme="minorBidi"/>
          <w:szCs w:val="22"/>
        </w:rPr>
      </w:pPr>
      <w:hyperlink w:anchor="_Toc388019441" w:history="1">
        <w:r w:rsidR="008135E0" w:rsidRPr="00BC39DB">
          <w:rPr>
            <w:rStyle w:val="Hyperlink"/>
          </w:rPr>
          <w:t>12.1</w:t>
        </w:r>
        <w:r w:rsidR="008135E0">
          <w:rPr>
            <w:rFonts w:asciiTheme="minorHAnsi" w:eastAsiaTheme="minorEastAsia" w:hAnsiTheme="minorHAnsi" w:cstheme="minorBidi"/>
            <w:szCs w:val="22"/>
          </w:rPr>
          <w:tab/>
        </w:r>
        <w:r w:rsidR="008135E0" w:rsidRPr="00BC39DB">
          <w:rPr>
            <w:rStyle w:val="Hyperlink"/>
          </w:rPr>
          <w:t>Site Visit Process Map</w:t>
        </w:r>
        <w:r w:rsidR="008135E0">
          <w:rPr>
            <w:webHidden/>
          </w:rPr>
          <w:tab/>
        </w:r>
        <w:r w:rsidR="008135E0">
          <w:rPr>
            <w:webHidden/>
          </w:rPr>
          <w:fldChar w:fldCharType="begin"/>
        </w:r>
        <w:r w:rsidR="008135E0">
          <w:rPr>
            <w:webHidden/>
          </w:rPr>
          <w:instrText xml:space="preserve"> PAGEREF _Toc388019441 \h </w:instrText>
        </w:r>
        <w:r w:rsidR="008135E0">
          <w:rPr>
            <w:webHidden/>
          </w:rPr>
        </w:r>
        <w:r w:rsidR="008135E0">
          <w:rPr>
            <w:webHidden/>
          </w:rPr>
          <w:fldChar w:fldCharType="separate"/>
        </w:r>
        <w:r w:rsidR="00382E8B">
          <w:rPr>
            <w:webHidden/>
          </w:rPr>
          <w:t>22</w:t>
        </w:r>
        <w:r w:rsidR="008135E0">
          <w:rPr>
            <w:webHidden/>
          </w:rPr>
          <w:fldChar w:fldCharType="end"/>
        </w:r>
      </w:hyperlink>
    </w:p>
    <w:p w14:paraId="3399A411" w14:textId="06154175" w:rsidR="002D5525" w:rsidRDefault="003678BF" w:rsidP="00C0766B">
      <w:pPr>
        <w:pStyle w:val="TOC2"/>
        <w:sectPr w:rsidR="002D5525">
          <w:headerReference w:type="default" r:id="rId11"/>
          <w:footerReference w:type="default" r:id="rId12"/>
          <w:pgSz w:w="12240" w:h="15840" w:code="1"/>
          <w:pgMar w:top="1440" w:right="1440" w:bottom="1440" w:left="1800" w:header="1080" w:footer="720" w:gutter="0"/>
          <w:pgNumType w:fmt="lowerRoman" w:start="1"/>
          <w:cols w:space="720"/>
          <w:docGrid w:linePitch="299"/>
        </w:sectPr>
      </w:pPr>
      <w:hyperlink w:anchor="_Toc388019442" w:history="1">
        <w:r w:rsidR="008135E0" w:rsidRPr="00BC39DB">
          <w:rPr>
            <w:rStyle w:val="Hyperlink"/>
          </w:rPr>
          <w:t>12.2</w:t>
        </w:r>
        <w:r w:rsidR="008135E0">
          <w:rPr>
            <w:rFonts w:asciiTheme="minorHAnsi" w:eastAsiaTheme="minorEastAsia" w:hAnsiTheme="minorHAnsi" w:cstheme="minorBidi"/>
            <w:szCs w:val="22"/>
          </w:rPr>
          <w:tab/>
        </w:r>
        <w:r w:rsidR="008135E0" w:rsidRPr="00BC39DB">
          <w:rPr>
            <w:rStyle w:val="Hyperlink"/>
          </w:rPr>
          <w:t>Site Visit Structure Checklist</w:t>
        </w:r>
        <w:r w:rsidR="008135E0">
          <w:rPr>
            <w:webHidden/>
          </w:rPr>
          <w:tab/>
        </w:r>
        <w:r w:rsidR="008135E0">
          <w:rPr>
            <w:webHidden/>
          </w:rPr>
          <w:fldChar w:fldCharType="begin"/>
        </w:r>
        <w:r w:rsidR="008135E0">
          <w:rPr>
            <w:webHidden/>
          </w:rPr>
          <w:instrText xml:space="preserve"> PAGEREF _Toc388019442 \h </w:instrText>
        </w:r>
        <w:r w:rsidR="008135E0">
          <w:rPr>
            <w:webHidden/>
          </w:rPr>
        </w:r>
        <w:r w:rsidR="008135E0">
          <w:rPr>
            <w:webHidden/>
          </w:rPr>
          <w:fldChar w:fldCharType="separate"/>
        </w:r>
        <w:r w:rsidR="00382E8B">
          <w:rPr>
            <w:webHidden/>
          </w:rPr>
          <w:t>23</w:t>
        </w:r>
        <w:r w:rsidR="008135E0">
          <w:rPr>
            <w:webHidden/>
          </w:rPr>
          <w:fldChar w:fldCharType="end"/>
        </w:r>
      </w:hyperlink>
      <w:r w:rsidR="005336E2">
        <w:rPr>
          <w:b/>
        </w:rPr>
        <w:fldChar w:fldCharType="end"/>
      </w:r>
    </w:p>
    <w:p w14:paraId="2837DF91" w14:textId="77777777" w:rsidR="00A324EA" w:rsidRDefault="00703AC8" w:rsidP="002D5525">
      <w:pPr>
        <w:pStyle w:val="Heading1ES"/>
      </w:pPr>
      <w:bookmarkStart w:id="1" w:name="_Toc388019414"/>
      <w:r>
        <w:lastRenderedPageBreak/>
        <w:t>Overview</w:t>
      </w:r>
      <w:bookmarkEnd w:id="1"/>
    </w:p>
    <w:p w14:paraId="02888AC8" w14:textId="68F9CA9C" w:rsidR="00FA6E52" w:rsidRDefault="006E351A" w:rsidP="00FA6E52">
      <w:pPr>
        <w:pStyle w:val="BodyText"/>
      </w:pPr>
      <w:r w:rsidRPr="006E351A">
        <w:t xml:space="preserve">Under contract with the </w:t>
      </w:r>
      <w:r w:rsidR="007764A8">
        <w:t>Office on Women’s Health</w:t>
      </w:r>
      <w:r>
        <w:t xml:space="preserve"> (OWH)</w:t>
      </w:r>
      <w:r w:rsidRPr="006E351A">
        <w:t xml:space="preserve">, Abt </w:t>
      </w:r>
      <w:r>
        <w:t xml:space="preserve">has designed and </w:t>
      </w:r>
      <w:r w:rsidRPr="006E351A">
        <w:t xml:space="preserve">is </w:t>
      </w:r>
      <w:r>
        <w:t xml:space="preserve">currently </w:t>
      </w:r>
      <w:r w:rsidRPr="006E351A">
        <w:t xml:space="preserve">conducting a cross-site evaluation of the </w:t>
      </w:r>
      <w:r w:rsidRPr="006E351A">
        <w:rPr>
          <w:i/>
        </w:rPr>
        <w:t>National Training Initiative on Trauma-Informed Care for Community-Based Providers from Diverse Service Systems</w:t>
      </w:r>
      <w:r w:rsidRPr="006E351A">
        <w:t xml:space="preserve">. </w:t>
      </w:r>
      <w:r w:rsidR="00FA6E52" w:rsidRPr="00F21855">
        <w:t>The evaluation includes both quantitative and qualitative data collection and analysis</w:t>
      </w:r>
      <w:r w:rsidR="00BE7520">
        <w:t xml:space="preserve">.  The evaluation is designed to </w:t>
      </w:r>
      <w:r w:rsidR="00FA6E52" w:rsidRPr="00F21855">
        <w:t xml:space="preserve">provide </w:t>
      </w:r>
      <w:r w:rsidR="00246A9F">
        <w:t xml:space="preserve">OWH </w:t>
      </w:r>
      <w:r w:rsidR="00BE7520">
        <w:t xml:space="preserve">with </w:t>
      </w:r>
      <w:r w:rsidR="00FA6E52">
        <w:t xml:space="preserve">not only </w:t>
      </w:r>
      <w:r w:rsidR="00FA6E52" w:rsidRPr="00F21855">
        <w:t xml:space="preserve">a picture of </w:t>
      </w:r>
      <w:r w:rsidR="00FA6E52">
        <w:t>who was involved in the training and</w:t>
      </w:r>
      <w:r w:rsidR="00BE7520">
        <w:t xml:space="preserve"> technical assistance (</w:t>
      </w:r>
      <w:r w:rsidR="00FA6E52">
        <w:t>TA</w:t>
      </w:r>
      <w:r w:rsidR="00BE7520">
        <w:t>)</w:t>
      </w:r>
      <w:r w:rsidR="00FA6E52">
        <w:t xml:space="preserve">, including individual participant characteristics, dynamics of the organizations they represent, and the composition of teams in which they participated for the training, but </w:t>
      </w:r>
      <w:r w:rsidR="00BE7520">
        <w:t xml:space="preserve">also </w:t>
      </w:r>
      <w:r w:rsidR="00246A9F">
        <w:t xml:space="preserve">of </w:t>
      </w:r>
      <w:r w:rsidR="00FA6E52">
        <w:t>any changes that resulted at the individual participant and organizational level.</w:t>
      </w:r>
    </w:p>
    <w:p w14:paraId="4B40CA9C" w14:textId="66C20142" w:rsidR="00FA6E52" w:rsidRDefault="006E351A" w:rsidP="00FA6E52">
      <w:pPr>
        <w:pStyle w:val="BodyText"/>
      </w:pPr>
      <w:r w:rsidRPr="00F21855">
        <w:t xml:space="preserve">The evaluation study </w:t>
      </w:r>
      <w:r w:rsidR="008370D9">
        <w:t>is being</w:t>
      </w:r>
      <w:r w:rsidRPr="00F21855">
        <w:t xml:space="preserve"> conducted in two distinct phases: a </w:t>
      </w:r>
      <w:r w:rsidRPr="00F21855">
        <w:rPr>
          <w:b/>
          <w:i/>
        </w:rPr>
        <w:t>formative phase</w:t>
      </w:r>
      <w:r w:rsidRPr="00F21855">
        <w:t xml:space="preserve">, during which we </w:t>
      </w:r>
      <w:r w:rsidR="008370D9">
        <w:t xml:space="preserve">are consulting </w:t>
      </w:r>
      <w:r w:rsidRPr="00F21855">
        <w:t xml:space="preserve">with curriculum developers, training site staff, and other experts in </w:t>
      </w:r>
      <w:r>
        <w:t>trauma-informed</w:t>
      </w:r>
      <w:r w:rsidRPr="00F21855">
        <w:t xml:space="preserve"> care</w:t>
      </w:r>
      <w:r>
        <w:t xml:space="preserve"> (TIC)</w:t>
      </w:r>
      <w:r w:rsidRPr="00F21855">
        <w:t xml:space="preserve"> as key informants to apprise the Abt team of considerations, materials and data to refine the overall study design</w:t>
      </w:r>
      <w:r>
        <w:t>;</w:t>
      </w:r>
      <w:r w:rsidRPr="00F21855">
        <w:t xml:space="preserve"> and an </w:t>
      </w:r>
      <w:r w:rsidRPr="00F21855">
        <w:rPr>
          <w:b/>
          <w:i/>
        </w:rPr>
        <w:t>evaluative phase</w:t>
      </w:r>
      <w:r w:rsidRPr="00F21855">
        <w:t xml:space="preserve">, during which we will perform data collection and analysis </w:t>
      </w:r>
      <w:r>
        <w:t xml:space="preserve">to assess </w:t>
      </w:r>
      <w:r w:rsidRPr="00F21855">
        <w:t xml:space="preserve">implementation </w:t>
      </w:r>
      <w:r>
        <w:t xml:space="preserve">(process </w:t>
      </w:r>
      <w:r w:rsidRPr="00F21855">
        <w:t>evaluation</w:t>
      </w:r>
      <w:r>
        <w:t xml:space="preserve">) </w:t>
      </w:r>
      <w:r w:rsidRPr="00F21855">
        <w:t>and</w:t>
      </w:r>
      <w:r>
        <w:t xml:space="preserve"> </w:t>
      </w:r>
      <w:r w:rsidRPr="00F21855">
        <w:t>outcomes</w:t>
      </w:r>
      <w:r>
        <w:t xml:space="preserve"> across levels of impact (i.e., knowledge, </w:t>
      </w:r>
      <w:r w:rsidR="00BE7520">
        <w:t xml:space="preserve">attitudes, </w:t>
      </w:r>
      <w:r>
        <w:t>practice, organizational change)</w:t>
      </w:r>
      <w:r w:rsidR="001A729E">
        <w:t>.</w:t>
      </w:r>
    </w:p>
    <w:p w14:paraId="0FA9A61B" w14:textId="270670C5" w:rsidR="00FA6E52" w:rsidRPr="00F21855" w:rsidRDefault="00FA6E52" w:rsidP="00FA6E52">
      <w:pPr>
        <w:pStyle w:val="BodyText"/>
      </w:pPr>
      <w:r w:rsidRPr="00F21855">
        <w:t>During the evaluati</w:t>
      </w:r>
      <w:r>
        <w:t>ve</w:t>
      </w:r>
      <w:r w:rsidRPr="00F21855">
        <w:t xml:space="preserve"> phase, </w:t>
      </w:r>
      <w:r w:rsidR="000628F2">
        <w:t>the Abt team</w:t>
      </w:r>
      <w:r w:rsidR="000628F2" w:rsidRPr="00F21855">
        <w:t xml:space="preserve"> </w:t>
      </w:r>
      <w:r w:rsidRPr="00F21855">
        <w:t xml:space="preserve">will conduct two major data collection activities: </w:t>
      </w:r>
      <w:r w:rsidR="00BE7520">
        <w:t>survey-based training assessment</w:t>
      </w:r>
      <w:r w:rsidR="00246A9F">
        <w:t>s</w:t>
      </w:r>
      <w:r w:rsidR="00BE7520">
        <w:t xml:space="preserve">; and </w:t>
      </w:r>
      <w:r w:rsidRPr="00F21855">
        <w:t>site visits</w:t>
      </w:r>
      <w:r>
        <w:t xml:space="preserve">. </w:t>
      </w:r>
      <w:r w:rsidRPr="007F0D76">
        <w:t>Site visits will include</w:t>
      </w:r>
      <w:r w:rsidR="00BE7520" w:rsidRPr="007F0D76">
        <w:t>:</w:t>
      </w:r>
      <w:r w:rsidRPr="007F0D76">
        <w:t xml:space="preserve"> on-site interviews and focus groups with agency administrators and staff</w:t>
      </w:r>
      <w:r w:rsidR="00BE7520" w:rsidRPr="007F0D76">
        <w:t>;</w:t>
      </w:r>
      <w:r w:rsidRPr="007F0D76">
        <w:t xml:space="preserve"> agency “walkabouts"</w:t>
      </w:r>
      <w:r w:rsidRPr="007F0D76">
        <w:rPr>
          <w:rStyle w:val="FootnoteReference"/>
        </w:rPr>
        <w:footnoteReference w:id="1"/>
      </w:r>
      <w:r w:rsidRPr="007F0D76">
        <w:t xml:space="preserve"> and completion of </w:t>
      </w:r>
      <w:r w:rsidR="007F0D76" w:rsidRPr="007F0D76">
        <w:t xml:space="preserve">the environmental and accessibility </w:t>
      </w:r>
      <w:r w:rsidRPr="007F0D76">
        <w:t>checklist</w:t>
      </w:r>
      <w:r w:rsidR="00CC280D" w:rsidRPr="007F0D76">
        <w:t>; collection</w:t>
      </w:r>
      <w:r w:rsidRPr="007F0D76">
        <w:t xml:space="preserve"> and review of administrative records</w:t>
      </w:r>
      <w:r w:rsidR="00BE7520" w:rsidRPr="007F0D76">
        <w:t>;</w:t>
      </w:r>
      <w:r w:rsidRPr="007F0D76">
        <w:t xml:space="preserve"> and</w:t>
      </w:r>
      <w:r w:rsidR="00BE7520" w:rsidRPr="007F0D76">
        <w:t xml:space="preserve"> review of</w:t>
      </w:r>
      <w:r w:rsidRPr="007F0D76">
        <w:t xml:space="preserve"> </w:t>
      </w:r>
      <w:r w:rsidR="00BE7520" w:rsidRPr="007F0D76">
        <w:t>a</w:t>
      </w:r>
      <w:r w:rsidRPr="007F0D76">
        <w:t xml:space="preserve">ction </w:t>
      </w:r>
      <w:r w:rsidR="00BE7520" w:rsidRPr="007F0D76">
        <w:t>p</w:t>
      </w:r>
      <w:r w:rsidRPr="007F0D76">
        <w:t>lans.</w:t>
      </w:r>
      <w:r>
        <w:t xml:space="preserve"> </w:t>
      </w:r>
    </w:p>
    <w:p w14:paraId="7A5625B5" w14:textId="4FB4E255" w:rsidR="00FA6E52" w:rsidRDefault="00FA6E52" w:rsidP="006E351A">
      <w:pPr>
        <w:pStyle w:val="BodyText"/>
      </w:pPr>
      <w:r w:rsidRPr="00F21855">
        <w:t xml:space="preserve">Site visits will </w:t>
      </w:r>
      <w:r w:rsidR="00EC089D">
        <w:t xml:space="preserve">enable us to examine the action plans developed during the training and TA, and assess </w:t>
      </w:r>
      <w:r w:rsidR="00EC089D" w:rsidRPr="00F21855">
        <w:t>any follow</w:t>
      </w:r>
      <w:r w:rsidR="00EC089D">
        <w:t>-</w:t>
      </w:r>
      <w:r w:rsidR="00EC089D" w:rsidRPr="00F21855">
        <w:t xml:space="preserve">up steps </w:t>
      </w:r>
      <w:r w:rsidR="00EC089D">
        <w:t>or</w:t>
      </w:r>
      <w:r w:rsidR="00EC089D" w:rsidRPr="00F21855">
        <w:t xml:space="preserve"> changes </w:t>
      </w:r>
      <w:r w:rsidR="00EC089D">
        <w:t>in</w:t>
      </w:r>
      <w:r w:rsidR="00EC089D" w:rsidRPr="00F21855">
        <w:t xml:space="preserve"> the organization </w:t>
      </w:r>
      <w:r w:rsidR="00EC089D">
        <w:t xml:space="preserve">that were </w:t>
      </w:r>
      <w:r w:rsidR="00EC089D" w:rsidRPr="00F21855">
        <w:t xml:space="preserve">both </w:t>
      </w:r>
      <w:r w:rsidR="00EC089D">
        <w:t>planned</w:t>
      </w:r>
      <w:r w:rsidR="00EC089D" w:rsidRPr="00F21855">
        <w:t xml:space="preserve"> and </w:t>
      </w:r>
      <w:r w:rsidR="00EC089D">
        <w:t xml:space="preserve">successfully </w:t>
      </w:r>
      <w:r w:rsidR="00EC089D" w:rsidRPr="00F21855">
        <w:t>executed around the training</w:t>
      </w:r>
      <w:r w:rsidR="00EC089D">
        <w:t xml:space="preserve">. </w:t>
      </w:r>
      <w:r w:rsidR="00BE7520">
        <w:t>Site visits will also</w:t>
      </w:r>
      <w:r w:rsidR="00CC280D">
        <w:t xml:space="preserve"> </w:t>
      </w:r>
      <w:r w:rsidR="00EC089D">
        <w:t xml:space="preserve">provide us the opportunity </w:t>
      </w:r>
      <w:r w:rsidR="00EC089D" w:rsidRPr="00F21855">
        <w:t xml:space="preserve">to gather </w:t>
      </w:r>
      <w:r w:rsidR="00EC089D">
        <w:t xml:space="preserve">ground-level </w:t>
      </w:r>
      <w:r w:rsidR="00EC089D" w:rsidRPr="00F21855">
        <w:t xml:space="preserve">information </w:t>
      </w:r>
      <w:r w:rsidR="00EC089D">
        <w:t xml:space="preserve">about </w:t>
      </w:r>
      <w:r w:rsidR="00EC089D" w:rsidRPr="00F21855">
        <w:t>the training, selection, and recruitment of participants</w:t>
      </w:r>
      <w:r w:rsidR="00EC089D">
        <w:t>.</w:t>
      </w:r>
    </w:p>
    <w:p w14:paraId="55F19108" w14:textId="77777777" w:rsidR="006E351A" w:rsidRPr="00F21855" w:rsidRDefault="00CA5A6F" w:rsidP="006E351A">
      <w:pPr>
        <w:pStyle w:val="BodyText"/>
      </w:pPr>
      <w:r>
        <w:t>Overall</w:t>
      </w:r>
      <w:r w:rsidR="006E351A">
        <w:t>, the Abt team will evaluate</w:t>
      </w:r>
      <w:r w:rsidR="0004298E" w:rsidRPr="0004298E">
        <w:t xml:space="preserve"> </w:t>
      </w:r>
      <w:r w:rsidR="0004298E">
        <w:t>through the site visits and related data collection</w:t>
      </w:r>
      <w:r w:rsidR="006E351A">
        <w:t>:</w:t>
      </w:r>
    </w:p>
    <w:p w14:paraId="2F55B88C" w14:textId="77777777" w:rsidR="00246A9F" w:rsidRPr="0072188C" w:rsidRDefault="006E351A" w:rsidP="00A81B73">
      <w:pPr>
        <w:pStyle w:val="Bullets"/>
        <w:numPr>
          <w:ilvl w:val="0"/>
          <w:numId w:val="3"/>
        </w:numPr>
        <w:spacing w:after="180" w:line="240" w:lineRule="auto"/>
        <w:contextualSpacing/>
      </w:pPr>
      <w:r>
        <w:t>The f</w:t>
      </w:r>
      <w:r w:rsidRPr="0072188C">
        <w:t>idelity of the training to the curriculum developed</w:t>
      </w:r>
      <w:r>
        <w:t>;</w:t>
      </w:r>
    </w:p>
    <w:p w14:paraId="0695A822" w14:textId="77777777" w:rsidR="00246A9F" w:rsidRPr="0072188C" w:rsidRDefault="006E351A" w:rsidP="00A81B73">
      <w:pPr>
        <w:pStyle w:val="Bullets"/>
        <w:numPr>
          <w:ilvl w:val="0"/>
          <w:numId w:val="3"/>
        </w:numPr>
        <w:spacing w:after="180" w:line="240" w:lineRule="auto"/>
        <w:contextualSpacing/>
      </w:pPr>
      <w:r>
        <w:t>The l</w:t>
      </w:r>
      <w:r w:rsidRPr="0072188C">
        <w:t>evel of knowledge gained by participants</w:t>
      </w:r>
      <w:r>
        <w:t>;</w:t>
      </w:r>
    </w:p>
    <w:p w14:paraId="365FC897" w14:textId="3BB71D5D" w:rsidR="00246A9F" w:rsidRDefault="006E351A" w:rsidP="00A81B73">
      <w:pPr>
        <w:pStyle w:val="Bullets"/>
        <w:numPr>
          <w:ilvl w:val="0"/>
          <w:numId w:val="3"/>
        </w:numPr>
        <w:spacing w:after="180" w:line="240" w:lineRule="auto"/>
        <w:contextualSpacing/>
      </w:pPr>
      <w:r>
        <w:t xml:space="preserve">The </w:t>
      </w:r>
      <w:r w:rsidRPr="0072188C">
        <w:t>action</w:t>
      </w:r>
      <w:r>
        <w:t>s</w:t>
      </w:r>
      <w:r w:rsidRPr="0072188C">
        <w:t xml:space="preserve"> participants </w:t>
      </w:r>
      <w:r w:rsidR="00EC089D">
        <w:t xml:space="preserve">have </w:t>
      </w:r>
      <w:r w:rsidRPr="0072188C">
        <w:t>taken as a result of the training and TA</w:t>
      </w:r>
      <w:r>
        <w:t>;</w:t>
      </w:r>
    </w:p>
    <w:p w14:paraId="139F1117" w14:textId="23ADF842" w:rsidR="00246A9F" w:rsidRDefault="006E351A" w:rsidP="00A81B73">
      <w:pPr>
        <w:pStyle w:val="Bullets"/>
        <w:numPr>
          <w:ilvl w:val="0"/>
          <w:numId w:val="3"/>
        </w:numPr>
        <w:spacing w:after="180" w:line="240" w:lineRule="auto"/>
        <w:contextualSpacing/>
      </w:pPr>
      <w:r>
        <w:t>The</w:t>
      </w:r>
      <w:r w:rsidRPr="00CE243A">
        <w:t xml:space="preserve"> actions each community organization’s staff </w:t>
      </w:r>
      <w:r w:rsidR="00EC089D">
        <w:t xml:space="preserve">have </w:t>
      </w:r>
      <w:r w:rsidRPr="00CE243A">
        <w:t>taken as a result of the training</w:t>
      </w:r>
      <w:r w:rsidR="00EC089D">
        <w:t xml:space="preserve"> and TA</w:t>
      </w:r>
      <w:r w:rsidR="000628F2">
        <w:t xml:space="preserve">; </w:t>
      </w:r>
      <w:r w:rsidR="001A729E">
        <w:t>and</w:t>
      </w:r>
    </w:p>
    <w:p w14:paraId="75CF8C4D" w14:textId="00D14993" w:rsidR="007F4341" w:rsidRPr="006E351A" w:rsidRDefault="00BC74E1" w:rsidP="00703AC8">
      <w:pPr>
        <w:pStyle w:val="Bullets"/>
        <w:numPr>
          <w:ilvl w:val="0"/>
          <w:numId w:val="3"/>
        </w:numPr>
        <w:spacing w:after="180" w:line="240" w:lineRule="auto"/>
        <w:contextualSpacing/>
      </w:pPr>
      <w:r w:rsidRPr="00CE243A">
        <w:t>The</w:t>
      </w:r>
      <w:r w:rsidR="006E351A">
        <w:t xml:space="preserve"> c</w:t>
      </w:r>
      <w:r w:rsidR="006E351A" w:rsidRPr="0072188C">
        <w:t xml:space="preserve">hanges in </w:t>
      </w:r>
      <w:r w:rsidR="007764A8">
        <w:t xml:space="preserve">programs, </w:t>
      </w:r>
      <w:r w:rsidR="00117B83">
        <w:t>agency/organizational</w:t>
      </w:r>
      <w:r w:rsidR="007764A8">
        <w:t xml:space="preserve"> </w:t>
      </w:r>
      <w:r w:rsidR="006E351A">
        <w:t xml:space="preserve">policy and/or practice </w:t>
      </w:r>
      <w:r w:rsidR="006E351A" w:rsidRPr="0072188C">
        <w:t>as a result of the training and TA</w:t>
      </w:r>
      <w:r w:rsidR="000628F2">
        <w:t>.</w:t>
      </w:r>
    </w:p>
    <w:p w14:paraId="364660C8" w14:textId="77777777" w:rsidR="007B1904" w:rsidRPr="007057ED" w:rsidRDefault="00703AC8" w:rsidP="00D979EA">
      <w:pPr>
        <w:pStyle w:val="Heading1"/>
      </w:pPr>
      <w:bookmarkStart w:id="2" w:name="_Toc388019415"/>
      <w:r>
        <w:lastRenderedPageBreak/>
        <w:t xml:space="preserve">Site </w:t>
      </w:r>
      <w:r w:rsidR="00D66B51">
        <w:t>and Participant Selection</w:t>
      </w:r>
      <w:bookmarkEnd w:id="2"/>
    </w:p>
    <w:p w14:paraId="44FBA768" w14:textId="77777777" w:rsidR="006E351A" w:rsidRPr="00950D10" w:rsidRDefault="00D66B51" w:rsidP="006E351A">
      <w:pPr>
        <w:pStyle w:val="Heading2"/>
      </w:pPr>
      <w:bookmarkStart w:id="3" w:name="_Toc388019416"/>
      <w:r>
        <w:t xml:space="preserve">Site </w:t>
      </w:r>
      <w:r w:rsidR="006E351A" w:rsidRPr="00950D10">
        <w:t>Selection</w:t>
      </w:r>
      <w:r w:rsidR="00E20AB1">
        <w:t>: On-site and Virtual Site Visits</w:t>
      </w:r>
      <w:bookmarkEnd w:id="3"/>
    </w:p>
    <w:p w14:paraId="055216F4" w14:textId="747A9133" w:rsidR="000064AB" w:rsidRDefault="000064AB" w:rsidP="000064AB">
      <w:pPr>
        <w:spacing w:after="0" w:line="240" w:lineRule="auto"/>
      </w:pPr>
      <w:r>
        <w:t xml:space="preserve">As stated in our proposal, Abt plans to visit a number of agencies/organizations </w:t>
      </w:r>
      <w:r w:rsidR="00BE7520">
        <w:t>that</w:t>
      </w:r>
      <w:r>
        <w:t xml:space="preserve"> participated in the </w:t>
      </w:r>
      <w:r w:rsidRPr="000064AB">
        <w:rPr>
          <w:i/>
        </w:rPr>
        <w:t>National Training Initiative on Trauma-Informed Care for Community-Based Providers from Diverse Service Systems</w:t>
      </w:r>
      <w:r w:rsidRPr="000064AB">
        <w:t xml:space="preserve"> </w:t>
      </w:r>
      <w:r>
        <w:t xml:space="preserve">initiative within the </w:t>
      </w:r>
      <w:r w:rsidR="000354AF">
        <w:t xml:space="preserve">10 </w:t>
      </w:r>
      <w:r w:rsidR="00EE2947">
        <w:t>training sites</w:t>
      </w:r>
      <w:r w:rsidR="000354AF">
        <w:t xml:space="preserve">.  One site visit to a Phase I pilot site will be conducted </w:t>
      </w:r>
      <w:r w:rsidR="00246A9F">
        <w:t xml:space="preserve">during </w:t>
      </w:r>
      <w:r w:rsidR="000354AF">
        <w:t xml:space="preserve">the formative phase of the project.  Site visits </w:t>
      </w:r>
      <w:r w:rsidR="00636AD6">
        <w:t>within</w:t>
      </w:r>
      <w:r w:rsidR="000354AF">
        <w:t xml:space="preserve"> </w:t>
      </w:r>
      <w:r w:rsidR="00BE7520">
        <w:t xml:space="preserve">the </w:t>
      </w:r>
      <w:r w:rsidR="000354AF">
        <w:t xml:space="preserve">remaining nine </w:t>
      </w:r>
      <w:r w:rsidR="00EE2947">
        <w:t xml:space="preserve">training sites </w:t>
      </w:r>
      <w:r w:rsidR="000354AF">
        <w:t xml:space="preserve">will take place during the evaluative phase of the project. Abt will conduct site visits of agencies/organizations in five of the regions </w:t>
      </w:r>
      <w:r w:rsidR="00BE7520">
        <w:t>that</w:t>
      </w:r>
      <w:r w:rsidR="000354AF">
        <w:t xml:space="preserve"> received TIC training and follow-up TA in FY 2013 (Phase </w:t>
      </w:r>
      <w:r w:rsidR="002E4F98">
        <w:t>II)</w:t>
      </w:r>
      <w:r w:rsidR="000354AF">
        <w:t xml:space="preserve"> and site visits of agencies/organization</w:t>
      </w:r>
      <w:r w:rsidR="00EC089D">
        <w:t>s</w:t>
      </w:r>
      <w:r w:rsidR="00636AD6">
        <w:t xml:space="preserve"> </w:t>
      </w:r>
      <w:r w:rsidR="00246A9F">
        <w:t xml:space="preserve">in </w:t>
      </w:r>
      <w:r w:rsidR="000354AF">
        <w:t>four of the regions scheduled for training and follow-up TA in FY 2014 (Phase III).  We anticipate visiting four agencies/organizati</w:t>
      </w:r>
      <w:r w:rsidR="001A729E">
        <w:t>ons per region (see Exhibit A).</w:t>
      </w:r>
    </w:p>
    <w:p w14:paraId="39473DC5" w14:textId="77777777" w:rsidR="003B4BA5" w:rsidRDefault="003B4BA5" w:rsidP="000064AB">
      <w:pPr>
        <w:spacing w:after="0" w:line="240" w:lineRule="auto"/>
      </w:pPr>
    </w:p>
    <w:p w14:paraId="7D199211" w14:textId="77777777" w:rsidR="006E351A" w:rsidRPr="000354AF" w:rsidRDefault="006E351A" w:rsidP="006E351A">
      <w:pPr>
        <w:spacing w:after="0" w:line="240" w:lineRule="auto"/>
      </w:pPr>
      <w:r w:rsidRPr="00E43691">
        <w:t xml:space="preserve">Selection of agencies/organizations within a region will be </w:t>
      </w:r>
      <w:r w:rsidR="00BE7520">
        <w:t xml:space="preserve">based on </w:t>
      </w:r>
      <w:r w:rsidR="00246A9F">
        <w:t xml:space="preserve">the </w:t>
      </w:r>
      <w:r w:rsidR="00BE7520">
        <w:t>consideration of</w:t>
      </w:r>
      <w:r w:rsidRPr="00E43691">
        <w:t xml:space="preserve"> a number of factors.</w:t>
      </w:r>
      <w:r w:rsidR="000354AF">
        <w:t xml:space="preserve">  Selection </w:t>
      </w:r>
      <w:r w:rsidR="00246A9F">
        <w:t>criteria will include</w:t>
      </w:r>
      <w:r w:rsidR="000354AF">
        <w:t>:</w:t>
      </w:r>
    </w:p>
    <w:p w14:paraId="59059EC5" w14:textId="77777777" w:rsidR="006E351A" w:rsidRDefault="00D726A4" w:rsidP="000354AF">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w:t>
      </w:r>
      <w:r w:rsidR="000354AF" w:rsidRPr="000354AF">
        <w:rPr>
          <w:rFonts w:ascii="Times New Roman" w:hAnsi="Times New Roman" w:cs="Times New Roman"/>
        </w:rPr>
        <w:t>ype of agency</w:t>
      </w:r>
      <w:r w:rsidR="000354AF">
        <w:rPr>
          <w:rFonts w:ascii="Times New Roman" w:hAnsi="Times New Roman" w:cs="Times New Roman"/>
        </w:rPr>
        <w:t>/organization</w:t>
      </w:r>
    </w:p>
    <w:p w14:paraId="47A8CA80" w14:textId="77777777" w:rsidR="000354AF" w:rsidRPr="00D726A4" w:rsidRDefault="000354AF" w:rsidP="00D726A4">
      <w:pPr>
        <w:pStyle w:val="ListParagraph"/>
        <w:numPr>
          <w:ilvl w:val="1"/>
          <w:numId w:val="17"/>
        </w:numPr>
        <w:spacing w:after="0" w:line="240" w:lineRule="auto"/>
        <w:rPr>
          <w:rFonts w:ascii="Times New Roman" w:hAnsi="Times New Roman" w:cs="Times New Roman"/>
        </w:rPr>
      </w:pPr>
      <w:r w:rsidRPr="000354AF">
        <w:rPr>
          <w:rFonts w:ascii="Times New Roman" w:hAnsi="Times New Roman" w:cs="Times New Roman"/>
        </w:rPr>
        <w:t>Abt will work with OWH project staff to select specific sites to participate i</w:t>
      </w:r>
      <w:r w:rsidRPr="00FA1350">
        <w:rPr>
          <w:rFonts w:ascii="Times New Roman" w:hAnsi="Times New Roman" w:cs="Times New Roman"/>
        </w:rPr>
        <w:t xml:space="preserve">n the </w:t>
      </w:r>
      <w:r w:rsidRPr="00D726A4">
        <w:rPr>
          <w:rFonts w:ascii="Times New Roman" w:hAnsi="Times New Roman" w:cs="Times New Roman"/>
        </w:rPr>
        <w:t>evaluation to ensure that they reflect a diversity of regions, settings, and other site characteristics identified by OWH and key informants as potentially relevant to the training and its objectives.</w:t>
      </w:r>
    </w:p>
    <w:p w14:paraId="316D6FA9" w14:textId="19736D0C" w:rsidR="00D726A4" w:rsidRPr="00D726A4" w:rsidRDefault="00D726A4" w:rsidP="00D726A4">
      <w:pPr>
        <w:pStyle w:val="ListParagraph"/>
        <w:numPr>
          <w:ilvl w:val="1"/>
          <w:numId w:val="17"/>
        </w:numPr>
        <w:spacing w:after="0" w:line="240" w:lineRule="auto"/>
        <w:rPr>
          <w:rFonts w:ascii="Times New Roman" w:hAnsi="Times New Roman" w:cs="Times New Roman"/>
        </w:rPr>
      </w:pPr>
      <w:r w:rsidRPr="00D726A4">
        <w:rPr>
          <w:rFonts w:ascii="Times New Roman" w:hAnsi="Times New Roman" w:cs="Times New Roman"/>
        </w:rPr>
        <w:t xml:space="preserve">Abt </w:t>
      </w:r>
      <w:r w:rsidR="00246A9F">
        <w:rPr>
          <w:rFonts w:ascii="Times New Roman" w:hAnsi="Times New Roman" w:cs="Times New Roman"/>
        </w:rPr>
        <w:t>will select</w:t>
      </w:r>
      <w:r w:rsidRPr="00D726A4">
        <w:rPr>
          <w:rFonts w:ascii="Times New Roman" w:hAnsi="Times New Roman" w:cs="Times New Roman"/>
        </w:rPr>
        <w:t xml:space="preserve"> a range of sites, based on criteria such as agency/organization size, mission, a</w:t>
      </w:r>
      <w:r w:rsidR="001A729E">
        <w:rPr>
          <w:rFonts w:ascii="Times New Roman" w:hAnsi="Times New Roman" w:cs="Times New Roman"/>
        </w:rPr>
        <w:t>nd types of services provided.</w:t>
      </w:r>
    </w:p>
    <w:p w14:paraId="4E617418" w14:textId="58CFCD62" w:rsidR="00D726A4" w:rsidRPr="00D726A4" w:rsidRDefault="00D726A4" w:rsidP="00D726A4">
      <w:pPr>
        <w:pStyle w:val="ListParagraph"/>
        <w:numPr>
          <w:ilvl w:val="1"/>
          <w:numId w:val="17"/>
        </w:numPr>
        <w:spacing w:after="0" w:line="240" w:lineRule="auto"/>
        <w:rPr>
          <w:rFonts w:ascii="Times New Roman" w:hAnsi="Times New Roman" w:cs="Times New Roman"/>
        </w:rPr>
      </w:pPr>
      <w:r w:rsidRPr="00D726A4">
        <w:rPr>
          <w:rFonts w:ascii="Times New Roman" w:hAnsi="Times New Roman" w:cs="Times New Roman"/>
        </w:rPr>
        <w:t xml:space="preserve">Abt </w:t>
      </w:r>
      <w:r w:rsidR="00BE7520">
        <w:rPr>
          <w:rFonts w:ascii="Times New Roman" w:hAnsi="Times New Roman" w:cs="Times New Roman"/>
        </w:rPr>
        <w:t>plans</w:t>
      </w:r>
      <w:r w:rsidRPr="00D726A4">
        <w:rPr>
          <w:rFonts w:ascii="Times New Roman" w:hAnsi="Times New Roman" w:cs="Times New Roman"/>
        </w:rPr>
        <w:t xml:space="preserve"> to limit site visit duplication regarding types of agencies/organizations w</w:t>
      </w:r>
      <w:r w:rsidR="001A729E">
        <w:rPr>
          <w:rFonts w:ascii="Times New Roman" w:hAnsi="Times New Roman" w:cs="Times New Roman"/>
        </w:rPr>
        <w:t>ithin a particular HHS region.</w:t>
      </w:r>
    </w:p>
    <w:p w14:paraId="0BAFA46C" w14:textId="77777777" w:rsidR="000354AF" w:rsidRPr="00D726A4" w:rsidRDefault="00D726A4" w:rsidP="000354AF">
      <w:pPr>
        <w:pStyle w:val="ListParagraph"/>
        <w:numPr>
          <w:ilvl w:val="0"/>
          <w:numId w:val="17"/>
        </w:numPr>
        <w:spacing w:after="0" w:line="240" w:lineRule="auto"/>
        <w:rPr>
          <w:rFonts w:ascii="Times New Roman" w:hAnsi="Times New Roman" w:cs="Times New Roman"/>
        </w:rPr>
      </w:pPr>
      <w:r w:rsidRPr="00D726A4">
        <w:rPr>
          <w:rFonts w:ascii="Times New Roman" w:hAnsi="Times New Roman" w:cs="Times New Roman"/>
        </w:rPr>
        <w:t>Capacity and willingness of an agency/organization to participate in site visits</w:t>
      </w:r>
    </w:p>
    <w:p w14:paraId="6C4385B2" w14:textId="6AD8CDC2" w:rsidR="00D726A4" w:rsidRPr="00D726A4" w:rsidRDefault="00D726A4" w:rsidP="00D726A4">
      <w:pPr>
        <w:pStyle w:val="ListParagraph"/>
        <w:numPr>
          <w:ilvl w:val="1"/>
          <w:numId w:val="17"/>
        </w:numPr>
        <w:spacing w:after="0" w:line="240" w:lineRule="auto"/>
        <w:rPr>
          <w:rFonts w:ascii="Times New Roman" w:hAnsi="Times New Roman" w:cs="Times New Roman"/>
        </w:rPr>
      </w:pPr>
      <w:r w:rsidRPr="00D726A4">
        <w:rPr>
          <w:rFonts w:ascii="Times New Roman" w:hAnsi="Times New Roman" w:cs="Times New Roman"/>
        </w:rPr>
        <w:t xml:space="preserve">As </w:t>
      </w:r>
      <w:r w:rsidR="00BE7520">
        <w:rPr>
          <w:rFonts w:ascii="Times New Roman" w:hAnsi="Times New Roman" w:cs="Times New Roman"/>
        </w:rPr>
        <w:t>some</w:t>
      </w:r>
      <w:r w:rsidRPr="00D726A4">
        <w:rPr>
          <w:rFonts w:ascii="Times New Roman" w:hAnsi="Times New Roman" w:cs="Times New Roman"/>
        </w:rPr>
        <w:t xml:space="preserve"> of the</w:t>
      </w:r>
      <w:r w:rsidR="00BE7520">
        <w:rPr>
          <w:rFonts w:ascii="Times New Roman" w:hAnsi="Times New Roman" w:cs="Times New Roman"/>
        </w:rPr>
        <w:t xml:space="preserve"> participating</w:t>
      </w:r>
      <w:r w:rsidRPr="00D726A4">
        <w:rPr>
          <w:rFonts w:ascii="Times New Roman" w:hAnsi="Times New Roman" w:cs="Times New Roman"/>
        </w:rPr>
        <w:t xml:space="preserve"> agencies/organizations </w:t>
      </w:r>
      <w:r w:rsidR="00BE7520">
        <w:rPr>
          <w:rFonts w:ascii="Times New Roman" w:hAnsi="Times New Roman" w:cs="Times New Roman"/>
        </w:rPr>
        <w:t xml:space="preserve">may </w:t>
      </w:r>
      <w:r w:rsidRPr="00D726A4">
        <w:rPr>
          <w:rFonts w:ascii="Times New Roman" w:hAnsi="Times New Roman" w:cs="Times New Roman"/>
        </w:rPr>
        <w:t>have limited staff</w:t>
      </w:r>
      <w:r w:rsidR="00BE7520">
        <w:rPr>
          <w:rFonts w:ascii="Times New Roman" w:hAnsi="Times New Roman" w:cs="Times New Roman"/>
        </w:rPr>
        <w:t>,</w:t>
      </w:r>
      <w:r w:rsidRPr="00D726A4">
        <w:rPr>
          <w:rFonts w:ascii="Times New Roman" w:hAnsi="Times New Roman" w:cs="Times New Roman"/>
        </w:rPr>
        <w:t xml:space="preserve"> they may be unable to accommodate the time necessar</w:t>
      </w:r>
      <w:r w:rsidR="00EC089D">
        <w:rPr>
          <w:rFonts w:ascii="Times New Roman" w:hAnsi="Times New Roman" w:cs="Times New Roman"/>
        </w:rPr>
        <w:t>y</w:t>
      </w:r>
      <w:r w:rsidR="001A729E">
        <w:rPr>
          <w:rFonts w:ascii="Times New Roman" w:hAnsi="Times New Roman" w:cs="Times New Roman"/>
        </w:rPr>
        <w:t xml:space="preserve"> for our site visits.</w:t>
      </w:r>
    </w:p>
    <w:p w14:paraId="756CDBEC" w14:textId="77777777" w:rsidR="00D726A4" w:rsidRPr="00D726A4" w:rsidRDefault="00D726A4" w:rsidP="00D726A4">
      <w:pPr>
        <w:pStyle w:val="ListParagraph"/>
        <w:numPr>
          <w:ilvl w:val="0"/>
          <w:numId w:val="17"/>
        </w:numPr>
        <w:spacing w:after="0" w:line="240" w:lineRule="auto"/>
        <w:rPr>
          <w:rFonts w:ascii="Times New Roman" w:hAnsi="Times New Roman" w:cs="Times New Roman"/>
        </w:rPr>
      </w:pPr>
      <w:r w:rsidRPr="00D726A4">
        <w:rPr>
          <w:rFonts w:ascii="Times New Roman" w:hAnsi="Times New Roman" w:cs="Times New Roman"/>
        </w:rPr>
        <w:t>Geographic diversity</w:t>
      </w:r>
    </w:p>
    <w:p w14:paraId="6C3DDA0D" w14:textId="406AFCEE" w:rsidR="00D726A4" w:rsidRPr="00D726A4" w:rsidRDefault="00D726A4" w:rsidP="00D726A4">
      <w:pPr>
        <w:pStyle w:val="ListParagraph"/>
        <w:numPr>
          <w:ilvl w:val="1"/>
          <w:numId w:val="17"/>
        </w:numPr>
        <w:spacing w:after="0" w:line="240" w:lineRule="auto"/>
        <w:rPr>
          <w:rFonts w:ascii="Times New Roman" w:hAnsi="Times New Roman" w:cs="Times New Roman"/>
        </w:rPr>
      </w:pPr>
      <w:r w:rsidRPr="00D726A4">
        <w:rPr>
          <w:rFonts w:ascii="Times New Roman" w:hAnsi="Times New Roman" w:cs="Times New Roman"/>
        </w:rPr>
        <w:t>Abt will consider geographic diversity when selecting sites with representation of both rural and urban areas.</w:t>
      </w:r>
    </w:p>
    <w:p w14:paraId="1BE32587" w14:textId="1D519389" w:rsidR="00D726A4" w:rsidRPr="00D726A4" w:rsidRDefault="001A729E" w:rsidP="00D726A4">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Travel implications</w:t>
      </w:r>
    </w:p>
    <w:p w14:paraId="742368CF" w14:textId="27B16D6A" w:rsidR="00D726A4" w:rsidRPr="007F0D76" w:rsidRDefault="00D726A4" w:rsidP="00D726A4">
      <w:pPr>
        <w:pStyle w:val="ListParagraph"/>
        <w:numPr>
          <w:ilvl w:val="1"/>
          <w:numId w:val="17"/>
        </w:numPr>
        <w:spacing w:after="0" w:line="240" w:lineRule="auto"/>
        <w:rPr>
          <w:rFonts w:ascii="Times New Roman" w:hAnsi="Times New Roman" w:cs="Times New Roman"/>
        </w:rPr>
      </w:pPr>
      <w:r w:rsidRPr="00D726A4">
        <w:rPr>
          <w:rFonts w:ascii="Times New Roman" w:hAnsi="Times New Roman" w:cs="Times New Roman"/>
        </w:rPr>
        <w:t xml:space="preserve">Many HHS regions cover a large geographic area.  Given </w:t>
      </w:r>
      <w:r w:rsidR="00246A9F">
        <w:rPr>
          <w:rFonts w:ascii="Times New Roman" w:hAnsi="Times New Roman" w:cs="Times New Roman"/>
        </w:rPr>
        <w:t>the</w:t>
      </w:r>
      <w:r w:rsidR="00246A9F" w:rsidRPr="00D726A4">
        <w:rPr>
          <w:rFonts w:ascii="Times New Roman" w:hAnsi="Times New Roman" w:cs="Times New Roman"/>
        </w:rPr>
        <w:t xml:space="preserve"> </w:t>
      </w:r>
      <w:r w:rsidRPr="00D726A4">
        <w:rPr>
          <w:rFonts w:ascii="Times New Roman" w:hAnsi="Times New Roman" w:cs="Times New Roman"/>
        </w:rPr>
        <w:t>limited time</w:t>
      </w:r>
      <w:r w:rsidR="00246A9F">
        <w:rPr>
          <w:rFonts w:ascii="Times New Roman" w:hAnsi="Times New Roman" w:cs="Times New Roman"/>
        </w:rPr>
        <w:t xml:space="preserve"> available</w:t>
      </w:r>
      <w:r w:rsidRPr="00D726A4">
        <w:rPr>
          <w:rFonts w:ascii="Times New Roman" w:hAnsi="Times New Roman" w:cs="Times New Roman"/>
        </w:rPr>
        <w:t xml:space="preserve"> for each site visit, it is more prudent to pick agencies/organizations that are a </w:t>
      </w:r>
      <w:r w:rsidRPr="007F0D76">
        <w:rPr>
          <w:rFonts w:ascii="Times New Roman" w:hAnsi="Times New Roman" w:cs="Times New Roman"/>
        </w:rPr>
        <w:t>reasonable distance from each other, rather than travelling long distances between each, assuming we can identify representative organizations within the</w:t>
      </w:r>
      <w:r w:rsidR="001A729E">
        <w:rPr>
          <w:rFonts w:ascii="Times New Roman" w:hAnsi="Times New Roman" w:cs="Times New Roman"/>
        </w:rPr>
        <w:t>se bounds.</w:t>
      </w:r>
    </w:p>
    <w:p w14:paraId="665F6706" w14:textId="46B63F9E" w:rsidR="00C63FAE" w:rsidRPr="00C63FAE" w:rsidRDefault="00BE7520" w:rsidP="00C63FAE">
      <w:pPr>
        <w:pStyle w:val="ListParagraph"/>
        <w:numPr>
          <w:ilvl w:val="1"/>
          <w:numId w:val="17"/>
        </w:numPr>
        <w:spacing w:after="0" w:line="240" w:lineRule="auto"/>
        <w:rPr>
          <w:rFonts w:ascii="Times New Roman" w:hAnsi="Times New Roman" w:cs="Times New Roman"/>
        </w:rPr>
      </w:pPr>
      <w:r w:rsidRPr="007F0D76">
        <w:rPr>
          <w:rFonts w:ascii="Times New Roman" w:hAnsi="Times New Roman" w:cs="Times New Roman"/>
        </w:rPr>
        <w:t xml:space="preserve">Abt will include </w:t>
      </w:r>
      <w:r w:rsidR="00D726A4" w:rsidRPr="007F0D76">
        <w:rPr>
          <w:rFonts w:ascii="Times New Roman" w:hAnsi="Times New Roman" w:cs="Times New Roman"/>
        </w:rPr>
        <w:t>agencies/organizations</w:t>
      </w:r>
      <w:r w:rsidR="008C6FA0" w:rsidRPr="007F0D76">
        <w:rPr>
          <w:rFonts w:ascii="Times New Roman" w:hAnsi="Times New Roman" w:cs="Times New Roman"/>
        </w:rPr>
        <w:t xml:space="preserve"> from outside of </w:t>
      </w:r>
      <w:r w:rsidR="00490F19" w:rsidRPr="007F0D76">
        <w:rPr>
          <w:rFonts w:ascii="Times New Roman" w:hAnsi="Times New Roman" w:cs="Times New Roman"/>
        </w:rPr>
        <w:t>the planned</w:t>
      </w:r>
      <w:r w:rsidR="008C6FA0" w:rsidRPr="007F0D76">
        <w:rPr>
          <w:rFonts w:ascii="Times New Roman" w:hAnsi="Times New Roman" w:cs="Times New Roman"/>
        </w:rPr>
        <w:t xml:space="preserve"> travel radius.  Abt has capabilities to conduct interviews in a virtual or telephonic manner to accommodate participants from HHS regions that are difficult to access physically</w:t>
      </w:r>
      <w:r w:rsidR="00C63FAE">
        <w:rPr>
          <w:rFonts w:ascii="Times New Roman" w:hAnsi="Times New Roman" w:cs="Times New Roman"/>
        </w:rPr>
        <w:t>.  For example, i</w:t>
      </w:r>
      <w:r w:rsidR="00C63FAE" w:rsidRPr="00C63FAE">
        <w:rPr>
          <w:rFonts w:ascii="Times New Roman" w:hAnsi="Times New Roman" w:cs="Times New Roman"/>
        </w:rPr>
        <w:t xml:space="preserve">n the case of the Region 9, if we include </w:t>
      </w:r>
      <w:r w:rsidR="00C63FAE">
        <w:rPr>
          <w:rFonts w:ascii="Times New Roman" w:hAnsi="Times New Roman" w:cs="Times New Roman"/>
        </w:rPr>
        <w:t xml:space="preserve">agencies/organizations from </w:t>
      </w:r>
      <w:r w:rsidR="00C63FAE" w:rsidRPr="00C63FAE">
        <w:rPr>
          <w:rFonts w:ascii="Times New Roman" w:hAnsi="Times New Roman" w:cs="Times New Roman"/>
        </w:rPr>
        <w:t xml:space="preserve">Guam or Hawaii, we will conduct a telephonic/virtual visit, as our physical base for the Region 9 site visit will be California.  In the case of Region 6, if we include </w:t>
      </w:r>
      <w:r w:rsidR="00C63FAE">
        <w:rPr>
          <w:rFonts w:ascii="Times New Roman" w:hAnsi="Times New Roman" w:cs="Times New Roman"/>
        </w:rPr>
        <w:t xml:space="preserve">agencies/organizations from </w:t>
      </w:r>
      <w:r w:rsidR="00C63FAE" w:rsidRPr="00C63FAE">
        <w:rPr>
          <w:rFonts w:ascii="Times New Roman" w:hAnsi="Times New Roman" w:cs="Times New Roman"/>
        </w:rPr>
        <w:t>Arkansas or Louisiana, we will conduct a telephonic/virtual visit, as the physical base of our Region 6 site visit will be Texas.</w:t>
      </w:r>
    </w:p>
    <w:p w14:paraId="6A7607E4" w14:textId="2F0F98FC" w:rsidR="00636AD6" w:rsidRPr="007F0D76" w:rsidRDefault="008C6FA0" w:rsidP="008C6FA0">
      <w:pPr>
        <w:pStyle w:val="ListParagraph"/>
        <w:numPr>
          <w:ilvl w:val="2"/>
          <w:numId w:val="17"/>
        </w:numPr>
        <w:spacing w:after="0" w:line="240" w:lineRule="auto"/>
        <w:rPr>
          <w:rFonts w:ascii="Times New Roman" w:hAnsi="Times New Roman" w:cs="Times New Roman"/>
        </w:rPr>
      </w:pPr>
      <w:r w:rsidRPr="007F0D76">
        <w:rPr>
          <w:rFonts w:ascii="Times New Roman" w:hAnsi="Times New Roman" w:cs="Times New Roman"/>
        </w:rPr>
        <w:t xml:space="preserve">While the site visit protocol will vary slightly </w:t>
      </w:r>
      <w:r w:rsidR="00636AD6" w:rsidRPr="007F0D76">
        <w:rPr>
          <w:rFonts w:ascii="Times New Roman" w:hAnsi="Times New Roman" w:cs="Times New Roman"/>
        </w:rPr>
        <w:t>for such agencies/organizations (i.e. no tour of physical space</w:t>
      </w:r>
      <w:r w:rsidR="00C63FAE">
        <w:rPr>
          <w:rFonts w:ascii="Times New Roman" w:hAnsi="Times New Roman" w:cs="Times New Roman"/>
        </w:rPr>
        <w:t>, but review of Environmental and Accessibility Checklist</w:t>
      </w:r>
      <w:r w:rsidR="00636AD6" w:rsidRPr="007F0D76">
        <w:rPr>
          <w:rFonts w:ascii="Times New Roman" w:hAnsi="Times New Roman" w:cs="Times New Roman"/>
        </w:rPr>
        <w:t xml:space="preserve">), interviews and review of documentation </w:t>
      </w:r>
      <w:r w:rsidR="00246A9F" w:rsidRPr="007F0D76">
        <w:rPr>
          <w:rFonts w:ascii="Times New Roman" w:hAnsi="Times New Roman" w:cs="Times New Roman"/>
        </w:rPr>
        <w:t>can be</w:t>
      </w:r>
      <w:r w:rsidR="00636AD6" w:rsidRPr="007F0D76">
        <w:rPr>
          <w:rFonts w:ascii="Times New Roman" w:hAnsi="Times New Roman" w:cs="Times New Roman"/>
        </w:rPr>
        <w:t xml:space="preserve"> successfully conducted via telephone or teleconference.</w:t>
      </w:r>
      <w:r w:rsidR="00C63FAE">
        <w:rPr>
          <w:rFonts w:ascii="Times New Roman" w:hAnsi="Times New Roman" w:cs="Times New Roman"/>
        </w:rPr>
        <w:t xml:space="preserve">  </w:t>
      </w:r>
      <w:r w:rsidR="00636AD6" w:rsidRPr="007F0D76">
        <w:rPr>
          <w:rFonts w:ascii="Times New Roman" w:hAnsi="Times New Roman" w:cs="Times New Roman"/>
        </w:rPr>
        <w:t xml:space="preserve">Abt has had success conducting interviews in this manner in other </w:t>
      </w:r>
      <w:r w:rsidR="00490F19" w:rsidRPr="007F0D76">
        <w:rPr>
          <w:rFonts w:ascii="Times New Roman" w:hAnsi="Times New Roman" w:cs="Times New Roman"/>
        </w:rPr>
        <w:t>evaluation</w:t>
      </w:r>
      <w:r w:rsidR="00636AD6" w:rsidRPr="007F0D76">
        <w:rPr>
          <w:rFonts w:ascii="Times New Roman" w:hAnsi="Times New Roman" w:cs="Times New Roman"/>
        </w:rPr>
        <w:t xml:space="preserve"> </w:t>
      </w:r>
      <w:r w:rsidR="001A729E">
        <w:rPr>
          <w:rFonts w:ascii="Times New Roman" w:hAnsi="Times New Roman" w:cs="Times New Roman"/>
        </w:rPr>
        <w:t>projects.</w:t>
      </w:r>
    </w:p>
    <w:p w14:paraId="6A38F2D0" w14:textId="046CCF52" w:rsidR="00E20AB1" w:rsidRPr="00C63FAE" w:rsidRDefault="00C83E21" w:rsidP="00C63FAE">
      <w:pPr>
        <w:pStyle w:val="ListParagraph"/>
        <w:numPr>
          <w:ilvl w:val="3"/>
          <w:numId w:val="17"/>
        </w:numPr>
        <w:spacing w:after="0" w:line="240" w:lineRule="auto"/>
        <w:rPr>
          <w:rFonts w:ascii="Times New Roman" w:hAnsi="Times New Roman" w:cs="Times New Roman"/>
        </w:rPr>
      </w:pPr>
      <w:r w:rsidRPr="007F0D76">
        <w:rPr>
          <w:rFonts w:ascii="Times New Roman" w:hAnsi="Times New Roman" w:cs="Times New Roman"/>
        </w:rPr>
        <w:lastRenderedPageBreak/>
        <w:t>Informed consent for participants for virtual site visits will be sent ahead of discussions, signed, scanned, and sent back prior to interviews.</w:t>
      </w:r>
    </w:p>
    <w:p w14:paraId="2C35E243" w14:textId="77777777" w:rsidR="00CC280D" w:rsidRDefault="00CC280D" w:rsidP="00B62F8E">
      <w:pPr>
        <w:spacing w:after="0" w:line="240" w:lineRule="auto"/>
        <w:rPr>
          <w:b/>
        </w:rPr>
      </w:pPr>
    </w:p>
    <w:p w14:paraId="25C817F1" w14:textId="77777777" w:rsidR="00B62F8E" w:rsidRPr="00146228" w:rsidRDefault="00E20AB1" w:rsidP="00B62F8E">
      <w:pPr>
        <w:spacing w:after="0" w:line="240" w:lineRule="auto"/>
        <w:rPr>
          <w:b/>
          <w:noProof/>
        </w:rPr>
      </w:pPr>
      <w:r w:rsidRPr="00146228">
        <w:rPr>
          <w:b/>
        </w:rPr>
        <w:t>EXIBIT A:</w:t>
      </w:r>
      <w:r w:rsidR="007F284B" w:rsidRPr="00146228">
        <w:rPr>
          <w:b/>
        </w:rPr>
        <w:t xml:space="preserve"> </w:t>
      </w:r>
      <w:r w:rsidR="00490F19" w:rsidRPr="00146228">
        <w:rPr>
          <w:b/>
        </w:rPr>
        <w:t>Site Selection Overview</w:t>
      </w:r>
    </w:p>
    <w:p w14:paraId="084B2E21" w14:textId="77777777" w:rsidR="00E20AB1" w:rsidRPr="00E20AB1" w:rsidRDefault="00B62F8E" w:rsidP="00E20AB1">
      <w:pPr>
        <w:spacing w:after="0" w:line="240" w:lineRule="auto"/>
        <w:jc w:val="center"/>
      </w:pPr>
      <w:r>
        <w:rPr>
          <w:noProof/>
        </w:rPr>
        <w:drawing>
          <wp:inline distT="0" distB="0" distL="0" distR="0" wp14:anchorId="7780E07E" wp14:editId="73BD61AB">
            <wp:extent cx="5713331" cy="3070860"/>
            <wp:effectExtent l="0" t="0" r="1905" b="0"/>
            <wp:docPr id="8" name="Picture 8" descr="This diagram displays the site selection process that will be used to recruit Phase II and Phase III trainee sites for in-person and virtual site visits. Phase II sites will include organizations and service provider from HHS Regions 2, 3, 4, 8, and 9. Phase III sites will include organizations from HHS Regions 2, 3, 6, a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5841"/>
                    <a:stretch/>
                  </pic:blipFill>
                  <pic:spPr bwMode="auto">
                    <a:xfrm>
                      <a:off x="0" y="0"/>
                      <a:ext cx="5715000" cy="3071757"/>
                    </a:xfrm>
                    <a:prstGeom prst="rect">
                      <a:avLst/>
                    </a:prstGeom>
                    <a:ln>
                      <a:noFill/>
                    </a:ln>
                    <a:extLst>
                      <a:ext uri="{53640926-AAD7-44D8-BBD7-CCE9431645EC}">
                        <a14:shadowObscured xmlns:a14="http://schemas.microsoft.com/office/drawing/2010/main"/>
                      </a:ext>
                    </a:extLst>
                  </pic:spPr>
                </pic:pic>
              </a:graphicData>
            </a:graphic>
          </wp:inline>
        </w:drawing>
      </w:r>
    </w:p>
    <w:p w14:paraId="6447DE4E" w14:textId="77777777" w:rsidR="00E20AB1" w:rsidRPr="00950D10" w:rsidRDefault="00E20AB1" w:rsidP="00E20AB1">
      <w:pPr>
        <w:pStyle w:val="Heading2"/>
      </w:pPr>
      <w:bookmarkStart w:id="4" w:name="_Toc388019417"/>
      <w:r>
        <w:t xml:space="preserve">Site </w:t>
      </w:r>
      <w:r w:rsidRPr="00950D10">
        <w:t>Selection</w:t>
      </w:r>
      <w:r>
        <w:t>: Remaining Teams</w:t>
      </w:r>
      <w:bookmarkEnd w:id="4"/>
    </w:p>
    <w:p w14:paraId="3428556A" w14:textId="6C765E1B" w:rsidR="000835D2" w:rsidRDefault="00C5204C" w:rsidP="00C5204C">
      <w:pPr>
        <w:spacing w:after="0" w:line="240" w:lineRule="auto"/>
      </w:pPr>
      <w:r>
        <w:t>In addition to the on-site and virtual site visits of the selected agencies/organizations, Abt</w:t>
      </w:r>
      <w:r w:rsidR="00490F19">
        <w:t xml:space="preserve"> wishes to retain the option to conduct telephonic meetings with representatives of trainee organizations that are not selected for physical and virtual site </w:t>
      </w:r>
      <w:r w:rsidR="002E4F98">
        <w:t>visits</w:t>
      </w:r>
      <w:r w:rsidR="00490F19">
        <w:t xml:space="preserve">.  The purpose of these selected calls </w:t>
      </w:r>
      <w:r w:rsidR="00AE786F">
        <w:t xml:space="preserve">will </w:t>
      </w:r>
      <w:r w:rsidR="00490F19">
        <w:t xml:space="preserve">be to fill gaps in information needed to better understand Phase I pilot testing or Phase II and Phase III training and technical assistance.  </w:t>
      </w:r>
      <w:r>
        <w:t xml:space="preserve">Using the interview protocols developed for the on-site and virtual site visits, we propose to conduct </w:t>
      </w:r>
      <w:r w:rsidR="00490F19">
        <w:t xml:space="preserve">approximately </w:t>
      </w:r>
      <w:r w:rsidR="00AE786F">
        <w:t>four</w:t>
      </w:r>
      <w:r w:rsidR="00490F19">
        <w:t xml:space="preserve"> </w:t>
      </w:r>
      <w:r>
        <w:t>conference calls</w:t>
      </w:r>
      <w:r w:rsidR="00490F19">
        <w:t xml:space="preserve"> with selected </w:t>
      </w:r>
      <w:r>
        <w:t>agency/organization team</w:t>
      </w:r>
      <w:r w:rsidR="00490F19">
        <w:t>s drawn from</w:t>
      </w:r>
      <w:r w:rsidR="00EC089D">
        <w:t xml:space="preserve"> </w:t>
      </w:r>
      <w:r w:rsidR="00490F19">
        <w:t>those</w:t>
      </w:r>
      <w:r w:rsidR="00C441B3">
        <w:t xml:space="preserve"> agencies/organization</w:t>
      </w:r>
      <w:r w:rsidR="00490F19">
        <w:t xml:space="preserve"> not selected for visits in the formative or evaluation </w:t>
      </w:r>
      <w:r w:rsidR="002E4F98">
        <w:t xml:space="preserve">phases </w:t>
      </w:r>
      <w:r w:rsidR="000835D2">
        <w:t>(see Appendix H)</w:t>
      </w:r>
      <w:r>
        <w:t xml:space="preserve">.  These calls will </w:t>
      </w:r>
      <w:r w:rsidR="000835D2">
        <w:t xml:space="preserve">differ from, and </w:t>
      </w:r>
      <w:r>
        <w:t xml:space="preserve">be considerably less time consuming </w:t>
      </w:r>
      <w:r w:rsidR="000835D2">
        <w:t xml:space="preserve">than, </w:t>
      </w:r>
      <w:r>
        <w:t xml:space="preserve">both the on-site and virtual site visits </w:t>
      </w:r>
      <w:r w:rsidR="000835D2">
        <w:t xml:space="preserve">in that there will be </w:t>
      </w:r>
      <w:r>
        <w:t>no travel time, no tour, no one-on-one interviews, etc.</w:t>
      </w:r>
      <w:r w:rsidR="000835D2">
        <w:t xml:space="preserve">  A</w:t>
      </w:r>
      <w:r>
        <w:t xml:space="preserve">s such, </w:t>
      </w:r>
      <w:r w:rsidR="000835D2">
        <w:t xml:space="preserve">these calls </w:t>
      </w:r>
      <w:r>
        <w:t>can be completed by project staff in tandem with the scheduling of on-site and virtual site visits.</w:t>
      </w:r>
    </w:p>
    <w:p w14:paraId="0A619FC0" w14:textId="77777777" w:rsidR="00636AD6" w:rsidRDefault="00636AD6" w:rsidP="006E351A">
      <w:pPr>
        <w:spacing w:after="0" w:line="240" w:lineRule="auto"/>
      </w:pPr>
    </w:p>
    <w:p w14:paraId="5E3A2CDD" w14:textId="77777777" w:rsidR="006E351A" w:rsidRPr="00950D10" w:rsidRDefault="006E351A" w:rsidP="006E351A">
      <w:pPr>
        <w:pStyle w:val="Heading2"/>
      </w:pPr>
      <w:bookmarkStart w:id="5" w:name="_Toc388019418"/>
      <w:r w:rsidRPr="00950D10">
        <w:t>Participant Selection</w:t>
      </w:r>
      <w:r w:rsidR="00E20AB1">
        <w:t>: On-site and Virtual Site Visits</w:t>
      </w:r>
      <w:bookmarkEnd w:id="5"/>
    </w:p>
    <w:p w14:paraId="78D80940" w14:textId="26C10A3D" w:rsidR="00D2701F" w:rsidRDefault="0027018F" w:rsidP="003658DE">
      <w:pPr>
        <w:spacing w:after="0" w:line="240" w:lineRule="auto"/>
      </w:pPr>
      <w:r>
        <w:t xml:space="preserve">Once Abt has selected the sites within each </w:t>
      </w:r>
      <w:r w:rsidR="00EE2947">
        <w:t>Phase II and Phase III training site</w:t>
      </w:r>
      <w:r>
        <w:t xml:space="preserve">, we will </w:t>
      </w:r>
      <w:r w:rsidR="00AE786F">
        <w:t>select</w:t>
      </w:r>
      <w:r>
        <w:t xml:space="preserve"> </w:t>
      </w:r>
      <w:r w:rsidR="00D2701F">
        <w:t xml:space="preserve">four </w:t>
      </w:r>
      <w:r>
        <w:t>representatives from wi</w:t>
      </w:r>
      <w:r w:rsidR="004B58CA">
        <w:t>thin each agency/organization</w:t>
      </w:r>
      <w:r w:rsidR="00D2701F">
        <w:t xml:space="preserve"> to interview during the site visits</w:t>
      </w:r>
      <w:r w:rsidR="004B58CA">
        <w:t xml:space="preserve">.  </w:t>
      </w:r>
      <w:r w:rsidR="00DF1F78">
        <w:t xml:space="preserve">Given the small number of </w:t>
      </w:r>
      <w:r w:rsidR="00490F19">
        <w:t xml:space="preserve">organizations (five to six) that participated in each region’s training and technical </w:t>
      </w:r>
      <w:r w:rsidR="004B49A9">
        <w:t>assistance, and the numbers of participants from each site (also five to six), it is not feasible to randomize</w:t>
      </w:r>
      <w:r w:rsidR="00DF1F78">
        <w:t xml:space="preserve"> the selection of participants.  </w:t>
      </w:r>
      <w:r w:rsidR="004B49A9">
        <w:t>The Abt team</w:t>
      </w:r>
      <w:r w:rsidR="004B58CA">
        <w:t xml:space="preserve"> will engage the agency/organization points of contact</w:t>
      </w:r>
      <w:r w:rsidR="00DF1F78">
        <w:t xml:space="preserve">, to be identified </w:t>
      </w:r>
      <w:r w:rsidR="00CC280D">
        <w:t>prior to initial contact</w:t>
      </w:r>
      <w:r w:rsidR="00DF1F78">
        <w:t xml:space="preserve"> (see </w:t>
      </w:r>
      <w:r w:rsidR="00CC280D">
        <w:t>Section 2.3 below</w:t>
      </w:r>
      <w:r w:rsidR="00DF1F78">
        <w:t>),</w:t>
      </w:r>
      <w:r w:rsidR="00D2701F">
        <w:t xml:space="preserve"> </w:t>
      </w:r>
      <w:r w:rsidR="00D54E98">
        <w:t>to select</w:t>
      </w:r>
      <w:r w:rsidR="003658DE">
        <w:t xml:space="preserve"> </w:t>
      </w:r>
      <w:r w:rsidR="00D54E98">
        <w:t xml:space="preserve">interview </w:t>
      </w:r>
      <w:r w:rsidR="003658DE">
        <w:t xml:space="preserve">participants </w:t>
      </w:r>
      <w:r w:rsidR="00D54E98">
        <w:t>from among those</w:t>
      </w:r>
      <w:r w:rsidR="00D2701F">
        <w:t xml:space="preserve"> who participated in the training (</w:t>
      </w:r>
      <w:r w:rsidR="00D54E98">
        <w:t xml:space="preserve">contact list </w:t>
      </w:r>
      <w:r w:rsidR="00D2701F">
        <w:t>provided by OWH and Westat)</w:t>
      </w:r>
      <w:r w:rsidR="00D54E98">
        <w:t xml:space="preserve"> with representation of various </w:t>
      </w:r>
      <w:r w:rsidR="00D2701F">
        <w:t>role</w:t>
      </w:r>
      <w:r w:rsidR="00D54E98">
        <w:t>s</w:t>
      </w:r>
      <w:r w:rsidR="00D2701F">
        <w:t xml:space="preserve"> in the agency/organization, and </w:t>
      </w:r>
      <w:r w:rsidR="00D54E98">
        <w:t xml:space="preserve">with </w:t>
      </w:r>
      <w:r w:rsidR="00D2701F">
        <w:t xml:space="preserve">the addition of interviewees who </w:t>
      </w:r>
      <w:r w:rsidR="00D54E98">
        <w:t xml:space="preserve">may </w:t>
      </w:r>
      <w:r w:rsidR="00D2701F">
        <w:t xml:space="preserve">offer a unique perspective of changes in the </w:t>
      </w:r>
      <w:r w:rsidR="002E4F98">
        <w:t>organization</w:t>
      </w:r>
      <w:r w:rsidR="001A729E">
        <w:t>.</w:t>
      </w:r>
    </w:p>
    <w:p w14:paraId="12E7DCD4" w14:textId="77777777" w:rsidR="00C441B3" w:rsidRDefault="00C441B3" w:rsidP="0027018F">
      <w:pPr>
        <w:spacing w:after="0" w:line="240" w:lineRule="auto"/>
      </w:pPr>
    </w:p>
    <w:p w14:paraId="640F7F2A" w14:textId="2A4CA52C" w:rsidR="0027018F" w:rsidRDefault="0016044B" w:rsidP="0027018F">
      <w:pPr>
        <w:spacing w:after="0" w:line="240" w:lineRule="auto"/>
      </w:pPr>
      <w:r>
        <w:lastRenderedPageBreak/>
        <w:t>Specifically, we will ask the points of contact to identify p</w:t>
      </w:r>
      <w:r w:rsidR="0027018F">
        <w:t xml:space="preserve">articipants </w:t>
      </w:r>
      <w:r>
        <w:t xml:space="preserve">from </w:t>
      </w:r>
      <w:r w:rsidR="00CC280D">
        <w:t>two</w:t>
      </w:r>
      <w:r w:rsidR="0027018F">
        <w:t xml:space="preserve"> general categories within </w:t>
      </w:r>
      <w:r>
        <w:t xml:space="preserve">the </w:t>
      </w:r>
      <w:r w:rsidR="0027018F">
        <w:t>agencies/organizations:</w:t>
      </w:r>
    </w:p>
    <w:p w14:paraId="418E5968" w14:textId="1E36A807" w:rsidR="0027018F" w:rsidRDefault="0027018F" w:rsidP="0027018F">
      <w:pPr>
        <w:pStyle w:val="ListParagraph"/>
        <w:numPr>
          <w:ilvl w:val="0"/>
          <w:numId w:val="18"/>
        </w:numPr>
        <w:spacing w:after="0" w:line="240" w:lineRule="auto"/>
        <w:rPr>
          <w:rFonts w:ascii="Times New Roman" w:hAnsi="Times New Roman" w:cs="Times New Roman"/>
        </w:rPr>
      </w:pPr>
      <w:r w:rsidRPr="00C83E21">
        <w:rPr>
          <w:rFonts w:ascii="Times New Roman" w:hAnsi="Times New Roman" w:cs="Times New Roman"/>
        </w:rPr>
        <w:t>Leadership</w:t>
      </w:r>
    </w:p>
    <w:p w14:paraId="0D08BAE2" w14:textId="5DEA9B82" w:rsidR="0027018F" w:rsidRDefault="0027018F" w:rsidP="0027018F">
      <w:pPr>
        <w:pStyle w:val="ListParagraph"/>
        <w:numPr>
          <w:ilvl w:val="1"/>
          <w:numId w:val="18"/>
        </w:numPr>
        <w:spacing w:after="0" w:line="240" w:lineRule="auto"/>
        <w:rPr>
          <w:rFonts w:ascii="Times New Roman" w:hAnsi="Times New Roman" w:cs="Times New Roman"/>
        </w:rPr>
      </w:pPr>
      <w:r w:rsidRPr="00C83E21">
        <w:rPr>
          <w:rFonts w:ascii="Times New Roman" w:hAnsi="Times New Roman" w:cs="Times New Roman"/>
        </w:rPr>
        <w:t>Leadership includes staff in roles such as Director of Agency</w:t>
      </w:r>
      <w:r w:rsidR="00AE786F">
        <w:rPr>
          <w:rFonts w:ascii="Times New Roman" w:hAnsi="Times New Roman" w:cs="Times New Roman"/>
        </w:rPr>
        <w:t xml:space="preserve">, </w:t>
      </w:r>
      <w:r w:rsidRPr="00C83E21">
        <w:rPr>
          <w:rFonts w:ascii="Times New Roman" w:hAnsi="Times New Roman" w:cs="Times New Roman"/>
        </w:rPr>
        <w:t>CEO</w:t>
      </w:r>
      <w:r w:rsidR="00AE786F">
        <w:rPr>
          <w:rFonts w:ascii="Times New Roman" w:hAnsi="Times New Roman" w:cs="Times New Roman"/>
        </w:rPr>
        <w:t xml:space="preserve">, and/or </w:t>
      </w:r>
      <w:r w:rsidR="001A729E">
        <w:rPr>
          <w:rFonts w:ascii="Times New Roman" w:hAnsi="Times New Roman" w:cs="Times New Roman"/>
        </w:rPr>
        <w:t>Executive Director.</w:t>
      </w:r>
    </w:p>
    <w:p w14:paraId="22F62A3F" w14:textId="77777777" w:rsidR="0027018F" w:rsidRDefault="0027018F" w:rsidP="0027018F">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 xml:space="preserve">Leadership </w:t>
      </w:r>
      <w:r w:rsidR="004B58CA">
        <w:rPr>
          <w:rFonts w:ascii="Times New Roman" w:hAnsi="Times New Roman" w:cs="Times New Roman"/>
        </w:rPr>
        <w:t xml:space="preserve">representatives </w:t>
      </w:r>
      <w:r>
        <w:rPr>
          <w:rFonts w:ascii="Times New Roman" w:hAnsi="Times New Roman" w:cs="Times New Roman"/>
        </w:rPr>
        <w:t>may include staff from a peer organization that participated in the training.</w:t>
      </w:r>
    </w:p>
    <w:p w14:paraId="58BF8AED" w14:textId="77777777" w:rsidR="006F4773" w:rsidRDefault="006F4773" w:rsidP="0027018F">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 xml:space="preserve">Leadership representatives may also include </w:t>
      </w:r>
      <w:r w:rsidR="004B49A9">
        <w:rPr>
          <w:rFonts w:ascii="Times New Roman" w:hAnsi="Times New Roman" w:cs="Times New Roman"/>
        </w:rPr>
        <w:t>individuals who are referenced by OWH as “peers” and have</w:t>
      </w:r>
      <w:r>
        <w:rPr>
          <w:rFonts w:ascii="Times New Roman" w:hAnsi="Times New Roman" w:cs="Times New Roman"/>
        </w:rPr>
        <w:t xml:space="preserve"> lived experience of trauma.</w:t>
      </w:r>
    </w:p>
    <w:p w14:paraId="47419059" w14:textId="5870E46C" w:rsidR="0027018F" w:rsidRDefault="004B49A9" w:rsidP="0027018F">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Program and </w:t>
      </w:r>
      <w:r w:rsidR="0027018F" w:rsidRPr="00C83E21">
        <w:rPr>
          <w:rFonts w:ascii="Times New Roman" w:hAnsi="Times New Roman" w:cs="Times New Roman"/>
        </w:rPr>
        <w:t>Line Staff (to include clinicians, program director/manager, direct program/service staff, and other frontline staff)</w:t>
      </w:r>
      <w:r w:rsidR="0027018F">
        <w:rPr>
          <w:rFonts w:ascii="Times New Roman" w:hAnsi="Times New Roman" w:cs="Times New Roman"/>
        </w:rPr>
        <w:t>;</w:t>
      </w:r>
      <w:r w:rsidR="001A729E">
        <w:rPr>
          <w:rFonts w:ascii="Times New Roman" w:hAnsi="Times New Roman" w:cs="Times New Roman"/>
        </w:rPr>
        <w:t xml:space="preserve"> and</w:t>
      </w:r>
    </w:p>
    <w:p w14:paraId="394B6F8A" w14:textId="2CDCC60E" w:rsidR="0027018F" w:rsidRDefault="0027018F" w:rsidP="0027018F">
      <w:pPr>
        <w:pStyle w:val="ListParagraph"/>
        <w:numPr>
          <w:ilvl w:val="1"/>
          <w:numId w:val="18"/>
        </w:numPr>
        <w:spacing w:after="0" w:line="240" w:lineRule="auto"/>
        <w:rPr>
          <w:rFonts w:ascii="Times New Roman" w:hAnsi="Times New Roman" w:cs="Times New Roman"/>
        </w:rPr>
      </w:pPr>
      <w:r w:rsidRPr="00C83E21">
        <w:rPr>
          <w:rFonts w:ascii="Times New Roman" w:hAnsi="Times New Roman" w:cs="Times New Roman"/>
        </w:rPr>
        <w:t>Line Staff should include those people who have an administrative role in the agency</w:t>
      </w:r>
      <w:r w:rsidR="004B49A9">
        <w:rPr>
          <w:rFonts w:ascii="Times New Roman" w:hAnsi="Times New Roman" w:cs="Times New Roman"/>
        </w:rPr>
        <w:t>, as well as those who have front line program or service delivery responsibilities</w:t>
      </w:r>
      <w:r w:rsidR="001A729E">
        <w:rPr>
          <w:rFonts w:ascii="Times New Roman" w:hAnsi="Times New Roman" w:cs="Times New Roman"/>
        </w:rPr>
        <w:t>.</w:t>
      </w:r>
    </w:p>
    <w:p w14:paraId="1E02C65E" w14:textId="77777777" w:rsidR="006F4773" w:rsidRPr="00C441B3" w:rsidRDefault="0027018F" w:rsidP="00C441B3">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 xml:space="preserve">Line staff </w:t>
      </w:r>
      <w:r w:rsidR="004B58CA">
        <w:rPr>
          <w:rFonts w:ascii="Times New Roman" w:hAnsi="Times New Roman" w:cs="Times New Roman"/>
        </w:rPr>
        <w:t xml:space="preserve">representatives </w:t>
      </w:r>
      <w:r>
        <w:rPr>
          <w:rFonts w:ascii="Times New Roman" w:hAnsi="Times New Roman" w:cs="Times New Roman"/>
        </w:rPr>
        <w:t xml:space="preserve">may include </w:t>
      </w:r>
      <w:r w:rsidR="004B49A9">
        <w:rPr>
          <w:rFonts w:ascii="Times New Roman" w:hAnsi="Times New Roman" w:cs="Times New Roman"/>
        </w:rPr>
        <w:t>individuals who are referenced by OWH as “peers” and have lived experience of trauma.</w:t>
      </w:r>
    </w:p>
    <w:p w14:paraId="6B80D7B1" w14:textId="77777777" w:rsidR="00A9248C" w:rsidRDefault="00A9248C" w:rsidP="0027299E">
      <w:pPr>
        <w:spacing w:after="0" w:line="240" w:lineRule="auto"/>
        <w:rPr>
          <w:szCs w:val="22"/>
        </w:rPr>
      </w:pPr>
    </w:p>
    <w:p w14:paraId="48DF8F72" w14:textId="42AA9219" w:rsidR="00A6146D" w:rsidRPr="00A6146D" w:rsidRDefault="00653BB9" w:rsidP="0027299E">
      <w:pPr>
        <w:spacing w:after="0" w:line="240" w:lineRule="auto"/>
        <w:rPr>
          <w:szCs w:val="22"/>
        </w:rPr>
      </w:pPr>
      <w:r w:rsidRPr="00A6146D">
        <w:rPr>
          <w:szCs w:val="22"/>
        </w:rPr>
        <w:t>While we would,</w:t>
      </w:r>
      <w:r w:rsidR="001068B4" w:rsidRPr="00A6146D">
        <w:rPr>
          <w:szCs w:val="22"/>
        </w:rPr>
        <w:t xml:space="preserve"> </w:t>
      </w:r>
      <w:r w:rsidRPr="00A6146D">
        <w:rPr>
          <w:szCs w:val="22"/>
        </w:rPr>
        <w:t xml:space="preserve">ideally, </w:t>
      </w:r>
      <w:r w:rsidR="001068B4" w:rsidRPr="00A6146D">
        <w:rPr>
          <w:szCs w:val="22"/>
        </w:rPr>
        <w:t xml:space="preserve">like to speak with agency/organization representatives within </w:t>
      </w:r>
      <w:r w:rsidR="00E42C7A">
        <w:rPr>
          <w:szCs w:val="22"/>
        </w:rPr>
        <w:t xml:space="preserve">the </w:t>
      </w:r>
      <w:r w:rsidR="004B49A9">
        <w:rPr>
          <w:szCs w:val="22"/>
        </w:rPr>
        <w:t>l</w:t>
      </w:r>
      <w:r w:rsidR="00E42C7A">
        <w:rPr>
          <w:szCs w:val="22"/>
        </w:rPr>
        <w:t xml:space="preserve">eadership and </w:t>
      </w:r>
      <w:r w:rsidR="004B49A9">
        <w:rPr>
          <w:szCs w:val="22"/>
        </w:rPr>
        <w:t>l</w:t>
      </w:r>
      <w:r w:rsidR="00E42C7A">
        <w:rPr>
          <w:szCs w:val="22"/>
        </w:rPr>
        <w:t xml:space="preserve">ine staff roles </w:t>
      </w:r>
      <w:r w:rsidR="001068B4" w:rsidRPr="00A6146D">
        <w:rPr>
          <w:szCs w:val="22"/>
        </w:rPr>
        <w:t>who were also trainin</w:t>
      </w:r>
      <w:r w:rsidR="009A6FAE" w:rsidRPr="00A6146D">
        <w:rPr>
          <w:szCs w:val="22"/>
        </w:rPr>
        <w:t xml:space="preserve">g participants, we </w:t>
      </w:r>
      <w:r w:rsidRPr="00A6146D">
        <w:rPr>
          <w:szCs w:val="22"/>
        </w:rPr>
        <w:t>are cognizant that</w:t>
      </w:r>
      <w:r w:rsidR="00F24C02">
        <w:rPr>
          <w:szCs w:val="22"/>
        </w:rPr>
        <w:t xml:space="preserve"> a</w:t>
      </w:r>
      <w:r w:rsidR="001068B4" w:rsidRPr="00A6146D">
        <w:rPr>
          <w:szCs w:val="22"/>
        </w:rPr>
        <w:t xml:space="preserve"> number of circumstances that </w:t>
      </w:r>
      <w:r w:rsidR="004B49A9">
        <w:rPr>
          <w:szCs w:val="22"/>
        </w:rPr>
        <w:t>may</w:t>
      </w:r>
      <w:r w:rsidR="001068B4" w:rsidRPr="00A6146D">
        <w:rPr>
          <w:szCs w:val="22"/>
        </w:rPr>
        <w:t xml:space="preserve"> limit our ability to do so</w:t>
      </w:r>
      <w:r w:rsidR="004B49A9">
        <w:rPr>
          <w:szCs w:val="22"/>
        </w:rPr>
        <w:t>, including:</w:t>
      </w:r>
    </w:p>
    <w:p w14:paraId="438EE2DA" w14:textId="77777777" w:rsidR="00A6146D" w:rsidRPr="00A6146D" w:rsidRDefault="00A6146D" w:rsidP="00A6146D">
      <w:pPr>
        <w:pStyle w:val="ListParagraph"/>
        <w:numPr>
          <w:ilvl w:val="0"/>
          <w:numId w:val="19"/>
        </w:numPr>
        <w:spacing w:after="0" w:line="240" w:lineRule="auto"/>
        <w:rPr>
          <w:rFonts w:ascii="Times New Roman" w:hAnsi="Times New Roman" w:cs="Times New Roman"/>
        </w:rPr>
      </w:pPr>
      <w:r w:rsidRPr="00A6146D">
        <w:rPr>
          <w:rFonts w:ascii="Times New Roman" w:hAnsi="Times New Roman" w:cs="Times New Roman"/>
        </w:rPr>
        <w:t>Staff turnover</w:t>
      </w:r>
    </w:p>
    <w:p w14:paraId="5BA1A840" w14:textId="77777777" w:rsidR="00A6146D" w:rsidRPr="00A6146D" w:rsidRDefault="00A6146D" w:rsidP="00A6146D">
      <w:pPr>
        <w:pStyle w:val="ListParagraph"/>
        <w:numPr>
          <w:ilvl w:val="1"/>
          <w:numId w:val="19"/>
        </w:numPr>
        <w:spacing w:after="0" w:line="240" w:lineRule="auto"/>
        <w:rPr>
          <w:rFonts w:ascii="Times New Roman" w:hAnsi="Times New Roman" w:cs="Times New Roman"/>
        </w:rPr>
      </w:pPr>
      <w:r>
        <w:rPr>
          <w:rFonts w:ascii="Times New Roman" w:hAnsi="Times New Roman" w:cs="Times New Roman"/>
        </w:rPr>
        <w:t>G</w:t>
      </w:r>
      <w:r w:rsidRPr="00A6146D">
        <w:rPr>
          <w:rFonts w:ascii="Times New Roman" w:hAnsi="Times New Roman" w:cs="Times New Roman"/>
        </w:rPr>
        <w:t>iven the length of time between the trainings and the site visits, there is a strong likelihood that there will be staff turnover at a number of the agencies/organizations.</w:t>
      </w:r>
    </w:p>
    <w:p w14:paraId="63C07E08" w14:textId="77777777" w:rsidR="00A6146D" w:rsidRDefault="00A6146D" w:rsidP="00A6146D">
      <w:pPr>
        <w:pStyle w:val="ListParagraph"/>
        <w:numPr>
          <w:ilvl w:val="0"/>
          <w:numId w:val="19"/>
        </w:numPr>
        <w:spacing w:after="0" w:line="240" w:lineRule="auto"/>
        <w:rPr>
          <w:rFonts w:ascii="Times New Roman" w:hAnsi="Times New Roman" w:cs="Times New Roman"/>
        </w:rPr>
      </w:pPr>
      <w:r w:rsidRPr="00A6146D">
        <w:rPr>
          <w:rFonts w:ascii="Times New Roman" w:hAnsi="Times New Roman" w:cs="Times New Roman"/>
        </w:rPr>
        <w:t>Staff unavailable/unwilling</w:t>
      </w:r>
    </w:p>
    <w:p w14:paraId="6AAFF07D" w14:textId="77777777" w:rsidR="00A6146D" w:rsidRPr="00A6146D" w:rsidRDefault="00A6146D" w:rsidP="00A6146D">
      <w:pPr>
        <w:pStyle w:val="ListParagraph"/>
        <w:numPr>
          <w:ilvl w:val="1"/>
          <w:numId w:val="19"/>
        </w:numPr>
        <w:spacing w:after="0" w:line="240" w:lineRule="auto"/>
        <w:rPr>
          <w:rFonts w:ascii="Times New Roman" w:hAnsi="Times New Roman" w:cs="Times New Roman"/>
        </w:rPr>
      </w:pPr>
      <w:r>
        <w:rPr>
          <w:rFonts w:ascii="Times New Roman" w:hAnsi="Times New Roman" w:cs="Times New Roman"/>
        </w:rPr>
        <w:t>T</w:t>
      </w:r>
      <w:r w:rsidRPr="00A6146D">
        <w:rPr>
          <w:rFonts w:ascii="Times New Roman" w:hAnsi="Times New Roman" w:cs="Times New Roman"/>
        </w:rPr>
        <w:t>raining participants from the selected agencies/organizations may be unavailable or unwilling to be interviewed.</w:t>
      </w:r>
    </w:p>
    <w:p w14:paraId="7AA9E7B7" w14:textId="77777777" w:rsidR="00A6146D" w:rsidRDefault="00A6146D" w:rsidP="00A6146D">
      <w:pPr>
        <w:pStyle w:val="ListParagraph"/>
        <w:numPr>
          <w:ilvl w:val="0"/>
          <w:numId w:val="19"/>
        </w:numPr>
        <w:spacing w:after="0" w:line="240" w:lineRule="auto"/>
        <w:rPr>
          <w:rFonts w:ascii="Times New Roman" w:hAnsi="Times New Roman" w:cs="Times New Roman"/>
        </w:rPr>
      </w:pPr>
      <w:r w:rsidRPr="00A6146D">
        <w:rPr>
          <w:rFonts w:ascii="Times New Roman" w:hAnsi="Times New Roman" w:cs="Times New Roman"/>
        </w:rPr>
        <w:t>Homogeneity of training participant roles</w:t>
      </w:r>
    </w:p>
    <w:p w14:paraId="632B3E6E" w14:textId="768BF1E5" w:rsidR="00A6146D" w:rsidRPr="00F24C02" w:rsidRDefault="002E4F98" w:rsidP="00F24C02">
      <w:pPr>
        <w:pStyle w:val="ListParagraph"/>
        <w:numPr>
          <w:ilvl w:val="1"/>
          <w:numId w:val="19"/>
        </w:numPr>
        <w:spacing w:after="0" w:line="240" w:lineRule="auto"/>
      </w:pPr>
      <w:r>
        <w:rPr>
          <w:rFonts w:ascii="Times New Roman" w:hAnsi="Times New Roman" w:cs="Times New Roman"/>
        </w:rPr>
        <w:t>While agencies/organizations were asked to select training participants from a variety of roles/responsibilities some may have been unable to do so.</w:t>
      </w:r>
    </w:p>
    <w:p w14:paraId="0D06F1FB" w14:textId="77777777" w:rsidR="00F24C02" w:rsidRDefault="00F24C02" w:rsidP="00F24C02">
      <w:pPr>
        <w:pStyle w:val="ListParagraph"/>
        <w:spacing w:after="0" w:line="240" w:lineRule="auto"/>
        <w:ind w:left="1440"/>
      </w:pPr>
    </w:p>
    <w:p w14:paraId="5E7DF2DD" w14:textId="0D0B42BE" w:rsidR="004B49A9" w:rsidRDefault="0016044B" w:rsidP="0027299E">
      <w:pPr>
        <w:spacing w:after="0" w:line="240" w:lineRule="auto"/>
        <w:rPr>
          <w:szCs w:val="22"/>
        </w:rPr>
      </w:pPr>
      <w:r>
        <w:rPr>
          <w:szCs w:val="22"/>
        </w:rPr>
        <w:t xml:space="preserve">Given these circumstances, </w:t>
      </w:r>
      <w:r w:rsidRPr="00A6146D">
        <w:rPr>
          <w:szCs w:val="22"/>
        </w:rPr>
        <w:t>we expect to interview some agency/organization representatives from the</w:t>
      </w:r>
      <w:r>
        <w:rPr>
          <w:szCs w:val="22"/>
        </w:rPr>
        <w:t xml:space="preserve"> roles defined above w</w:t>
      </w:r>
      <w:r w:rsidRPr="00A6146D">
        <w:rPr>
          <w:szCs w:val="22"/>
        </w:rPr>
        <w:t xml:space="preserve">ho may not have attended the training.  </w:t>
      </w:r>
      <w:r w:rsidR="004B49A9">
        <w:rPr>
          <w:szCs w:val="22"/>
        </w:rPr>
        <w:t>As</w:t>
      </w:r>
      <w:r w:rsidRPr="00A6146D">
        <w:rPr>
          <w:szCs w:val="22"/>
        </w:rPr>
        <w:t xml:space="preserve"> agency/organization representatives</w:t>
      </w:r>
      <w:r w:rsidR="00640DC8">
        <w:rPr>
          <w:szCs w:val="22"/>
        </w:rPr>
        <w:t>, the</w:t>
      </w:r>
      <w:r w:rsidRPr="00A6146D">
        <w:rPr>
          <w:szCs w:val="22"/>
        </w:rPr>
        <w:t xml:space="preserve"> perspectives </w:t>
      </w:r>
      <w:r w:rsidR="00640DC8">
        <w:rPr>
          <w:szCs w:val="22"/>
        </w:rPr>
        <w:t xml:space="preserve">of staff in these roles </w:t>
      </w:r>
      <w:r w:rsidRPr="00A6146D">
        <w:rPr>
          <w:szCs w:val="22"/>
        </w:rPr>
        <w:t>are valuable in gauging changes and impacts that have occurred as a result of the training.</w:t>
      </w:r>
    </w:p>
    <w:p w14:paraId="20DAE978" w14:textId="77777777" w:rsidR="004B49A9" w:rsidRDefault="004B49A9" w:rsidP="0027299E">
      <w:pPr>
        <w:spacing w:after="0" w:line="240" w:lineRule="auto"/>
        <w:rPr>
          <w:szCs w:val="22"/>
        </w:rPr>
      </w:pPr>
    </w:p>
    <w:p w14:paraId="093B6AA0" w14:textId="5F3C848B" w:rsidR="0016044B" w:rsidRDefault="004B49A9" w:rsidP="0027299E">
      <w:pPr>
        <w:spacing w:after="0" w:line="240" w:lineRule="auto"/>
        <w:rPr>
          <w:szCs w:val="22"/>
        </w:rPr>
      </w:pPr>
      <w:r>
        <w:rPr>
          <w:szCs w:val="22"/>
        </w:rPr>
        <w:t>In summary, w</w:t>
      </w:r>
      <w:r w:rsidR="006F4773">
        <w:rPr>
          <w:szCs w:val="22"/>
        </w:rPr>
        <w:t xml:space="preserve">e will request that the points of contact first attempt to select interviewees from </w:t>
      </w:r>
      <w:r>
        <w:rPr>
          <w:szCs w:val="22"/>
        </w:rPr>
        <w:t>l</w:t>
      </w:r>
      <w:r w:rsidR="006F4773">
        <w:rPr>
          <w:szCs w:val="22"/>
        </w:rPr>
        <w:t xml:space="preserve">eadership and </w:t>
      </w:r>
      <w:r>
        <w:rPr>
          <w:szCs w:val="22"/>
        </w:rPr>
        <w:t>l</w:t>
      </w:r>
      <w:r w:rsidR="006F4773">
        <w:rPr>
          <w:szCs w:val="22"/>
        </w:rPr>
        <w:t xml:space="preserve">ine staff who were training participants.  If such representatives are unavailable for the above reasons, we will request that the POCs identify other representatives from within those roles.  </w:t>
      </w:r>
      <w:r w:rsidR="002E4F98">
        <w:rPr>
          <w:szCs w:val="22"/>
        </w:rPr>
        <w:t>We emphasize that while not all staff who participated in the OWH training and TA events may be interviewed during the site visits, all training participants will be provided the online su</w:t>
      </w:r>
      <w:r w:rsidR="001A729E">
        <w:rPr>
          <w:szCs w:val="22"/>
        </w:rPr>
        <w:t>rvey portion of the evaluation.</w:t>
      </w:r>
    </w:p>
    <w:p w14:paraId="57D36137" w14:textId="67E35008" w:rsidR="00C63FAE" w:rsidRDefault="00C63FAE">
      <w:pPr>
        <w:spacing w:after="0" w:line="240" w:lineRule="auto"/>
        <w:rPr>
          <w:b/>
        </w:rPr>
      </w:pPr>
    </w:p>
    <w:p w14:paraId="1EB35A19" w14:textId="5EA76B7C" w:rsidR="00C441B3" w:rsidRPr="00146228" w:rsidRDefault="00C441B3" w:rsidP="00C441B3">
      <w:pPr>
        <w:spacing w:after="0" w:line="240" w:lineRule="auto"/>
        <w:rPr>
          <w:b/>
          <w:noProof/>
        </w:rPr>
      </w:pPr>
      <w:r>
        <w:rPr>
          <w:b/>
        </w:rPr>
        <w:t>EXIBIT B</w:t>
      </w:r>
      <w:r w:rsidRPr="00146228">
        <w:rPr>
          <w:b/>
        </w:rPr>
        <w:t xml:space="preserve">: </w:t>
      </w:r>
      <w:r>
        <w:rPr>
          <w:b/>
        </w:rPr>
        <w:t>Participant</w:t>
      </w:r>
      <w:r w:rsidRPr="00146228">
        <w:rPr>
          <w:b/>
        </w:rPr>
        <w:t xml:space="preserve"> Selection Overview</w:t>
      </w:r>
    </w:p>
    <w:p w14:paraId="61943CFC" w14:textId="77777777" w:rsidR="00B62F8E" w:rsidRDefault="00B62F8E" w:rsidP="00DD73AE">
      <w:pPr>
        <w:spacing w:after="0" w:line="240" w:lineRule="auto"/>
        <w:jc w:val="both"/>
        <w:rPr>
          <w:noProof/>
        </w:rPr>
      </w:pPr>
    </w:p>
    <w:p w14:paraId="0EF46977" w14:textId="77777777" w:rsidR="00DD73AE" w:rsidRDefault="002718D1" w:rsidP="00DD73AE">
      <w:pPr>
        <w:spacing w:after="0" w:line="240" w:lineRule="auto"/>
        <w:jc w:val="both"/>
        <w:rPr>
          <w:szCs w:val="22"/>
        </w:rPr>
      </w:pPr>
      <w:r>
        <w:rPr>
          <w:noProof/>
        </w:rPr>
        <w:drawing>
          <wp:inline distT="0" distB="0" distL="0" distR="0" wp14:anchorId="49193873" wp14:editId="187FA3D8">
            <wp:extent cx="5341620" cy="1241473"/>
            <wp:effectExtent l="0" t="0" r="0" b="0"/>
            <wp:docPr id="6" name="Picture 6" descr="This diagram displays the process that will be used to engage participants for site visit interviews. The team will first identify a primary point of contact within each trainee organization. These points of contact will then identify interviewees from their organization’s leadership and line staff who were participated in the training.  If such individuals are not available, the team will request that the POCs identify other representatives from within those r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3487" b="5582"/>
                    <a:stretch/>
                  </pic:blipFill>
                  <pic:spPr bwMode="auto">
                    <a:xfrm>
                      <a:off x="0" y="0"/>
                      <a:ext cx="5341620" cy="1241473"/>
                    </a:xfrm>
                    <a:prstGeom prst="rect">
                      <a:avLst/>
                    </a:prstGeom>
                    <a:ln>
                      <a:noFill/>
                    </a:ln>
                    <a:extLst>
                      <a:ext uri="{53640926-AAD7-44D8-BBD7-CCE9431645EC}">
                        <a14:shadowObscured xmlns:a14="http://schemas.microsoft.com/office/drawing/2010/main"/>
                      </a:ext>
                    </a:extLst>
                  </pic:spPr>
                </pic:pic>
              </a:graphicData>
            </a:graphic>
          </wp:inline>
        </w:drawing>
      </w:r>
    </w:p>
    <w:p w14:paraId="03ACCC80" w14:textId="77777777" w:rsidR="007B1904" w:rsidRPr="00C370A7" w:rsidRDefault="00D66B51" w:rsidP="00D66B51">
      <w:pPr>
        <w:pStyle w:val="Heading1"/>
      </w:pPr>
      <w:bookmarkStart w:id="6" w:name="_Toc388019419"/>
      <w:r>
        <w:lastRenderedPageBreak/>
        <w:t>Preparation for Site Visits</w:t>
      </w:r>
      <w:r w:rsidR="00C5204C">
        <w:t xml:space="preserve"> and Calls with Remaining Teams</w:t>
      </w:r>
      <w:bookmarkEnd w:id="6"/>
    </w:p>
    <w:p w14:paraId="172DF2BD" w14:textId="77777777" w:rsidR="001178CA" w:rsidRDefault="00F6708B" w:rsidP="00D66B51">
      <w:pPr>
        <w:pStyle w:val="Heading2"/>
      </w:pPr>
      <w:bookmarkStart w:id="7" w:name="_Toc388019420"/>
      <w:r>
        <w:t>Scheduling Visit Dates</w:t>
      </w:r>
      <w:bookmarkEnd w:id="7"/>
    </w:p>
    <w:p w14:paraId="58C604E4" w14:textId="77777777" w:rsidR="00C5204C" w:rsidRDefault="00932838" w:rsidP="00932838">
      <w:pPr>
        <w:spacing w:after="0" w:line="240" w:lineRule="auto"/>
      </w:pPr>
      <w:r w:rsidRPr="008370D9">
        <w:t xml:space="preserve">Given the time requirement for sites and travel considerations for Abt project staff, we anticipate contacting each evaluation site approximately </w:t>
      </w:r>
      <w:r w:rsidR="00AE786F">
        <w:t>two</w:t>
      </w:r>
      <w:r w:rsidR="00AE786F" w:rsidRPr="008370D9">
        <w:t xml:space="preserve"> </w:t>
      </w:r>
      <w:r w:rsidRPr="008370D9">
        <w:t>months prior to the site visit, by Region. We anticipate that site visits will occur between October 2014 and March 2015</w:t>
      </w:r>
      <w:r w:rsidR="00D66B51" w:rsidRPr="008370D9">
        <w:t xml:space="preserve">, with each visit lasting approximately </w:t>
      </w:r>
      <w:r w:rsidR="00AE786F">
        <w:t>three</w:t>
      </w:r>
      <w:r w:rsidR="00AE786F" w:rsidRPr="008370D9">
        <w:t xml:space="preserve"> </w:t>
      </w:r>
      <w:r w:rsidR="00D66B51" w:rsidRPr="008370D9">
        <w:t>days</w:t>
      </w:r>
      <w:r w:rsidRPr="008370D9">
        <w:t xml:space="preserve">.  Therefore, initial conversations with the first regions to be visited will begin in early August 2014.  </w:t>
      </w:r>
      <w:r w:rsidR="0012027B">
        <w:t>It is our plan</w:t>
      </w:r>
      <w:r w:rsidRPr="008370D9">
        <w:t xml:space="preserve"> to have the date</w:t>
      </w:r>
      <w:r w:rsidR="00864B53">
        <w:t xml:space="preserve"> and </w:t>
      </w:r>
      <w:r w:rsidRPr="008370D9">
        <w:t xml:space="preserve">time </w:t>
      </w:r>
      <w:r w:rsidR="00864B53">
        <w:t>of</w:t>
      </w:r>
      <w:r w:rsidR="00864B53" w:rsidRPr="008370D9">
        <w:t xml:space="preserve"> </w:t>
      </w:r>
      <w:r w:rsidRPr="008370D9">
        <w:t xml:space="preserve">each site visit confirmed at least </w:t>
      </w:r>
      <w:r w:rsidR="00864B53">
        <w:t>one</w:t>
      </w:r>
      <w:r w:rsidR="00864B53" w:rsidRPr="008370D9">
        <w:t xml:space="preserve"> </w:t>
      </w:r>
      <w:r w:rsidRPr="008370D9">
        <w:t>month prior to the proposed site visit. As mentioned earlier, some interviews may be conducted in a virtual or telephonic manner given the</w:t>
      </w:r>
      <w:r w:rsidRPr="006B0CEB">
        <w:t xml:space="preserve"> diverse geographic locations of participants within some HHS regions</w:t>
      </w:r>
      <w:r>
        <w:t>.</w:t>
      </w:r>
      <w:r w:rsidR="0027299E" w:rsidRPr="0027299E">
        <w:t xml:space="preserve"> </w:t>
      </w:r>
      <w:r w:rsidR="0027299E">
        <w:t xml:space="preserve">As detailed in the following section, </w:t>
      </w:r>
      <w:r w:rsidR="0012027B">
        <w:t>of the</w:t>
      </w:r>
      <w:r w:rsidR="0027299E">
        <w:t xml:space="preserve"> </w:t>
      </w:r>
      <w:r w:rsidR="00AE786F">
        <w:t xml:space="preserve">three </w:t>
      </w:r>
      <w:r w:rsidR="0027299E">
        <w:t xml:space="preserve">days </w:t>
      </w:r>
      <w:r w:rsidR="0012027B">
        <w:t xml:space="preserve">planned </w:t>
      </w:r>
      <w:r w:rsidR="0027299E">
        <w:t>for each site visit</w:t>
      </w:r>
      <w:r w:rsidR="0012027B">
        <w:t xml:space="preserve">, we reserve </w:t>
      </w:r>
      <w:r w:rsidR="00864B53">
        <w:t xml:space="preserve">one </w:t>
      </w:r>
      <w:r w:rsidR="0027299E">
        <w:t xml:space="preserve">travel day and </w:t>
      </w:r>
      <w:r w:rsidR="00AE786F">
        <w:t xml:space="preserve">two </w:t>
      </w:r>
      <w:r w:rsidR="0027299E">
        <w:t xml:space="preserve">days </w:t>
      </w:r>
      <w:r w:rsidR="0012027B">
        <w:t xml:space="preserve">for </w:t>
      </w:r>
      <w:r w:rsidR="0027299E">
        <w:t>on-site</w:t>
      </w:r>
      <w:r w:rsidR="0012027B">
        <w:t xml:space="preserve"> meetings and review</w:t>
      </w:r>
      <w:r w:rsidR="0027299E">
        <w:t>.</w:t>
      </w:r>
      <w:r w:rsidR="0027299E" w:rsidRPr="0027299E">
        <w:t xml:space="preserve"> </w:t>
      </w:r>
      <w:r w:rsidR="0027299E">
        <w:t xml:space="preserve">Each site visit is divided into four </w:t>
      </w:r>
      <w:r w:rsidR="00864B53">
        <w:t>half-</w:t>
      </w:r>
      <w:r w:rsidR="0027299E">
        <w:t xml:space="preserve">day segments </w:t>
      </w:r>
      <w:r w:rsidR="00951A7C">
        <w:t xml:space="preserve">with </w:t>
      </w:r>
      <w:r w:rsidR="00117B83">
        <w:t xml:space="preserve">the </w:t>
      </w:r>
      <w:r w:rsidR="00951A7C">
        <w:t xml:space="preserve">selected </w:t>
      </w:r>
      <w:r w:rsidR="00053A41">
        <w:t>agenc</w:t>
      </w:r>
      <w:r w:rsidR="00117B83">
        <w:t>ies</w:t>
      </w:r>
      <w:r w:rsidR="00053A41">
        <w:t>/organization</w:t>
      </w:r>
      <w:r w:rsidR="00117B83">
        <w:t>s being drawn from those that participated in the OWH TIC training and technical assistance</w:t>
      </w:r>
      <w:r w:rsidR="00951A7C">
        <w:t>.</w:t>
      </w:r>
    </w:p>
    <w:p w14:paraId="3FB67C90" w14:textId="77777777" w:rsidR="00D66B51" w:rsidRDefault="0027299E" w:rsidP="00932838">
      <w:pPr>
        <w:spacing w:after="0" w:line="240" w:lineRule="auto"/>
      </w:pPr>
      <w:r>
        <w:t xml:space="preserve"> </w:t>
      </w:r>
    </w:p>
    <w:p w14:paraId="56D58311" w14:textId="77777777" w:rsidR="00C5204C" w:rsidRDefault="00C5204C" w:rsidP="00C5204C">
      <w:pPr>
        <w:pStyle w:val="Heading2"/>
      </w:pPr>
      <w:bookmarkStart w:id="8" w:name="_Toc388019421"/>
      <w:r>
        <w:t xml:space="preserve">Scheduling Calls with </w:t>
      </w:r>
      <w:r w:rsidR="0012027B">
        <w:t>Selected</w:t>
      </w:r>
      <w:r>
        <w:t xml:space="preserve"> Teams</w:t>
      </w:r>
      <w:r w:rsidR="0012027B">
        <w:t xml:space="preserve"> Drawn from Remaining Sites</w:t>
      </w:r>
      <w:bookmarkEnd w:id="8"/>
    </w:p>
    <w:p w14:paraId="58120C73" w14:textId="77777777" w:rsidR="00C5204C" w:rsidRDefault="00C5204C" w:rsidP="00C5204C">
      <w:pPr>
        <w:spacing w:after="0" w:line="240" w:lineRule="auto"/>
      </w:pPr>
      <w:r>
        <w:t xml:space="preserve">Similar to the site visits, we anticipate contacting </w:t>
      </w:r>
      <w:r w:rsidR="0012027B">
        <w:t xml:space="preserve">selected teams drawn from </w:t>
      </w:r>
      <w:r>
        <w:t xml:space="preserve">the remaining agency/organization teams approximately </w:t>
      </w:r>
      <w:r w:rsidR="00754661">
        <w:t>two</w:t>
      </w:r>
      <w:r>
        <w:t xml:space="preserve"> months prior to scheduling the conference calls.  The conference calls will occur in tandem with the site visits, generally between October 2014 and March 2015, with some flexibility if necessary.  We anticipate that these calls </w:t>
      </w:r>
      <w:r w:rsidR="00677556">
        <w:t>will take approximately one hour each.</w:t>
      </w:r>
    </w:p>
    <w:p w14:paraId="4774797C" w14:textId="77777777" w:rsidR="00EE4EAD" w:rsidRPr="00932838" w:rsidRDefault="00EE4EAD" w:rsidP="00932838">
      <w:pPr>
        <w:spacing w:after="0" w:line="240" w:lineRule="auto"/>
      </w:pPr>
    </w:p>
    <w:p w14:paraId="5A655E7D" w14:textId="77777777" w:rsidR="00F6708B" w:rsidRDefault="00F6708B" w:rsidP="00D66B51">
      <w:pPr>
        <w:pStyle w:val="Heading2"/>
      </w:pPr>
      <w:bookmarkStart w:id="9" w:name="_Toc388019422"/>
      <w:r>
        <w:t xml:space="preserve">Pre-Visit Planning and Preparation (Including Preliminary </w:t>
      </w:r>
      <w:r w:rsidR="00D66B51">
        <w:t>Contact</w:t>
      </w:r>
      <w:r>
        <w:t>)</w:t>
      </w:r>
      <w:bookmarkEnd w:id="9"/>
    </w:p>
    <w:p w14:paraId="7DE6D672" w14:textId="670BB25C" w:rsidR="00AB773B" w:rsidRDefault="00491C00" w:rsidP="00D66B51">
      <w:pPr>
        <w:spacing w:after="0" w:line="240" w:lineRule="auto"/>
      </w:pPr>
      <w:r>
        <w:t>Abt will collaborate with</w:t>
      </w:r>
      <w:r w:rsidR="00AB773B">
        <w:t xml:space="preserve"> </w:t>
      </w:r>
      <w:r w:rsidR="00864B53">
        <w:t xml:space="preserve">OWH </w:t>
      </w:r>
      <w:r w:rsidR="00BC442B">
        <w:t xml:space="preserve">to identify a </w:t>
      </w:r>
      <w:r>
        <w:t>point of contact (POC) from each agency/organization</w:t>
      </w:r>
      <w:r w:rsidR="00F810F7">
        <w:t xml:space="preserve"> to be visited</w:t>
      </w:r>
      <w:r>
        <w:t xml:space="preserve">.  Once the POCs have been identified, OWH </w:t>
      </w:r>
      <w:r w:rsidR="00AB773B">
        <w:t xml:space="preserve">will send a preliminary email to </w:t>
      </w:r>
      <w:r>
        <w:t xml:space="preserve">the POCs </w:t>
      </w:r>
      <w:r w:rsidR="00760B4B">
        <w:t xml:space="preserve">at </w:t>
      </w:r>
      <w:r w:rsidR="00AB773B">
        <w:t>all selected agencies/</w:t>
      </w:r>
      <w:r w:rsidR="00AB773B" w:rsidRPr="008370D9">
        <w:t xml:space="preserve">organizations (to be drafted by Abt) introducing the project, </w:t>
      </w:r>
      <w:r w:rsidR="0012027B">
        <w:t xml:space="preserve">the evaluators’ </w:t>
      </w:r>
      <w:r w:rsidR="00AB773B" w:rsidRPr="008370D9">
        <w:t>role, and establishing OWH’s goals and objectives for the evaluation</w:t>
      </w:r>
      <w:r w:rsidR="008370D9">
        <w:t xml:space="preserve"> </w:t>
      </w:r>
      <w:r w:rsidR="008370D9" w:rsidRPr="00F615BD">
        <w:t xml:space="preserve">(see Appendix </w:t>
      </w:r>
      <w:r w:rsidR="00F615BD" w:rsidRPr="00F615BD">
        <w:t>A</w:t>
      </w:r>
      <w:r w:rsidR="008370D9">
        <w:t>)</w:t>
      </w:r>
      <w:r w:rsidR="00AB773B" w:rsidRPr="008370D9">
        <w:t>.</w:t>
      </w:r>
    </w:p>
    <w:p w14:paraId="1BBDC8FB" w14:textId="77777777" w:rsidR="00AB773B" w:rsidRDefault="00AB773B" w:rsidP="00D66B51">
      <w:pPr>
        <w:spacing w:after="0" w:line="240" w:lineRule="auto"/>
      </w:pPr>
    </w:p>
    <w:p w14:paraId="5AD3F882" w14:textId="7538FA35" w:rsidR="00AB773B" w:rsidRDefault="00D66B51" w:rsidP="00D66B51">
      <w:pPr>
        <w:spacing w:after="0" w:line="240" w:lineRule="auto"/>
      </w:pPr>
      <w:r>
        <w:t xml:space="preserve">Initial contact </w:t>
      </w:r>
      <w:r w:rsidR="00AB773B">
        <w:t xml:space="preserve">from Abt, </w:t>
      </w:r>
      <w:r>
        <w:t>via email</w:t>
      </w:r>
      <w:r w:rsidR="00AB773B">
        <w:t>, will follow the OWH email an</w:t>
      </w:r>
      <w:r>
        <w:t>d will focus on introductions</w:t>
      </w:r>
      <w:r w:rsidR="00AB773B">
        <w:t xml:space="preserve"> and scheduling a </w:t>
      </w:r>
      <w:r w:rsidR="00516159">
        <w:t xml:space="preserve">collaborative </w:t>
      </w:r>
      <w:r w:rsidR="00AB773B">
        <w:t xml:space="preserve">preliminary conference call </w:t>
      </w:r>
      <w:r w:rsidR="003C138B">
        <w:t xml:space="preserve">with the POCs </w:t>
      </w:r>
      <w:r w:rsidR="00516159">
        <w:t xml:space="preserve">and </w:t>
      </w:r>
      <w:r w:rsidR="0012027B">
        <w:t>l</w:t>
      </w:r>
      <w:r w:rsidR="00516159">
        <w:t>eadership representatives</w:t>
      </w:r>
      <w:r w:rsidR="00CC280D">
        <w:t xml:space="preserve"> (if different from the POC)</w:t>
      </w:r>
      <w:r w:rsidR="00516159">
        <w:t xml:space="preserve"> </w:t>
      </w:r>
      <w:r w:rsidR="003C138B">
        <w:t xml:space="preserve">from all of the selected agencies/organization within the </w:t>
      </w:r>
      <w:r w:rsidR="0012027B">
        <w:t>r</w:t>
      </w:r>
      <w:r w:rsidR="003C138B">
        <w:t xml:space="preserve">egion </w:t>
      </w:r>
      <w:r w:rsidR="00AB773B">
        <w:t>(see Appendix A).</w:t>
      </w:r>
      <w:r w:rsidR="00864B53">
        <w:t xml:space="preserve"> </w:t>
      </w:r>
      <w:r w:rsidR="00516159">
        <w:t>Agency/organization representatives may elect to have additional staff present on the conference call</w:t>
      </w:r>
      <w:r w:rsidR="0012027B">
        <w:t>.</w:t>
      </w:r>
      <w:r w:rsidR="00516159">
        <w:t xml:space="preserve">  </w:t>
      </w:r>
      <w:r w:rsidR="00053A41">
        <w:t>Th</w:t>
      </w:r>
      <w:r w:rsidR="00516159">
        <w:t xml:space="preserve">e initial </w:t>
      </w:r>
      <w:r w:rsidR="00053A41">
        <w:t>email will include a one</w:t>
      </w:r>
      <w:r w:rsidR="00D54E98">
        <w:t>-</w:t>
      </w:r>
      <w:r w:rsidR="00053A41">
        <w:t>page overview of the evaluation project for leadership to share with their staff</w:t>
      </w:r>
      <w:r w:rsidR="0012027B">
        <w:t xml:space="preserve"> </w:t>
      </w:r>
      <w:r w:rsidR="00197CBC">
        <w:t>(see Appendix C)</w:t>
      </w:r>
      <w:r w:rsidR="00C0766B">
        <w:t xml:space="preserve">, a site visit process map, and </w:t>
      </w:r>
      <w:r w:rsidR="003C138B">
        <w:t xml:space="preserve">site visit structure </w:t>
      </w:r>
      <w:r w:rsidR="00C0766B">
        <w:t xml:space="preserve">checklist </w:t>
      </w:r>
      <w:r w:rsidR="00197CBC">
        <w:t xml:space="preserve">to prepare for the site visit </w:t>
      </w:r>
      <w:r w:rsidR="003C138B">
        <w:t xml:space="preserve">(see Appendix </w:t>
      </w:r>
      <w:r w:rsidR="00A24A49">
        <w:t>I</w:t>
      </w:r>
      <w:r w:rsidR="003C138B">
        <w:t>)</w:t>
      </w:r>
      <w:r w:rsidR="00053A41">
        <w:t>.</w:t>
      </w:r>
      <w:r w:rsidR="00AB773B">
        <w:t xml:space="preserve">  </w:t>
      </w:r>
      <w:r w:rsidR="00AB773B" w:rsidRPr="008370D9">
        <w:t>In advance of the conference calls, the team will develop a structured agenda, with a set of standardized questions and topic areas to be touched on during the discussions</w:t>
      </w:r>
      <w:r w:rsidR="008370D9">
        <w:t xml:space="preserve"> (see </w:t>
      </w:r>
      <w:r w:rsidR="008370D9" w:rsidRPr="00F615BD">
        <w:t xml:space="preserve">Appendices </w:t>
      </w:r>
      <w:r w:rsidR="00F615BD">
        <w:t>D, E, and F</w:t>
      </w:r>
      <w:r w:rsidR="008370D9" w:rsidRPr="00F615BD">
        <w:t>)</w:t>
      </w:r>
      <w:r w:rsidR="00AB773B" w:rsidRPr="008370D9">
        <w:t xml:space="preserve">. </w:t>
      </w:r>
      <w:r w:rsidR="002E4F98" w:rsidRPr="008370D9">
        <w:t xml:space="preserve">Examples of topics to be </w:t>
      </w:r>
      <w:r w:rsidR="006D53D1">
        <w:t>discussed</w:t>
      </w:r>
      <w:r w:rsidR="002E4F98">
        <w:t xml:space="preserve"> during the conference call include: general timing of and availability for the site visit; method by which one-on-one interviews will take place (in person vs. </w:t>
      </w:r>
      <w:r w:rsidR="006D53D1">
        <w:t>teleph</w:t>
      </w:r>
      <w:r w:rsidR="002E4F98">
        <w:t xml:space="preserve">onically); </w:t>
      </w:r>
      <w:r w:rsidR="006D53D1">
        <w:t>location of interviews</w:t>
      </w:r>
      <w:r w:rsidR="002E4F98">
        <w:t>; suggested inclusion of individuals who OWH references as “peers” – persons with lived experience of trauma - in interviews while on-site; and the optional exit meeting.</w:t>
      </w:r>
    </w:p>
    <w:p w14:paraId="10F17D54" w14:textId="77777777" w:rsidR="00C0766B" w:rsidRDefault="00C0766B" w:rsidP="00D66B51">
      <w:pPr>
        <w:spacing w:after="0" w:line="240" w:lineRule="auto"/>
      </w:pPr>
    </w:p>
    <w:p w14:paraId="1B61BAC9" w14:textId="77777777" w:rsidR="00AB773B" w:rsidRDefault="00F842DE" w:rsidP="00D66B51">
      <w:pPr>
        <w:spacing w:after="0" w:line="240" w:lineRule="auto"/>
      </w:pPr>
      <w:r>
        <w:t>Based on the results of the preliminary conference call, follow-up conversations</w:t>
      </w:r>
      <w:r w:rsidR="00516159">
        <w:t xml:space="preserve"> </w:t>
      </w:r>
      <w:r w:rsidR="00754661">
        <w:t xml:space="preserve">(including logistical confirmation) </w:t>
      </w:r>
      <w:r>
        <w:t xml:space="preserve">will be held via email and/or </w:t>
      </w:r>
      <w:r w:rsidR="002E4F98">
        <w:t>telephone and</w:t>
      </w:r>
      <w:r>
        <w:t xml:space="preserve"> will focus on establishing the date</w:t>
      </w:r>
      <w:r w:rsidR="00864B53">
        <w:t xml:space="preserve"> and </w:t>
      </w:r>
      <w:r>
        <w:t>time for the site visit and confirming the list of interviewees.</w:t>
      </w:r>
    </w:p>
    <w:p w14:paraId="0F477E80" w14:textId="5115D694" w:rsidR="00EE4EAD" w:rsidRDefault="00EE4EAD" w:rsidP="00EE4EAD">
      <w:pPr>
        <w:spacing w:after="0" w:line="240" w:lineRule="auto"/>
      </w:pPr>
      <w:r>
        <w:lastRenderedPageBreak/>
        <w:t xml:space="preserve">Similar to the agencies/organizations selected for on-site and virtual site visits, Abt will identify a point of contact at </w:t>
      </w:r>
      <w:r w:rsidR="0012027B">
        <w:t xml:space="preserve">selected organizations drawn from </w:t>
      </w:r>
      <w:r>
        <w:t>the remaining teams to send the initial contact email and corresponding information.</w:t>
      </w:r>
    </w:p>
    <w:p w14:paraId="44CCA0EF" w14:textId="77777777" w:rsidR="00951A7C" w:rsidRDefault="00951A7C" w:rsidP="00D66B51">
      <w:pPr>
        <w:spacing w:after="0" w:line="240" w:lineRule="auto"/>
      </w:pPr>
    </w:p>
    <w:p w14:paraId="7946BFA5" w14:textId="77777777" w:rsidR="0027299E" w:rsidRPr="007C29B6" w:rsidRDefault="0027299E" w:rsidP="0027299E">
      <w:pPr>
        <w:pStyle w:val="Heading2"/>
        <w:rPr>
          <w:i/>
        </w:rPr>
      </w:pPr>
      <w:bookmarkStart w:id="10" w:name="_Toc388019423"/>
      <w:r>
        <w:t>Pre-visit Documentation Request</w:t>
      </w:r>
      <w:bookmarkEnd w:id="10"/>
    </w:p>
    <w:p w14:paraId="2A332071" w14:textId="77777777" w:rsidR="00D66B51" w:rsidRDefault="00D66B51" w:rsidP="00D66B51">
      <w:pPr>
        <w:spacing w:after="0" w:line="240" w:lineRule="auto"/>
      </w:pPr>
      <w:r>
        <w:t xml:space="preserve">During initial conversations with the </w:t>
      </w:r>
      <w:r w:rsidR="00516159">
        <w:t xml:space="preserve">each of the </w:t>
      </w:r>
      <w:r>
        <w:t xml:space="preserve">selected sites, Abt will request a copy of their action plans (per the training curriculum), an organization chart, and </w:t>
      </w:r>
      <w:r w:rsidR="0004298E">
        <w:t>documentation of any and all</w:t>
      </w:r>
      <w:r>
        <w:t xml:space="preserve"> policies</w:t>
      </w:r>
      <w:r w:rsidR="0004298E">
        <w:t xml:space="preserve">, </w:t>
      </w:r>
      <w:r>
        <w:t>procedures</w:t>
      </w:r>
      <w:r w:rsidR="0004298E">
        <w:t>, and practices</w:t>
      </w:r>
      <w:r>
        <w:t xml:space="preserve"> that have changed as a result of participation in the training.  Any documentation that </w:t>
      </w:r>
      <w:r w:rsidR="00421553">
        <w:t xml:space="preserve">sites are </w:t>
      </w:r>
      <w:r>
        <w:t xml:space="preserve">unable </w:t>
      </w:r>
      <w:r w:rsidR="00F842DE">
        <w:t>to provide</w:t>
      </w:r>
      <w:r w:rsidR="00421553">
        <w:t xml:space="preserve"> in advance of the visit</w:t>
      </w:r>
      <w:r>
        <w:t xml:space="preserve"> will be requested while on-site.</w:t>
      </w:r>
    </w:p>
    <w:p w14:paraId="06706080" w14:textId="77777777" w:rsidR="00BC5EDA" w:rsidRDefault="00BC5EDA" w:rsidP="00BC5EDA">
      <w:pPr>
        <w:pStyle w:val="Heading1"/>
      </w:pPr>
      <w:bookmarkStart w:id="11" w:name="_Toc388019424"/>
      <w:r>
        <w:lastRenderedPageBreak/>
        <w:t>Site Visit Structure</w:t>
      </w:r>
      <w:bookmarkEnd w:id="11"/>
    </w:p>
    <w:p w14:paraId="2032D2FD" w14:textId="48C3993C" w:rsidR="00932838" w:rsidRDefault="00932838" w:rsidP="00932838">
      <w:pPr>
        <w:spacing w:after="0" w:line="240" w:lineRule="auto"/>
      </w:pPr>
      <w:r>
        <w:t>Site visits will take place over</w:t>
      </w:r>
      <w:r w:rsidR="00864B53">
        <w:t xml:space="preserve"> three</w:t>
      </w:r>
      <w:r>
        <w:t xml:space="preserve"> days (including</w:t>
      </w:r>
      <w:r w:rsidR="00421553">
        <w:t xml:space="preserve"> up to</w:t>
      </w:r>
      <w:r>
        <w:t xml:space="preserve"> </w:t>
      </w:r>
      <w:r w:rsidR="00864B53">
        <w:t xml:space="preserve">one </w:t>
      </w:r>
      <w:r>
        <w:t xml:space="preserve">travel day and </w:t>
      </w:r>
      <w:r w:rsidR="00421553">
        <w:t xml:space="preserve">a minimum of </w:t>
      </w:r>
      <w:r>
        <w:t xml:space="preserve">two </w:t>
      </w:r>
      <w:r w:rsidR="00421553">
        <w:t>o</w:t>
      </w:r>
      <w:r w:rsidR="00864B53">
        <w:t>n-</w:t>
      </w:r>
      <w:r w:rsidR="00421553">
        <w:t>site</w:t>
      </w:r>
      <w:r>
        <w:t xml:space="preserve"> days) and will include two project staff (one senior-level staff and one junior-lev</w:t>
      </w:r>
      <w:r w:rsidR="00344A6D">
        <w:t xml:space="preserve">el staff).  </w:t>
      </w:r>
      <w:r w:rsidR="00421553">
        <w:t>As a rule, t</w:t>
      </w:r>
      <w:r w:rsidR="00344A6D">
        <w:t>he site visits will be divided</w:t>
      </w:r>
      <w:r>
        <w:t xml:space="preserve"> into four </w:t>
      </w:r>
      <w:r w:rsidR="00864B53">
        <w:t>half-</w:t>
      </w:r>
      <w:r w:rsidR="00344A6D">
        <w:t xml:space="preserve">day segments </w:t>
      </w:r>
      <w:r>
        <w:t>with selected agenc</w:t>
      </w:r>
      <w:r w:rsidR="00117B83">
        <w:t>ies</w:t>
      </w:r>
      <w:r>
        <w:t>/organizations.</w:t>
      </w:r>
    </w:p>
    <w:p w14:paraId="58D4E822" w14:textId="77777777" w:rsidR="00932838" w:rsidRDefault="00932838" w:rsidP="00932838">
      <w:pPr>
        <w:spacing w:after="0" w:line="240" w:lineRule="auto"/>
      </w:pPr>
    </w:p>
    <w:p w14:paraId="7ADA5157" w14:textId="467EF16C" w:rsidR="00CA5B89" w:rsidRDefault="007C29B6" w:rsidP="007C29B6">
      <w:pPr>
        <w:pStyle w:val="Heading2"/>
      </w:pPr>
      <w:bookmarkStart w:id="12" w:name="_Toc388019425"/>
      <w:r w:rsidRPr="007C29B6">
        <w:t xml:space="preserve">Agency/Organization Site Visit </w:t>
      </w:r>
      <w:r w:rsidR="001A729E">
        <w:rPr>
          <w:i/>
        </w:rPr>
        <w:t>(3–</w:t>
      </w:r>
      <w:r w:rsidRPr="007C29B6">
        <w:rPr>
          <w:i/>
        </w:rPr>
        <w:t>4 hours)</w:t>
      </w:r>
      <w:bookmarkEnd w:id="12"/>
    </w:p>
    <w:p w14:paraId="246F7383" w14:textId="77777777" w:rsidR="007C29B6" w:rsidRPr="006D5B72" w:rsidRDefault="007C29B6" w:rsidP="007C29B6">
      <w:pPr>
        <w:pStyle w:val="Heading3"/>
      </w:pPr>
      <w:bookmarkStart w:id="13" w:name="_Toc388019426"/>
      <w:r>
        <w:t>Agency/Organization</w:t>
      </w:r>
      <w:r w:rsidR="00864B53">
        <w:t xml:space="preserve"> g</w:t>
      </w:r>
      <w:r>
        <w:t xml:space="preserve">roup meeting </w:t>
      </w:r>
      <w:r w:rsidRPr="007C29B6">
        <w:rPr>
          <w:i/>
        </w:rPr>
        <w:t>(30 minutes)</w:t>
      </w:r>
      <w:bookmarkEnd w:id="13"/>
    </w:p>
    <w:p w14:paraId="62AF3AA2" w14:textId="29A26E9F" w:rsidR="007C29B6" w:rsidRDefault="007C29B6" w:rsidP="007C29B6">
      <w:pPr>
        <w:spacing w:after="0" w:line="240" w:lineRule="auto"/>
      </w:pPr>
      <w:r>
        <w:t xml:space="preserve">Each agency/organization site visit will begin with an initial group meeting which will include all representatives to be interviewed </w:t>
      </w:r>
      <w:r w:rsidR="00A22F56">
        <w:rPr>
          <w:i/>
        </w:rPr>
        <w:t xml:space="preserve">who are available </w:t>
      </w:r>
      <w:r>
        <w:t>and any additional staff that leadership deems appropriate</w:t>
      </w:r>
      <w:r w:rsidR="00A22F56">
        <w:t xml:space="preserve"> (</w:t>
      </w:r>
      <w:r w:rsidR="00A22F56" w:rsidRPr="00A22F56">
        <w:rPr>
          <w:i/>
        </w:rPr>
        <w:t>interviewees are encouraged, but not required</w:t>
      </w:r>
      <w:r w:rsidR="00B046EA">
        <w:rPr>
          <w:i/>
        </w:rPr>
        <w:t>,</w:t>
      </w:r>
      <w:r w:rsidR="00A22F56" w:rsidRPr="00A22F56">
        <w:rPr>
          <w:i/>
        </w:rPr>
        <w:t xml:space="preserve"> to attend this meeting</w:t>
      </w:r>
      <w:r w:rsidR="00A22F56">
        <w:t>)</w:t>
      </w:r>
      <w:r>
        <w:t>.  During this initial meeting we will:</w:t>
      </w:r>
    </w:p>
    <w:p w14:paraId="77695514" w14:textId="5FE2A242" w:rsidR="007C29B6" w:rsidRPr="007C29B6" w:rsidRDefault="007C29B6" w:rsidP="00017F00">
      <w:pPr>
        <w:pStyle w:val="ListParagraph"/>
        <w:numPr>
          <w:ilvl w:val="0"/>
          <w:numId w:val="7"/>
        </w:numPr>
        <w:spacing w:after="0" w:line="240" w:lineRule="auto"/>
        <w:rPr>
          <w:rFonts w:ascii="Times New Roman" w:hAnsi="Times New Roman" w:cs="Times New Roman"/>
          <w:i/>
        </w:rPr>
      </w:pPr>
      <w:r w:rsidRPr="007C29B6">
        <w:rPr>
          <w:rFonts w:ascii="Times New Roman" w:hAnsi="Times New Roman" w:cs="Times New Roman"/>
        </w:rPr>
        <w:t>Lead</w:t>
      </w:r>
      <w:r>
        <w:rPr>
          <w:rFonts w:ascii="Times New Roman" w:hAnsi="Times New Roman" w:cs="Times New Roman"/>
        </w:rPr>
        <w:t xml:space="preserve"> introductions;</w:t>
      </w:r>
    </w:p>
    <w:p w14:paraId="1EF1E69D" w14:textId="14779C17" w:rsidR="007C29B6" w:rsidRPr="007C29B6" w:rsidRDefault="007C29B6" w:rsidP="00017F00">
      <w:pPr>
        <w:pStyle w:val="ListParagraph"/>
        <w:numPr>
          <w:ilvl w:val="0"/>
          <w:numId w:val="7"/>
        </w:numPr>
        <w:spacing w:after="0" w:line="240" w:lineRule="auto"/>
        <w:rPr>
          <w:rFonts w:ascii="Times New Roman" w:hAnsi="Times New Roman" w:cs="Times New Roman"/>
          <w:i/>
        </w:rPr>
      </w:pPr>
      <w:r>
        <w:rPr>
          <w:rFonts w:ascii="Times New Roman" w:hAnsi="Times New Roman" w:cs="Times New Roman"/>
        </w:rPr>
        <w:t>P</w:t>
      </w:r>
      <w:r w:rsidRPr="007C29B6">
        <w:rPr>
          <w:rFonts w:ascii="Times New Roman" w:hAnsi="Times New Roman" w:cs="Times New Roman"/>
        </w:rPr>
        <w:t>rovide a brief overview of t</w:t>
      </w:r>
      <w:r>
        <w:rPr>
          <w:rFonts w:ascii="Times New Roman" w:hAnsi="Times New Roman" w:cs="Times New Roman"/>
        </w:rPr>
        <w:t xml:space="preserve">he </w:t>
      </w:r>
      <w:r w:rsidR="00AA3985">
        <w:rPr>
          <w:rFonts w:ascii="Times New Roman" w:hAnsi="Times New Roman" w:cs="Times New Roman"/>
        </w:rPr>
        <w:t xml:space="preserve">evaluation </w:t>
      </w:r>
      <w:r>
        <w:rPr>
          <w:rFonts w:ascii="Times New Roman" w:hAnsi="Times New Roman" w:cs="Times New Roman"/>
        </w:rPr>
        <w:t>project goals and objectives;</w:t>
      </w:r>
    </w:p>
    <w:p w14:paraId="4128E2BC" w14:textId="1A6CA0BE" w:rsidR="007C29B6" w:rsidRPr="00707825" w:rsidRDefault="00707825" w:rsidP="00707825">
      <w:pPr>
        <w:pStyle w:val="ListParagraph"/>
        <w:numPr>
          <w:ilvl w:val="0"/>
          <w:numId w:val="7"/>
        </w:numPr>
        <w:spacing w:after="0" w:line="240" w:lineRule="auto"/>
        <w:rPr>
          <w:rFonts w:ascii="Times New Roman" w:hAnsi="Times New Roman" w:cs="Times New Roman"/>
          <w:i/>
        </w:rPr>
      </w:pPr>
      <w:r>
        <w:rPr>
          <w:rFonts w:ascii="Times New Roman" w:hAnsi="Times New Roman" w:cs="Times New Roman"/>
        </w:rPr>
        <w:t xml:space="preserve">Review logistics </w:t>
      </w:r>
      <w:r w:rsidR="001A729E">
        <w:rPr>
          <w:rFonts w:ascii="Times New Roman" w:hAnsi="Times New Roman" w:cs="Times New Roman"/>
        </w:rPr>
        <w:t>for interviews;</w:t>
      </w:r>
    </w:p>
    <w:p w14:paraId="588F2DFF" w14:textId="77777777" w:rsidR="00A11AB5" w:rsidRPr="00A11AB5" w:rsidRDefault="00707825" w:rsidP="00A11AB5">
      <w:pPr>
        <w:pStyle w:val="ListParagraph"/>
        <w:numPr>
          <w:ilvl w:val="1"/>
          <w:numId w:val="7"/>
        </w:numPr>
        <w:spacing w:after="0" w:line="240" w:lineRule="auto"/>
        <w:rPr>
          <w:rFonts w:ascii="Times New Roman" w:hAnsi="Times New Roman" w:cs="Times New Roman"/>
          <w:i/>
        </w:rPr>
      </w:pPr>
      <w:r>
        <w:rPr>
          <w:rFonts w:ascii="Times New Roman" w:hAnsi="Times New Roman" w:cs="Times New Roman"/>
        </w:rPr>
        <w:t>I</w:t>
      </w:r>
      <w:r w:rsidR="00A11AB5">
        <w:rPr>
          <w:rFonts w:ascii="Times New Roman" w:hAnsi="Times New Roman" w:cs="Times New Roman"/>
        </w:rPr>
        <w:t>nterviewee availability</w:t>
      </w:r>
      <w:r>
        <w:rPr>
          <w:rFonts w:ascii="Times New Roman" w:hAnsi="Times New Roman" w:cs="Times New Roman"/>
        </w:rPr>
        <w:t>/timing</w:t>
      </w:r>
    </w:p>
    <w:p w14:paraId="07E47877" w14:textId="77777777" w:rsidR="00A11AB5" w:rsidRPr="007C29B6" w:rsidRDefault="00707825" w:rsidP="00A11AB5">
      <w:pPr>
        <w:pStyle w:val="ListParagraph"/>
        <w:numPr>
          <w:ilvl w:val="1"/>
          <w:numId w:val="7"/>
        </w:numPr>
        <w:spacing w:after="0" w:line="240" w:lineRule="auto"/>
        <w:rPr>
          <w:rFonts w:ascii="Times New Roman" w:hAnsi="Times New Roman" w:cs="Times New Roman"/>
          <w:i/>
        </w:rPr>
      </w:pPr>
      <w:r>
        <w:rPr>
          <w:rFonts w:ascii="Times New Roman" w:hAnsi="Times New Roman" w:cs="Times New Roman"/>
        </w:rPr>
        <w:t>S</w:t>
      </w:r>
      <w:r w:rsidR="00A11AB5">
        <w:rPr>
          <w:rFonts w:ascii="Times New Roman" w:hAnsi="Times New Roman" w:cs="Times New Roman"/>
        </w:rPr>
        <w:t>pace for conducting one-on-one interviews</w:t>
      </w:r>
    </w:p>
    <w:p w14:paraId="62EE2520" w14:textId="77777777" w:rsidR="0030408F" w:rsidRPr="00F842DE" w:rsidRDefault="007C29B6" w:rsidP="00017F00">
      <w:pPr>
        <w:pStyle w:val="ListParagraph"/>
        <w:numPr>
          <w:ilvl w:val="0"/>
          <w:numId w:val="7"/>
        </w:numPr>
        <w:spacing w:after="0" w:line="240" w:lineRule="auto"/>
        <w:rPr>
          <w:rFonts w:ascii="Times New Roman" w:hAnsi="Times New Roman" w:cs="Times New Roman"/>
          <w:i/>
        </w:rPr>
      </w:pPr>
      <w:r>
        <w:rPr>
          <w:rFonts w:ascii="Times New Roman" w:hAnsi="Times New Roman" w:cs="Times New Roman"/>
        </w:rPr>
        <w:t>G</w:t>
      </w:r>
      <w:r w:rsidRPr="007C29B6">
        <w:rPr>
          <w:rFonts w:ascii="Times New Roman" w:hAnsi="Times New Roman" w:cs="Times New Roman"/>
        </w:rPr>
        <w:t>ather any documentation or information that was previously requested but not acquired</w:t>
      </w:r>
      <w:r w:rsidR="0030408F">
        <w:rPr>
          <w:rFonts w:ascii="Times New Roman" w:hAnsi="Times New Roman" w:cs="Times New Roman"/>
        </w:rPr>
        <w:t>; and</w:t>
      </w:r>
    </w:p>
    <w:p w14:paraId="651329CB" w14:textId="77777777" w:rsidR="007C29B6" w:rsidRPr="00707825" w:rsidRDefault="0030408F" w:rsidP="00017F00">
      <w:pPr>
        <w:pStyle w:val="ListParagraph"/>
        <w:numPr>
          <w:ilvl w:val="0"/>
          <w:numId w:val="7"/>
        </w:numPr>
        <w:spacing w:after="0" w:line="240" w:lineRule="auto"/>
        <w:rPr>
          <w:rFonts w:ascii="Times New Roman" w:hAnsi="Times New Roman" w:cs="Times New Roman"/>
          <w:i/>
        </w:rPr>
      </w:pPr>
      <w:r>
        <w:rPr>
          <w:rFonts w:ascii="Times New Roman" w:hAnsi="Times New Roman" w:cs="Times New Roman"/>
        </w:rPr>
        <w:t xml:space="preserve">Discuss any changes made to the </w:t>
      </w:r>
      <w:r w:rsidR="00AA3985">
        <w:rPr>
          <w:rFonts w:ascii="Times New Roman" w:hAnsi="Times New Roman" w:cs="Times New Roman"/>
        </w:rPr>
        <w:t>policies, procedures</w:t>
      </w:r>
      <w:r w:rsidR="0004298E">
        <w:rPr>
          <w:rFonts w:ascii="Times New Roman" w:hAnsi="Times New Roman" w:cs="Times New Roman"/>
        </w:rPr>
        <w:t>, practices</w:t>
      </w:r>
      <w:r w:rsidR="00AA3985">
        <w:rPr>
          <w:rFonts w:ascii="Times New Roman" w:hAnsi="Times New Roman" w:cs="Times New Roman"/>
        </w:rPr>
        <w:t xml:space="preserve"> and/or </w:t>
      </w:r>
      <w:r>
        <w:rPr>
          <w:rFonts w:ascii="Times New Roman" w:hAnsi="Times New Roman" w:cs="Times New Roman"/>
        </w:rPr>
        <w:t>physical space of the organization as a result of the training</w:t>
      </w:r>
      <w:r w:rsidR="00707825">
        <w:rPr>
          <w:rFonts w:ascii="Times New Roman" w:hAnsi="Times New Roman" w:cs="Times New Roman"/>
        </w:rPr>
        <w:t>;</w:t>
      </w:r>
      <w:r w:rsidR="003C0B2A">
        <w:rPr>
          <w:rFonts w:ascii="Times New Roman" w:hAnsi="Times New Roman" w:cs="Times New Roman"/>
        </w:rPr>
        <w:t xml:space="preserve"> and</w:t>
      </w:r>
    </w:p>
    <w:p w14:paraId="2B37438A" w14:textId="77777777" w:rsidR="00707825" w:rsidRPr="00951A7C" w:rsidRDefault="00707825" w:rsidP="00017F00">
      <w:pPr>
        <w:pStyle w:val="ListParagraph"/>
        <w:numPr>
          <w:ilvl w:val="0"/>
          <w:numId w:val="7"/>
        </w:numPr>
        <w:spacing w:after="0" w:line="240" w:lineRule="auto"/>
        <w:rPr>
          <w:rFonts w:ascii="Times New Roman" w:hAnsi="Times New Roman" w:cs="Times New Roman"/>
          <w:i/>
        </w:rPr>
      </w:pPr>
      <w:r>
        <w:rPr>
          <w:rFonts w:ascii="Times New Roman" w:hAnsi="Times New Roman" w:cs="Times New Roman"/>
        </w:rPr>
        <w:t>Discuss exit meeting</w:t>
      </w:r>
      <w:r w:rsidR="0006526A">
        <w:rPr>
          <w:rFonts w:ascii="Times New Roman" w:hAnsi="Times New Roman" w:cs="Times New Roman"/>
        </w:rPr>
        <w:t xml:space="preserve"> logistics, if one has been requested</w:t>
      </w:r>
      <w:r>
        <w:rPr>
          <w:rFonts w:ascii="Times New Roman" w:hAnsi="Times New Roman" w:cs="Times New Roman"/>
        </w:rPr>
        <w:t>.</w:t>
      </w:r>
    </w:p>
    <w:p w14:paraId="0226C31A" w14:textId="77777777" w:rsidR="00951A7C" w:rsidRDefault="00951A7C" w:rsidP="00951A7C">
      <w:pPr>
        <w:spacing w:after="0" w:line="240" w:lineRule="auto"/>
        <w:rPr>
          <w:i/>
        </w:rPr>
      </w:pPr>
    </w:p>
    <w:p w14:paraId="2417783D" w14:textId="676E883D" w:rsidR="007C29B6" w:rsidRPr="007C29B6" w:rsidRDefault="00707825" w:rsidP="007C29B6">
      <w:pPr>
        <w:pStyle w:val="Heading3"/>
        <w:rPr>
          <w:i/>
        </w:rPr>
      </w:pPr>
      <w:bookmarkStart w:id="14" w:name="_Toc388019427"/>
      <w:r>
        <w:t>Interviews</w:t>
      </w:r>
      <w:r w:rsidR="007C29B6">
        <w:t xml:space="preserve"> </w:t>
      </w:r>
      <w:r w:rsidR="007C29B6" w:rsidRPr="007C29B6">
        <w:rPr>
          <w:i/>
        </w:rPr>
        <w:t>(</w:t>
      </w:r>
      <w:r w:rsidR="001A729E">
        <w:rPr>
          <w:i/>
        </w:rPr>
        <w:t>2–</w:t>
      </w:r>
      <w:r>
        <w:rPr>
          <w:i/>
        </w:rPr>
        <w:t>3 hours</w:t>
      </w:r>
      <w:r w:rsidR="007C29B6" w:rsidRPr="007C29B6">
        <w:rPr>
          <w:i/>
        </w:rPr>
        <w:t>)</w:t>
      </w:r>
      <w:bookmarkEnd w:id="14"/>
    </w:p>
    <w:p w14:paraId="336C940E" w14:textId="0796A12C" w:rsidR="00707825" w:rsidRDefault="00707825" w:rsidP="00707825">
      <w:pPr>
        <w:spacing w:after="0" w:line="240" w:lineRule="auto"/>
      </w:pPr>
      <w:r>
        <w:t xml:space="preserve">One-on-one interviews with previously identified </w:t>
      </w:r>
      <w:r w:rsidR="001D57A8">
        <w:t>l</w:t>
      </w:r>
      <w:r>
        <w:t>eadership</w:t>
      </w:r>
      <w:r w:rsidR="00B62F8E">
        <w:t xml:space="preserve"> and</w:t>
      </w:r>
      <w:r>
        <w:t xml:space="preserve"> </w:t>
      </w:r>
      <w:r w:rsidR="001D57A8">
        <w:t>l</w:t>
      </w:r>
      <w:r>
        <w:t xml:space="preserve">ine </w:t>
      </w:r>
      <w:r w:rsidR="001D57A8">
        <w:t>s</w:t>
      </w:r>
      <w:r>
        <w:t xml:space="preserve">taff will begin following the tour (see Appendix </w:t>
      </w:r>
      <w:r w:rsidR="00A24A49">
        <w:t>G</w:t>
      </w:r>
      <w:r>
        <w:t xml:space="preserve">).  Interviews will be conducted in a private space determined </w:t>
      </w:r>
      <w:r w:rsidR="006D53D1">
        <w:t>prior to the site visit</w:t>
      </w:r>
      <w:r>
        <w:t xml:space="preserve"> and</w:t>
      </w:r>
      <w:r w:rsidR="00F30499">
        <w:t xml:space="preserve"> </w:t>
      </w:r>
      <w:r>
        <w:t xml:space="preserve">confirmed during the group meeting. We estimate conducting approximately </w:t>
      </w:r>
      <w:r w:rsidR="00754661">
        <w:t xml:space="preserve">four </w:t>
      </w:r>
      <w:r>
        <w:t>i</w:t>
      </w:r>
      <w:r w:rsidR="001A729E">
        <w:t>nterviews per site, allowing 30–</w:t>
      </w:r>
      <w:r>
        <w:t xml:space="preserve">45 minutes per interview.  In the event that interviews finish early, and there are additional staff </w:t>
      </w:r>
      <w:r w:rsidR="001D57A8">
        <w:t>who</w:t>
      </w:r>
      <w:r>
        <w:t xml:space="preserve"> are willing and available to speak with us, we will acc</w:t>
      </w:r>
      <w:r w:rsidR="001A729E">
        <w:t>ommodate additional interviews.</w:t>
      </w:r>
    </w:p>
    <w:p w14:paraId="6778AA09" w14:textId="77777777" w:rsidR="00707825" w:rsidRDefault="00707825" w:rsidP="00707825">
      <w:pPr>
        <w:spacing w:after="0" w:line="240" w:lineRule="auto"/>
      </w:pPr>
    </w:p>
    <w:p w14:paraId="1B200A04" w14:textId="0C52C3EA" w:rsidR="007C29B6" w:rsidRDefault="00707825" w:rsidP="007C29B6">
      <w:pPr>
        <w:spacing w:after="0" w:line="240" w:lineRule="auto"/>
        <w:rPr>
          <w:i/>
        </w:rPr>
      </w:pPr>
      <w:r>
        <w:t xml:space="preserve">Before initiating any of the interviews, the interviewer will </w:t>
      </w:r>
      <w:r w:rsidR="00803531">
        <w:t xml:space="preserve">provide interviewees with a copy of the informed consent form to review (see Appendix </w:t>
      </w:r>
      <w:r w:rsidR="00A24A49">
        <w:t>F</w:t>
      </w:r>
      <w:r w:rsidR="00803531">
        <w:t xml:space="preserve">).  If the interviewee agrees to participate, the interviewers will continue with the interview protocol (see Appendix </w:t>
      </w:r>
      <w:r w:rsidR="00A24A49">
        <w:t>G</w:t>
      </w:r>
      <w:r w:rsidR="00803531">
        <w:t>).  If the interviewee declines to participate, Abt will</w:t>
      </w:r>
      <w:r w:rsidR="001D57A8">
        <w:t xml:space="preserve"> ask the site visit POC if they wish to make a substitution.</w:t>
      </w:r>
    </w:p>
    <w:p w14:paraId="372D00C3" w14:textId="77777777" w:rsidR="00B62F8E" w:rsidRDefault="00B62F8E" w:rsidP="007C29B6">
      <w:pPr>
        <w:spacing w:after="0" w:line="240" w:lineRule="auto"/>
        <w:rPr>
          <w:i/>
        </w:rPr>
      </w:pPr>
    </w:p>
    <w:p w14:paraId="5483135A" w14:textId="77777777" w:rsidR="007C29B6" w:rsidRPr="007C29B6" w:rsidRDefault="00707825" w:rsidP="00AA3985">
      <w:pPr>
        <w:pStyle w:val="Heading3"/>
      </w:pPr>
      <w:bookmarkStart w:id="15" w:name="_Toc388019428"/>
      <w:r>
        <w:t xml:space="preserve">Tour </w:t>
      </w:r>
      <w:r>
        <w:rPr>
          <w:i/>
        </w:rPr>
        <w:t>(30 minutes)</w:t>
      </w:r>
      <w:bookmarkEnd w:id="15"/>
    </w:p>
    <w:p w14:paraId="438A4DB8" w14:textId="553084FA" w:rsidR="000D29B2" w:rsidRDefault="000D29B2" w:rsidP="00707825">
      <w:pPr>
        <w:spacing w:after="0" w:line="240" w:lineRule="auto"/>
      </w:pPr>
      <w:r w:rsidRPr="00C63FAE">
        <w:t xml:space="preserve">Following the interviews, we will request a tour of the physical space of the agency/organization.  The tour is intended to help assess any changes in the physical space of the agency/organization </w:t>
      </w:r>
      <w:r w:rsidR="00803531" w:rsidRPr="00C63FAE">
        <w:t xml:space="preserve">that were made based on </w:t>
      </w:r>
      <w:r w:rsidR="001D57A8" w:rsidRPr="00C63FAE">
        <w:t>the environmental items covered in the training curriculum</w:t>
      </w:r>
      <w:r w:rsidR="006D53D1" w:rsidRPr="00C63FAE">
        <w:t xml:space="preserve"> based upon</w:t>
      </w:r>
      <w:r w:rsidR="001D57A8" w:rsidRPr="00C63FAE">
        <w:t xml:space="preserve"> the </w:t>
      </w:r>
      <w:r w:rsidR="00803531" w:rsidRPr="00C63FAE">
        <w:t xml:space="preserve">knowledge gained during the training and </w:t>
      </w:r>
      <w:r w:rsidRPr="00C63FAE">
        <w:t>outlined</w:t>
      </w:r>
      <w:r w:rsidR="00803531" w:rsidRPr="00C63FAE">
        <w:t xml:space="preserve"> in their Action Plan.  </w:t>
      </w:r>
      <w:r w:rsidR="0006526A" w:rsidRPr="00C63FAE">
        <w:t xml:space="preserve">The purpose of the tour is to help in evaluating the impact of the training, not to evaluate the success of the agency/organization itself.  </w:t>
      </w:r>
      <w:r w:rsidR="00803531" w:rsidRPr="00C63FAE">
        <w:t xml:space="preserve">We will use the </w:t>
      </w:r>
      <w:r w:rsidR="00C63FAE">
        <w:t xml:space="preserve">environmental and accessibility </w:t>
      </w:r>
      <w:r w:rsidR="00803531" w:rsidRPr="00C63FAE">
        <w:t xml:space="preserve">checklist (see Appendix </w:t>
      </w:r>
      <w:r w:rsidR="00A24A49" w:rsidRPr="00C63FAE">
        <w:t>H</w:t>
      </w:r>
      <w:r w:rsidR="00803531" w:rsidRPr="00C63FAE">
        <w:t>) to capture such changes</w:t>
      </w:r>
      <w:r w:rsidR="001D57A8" w:rsidRPr="00C63FAE">
        <w:t>.</w:t>
      </w:r>
      <w:r w:rsidR="00F54AB5" w:rsidRPr="00C63FAE">
        <w:t xml:space="preserve">  The </w:t>
      </w:r>
      <w:r w:rsidR="00725B8B">
        <w:t>Environmental and Accessibility C</w:t>
      </w:r>
      <w:r w:rsidR="00F54AB5" w:rsidRPr="00C63FAE">
        <w:t>hecklist is an adaptation of Handout 2.2 that the training participants received as part of the training curriculum.</w:t>
      </w:r>
      <w:r w:rsidR="00C63FAE">
        <w:t xml:space="preserve">  For virtual site visits, we will </w:t>
      </w:r>
      <w:r w:rsidR="00547DED">
        <w:t xml:space="preserve">review items on the </w:t>
      </w:r>
      <w:r w:rsidR="00725B8B">
        <w:t>E</w:t>
      </w:r>
      <w:r w:rsidR="00547DED">
        <w:t xml:space="preserve">nvironmental and </w:t>
      </w:r>
      <w:r w:rsidR="00725B8B">
        <w:t>A</w:t>
      </w:r>
      <w:r w:rsidR="00547DED">
        <w:t xml:space="preserve">ccessibility </w:t>
      </w:r>
      <w:r w:rsidR="00725B8B">
        <w:t>C</w:t>
      </w:r>
      <w:r w:rsidR="00547DED">
        <w:t>hecklist with participants, but will depend on self-reporting as we will not be present for direct observation.</w:t>
      </w:r>
    </w:p>
    <w:p w14:paraId="2BD46682" w14:textId="77777777" w:rsidR="000D29B2" w:rsidRDefault="000D29B2" w:rsidP="00707825">
      <w:pPr>
        <w:spacing w:after="0" w:line="240" w:lineRule="auto"/>
      </w:pPr>
    </w:p>
    <w:p w14:paraId="0E6D5AD4" w14:textId="77777777" w:rsidR="0004298E" w:rsidRDefault="00AA3985" w:rsidP="00F842DE">
      <w:pPr>
        <w:pStyle w:val="Heading3"/>
      </w:pPr>
      <w:bookmarkStart w:id="16" w:name="_Toc388019429"/>
      <w:r>
        <w:t>Exit</w:t>
      </w:r>
      <w:r w:rsidR="00F77FCA">
        <w:t xml:space="preserve"> and Follow-up</w:t>
      </w:r>
      <w:r w:rsidR="00707825">
        <w:t xml:space="preserve"> (</w:t>
      </w:r>
      <w:r w:rsidR="00707825">
        <w:rPr>
          <w:i/>
        </w:rPr>
        <w:t>Optional)</w:t>
      </w:r>
      <w:bookmarkEnd w:id="16"/>
    </w:p>
    <w:p w14:paraId="14422314" w14:textId="58F46521" w:rsidR="007C29B6" w:rsidRDefault="00AA3985" w:rsidP="00F842DE">
      <w:pPr>
        <w:pStyle w:val="BodyText"/>
      </w:pPr>
      <w:r>
        <w:t xml:space="preserve">We </w:t>
      </w:r>
      <w:r w:rsidR="00707825">
        <w:t xml:space="preserve">will offer agencies/organizations the option of an exit meeting </w:t>
      </w:r>
      <w:r w:rsidR="0006526A">
        <w:t xml:space="preserve">during the introductory conference call with agency/organization </w:t>
      </w:r>
      <w:r w:rsidR="00007B1E">
        <w:t xml:space="preserve">POCs and </w:t>
      </w:r>
      <w:r w:rsidR="001D57A8">
        <w:t>l</w:t>
      </w:r>
      <w:r w:rsidR="0006526A">
        <w:t>eadership.</w:t>
      </w:r>
      <w:r w:rsidR="00707825">
        <w:t xml:space="preserve"> </w:t>
      </w:r>
      <w:r w:rsidR="000D29B2">
        <w:t>If the agency/organization requests an exit meeting, we will be available for a brief overview of interviewer impressions and general feedback.  These meeting</w:t>
      </w:r>
      <w:r w:rsidR="001A729E">
        <w:t>s should last no longer than 15–</w:t>
      </w:r>
      <w:r w:rsidR="000D29B2">
        <w:t xml:space="preserve">20 minutes. </w:t>
      </w:r>
      <w:r w:rsidR="00707825">
        <w:t xml:space="preserve">If the agency/organization </w:t>
      </w:r>
      <w:r w:rsidR="000D29B2">
        <w:t>declines the exit meeting, w</w:t>
      </w:r>
      <w:r w:rsidR="00F77FCA">
        <w:t xml:space="preserve">e will provide notice upon leaving to the administrative offices of the agency/organization that we are departing and that we will provide them with a copy of any reports that OWH </w:t>
      </w:r>
      <w:r w:rsidR="0004298E">
        <w:t>disseminates</w:t>
      </w:r>
      <w:r w:rsidR="00F77FCA">
        <w:t xml:space="preserve"> as a result of the evaluation. Within 10 business days of return from the site visit, we will send a</w:t>
      </w:r>
      <w:r w:rsidR="000D29B2">
        <w:t>ll participating agency/organizations</w:t>
      </w:r>
      <w:r w:rsidR="001D57A8">
        <w:t xml:space="preserve"> a</w:t>
      </w:r>
      <w:r w:rsidR="00F77FCA">
        <w:t xml:space="preserve"> letter of thanks</w:t>
      </w:r>
      <w:r w:rsidR="006D53D1">
        <w:t xml:space="preserve"> </w:t>
      </w:r>
      <w:r w:rsidR="001D57A8">
        <w:t>addressed</w:t>
      </w:r>
      <w:r w:rsidR="00F77FCA">
        <w:t xml:space="preserve"> to the leadership</w:t>
      </w:r>
      <w:r w:rsidR="0004298E">
        <w:t xml:space="preserve"> </w:t>
      </w:r>
      <w:r w:rsidR="001A729E">
        <w:t>of each organization.</w:t>
      </w:r>
    </w:p>
    <w:p w14:paraId="48486240" w14:textId="77777777" w:rsidR="00CA5B89" w:rsidRDefault="00CA5B89" w:rsidP="00CA5B89">
      <w:pPr>
        <w:pStyle w:val="Heading2"/>
      </w:pPr>
      <w:bookmarkStart w:id="17" w:name="_Toc388019430"/>
      <w:r>
        <w:t>Development of Site Visit Report</w:t>
      </w:r>
      <w:bookmarkEnd w:id="17"/>
    </w:p>
    <w:p w14:paraId="1BEDFCA1" w14:textId="473B4867" w:rsidR="00CA5B89" w:rsidRDefault="00707825" w:rsidP="00CA5B89">
      <w:pPr>
        <w:pStyle w:val="BodyText"/>
      </w:pPr>
      <w:r>
        <w:t xml:space="preserve">Interviewers will take notes during interviews and will </w:t>
      </w:r>
      <w:r w:rsidR="002074A5" w:rsidRPr="002074A5">
        <w:t xml:space="preserve">later summarize </w:t>
      </w:r>
      <w:r>
        <w:t>th</w:t>
      </w:r>
      <w:r w:rsidR="00754661">
        <w:t>e</w:t>
      </w:r>
      <w:r>
        <w:t xml:space="preserve">se notes </w:t>
      </w:r>
      <w:r w:rsidR="002074A5" w:rsidRPr="002074A5">
        <w:t>in</w:t>
      </w:r>
      <w:r>
        <w:t>to</w:t>
      </w:r>
      <w:r w:rsidR="002074A5" w:rsidRPr="002074A5">
        <w:t xml:space="preserve"> succinct site visit summaries</w:t>
      </w:r>
      <w:r w:rsidR="008370D9">
        <w:t xml:space="preserve"> </w:t>
      </w:r>
      <w:r w:rsidR="0004298E">
        <w:t>employing</w:t>
      </w:r>
      <w:r w:rsidR="0004298E" w:rsidRPr="002074A5">
        <w:t xml:space="preserve"> a unified format</w:t>
      </w:r>
      <w:r w:rsidR="0004298E">
        <w:t xml:space="preserve"> </w:t>
      </w:r>
      <w:r w:rsidR="008370D9">
        <w:t>for use in qualitative analysis</w:t>
      </w:r>
      <w:r w:rsidR="002074A5" w:rsidRPr="002074A5">
        <w:t xml:space="preserve">. </w:t>
      </w:r>
      <w:r>
        <w:t xml:space="preserve"> </w:t>
      </w:r>
      <w:r w:rsidRPr="00B62F8E">
        <w:t xml:space="preserve">Abt will </w:t>
      </w:r>
      <w:r w:rsidR="00754661">
        <w:t xml:space="preserve">also </w:t>
      </w:r>
      <w:r w:rsidRPr="00B62F8E">
        <w:t>provide OWH a general overview of activities conducted during site visits in the quarterly progress reports.</w:t>
      </w:r>
      <w:r>
        <w:t xml:space="preserve"> </w:t>
      </w:r>
      <w:r w:rsidR="00BB457F">
        <w:t>T</w:t>
      </w:r>
      <w:r w:rsidR="002074A5" w:rsidRPr="002074A5">
        <w:t xml:space="preserve">he information collected </w:t>
      </w:r>
      <w:r w:rsidR="00BB457F">
        <w:t xml:space="preserve">during and surrounding site visits </w:t>
      </w:r>
      <w:r w:rsidR="002074A5" w:rsidRPr="002074A5">
        <w:t xml:space="preserve">will be used to identify and assess </w:t>
      </w:r>
      <w:r w:rsidR="002066E6">
        <w:t xml:space="preserve">common </w:t>
      </w:r>
      <w:r w:rsidR="002074A5" w:rsidRPr="002074A5">
        <w:t>barriers as well as facilitators to implementation of training content</w:t>
      </w:r>
      <w:r w:rsidR="002066E6">
        <w:t xml:space="preserve"> across the </w:t>
      </w:r>
      <w:r w:rsidR="006D53D1">
        <w:t>ten</w:t>
      </w:r>
      <w:r w:rsidR="002066E6">
        <w:t xml:space="preserve"> Regions</w:t>
      </w:r>
      <w:r w:rsidR="002074A5" w:rsidRPr="002074A5">
        <w:t>.</w:t>
      </w:r>
      <w:r w:rsidR="002066E6">
        <w:t xml:space="preserve"> Through the site-visit interviews</w:t>
      </w:r>
      <w:r w:rsidR="006D53D1">
        <w:t>,</w:t>
      </w:r>
      <w:r w:rsidR="002066E6">
        <w:t xml:space="preserve"> we will also examine whether</w:t>
      </w:r>
      <w:r w:rsidR="00192437">
        <w:t>,</w:t>
      </w:r>
      <w:r w:rsidR="002066E6">
        <w:t xml:space="preserve"> in each site and across sites</w:t>
      </w:r>
      <w:r w:rsidR="00192437">
        <w:t>,</w:t>
      </w:r>
      <w:r w:rsidR="002066E6">
        <w:t xml:space="preserve"> training alone </w:t>
      </w:r>
      <w:r w:rsidR="00192437">
        <w:t xml:space="preserve">or </w:t>
      </w:r>
      <w:r w:rsidR="002066E6">
        <w:t>training with technical assistance increased the capacity of sites to provide trauma in</w:t>
      </w:r>
      <w:r w:rsidR="001D57A8">
        <w:t>formed</w:t>
      </w:r>
      <w:r w:rsidR="002066E6">
        <w:t xml:space="preserve"> services.</w:t>
      </w:r>
    </w:p>
    <w:p w14:paraId="14017BFD" w14:textId="6CF0BDF8" w:rsidR="00B62F8E" w:rsidRDefault="00B62F8E" w:rsidP="00B62F8E">
      <w:pPr>
        <w:pStyle w:val="BodyText"/>
      </w:pPr>
      <w:r w:rsidRPr="00D17950">
        <w:t>After completing the formativ</w:t>
      </w:r>
      <w:r>
        <w:t xml:space="preserve">e site visit, the project team will develop a preliminary </w:t>
      </w:r>
      <w:r w:rsidRPr="00D17950">
        <w:t>NVivo "codebook" that defines overarching themes and curriculum components we plan to dis</w:t>
      </w:r>
      <w:r>
        <w:t>cuss during site visits and tea</w:t>
      </w:r>
      <w:r w:rsidR="001A729E">
        <w:t>m conference calls.</w:t>
      </w:r>
    </w:p>
    <w:p w14:paraId="17FE680A" w14:textId="33F0153E" w:rsidR="00B62F8E" w:rsidRPr="00D17950" w:rsidRDefault="002066E6" w:rsidP="00B62F8E">
      <w:pPr>
        <w:pStyle w:val="BodyText"/>
      </w:pPr>
      <w:r>
        <w:t>Implementation data will be summarized by site and by groupings in narrative and, where appropriate, in simple descriptive tables. For example, we can examine across sites recruitment and completion rates for participants, participant satisfaction, etc.</w:t>
      </w:r>
      <w:r w:rsidR="00B62F8E" w:rsidRPr="00B62F8E">
        <w:t xml:space="preserve"> </w:t>
      </w:r>
      <w:r w:rsidR="00B62F8E" w:rsidRPr="00D17950">
        <w:t>Specific comments may be coded in more than one theme and comments will be coded at the most specific theme. As visits are completed and notes are coded, two team members will review the content of all the themes to check for inconsistencies, redundancies and imprecision. All qualitative data will be co</w:t>
      </w:r>
      <w:r w:rsidR="001A729E">
        <w:t>ded using this theme structure.</w:t>
      </w:r>
    </w:p>
    <w:p w14:paraId="15E9F3EB" w14:textId="1C6BBAA6" w:rsidR="00540C75" w:rsidRDefault="002066E6" w:rsidP="002066E6">
      <w:pPr>
        <w:pStyle w:val="BodyText"/>
      </w:pPr>
      <w:r>
        <w:t>For the purpose of the outcome evaluation, information from this phase may also be used to cluster training site characteristics and experiences to create contrasts for the purpose of understanding of what works for whom under what circumstances in regard to attitudes, knowledge and behavior at the individual level and organizational/environmental change at the organizational/community level.</w:t>
      </w:r>
    </w:p>
    <w:p w14:paraId="1B62EFAF" w14:textId="77777777" w:rsidR="00941A22" w:rsidRDefault="00941A22" w:rsidP="002066E6">
      <w:pPr>
        <w:pStyle w:val="BodyText"/>
      </w:pPr>
      <w:r>
        <w:br w:type="page"/>
      </w:r>
    </w:p>
    <w:p w14:paraId="3D91D122" w14:textId="77777777" w:rsidR="00941A22" w:rsidRDefault="00941A22" w:rsidP="00941A22">
      <w:pPr>
        <w:pStyle w:val="Heading1"/>
      </w:pPr>
      <w:bookmarkStart w:id="18" w:name="_Toc388019431"/>
      <w:r>
        <w:lastRenderedPageBreak/>
        <w:t xml:space="preserve">Appendix A: </w:t>
      </w:r>
      <w:r w:rsidR="0065122F">
        <w:t xml:space="preserve">Text for </w:t>
      </w:r>
      <w:r>
        <w:t xml:space="preserve">Initial Email from OWH to </w:t>
      </w:r>
      <w:r w:rsidR="00110653">
        <w:t>Agency Contact at Participating Agency/Organization</w:t>
      </w:r>
      <w:bookmarkEnd w:id="18"/>
    </w:p>
    <w:p w14:paraId="1E10E6E9" w14:textId="77777777" w:rsidR="00C020F4" w:rsidRDefault="0065122F" w:rsidP="00941A22">
      <w:r>
        <w:t>[Insert OWH introduction]</w:t>
      </w:r>
    </w:p>
    <w:p w14:paraId="09773F28" w14:textId="77777777" w:rsidR="004A7A4F" w:rsidRDefault="004A7A4F" w:rsidP="00941A22">
      <w:r>
        <w:t>[Insert Agency</w:t>
      </w:r>
      <w:r w:rsidR="00117B83">
        <w:t>/Organization</w:t>
      </w:r>
      <w:r>
        <w:t xml:space="preserve"> Name]</w:t>
      </w:r>
    </w:p>
    <w:p w14:paraId="3EBE9216" w14:textId="77777777" w:rsidR="004A7A4F" w:rsidRDefault="004A7A4F" w:rsidP="00941A22">
      <w:r>
        <w:t>[Insert Date and Site of Training (that program attended)]</w:t>
      </w:r>
    </w:p>
    <w:p w14:paraId="2FF72472" w14:textId="77777777" w:rsidR="004A7A4F" w:rsidRDefault="004A7A4F" w:rsidP="00941A22">
      <w:r>
        <w:t>[Insert CBO staff team names]</w:t>
      </w:r>
    </w:p>
    <w:p w14:paraId="373DE3B6" w14:textId="77777777" w:rsidR="00941A22" w:rsidRDefault="00941A22" w:rsidP="00941A22">
      <w:r>
        <w:t xml:space="preserve">The </w:t>
      </w:r>
      <w:r w:rsidR="007764A8">
        <w:t>Office on Women’s Health</w:t>
      </w:r>
      <w:r>
        <w:t xml:space="preserve"> (OWH) of the US Department of Health and Human Services (HHS) has been engaged in providing training and technical assistance on trauma informed care to a range of service organizations.</w:t>
      </w:r>
    </w:p>
    <w:p w14:paraId="5C557CBB" w14:textId="77777777" w:rsidR="00941A22" w:rsidRPr="00941A22" w:rsidRDefault="00941A22" w:rsidP="00941A22">
      <w:pPr>
        <w:rPr>
          <w:i/>
        </w:rPr>
      </w:pPr>
      <w:r>
        <w:t xml:space="preserve">Under contract with OWH, Abt Associates has designed and is currently conducting a cross-site evaluation of the </w:t>
      </w:r>
      <w:r>
        <w:rPr>
          <w:i/>
        </w:rPr>
        <w:t xml:space="preserve">National Training Initiative on Trauma-Informed Care for Community-Based Providers from Diverse Service Systems. </w:t>
      </w:r>
      <w:r w:rsidRPr="00F21855">
        <w:t xml:space="preserve">The evaluation will provide </w:t>
      </w:r>
      <w:r>
        <w:t>OWH</w:t>
      </w:r>
      <w:r w:rsidRPr="00F21855">
        <w:t xml:space="preserve"> </w:t>
      </w:r>
      <w:r>
        <w:t xml:space="preserve">not only </w:t>
      </w:r>
      <w:r w:rsidRPr="00F21855">
        <w:t xml:space="preserve">a picture of </w:t>
      </w:r>
      <w:r>
        <w:t>who was involved in the training and TA, including individual participant characteristics, dynamics of the organizations they represent, and the composition of teams in which they participated for the training, but more specifically, any changes that resulted at the individual participant and organizational level</w:t>
      </w:r>
      <w:r w:rsidR="00C168B8" w:rsidRPr="00C168B8">
        <w:t xml:space="preserve"> </w:t>
      </w:r>
      <w:r w:rsidR="00110653" w:rsidRPr="00110653">
        <w:t xml:space="preserve">  </w:t>
      </w:r>
      <w:r w:rsidR="00110653" w:rsidRPr="00964438">
        <w:t xml:space="preserve">Attached to this email please find a 1-page overview of </w:t>
      </w:r>
      <w:r w:rsidR="006D149C" w:rsidRPr="00964438">
        <w:t>the cross-site evaluation</w:t>
      </w:r>
      <w:r w:rsidR="00110653" w:rsidRPr="00964438">
        <w:t>.</w:t>
      </w:r>
    </w:p>
    <w:p w14:paraId="569EF3F0" w14:textId="00C8FED4" w:rsidR="00941A22" w:rsidRDefault="006419BE" w:rsidP="00941A22">
      <w:pPr>
        <w:pStyle w:val="BodyText"/>
      </w:pPr>
      <w:r>
        <w:t>As part of the evaluation, t</w:t>
      </w:r>
      <w:r w:rsidR="00941A22">
        <w:t>he Abt team</w:t>
      </w:r>
      <w:r w:rsidR="00941A22" w:rsidRPr="00F21855">
        <w:t xml:space="preserve"> will </w:t>
      </w:r>
      <w:r>
        <w:t xml:space="preserve">be conducting site visits of </w:t>
      </w:r>
      <w:r w:rsidR="006D149C">
        <w:t xml:space="preserve">agencies/organizations </w:t>
      </w:r>
      <w:r>
        <w:t>that participated in the training.</w:t>
      </w:r>
      <w:r w:rsidR="00941A22">
        <w:t xml:space="preserve"> Site visits will</w:t>
      </w:r>
      <w:r w:rsidR="00941A22" w:rsidRPr="00F21855">
        <w:t xml:space="preserve"> includ</w:t>
      </w:r>
      <w:r w:rsidR="00941A22">
        <w:t>e interviews</w:t>
      </w:r>
      <w:r w:rsidR="00E6216E">
        <w:t xml:space="preserve"> (either on-site or via telephone)</w:t>
      </w:r>
      <w:r w:rsidR="00941A22">
        <w:t xml:space="preserve"> and focus groups </w:t>
      </w:r>
      <w:r w:rsidR="0065122F">
        <w:t>with agency administrators</w:t>
      </w:r>
      <w:r w:rsidR="00B62F8E">
        <w:t xml:space="preserve"> and</w:t>
      </w:r>
      <w:r w:rsidR="00941A22" w:rsidRPr="00F21855">
        <w:t xml:space="preserve"> staff</w:t>
      </w:r>
      <w:r w:rsidR="0065122F">
        <w:t xml:space="preserve">, a tour of the </w:t>
      </w:r>
      <w:r w:rsidR="00941A22">
        <w:t>agency</w:t>
      </w:r>
      <w:r w:rsidR="0065122F">
        <w:t xml:space="preserve">, </w:t>
      </w:r>
      <w:r w:rsidR="00941A22">
        <w:t>the completion of observational checklists, and the</w:t>
      </w:r>
      <w:r w:rsidR="00941A22" w:rsidRPr="00F21855">
        <w:t xml:space="preserve"> collection</w:t>
      </w:r>
      <w:r w:rsidR="00941A22">
        <w:t xml:space="preserve"> and review</w:t>
      </w:r>
      <w:r w:rsidR="00941A22" w:rsidRPr="00F21855">
        <w:t xml:space="preserve"> of </w:t>
      </w:r>
      <w:r w:rsidR="005F231E">
        <w:t xml:space="preserve">agency/organization documentation that relate </w:t>
      </w:r>
      <w:r w:rsidR="00A47D7A">
        <w:t xml:space="preserve">specifically </w:t>
      </w:r>
      <w:r w:rsidR="005F231E">
        <w:t>to organizational changes resulting from participation in the training,</w:t>
      </w:r>
      <w:r w:rsidR="00941A22" w:rsidRPr="00F21855">
        <w:t xml:space="preserve"> and Action Plans</w:t>
      </w:r>
      <w:r w:rsidR="0065122F">
        <w:t xml:space="preserve">.  </w:t>
      </w:r>
      <w:r w:rsidR="00941A22" w:rsidRPr="00F21855">
        <w:t xml:space="preserve">Site visits will </w:t>
      </w:r>
      <w:r w:rsidR="00941A22">
        <w:t xml:space="preserve">provide </w:t>
      </w:r>
      <w:r w:rsidR="00C168B8">
        <w:t>Abt</w:t>
      </w:r>
      <w:r w:rsidR="00941A22">
        <w:t xml:space="preserve"> the opportunity </w:t>
      </w:r>
      <w:r w:rsidR="00941A22" w:rsidRPr="00F21855">
        <w:t xml:space="preserve">to gather </w:t>
      </w:r>
      <w:r w:rsidR="00941A22">
        <w:t xml:space="preserve">ground-level </w:t>
      </w:r>
      <w:r w:rsidR="00941A22" w:rsidRPr="00F21855">
        <w:t xml:space="preserve">information </w:t>
      </w:r>
      <w:r w:rsidR="00941A22">
        <w:t xml:space="preserve">about </w:t>
      </w:r>
      <w:r w:rsidR="00941A22" w:rsidRPr="00F21855">
        <w:t xml:space="preserve">the training, selection, and recruitment of participants, </w:t>
      </w:r>
      <w:r w:rsidR="00941A22">
        <w:t xml:space="preserve">and </w:t>
      </w:r>
      <w:r w:rsidR="00941A22" w:rsidRPr="00F21855">
        <w:t>any follow</w:t>
      </w:r>
      <w:r w:rsidR="00941A22">
        <w:t>-</w:t>
      </w:r>
      <w:r w:rsidR="00941A22" w:rsidRPr="00F21855">
        <w:t xml:space="preserve">up steps </w:t>
      </w:r>
      <w:r w:rsidR="00941A22">
        <w:t>or</w:t>
      </w:r>
      <w:r w:rsidR="00941A22" w:rsidRPr="00F21855">
        <w:t xml:space="preserve"> changes </w:t>
      </w:r>
      <w:r w:rsidR="00941A22">
        <w:t>in</w:t>
      </w:r>
      <w:r w:rsidR="00941A22" w:rsidRPr="00F21855">
        <w:t xml:space="preserve"> the organization </w:t>
      </w:r>
      <w:r w:rsidR="00941A22">
        <w:t xml:space="preserve">that were </w:t>
      </w:r>
      <w:r w:rsidR="00941A22" w:rsidRPr="00F21855">
        <w:t xml:space="preserve">both </w:t>
      </w:r>
      <w:r w:rsidR="00941A22">
        <w:t>planned</w:t>
      </w:r>
      <w:r w:rsidR="00941A22" w:rsidRPr="00F21855">
        <w:t xml:space="preserve"> and </w:t>
      </w:r>
      <w:r w:rsidR="00941A22">
        <w:t xml:space="preserve">successfully </w:t>
      </w:r>
      <w:r w:rsidR="001A729E">
        <w:t>executed around the training.</w:t>
      </w:r>
    </w:p>
    <w:p w14:paraId="2B012E82" w14:textId="47444FE3" w:rsidR="005F231E" w:rsidRDefault="004A7A4F" w:rsidP="004A7A4F">
      <w:pPr>
        <w:pStyle w:val="BodyText"/>
      </w:pPr>
      <w:r>
        <w:t xml:space="preserve">As a representative from an agency/organization that participated in the training, your input is critical to our work.  </w:t>
      </w:r>
      <w:r w:rsidR="005F231E">
        <w:t xml:space="preserve">Regardless of </w:t>
      </w:r>
      <w:r w:rsidR="00007B1E">
        <w:t xml:space="preserve">whether you participated in the </w:t>
      </w:r>
      <w:r w:rsidR="004A1256">
        <w:t xml:space="preserve">TIC </w:t>
      </w:r>
      <w:r w:rsidR="005F231E">
        <w:t>training</w:t>
      </w:r>
      <w:r w:rsidR="00CC280D">
        <w:t>, you</w:t>
      </w:r>
      <w:r w:rsidR="001D57A8">
        <w:t xml:space="preserve"> </w:t>
      </w:r>
      <w:r w:rsidR="00CC280D">
        <w:t>and other</w:t>
      </w:r>
      <w:r>
        <w:t xml:space="preserve"> staff at your organization</w:t>
      </w:r>
      <w:r w:rsidR="001D57A8">
        <w:t xml:space="preserve"> </w:t>
      </w:r>
      <w:r>
        <w:t>possess critical knowledge about and perspectives</w:t>
      </w:r>
      <w:r w:rsidR="007513F8">
        <w:t xml:space="preserve"> about the program’s</w:t>
      </w:r>
      <w:r>
        <w:t xml:space="preserve"> </w:t>
      </w:r>
      <w:r w:rsidR="007513F8">
        <w:t>trauma informed care practices</w:t>
      </w:r>
      <w:r>
        <w:t xml:space="preserve">.  If you did attend the training, we are particularly interested in your feedback regarding </w:t>
      </w:r>
      <w:r w:rsidR="007513F8">
        <w:t>any changes or impacts that</w:t>
      </w:r>
      <w:r w:rsidR="009107D1">
        <w:t xml:space="preserve"> you have noticed or experienced as a result of </w:t>
      </w:r>
      <w:r>
        <w:t>the TIC training and technical assistance effort</w:t>
      </w:r>
      <w:r w:rsidR="00117B83">
        <w:t>.</w:t>
      </w:r>
    </w:p>
    <w:p w14:paraId="6761EF6A" w14:textId="658D0CE5" w:rsidR="004A7A4F" w:rsidRDefault="004A7A4F" w:rsidP="004A7A4F">
      <w:pPr>
        <w:pStyle w:val="BodyText"/>
      </w:pPr>
      <w:r>
        <w:t>Participation in the site visits is voluntary, but we hope that you will be open to speaking with the Abt project staff.</w:t>
      </w:r>
    </w:p>
    <w:p w14:paraId="332AAC92" w14:textId="6F34A287" w:rsidR="0065122F" w:rsidRDefault="0065122F" w:rsidP="0065122F">
      <w:r>
        <w:t>[Insert OWH conclusion, thanks, and signature]</w:t>
      </w:r>
    </w:p>
    <w:p w14:paraId="072B2892" w14:textId="77777777" w:rsidR="00AA50D6" w:rsidRDefault="00E70D47" w:rsidP="00AA50D6">
      <w:pPr>
        <w:pStyle w:val="Heading1"/>
      </w:pPr>
      <w:bookmarkStart w:id="19" w:name="_Toc388019432"/>
      <w:r>
        <w:lastRenderedPageBreak/>
        <w:t xml:space="preserve">Appendix </w:t>
      </w:r>
      <w:r w:rsidR="008D71F2">
        <w:t>B</w:t>
      </w:r>
      <w:r>
        <w:t xml:space="preserve">: Introductory Email </w:t>
      </w:r>
      <w:r w:rsidR="00F615BD">
        <w:t xml:space="preserve">from Abt </w:t>
      </w:r>
      <w:r>
        <w:t xml:space="preserve">to </w:t>
      </w:r>
      <w:r w:rsidR="00007B1E">
        <w:t>POC and Leadership Representatives</w:t>
      </w:r>
      <w:r w:rsidR="00110653">
        <w:t xml:space="preserve"> at Participating Agency/Organization</w:t>
      </w:r>
      <w:bookmarkEnd w:id="19"/>
    </w:p>
    <w:p w14:paraId="1DC0201D" w14:textId="17B9252F" w:rsidR="00ED5B0B" w:rsidRPr="00017F00" w:rsidRDefault="00ED5B0B" w:rsidP="00ED5B0B">
      <w:r w:rsidRPr="00017F00">
        <w:t>[INSERT</w:t>
      </w:r>
      <w:r w:rsidR="00017F00" w:rsidRPr="00017F00">
        <w:t xml:space="preserve"> DATE</w:t>
      </w:r>
      <w:r w:rsidRPr="00017F00">
        <w:t>]</w:t>
      </w:r>
    </w:p>
    <w:p w14:paraId="6E9CBF6A" w14:textId="6BAD481A" w:rsidR="00ED5B0B" w:rsidRPr="00017F00" w:rsidRDefault="001A729E" w:rsidP="00ED5B0B">
      <w:r>
        <w:t>Dear [INSERT],</w:t>
      </w:r>
    </w:p>
    <w:p w14:paraId="0E683F45" w14:textId="2065EE8B" w:rsidR="004A7A4F" w:rsidRPr="00110653" w:rsidRDefault="00BB457F" w:rsidP="00ED5B0B">
      <w:pPr>
        <w:rPr>
          <w:b/>
        </w:rPr>
      </w:pPr>
      <w:r>
        <w:t xml:space="preserve">I am writing to you in my capacity as the co-principal investigator of an evaluation study being conducted on behalf of the HHS </w:t>
      </w:r>
      <w:r w:rsidR="007764A8">
        <w:t>Office on Women’s Health</w:t>
      </w:r>
      <w:r>
        <w:t xml:space="preserve">.  </w:t>
      </w:r>
      <w:r w:rsidR="007F4341" w:rsidRPr="00E2619D">
        <w:t xml:space="preserve">By now you should have received an email from the </w:t>
      </w:r>
      <w:r>
        <w:t xml:space="preserve">HHS </w:t>
      </w:r>
      <w:r w:rsidR="007764A8">
        <w:t>Office on Women’s Health</w:t>
      </w:r>
      <w:r w:rsidR="007F4341" w:rsidRPr="00E2619D">
        <w:t xml:space="preserve"> introducing Abt Associates and our evaluation of the impact and utility of the </w:t>
      </w:r>
      <w:r w:rsidR="007F4341" w:rsidRPr="00E2619D">
        <w:rPr>
          <w:i/>
        </w:rPr>
        <w:t xml:space="preserve">National Training Initiative on Trauma-Informed Care for Community- Based Providers from Diverse Service Systems </w:t>
      </w:r>
      <w:r w:rsidR="007F4341" w:rsidRPr="00E2619D">
        <w:t xml:space="preserve">curriculum and training.  </w:t>
      </w:r>
      <w:r w:rsidR="004A7A4F">
        <w:t>We</w:t>
      </w:r>
      <w:r w:rsidR="00ED5B0B" w:rsidRPr="00E2619D">
        <w:t xml:space="preserve"> have received participant lists </w:t>
      </w:r>
      <w:r w:rsidR="0027299E" w:rsidRPr="00E2619D">
        <w:t xml:space="preserve">from the </w:t>
      </w:r>
      <w:r w:rsidR="00ED5B0B" w:rsidRPr="00E2619D">
        <w:t xml:space="preserve">training sessions, and </w:t>
      </w:r>
      <w:r w:rsidR="0027299E" w:rsidRPr="00E2619D">
        <w:t xml:space="preserve">have </w:t>
      </w:r>
      <w:r w:rsidR="00ED5B0B" w:rsidRPr="00E2619D">
        <w:t xml:space="preserve">determined that </w:t>
      </w:r>
      <w:r w:rsidR="0027299E" w:rsidRPr="00E2619D">
        <w:t xml:space="preserve">you or other </w:t>
      </w:r>
      <w:r w:rsidR="00ED5B0B" w:rsidRPr="00E2619D">
        <w:t xml:space="preserve">staff </w:t>
      </w:r>
      <w:r w:rsidR="007F4341" w:rsidRPr="00E2619D">
        <w:t xml:space="preserve">at your agency/organization </w:t>
      </w:r>
      <w:r w:rsidR="00ED5B0B" w:rsidRPr="00E2619D">
        <w:t>pa</w:t>
      </w:r>
      <w:r w:rsidR="001A729E">
        <w:t>rticipated in the TIC training.</w:t>
      </w:r>
    </w:p>
    <w:p w14:paraId="504FF3FC" w14:textId="0558FC15" w:rsidR="007F4341" w:rsidRPr="00E2619D" w:rsidRDefault="004A1256" w:rsidP="009107D1">
      <w:r>
        <w:t>Regardless of whether you participated in the TIC training</w:t>
      </w:r>
      <w:r w:rsidR="004A7A4F" w:rsidRPr="004A7A4F">
        <w:t xml:space="preserve">, </w:t>
      </w:r>
      <w:r w:rsidR="004A7A4F">
        <w:t>we are very interested in speaking with you</w:t>
      </w:r>
      <w:r w:rsidR="00110653">
        <w:t xml:space="preserve"> and/or </w:t>
      </w:r>
      <w:r w:rsidR="006D149C">
        <w:t xml:space="preserve">other </w:t>
      </w:r>
      <w:r w:rsidR="00110653">
        <w:t>staff</w:t>
      </w:r>
      <w:r w:rsidR="00117B83">
        <w:t xml:space="preserve"> </w:t>
      </w:r>
      <w:r w:rsidR="004A7A4F">
        <w:t xml:space="preserve">regarding </w:t>
      </w:r>
      <w:r w:rsidR="009107D1">
        <w:t>trauma informed care practices</w:t>
      </w:r>
      <w:r w:rsidR="006D149C">
        <w:t xml:space="preserve"> at your agency/organization</w:t>
      </w:r>
      <w:r w:rsidR="009107D1">
        <w:t xml:space="preserve">.  </w:t>
      </w:r>
      <w:r w:rsidR="0021668F">
        <w:t xml:space="preserve">In order to gain a better understanding of these practices, and, </w:t>
      </w:r>
      <w:r w:rsidR="00110653">
        <w:t>potentially</w:t>
      </w:r>
      <w:r w:rsidR="009107D1">
        <w:t xml:space="preserve"> </w:t>
      </w:r>
      <w:r w:rsidR="0021668F">
        <w:t xml:space="preserve">any impacts the training may have had on your program, </w:t>
      </w:r>
      <w:r w:rsidR="00E2619D">
        <w:t xml:space="preserve">we will be scheduling a site visit (to be conducted on-site or via virtual or telephonic method) in the next couple of months.  In the meantime, we would like to schedule a time to speak with you or a representative from your </w:t>
      </w:r>
      <w:r w:rsidR="00A25D0A">
        <w:t>program</w:t>
      </w:r>
      <w:r w:rsidR="00E2619D">
        <w:t xml:space="preserve"> regarding the project, our proposal for the site visits, and rec</w:t>
      </w:r>
      <w:r w:rsidR="001A729E">
        <w:t>ommendations for interviewees.</w:t>
      </w:r>
    </w:p>
    <w:p w14:paraId="264FF40C" w14:textId="77777777" w:rsidR="00ED5B0B" w:rsidRPr="00017F00" w:rsidRDefault="00ED5B0B" w:rsidP="00ED5B0B">
      <w:r w:rsidRPr="00017F00">
        <w:t xml:space="preserve">If you would be kind enough to complete the </w:t>
      </w:r>
      <w:r w:rsidR="00017F00" w:rsidRPr="00017F00">
        <w:t>D</w:t>
      </w:r>
      <w:r w:rsidRPr="00017F00">
        <w:t>oodle scheduling poll below, we can schedule</w:t>
      </w:r>
      <w:r w:rsidR="00017F00" w:rsidRPr="00017F00">
        <w:t xml:space="preserve"> a preliminary</w:t>
      </w:r>
      <w:r w:rsidRPr="00017F00">
        <w:t xml:space="preserve"> call at a time that is convenient for you.  If you would like others on your team to join the call, please forward this email to them.</w:t>
      </w:r>
    </w:p>
    <w:p w14:paraId="428568C1" w14:textId="5038368A" w:rsidR="00017F00" w:rsidRPr="00723F11" w:rsidRDefault="00017F00" w:rsidP="00ED5B0B">
      <w:r w:rsidRPr="00723F11">
        <w:t>http://www.doodle.com/XXXXXXX</w:t>
      </w:r>
    </w:p>
    <w:p w14:paraId="131083EA" w14:textId="35905059" w:rsidR="00BB457F" w:rsidRDefault="00BB457F" w:rsidP="00ED5B0B">
      <w:r>
        <w:t>I would also like to introduce my fellow co-principal investigator, Dr. Bonita Veysey, and the evaluation project manager, Ms. Mica Astion.  I am copying them on this communication, as you may hear from or be in contact with them as this effort p</w:t>
      </w:r>
      <w:r w:rsidR="001A729E">
        <w:t>roceeds.</w:t>
      </w:r>
    </w:p>
    <w:p w14:paraId="7BA16CA4" w14:textId="77777777" w:rsidR="00ED5B0B" w:rsidRPr="00017F00" w:rsidRDefault="00ED5B0B" w:rsidP="00ED5B0B">
      <w:r w:rsidRPr="00017F00">
        <w:t>Thank you very much</w:t>
      </w:r>
      <w:r w:rsidR="00BB457F">
        <w:t xml:space="preserve"> for your consideration in working with us on the evaluation of this important initiative.  We</w:t>
      </w:r>
      <w:r w:rsidRPr="00017F00">
        <w:t xml:space="preserve"> look forward to speaking with you soon.</w:t>
      </w:r>
    </w:p>
    <w:p w14:paraId="7AD1B81A" w14:textId="77777777" w:rsidR="00017F00" w:rsidRPr="00017F00" w:rsidRDefault="00017F00" w:rsidP="00ED5B0B">
      <w:r w:rsidRPr="00017F00">
        <w:t>Warm regards,</w:t>
      </w:r>
    </w:p>
    <w:p w14:paraId="5A90A645" w14:textId="77777777" w:rsidR="00017F00" w:rsidRDefault="00017F00" w:rsidP="00017F00">
      <w:pPr>
        <w:rPr>
          <w:rFonts w:ascii="Arial" w:hAnsi="Arial" w:cs="Arial"/>
          <w:b/>
          <w:bCs/>
          <w:color w:val="DA291C"/>
          <w:sz w:val="20"/>
        </w:rPr>
      </w:pPr>
      <w:r>
        <w:rPr>
          <w:rFonts w:ascii="Arial" w:hAnsi="Arial" w:cs="Arial"/>
          <w:b/>
          <w:bCs/>
          <w:color w:val="000000"/>
          <w:sz w:val="20"/>
        </w:rPr>
        <w:t xml:space="preserve">Danna Mauch, PhD </w:t>
      </w:r>
      <w:r>
        <w:rPr>
          <w:rFonts w:ascii="Arial" w:hAnsi="Arial" w:cs="Arial"/>
          <w:b/>
          <w:bCs/>
          <w:color w:val="808080"/>
          <w:sz w:val="20"/>
        </w:rPr>
        <w:t>| Principal Associate</w:t>
      </w:r>
      <w:r>
        <w:rPr>
          <w:rFonts w:ascii="Arial" w:hAnsi="Arial" w:cs="Arial"/>
          <w:color w:val="1F497D"/>
          <w:sz w:val="20"/>
        </w:rPr>
        <w:t xml:space="preserve"> </w:t>
      </w:r>
      <w:r>
        <w:rPr>
          <w:rFonts w:ascii="Arial" w:hAnsi="Arial" w:cs="Arial"/>
          <w:color w:val="808080"/>
          <w:sz w:val="20"/>
        </w:rPr>
        <w:t xml:space="preserve">| </w:t>
      </w:r>
      <w:r>
        <w:rPr>
          <w:rFonts w:ascii="Arial" w:hAnsi="Arial" w:cs="Arial"/>
          <w:b/>
          <w:bCs/>
          <w:color w:val="808080"/>
          <w:sz w:val="20"/>
        </w:rPr>
        <w:t xml:space="preserve">Senior Fellow </w:t>
      </w:r>
      <w:r>
        <w:rPr>
          <w:rFonts w:ascii="Arial" w:hAnsi="Arial" w:cs="Arial"/>
          <w:color w:val="808080"/>
          <w:sz w:val="20"/>
        </w:rPr>
        <w:t xml:space="preserve">| </w:t>
      </w:r>
      <w:r>
        <w:rPr>
          <w:rFonts w:ascii="Arial" w:hAnsi="Arial" w:cs="Arial"/>
          <w:b/>
          <w:bCs/>
          <w:color w:val="DA291C"/>
          <w:sz w:val="20"/>
        </w:rPr>
        <w:t>Abt Associates</w:t>
      </w:r>
    </w:p>
    <w:p w14:paraId="7A478366" w14:textId="77777777" w:rsidR="00017F00" w:rsidRDefault="00017F00" w:rsidP="00007B1E">
      <w:pPr>
        <w:spacing w:after="0" w:line="240" w:lineRule="auto"/>
        <w:rPr>
          <w:rFonts w:ascii="Arial" w:hAnsi="Arial" w:cs="Arial"/>
          <w:color w:val="7F7F7F"/>
          <w:sz w:val="20"/>
        </w:rPr>
      </w:pPr>
      <w:r>
        <w:rPr>
          <w:rFonts w:ascii="Arial" w:hAnsi="Arial" w:cs="Arial"/>
          <w:color w:val="7F7F7F"/>
          <w:sz w:val="20"/>
        </w:rPr>
        <w:t xml:space="preserve">55 Wheeler Street | Cambridge MA 02138  </w:t>
      </w:r>
    </w:p>
    <w:p w14:paraId="2488D432" w14:textId="77777777" w:rsidR="003E3BC4" w:rsidRDefault="00017F00" w:rsidP="00007B1E">
      <w:pPr>
        <w:spacing w:after="0" w:line="240" w:lineRule="auto"/>
        <w:rPr>
          <w:rFonts w:ascii="Arial" w:hAnsi="Arial" w:cs="Arial"/>
          <w:color w:val="7F7F7F"/>
          <w:sz w:val="20"/>
        </w:rPr>
      </w:pPr>
      <w:r>
        <w:rPr>
          <w:rFonts w:ascii="Arial" w:hAnsi="Arial" w:cs="Arial"/>
          <w:color w:val="7F7F7F"/>
          <w:sz w:val="20"/>
        </w:rPr>
        <w:t>O: 617.349.2354 | C: 617.680.8200 | F: 617.386.8528</w:t>
      </w:r>
      <w:r>
        <w:rPr>
          <w:rFonts w:ascii="Arial" w:hAnsi="Arial" w:cs="Arial"/>
          <w:color w:val="0000FF"/>
          <w:sz w:val="20"/>
          <w:u w:val="single"/>
        </w:rPr>
        <w:br/>
      </w:r>
      <w:r>
        <w:rPr>
          <w:noProof/>
          <w:color w:val="1F497D"/>
        </w:rPr>
        <w:drawing>
          <wp:inline distT="0" distB="0" distL="0" distR="0" wp14:anchorId="367D81C5" wp14:editId="737AF64B">
            <wp:extent cx="1397000" cy="673100"/>
            <wp:effectExtent l="0" t="0" r="0" b="0"/>
            <wp:docPr id="1" name="Picture 1" descr="Abt.  Bold thinkers driving real-world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C31C3.012FDF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14:paraId="30414A9F" w14:textId="77777777" w:rsidR="003E3BC4" w:rsidRDefault="005336E2">
      <w:pPr>
        <w:spacing w:after="0" w:line="240" w:lineRule="auto"/>
      </w:pPr>
      <w:r w:rsidRPr="00F842DE">
        <w:rPr>
          <w:color w:val="7F7F7F"/>
          <w:szCs w:val="22"/>
        </w:rPr>
        <w:t>CC: Bonita Veysey, PhD; Mica A</w:t>
      </w:r>
      <w:r w:rsidR="00D52661">
        <w:rPr>
          <w:color w:val="7F7F7F"/>
          <w:szCs w:val="22"/>
        </w:rPr>
        <w:t>stion, MA</w:t>
      </w:r>
    </w:p>
    <w:p w14:paraId="53D8820A" w14:textId="77777777" w:rsidR="003E3BC4" w:rsidRDefault="003E3BC4" w:rsidP="004651A3">
      <w:pPr>
        <w:pStyle w:val="Heading1"/>
        <w:pBdr>
          <w:top w:val="single" w:sz="6" w:space="0" w:color="DA291C"/>
        </w:pBdr>
      </w:pPr>
      <w:bookmarkStart w:id="20" w:name="_Toc382251147"/>
      <w:bookmarkStart w:id="21" w:name="_Toc388019433"/>
      <w:r>
        <w:lastRenderedPageBreak/>
        <w:t xml:space="preserve">Appendix </w:t>
      </w:r>
      <w:r w:rsidR="00F615BD">
        <w:t>C</w:t>
      </w:r>
      <w:bookmarkEnd w:id="20"/>
      <w:r w:rsidR="00117B83">
        <w:t>: Overview</w:t>
      </w:r>
      <w:r w:rsidR="004651A3">
        <w:t xml:space="preserve"> of OWH TIC Evaluation for Email Attachment</w:t>
      </w:r>
      <w:bookmarkEnd w:id="21"/>
    </w:p>
    <w:p w14:paraId="5FBD13DA" w14:textId="1FD94C60" w:rsidR="000A34FB" w:rsidRPr="000A34FB" w:rsidRDefault="004651A3" w:rsidP="000A34FB">
      <w:pPr>
        <w:pStyle w:val="BodyText"/>
        <w:spacing w:after="120"/>
        <w:rPr>
          <w:spacing w:val="-2"/>
        </w:rPr>
      </w:pPr>
      <w:r>
        <w:rPr>
          <w:noProof/>
        </w:rPr>
        <w:drawing>
          <wp:anchor distT="0" distB="0" distL="114300" distR="114300" simplePos="0" relativeHeight="251666432" behindDoc="0" locked="0" layoutInCell="1" allowOverlap="1" wp14:anchorId="73A4507A" wp14:editId="1CDCC5FB">
            <wp:simplePos x="0" y="0"/>
            <wp:positionH relativeFrom="column">
              <wp:posOffset>4339590</wp:posOffset>
            </wp:positionH>
            <wp:positionV relativeFrom="paragraph">
              <wp:posOffset>93980</wp:posOffset>
            </wp:positionV>
            <wp:extent cx="1196340" cy="1196340"/>
            <wp:effectExtent l="0" t="0" r="3810" b="3810"/>
            <wp:wrapSquare wrapText="bothSides"/>
            <wp:docPr id="7" name="Picture 7" descr="Abt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4FB">
        <w:rPr>
          <w:spacing w:val="-2"/>
        </w:rPr>
        <w:t>T</w:t>
      </w:r>
      <w:r w:rsidR="000A34FB" w:rsidRPr="000A34FB">
        <w:rPr>
          <w:spacing w:val="-2"/>
        </w:rPr>
        <w:t>he Office on Women’s Health (OWH) in the U.S. Department of Health and Human Services (HHS) recognizes that women and girls report a disproportionate level of exposure to trauma and violence throughout their lives.  Experiences of trauma have an impact on the physical health, mental health, and general wellbeing of women throughout the life span.  For girls and women impacted by trauma, using health and human services in provider organizations that are uninformed about trauma poses at a minimum risks that needs will not be adequately met. There are also significant risks of re-traumatization, if uninformed providers employ coercive or insensitive practices as are used in some settings across diverse service systems. By contrast, an informed provider engaged in the provision of trauma-informed care promotes recovery and fosters resiliency in the girls and women who turn to the organization or program for service. The long unmet needs of these survivors in our communities and the growing shift towards home and community-based services make it imperative to implement effective strategies to promote trauma-informe</w:t>
      </w:r>
      <w:r w:rsidR="001A729E">
        <w:rPr>
          <w:spacing w:val="-2"/>
        </w:rPr>
        <w:t>d care (TIC) in these settings.</w:t>
      </w:r>
    </w:p>
    <w:p w14:paraId="73AF885B" w14:textId="1D582813" w:rsidR="000A34FB" w:rsidRPr="000A34FB" w:rsidRDefault="000A34FB" w:rsidP="000A34FB">
      <w:pPr>
        <w:rPr>
          <w:spacing w:val="-2"/>
        </w:rPr>
      </w:pPr>
      <w:r w:rsidRPr="000A34FB">
        <w:rPr>
          <w:spacing w:val="-2"/>
        </w:rPr>
        <w:t>Among the public health initiatives designed to meet its goals, OWH has overseen the development of a TIC training curriculum, and tested it across regions of the United States and Territories with a plan to add sites and offer technical assistance support to a range of health and human services organizations in all 10 HHS regions. Abt Associates has been recruited to evaluate the initiative by examining the training and technical assistance planning, development and administration processes, including participant satisfaction, as well as outcomes for individual partic</w:t>
      </w:r>
      <w:r w:rsidR="001A729E">
        <w:rPr>
          <w:spacing w:val="-2"/>
        </w:rPr>
        <w:t>ipants and their organizations.</w:t>
      </w:r>
    </w:p>
    <w:p w14:paraId="36703BA3" w14:textId="300EF60F" w:rsidR="004651A3" w:rsidRDefault="000A34FB" w:rsidP="000A34FB">
      <w:r w:rsidRPr="000A34FB">
        <w:rPr>
          <w:spacing w:val="-2"/>
        </w:rPr>
        <w:t>The Abt team will assess aspects of the knowledge acquisition levels among individual participants (through an on line survey), and behavior change resulting from what was learned, and measurable results not only on participant behavior, but also on organizational plans and operations (through site visits). Data from at least 10 training sites (including pilot sites, of trainings completed, and those that will take place) be analyzed in order to produce a comprehensive evaluation report to OWH. The report will focus on the effectiveness of the training curriculum to convey information on the impact of trauma on the health and wellbeing of women and to build the capacity of community organizations to incorporate a trauma-informed approach into their programs and services. In addition, if needed, recommendations for improvement will be provided.</w:t>
      </w:r>
    </w:p>
    <w:p w14:paraId="0AACB083" w14:textId="77777777" w:rsidR="00117B83" w:rsidRPr="00117B83" w:rsidRDefault="00117B83" w:rsidP="004651A3">
      <w:pPr>
        <w:rPr>
          <w:b/>
        </w:rPr>
      </w:pPr>
      <w:r>
        <w:rPr>
          <w:b/>
        </w:rPr>
        <w:t>For Additional Information, Contact: Mica Astion, Project Manager, Abt Associates</w:t>
      </w:r>
    </w:p>
    <w:p w14:paraId="1DFC5255" w14:textId="77777777" w:rsidR="00972F37" w:rsidRDefault="003E3BC4" w:rsidP="00117B83">
      <w:r w:rsidRPr="00017F00">
        <w:t xml:space="preserve"> </w:t>
      </w:r>
      <w:r w:rsidR="00972F37">
        <w:br w:type="page"/>
      </w:r>
    </w:p>
    <w:p w14:paraId="73EF37F4" w14:textId="77777777" w:rsidR="00972F37" w:rsidRDefault="00972F37" w:rsidP="00972F37">
      <w:pPr>
        <w:pStyle w:val="Heading1"/>
      </w:pPr>
      <w:bookmarkStart w:id="22" w:name="_Toc388019434"/>
      <w:r>
        <w:lastRenderedPageBreak/>
        <w:t xml:space="preserve">Appendix </w:t>
      </w:r>
      <w:r w:rsidR="00F615BD">
        <w:t>D</w:t>
      </w:r>
      <w:r>
        <w:t xml:space="preserve">: </w:t>
      </w:r>
      <w:r w:rsidR="00554589">
        <w:t>Pre-site Visit Conference Call Agenda Template</w:t>
      </w:r>
      <w:bookmarkEnd w:id="22"/>
    </w:p>
    <w:p w14:paraId="3B428ADF" w14:textId="2D281CCE" w:rsidR="00554589" w:rsidRDefault="00554589" w:rsidP="00554589"/>
    <w:p w14:paraId="02D650FA" w14:textId="77777777" w:rsidR="00763D0E" w:rsidRDefault="00554589" w:rsidP="00554589">
      <w:pPr>
        <w:jc w:val="center"/>
        <w:rPr>
          <w:szCs w:val="22"/>
          <w:u w:val="single"/>
        </w:rPr>
      </w:pPr>
      <w:r w:rsidRPr="00554589">
        <w:rPr>
          <w:szCs w:val="22"/>
          <w:u w:val="single"/>
        </w:rPr>
        <w:t>OUTLINE FO</w:t>
      </w:r>
      <w:r>
        <w:rPr>
          <w:szCs w:val="22"/>
          <w:u w:val="single"/>
        </w:rPr>
        <w:t xml:space="preserve">R PRE-VISIT CONFERENCE CALL </w:t>
      </w:r>
      <w:r w:rsidR="00763D0E">
        <w:rPr>
          <w:szCs w:val="22"/>
          <w:u w:val="single"/>
        </w:rPr>
        <w:t>WITH AGENCY/ORGANIZAITON POCS AND LEADERSHIP REPRESENTATIVES</w:t>
      </w:r>
    </w:p>
    <w:p w14:paraId="72ED30A1" w14:textId="5A0625C3" w:rsidR="00554589" w:rsidRPr="00554589" w:rsidRDefault="00554589" w:rsidP="00554589">
      <w:pPr>
        <w:jc w:val="center"/>
        <w:rPr>
          <w:szCs w:val="22"/>
          <w:u w:val="single"/>
        </w:rPr>
      </w:pPr>
      <w:r>
        <w:rPr>
          <w:szCs w:val="22"/>
          <w:u w:val="single"/>
        </w:rPr>
        <w:t>AGENDA</w:t>
      </w:r>
    </w:p>
    <w:p w14:paraId="106F77F8" w14:textId="77777777" w:rsidR="00554589" w:rsidRPr="00554589" w:rsidRDefault="00554589" w:rsidP="00554589">
      <w:pPr>
        <w:spacing w:after="0" w:line="240" w:lineRule="auto"/>
        <w:rPr>
          <w:szCs w:val="22"/>
        </w:rPr>
      </w:pPr>
      <w:r w:rsidRPr="00554589">
        <w:rPr>
          <w:szCs w:val="22"/>
        </w:rPr>
        <w:t>Date:</w:t>
      </w:r>
    </w:p>
    <w:p w14:paraId="1F5A29A8" w14:textId="77777777" w:rsidR="00554589" w:rsidRPr="00554589" w:rsidRDefault="00554589" w:rsidP="00554589">
      <w:pPr>
        <w:spacing w:after="0" w:line="240" w:lineRule="auto"/>
        <w:rPr>
          <w:szCs w:val="22"/>
        </w:rPr>
      </w:pPr>
      <w:r w:rsidRPr="00554589">
        <w:rPr>
          <w:szCs w:val="22"/>
        </w:rPr>
        <w:t>Conference Call #:</w:t>
      </w:r>
    </w:p>
    <w:p w14:paraId="60FCCD39" w14:textId="77777777" w:rsidR="00554589" w:rsidRPr="00554589" w:rsidRDefault="00554589" w:rsidP="00554589">
      <w:pPr>
        <w:spacing w:after="0" w:line="240" w:lineRule="auto"/>
        <w:rPr>
          <w:szCs w:val="22"/>
        </w:rPr>
      </w:pPr>
      <w:r w:rsidRPr="00554589">
        <w:rPr>
          <w:szCs w:val="22"/>
        </w:rPr>
        <w:t>Attendees:</w:t>
      </w:r>
    </w:p>
    <w:p w14:paraId="5D59F094" w14:textId="77777777" w:rsidR="00554589" w:rsidRPr="00554589" w:rsidRDefault="00554589" w:rsidP="00554589">
      <w:pPr>
        <w:spacing w:after="0" w:line="240" w:lineRule="auto"/>
        <w:rPr>
          <w:szCs w:val="22"/>
        </w:rPr>
      </w:pPr>
    </w:p>
    <w:p w14:paraId="5E6F34AE" w14:textId="77777777" w:rsidR="00554589" w:rsidRPr="00554589" w:rsidRDefault="00554589" w:rsidP="00554589">
      <w:pPr>
        <w:pStyle w:val="ListParagraph"/>
        <w:numPr>
          <w:ilvl w:val="0"/>
          <w:numId w:val="14"/>
        </w:numPr>
        <w:spacing w:after="0" w:line="240" w:lineRule="auto"/>
        <w:rPr>
          <w:rFonts w:ascii="Times New Roman" w:hAnsi="Times New Roman" w:cs="Times New Roman"/>
        </w:rPr>
      </w:pPr>
      <w:r w:rsidRPr="00554589">
        <w:rPr>
          <w:rFonts w:ascii="Times New Roman" w:hAnsi="Times New Roman" w:cs="Times New Roman"/>
        </w:rPr>
        <w:t>Introduction</w:t>
      </w:r>
    </w:p>
    <w:p w14:paraId="6B44EC06" w14:textId="77777777" w:rsidR="00554589" w:rsidRDefault="00554589" w:rsidP="00554589">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Overview of Evaluation</w:t>
      </w:r>
    </w:p>
    <w:p w14:paraId="4E1F82D6" w14:textId="77777777" w:rsidR="00554589" w:rsidRDefault="00554589" w:rsidP="00554589">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Site Visit</w:t>
      </w:r>
    </w:p>
    <w:p w14:paraId="29EB31DF" w14:textId="77777777" w:rsidR="00554589" w:rsidRDefault="00554589"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Timing/Availability</w:t>
      </w:r>
    </w:p>
    <w:p w14:paraId="3EE50197" w14:textId="77777777" w:rsidR="00554589" w:rsidRDefault="00554589"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Method of Interviews (in-person vs. electronically)</w:t>
      </w:r>
    </w:p>
    <w:p w14:paraId="727AE5EE" w14:textId="77777777" w:rsidR="006D149C" w:rsidRDefault="006D149C" w:rsidP="00117B83">
      <w:pPr>
        <w:pStyle w:val="ListParagraph"/>
        <w:numPr>
          <w:ilvl w:val="2"/>
          <w:numId w:val="14"/>
        </w:numPr>
        <w:spacing w:after="0" w:line="240" w:lineRule="auto"/>
        <w:rPr>
          <w:rFonts w:ascii="Times New Roman" w:hAnsi="Times New Roman" w:cs="Times New Roman"/>
        </w:rPr>
      </w:pPr>
      <w:r>
        <w:rPr>
          <w:rFonts w:ascii="Times New Roman" w:hAnsi="Times New Roman" w:cs="Times New Roman"/>
        </w:rPr>
        <w:t>Location for on-site interviews</w:t>
      </w:r>
    </w:p>
    <w:p w14:paraId="6FD3C0C3" w14:textId="77777777" w:rsidR="00F54AB5" w:rsidRDefault="00F54AB5" w:rsidP="00F54AB5">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 xml:space="preserve">Suggested </w:t>
      </w:r>
      <w:r w:rsidRPr="00F54AB5">
        <w:rPr>
          <w:rFonts w:ascii="Times New Roman" w:hAnsi="Times New Roman" w:cs="Times New Roman"/>
        </w:rPr>
        <w:t>Site Leadership, Line Staff, and Other Frontline Staff</w:t>
      </w:r>
      <w:r>
        <w:rPr>
          <w:rFonts w:ascii="Times New Roman" w:hAnsi="Times New Roman" w:cs="Times New Roman"/>
        </w:rPr>
        <w:t xml:space="preserve"> for Interview</w:t>
      </w:r>
    </w:p>
    <w:p w14:paraId="2996E8DC" w14:textId="77777777" w:rsidR="00F54AB5" w:rsidRDefault="00F54AB5"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Optional Exit Meeting</w:t>
      </w:r>
    </w:p>
    <w:p w14:paraId="1D7008AE" w14:textId="77777777" w:rsidR="00554589" w:rsidRDefault="00554589" w:rsidP="00554589">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Request of Documentation</w:t>
      </w:r>
    </w:p>
    <w:p w14:paraId="6E09BCFF" w14:textId="77777777" w:rsidR="00554589" w:rsidRDefault="00554589"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Action Plans</w:t>
      </w:r>
      <w:r w:rsidR="00763D0E">
        <w:rPr>
          <w:rFonts w:ascii="Times New Roman" w:hAnsi="Times New Roman" w:cs="Times New Roman"/>
        </w:rPr>
        <w:t xml:space="preserve"> (if not already received from Westat)</w:t>
      </w:r>
    </w:p>
    <w:p w14:paraId="06A46EE9" w14:textId="77777777" w:rsidR="00554589" w:rsidRDefault="00554589"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Organization Chart</w:t>
      </w:r>
    </w:p>
    <w:p w14:paraId="6D3FA640" w14:textId="1ECEF2F9" w:rsidR="00554589" w:rsidRDefault="00554589" w:rsidP="00554589">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 xml:space="preserve">Sample </w:t>
      </w:r>
      <w:r w:rsidR="00763D0E">
        <w:rPr>
          <w:rFonts w:ascii="Times New Roman" w:hAnsi="Times New Roman" w:cs="Times New Roman"/>
        </w:rPr>
        <w:t xml:space="preserve">Agency/Organization Documentation (Policy/Procedures/Protocols that have </w:t>
      </w:r>
      <w:r w:rsidR="00DE6F50">
        <w:rPr>
          <w:rFonts w:ascii="Times New Roman" w:hAnsi="Times New Roman" w:cs="Times New Roman"/>
        </w:rPr>
        <w:t>changed</w:t>
      </w:r>
      <w:r w:rsidR="00763D0E">
        <w:rPr>
          <w:rFonts w:ascii="Times New Roman" w:hAnsi="Times New Roman" w:cs="Times New Roman"/>
        </w:rPr>
        <w:t xml:space="preserve"> as a </w:t>
      </w:r>
      <w:r w:rsidR="002E4F98">
        <w:rPr>
          <w:rFonts w:ascii="Times New Roman" w:hAnsi="Times New Roman" w:cs="Times New Roman"/>
        </w:rPr>
        <w:t>R</w:t>
      </w:r>
      <w:r w:rsidR="00763D0E">
        <w:rPr>
          <w:rFonts w:ascii="Times New Roman" w:hAnsi="Times New Roman" w:cs="Times New Roman"/>
        </w:rPr>
        <w:t xml:space="preserve">esult of the </w:t>
      </w:r>
      <w:r w:rsidR="002E4F98">
        <w:rPr>
          <w:rFonts w:ascii="Times New Roman" w:hAnsi="Times New Roman" w:cs="Times New Roman"/>
        </w:rPr>
        <w:t>T</w:t>
      </w:r>
      <w:r w:rsidR="00763D0E">
        <w:rPr>
          <w:rFonts w:ascii="Times New Roman" w:hAnsi="Times New Roman" w:cs="Times New Roman"/>
        </w:rPr>
        <w:t>raining</w:t>
      </w:r>
      <w:r w:rsidR="002E4F98">
        <w:rPr>
          <w:rFonts w:ascii="Times New Roman" w:hAnsi="Times New Roman" w:cs="Times New Roman"/>
        </w:rPr>
        <w:t xml:space="preserve"> and/or Technical Assistance</w:t>
      </w:r>
      <w:r w:rsidR="007310C1">
        <w:rPr>
          <w:rFonts w:ascii="Times New Roman" w:hAnsi="Times New Roman" w:cs="Times New Roman"/>
        </w:rPr>
        <w:t xml:space="preserve">.  </w:t>
      </w:r>
      <w:r w:rsidR="00DE6F50" w:rsidRPr="007310C1">
        <w:rPr>
          <w:rFonts w:ascii="Times New Roman" w:hAnsi="Times New Roman" w:cs="Times New Roman"/>
          <w:i/>
        </w:rPr>
        <w:t>Please note</w:t>
      </w:r>
      <w:r w:rsidR="00DE6F50">
        <w:rPr>
          <w:rFonts w:ascii="Times New Roman" w:hAnsi="Times New Roman" w:cs="Times New Roman"/>
          <w:i/>
        </w:rPr>
        <w:t xml:space="preserve"> that</w:t>
      </w:r>
      <w:r w:rsidR="00DE6F50" w:rsidRPr="007310C1">
        <w:rPr>
          <w:rFonts w:ascii="Times New Roman" w:hAnsi="Times New Roman" w:cs="Times New Roman"/>
          <w:i/>
        </w:rPr>
        <w:t xml:space="preserve"> </w:t>
      </w:r>
      <w:r w:rsidR="00DE6F50">
        <w:rPr>
          <w:rFonts w:ascii="Times New Roman" w:hAnsi="Times New Roman" w:cs="Times New Roman"/>
          <w:i/>
        </w:rPr>
        <w:t xml:space="preserve">this request refers to </w:t>
      </w:r>
      <w:r w:rsidR="00DE6F50" w:rsidRPr="007310C1">
        <w:rPr>
          <w:rFonts w:ascii="Times New Roman" w:hAnsi="Times New Roman" w:cs="Times New Roman"/>
          <w:i/>
        </w:rPr>
        <w:t>pertinent records that relate to organizational changes, not general administrative records.</w:t>
      </w:r>
    </w:p>
    <w:p w14:paraId="3DD9DBA3" w14:textId="77777777" w:rsidR="00554589" w:rsidRDefault="00554589" w:rsidP="00554589">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Request of Additional Information</w:t>
      </w:r>
    </w:p>
    <w:p w14:paraId="69CBD5C0" w14:textId="77777777" w:rsidR="00554589" w:rsidRPr="00554589" w:rsidRDefault="00554589" w:rsidP="00554589">
      <w:pPr>
        <w:pStyle w:val="ListParagraph"/>
        <w:numPr>
          <w:ilvl w:val="1"/>
          <w:numId w:val="14"/>
        </w:numPr>
        <w:spacing w:after="0" w:line="240" w:lineRule="auto"/>
        <w:rPr>
          <w:rFonts w:ascii="Times New Roman" w:hAnsi="Times New Roman" w:cs="Times New Roman"/>
        </w:rPr>
      </w:pPr>
      <w:r w:rsidRPr="00554589">
        <w:rPr>
          <w:rFonts w:ascii="Times New Roman" w:hAnsi="Times New Roman" w:cs="Times New Roman"/>
        </w:rPr>
        <w:t>Organizational Assessment</w:t>
      </w:r>
    </w:p>
    <w:p w14:paraId="4BD42946" w14:textId="77777777" w:rsidR="00554589" w:rsidRPr="00554589" w:rsidRDefault="00554589" w:rsidP="00554589">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Next Steps</w:t>
      </w:r>
    </w:p>
    <w:p w14:paraId="2EBC1910" w14:textId="4E40F5F2" w:rsidR="00972F37" w:rsidRPr="00683205" w:rsidRDefault="00554589" w:rsidP="00AA50D6">
      <w:pPr>
        <w:pStyle w:val="ListParagraph"/>
        <w:numPr>
          <w:ilvl w:val="0"/>
          <w:numId w:val="14"/>
        </w:numPr>
        <w:tabs>
          <w:tab w:val="left" w:pos="2520"/>
        </w:tabs>
        <w:spacing w:after="0" w:line="240" w:lineRule="auto"/>
        <w:rPr>
          <w:rFonts w:ascii="Times New Roman" w:hAnsi="Times New Roman" w:cs="Times New Roman"/>
        </w:rPr>
      </w:pPr>
      <w:r>
        <w:rPr>
          <w:rFonts w:ascii="Times New Roman" w:hAnsi="Times New Roman" w:cs="Times New Roman"/>
        </w:rPr>
        <w:t>Other</w:t>
      </w:r>
    </w:p>
    <w:p w14:paraId="0D4C357F" w14:textId="77777777" w:rsidR="007310C1" w:rsidRDefault="007310C1" w:rsidP="00AA50D6">
      <w:pPr>
        <w:pStyle w:val="BodyText"/>
      </w:pPr>
    </w:p>
    <w:p w14:paraId="3FACF98A" w14:textId="77777777" w:rsidR="007310C1" w:rsidRDefault="007310C1" w:rsidP="00AA50D6">
      <w:pPr>
        <w:pStyle w:val="BodyText"/>
        <w:sectPr w:rsidR="007310C1" w:rsidSect="00C441B3">
          <w:headerReference w:type="default" r:id="rId17"/>
          <w:pgSz w:w="12240" w:h="15840" w:code="1"/>
          <w:pgMar w:top="1440" w:right="1440" w:bottom="1260" w:left="1800" w:header="1080" w:footer="720" w:gutter="0"/>
          <w:cols w:space="720"/>
          <w:docGrid w:linePitch="299"/>
        </w:sectPr>
      </w:pPr>
    </w:p>
    <w:p w14:paraId="011A54A8" w14:textId="77777777" w:rsidR="003518C0" w:rsidRDefault="003518C0" w:rsidP="003518C0">
      <w:pPr>
        <w:pStyle w:val="Heading1"/>
      </w:pPr>
      <w:bookmarkStart w:id="23" w:name="_Toc388019435"/>
      <w:r>
        <w:lastRenderedPageBreak/>
        <w:t xml:space="preserve">Appendix </w:t>
      </w:r>
      <w:r w:rsidR="00F615BD">
        <w:t>E</w:t>
      </w:r>
      <w:r>
        <w:t>: Organizational Assessment Template</w:t>
      </w:r>
      <w:bookmarkEnd w:id="23"/>
    </w:p>
    <w:p w14:paraId="6A2E5C56" w14:textId="77777777" w:rsidR="003518C0" w:rsidRDefault="003518C0" w:rsidP="00AA50D6">
      <w:pPr>
        <w:pStyle w:val="BodyText"/>
      </w:pPr>
      <w:r>
        <w:t xml:space="preserve">Below is the template Abt has </w:t>
      </w:r>
      <w:r w:rsidRPr="003518C0">
        <w:t>developed for data to be gathered on each participating organization.  Some of the data will be generated through team research of participating organization websites and project materials, while other information may be requested directly from these organizations.  We will make every effort to minimize the burden on the participating organizations.</w:t>
      </w:r>
    </w:p>
    <w:p w14:paraId="0F994F00" w14:textId="77777777" w:rsidR="003518C0" w:rsidRDefault="003518C0" w:rsidP="00AA50D6">
      <w:pPr>
        <w:pStyle w:val="BodyText"/>
      </w:pPr>
      <w:r w:rsidRPr="003518C0">
        <w:rPr>
          <w:noProof/>
        </w:rPr>
        <w:drawing>
          <wp:inline distT="0" distB="0" distL="0" distR="0" wp14:anchorId="627ADE4B" wp14:editId="5CA3EFE5">
            <wp:extent cx="7589520" cy="3238500"/>
            <wp:effectExtent l="0" t="0" r="0" b="0"/>
            <wp:docPr id="3" name="Picture 3" descr="This is a blank template of an Excel database. All organizations that participated in the TIC training sessions will be documented in this file, as well as the following characteristics associated with their agencies: Organization Name, Telephone, Street Address, and Website. The form will also list the Wave of Training, Site of Training, and Date of Training the organization participated in. In addition, the form will display the organization’s “mission” statement (if publicly available), the Organization Type, Organization Category, Service Scope, Client Demographics and Size (or number of clients served ann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7766"/>
                    <a:stretch/>
                  </pic:blipFill>
                  <pic:spPr bwMode="auto">
                    <a:xfrm>
                      <a:off x="0" y="0"/>
                      <a:ext cx="7590441" cy="3238893"/>
                    </a:xfrm>
                    <a:prstGeom prst="rect">
                      <a:avLst/>
                    </a:prstGeom>
                    <a:noFill/>
                    <a:ln>
                      <a:noFill/>
                    </a:ln>
                    <a:extLst>
                      <a:ext uri="{53640926-AAD7-44D8-BBD7-CCE9431645EC}">
                        <a14:shadowObscured xmlns:a14="http://schemas.microsoft.com/office/drawing/2010/main"/>
                      </a:ext>
                    </a:extLst>
                  </pic:spPr>
                </pic:pic>
              </a:graphicData>
            </a:graphic>
          </wp:inline>
        </w:drawing>
      </w:r>
    </w:p>
    <w:p w14:paraId="07786654" w14:textId="77777777" w:rsidR="003518C0" w:rsidRDefault="003518C0" w:rsidP="00AA50D6">
      <w:pPr>
        <w:pStyle w:val="BodyText"/>
      </w:pPr>
    </w:p>
    <w:p w14:paraId="30FA6841" w14:textId="77777777" w:rsidR="003518C0" w:rsidRDefault="002074A5" w:rsidP="003518C0">
      <w:pPr>
        <w:spacing w:after="0" w:line="240" w:lineRule="auto"/>
        <w:sectPr w:rsidR="003518C0">
          <w:pgSz w:w="15840" w:h="12240" w:orient="landscape" w:code="1"/>
          <w:pgMar w:top="1800" w:right="1440" w:bottom="1440" w:left="1440" w:header="1080" w:footer="720" w:gutter="0"/>
          <w:cols w:space="720"/>
          <w:docGrid w:linePitch="299"/>
        </w:sectPr>
      </w:pPr>
      <w:r>
        <w:br w:type="page"/>
      </w:r>
    </w:p>
    <w:p w14:paraId="117E40E2" w14:textId="77777777" w:rsidR="00F56F3F" w:rsidRDefault="00F56F3F" w:rsidP="00F56F3F">
      <w:pPr>
        <w:pStyle w:val="Heading1"/>
      </w:pPr>
      <w:bookmarkStart w:id="24" w:name="_Toc388019436"/>
      <w:r>
        <w:lastRenderedPageBreak/>
        <w:t>Appendix F: Informed Consent Form</w:t>
      </w:r>
      <w:bookmarkEnd w:id="24"/>
    </w:p>
    <w:p w14:paraId="338BEB94" w14:textId="77777777" w:rsidR="00A24A49" w:rsidRDefault="00A24A49" w:rsidP="00A24A49">
      <w:pPr>
        <w:spacing w:after="0" w:line="240" w:lineRule="auto"/>
        <w:jc w:val="center"/>
        <w:rPr>
          <w:rFonts w:ascii="Arial" w:hAnsi="Arial" w:cs="Arial"/>
          <w:b/>
          <w:color w:val="595959" w:themeColor="text1" w:themeTint="A6"/>
          <w:sz w:val="20"/>
        </w:rPr>
      </w:pPr>
      <w:r w:rsidRPr="00A636C7">
        <w:rPr>
          <w:rFonts w:ascii="Arial" w:hAnsi="Arial" w:cs="Arial"/>
          <w:b/>
          <w:color w:val="595959" w:themeColor="text1" w:themeTint="A6"/>
          <w:sz w:val="20"/>
        </w:rPr>
        <w:t>Cross-site Evaluation of the National Training Initiative on Trauma-Informed Care (TIC) for Community-Based Providers from Diverse Service Systems</w:t>
      </w:r>
    </w:p>
    <w:p w14:paraId="19D95F90" w14:textId="77777777" w:rsidR="00A24A49" w:rsidRPr="00FD7706" w:rsidRDefault="00A24A49" w:rsidP="00A24A49">
      <w:pPr>
        <w:spacing w:after="0" w:line="240" w:lineRule="auto"/>
        <w:jc w:val="center"/>
        <w:rPr>
          <w:rFonts w:ascii="Arial" w:hAnsi="Arial" w:cs="Arial"/>
          <w:b/>
          <w:color w:val="595959" w:themeColor="text1" w:themeTint="A6"/>
          <w:sz w:val="20"/>
        </w:rPr>
      </w:pPr>
      <w:r>
        <w:rPr>
          <w:rFonts w:ascii="Arial" w:hAnsi="Arial" w:cs="Arial"/>
          <w:b/>
          <w:color w:val="595959" w:themeColor="text1" w:themeTint="A6"/>
          <w:sz w:val="20"/>
        </w:rPr>
        <w:t>CONSENT FORM</w:t>
      </w:r>
    </w:p>
    <w:p w14:paraId="4333E623" w14:textId="77777777" w:rsidR="00A24A49" w:rsidRDefault="00A24A49" w:rsidP="00A24A49">
      <w:pPr>
        <w:spacing w:after="0" w:line="240" w:lineRule="auto"/>
        <w:rPr>
          <w:rFonts w:ascii="Arial" w:hAnsi="Arial" w:cs="Arial"/>
          <w:b/>
          <w:sz w:val="20"/>
        </w:rPr>
      </w:pPr>
    </w:p>
    <w:p w14:paraId="409F905A" w14:textId="77777777" w:rsidR="001F5201" w:rsidRDefault="001F5201" w:rsidP="001F5201">
      <w:pPr>
        <w:spacing w:after="0" w:line="240" w:lineRule="auto"/>
        <w:rPr>
          <w:rFonts w:ascii="Arial" w:hAnsi="Arial" w:cs="Arial"/>
          <w:b/>
          <w:sz w:val="20"/>
        </w:rPr>
      </w:pPr>
    </w:p>
    <w:p w14:paraId="1A176A29"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Introduction and purpose</w:t>
      </w:r>
    </w:p>
    <w:p w14:paraId="0F505C06" w14:textId="77777777" w:rsidR="001F5201" w:rsidRPr="001F5201" w:rsidRDefault="001F5201" w:rsidP="001F5201">
      <w:pPr>
        <w:spacing w:after="0" w:line="240" w:lineRule="auto"/>
        <w:rPr>
          <w:rFonts w:ascii="Arial" w:hAnsi="Arial" w:cs="Arial"/>
          <w:sz w:val="20"/>
        </w:rPr>
      </w:pPr>
      <w:r w:rsidRPr="001F5201">
        <w:rPr>
          <w:rFonts w:ascii="Arial" w:hAnsi="Arial" w:cs="Arial"/>
          <w:sz w:val="20"/>
        </w:rPr>
        <w:t>The Office on Women’s Health (OWH) has contracted with Abt Associates Inc. to conduct an evaluation to assess the impact of its National Training Initiative on Trauma-Informed Care (TIC) for Community-Based Providers from Diverse Service Systems.  To this end, Abt is visiting programs, agencies, and organizations and meeting with individuals from those entities who participated in the training and technical assistance sessions.  Our site visits are designed to capture both the knowledge gained by participants and the implementation impact achieved in their organizations as a result of the OWH TIC training and technical assistance. Abt’s analyses and findings will be used to further refine the TIC curriculum and training approach, and can help inform OWH in future policymaking efforts. Information collected will also help researchers and practitioners better understand the impact of adopting a trauma-informed approach on the provision of care community-based practitioners.</w:t>
      </w:r>
    </w:p>
    <w:p w14:paraId="18E6FD57" w14:textId="77777777" w:rsidR="001F5201" w:rsidRPr="001F5201" w:rsidRDefault="001F5201" w:rsidP="001F5201">
      <w:pPr>
        <w:spacing w:after="0" w:line="240" w:lineRule="auto"/>
        <w:rPr>
          <w:rFonts w:ascii="Arial" w:hAnsi="Arial" w:cs="Arial"/>
          <w:sz w:val="20"/>
        </w:rPr>
      </w:pPr>
    </w:p>
    <w:p w14:paraId="7091BE0E"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What we are doing</w:t>
      </w:r>
    </w:p>
    <w:p w14:paraId="22351BEB" w14:textId="0477962E" w:rsidR="001F5201" w:rsidRPr="001F5201" w:rsidRDefault="001F5201" w:rsidP="001F5201">
      <w:pPr>
        <w:spacing w:after="0" w:line="240" w:lineRule="auto"/>
        <w:rPr>
          <w:rFonts w:ascii="Arial" w:hAnsi="Arial" w:cs="Arial"/>
          <w:sz w:val="20"/>
        </w:rPr>
      </w:pPr>
      <w:r w:rsidRPr="001F5201">
        <w:rPr>
          <w:rFonts w:ascii="Arial" w:hAnsi="Arial" w:cs="Arial"/>
          <w:sz w:val="20"/>
        </w:rPr>
        <w:t xml:space="preserve">Abt Associates plans to visit ten </w:t>
      </w:r>
      <w:r w:rsidR="00560707">
        <w:rPr>
          <w:rFonts w:ascii="Arial" w:hAnsi="Arial" w:cs="Arial"/>
          <w:sz w:val="20"/>
        </w:rPr>
        <w:t xml:space="preserve">of the </w:t>
      </w:r>
      <w:r w:rsidRPr="001F5201">
        <w:rPr>
          <w:rFonts w:ascii="Arial" w:hAnsi="Arial" w:cs="Arial"/>
          <w:sz w:val="20"/>
        </w:rPr>
        <w:t xml:space="preserve">OWH </w:t>
      </w:r>
      <w:r w:rsidR="00560707">
        <w:rPr>
          <w:rFonts w:ascii="Arial" w:hAnsi="Arial" w:cs="Arial"/>
          <w:sz w:val="20"/>
        </w:rPr>
        <w:t>sites</w:t>
      </w:r>
      <w:r w:rsidR="00560707" w:rsidRPr="001F5201">
        <w:rPr>
          <w:rFonts w:ascii="Arial" w:hAnsi="Arial" w:cs="Arial"/>
          <w:sz w:val="20"/>
        </w:rPr>
        <w:t xml:space="preserve"> </w:t>
      </w:r>
      <w:r w:rsidRPr="001F5201">
        <w:rPr>
          <w:rFonts w:ascii="Arial" w:hAnsi="Arial" w:cs="Arial"/>
          <w:sz w:val="20"/>
        </w:rPr>
        <w:t>where the TIC training (or training and TA) was offered.  Within each of those regions, Abt will visit approximately four agencies/organizations that had representatives who attended the training and technical assistance.</w:t>
      </w:r>
    </w:p>
    <w:p w14:paraId="6A7CD15F" w14:textId="77777777" w:rsidR="001F5201" w:rsidRPr="001F5201" w:rsidRDefault="001F5201" w:rsidP="001F5201">
      <w:pPr>
        <w:spacing w:after="0" w:line="240" w:lineRule="auto"/>
        <w:rPr>
          <w:rFonts w:ascii="Arial" w:hAnsi="Arial" w:cs="Arial"/>
          <w:sz w:val="20"/>
        </w:rPr>
      </w:pPr>
    </w:p>
    <w:p w14:paraId="517922E5"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Your participation</w:t>
      </w:r>
    </w:p>
    <w:p w14:paraId="2F3C8EEC" w14:textId="15F8AE87" w:rsidR="001F5201" w:rsidRPr="001F5201" w:rsidRDefault="001F5201" w:rsidP="001F5201">
      <w:pPr>
        <w:spacing w:after="0" w:line="240" w:lineRule="auto"/>
        <w:rPr>
          <w:rFonts w:ascii="Arial" w:hAnsi="Arial" w:cs="Arial"/>
          <w:sz w:val="20"/>
        </w:rPr>
      </w:pPr>
      <w:r w:rsidRPr="001F5201">
        <w:rPr>
          <w:rFonts w:ascii="Arial" w:hAnsi="Arial" w:cs="Arial"/>
          <w:sz w:val="20"/>
        </w:rPr>
        <w:t>We are inviting you to voluntarily participate in an interview that should take no more than 30-45 minutes.  In keeping with the purpose of this evaluation, as outlined above, we would like to learn about your knowledge of and perspectives on your program’s trauma-informed care practices.  If you attended the training in your region, we are particularly interested in your feedback regarding any changes or impacts that you have instituted, experienced or observed as a result of the TIC training (or training and technical assistance effort).  You will not be asked, either directly or indirectly, about any experiences of trauma.</w:t>
      </w:r>
    </w:p>
    <w:p w14:paraId="4143C482" w14:textId="77777777" w:rsidR="001F5201" w:rsidRPr="001F5201" w:rsidRDefault="001F5201" w:rsidP="001F5201">
      <w:pPr>
        <w:spacing w:after="0" w:line="240" w:lineRule="auto"/>
        <w:rPr>
          <w:rFonts w:ascii="Arial" w:hAnsi="Arial" w:cs="Arial"/>
          <w:sz w:val="20"/>
        </w:rPr>
      </w:pPr>
    </w:p>
    <w:p w14:paraId="5FD681B9" w14:textId="438EB11A" w:rsidR="001F5201" w:rsidRPr="001F5201" w:rsidRDefault="001F5201" w:rsidP="001F5201">
      <w:pPr>
        <w:spacing w:after="0" w:line="240" w:lineRule="auto"/>
        <w:rPr>
          <w:rFonts w:ascii="Arial" w:hAnsi="Arial" w:cs="Arial"/>
          <w:sz w:val="20"/>
        </w:rPr>
      </w:pPr>
      <w:r w:rsidRPr="001F5201">
        <w:rPr>
          <w:rFonts w:ascii="Arial" w:hAnsi="Arial" w:cs="Arial"/>
          <w:sz w:val="20"/>
        </w:rPr>
        <w:t>Please understand that your participation is voluntary.</w:t>
      </w:r>
      <w:r w:rsidRPr="001F5201">
        <w:rPr>
          <w:rFonts w:ascii="Arial" w:hAnsi="Arial" w:cs="Arial"/>
          <w:b/>
          <w:sz w:val="20"/>
        </w:rPr>
        <w:t xml:space="preserve">  </w:t>
      </w:r>
      <w:r w:rsidRPr="001F5201">
        <w:rPr>
          <w:rFonts w:ascii="Arial" w:hAnsi="Arial" w:cs="Arial"/>
          <w:sz w:val="20"/>
        </w:rPr>
        <w:t>Your decision about whether or not to participate will not affect your program, agency, or organization, your position or employment status in any way.  If you do agree to participate, you may stop the interview at any time without penalty.</w:t>
      </w:r>
    </w:p>
    <w:p w14:paraId="433B6F86" w14:textId="77777777" w:rsidR="001F5201" w:rsidRPr="001F5201" w:rsidRDefault="001F5201" w:rsidP="001F5201">
      <w:pPr>
        <w:spacing w:after="0" w:line="240" w:lineRule="auto"/>
        <w:rPr>
          <w:rFonts w:ascii="Arial" w:hAnsi="Arial" w:cs="Arial"/>
          <w:b/>
          <w:sz w:val="20"/>
        </w:rPr>
      </w:pPr>
    </w:p>
    <w:p w14:paraId="5A322EEF"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 xml:space="preserve">Privacy </w:t>
      </w:r>
    </w:p>
    <w:p w14:paraId="523F7D0F" w14:textId="059A630D" w:rsidR="001F5201" w:rsidRPr="001F5201" w:rsidRDefault="001F5201" w:rsidP="001F5201">
      <w:pPr>
        <w:spacing w:after="0" w:line="240" w:lineRule="auto"/>
        <w:rPr>
          <w:rFonts w:ascii="Arial" w:hAnsi="Arial" w:cs="Arial"/>
          <w:sz w:val="20"/>
        </w:rPr>
      </w:pPr>
      <w:r w:rsidRPr="001F5201">
        <w:rPr>
          <w:rFonts w:ascii="Arial" w:hAnsi="Arial" w:cs="Arial"/>
          <w:sz w:val="20"/>
        </w:rPr>
        <w:t xml:space="preserve">If you choose to participate in the interview, you will be assigned an interviewee ID, which will be used in place of your name or other personally identifiable information.  Interviewers will be instructed to keep your identity private.  This interview will not be tape-recorded.  Instead, interviewers will take notes.  These notes will be </w:t>
      </w:r>
      <w:r w:rsidR="008E040B">
        <w:rPr>
          <w:rFonts w:ascii="Arial" w:hAnsi="Arial" w:cs="Arial"/>
          <w:sz w:val="20"/>
        </w:rPr>
        <w:t xml:space="preserve">kept private to the extent allowed by law </w:t>
      </w:r>
      <w:r w:rsidRPr="001F5201">
        <w:rPr>
          <w:rFonts w:ascii="Arial" w:hAnsi="Arial" w:cs="Arial"/>
          <w:sz w:val="20"/>
        </w:rPr>
        <w:t>and used to create site visit summaries.  Again, there will be no personally identifiable information contained in the notes. The site visit summaries will be used to write a report to the Office on Women’s Health.  The report will not identify you by name and will not attribute any statements or information to you or any other</w:t>
      </w:r>
      <w:r w:rsidR="001A729E">
        <w:rPr>
          <w:rFonts w:ascii="Arial" w:hAnsi="Arial" w:cs="Arial"/>
          <w:sz w:val="20"/>
        </w:rPr>
        <w:t xml:space="preserve"> participant in the evaluation.</w:t>
      </w:r>
    </w:p>
    <w:p w14:paraId="68AD9A6A" w14:textId="77777777" w:rsidR="001F5201" w:rsidRPr="001F5201" w:rsidRDefault="001F5201" w:rsidP="001F5201">
      <w:pPr>
        <w:spacing w:after="0" w:line="240" w:lineRule="auto"/>
        <w:rPr>
          <w:rFonts w:ascii="Arial" w:hAnsi="Arial" w:cs="Arial"/>
          <w:sz w:val="20"/>
        </w:rPr>
      </w:pPr>
    </w:p>
    <w:p w14:paraId="6709B8E9" w14:textId="0ED699FB" w:rsidR="001F5201" w:rsidRPr="001F5201" w:rsidRDefault="001F5201" w:rsidP="001F5201">
      <w:pPr>
        <w:spacing w:after="0" w:line="240" w:lineRule="auto"/>
        <w:rPr>
          <w:rFonts w:ascii="Arial" w:hAnsi="Arial" w:cs="Arial"/>
          <w:sz w:val="20"/>
        </w:rPr>
      </w:pPr>
      <w:r w:rsidRPr="001F5201">
        <w:rPr>
          <w:rFonts w:ascii="Arial" w:hAnsi="Arial" w:cs="Arial"/>
          <w:sz w:val="20"/>
        </w:rPr>
        <w:t>The reports will disclose information such as the agency/organization name, agency/organization characteristics and demographics of persons served, OWH Region, date of training (if you attended the training), and type of staff interviewed.  Despite efforts to mask the identity of study participants, there is some risk that individual participants may be identifiable in reports and the data submitted to OWH due to the relatively small number of trainees in some participating agencies/organizations.</w:t>
      </w:r>
    </w:p>
    <w:p w14:paraId="7B07ABC4" w14:textId="77777777" w:rsidR="001F5201" w:rsidRPr="001F5201" w:rsidRDefault="001F5201" w:rsidP="001F5201">
      <w:pPr>
        <w:spacing w:after="0" w:line="240" w:lineRule="auto"/>
        <w:rPr>
          <w:rFonts w:ascii="Arial" w:hAnsi="Arial" w:cs="Arial"/>
          <w:sz w:val="20"/>
        </w:rPr>
      </w:pPr>
    </w:p>
    <w:p w14:paraId="52622228" w14:textId="77777777" w:rsidR="001F5201" w:rsidRDefault="001F5201" w:rsidP="001F5201">
      <w:pPr>
        <w:spacing w:after="0" w:line="240" w:lineRule="auto"/>
        <w:rPr>
          <w:rFonts w:ascii="Arial" w:hAnsi="Arial" w:cs="Arial"/>
          <w:b/>
          <w:sz w:val="20"/>
        </w:rPr>
      </w:pPr>
    </w:p>
    <w:p w14:paraId="70557855"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Risks/discomfort</w:t>
      </w:r>
    </w:p>
    <w:p w14:paraId="19F657EE" w14:textId="5287B613" w:rsidR="001F5201" w:rsidRPr="001F5201" w:rsidRDefault="001F5201" w:rsidP="001F5201">
      <w:pPr>
        <w:spacing w:after="0" w:line="240" w:lineRule="auto"/>
        <w:rPr>
          <w:rFonts w:ascii="Arial" w:hAnsi="Arial" w:cs="Arial"/>
          <w:sz w:val="20"/>
        </w:rPr>
      </w:pPr>
      <w:r w:rsidRPr="001F5201">
        <w:rPr>
          <w:rFonts w:ascii="Arial" w:hAnsi="Arial" w:cs="Arial"/>
          <w:sz w:val="20"/>
        </w:rPr>
        <w:t>We do not anticipate any immediate risk from your participation in this study.  However, it should be noted that there is a small risk of breach of privacy should the data be lost or stolen.  Given the relatively small number of staff within each facility, it is possible that, as noted above, your data could be re-identified; however, the procedures mentioned in the privacy section are in place to reduce these risks.  These data will only be used for research purposes.</w:t>
      </w:r>
    </w:p>
    <w:p w14:paraId="1A981377" w14:textId="77777777" w:rsidR="001F5201" w:rsidRPr="001F5201" w:rsidRDefault="001F5201" w:rsidP="001F5201">
      <w:pPr>
        <w:spacing w:after="0" w:line="240" w:lineRule="auto"/>
        <w:rPr>
          <w:rFonts w:ascii="Arial" w:hAnsi="Arial" w:cs="Arial"/>
          <w:sz w:val="20"/>
        </w:rPr>
      </w:pPr>
    </w:p>
    <w:p w14:paraId="572F7314"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Benefits</w:t>
      </w:r>
    </w:p>
    <w:p w14:paraId="525E9E9B" w14:textId="01DFA7B9" w:rsidR="001F5201" w:rsidRPr="001F5201" w:rsidRDefault="001F5201" w:rsidP="001F5201">
      <w:pPr>
        <w:spacing w:after="0" w:line="240" w:lineRule="auto"/>
        <w:rPr>
          <w:rFonts w:ascii="Arial" w:hAnsi="Arial" w:cs="Arial"/>
          <w:sz w:val="20"/>
        </w:rPr>
      </w:pPr>
      <w:r w:rsidRPr="001F5201">
        <w:rPr>
          <w:rFonts w:ascii="Arial" w:hAnsi="Arial" w:cs="Arial"/>
          <w:sz w:val="20"/>
        </w:rPr>
        <w:t>There are no benefits or monetary incentives to you for participating in this study.</w:t>
      </w:r>
    </w:p>
    <w:p w14:paraId="12F78012" w14:textId="77777777" w:rsidR="001F5201" w:rsidRPr="001F5201" w:rsidRDefault="001F5201" w:rsidP="001F5201">
      <w:pPr>
        <w:spacing w:after="0" w:line="240" w:lineRule="auto"/>
        <w:rPr>
          <w:rFonts w:ascii="Arial" w:hAnsi="Arial" w:cs="Arial"/>
          <w:b/>
          <w:sz w:val="20"/>
        </w:rPr>
      </w:pPr>
    </w:p>
    <w:p w14:paraId="3BF8EB43" w14:textId="77777777" w:rsidR="001F5201" w:rsidRPr="001F5201" w:rsidRDefault="001F5201" w:rsidP="001F5201">
      <w:pPr>
        <w:spacing w:after="0" w:line="240" w:lineRule="auto"/>
        <w:rPr>
          <w:rFonts w:ascii="Arial" w:hAnsi="Arial" w:cs="Arial"/>
          <w:b/>
          <w:sz w:val="20"/>
        </w:rPr>
      </w:pPr>
      <w:r w:rsidRPr="001F5201">
        <w:rPr>
          <w:rFonts w:ascii="Arial" w:hAnsi="Arial" w:cs="Arial"/>
          <w:b/>
          <w:sz w:val="20"/>
        </w:rPr>
        <w:t xml:space="preserve">Cost </w:t>
      </w:r>
    </w:p>
    <w:p w14:paraId="57663012" w14:textId="25F7A674" w:rsidR="001F5201" w:rsidRPr="001F5201" w:rsidRDefault="001F5201" w:rsidP="001F5201">
      <w:pPr>
        <w:spacing w:after="0" w:line="240" w:lineRule="auto"/>
        <w:rPr>
          <w:rFonts w:ascii="Arial" w:hAnsi="Arial" w:cs="Arial"/>
          <w:sz w:val="20"/>
        </w:rPr>
      </w:pPr>
      <w:r w:rsidRPr="001F5201">
        <w:rPr>
          <w:rFonts w:ascii="Arial" w:hAnsi="Arial" w:cs="Arial"/>
          <w:sz w:val="20"/>
        </w:rPr>
        <w:t>There are no costs to you</w:t>
      </w:r>
      <w:r w:rsidR="001A729E">
        <w:rPr>
          <w:rFonts w:ascii="Arial" w:hAnsi="Arial" w:cs="Arial"/>
          <w:sz w:val="20"/>
        </w:rPr>
        <w:t xml:space="preserve"> for taking part in this study.</w:t>
      </w:r>
    </w:p>
    <w:p w14:paraId="064F0E5D" w14:textId="77777777" w:rsidR="001F5201" w:rsidRPr="001F5201" w:rsidRDefault="001F5201" w:rsidP="001F5201">
      <w:pPr>
        <w:spacing w:after="0" w:line="240" w:lineRule="auto"/>
        <w:jc w:val="both"/>
        <w:rPr>
          <w:rFonts w:ascii="Arial" w:hAnsi="Arial" w:cs="Arial"/>
          <w:b/>
          <w:sz w:val="20"/>
        </w:rPr>
      </w:pPr>
    </w:p>
    <w:p w14:paraId="21E6C7E0" w14:textId="6D1DDFD3" w:rsidR="001F5201" w:rsidRPr="001F5201" w:rsidRDefault="001F5201" w:rsidP="001F5201">
      <w:pPr>
        <w:spacing w:after="0" w:line="240" w:lineRule="auto"/>
        <w:jc w:val="both"/>
        <w:rPr>
          <w:rFonts w:ascii="Arial" w:hAnsi="Arial" w:cs="Arial"/>
          <w:b/>
          <w:sz w:val="20"/>
        </w:rPr>
      </w:pPr>
      <w:r w:rsidRPr="001F5201">
        <w:rPr>
          <w:rFonts w:ascii="Arial" w:hAnsi="Arial" w:cs="Arial"/>
          <w:b/>
          <w:sz w:val="20"/>
        </w:rPr>
        <w:t>Who to contact if you have b</w:t>
      </w:r>
      <w:r w:rsidR="001A729E">
        <w:rPr>
          <w:rFonts w:ascii="Arial" w:hAnsi="Arial" w:cs="Arial"/>
          <w:b/>
          <w:sz w:val="20"/>
        </w:rPr>
        <w:t>een harmed or have any concerns</w:t>
      </w:r>
    </w:p>
    <w:p w14:paraId="2D8E97CB" w14:textId="77777777" w:rsidR="001F5201" w:rsidRPr="001F5201" w:rsidRDefault="001F5201" w:rsidP="001F5201">
      <w:pPr>
        <w:spacing w:after="0" w:line="240" w:lineRule="auto"/>
        <w:rPr>
          <w:rFonts w:ascii="Arial" w:hAnsi="Arial" w:cs="Arial"/>
          <w:sz w:val="20"/>
        </w:rPr>
      </w:pPr>
      <w:r w:rsidRPr="001F5201">
        <w:rPr>
          <w:rFonts w:ascii="Arial" w:hAnsi="Arial" w:cs="Arial"/>
          <w:sz w:val="20"/>
        </w:rPr>
        <w:t>This research has been approved by the Institutional Review Board (IRB) of Abt Associates.  If you have any questions about the study please contact the Project Manager, Mica Astion, MSCJ, at mica_astion@abtassoc.com or 617-520-2568.  If you have questions about your rights as a research participant or questions, concerns or complaints this study, you can contact Katie Speanburg with the Abt Associates IRB at 1-877-520-6835. A copy of this consent form will be provided to you at your request.</w:t>
      </w:r>
    </w:p>
    <w:p w14:paraId="49DF7C91" w14:textId="77777777" w:rsidR="00A24A49" w:rsidRDefault="00A24A49" w:rsidP="00A24A49">
      <w:pPr>
        <w:spacing w:after="0" w:line="240" w:lineRule="auto"/>
        <w:rPr>
          <w:rFonts w:ascii="Arial" w:hAnsi="Arial" w:cs="Arial"/>
          <w:sz w:val="20"/>
        </w:rPr>
      </w:pPr>
    </w:p>
    <w:p w14:paraId="1DBAB366" w14:textId="208BD31D" w:rsidR="00A24A49" w:rsidRPr="00387A68" w:rsidRDefault="00A24A49" w:rsidP="00683205">
      <w:pPr>
        <w:tabs>
          <w:tab w:val="left" w:pos="7380"/>
        </w:tabs>
        <w:spacing w:after="0" w:line="240" w:lineRule="auto"/>
        <w:rPr>
          <w:rFonts w:ascii="Arial" w:hAnsi="Arial" w:cs="Arial"/>
          <w:b/>
          <w:sz w:val="20"/>
        </w:rPr>
      </w:pPr>
      <w:r w:rsidRPr="00387A68">
        <w:rPr>
          <w:rFonts w:ascii="Arial" w:hAnsi="Arial" w:cs="Arial"/>
          <w:b/>
          <w:sz w:val="20"/>
        </w:rPr>
        <w:t>Statement of Agreement to Participate in the Research Study</w:t>
      </w:r>
      <w:r w:rsidR="00683205">
        <w:rPr>
          <w:rFonts w:ascii="Arial" w:hAnsi="Arial" w:cs="Arial"/>
          <w:b/>
          <w:sz w:val="20"/>
        </w:rPr>
        <w:tab/>
      </w:r>
      <w:r w:rsidRPr="00387A68">
        <w:rPr>
          <w:rFonts w:ascii="Arial" w:hAnsi="Arial" w:cs="Arial"/>
          <w:b/>
          <w:sz w:val="20"/>
        </w:rPr>
        <w:t>(answer yes/no)</w:t>
      </w:r>
    </w:p>
    <w:p w14:paraId="1E81190A" w14:textId="77777777" w:rsidR="00B62F8E" w:rsidRDefault="00B62F8E" w:rsidP="00A24A49">
      <w:pPr>
        <w:spacing w:after="0" w:line="240" w:lineRule="auto"/>
        <w:rPr>
          <w:rFonts w:ascii="Arial" w:hAnsi="Arial" w:cs="Arial"/>
          <w:sz w:val="20"/>
        </w:rPr>
      </w:pPr>
    </w:p>
    <w:p w14:paraId="59AA44F6" w14:textId="77777777" w:rsidR="00A24A49" w:rsidRPr="00387A68" w:rsidRDefault="00A24A49" w:rsidP="00A24A49">
      <w:pPr>
        <w:spacing w:after="0" w:line="240" w:lineRule="auto"/>
        <w:rPr>
          <w:rFonts w:ascii="Arial" w:hAnsi="Arial" w:cs="Arial"/>
          <w:sz w:val="20"/>
        </w:rPr>
      </w:pPr>
      <w:r>
        <w:rPr>
          <w:rFonts w:ascii="Arial" w:hAnsi="Arial" w:cs="Arial"/>
          <w:sz w:val="20"/>
        </w:rPr>
        <w:t xml:space="preserve">Do you agree with the conditions described to voluntarily participate in this study?       </w:t>
      </w:r>
      <w:r w:rsidRPr="00387A68">
        <w:rPr>
          <w:rFonts w:ascii="Arial" w:hAnsi="Arial" w:cs="Arial"/>
          <w:sz w:val="20"/>
        </w:rPr>
        <w:t>_________</w:t>
      </w:r>
    </w:p>
    <w:p w14:paraId="74247146" w14:textId="77777777" w:rsidR="00A24A49" w:rsidRPr="00387A68" w:rsidRDefault="00A24A49" w:rsidP="00A24A49">
      <w:pPr>
        <w:spacing w:after="0" w:line="240" w:lineRule="auto"/>
        <w:rPr>
          <w:rFonts w:ascii="Arial" w:hAnsi="Arial" w:cs="Arial"/>
          <w:sz w:val="20"/>
        </w:rPr>
      </w:pPr>
    </w:p>
    <w:p w14:paraId="2C24B753" w14:textId="77777777" w:rsidR="00A24A49" w:rsidRDefault="00A24A49" w:rsidP="00A24A49">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40"/>
        <w:gridCol w:w="4428"/>
      </w:tblGrid>
      <w:tr w:rsidR="00DD65D6" w14:paraId="3BE9DB2B" w14:textId="77777777" w:rsidTr="00DD65D6">
        <w:tc>
          <w:tcPr>
            <w:tcW w:w="4248" w:type="dxa"/>
            <w:tcBorders>
              <w:top w:val="single" w:sz="4" w:space="0" w:color="auto"/>
            </w:tcBorders>
          </w:tcPr>
          <w:p w14:paraId="06993A9F" w14:textId="765A8B4B" w:rsidR="00DD65D6" w:rsidRDefault="00DD65D6" w:rsidP="00A24A49">
            <w:pPr>
              <w:rPr>
                <w:rFonts w:ascii="Arial" w:hAnsi="Arial" w:cs="Arial"/>
                <w:sz w:val="20"/>
              </w:rPr>
            </w:pPr>
            <w:r>
              <w:rPr>
                <w:rFonts w:ascii="Arial" w:hAnsi="Arial" w:cs="Arial"/>
                <w:sz w:val="20"/>
              </w:rPr>
              <w:t>Interviewer</w:t>
            </w:r>
            <w:r w:rsidRPr="00387A68">
              <w:rPr>
                <w:rFonts w:ascii="Arial" w:hAnsi="Arial" w:cs="Arial"/>
                <w:sz w:val="20"/>
              </w:rPr>
              <w:t>’s Name (Printed)</w:t>
            </w:r>
          </w:p>
        </w:tc>
        <w:tc>
          <w:tcPr>
            <w:tcW w:w="540" w:type="dxa"/>
          </w:tcPr>
          <w:p w14:paraId="3F6A8E00" w14:textId="77777777" w:rsidR="00DD65D6" w:rsidRDefault="00DD65D6" w:rsidP="00A24A49">
            <w:pPr>
              <w:rPr>
                <w:rFonts w:ascii="Arial" w:hAnsi="Arial" w:cs="Arial"/>
                <w:sz w:val="20"/>
              </w:rPr>
            </w:pPr>
          </w:p>
        </w:tc>
        <w:tc>
          <w:tcPr>
            <w:tcW w:w="4428" w:type="dxa"/>
          </w:tcPr>
          <w:p w14:paraId="75D65E3A" w14:textId="77777777" w:rsidR="00DD65D6" w:rsidRDefault="00DD65D6" w:rsidP="00A24A49">
            <w:pPr>
              <w:rPr>
                <w:rFonts w:ascii="Arial" w:hAnsi="Arial" w:cs="Arial"/>
                <w:sz w:val="20"/>
              </w:rPr>
            </w:pPr>
          </w:p>
        </w:tc>
      </w:tr>
      <w:tr w:rsidR="00DD65D6" w14:paraId="1792483D" w14:textId="77777777" w:rsidTr="00DD65D6">
        <w:tc>
          <w:tcPr>
            <w:tcW w:w="4248" w:type="dxa"/>
            <w:tcBorders>
              <w:bottom w:val="single" w:sz="4" w:space="0" w:color="auto"/>
            </w:tcBorders>
          </w:tcPr>
          <w:p w14:paraId="1589E374" w14:textId="77777777" w:rsidR="00DD65D6" w:rsidRDefault="00DD65D6" w:rsidP="00A24A49">
            <w:pPr>
              <w:rPr>
                <w:rFonts w:ascii="Arial" w:hAnsi="Arial" w:cs="Arial"/>
                <w:sz w:val="20"/>
              </w:rPr>
            </w:pPr>
          </w:p>
        </w:tc>
        <w:tc>
          <w:tcPr>
            <w:tcW w:w="540" w:type="dxa"/>
          </w:tcPr>
          <w:p w14:paraId="65E7A305" w14:textId="77777777" w:rsidR="00DD65D6" w:rsidRDefault="00DD65D6" w:rsidP="00A24A49">
            <w:pPr>
              <w:rPr>
                <w:rFonts w:ascii="Arial" w:hAnsi="Arial" w:cs="Arial"/>
                <w:sz w:val="20"/>
              </w:rPr>
            </w:pPr>
          </w:p>
        </w:tc>
        <w:tc>
          <w:tcPr>
            <w:tcW w:w="4428" w:type="dxa"/>
            <w:tcBorders>
              <w:bottom w:val="single" w:sz="4" w:space="0" w:color="auto"/>
            </w:tcBorders>
          </w:tcPr>
          <w:p w14:paraId="0265D468" w14:textId="77777777" w:rsidR="00DD65D6" w:rsidRDefault="00DD65D6" w:rsidP="00A24A49">
            <w:pPr>
              <w:rPr>
                <w:rFonts w:ascii="Arial" w:hAnsi="Arial" w:cs="Arial"/>
                <w:sz w:val="20"/>
              </w:rPr>
            </w:pPr>
          </w:p>
        </w:tc>
      </w:tr>
      <w:tr w:rsidR="00DD65D6" w14:paraId="37738E4B" w14:textId="77777777" w:rsidTr="00DD65D6">
        <w:tc>
          <w:tcPr>
            <w:tcW w:w="4248" w:type="dxa"/>
            <w:tcBorders>
              <w:top w:val="single" w:sz="4" w:space="0" w:color="auto"/>
            </w:tcBorders>
          </w:tcPr>
          <w:p w14:paraId="61EA1750" w14:textId="44A6610C" w:rsidR="00DD65D6" w:rsidRDefault="00DD65D6" w:rsidP="00A24A49">
            <w:pPr>
              <w:rPr>
                <w:rFonts w:ascii="Arial" w:hAnsi="Arial" w:cs="Arial"/>
                <w:sz w:val="20"/>
              </w:rPr>
            </w:pPr>
            <w:r>
              <w:rPr>
                <w:rFonts w:ascii="Arial" w:hAnsi="Arial" w:cs="Arial"/>
                <w:sz w:val="20"/>
              </w:rPr>
              <w:t>Interviewer</w:t>
            </w:r>
            <w:r w:rsidRPr="00387A68">
              <w:rPr>
                <w:rFonts w:ascii="Arial" w:hAnsi="Arial" w:cs="Arial"/>
                <w:sz w:val="20"/>
              </w:rPr>
              <w:t>’s Signature</w:t>
            </w:r>
          </w:p>
        </w:tc>
        <w:tc>
          <w:tcPr>
            <w:tcW w:w="540" w:type="dxa"/>
          </w:tcPr>
          <w:p w14:paraId="6C8D5005" w14:textId="77777777" w:rsidR="00DD65D6" w:rsidRDefault="00DD65D6" w:rsidP="00A24A49">
            <w:pPr>
              <w:rPr>
                <w:rFonts w:ascii="Arial" w:hAnsi="Arial" w:cs="Arial"/>
                <w:sz w:val="20"/>
              </w:rPr>
            </w:pPr>
          </w:p>
        </w:tc>
        <w:tc>
          <w:tcPr>
            <w:tcW w:w="4428" w:type="dxa"/>
            <w:tcBorders>
              <w:top w:val="single" w:sz="4" w:space="0" w:color="auto"/>
            </w:tcBorders>
          </w:tcPr>
          <w:p w14:paraId="0443C89B" w14:textId="3C2B9290" w:rsidR="00DD65D6" w:rsidRDefault="00DD65D6" w:rsidP="00DD65D6">
            <w:pPr>
              <w:tabs>
                <w:tab w:val="left" w:pos="1135"/>
              </w:tabs>
              <w:rPr>
                <w:rFonts w:ascii="Arial" w:hAnsi="Arial" w:cs="Arial"/>
                <w:sz w:val="20"/>
              </w:rPr>
            </w:pPr>
            <w:r w:rsidRPr="00387A68">
              <w:rPr>
                <w:rFonts w:ascii="Arial" w:hAnsi="Arial" w:cs="Arial"/>
                <w:sz w:val="20"/>
              </w:rPr>
              <w:t>Date</w:t>
            </w:r>
            <w:r>
              <w:rPr>
                <w:rFonts w:ascii="Arial" w:hAnsi="Arial" w:cs="Arial"/>
                <w:sz w:val="20"/>
              </w:rPr>
              <w:tab/>
              <w:t>Time</w:t>
            </w:r>
          </w:p>
        </w:tc>
      </w:tr>
    </w:tbl>
    <w:p w14:paraId="7DBF6AF6" w14:textId="77777777" w:rsidR="00DD65D6" w:rsidRDefault="00DD65D6" w:rsidP="00A24A49">
      <w:pPr>
        <w:rPr>
          <w:rFonts w:ascii="Arial" w:hAnsi="Arial" w:cs="Arial"/>
          <w:sz w:val="20"/>
        </w:rPr>
      </w:pPr>
    </w:p>
    <w:p w14:paraId="3B89FE89" w14:textId="77777777" w:rsidR="00AA50D6" w:rsidRDefault="001C4B60" w:rsidP="00E70D47">
      <w:pPr>
        <w:pStyle w:val="Heading1"/>
      </w:pPr>
      <w:bookmarkStart w:id="25" w:name="_Toc388019437"/>
      <w:r>
        <w:lastRenderedPageBreak/>
        <w:t xml:space="preserve">Appendix </w:t>
      </w:r>
      <w:r w:rsidR="00A24A49">
        <w:t>G</w:t>
      </w:r>
      <w:r>
        <w:t xml:space="preserve">: </w:t>
      </w:r>
      <w:r w:rsidR="00BC74E1">
        <w:t>Interview Protocols</w:t>
      </w:r>
      <w:bookmarkEnd w:id="25"/>
    </w:p>
    <w:p w14:paraId="37F69507" w14:textId="77777777" w:rsidR="00E70D47" w:rsidRDefault="00E70D47" w:rsidP="00E70D47">
      <w:pPr>
        <w:pStyle w:val="Heading2"/>
      </w:pPr>
      <w:bookmarkStart w:id="26" w:name="_Toc388019438"/>
      <w:r>
        <w:t xml:space="preserve">Protocol for Site Leadership, </w:t>
      </w:r>
      <w:r w:rsidR="006D149C">
        <w:t xml:space="preserve">Line Staff, </w:t>
      </w:r>
      <w:r>
        <w:t>and Other Frontline Staff</w:t>
      </w:r>
      <w:bookmarkEnd w:id="26"/>
    </w:p>
    <w:p w14:paraId="2569BD7A" w14:textId="321F80A3" w:rsidR="00E70D47" w:rsidRPr="00E70D47" w:rsidRDefault="00E70D47" w:rsidP="00E70D47">
      <w:pPr>
        <w:spacing w:after="0" w:line="240" w:lineRule="auto"/>
        <w:jc w:val="center"/>
        <w:rPr>
          <w:sz w:val="28"/>
          <w:szCs w:val="28"/>
        </w:rPr>
      </w:pPr>
      <w:r w:rsidRPr="00E70D47">
        <w:rPr>
          <w:sz w:val="28"/>
          <w:szCs w:val="28"/>
        </w:rPr>
        <w:t>OWH TIC Site Visit Interview Protocol</w:t>
      </w:r>
      <w:r w:rsidR="001A729E">
        <w:rPr>
          <w:sz w:val="28"/>
          <w:szCs w:val="28"/>
        </w:rPr>
        <w:br/>
      </w:r>
      <w:r w:rsidRPr="00E70D47">
        <w:rPr>
          <w:sz w:val="28"/>
          <w:szCs w:val="28"/>
        </w:rPr>
        <w:t xml:space="preserve">Leadership, </w:t>
      </w:r>
      <w:r w:rsidR="002E76DB">
        <w:rPr>
          <w:sz w:val="28"/>
          <w:szCs w:val="28"/>
        </w:rPr>
        <w:t>Line Staff (to include Clinicians, Program Director/Manager, Direct Program/Service Staff)</w:t>
      </w:r>
      <w:r w:rsidR="00117B83">
        <w:rPr>
          <w:sz w:val="28"/>
          <w:szCs w:val="28"/>
        </w:rPr>
        <w:t>,</w:t>
      </w:r>
      <w:r w:rsidR="00117B83" w:rsidRPr="00E70D47">
        <w:rPr>
          <w:sz w:val="28"/>
          <w:szCs w:val="28"/>
        </w:rPr>
        <w:t xml:space="preserve"> and</w:t>
      </w:r>
      <w:r w:rsidRPr="00E70D47">
        <w:rPr>
          <w:sz w:val="28"/>
          <w:szCs w:val="28"/>
        </w:rPr>
        <w:t xml:space="preserve"> Other Frontline Staff</w:t>
      </w:r>
    </w:p>
    <w:p w14:paraId="6496AF5C" w14:textId="77777777" w:rsidR="00E70D47" w:rsidRPr="00807410" w:rsidRDefault="00E70D47" w:rsidP="00E70D47">
      <w:pPr>
        <w:spacing w:after="0" w:line="240" w:lineRule="auto"/>
        <w:rPr>
          <w:sz w:val="20"/>
          <w:szCs w:val="24"/>
        </w:rPr>
      </w:pPr>
    </w:p>
    <w:p w14:paraId="03D2458D" w14:textId="6970C391" w:rsidR="00E70D47" w:rsidRPr="00E70D47" w:rsidRDefault="00E70D47" w:rsidP="001A729E">
      <w:pPr>
        <w:tabs>
          <w:tab w:val="right" w:leader="underscore" w:pos="8280"/>
        </w:tabs>
        <w:spacing w:after="0" w:line="240" w:lineRule="auto"/>
        <w:rPr>
          <w:szCs w:val="22"/>
        </w:rPr>
      </w:pPr>
      <w:r w:rsidRPr="00E70D47">
        <w:rPr>
          <w:szCs w:val="22"/>
        </w:rPr>
        <w:t>Name of Agency/Organization:</w:t>
      </w:r>
      <w:r w:rsidR="001A729E">
        <w:rPr>
          <w:szCs w:val="22"/>
        </w:rPr>
        <w:tab/>
      </w:r>
    </w:p>
    <w:p w14:paraId="34C2DFA1" w14:textId="77777777" w:rsidR="00E70D47" w:rsidRPr="00E70D47" w:rsidRDefault="00E70D47" w:rsidP="00E70D47">
      <w:pPr>
        <w:spacing w:after="0" w:line="240" w:lineRule="auto"/>
        <w:rPr>
          <w:szCs w:val="22"/>
        </w:rPr>
      </w:pPr>
    </w:p>
    <w:p w14:paraId="330A002D" w14:textId="3CCB57D5" w:rsidR="00E70D47" w:rsidRPr="00E70D47" w:rsidRDefault="001A729E" w:rsidP="001A729E">
      <w:pPr>
        <w:tabs>
          <w:tab w:val="right" w:leader="underscore" w:pos="8280"/>
        </w:tabs>
        <w:spacing w:after="0" w:line="240" w:lineRule="auto"/>
        <w:rPr>
          <w:szCs w:val="22"/>
        </w:rPr>
      </w:pPr>
      <w:r>
        <w:rPr>
          <w:szCs w:val="22"/>
        </w:rPr>
        <w:t>Interviewee ID:</w:t>
      </w:r>
      <w:r>
        <w:rPr>
          <w:szCs w:val="22"/>
        </w:rPr>
        <w:tab/>
      </w:r>
    </w:p>
    <w:p w14:paraId="21B58C46" w14:textId="77777777" w:rsidR="00E70D47" w:rsidRPr="00E70D47" w:rsidRDefault="00E70D47" w:rsidP="00E70D47">
      <w:pPr>
        <w:spacing w:after="0" w:line="240" w:lineRule="auto"/>
        <w:rPr>
          <w:szCs w:val="22"/>
        </w:rPr>
      </w:pPr>
    </w:p>
    <w:p w14:paraId="4CD32FAC" w14:textId="5FF56443" w:rsidR="00E70D47" w:rsidRPr="00E70D47" w:rsidRDefault="00E70D47" w:rsidP="001A729E">
      <w:pPr>
        <w:tabs>
          <w:tab w:val="right" w:leader="underscore" w:pos="8280"/>
        </w:tabs>
        <w:spacing w:after="0" w:line="240" w:lineRule="auto"/>
        <w:rPr>
          <w:szCs w:val="22"/>
        </w:rPr>
      </w:pPr>
      <w:r w:rsidRPr="00E70D47">
        <w:rPr>
          <w:szCs w:val="22"/>
        </w:rPr>
        <w:t>Role in Organiza</w:t>
      </w:r>
      <w:r w:rsidR="001A729E">
        <w:rPr>
          <w:szCs w:val="22"/>
        </w:rPr>
        <w:t>tion:</w:t>
      </w:r>
      <w:r w:rsidR="001A729E">
        <w:rPr>
          <w:szCs w:val="22"/>
        </w:rPr>
        <w:tab/>
      </w:r>
    </w:p>
    <w:p w14:paraId="5CD8B5F2" w14:textId="77777777" w:rsidR="00E70D47" w:rsidRPr="00E70D47" w:rsidRDefault="00E70D47" w:rsidP="00E70D47">
      <w:pPr>
        <w:spacing w:after="0" w:line="240" w:lineRule="auto"/>
        <w:rPr>
          <w:szCs w:val="22"/>
        </w:rPr>
      </w:pPr>
      <w:r w:rsidRPr="00E70D47">
        <w:rPr>
          <w:szCs w:val="22"/>
        </w:rPr>
        <w:tab/>
        <w:t>Leadership</w:t>
      </w:r>
    </w:p>
    <w:p w14:paraId="00C8E44D" w14:textId="77777777" w:rsidR="00E70D47" w:rsidRDefault="00E70D47" w:rsidP="00E70D47">
      <w:pPr>
        <w:spacing w:after="0" w:line="240" w:lineRule="auto"/>
        <w:rPr>
          <w:szCs w:val="22"/>
        </w:rPr>
      </w:pPr>
      <w:r w:rsidRPr="00E70D47">
        <w:rPr>
          <w:szCs w:val="22"/>
        </w:rPr>
        <w:tab/>
      </w:r>
      <w:r w:rsidR="00C9587E">
        <w:rPr>
          <w:szCs w:val="22"/>
        </w:rPr>
        <w:t xml:space="preserve">Line Staff </w:t>
      </w:r>
    </w:p>
    <w:p w14:paraId="35EB1A37" w14:textId="77777777" w:rsidR="0030408F" w:rsidRPr="00E70D47" w:rsidRDefault="0030408F" w:rsidP="00E70D47">
      <w:pPr>
        <w:spacing w:after="0" w:line="240" w:lineRule="auto"/>
        <w:rPr>
          <w:szCs w:val="22"/>
        </w:rPr>
      </w:pPr>
      <w:r>
        <w:rPr>
          <w:szCs w:val="22"/>
        </w:rPr>
        <w:tab/>
        <w:t>Other Frontline Staff</w:t>
      </w:r>
    </w:p>
    <w:p w14:paraId="17598B52" w14:textId="77777777" w:rsidR="00E70D47" w:rsidRDefault="00E70D47" w:rsidP="00E70D47">
      <w:pPr>
        <w:spacing w:after="0" w:line="240" w:lineRule="auto"/>
        <w:rPr>
          <w:szCs w:val="22"/>
        </w:rPr>
      </w:pPr>
    </w:p>
    <w:p w14:paraId="614297D6" w14:textId="77777777" w:rsidR="00F30499" w:rsidRDefault="0030408F" w:rsidP="0030408F">
      <w:pPr>
        <w:spacing w:after="0" w:line="240" w:lineRule="auto"/>
        <w:rPr>
          <w:szCs w:val="22"/>
        </w:rPr>
      </w:pPr>
      <w:r>
        <w:rPr>
          <w:szCs w:val="22"/>
        </w:rPr>
        <w:t>Lived Experience of Trauma</w:t>
      </w:r>
      <w:r w:rsidR="00F30499">
        <w:rPr>
          <w:szCs w:val="22"/>
        </w:rPr>
        <w:t xml:space="preserve"> (per participant training list information)</w:t>
      </w:r>
      <w:r>
        <w:rPr>
          <w:szCs w:val="22"/>
        </w:rPr>
        <w:t>:</w:t>
      </w:r>
    </w:p>
    <w:p w14:paraId="52C7DEC8" w14:textId="77777777" w:rsidR="0030408F" w:rsidRPr="00E70D47" w:rsidRDefault="0030408F" w:rsidP="0030408F">
      <w:pPr>
        <w:spacing w:after="0" w:line="240" w:lineRule="auto"/>
        <w:rPr>
          <w:szCs w:val="22"/>
        </w:rPr>
      </w:pPr>
      <w:r>
        <w:rPr>
          <w:szCs w:val="22"/>
        </w:rPr>
        <w:sym w:font="Wingdings 2" w:char="F0A3"/>
      </w:r>
      <w:r>
        <w:rPr>
          <w:szCs w:val="22"/>
        </w:rPr>
        <w:t xml:space="preserve"> </w:t>
      </w:r>
      <w:r>
        <w:rPr>
          <w:szCs w:val="22"/>
        </w:rPr>
        <w:tab/>
      </w:r>
      <w:r w:rsidRPr="00E70D47">
        <w:rPr>
          <w:szCs w:val="22"/>
        </w:rPr>
        <w:t>Yes</w:t>
      </w:r>
      <w:r>
        <w:rPr>
          <w:szCs w:val="22"/>
        </w:rPr>
        <w:tab/>
      </w:r>
      <w:r w:rsidRPr="00E70D47">
        <w:rPr>
          <w:szCs w:val="22"/>
        </w:rPr>
        <w:tab/>
      </w:r>
      <w:r>
        <w:rPr>
          <w:szCs w:val="22"/>
        </w:rPr>
        <w:sym w:font="Wingdings 2" w:char="F0A3"/>
      </w:r>
      <w:r>
        <w:rPr>
          <w:szCs w:val="22"/>
        </w:rPr>
        <w:tab/>
      </w:r>
      <w:r w:rsidRPr="00E70D47">
        <w:rPr>
          <w:szCs w:val="22"/>
        </w:rPr>
        <w:t>No</w:t>
      </w:r>
      <w:r>
        <w:rPr>
          <w:szCs w:val="22"/>
        </w:rPr>
        <w:tab/>
      </w:r>
      <w:r>
        <w:rPr>
          <w:szCs w:val="22"/>
        </w:rPr>
        <w:tab/>
      </w:r>
      <w:r>
        <w:rPr>
          <w:szCs w:val="22"/>
        </w:rPr>
        <w:sym w:font="Wingdings 2" w:char="F0A3"/>
      </w:r>
      <w:r>
        <w:rPr>
          <w:szCs w:val="22"/>
        </w:rPr>
        <w:tab/>
      </w:r>
      <w:r w:rsidR="00F30499">
        <w:rPr>
          <w:szCs w:val="22"/>
        </w:rPr>
        <w:t>Information Not Available</w:t>
      </w:r>
    </w:p>
    <w:p w14:paraId="58BA8A07" w14:textId="77777777" w:rsidR="0030408F" w:rsidRPr="00E70D47" w:rsidRDefault="0030408F" w:rsidP="00E70D47">
      <w:pPr>
        <w:spacing w:after="0" w:line="240" w:lineRule="auto"/>
        <w:rPr>
          <w:szCs w:val="22"/>
        </w:rPr>
      </w:pPr>
    </w:p>
    <w:p w14:paraId="074E138D" w14:textId="0159EC52" w:rsidR="00E70D47" w:rsidRPr="00E70D47" w:rsidRDefault="00E70D47" w:rsidP="001A729E">
      <w:pPr>
        <w:tabs>
          <w:tab w:val="right" w:leader="underscore" w:pos="3240"/>
        </w:tabs>
        <w:spacing w:after="0" w:line="240" w:lineRule="auto"/>
        <w:rPr>
          <w:szCs w:val="22"/>
        </w:rPr>
      </w:pPr>
      <w:r w:rsidRPr="00E70D47">
        <w:rPr>
          <w:szCs w:val="22"/>
        </w:rPr>
        <w:t>Inter</w:t>
      </w:r>
      <w:r w:rsidR="001A729E">
        <w:rPr>
          <w:szCs w:val="22"/>
        </w:rPr>
        <w:t>view Date:</w:t>
      </w:r>
      <w:r w:rsidR="001A729E">
        <w:rPr>
          <w:szCs w:val="22"/>
        </w:rPr>
        <w:tab/>
      </w:r>
    </w:p>
    <w:p w14:paraId="5950B601" w14:textId="77777777" w:rsidR="00E70D47" w:rsidRPr="00E70D47" w:rsidRDefault="00E70D47" w:rsidP="00E70D47">
      <w:pPr>
        <w:spacing w:after="0" w:line="240" w:lineRule="auto"/>
        <w:rPr>
          <w:szCs w:val="22"/>
        </w:rPr>
      </w:pPr>
    </w:p>
    <w:p w14:paraId="08631D88" w14:textId="77777777" w:rsidR="00E70D47" w:rsidRPr="00E70D47" w:rsidRDefault="00E70D47" w:rsidP="00E70D47">
      <w:pPr>
        <w:spacing w:after="0" w:line="240" w:lineRule="auto"/>
        <w:rPr>
          <w:szCs w:val="22"/>
        </w:rPr>
      </w:pPr>
      <w:r w:rsidRPr="00E70D47">
        <w:rPr>
          <w:szCs w:val="22"/>
        </w:rPr>
        <w:t>Attended Training:</w:t>
      </w:r>
      <w:r w:rsidRPr="00E70D47">
        <w:rPr>
          <w:szCs w:val="22"/>
        </w:rPr>
        <w:tab/>
      </w:r>
      <w:r w:rsidR="0030408F">
        <w:rPr>
          <w:szCs w:val="22"/>
        </w:rPr>
        <w:sym w:font="Wingdings 2" w:char="F0A3"/>
      </w:r>
      <w:r w:rsidR="0030408F">
        <w:rPr>
          <w:szCs w:val="22"/>
        </w:rPr>
        <w:t xml:space="preserve"> </w:t>
      </w:r>
      <w:r w:rsidR="0030408F">
        <w:rPr>
          <w:szCs w:val="22"/>
        </w:rPr>
        <w:tab/>
      </w:r>
      <w:r w:rsidRPr="00E70D47">
        <w:rPr>
          <w:szCs w:val="22"/>
        </w:rPr>
        <w:t>Yes</w:t>
      </w:r>
      <w:r w:rsidR="0030408F">
        <w:rPr>
          <w:szCs w:val="22"/>
        </w:rPr>
        <w:tab/>
      </w:r>
      <w:r w:rsidRPr="00E70D47">
        <w:rPr>
          <w:szCs w:val="22"/>
        </w:rPr>
        <w:tab/>
      </w:r>
      <w:r w:rsidR="0030408F">
        <w:rPr>
          <w:szCs w:val="22"/>
        </w:rPr>
        <w:sym w:font="Wingdings 2" w:char="F0A3"/>
      </w:r>
      <w:r w:rsidR="0030408F">
        <w:rPr>
          <w:szCs w:val="22"/>
        </w:rPr>
        <w:tab/>
      </w:r>
      <w:r w:rsidRPr="00E70D47">
        <w:rPr>
          <w:szCs w:val="22"/>
        </w:rPr>
        <w:t>No</w:t>
      </w:r>
    </w:p>
    <w:p w14:paraId="5D70A3BA" w14:textId="0A7F5393" w:rsidR="00E70D47" w:rsidRPr="00E70D47" w:rsidRDefault="00E70D47" w:rsidP="00AE723E">
      <w:pPr>
        <w:tabs>
          <w:tab w:val="left" w:pos="360"/>
          <w:tab w:val="left" w:pos="1260"/>
          <w:tab w:val="right" w:leader="underscore" w:pos="5580"/>
        </w:tabs>
        <w:spacing w:after="0" w:line="240" w:lineRule="auto"/>
        <w:rPr>
          <w:szCs w:val="22"/>
        </w:rPr>
      </w:pPr>
      <w:r w:rsidRPr="00E70D47">
        <w:rPr>
          <w:szCs w:val="22"/>
        </w:rPr>
        <w:tab/>
        <w:t>[If Yes]</w:t>
      </w:r>
      <w:r w:rsidRPr="00E70D47">
        <w:rPr>
          <w:szCs w:val="22"/>
        </w:rPr>
        <w:tab/>
        <w:t>Date of training:</w:t>
      </w:r>
      <w:r w:rsidRPr="00E70D47">
        <w:rPr>
          <w:szCs w:val="22"/>
        </w:rPr>
        <w:tab/>
      </w:r>
    </w:p>
    <w:p w14:paraId="4545EEB0" w14:textId="77777777" w:rsidR="00E70D47" w:rsidRDefault="00E70D47" w:rsidP="00E70D47">
      <w:pPr>
        <w:spacing w:after="0" w:line="240" w:lineRule="auto"/>
        <w:rPr>
          <w:szCs w:val="22"/>
        </w:rPr>
      </w:pPr>
    </w:p>
    <w:p w14:paraId="26E2A0CB" w14:textId="77777777" w:rsidR="00C9587E" w:rsidRPr="00E70D47" w:rsidRDefault="00C9587E" w:rsidP="00C9587E">
      <w:pPr>
        <w:spacing w:after="0" w:line="240" w:lineRule="auto"/>
        <w:rPr>
          <w:szCs w:val="22"/>
        </w:rPr>
      </w:pPr>
      <w:r>
        <w:rPr>
          <w:szCs w:val="22"/>
        </w:rPr>
        <w:t xml:space="preserve">Attended Training as Peer Agency/Organization: </w:t>
      </w:r>
      <w:r>
        <w:rPr>
          <w:szCs w:val="22"/>
        </w:rPr>
        <w:sym w:font="Wingdings 2" w:char="F0A3"/>
      </w:r>
      <w:r>
        <w:rPr>
          <w:szCs w:val="22"/>
        </w:rPr>
        <w:t xml:space="preserve"> </w:t>
      </w:r>
      <w:r>
        <w:rPr>
          <w:szCs w:val="22"/>
        </w:rPr>
        <w:tab/>
      </w:r>
      <w:r w:rsidRPr="00E70D47">
        <w:rPr>
          <w:szCs w:val="22"/>
        </w:rPr>
        <w:t>Yes</w:t>
      </w:r>
      <w:r>
        <w:rPr>
          <w:szCs w:val="22"/>
        </w:rPr>
        <w:tab/>
      </w:r>
      <w:r w:rsidRPr="00E70D47">
        <w:rPr>
          <w:szCs w:val="22"/>
        </w:rPr>
        <w:tab/>
      </w:r>
      <w:r>
        <w:rPr>
          <w:szCs w:val="22"/>
        </w:rPr>
        <w:sym w:font="Wingdings 2" w:char="F0A3"/>
      </w:r>
      <w:r>
        <w:rPr>
          <w:szCs w:val="22"/>
        </w:rPr>
        <w:tab/>
      </w:r>
      <w:r w:rsidRPr="00E70D47">
        <w:rPr>
          <w:szCs w:val="22"/>
        </w:rPr>
        <w:t>No</w:t>
      </w:r>
    </w:p>
    <w:p w14:paraId="5F3F50D4" w14:textId="77777777" w:rsidR="00C9587E" w:rsidRDefault="00C9587E" w:rsidP="00E70D47">
      <w:pPr>
        <w:spacing w:after="0" w:line="240" w:lineRule="auto"/>
        <w:rPr>
          <w:szCs w:val="22"/>
        </w:rPr>
      </w:pPr>
    </w:p>
    <w:p w14:paraId="535479EF" w14:textId="77777777" w:rsidR="005F231E" w:rsidRPr="005F231E" w:rsidRDefault="005F231E" w:rsidP="00E70D47">
      <w:pPr>
        <w:spacing w:after="0" w:line="240" w:lineRule="auto"/>
        <w:rPr>
          <w:i/>
          <w:szCs w:val="22"/>
        </w:rPr>
      </w:pPr>
      <w:r>
        <w:rPr>
          <w:i/>
        </w:rPr>
        <w:t>The following questions should be asked of all interviewees.</w:t>
      </w:r>
    </w:p>
    <w:p w14:paraId="6AD69F5C" w14:textId="77777777" w:rsidR="008202BE" w:rsidRPr="00E70D47" w:rsidRDefault="008202BE" w:rsidP="00E70D47">
      <w:pPr>
        <w:spacing w:after="0" w:line="240" w:lineRule="auto"/>
        <w:rPr>
          <w:szCs w:val="22"/>
        </w:rPr>
      </w:pPr>
    </w:p>
    <w:p w14:paraId="46AC8EF2" w14:textId="77777777" w:rsidR="00E70D47" w:rsidRPr="00E70D47" w:rsidRDefault="00E70D47" w:rsidP="00E70D47">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What are the major goals and objectives of your group/organization?</w:t>
      </w:r>
    </w:p>
    <w:p w14:paraId="64F4C3F0" w14:textId="77777777" w:rsidR="00E70D47" w:rsidRPr="00E70D47" w:rsidRDefault="00E70D47" w:rsidP="00E70D47">
      <w:pPr>
        <w:spacing w:after="0" w:line="240" w:lineRule="auto"/>
        <w:rPr>
          <w:szCs w:val="22"/>
        </w:rPr>
      </w:pPr>
    </w:p>
    <w:p w14:paraId="1D0DA8DA" w14:textId="77777777" w:rsidR="00E70D47" w:rsidRPr="00E70D47" w:rsidRDefault="00E70D47" w:rsidP="00E70D47">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How long have you worked for X agency/organization?</w:t>
      </w:r>
    </w:p>
    <w:p w14:paraId="301384CB" w14:textId="77777777" w:rsidR="00E70D47" w:rsidRPr="00E70D47" w:rsidRDefault="00E70D47" w:rsidP="00E70D47">
      <w:pPr>
        <w:pStyle w:val="ListParagraph"/>
        <w:rPr>
          <w:rFonts w:ascii="Times New Roman" w:hAnsi="Times New Roman" w:cs="Times New Roman"/>
        </w:rPr>
      </w:pPr>
    </w:p>
    <w:p w14:paraId="77DA322A" w14:textId="77777777" w:rsidR="00E70D47" w:rsidRPr="00E70D47" w:rsidRDefault="00E70D47" w:rsidP="00E70D47">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Can you describe your role in the group/organization (not in terms of the "official job description," but in terms of what you actually do)?</w:t>
      </w:r>
    </w:p>
    <w:p w14:paraId="08C36DF9" w14:textId="77777777" w:rsidR="00E70D47" w:rsidRPr="00E70D47" w:rsidRDefault="00E70D47" w:rsidP="00E70D47">
      <w:pPr>
        <w:pStyle w:val="ListParagraph"/>
        <w:rPr>
          <w:rFonts w:ascii="Times New Roman" w:hAnsi="Times New Roman" w:cs="Times New Roman"/>
        </w:rPr>
      </w:pPr>
    </w:p>
    <w:p w14:paraId="5FC7DAA6" w14:textId="5E9A7A31" w:rsidR="00CC280D" w:rsidRPr="00E70D47" w:rsidRDefault="00E70D47" w:rsidP="00CC280D">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 xml:space="preserve">Can you describe any previous exposure to trauma-informed care </w:t>
      </w:r>
      <w:r w:rsidR="002E76DB">
        <w:rPr>
          <w:rFonts w:ascii="Times New Roman" w:hAnsi="Times New Roman" w:cs="Times New Roman"/>
        </w:rPr>
        <w:t>education/trainings</w:t>
      </w:r>
      <w:r w:rsidRPr="00E70D47">
        <w:rPr>
          <w:rFonts w:ascii="Times New Roman" w:hAnsi="Times New Roman" w:cs="Times New Roman"/>
        </w:rPr>
        <w:t>?</w:t>
      </w:r>
      <w:r w:rsidR="00CC280D">
        <w:rPr>
          <w:rFonts w:ascii="Times New Roman" w:hAnsi="Times New Roman" w:cs="Times New Roman"/>
        </w:rPr>
        <w:t xml:space="preserve"> (</w:t>
      </w:r>
      <w:r w:rsidR="00CC280D" w:rsidRPr="002E2D4D">
        <w:rPr>
          <w:rFonts w:ascii="Times New Roman" w:hAnsi="Times New Roman" w:cs="Times New Roman"/>
          <w:i/>
        </w:rPr>
        <w:t>Note: Trauma Informed Care education transmits knowledge about how trauma affects persons seeking services, how a history of trauma creates vulnerabilities to practices, actions or circumstances that may trigger memories of traumatic experiences or events.  These may include traditional service delivery approaches that may exacerbate trauma or re-traumatize an individual.</w:t>
      </w:r>
      <w:r w:rsidR="00AE723E">
        <w:rPr>
          <w:rFonts w:ascii="Times New Roman" w:hAnsi="Times New Roman" w:cs="Times New Roman"/>
        </w:rPr>
        <w:t>)</w:t>
      </w:r>
    </w:p>
    <w:p w14:paraId="628F6753" w14:textId="77777777" w:rsidR="00E70D47" w:rsidRPr="00E70D47" w:rsidRDefault="00E70D47" w:rsidP="00E70D47">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 xml:space="preserve">Through this </w:t>
      </w:r>
      <w:r w:rsidR="0030408F">
        <w:rPr>
          <w:rFonts w:ascii="Times New Roman" w:hAnsi="Times New Roman" w:cs="Times New Roman"/>
        </w:rPr>
        <w:t>organization</w:t>
      </w:r>
      <w:r w:rsidR="0030408F" w:rsidRPr="00E70D47">
        <w:rPr>
          <w:rFonts w:ascii="Times New Roman" w:hAnsi="Times New Roman" w:cs="Times New Roman"/>
        </w:rPr>
        <w:t xml:space="preserve"> </w:t>
      </w:r>
      <w:r w:rsidRPr="00E70D47">
        <w:rPr>
          <w:rFonts w:ascii="Times New Roman" w:hAnsi="Times New Roman" w:cs="Times New Roman"/>
        </w:rPr>
        <w:t>or elsewhere?</w:t>
      </w:r>
    </w:p>
    <w:p w14:paraId="327BCC85" w14:textId="77777777" w:rsidR="00E70D47" w:rsidRPr="00E70D47" w:rsidRDefault="00E70D47" w:rsidP="00E70D47">
      <w:pPr>
        <w:pStyle w:val="ListParagraph"/>
        <w:rPr>
          <w:rFonts w:ascii="Times New Roman" w:hAnsi="Times New Roman" w:cs="Times New Roman"/>
        </w:rPr>
      </w:pPr>
    </w:p>
    <w:p w14:paraId="5261DD56" w14:textId="77777777" w:rsidR="00E70D47" w:rsidRPr="00E70D47" w:rsidRDefault="00E70D47" w:rsidP="00E70D47">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 xml:space="preserve">Does your agency/organization have a mission statement or other written policy regarding the trauma-informed approach to care? </w:t>
      </w:r>
      <w:r w:rsidRPr="00E70D47">
        <w:rPr>
          <w:rFonts w:ascii="Times New Roman" w:hAnsi="Times New Roman" w:cs="Times New Roman"/>
          <w:i/>
        </w:rPr>
        <w:t>Explain.</w:t>
      </w:r>
    </w:p>
    <w:p w14:paraId="18F2943C" w14:textId="489632B2" w:rsidR="00E70D47" w:rsidRDefault="005F231E" w:rsidP="00E70D47">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Do you know if a</w:t>
      </w:r>
      <w:r w:rsidR="00E70D47" w:rsidRPr="00E70D47">
        <w:rPr>
          <w:rFonts w:ascii="Times New Roman" w:hAnsi="Times New Roman" w:cs="Times New Roman"/>
        </w:rPr>
        <w:t xml:space="preserve"> written policy </w:t>
      </w:r>
      <w:r>
        <w:rPr>
          <w:rFonts w:ascii="Times New Roman" w:hAnsi="Times New Roman" w:cs="Times New Roman"/>
        </w:rPr>
        <w:t xml:space="preserve">has </w:t>
      </w:r>
      <w:r w:rsidR="00E70D47" w:rsidRPr="00E70D47">
        <w:rPr>
          <w:rFonts w:ascii="Times New Roman" w:hAnsi="Times New Roman" w:cs="Times New Roman"/>
        </w:rPr>
        <w:t>been inco</w:t>
      </w:r>
      <w:r w:rsidR="00AE723E">
        <w:rPr>
          <w:rFonts w:ascii="Times New Roman" w:hAnsi="Times New Roman" w:cs="Times New Roman"/>
        </w:rPr>
        <w:t>rporated into service delivery?</w:t>
      </w:r>
    </w:p>
    <w:p w14:paraId="788D7495" w14:textId="0653A9BC" w:rsidR="000A34FB" w:rsidRPr="00E70D47" w:rsidRDefault="000A34FB" w:rsidP="000A34FB">
      <w:pPr>
        <w:pStyle w:val="ListParagraph"/>
        <w:numPr>
          <w:ilvl w:val="1"/>
          <w:numId w:val="11"/>
        </w:numPr>
        <w:spacing w:after="0" w:line="240" w:lineRule="auto"/>
        <w:rPr>
          <w:rFonts w:ascii="Times New Roman" w:hAnsi="Times New Roman" w:cs="Times New Roman"/>
        </w:rPr>
      </w:pPr>
      <w:r>
        <w:rPr>
          <w:rFonts w:ascii="Times New Roman" w:hAnsi="Times New Roman" w:cs="Times New Roman"/>
          <w:i/>
        </w:rPr>
        <w:t xml:space="preserve">If participant attended the training, also ask the following question: </w:t>
      </w:r>
      <w:r w:rsidRPr="00E70D47">
        <w:rPr>
          <w:rFonts w:ascii="Times New Roman" w:hAnsi="Times New Roman" w:cs="Times New Roman"/>
        </w:rPr>
        <w:t>Is this a result of the train</w:t>
      </w:r>
      <w:r w:rsidR="00AE723E">
        <w:rPr>
          <w:rFonts w:ascii="Times New Roman" w:hAnsi="Times New Roman" w:cs="Times New Roman"/>
        </w:rPr>
        <w:t>ing or did it exist previously?</w:t>
      </w:r>
    </w:p>
    <w:p w14:paraId="42DF1CC7" w14:textId="5D3345D3" w:rsidR="001A0B18" w:rsidRDefault="00F41236" w:rsidP="00F41236">
      <w:pPr>
        <w:pStyle w:val="ListParagraph"/>
        <w:numPr>
          <w:ilvl w:val="0"/>
          <w:numId w:val="11"/>
        </w:numPr>
        <w:spacing w:after="0" w:line="240" w:lineRule="auto"/>
        <w:rPr>
          <w:rFonts w:ascii="Times New Roman" w:hAnsi="Times New Roman" w:cs="Times New Roman"/>
        </w:rPr>
      </w:pPr>
      <w:r w:rsidRPr="00F41236">
        <w:rPr>
          <w:rFonts w:ascii="Times New Roman" w:hAnsi="Times New Roman" w:cs="Times New Roman"/>
        </w:rPr>
        <w:lastRenderedPageBreak/>
        <w:t>Do you feel that this agency/org</w:t>
      </w:r>
      <w:r>
        <w:rPr>
          <w:rFonts w:ascii="Times New Roman" w:hAnsi="Times New Roman" w:cs="Times New Roman"/>
        </w:rPr>
        <w:t>anization</w:t>
      </w:r>
      <w:r w:rsidRPr="00F41236">
        <w:rPr>
          <w:rFonts w:ascii="Times New Roman" w:hAnsi="Times New Roman" w:cs="Times New Roman"/>
        </w:rPr>
        <w:t xml:space="preserve"> provides a safe</w:t>
      </w:r>
      <w:r>
        <w:rPr>
          <w:rFonts w:ascii="Times New Roman" w:hAnsi="Times New Roman" w:cs="Times New Roman"/>
        </w:rPr>
        <w:t xml:space="preserve"> environment</w:t>
      </w:r>
      <w:r w:rsidR="00E70D47" w:rsidRPr="001A0B18">
        <w:rPr>
          <w:rFonts w:ascii="Times New Roman" w:hAnsi="Times New Roman" w:cs="Times New Roman"/>
        </w:rPr>
        <w:t>?  Physically? Emotionally?</w:t>
      </w:r>
    </w:p>
    <w:p w14:paraId="045FC58E" w14:textId="77777777" w:rsidR="006C536E" w:rsidRPr="001A0B18" w:rsidRDefault="006C536E" w:rsidP="001A0B18">
      <w:pPr>
        <w:pStyle w:val="ListParagraph"/>
        <w:numPr>
          <w:ilvl w:val="1"/>
          <w:numId w:val="11"/>
        </w:numPr>
        <w:spacing w:after="0" w:line="240" w:lineRule="auto"/>
        <w:rPr>
          <w:rFonts w:ascii="Times New Roman" w:hAnsi="Times New Roman" w:cs="Times New Roman"/>
        </w:rPr>
      </w:pPr>
      <w:r w:rsidRPr="001A0B18">
        <w:rPr>
          <w:rFonts w:ascii="Times New Roman" w:hAnsi="Times New Roman" w:cs="Times New Roman"/>
        </w:rPr>
        <w:t>Do you feel comfortable sharing life experiences with other people here?</w:t>
      </w:r>
    </w:p>
    <w:p w14:paraId="692A8218" w14:textId="77777777" w:rsidR="006C536E" w:rsidRPr="006C536E" w:rsidRDefault="006C536E" w:rsidP="006C536E">
      <w:pPr>
        <w:spacing w:after="0" w:line="240" w:lineRule="auto"/>
      </w:pPr>
    </w:p>
    <w:p w14:paraId="1ECDC4B0" w14:textId="77777777" w:rsidR="001E3593" w:rsidRDefault="001E3593" w:rsidP="001E3593">
      <w:pPr>
        <w:pStyle w:val="ListParagraph"/>
        <w:numPr>
          <w:ilvl w:val="0"/>
          <w:numId w:val="11"/>
        </w:numPr>
        <w:spacing w:after="0" w:line="240" w:lineRule="auto"/>
        <w:rPr>
          <w:rFonts w:ascii="Times New Roman" w:hAnsi="Times New Roman" w:cs="Times New Roman"/>
        </w:rPr>
      </w:pPr>
      <w:r w:rsidRPr="00F842DE">
        <w:rPr>
          <w:rFonts w:ascii="Times New Roman" w:hAnsi="Times New Roman" w:cs="Times New Roman"/>
        </w:rPr>
        <w:t>Is staff supervision made available in a private confidential space?</w:t>
      </w:r>
    </w:p>
    <w:p w14:paraId="56FF51FA" w14:textId="77777777" w:rsidR="001E3593" w:rsidRPr="001E3593" w:rsidRDefault="001E3593" w:rsidP="001E3593">
      <w:pPr>
        <w:spacing w:after="0" w:line="240" w:lineRule="auto"/>
      </w:pPr>
    </w:p>
    <w:p w14:paraId="1BF8CCF2" w14:textId="77777777" w:rsidR="001A0B18" w:rsidRDefault="001A0B18" w:rsidP="006C536E">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Do administrative and/or program structures </w:t>
      </w:r>
      <w:r w:rsidR="00117B83">
        <w:rPr>
          <w:rFonts w:ascii="Times New Roman" w:hAnsi="Times New Roman" w:cs="Times New Roman"/>
        </w:rPr>
        <w:t>provide enough</w:t>
      </w:r>
      <w:r>
        <w:rPr>
          <w:rFonts w:ascii="Times New Roman" w:hAnsi="Times New Roman" w:cs="Times New Roman"/>
        </w:rPr>
        <w:t xml:space="preserve"> </w:t>
      </w:r>
      <w:r w:rsidR="00964438">
        <w:rPr>
          <w:rFonts w:ascii="Times New Roman" w:hAnsi="Times New Roman" w:cs="Times New Roman"/>
        </w:rPr>
        <w:t xml:space="preserve">support to </w:t>
      </w:r>
      <w:r>
        <w:rPr>
          <w:rFonts w:ascii="Times New Roman" w:hAnsi="Times New Roman" w:cs="Times New Roman"/>
        </w:rPr>
        <w:t>you and your work?</w:t>
      </w:r>
    </w:p>
    <w:p w14:paraId="32DB33AF" w14:textId="77777777" w:rsidR="006C536E" w:rsidRDefault="00CF4B48" w:rsidP="006C536E">
      <w:pPr>
        <w:pStyle w:val="ListParagraph"/>
        <w:numPr>
          <w:ilvl w:val="1"/>
          <w:numId w:val="11"/>
        </w:numPr>
        <w:spacing w:after="0" w:line="240" w:lineRule="auto"/>
        <w:rPr>
          <w:rFonts w:ascii="Times New Roman" w:hAnsi="Times New Roman" w:cs="Times New Roman"/>
        </w:rPr>
      </w:pPr>
      <w:r>
        <w:rPr>
          <w:rFonts w:ascii="Times New Roman" w:hAnsi="Times New Roman" w:cs="Times New Roman"/>
          <w:i/>
        </w:rPr>
        <w:t>If participant attended the training</w:t>
      </w:r>
      <w:r w:rsidR="005F231E">
        <w:rPr>
          <w:rFonts w:ascii="Times New Roman" w:hAnsi="Times New Roman" w:cs="Times New Roman"/>
          <w:i/>
        </w:rPr>
        <w:t>, ask the following question:</w:t>
      </w:r>
      <w:r>
        <w:rPr>
          <w:rFonts w:ascii="Times New Roman" w:hAnsi="Times New Roman" w:cs="Times New Roman"/>
          <w:i/>
        </w:rPr>
        <w:t xml:space="preserve"> </w:t>
      </w:r>
      <w:r w:rsidR="006C536E">
        <w:rPr>
          <w:rFonts w:ascii="Times New Roman" w:hAnsi="Times New Roman" w:cs="Times New Roman"/>
        </w:rPr>
        <w:t>Did the training have any impact on such support?</w:t>
      </w:r>
    </w:p>
    <w:p w14:paraId="1E5A9D43" w14:textId="77777777" w:rsidR="00A20CCC" w:rsidRPr="00A20CCC" w:rsidRDefault="00A20CCC" w:rsidP="00A20CCC">
      <w:pPr>
        <w:spacing w:after="0" w:line="240" w:lineRule="auto"/>
      </w:pPr>
    </w:p>
    <w:p w14:paraId="154FE145"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 xml:space="preserve">Are people </w:t>
      </w:r>
      <w:r>
        <w:rPr>
          <w:rFonts w:ascii="Times New Roman" w:hAnsi="Times New Roman" w:cs="Times New Roman"/>
        </w:rPr>
        <w:t xml:space="preserve">with lived experience </w:t>
      </w:r>
      <w:r w:rsidRPr="00E70D47">
        <w:rPr>
          <w:rFonts w:ascii="Times New Roman" w:hAnsi="Times New Roman" w:cs="Times New Roman"/>
        </w:rPr>
        <w:t>involved in providing services</w:t>
      </w:r>
      <w:r>
        <w:rPr>
          <w:rFonts w:ascii="Times New Roman" w:hAnsi="Times New Roman" w:cs="Times New Roman"/>
        </w:rPr>
        <w:t>, resources, and/or support</w:t>
      </w:r>
      <w:r w:rsidRPr="00E70D47">
        <w:rPr>
          <w:rFonts w:ascii="Times New Roman" w:hAnsi="Times New Roman" w:cs="Times New Roman"/>
        </w:rPr>
        <w:t>?</w:t>
      </w:r>
    </w:p>
    <w:p w14:paraId="3481C3F2" w14:textId="77777777" w:rsidR="00A20CCC" w:rsidRPr="00E70D47"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Is this new or has this involvement always been part of the agency?</w:t>
      </w:r>
    </w:p>
    <w:p w14:paraId="7146F75F" w14:textId="77777777" w:rsidR="00A20CCC" w:rsidRPr="00E70D47" w:rsidRDefault="00A20CCC" w:rsidP="00A20CCC">
      <w:pPr>
        <w:spacing w:after="0" w:line="240" w:lineRule="auto"/>
        <w:rPr>
          <w:szCs w:val="22"/>
        </w:rPr>
      </w:pPr>
    </w:p>
    <w:p w14:paraId="4A8CFD42" w14:textId="4D3EF82B"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Have you experienced any barriers to implementing trauma-informed practices w</w:t>
      </w:r>
      <w:r w:rsidR="00AE723E">
        <w:rPr>
          <w:rFonts w:ascii="Times New Roman" w:hAnsi="Times New Roman" w:cs="Times New Roman"/>
        </w:rPr>
        <w:t>ithin your agency/organization?</w:t>
      </w:r>
    </w:p>
    <w:p w14:paraId="1DDCAFA9" w14:textId="77777777" w:rsidR="00A20CCC" w:rsidRPr="00E70D47" w:rsidRDefault="00A20CCC" w:rsidP="00A20CCC">
      <w:pPr>
        <w:spacing w:after="0" w:line="240" w:lineRule="auto"/>
        <w:rPr>
          <w:szCs w:val="22"/>
        </w:rPr>
      </w:pPr>
    </w:p>
    <w:p w14:paraId="364BA257"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Have you developed any specific strategies to support implementation of trauma-informed practices?</w:t>
      </w:r>
    </w:p>
    <w:p w14:paraId="0E9FA313" w14:textId="77777777" w:rsidR="00A20CCC" w:rsidRPr="00E70D47" w:rsidRDefault="00A20CCC" w:rsidP="00A20CCC">
      <w:pPr>
        <w:pStyle w:val="ListParagraph"/>
        <w:rPr>
          <w:rFonts w:ascii="Times New Roman" w:hAnsi="Times New Roman" w:cs="Times New Roman"/>
        </w:rPr>
      </w:pPr>
    </w:p>
    <w:p w14:paraId="1D3FBD9C" w14:textId="79E5565F"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Have you noticed any changes in the wider community, specifically in r</w:t>
      </w:r>
      <w:r w:rsidR="00AE723E">
        <w:rPr>
          <w:rFonts w:ascii="Times New Roman" w:hAnsi="Times New Roman" w:cs="Times New Roman"/>
        </w:rPr>
        <w:t>egards to trauma-informed care?</w:t>
      </w:r>
    </w:p>
    <w:p w14:paraId="3159DBDF" w14:textId="77777777" w:rsidR="00A20CCC" w:rsidRPr="00A20CCC" w:rsidRDefault="00A20CCC" w:rsidP="00A20CCC">
      <w:pPr>
        <w:spacing w:after="0" w:line="240" w:lineRule="auto"/>
      </w:pPr>
    </w:p>
    <w:p w14:paraId="5F54B774" w14:textId="77777777" w:rsidR="00A20CCC" w:rsidRDefault="00A20CCC" w:rsidP="00A20CCC">
      <w:pPr>
        <w:spacing w:after="0" w:line="240" w:lineRule="auto"/>
        <w:rPr>
          <w:i/>
        </w:rPr>
      </w:pPr>
      <w:r>
        <w:rPr>
          <w:i/>
        </w:rPr>
        <w:t xml:space="preserve">If the </w:t>
      </w:r>
      <w:r w:rsidR="00001338">
        <w:rPr>
          <w:i/>
        </w:rPr>
        <w:t>interviewee participated in</w:t>
      </w:r>
      <w:r>
        <w:rPr>
          <w:i/>
        </w:rPr>
        <w:t xml:space="preserve"> the training, </w:t>
      </w:r>
      <w:r w:rsidR="001E3593">
        <w:rPr>
          <w:i/>
        </w:rPr>
        <w:t xml:space="preserve">also </w:t>
      </w:r>
      <w:r>
        <w:rPr>
          <w:i/>
        </w:rPr>
        <w:t>ask the following questions:</w:t>
      </w:r>
    </w:p>
    <w:p w14:paraId="500EB4E2" w14:textId="77777777" w:rsidR="00A20CCC" w:rsidRPr="00A20CCC" w:rsidRDefault="00A20CCC" w:rsidP="00A20CCC">
      <w:pPr>
        <w:spacing w:after="0" w:line="240" w:lineRule="auto"/>
        <w:rPr>
          <w:i/>
        </w:rPr>
      </w:pPr>
    </w:p>
    <w:p w14:paraId="5F3E107A"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What did you learn/what did you gain from the training that was useful?</w:t>
      </w:r>
    </w:p>
    <w:p w14:paraId="6B0AF202" w14:textId="77777777" w:rsidR="00A20CCC" w:rsidRPr="00CC280D"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 xml:space="preserve">Has the training impacted how you view trauma and/or trauma-informed care? </w:t>
      </w:r>
      <w:r w:rsidRPr="00E70D47">
        <w:rPr>
          <w:rFonts w:ascii="Times New Roman" w:hAnsi="Times New Roman" w:cs="Times New Roman"/>
          <w:i/>
        </w:rPr>
        <w:t>Explain.</w:t>
      </w:r>
    </w:p>
    <w:p w14:paraId="1DF320D4" w14:textId="77777777" w:rsidR="001670DB" w:rsidRPr="00E70D47" w:rsidRDefault="001670DB" w:rsidP="00A20CCC">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 xml:space="preserve">Did the training teach you any new skills that you found useful? </w:t>
      </w:r>
      <w:r>
        <w:rPr>
          <w:rFonts w:ascii="Times New Roman" w:hAnsi="Times New Roman" w:cs="Times New Roman"/>
          <w:i/>
        </w:rPr>
        <w:t>Explain</w:t>
      </w:r>
    </w:p>
    <w:p w14:paraId="133F2049" w14:textId="77777777" w:rsidR="00A20CCC" w:rsidRPr="00CC280D"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As a result of the training, do you interact with women in the agency/organization differently than you did before?</w:t>
      </w:r>
      <w:r w:rsidR="001670DB">
        <w:rPr>
          <w:rFonts w:ascii="Times New Roman" w:hAnsi="Times New Roman" w:cs="Times New Roman"/>
        </w:rPr>
        <w:t xml:space="preserve"> </w:t>
      </w:r>
      <w:r w:rsidR="001670DB">
        <w:rPr>
          <w:rFonts w:ascii="Times New Roman" w:hAnsi="Times New Roman" w:cs="Times New Roman"/>
          <w:i/>
        </w:rPr>
        <w:t>Explain</w:t>
      </w:r>
    </w:p>
    <w:p w14:paraId="77C65DFE" w14:textId="77777777" w:rsidR="001670DB" w:rsidRPr="00CC280D" w:rsidRDefault="001670DB" w:rsidP="00CC280D">
      <w:pPr>
        <w:pStyle w:val="ListParagraph"/>
        <w:spacing w:after="0" w:line="240" w:lineRule="auto"/>
        <w:rPr>
          <w:rFonts w:ascii="Times New Roman" w:hAnsi="Times New Roman" w:cs="Times New Roman"/>
        </w:rPr>
      </w:pPr>
    </w:p>
    <w:p w14:paraId="1010D270" w14:textId="77777777" w:rsidR="001670DB" w:rsidRDefault="001670DB" w:rsidP="00CC280D">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Your agency’s action plan listed the following planned changes:</w:t>
      </w:r>
    </w:p>
    <w:p w14:paraId="7065BB39" w14:textId="77777777" w:rsidR="001670DB" w:rsidRDefault="001670DB" w:rsidP="00CC280D">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Note all action items: ________________________</w:t>
      </w:r>
    </w:p>
    <w:p w14:paraId="09CC5DD1" w14:textId="77777777" w:rsidR="001670DB" w:rsidRDefault="001670DB" w:rsidP="001670DB">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To the best of your knowledge, were these accomplished (by item)?</w:t>
      </w:r>
    </w:p>
    <w:p w14:paraId="0037C1D1" w14:textId="77777777" w:rsidR="001670DB" w:rsidRDefault="001670DB" w:rsidP="001670DB">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Were you involved in the implementation of these?</w:t>
      </w:r>
    </w:p>
    <w:p w14:paraId="76132CD0" w14:textId="77777777" w:rsidR="001670DB" w:rsidRDefault="001670DB" w:rsidP="001670DB">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If not accomplished, why not?</w:t>
      </w:r>
    </w:p>
    <w:p w14:paraId="39552802" w14:textId="77777777" w:rsidR="001670DB" w:rsidRPr="00E70D47" w:rsidRDefault="001670DB" w:rsidP="00A20CCC">
      <w:pPr>
        <w:spacing w:after="0" w:line="240" w:lineRule="auto"/>
        <w:rPr>
          <w:szCs w:val="22"/>
        </w:rPr>
      </w:pPr>
    </w:p>
    <w:p w14:paraId="12ECB2D7"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Have any strategies that your organization outlined in their action plan been</w:t>
      </w:r>
      <w:r>
        <w:rPr>
          <w:rFonts w:ascii="Times New Roman" w:hAnsi="Times New Roman" w:cs="Times New Roman"/>
        </w:rPr>
        <w:t xml:space="preserve"> implemented</w:t>
      </w:r>
      <w:r w:rsidRPr="00E70D47">
        <w:rPr>
          <w:rFonts w:ascii="Times New Roman" w:hAnsi="Times New Roman" w:cs="Times New Roman"/>
        </w:rPr>
        <w:t>?</w:t>
      </w:r>
    </w:p>
    <w:p w14:paraId="1D959AFA" w14:textId="77777777" w:rsidR="00A20CCC" w:rsidRPr="00E70D47"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Were you part of this process?</w:t>
      </w:r>
    </w:p>
    <w:p w14:paraId="0F673D7E" w14:textId="77777777" w:rsidR="00A20CCC" w:rsidRPr="00E70D47" w:rsidRDefault="00A20CCC" w:rsidP="00A20CCC">
      <w:pPr>
        <w:spacing w:after="0" w:line="240" w:lineRule="auto"/>
        <w:rPr>
          <w:szCs w:val="22"/>
        </w:rPr>
      </w:pPr>
    </w:p>
    <w:p w14:paraId="06AEC7FE" w14:textId="77777777" w:rsidR="00CF4B48" w:rsidRPr="00CF4B48" w:rsidRDefault="00CF4B48" w:rsidP="00A20CCC">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Has anything changed in the physical environment of the agency/organization as a result of the training? </w:t>
      </w:r>
      <w:r>
        <w:rPr>
          <w:rFonts w:ascii="Times New Roman" w:hAnsi="Times New Roman" w:cs="Times New Roman"/>
          <w:i/>
        </w:rPr>
        <w:t>Explain.</w:t>
      </w:r>
    </w:p>
    <w:p w14:paraId="7A3B1E1B" w14:textId="77777777" w:rsidR="00CF4B48" w:rsidRDefault="00571786" w:rsidP="00CF4B48">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Do you think the agency’s physical setting promotes safety?</w:t>
      </w:r>
    </w:p>
    <w:p w14:paraId="48FEF2E9" w14:textId="77777777" w:rsidR="00CF4B48" w:rsidRPr="00CF4B48" w:rsidRDefault="00CF4B48" w:rsidP="00CF4B48">
      <w:pPr>
        <w:spacing w:after="0" w:line="240" w:lineRule="auto"/>
      </w:pPr>
    </w:p>
    <w:p w14:paraId="77B9AD48"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Can you describe any changes you have noticed in how other staff interacts with women</w:t>
      </w:r>
      <w:r>
        <w:rPr>
          <w:rFonts w:ascii="Times New Roman" w:hAnsi="Times New Roman" w:cs="Times New Roman"/>
        </w:rPr>
        <w:t xml:space="preserve"> as a result of the training</w:t>
      </w:r>
      <w:r w:rsidRPr="00E70D47">
        <w:rPr>
          <w:rFonts w:ascii="Times New Roman" w:hAnsi="Times New Roman" w:cs="Times New Roman"/>
        </w:rPr>
        <w:t xml:space="preserve">? </w:t>
      </w:r>
    </w:p>
    <w:p w14:paraId="29399ECA" w14:textId="77777777" w:rsidR="00A20CCC" w:rsidRPr="00E70D47" w:rsidRDefault="00A20CCC" w:rsidP="00A20CCC">
      <w:pPr>
        <w:spacing w:after="0" w:line="240" w:lineRule="auto"/>
        <w:rPr>
          <w:szCs w:val="22"/>
        </w:rPr>
      </w:pPr>
    </w:p>
    <w:p w14:paraId="228D7A22"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Have you or the agency/organization made any changes to policies, procedures, or practices as a result of the training?</w:t>
      </w:r>
    </w:p>
    <w:p w14:paraId="28934085" w14:textId="2EA32EBB" w:rsidR="00A20CCC"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 xml:space="preserve">What information that you learned during the training </w:t>
      </w:r>
      <w:r w:rsidR="00AE723E">
        <w:rPr>
          <w:rFonts w:ascii="Times New Roman" w:hAnsi="Times New Roman" w:cs="Times New Roman"/>
        </w:rPr>
        <w:t>has been applied to practice?</w:t>
      </w:r>
    </w:p>
    <w:p w14:paraId="341F03D0" w14:textId="77777777" w:rsidR="00A20CCC" w:rsidRPr="00E70D47" w:rsidRDefault="00A20CCC" w:rsidP="00A20CCC">
      <w:pPr>
        <w:pStyle w:val="ListParagraph"/>
        <w:spacing w:after="0" w:line="240" w:lineRule="auto"/>
        <w:rPr>
          <w:rFonts w:ascii="Times New Roman" w:hAnsi="Times New Roman" w:cs="Times New Roman"/>
        </w:rPr>
      </w:pPr>
    </w:p>
    <w:p w14:paraId="24E1FFB5" w14:textId="77777777" w:rsidR="00A20CCC" w:rsidRPr="00E70D47" w:rsidRDefault="00A20CCC" w:rsidP="00A20CCC">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lastRenderedPageBreak/>
        <w:t>In implementing any changes in policy, practice, or physical space of the agency/organization as a result of the training, has leadership encouraged collaboration among staff at all levels?</w:t>
      </w:r>
    </w:p>
    <w:p w14:paraId="0D1B7EA0" w14:textId="77777777" w:rsidR="00A20CCC" w:rsidRPr="00E70D47" w:rsidRDefault="00A20CCC" w:rsidP="00A20CCC">
      <w:pPr>
        <w:pStyle w:val="ListParagraph"/>
        <w:numPr>
          <w:ilvl w:val="1"/>
          <w:numId w:val="11"/>
        </w:numPr>
        <w:spacing w:after="0" w:line="240" w:lineRule="auto"/>
        <w:rPr>
          <w:rFonts w:ascii="Times New Roman" w:hAnsi="Times New Roman" w:cs="Times New Roman"/>
        </w:rPr>
      </w:pPr>
      <w:r w:rsidRPr="00E70D47">
        <w:rPr>
          <w:rFonts w:ascii="Times New Roman" w:hAnsi="Times New Roman" w:cs="Times New Roman"/>
        </w:rPr>
        <w:t>Has leadership engaged peers/</w:t>
      </w:r>
      <w:r>
        <w:rPr>
          <w:rFonts w:ascii="Times New Roman" w:hAnsi="Times New Roman" w:cs="Times New Roman"/>
        </w:rPr>
        <w:t>service users</w:t>
      </w:r>
      <w:r w:rsidRPr="00E70D47">
        <w:rPr>
          <w:rFonts w:ascii="Times New Roman" w:hAnsi="Times New Roman" w:cs="Times New Roman"/>
        </w:rPr>
        <w:t xml:space="preserve"> in collaborating?</w:t>
      </w:r>
    </w:p>
    <w:p w14:paraId="72D5789E" w14:textId="77777777" w:rsidR="00A20CCC" w:rsidRPr="00A20CCC" w:rsidRDefault="00A20CCC" w:rsidP="00A20CCC">
      <w:pPr>
        <w:spacing w:after="0" w:line="240" w:lineRule="auto"/>
      </w:pPr>
    </w:p>
    <w:p w14:paraId="028143F5" w14:textId="77777777" w:rsidR="00E70D47" w:rsidRDefault="00E70D47" w:rsidP="0030408F">
      <w:pPr>
        <w:pStyle w:val="ListParagraph"/>
        <w:numPr>
          <w:ilvl w:val="0"/>
          <w:numId w:val="11"/>
        </w:numPr>
        <w:spacing w:after="0" w:line="240" w:lineRule="auto"/>
        <w:rPr>
          <w:rFonts w:ascii="Times New Roman" w:hAnsi="Times New Roman" w:cs="Times New Roman"/>
        </w:rPr>
      </w:pPr>
      <w:r w:rsidRPr="00E70D47">
        <w:rPr>
          <w:rFonts w:ascii="Times New Roman" w:hAnsi="Times New Roman" w:cs="Times New Roman"/>
        </w:rPr>
        <w:t xml:space="preserve">As a result of the training and/or any changes made since </w:t>
      </w:r>
      <w:r w:rsidR="0030408F">
        <w:rPr>
          <w:rFonts w:ascii="Times New Roman" w:hAnsi="Times New Roman" w:cs="Times New Roman"/>
        </w:rPr>
        <w:t>the training, have you noticed a</w:t>
      </w:r>
      <w:r w:rsidRPr="0030408F">
        <w:rPr>
          <w:rFonts w:ascii="Times New Roman" w:hAnsi="Times New Roman" w:cs="Times New Roman"/>
        </w:rPr>
        <w:t>ny impact on staff morale, turnover, and vicarious trauma/compassion fatigue?</w:t>
      </w:r>
    </w:p>
    <w:p w14:paraId="3418B98A" w14:textId="77777777" w:rsidR="0030408F" w:rsidRPr="0030408F" w:rsidRDefault="0030408F" w:rsidP="0030408F">
      <w:pPr>
        <w:spacing w:after="0" w:line="240" w:lineRule="auto"/>
      </w:pPr>
    </w:p>
    <w:p w14:paraId="3392AB11" w14:textId="77777777" w:rsidR="00530BA0" w:rsidRDefault="0030408F" w:rsidP="00530BA0">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As </w:t>
      </w:r>
      <w:r w:rsidR="00FF11B5">
        <w:rPr>
          <w:rFonts w:ascii="Times New Roman" w:hAnsi="Times New Roman" w:cs="Times New Roman"/>
        </w:rPr>
        <w:t>a result of the training and/or any changes made since the training, have you noticed any improvements in program</w:t>
      </w:r>
      <w:r w:rsidR="00530BA0">
        <w:rPr>
          <w:rFonts w:ascii="Times New Roman" w:hAnsi="Times New Roman" w:cs="Times New Roman"/>
        </w:rPr>
        <w:t xml:space="preserve"> outcomes?</w:t>
      </w:r>
    </w:p>
    <w:p w14:paraId="1CB9840B" w14:textId="77777777" w:rsidR="0030408F" w:rsidRPr="00530BA0" w:rsidRDefault="00530BA0" w:rsidP="00530BA0">
      <w:pPr>
        <w:pStyle w:val="ListParagraph"/>
        <w:numPr>
          <w:ilvl w:val="1"/>
          <w:numId w:val="11"/>
        </w:numPr>
        <w:spacing w:after="0" w:line="240" w:lineRule="auto"/>
        <w:rPr>
          <w:rFonts w:ascii="Times New Roman" w:hAnsi="Times New Roman" w:cs="Times New Roman"/>
        </w:rPr>
      </w:pPr>
      <w:r w:rsidRPr="00530BA0">
        <w:rPr>
          <w:rFonts w:ascii="Times New Roman" w:hAnsi="Times New Roman" w:cs="Times New Roman"/>
        </w:rPr>
        <w:t xml:space="preserve">Have you noticed any improvements </w:t>
      </w:r>
      <w:r w:rsidR="00117B83" w:rsidRPr="00530BA0">
        <w:rPr>
          <w:rFonts w:ascii="Times New Roman" w:hAnsi="Times New Roman" w:cs="Times New Roman"/>
        </w:rPr>
        <w:t>in consumer</w:t>
      </w:r>
      <w:r>
        <w:rPr>
          <w:rFonts w:ascii="Times New Roman" w:hAnsi="Times New Roman" w:cs="Times New Roman"/>
        </w:rPr>
        <w:t xml:space="preserve">/service recipient </w:t>
      </w:r>
      <w:r w:rsidR="00FF11B5" w:rsidRPr="00530BA0">
        <w:rPr>
          <w:rFonts w:ascii="Times New Roman" w:hAnsi="Times New Roman" w:cs="Times New Roman"/>
        </w:rPr>
        <w:t>outcomes?</w:t>
      </w:r>
    </w:p>
    <w:p w14:paraId="140B5DCF" w14:textId="77777777" w:rsidR="00FF11B5" w:rsidRPr="00FF11B5" w:rsidRDefault="00FF11B5" w:rsidP="00FF11B5">
      <w:pPr>
        <w:spacing w:after="0" w:line="240" w:lineRule="auto"/>
      </w:pPr>
    </w:p>
    <w:p w14:paraId="131A9070" w14:textId="7218EB46" w:rsidR="00E70D47" w:rsidRPr="001E3593" w:rsidRDefault="0030408F" w:rsidP="00E70D47">
      <w:pPr>
        <w:pStyle w:val="ListParagraph"/>
        <w:numPr>
          <w:ilvl w:val="0"/>
          <w:numId w:val="11"/>
        </w:numPr>
        <w:spacing w:after="0" w:line="240" w:lineRule="auto"/>
      </w:pPr>
      <w:r>
        <w:rPr>
          <w:rFonts w:ascii="Times New Roman" w:hAnsi="Times New Roman" w:cs="Times New Roman"/>
        </w:rPr>
        <w:t>Since the training, h</w:t>
      </w:r>
      <w:r w:rsidR="00E70D47" w:rsidRPr="00E70D47">
        <w:rPr>
          <w:rFonts w:ascii="Times New Roman" w:hAnsi="Times New Roman" w:cs="Times New Roman"/>
        </w:rPr>
        <w:t xml:space="preserve">ave you noticed an increase of </w:t>
      </w:r>
      <w:r w:rsidR="00530BA0">
        <w:rPr>
          <w:rFonts w:ascii="Times New Roman" w:hAnsi="Times New Roman" w:cs="Times New Roman"/>
        </w:rPr>
        <w:t xml:space="preserve">organizational </w:t>
      </w:r>
      <w:r w:rsidR="00E70D47" w:rsidRPr="00530BA0">
        <w:rPr>
          <w:rFonts w:ascii="Times New Roman" w:hAnsi="Times New Roman" w:cs="Times New Roman"/>
        </w:rPr>
        <w:t>support</w:t>
      </w:r>
      <w:r w:rsidR="00E70D47" w:rsidRPr="00E70D47">
        <w:rPr>
          <w:rFonts w:ascii="Times New Roman" w:hAnsi="Times New Roman" w:cs="Times New Roman"/>
        </w:rPr>
        <w:t xml:space="preserve"> in regards to trauma-informed practice</w:t>
      </w:r>
      <w:r w:rsidR="00AE723E">
        <w:rPr>
          <w:rFonts w:ascii="Times New Roman" w:hAnsi="Times New Roman" w:cs="Times New Roman"/>
        </w:rPr>
        <w:t>s?</w:t>
      </w:r>
    </w:p>
    <w:p w14:paraId="7D23E20A" w14:textId="77777777" w:rsidR="003518C0" w:rsidRDefault="003518C0">
      <w:pPr>
        <w:spacing w:after="0" w:line="240" w:lineRule="auto"/>
      </w:pPr>
      <w:r>
        <w:br w:type="page"/>
      </w:r>
    </w:p>
    <w:p w14:paraId="64A3932A" w14:textId="3F03AA7B" w:rsidR="00AA50D6" w:rsidRDefault="001C4B60" w:rsidP="001C4B60">
      <w:pPr>
        <w:pStyle w:val="Heading1"/>
      </w:pPr>
      <w:bookmarkStart w:id="27" w:name="_Toc388019439"/>
      <w:r>
        <w:lastRenderedPageBreak/>
        <w:t xml:space="preserve">Appendix </w:t>
      </w:r>
      <w:r w:rsidR="00A24A49">
        <w:t>H</w:t>
      </w:r>
      <w:r>
        <w:t xml:space="preserve">: </w:t>
      </w:r>
      <w:r w:rsidR="00B26F7B">
        <w:t>Environment and Access</w:t>
      </w:r>
      <w:r w:rsidR="00F56BDA">
        <w:t>i</w:t>
      </w:r>
      <w:r w:rsidR="00B26F7B">
        <w:t>bility</w:t>
      </w:r>
      <w:r w:rsidR="00AA50D6">
        <w:t xml:space="preserve"> Checklist</w:t>
      </w:r>
      <w:bookmarkEnd w:id="27"/>
    </w:p>
    <w:p w14:paraId="06F9B372" w14:textId="1920BB2B" w:rsidR="00896EB8" w:rsidRDefault="00896EB8" w:rsidP="00896EB8">
      <w:pPr>
        <w:pStyle w:val="BodyText"/>
      </w:pPr>
      <w:r>
        <w:t xml:space="preserve">The checklist below is an adaptation of </w:t>
      </w:r>
      <w:r>
        <w:rPr>
          <w:i/>
        </w:rPr>
        <w:t xml:space="preserve">Handout 2.2 Mapping Tool </w:t>
      </w:r>
      <w:r>
        <w:t>which was part of Module 2</w:t>
      </w:r>
      <w:r>
        <w:rPr>
          <w:i/>
        </w:rPr>
        <w:t>.</w:t>
      </w:r>
      <w:r w:rsidRPr="00BE6C89">
        <w:t xml:space="preserve">  </w:t>
      </w:r>
      <w:r>
        <w:t>The content of the checklist is not exhaustive, but tracks the content of the Mapping Tool provided in the training curriculum. The checklist will be used by the project staff during tours of the selected agency/organizations in face-to-face site visits. For virtual site visits, the items on the checklist will be reviewed with the designated program director or manager as part of the interview process. Since responses will not be observed by the evaluators, this will be recorded in the Notes/Comments section of the checklist form.  The checklist is intended to help Abt project staff assess implementation of action plan items indicated by the ind</w:t>
      </w:r>
      <w:r w:rsidR="00AE723E">
        <w:t>ividual agencies/organizations.</w:t>
      </w:r>
    </w:p>
    <w:p w14:paraId="1837097F" w14:textId="77777777" w:rsidR="00E37F4D" w:rsidRPr="0000615A" w:rsidRDefault="00E37F4D" w:rsidP="00896EB8">
      <w:pPr>
        <w:pStyle w:val="BodyText"/>
      </w:pPr>
    </w:p>
    <w:tbl>
      <w:tblPr>
        <w:tblStyle w:val="TableGrid"/>
        <w:tblW w:w="0" w:type="auto"/>
        <w:tblLook w:val="04A0" w:firstRow="1" w:lastRow="0" w:firstColumn="1" w:lastColumn="0" w:noHBand="0" w:noVBand="1"/>
      </w:tblPr>
      <w:tblGrid>
        <w:gridCol w:w="9216"/>
      </w:tblGrid>
      <w:tr w:rsidR="00B26F7B" w:rsidRPr="00B07337" w14:paraId="0B3D80B8" w14:textId="77777777" w:rsidTr="00B26F7B">
        <w:tc>
          <w:tcPr>
            <w:tcW w:w="9216" w:type="dxa"/>
            <w:shd w:val="clear" w:color="auto" w:fill="C00000"/>
          </w:tcPr>
          <w:p w14:paraId="27F55EAB" w14:textId="1CC49D0C" w:rsidR="00B26F7B" w:rsidRPr="00B07337" w:rsidRDefault="00B26F7B" w:rsidP="00F56BDA">
            <w:pPr>
              <w:spacing w:after="0" w:line="240" w:lineRule="auto"/>
              <w:jc w:val="center"/>
              <w:rPr>
                <w:b/>
              </w:rPr>
            </w:pPr>
            <w:r w:rsidRPr="00B07337">
              <w:rPr>
                <w:b/>
                <w:sz w:val="28"/>
              </w:rPr>
              <w:t xml:space="preserve">Creating Conditions for Safety: Elements of a Trauma Informed Environment – Physical Environment </w:t>
            </w:r>
            <w:r>
              <w:rPr>
                <w:b/>
                <w:sz w:val="28"/>
              </w:rPr>
              <w:t>and Access</w:t>
            </w:r>
            <w:r w:rsidR="00F56BDA">
              <w:rPr>
                <w:b/>
                <w:sz w:val="28"/>
              </w:rPr>
              <w:t>i</w:t>
            </w:r>
            <w:r>
              <w:rPr>
                <w:b/>
                <w:sz w:val="28"/>
              </w:rPr>
              <w:t xml:space="preserve">bility </w:t>
            </w:r>
            <w:r w:rsidRPr="00B07337">
              <w:rPr>
                <w:b/>
                <w:sz w:val="28"/>
              </w:rPr>
              <w:t>Checklist</w:t>
            </w:r>
          </w:p>
        </w:tc>
      </w:tr>
    </w:tbl>
    <w:p w14:paraId="3B00852D" w14:textId="77777777" w:rsidR="00E37F4D" w:rsidRDefault="00E37F4D" w:rsidP="00E37F4D">
      <w:pPr>
        <w:spacing w:after="0" w:line="40" w:lineRule="exact"/>
      </w:pPr>
    </w:p>
    <w:tbl>
      <w:tblPr>
        <w:tblStyle w:val="TableGrid"/>
        <w:tblW w:w="0" w:type="auto"/>
        <w:tblLook w:val="04A0" w:firstRow="1" w:lastRow="0" w:firstColumn="1" w:lastColumn="0" w:noHBand="0" w:noVBand="1"/>
      </w:tblPr>
      <w:tblGrid>
        <w:gridCol w:w="4316"/>
        <w:gridCol w:w="840"/>
        <w:gridCol w:w="594"/>
        <w:gridCol w:w="555"/>
        <w:gridCol w:w="612"/>
        <w:gridCol w:w="2299"/>
      </w:tblGrid>
      <w:tr w:rsidR="0014724E" w:rsidRPr="00B07337" w14:paraId="4782B7C3" w14:textId="77777777" w:rsidTr="00E37F4D">
        <w:trPr>
          <w:cantSplit/>
          <w:tblHeader/>
        </w:trPr>
        <w:tc>
          <w:tcPr>
            <w:tcW w:w="4316" w:type="dxa"/>
            <w:vMerge w:val="restart"/>
          </w:tcPr>
          <w:p w14:paraId="517FC7F8" w14:textId="77777777" w:rsidR="0014724E" w:rsidRPr="00B07337" w:rsidRDefault="0014724E" w:rsidP="00C020F4">
            <w:pPr>
              <w:spacing w:after="0" w:line="240" w:lineRule="auto"/>
              <w:jc w:val="center"/>
              <w:rPr>
                <w:b/>
              </w:rPr>
            </w:pPr>
          </w:p>
        </w:tc>
        <w:tc>
          <w:tcPr>
            <w:tcW w:w="840" w:type="dxa"/>
            <w:vMerge w:val="restart"/>
          </w:tcPr>
          <w:p w14:paraId="2E27469E" w14:textId="77777777" w:rsidR="0014724E" w:rsidRDefault="0014724E" w:rsidP="00C020F4">
            <w:pPr>
              <w:spacing w:after="0" w:line="240" w:lineRule="auto"/>
              <w:jc w:val="center"/>
              <w:rPr>
                <w:b/>
              </w:rPr>
            </w:pPr>
            <w:r>
              <w:rPr>
                <w:b/>
              </w:rPr>
              <w:t>Action Plan Item (Y/N)</w:t>
            </w:r>
          </w:p>
        </w:tc>
        <w:tc>
          <w:tcPr>
            <w:tcW w:w="1761" w:type="dxa"/>
            <w:gridSpan w:val="3"/>
          </w:tcPr>
          <w:p w14:paraId="33CCE6DA" w14:textId="77777777" w:rsidR="0014724E" w:rsidRPr="00B07337" w:rsidRDefault="0014724E" w:rsidP="0014724E">
            <w:pPr>
              <w:spacing w:after="0" w:line="240" w:lineRule="auto"/>
              <w:jc w:val="center"/>
              <w:rPr>
                <w:b/>
              </w:rPr>
            </w:pPr>
            <w:r>
              <w:rPr>
                <w:b/>
              </w:rPr>
              <w:t>Observable</w:t>
            </w:r>
          </w:p>
        </w:tc>
        <w:tc>
          <w:tcPr>
            <w:tcW w:w="2299" w:type="dxa"/>
            <w:vMerge w:val="restart"/>
          </w:tcPr>
          <w:p w14:paraId="56C10FA9" w14:textId="77777777" w:rsidR="0014724E" w:rsidRPr="00B07337" w:rsidRDefault="0014724E" w:rsidP="00C020F4">
            <w:pPr>
              <w:spacing w:after="0" w:line="240" w:lineRule="auto"/>
              <w:jc w:val="center"/>
              <w:rPr>
                <w:b/>
              </w:rPr>
            </w:pPr>
            <w:r w:rsidRPr="00B07337">
              <w:rPr>
                <w:b/>
              </w:rPr>
              <w:t>Notes</w:t>
            </w:r>
            <w:r>
              <w:rPr>
                <w:b/>
              </w:rPr>
              <w:t>/Comments</w:t>
            </w:r>
            <w:r>
              <w:rPr>
                <w:rStyle w:val="FootnoteReference"/>
                <w:b/>
              </w:rPr>
              <w:footnoteReference w:id="2"/>
            </w:r>
          </w:p>
        </w:tc>
      </w:tr>
      <w:tr w:rsidR="0014724E" w:rsidRPr="00B07337" w14:paraId="58F7A76C" w14:textId="77777777" w:rsidTr="00E37F4D">
        <w:trPr>
          <w:cantSplit/>
          <w:tblHeader/>
        </w:trPr>
        <w:tc>
          <w:tcPr>
            <w:tcW w:w="4316" w:type="dxa"/>
            <w:vMerge/>
          </w:tcPr>
          <w:p w14:paraId="7CD086DB" w14:textId="77777777" w:rsidR="0014724E" w:rsidRPr="00B07337" w:rsidRDefault="0014724E" w:rsidP="00C020F4">
            <w:pPr>
              <w:spacing w:after="0" w:line="240" w:lineRule="auto"/>
              <w:jc w:val="center"/>
              <w:rPr>
                <w:b/>
              </w:rPr>
            </w:pPr>
          </w:p>
        </w:tc>
        <w:tc>
          <w:tcPr>
            <w:tcW w:w="840" w:type="dxa"/>
            <w:vMerge/>
          </w:tcPr>
          <w:p w14:paraId="66D289A6" w14:textId="77777777" w:rsidR="0014724E" w:rsidRPr="00B07337" w:rsidRDefault="0014724E" w:rsidP="00C020F4">
            <w:pPr>
              <w:spacing w:after="0" w:line="240" w:lineRule="auto"/>
              <w:jc w:val="center"/>
              <w:rPr>
                <w:b/>
              </w:rPr>
            </w:pPr>
          </w:p>
        </w:tc>
        <w:tc>
          <w:tcPr>
            <w:tcW w:w="594" w:type="dxa"/>
          </w:tcPr>
          <w:p w14:paraId="35F79C84" w14:textId="77777777" w:rsidR="0014724E" w:rsidRPr="00B07337" w:rsidRDefault="0014724E" w:rsidP="00C020F4">
            <w:pPr>
              <w:spacing w:after="0" w:line="240" w:lineRule="auto"/>
              <w:jc w:val="center"/>
              <w:rPr>
                <w:b/>
              </w:rPr>
            </w:pPr>
            <w:r w:rsidRPr="00B07337">
              <w:rPr>
                <w:b/>
              </w:rPr>
              <w:t>Yes</w:t>
            </w:r>
          </w:p>
        </w:tc>
        <w:tc>
          <w:tcPr>
            <w:tcW w:w="555" w:type="dxa"/>
          </w:tcPr>
          <w:p w14:paraId="773C4D6A" w14:textId="77777777" w:rsidR="0014724E" w:rsidRPr="00B07337" w:rsidRDefault="0014724E" w:rsidP="00C020F4">
            <w:pPr>
              <w:spacing w:after="0" w:line="240" w:lineRule="auto"/>
              <w:jc w:val="center"/>
              <w:rPr>
                <w:b/>
              </w:rPr>
            </w:pPr>
            <w:r w:rsidRPr="00B07337">
              <w:rPr>
                <w:b/>
              </w:rPr>
              <w:t>No</w:t>
            </w:r>
          </w:p>
        </w:tc>
        <w:tc>
          <w:tcPr>
            <w:tcW w:w="612" w:type="dxa"/>
          </w:tcPr>
          <w:p w14:paraId="5F72D710" w14:textId="77777777" w:rsidR="0014724E" w:rsidRPr="00B07337" w:rsidRDefault="0014724E" w:rsidP="00C020F4">
            <w:pPr>
              <w:spacing w:after="0" w:line="240" w:lineRule="auto"/>
              <w:jc w:val="center"/>
              <w:rPr>
                <w:b/>
              </w:rPr>
            </w:pPr>
            <w:r w:rsidRPr="00B07337">
              <w:rPr>
                <w:b/>
              </w:rPr>
              <w:t>N/A</w:t>
            </w:r>
          </w:p>
        </w:tc>
        <w:tc>
          <w:tcPr>
            <w:tcW w:w="2299" w:type="dxa"/>
            <w:vMerge/>
          </w:tcPr>
          <w:p w14:paraId="53B16EE2" w14:textId="77777777" w:rsidR="0014724E" w:rsidRPr="00B07337" w:rsidRDefault="0014724E" w:rsidP="00C020F4">
            <w:pPr>
              <w:spacing w:after="0" w:line="240" w:lineRule="auto"/>
              <w:jc w:val="center"/>
              <w:rPr>
                <w:b/>
              </w:rPr>
            </w:pPr>
          </w:p>
        </w:tc>
      </w:tr>
      <w:tr w:rsidR="00B26F7B" w:rsidRPr="00B07337" w14:paraId="1D9BA7AB" w14:textId="77777777" w:rsidTr="00E37F4D">
        <w:trPr>
          <w:cantSplit/>
        </w:trPr>
        <w:tc>
          <w:tcPr>
            <w:tcW w:w="9216" w:type="dxa"/>
            <w:gridSpan w:val="6"/>
            <w:shd w:val="clear" w:color="auto" w:fill="92ADBC" w:themeFill="background1" w:themeFillShade="D9"/>
          </w:tcPr>
          <w:p w14:paraId="0D980F9D" w14:textId="77777777" w:rsidR="00B26F7B" w:rsidRPr="00B07337" w:rsidRDefault="00B26F7B" w:rsidP="00C020F4">
            <w:pPr>
              <w:spacing w:after="0" w:line="240" w:lineRule="auto"/>
            </w:pPr>
            <w:r w:rsidRPr="00B07337">
              <w:rPr>
                <w:b/>
              </w:rPr>
              <w:t>Confidentiality and Privacy</w:t>
            </w:r>
          </w:p>
        </w:tc>
      </w:tr>
      <w:tr w:rsidR="0014724E" w:rsidRPr="00B07337" w14:paraId="39E74DB9" w14:textId="77777777" w:rsidTr="00E37F4D">
        <w:trPr>
          <w:cantSplit/>
        </w:trPr>
        <w:tc>
          <w:tcPr>
            <w:tcW w:w="4316" w:type="dxa"/>
            <w:vAlign w:val="bottom"/>
          </w:tcPr>
          <w:p w14:paraId="777C1659" w14:textId="77777777" w:rsidR="0014724E" w:rsidRPr="00B07337" w:rsidRDefault="0014724E" w:rsidP="00C020F4">
            <w:pPr>
              <w:spacing w:after="0" w:line="240" w:lineRule="auto"/>
            </w:pPr>
            <w:r w:rsidRPr="00B07337">
              <w:t>Space for private conversations for program participants and staff</w:t>
            </w:r>
          </w:p>
        </w:tc>
        <w:tc>
          <w:tcPr>
            <w:tcW w:w="840" w:type="dxa"/>
          </w:tcPr>
          <w:p w14:paraId="6E723C41" w14:textId="77777777" w:rsidR="0014724E" w:rsidRPr="00B07337" w:rsidRDefault="0014724E" w:rsidP="00C020F4">
            <w:pPr>
              <w:spacing w:after="0" w:line="240" w:lineRule="auto"/>
            </w:pPr>
          </w:p>
        </w:tc>
        <w:tc>
          <w:tcPr>
            <w:tcW w:w="594" w:type="dxa"/>
          </w:tcPr>
          <w:p w14:paraId="2F7E876B" w14:textId="77777777" w:rsidR="0014724E" w:rsidRPr="00B07337" w:rsidRDefault="0014724E" w:rsidP="00C020F4">
            <w:pPr>
              <w:spacing w:after="0" w:line="240" w:lineRule="auto"/>
            </w:pPr>
          </w:p>
        </w:tc>
        <w:tc>
          <w:tcPr>
            <w:tcW w:w="555" w:type="dxa"/>
          </w:tcPr>
          <w:p w14:paraId="241DECD0" w14:textId="77777777" w:rsidR="0014724E" w:rsidRPr="00B07337" w:rsidRDefault="0014724E" w:rsidP="00C020F4">
            <w:pPr>
              <w:spacing w:after="0" w:line="240" w:lineRule="auto"/>
            </w:pPr>
          </w:p>
        </w:tc>
        <w:tc>
          <w:tcPr>
            <w:tcW w:w="612" w:type="dxa"/>
          </w:tcPr>
          <w:p w14:paraId="2B12B258" w14:textId="77777777" w:rsidR="0014724E" w:rsidRPr="00B07337" w:rsidRDefault="0014724E" w:rsidP="00C020F4">
            <w:pPr>
              <w:spacing w:after="0" w:line="240" w:lineRule="auto"/>
            </w:pPr>
          </w:p>
        </w:tc>
        <w:tc>
          <w:tcPr>
            <w:tcW w:w="2299" w:type="dxa"/>
          </w:tcPr>
          <w:p w14:paraId="07509817" w14:textId="77777777" w:rsidR="0014724E" w:rsidRPr="00B07337" w:rsidRDefault="0014724E" w:rsidP="00C020F4">
            <w:pPr>
              <w:spacing w:after="0" w:line="240" w:lineRule="auto"/>
            </w:pPr>
          </w:p>
        </w:tc>
      </w:tr>
      <w:tr w:rsidR="00B26F7B" w:rsidRPr="00B07337" w14:paraId="46781D51" w14:textId="77777777" w:rsidTr="00E37F4D">
        <w:trPr>
          <w:cantSplit/>
        </w:trPr>
        <w:tc>
          <w:tcPr>
            <w:tcW w:w="9216" w:type="dxa"/>
            <w:gridSpan w:val="6"/>
            <w:shd w:val="clear" w:color="auto" w:fill="92ADBC" w:themeFill="background1" w:themeFillShade="D9"/>
          </w:tcPr>
          <w:p w14:paraId="2A8B8B9F" w14:textId="77777777" w:rsidR="00B26F7B" w:rsidRPr="00B07337" w:rsidRDefault="00B26F7B" w:rsidP="00C020F4">
            <w:pPr>
              <w:spacing w:after="0" w:line="240" w:lineRule="auto"/>
            </w:pPr>
            <w:r w:rsidRPr="00B07337">
              <w:rPr>
                <w:b/>
              </w:rPr>
              <w:t>Accessibility</w:t>
            </w:r>
          </w:p>
        </w:tc>
      </w:tr>
      <w:tr w:rsidR="0014724E" w:rsidRPr="00B07337" w14:paraId="4C57F99E" w14:textId="77777777" w:rsidTr="00E37F4D">
        <w:trPr>
          <w:cantSplit/>
        </w:trPr>
        <w:tc>
          <w:tcPr>
            <w:tcW w:w="4316" w:type="dxa"/>
            <w:vAlign w:val="bottom"/>
          </w:tcPr>
          <w:p w14:paraId="09097C01" w14:textId="77777777" w:rsidR="0014724E" w:rsidRPr="00B07337" w:rsidRDefault="0014724E" w:rsidP="00C020F4">
            <w:pPr>
              <w:spacing w:after="0" w:line="240" w:lineRule="auto"/>
            </w:pPr>
            <w:r w:rsidRPr="00B07337">
              <w:t>All doors have automatic openers and all furnishings set up for ease of movement of wheelchairs and walkers</w:t>
            </w:r>
          </w:p>
        </w:tc>
        <w:tc>
          <w:tcPr>
            <w:tcW w:w="840" w:type="dxa"/>
          </w:tcPr>
          <w:p w14:paraId="4BE6E218" w14:textId="77777777" w:rsidR="0014724E" w:rsidRPr="00B07337" w:rsidRDefault="0014724E" w:rsidP="00C020F4">
            <w:pPr>
              <w:spacing w:after="0" w:line="240" w:lineRule="auto"/>
            </w:pPr>
          </w:p>
        </w:tc>
        <w:tc>
          <w:tcPr>
            <w:tcW w:w="594" w:type="dxa"/>
          </w:tcPr>
          <w:p w14:paraId="737C813E" w14:textId="77777777" w:rsidR="0014724E" w:rsidRPr="00B07337" w:rsidRDefault="0014724E" w:rsidP="00C020F4">
            <w:pPr>
              <w:spacing w:after="0" w:line="240" w:lineRule="auto"/>
            </w:pPr>
          </w:p>
        </w:tc>
        <w:tc>
          <w:tcPr>
            <w:tcW w:w="555" w:type="dxa"/>
          </w:tcPr>
          <w:p w14:paraId="0A770F27" w14:textId="77777777" w:rsidR="0014724E" w:rsidRPr="00B07337" w:rsidRDefault="0014724E" w:rsidP="00C020F4">
            <w:pPr>
              <w:spacing w:after="0" w:line="240" w:lineRule="auto"/>
            </w:pPr>
          </w:p>
        </w:tc>
        <w:tc>
          <w:tcPr>
            <w:tcW w:w="612" w:type="dxa"/>
          </w:tcPr>
          <w:p w14:paraId="148D06BD" w14:textId="77777777" w:rsidR="0014724E" w:rsidRPr="00B07337" w:rsidRDefault="0014724E" w:rsidP="00C020F4">
            <w:pPr>
              <w:spacing w:after="0" w:line="240" w:lineRule="auto"/>
            </w:pPr>
          </w:p>
        </w:tc>
        <w:tc>
          <w:tcPr>
            <w:tcW w:w="2299" w:type="dxa"/>
          </w:tcPr>
          <w:p w14:paraId="014843A6" w14:textId="77777777" w:rsidR="0014724E" w:rsidRPr="00B07337" w:rsidRDefault="0014724E" w:rsidP="00C020F4">
            <w:pPr>
              <w:spacing w:after="0" w:line="240" w:lineRule="auto"/>
            </w:pPr>
          </w:p>
        </w:tc>
      </w:tr>
      <w:tr w:rsidR="0014724E" w:rsidRPr="00B07337" w14:paraId="5A64B734" w14:textId="77777777" w:rsidTr="00E37F4D">
        <w:trPr>
          <w:cantSplit/>
        </w:trPr>
        <w:tc>
          <w:tcPr>
            <w:tcW w:w="4316" w:type="dxa"/>
            <w:vAlign w:val="bottom"/>
          </w:tcPr>
          <w:p w14:paraId="660FF2B9" w14:textId="77777777" w:rsidR="0014724E" w:rsidRPr="00B07337" w:rsidRDefault="0014724E" w:rsidP="00C020F4">
            <w:pPr>
              <w:spacing w:after="0" w:line="240" w:lineRule="auto"/>
            </w:pPr>
            <w:r w:rsidRPr="00B07337">
              <w:t xml:space="preserve">All materials available in audio versions as well as big print </w:t>
            </w:r>
          </w:p>
        </w:tc>
        <w:tc>
          <w:tcPr>
            <w:tcW w:w="840" w:type="dxa"/>
          </w:tcPr>
          <w:p w14:paraId="0CDF7DB9" w14:textId="77777777" w:rsidR="0014724E" w:rsidRPr="00B07337" w:rsidRDefault="0014724E" w:rsidP="00C020F4">
            <w:pPr>
              <w:spacing w:after="0" w:line="240" w:lineRule="auto"/>
            </w:pPr>
          </w:p>
        </w:tc>
        <w:tc>
          <w:tcPr>
            <w:tcW w:w="594" w:type="dxa"/>
          </w:tcPr>
          <w:p w14:paraId="74E6E5DD" w14:textId="77777777" w:rsidR="0014724E" w:rsidRPr="00B07337" w:rsidRDefault="0014724E" w:rsidP="00C020F4">
            <w:pPr>
              <w:spacing w:after="0" w:line="240" w:lineRule="auto"/>
            </w:pPr>
          </w:p>
        </w:tc>
        <w:tc>
          <w:tcPr>
            <w:tcW w:w="555" w:type="dxa"/>
          </w:tcPr>
          <w:p w14:paraId="590D504F" w14:textId="77777777" w:rsidR="0014724E" w:rsidRPr="00B07337" w:rsidRDefault="0014724E" w:rsidP="00C020F4">
            <w:pPr>
              <w:spacing w:after="0" w:line="240" w:lineRule="auto"/>
            </w:pPr>
          </w:p>
        </w:tc>
        <w:tc>
          <w:tcPr>
            <w:tcW w:w="612" w:type="dxa"/>
          </w:tcPr>
          <w:p w14:paraId="6ECEDECF" w14:textId="77777777" w:rsidR="0014724E" w:rsidRPr="00B07337" w:rsidRDefault="0014724E" w:rsidP="00C020F4">
            <w:pPr>
              <w:spacing w:after="0" w:line="240" w:lineRule="auto"/>
            </w:pPr>
          </w:p>
        </w:tc>
        <w:tc>
          <w:tcPr>
            <w:tcW w:w="2299" w:type="dxa"/>
          </w:tcPr>
          <w:p w14:paraId="11468B8F" w14:textId="77777777" w:rsidR="0014724E" w:rsidRPr="00B07337" w:rsidRDefault="0014724E" w:rsidP="00C020F4">
            <w:pPr>
              <w:spacing w:after="0" w:line="240" w:lineRule="auto"/>
            </w:pPr>
          </w:p>
        </w:tc>
      </w:tr>
      <w:tr w:rsidR="0014724E" w:rsidRPr="00B07337" w14:paraId="0E16BBDD" w14:textId="77777777" w:rsidTr="00E37F4D">
        <w:trPr>
          <w:cantSplit/>
        </w:trPr>
        <w:tc>
          <w:tcPr>
            <w:tcW w:w="4316" w:type="dxa"/>
            <w:vAlign w:val="bottom"/>
          </w:tcPr>
          <w:p w14:paraId="64D51FF4" w14:textId="77777777" w:rsidR="0014724E" w:rsidRPr="00B07337" w:rsidRDefault="0014724E" w:rsidP="00C020F4">
            <w:pPr>
              <w:spacing w:after="0" w:line="240" w:lineRule="auto"/>
            </w:pPr>
            <w:r w:rsidRPr="00B07337">
              <w:t>Interpreters available for the deaf and hard of hearing when requested</w:t>
            </w:r>
          </w:p>
        </w:tc>
        <w:tc>
          <w:tcPr>
            <w:tcW w:w="840" w:type="dxa"/>
          </w:tcPr>
          <w:p w14:paraId="5F37BA37" w14:textId="77777777" w:rsidR="0014724E" w:rsidRPr="00B07337" w:rsidRDefault="0014724E" w:rsidP="00C020F4">
            <w:pPr>
              <w:spacing w:after="0" w:line="240" w:lineRule="auto"/>
            </w:pPr>
          </w:p>
        </w:tc>
        <w:tc>
          <w:tcPr>
            <w:tcW w:w="594" w:type="dxa"/>
          </w:tcPr>
          <w:p w14:paraId="77EFC35E" w14:textId="77777777" w:rsidR="0014724E" w:rsidRPr="00B07337" w:rsidRDefault="0014724E" w:rsidP="00C020F4">
            <w:pPr>
              <w:spacing w:after="0" w:line="240" w:lineRule="auto"/>
            </w:pPr>
          </w:p>
        </w:tc>
        <w:tc>
          <w:tcPr>
            <w:tcW w:w="555" w:type="dxa"/>
          </w:tcPr>
          <w:p w14:paraId="4426E2DC" w14:textId="77777777" w:rsidR="0014724E" w:rsidRPr="00B07337" w:rsidRDefault="0014724E" w:rsidP="00C020F4">
            <w:pPr>
              <w:spacing w:after="0" w:line="240" w:lineRule="auto"/>
            </w:pPr>
          </w:p>
        </w:tc>
        <w:tc>
          <w:tcPr>
            <w:tcW w:w="612" w:type="dxa"/>
          </w:tcPr>
          <w:p w14:paraId="22D9F98D" w14:textId="77777777" w:rsidR="0014724E" w:rsidRPr="00B07337" w:rsidRDefault="0014724E" w:rsidP="00C020F4">
            <w:pPr>
              <w:spacing w:after="0" w:line="240" w:lineRule="auto"/>
            </w:pPr>
          </w:p>
        </w:tc>
        <w:tc>
          <w:tcPr>
            <w:tcW w:w="2299" w:type="dxa"/>
          </w:tcPr>
          <w:p w14:paraId="1F4751B8" w14:textId="77777777" w:rsidR="0014724E" w:rsidRPr="00B07337" w:rsidRDefault="0014724E" w:rsidP="00C020F4">
            <w:pPr>
              <w:spacing w:after="0" w:line="240" w:lineRule="auto"/>
            </w:pPr>
          </w:p>
        </w:tc>
      </w:tr>
      <w:tr w:rsidR="0014724E" w:rsidRPr="00B07337" w14:paraId="29677C21" w14:textId="77777777" w:rsidTr="00E37F4D">
        <w:trPr>
          <w:cantSplit/>
        </w:trPr>
        <w:tc>
          <w:tcPr>
            <w:tcW w:w="4316" w:type="dxa"/>
            <w:vAlign w:val="bottom"/>
          </w:tcPr>
          <w:p w14:paraId="1931D3B8" w14:textId="77777777" w:rsidR="0014724E" w:rsidRPr="00B07337" w:rsidRDefault="0014724E" w:rsidP="00C020F4">
            <w:pPr>
              <w:spacing w:after="0" w:line="240" w:lineRule="auto"/>
            </w:pPr>
            <w:r w:rsidRPr="00B07337">
              <w:t>Building accessible from street level to program area</w:t>
            </w:r>
          </w:p>
        </w:tc>
        <w:tc>
          <w:tcPr>
            <w:tcW w:w="840" w:type="dxa"/>
          </w:tcPr>
          <w:p w14:paraId="279409CB" w14:textId="77777777" w:rsidR="0014724E" w:rsidRPr="00B07337" w:rsidRDefault="0014724E" w:rsidP="00C020F4">
            <w:pPr>
              <w:spacing w:after="0" w:line="240" w:lineRule="auto"/>
            </w:pPr>
          </w:p>
        </w:tc>
        <w:tc>
          <w:tcPr>
            <w:tcW w:w="594" w:type="dxa"/>
          </w:tcPr>
          <w:p w14:paraId="75488350" w14:textId="77777777" w:rsidR="0014724E" w:rsidRPr="00B07337" w:rsidRDefault="0014724E" w:rsidP="00C020F4">
            <w:pPr>
              <w:spacing w:after="0" w:line="240" w:lineRule="auto"/>
            </w:pPr>
          </w:p>
        </w:tc>
        <w:tc>
          <w:tcPr>
            <w:tcW w:w="555" w:type="dxa"/>
          </w:tcPr>
          <w:p w14:paraId="79E29AB5" w14:textId="77777777" w:rsidR="0014724E" w:rsidRPr="00B07337" w:rsidRDefault="0014724E" w:rsidP="00C020F4">
            <w:pPr>
              <w:spacing w:after="0" w:line="240" w:lineRule="auto"/>
            </w:pPr>
          </w:p>
        </w:tc>
        <w:tc>
          <w:tcPr>
            <w:tcW w:w="612" w:type="dxa"/>
          </w:tcPr>
          <w:p w14:paraId="0555FB55" w14:textId="77777777" w:rsidR="0014724E" w:rsidRPr="00B07337" w:rsidRDefault="0014724E" w:rsidP="00C020F4">
            <w:pPr>
              <w:spacing w:after="0" w:line="240" w:lineRule="auto"/>
            </w:pPr>
          </w:p>
        </w:tc>
        <w:tc>
          <w:tcPr>
            <w:tcW w:w="2299" w:type="dxa"/>
          </w:tcPr>
          <w:p w14:paraId="4E979CCE" w14:textId="77777777" w:rsidR="0014724E" w:rsidRPr="00B07337" w:rsidRDefault="0014724E" w:rsidP="00C020F4">
            <w:pPr>
              <w:spacing w:after="0" w:line="240" w:lineRule="auto"/>
            </w:pPr>
          </w:p>
        </w:tc>
      </w:tr>
      <w:tr w:rsidR="00B26F7B" w:rsidRPr="00B07337" w14:paraId="0ABE6A73" w14:textId="77777777" w:rsidTr="00E37F4D">
        <w:trPr>
          <w:cantSplit/>
        </w:trPr>
        <w:tc>
          <w:tcPr>
            <w:tcW w:w="9216" w:type="dxa"/>
            <w:gridSpan w:val="6"/>
            <w:shd w:val="clear" w:color="auto" w:fill="92ADBC" w:themeFill="background1" w:themeFillShade="D9"/>
          </w:tcPr>
          <w:p w14:paraId="7F80C97B" w14:textId="77777777" w:rsidR="00B26F7B" w:rsidRPr="00B07337" w:rsidRDefault="00B26F7B" w:rsidP="00C020F4">
            <w:pPr>
              <w:spacing w:after="0" w:line="240" w:lineRule="auto"/>
            </w:pPr>
            <w:r w:rsidRPr="00B07337">
              <w:rPr>
                <w:b/>
              </w:rPr>
              <w:t xml:space="preserve">Appearance </w:t>
            </w:r>
          </w:p>
        </w:tc>
      </w:tr>
      <w:tr w:rsidR="0014724E" w:rsidRPr="00B07337" w14:paraId="3474CB4F" w14:textId="77777777" w:rsidTr="00E37F4D">
        <w:trPr>
          <w:cantSplit/>
        </w:trPr>
        <w:tc>
          <w:tcPr>
            <w:tcW w:w="4316" w:type="dxa"/>
            <w:vAlign w:val="bottom"/>
          </w:tcPr>
          <w:p w14:paraId="4606846F" w14:textId="77777777" w:rsidR="0014724E" w:rsidRPr="00B07337" w:rsidRDefault="0014724E" w:rsidP="00C020F4">
            <w:pPr>
              <w:spacing w:after="0" w:line="240" w:lineRule="auto"/>
            </w:pPr>
            <w:r w:rsidRPr="00B07337">
              <w:t xml:space="preserve"> Space kept clean and neat </w:t>
            </w:r>
          </w:p>
        </w:tc>
        <w:tc>
          <w:tcPr>
            <w:tcW w:w="840" w:type="dxa"/>
          </w:tcPr>
          <w:p w14:paraId="03137B2F" w14:textId="77777777" w:rsidR="0014724E" w:rsidRPr="00B07337" w:rsidRDefault="0014724E" w:rsidP="00C020F4">
            <w:pPr>
              <w:spacing w:after="0" w:line="240" w:lineRule="auto"/>
            </w:pPr>
          </w:p>
        </w:tc>
        <w:tc>
          <w:tcPr>
            <w:tcW w:w="594" w:type="dxa"/>
          </w:tcPr>
          <w:p w14:paraId="1D6959EC" w14:textId="77777777" w:rsidR="0014724E" w:rsidRPr="00B07337" w:rsidRDefault="0014724E" w:rsidP="00C020F4">
            <w:pPr>
              <w:spacing w:after="0" w:line="240" w:lineRule="auto"/>
            </w:pPr>
          </w:p>
        </w:tc>
        <w:tc>
          <w:tcPr>
            <w:tcW w:w="555" w:type="dxa"/>
          </w:tcPr>
          <w:p w14:paraId="6DAB6DC7" w14:textId="77777777" w:rsidR="0014724E" w:rsidRPr="00B07337" w:rsidRDefault="0014724E" w:rsidP="00C020F4">
            <w:pPr>
              <w:spacing w:after="0" w:line="240" w:lineRule="auto"/>
            </w:pPr>
          </w:p>
        </w:tc>
        <w:tc>
          <w:tcPr>
            <w:tcW w:w="612" w:type="dxa"/>
          </w:tcPr>
          <w:p w14:paraId="649F613A" w14:textId="77777777" w:rsidR="0014724E" w:rsidRPr="00B07337" w:rsidRDefault="0014724E" w:rsidP="00C020F4">
            <w:pPr>
              <w:spacing w:after="0" w:line="240" w:lineRule="auto"/>
            </w:pPr>
          </w:p>
        </w:tc>
        <w:tc>
          <w:tcPr>
            <w:tcW w:w="2299" w:type="dxa"/>
          </w:tcPr>
          <w:p w14:paraId="5161EAAD" w14:textId="77777777" w:rsidR="0014724E" w:rsidRPr="00B07337" w:rsidRDefault="0014724E" w:rsidP="00C020F4">
            <w:pPr>
              <w:spacing w:after="0" w:line="240" w:lineRule="auto"/>
            </w:pPr>
          </w:p>
        </w:tc>
      </w:tr>
      <w:tr w:rsidR="0014724E" w:rsidRPr="00B07337" w14:paraId="7FE3E85A" w14:textId="77777777" w:rsidTr="00E37F4D">
        <w:trPr>
          <w:cantSplit/>
        </w:trPr>
        <w:tc>
          <w:tcPr>
            <w:tcW w:w="4316" w:type="dxa"/>
            <w:vAlign w:val="bottom"/>
          </w:tcPr>
          <w:p w14:paraId="7FA87514" w14:textId="77777777" w:rsidR="0014724E" w:rsidRPr="00B07337" w:rsidRDefault="0014724E" w:rsidP="00C020F4">
            <w:pPr>
              <w:spacing w:after="0" w:line="240" w:lineRule="auto"/>
            </w:pPr>
            <w:r w:rsidRPr="00B07337">
              <w:t xml:space="preserve">Well lit space </w:t>
            </w:r>
          </w:p>
        </w:tc>
        <w:tc>
          <w:tcPr>
            <w:tcW w:w="840" w:type="dxa"/>
          </w:tcPr>
          <w:p w14:paraId="7CA0893B" w14:textId="77777777" w:rsidR="0014724E" w:rsidRPr="00B07337" w:rsidRDefault="0014724E" w:rsidP="00C020F4">
            <w:pPr>
              <w:spacing w:after="0" w:line="240" w:lineRule="auto"/>
            </w:pPr>
          </w:p>
        </w:tc>
        <w:tc>
          <w:tcPr>
            <w:tcW w:w="594" w:type="dxa"/>
          </w:tcPr>
          <w:p w14:paraId="35BD9E23" w14:textId="77777777" w:rsidR="0014724E" w:rsidRPr="00B07337" w:rsidRDefault="0014724E" w:rsidP="00C020F4">
            <w:pPr>
              <w:spacing w:after="0" w:line="240" w:lineRule="auto"/>
            </w:pPr>
          </w:p>
        </w:tc>
        <w:tc>
          <w:tcPr>
            <w:tcW w:w="555" w:type="dxa"/>
          </w:tcPr>
          <w:p w14:paraId="46686860" w14:textId="77777777" w:rsidR="0014724E" w:rsidRPr="00B07337" w:rsidRDefault="0014724E" w:rsidP="00C020F4">
            <w:pPr>
              <w:spacing w:after="0" w:line="240" w:lineRule="auto"/>
            </w:pPr>
          </w:p>
        </w:tc>
        <w:tc>
          <w:tcPr>
            <w:tcW w:w="612" w:type="dxa"/>
          </w:tcPr>
          <w:p w14:paraId="2E79058A" w14:textId="77777777" w:rsidR="0014724E" w:rsidRPr="00B07337" w:rsidRDefault="0014724E" w:rsidP="00C020F4">
            <w:pPr>
              <w:spacing w:after="0" w:line="240" w:lineRule="auto"/>
            </w:pPr>
          </w:p>
        </w:tc>
        <w:tc>
          <w:tcPr>
            <w:tcW w:w="2299" w:type="dxa"/>
          </w:tcPr>
          <w:p w14:paraId="73D650BA" w14:textId="77777777" w:rsidR="0014724E" w:rsidRPr="00B07337" w:rsidRDefault="0014724E" w:rsidP="00C020F4">
            <w:pPr>
              <w:spacing w:after="0" w:line="240" w:lineRule="auto"/>
            </w:pPr>
          </w:p>
        </w:tc>
      </w:tr>
      <w:tr w:rsidR="0014724E" w:rsidRPr="00B07337" w14:paraId="08F7562C" w14:textId="77777777" w:rsidTr="00E37F4D">
        <w:trPr>
          <w:cantSplit/>
        </w:trPr>
        <w:tc>
          <w:tcPr>
            <w:tcW w:w="4316" w:type="dxa"/>
            <w:vAlign w:val="bottom"/>
          </w:tcPr>
          <w:p w14:paraId="6555BD67" w14:textId="77777777" w:rsidR="0014724E" w:rsidRPr="00B07337" w:rsidRDefault="0014724E" w:rsidP="00C020F4">
            <w:pPr>
              <w:spacing w:after="0" w:line="240" w:lineRule="auto"/>
            </w:pPr>
            <w:r w:rsidRPr="00B07337">
              <w:t>Well lit parking area at all times</w:t>
            </w:r>
          </w:p>
        </w:tc>
        <w:tc>
          <w:tcPr>
            <w:tcW w:w="840" w:type="dxa"/>
          </w:tcPr>
          <w:p w14:paraId="25500A3C" w14:textId="77777777" w:rsidR="0014724E" w:rsidRPr="00B07337" w:rsidRDefault="0014724E" w:rsidP="00C020F4">
            <w:pPr>
              <w:spacing w:after="0" w:line="240" w:lineRule="auto"/>
            </w:pPr>
          </w:p>
        </w:tc>
        <w:tc>
          <w:tcPr>
            <w:tcW w:w="594" w:type="dxa"/>
          </w:tcPr>
          <w:p w14:paraId="0AA57645" w14:textId="77777777" w:rsidR="0014724E" w:rsidRPr="00B07337" w:rsidRDefault="0014724E" w:rsidP="00C020F4">
            <w:pPr>
              <w:spacing w:after="0" w:line="240" w:lineRule="auto"/>
            </w:pPr>
          </w:p>
        </w:tc>
        <w:tc>
          <w:tcPr>
            <w:tcW w:w="555" w:type="dxa"/>
          </w:tcPr>
          <w:p w14:paraId="08B6D9B6" w14:textId="77777777" w:rsidR="0014724E" w:rsidRPr="00B07337" w:rsidRDefault="0014724E" w:rsidP="00C020F4">
            <w:pPr>
              <w:spacing w:after="0" w:line="240" w:lineRule="auto"/>
            </w:pPr>
          </w:p>
        </w:tc>
        <w:tc>
          <w:tcPr>
            <w:tcW w:w="612" w:type="dxa"/>
          </w:tcPr>
          <w:p w14:paraId="69CAC7C6" w14:textId="77777777" w:rsidR="0014724E" w:rsidRPr="00B07337" w:rsidRDefault="0014724E" w:rsidP="00C020F4">
            <w:pPr>
              <w:spacing w:after="0" w:line="240" w:lineRule="auto"/>
            </w:pPr>
          </w:p>
        </w:tc>
        <w:tc>
          <w:tcPr>
            <w:tcW w:w="2299" w:type="dxa"/>
          </w:tcPr>
          <w:p w14:paraId="235EDAA9" w14:textId="77777777" w:rsidR="0014724E" w:rsidRPr="00B07337" w:rsidRDefault="0014724E" w:rsidP="00C020F4">
            <w:pPr>
              <w:spacing w:after="0" w:line="240" w:lineRule="auto"/>
            </w:pPr>
          </w:p>
        </w:tc>
      </w:tr>
      <w:tr w:rsidR="0014724E" w:rsidRPr="00B07337" w14:paraId="2C38A581" w14:textId="77777777" w:rsidTr="00E37F4D">
        <w:trPr>
          <w:cantSplit/>
        </w:trPr>
        <w:tc>
          <w:tcPr>
            <w:tcW w:w="4316" w:type="dxa"/>
            <w:vAlign w:val="bottom"/>
          </w:tcPr>
          <w:p w14:paraId="13B1821F" w14:textId="77777777" w:rsidR="0014724E" w:rsidRPr="00B07337" w:rsidRDefault="0014724E" w:rsidP="00C020F4">
            <w:pPr>
              <w:spacing w:after="0" w:line="240" w:lineRule="auto"/>
            </w:pPr>
            <w:r w:rsidRPr="00B07337">
              <w:t xml:space="preserve">Furnishings comfortable </w:t>
            </w:r>
          </w:p>
        </w:tc>
        <w:tc>
          <w:tcPr>
            <w:tcW w:w="840" w:type="dxa"/>
          </w:tcPr>
          <w:p w14:paraId="1BD99237" w14:textId="77777777" w:rsidR="0014724E" w:rsidRPr="00B07337" w:rsidRDefault="0014724E" w:rsidP="00C020F4">
            <w:pPr>
              <w:spacing w:after="0" w:line="240" w:lineRule="auto"/>
            </w:pPr>
          </w:p>
        </w:tc>
        <w:tc>
          <w:tcPr>
            <w:tcW w:w="594" w:type="dxa"/>
          </w:tcPr>
          <w:p w14:paraId="04CB0F3E" w14:textId="77777777" w:rsidR="0014724E" w:rsidRPr="00B07337" w:rsidRDefault="0014724E" w:rsidP="00C020F4">
            <w:pPr>
              <w:spacing w:after="0" w:line="240" w:lineRule="auto"/>
            </w:pPr>
          </w:p>
        </w:tc>
        <w:tc>
          <w:tcPr>
            <w:tcW w:w="555" w:type="dxa"/>
          </w:tcPr>
          <w:p w14:paraId="7D146708" w14:textId="77777777" w:rsidR="0014724E" w:rsidRPr="00B07337" w:rsidRDefault="0014724E" w:rsidP="00C020F4">
            <w:pPr>
              <w:spacing w:after="0" w:line="240" w:lineRule="auto"/>
            </w:pPr>
          </w:p>
        </w:tc>
        <w:tc>
          <w:tcPr>
            <w:tcW w:w="612" w:type="dxa"/>
          </w:tcPr>
          <w:p w14:paraId="12C18FE0" w14:textId="77777777" w:rsidR="0014724E" w:rsidRPr="00B07337" w:rsidRDefault="0014724E" w:rsidP="00C020F4">
            <w:pPr>
              <w:spacing w:after="0" w:line="240" w:lineRule="auto"/>
            </w:pPr>
          </w:p>
        </w:tc>
        <w:tc>
          <w:tcPr>
            <w:tcW w:w="2299" w:type="dxa"/>
          </w:tcPr>
          <w:p w14:paraId="26B9427E" w14:textId="77777777" w:rsidR="0014724E" w:rsidRPr="00B07337" w:rsidRDefault="0014724E" w:rsidP="00C020F4">
            <w:pPr>
              <w:spacing w:after="0" w:line="240" w:lineRule="auto"/>
            </w:pPr>
          </w:p>
        </w:tc>
      </w:tr>
      <w:tr w:rsidR="0014724E" w:rsidRPr="00B07337" w14:paraId="63F84BF7" w14:textId="77777777" w:rsidTr="00E37F4D">
        <w:trPr>
          <w:cantSplit/>
        </w:trPr>
        <w:tc>
          <w:tcPr>
            <w:tcW w:w="4316" w:type="dxa"/>
            <w:vAlign w:val="bottom"/>
          </w:tcPr>
          <w:p w14:paraId="14321584" w14:textId="77777777" w:rsidR="0014724E" w:rsidRPr="00B07337" w:rsidRDefault="0014724E" w:rsidP="00C020F4">
            <w:pPr>
              <w:spacing w:after="0" w:line="240" w:lineRule="auto"/>
            </w:pPr>
            <w:r w:rsidRPr="00B07337">
              <w:t>Hours of operation posted</w:t>
            </w:r>
          </w:p>
        </w:tc>
        <w:tc>
          <w:tcPr>
            <w:tcW w:w="840" w:type="dxa"/>
          </w:tcPr>
          <w:p w14:paraId="60701FA6" w14:textId="77777777" w:rsidR="0014724E" w:rsidRPr="00B07337" w:rsidRDefault="0014724E" w:rsidP="00C020F4">
            <w:pPr>
              <w:spacing w:after="0" w:line="240" w:lineRule="auto"/>
            </w:pPr>
          </w:p>
        </w:tc>
        <w:tc>
          <w:tcPr>
            <w:tcW w:w="594" w:type="dxa"/>
          </w:tcPr>
          <w:p w14:paraId="487B1412" w14:textId="77777777" w:rsidR="0014724E" w:rsidRPr="00B07337" w:rsidRDefault="0014724E" w:rsidP="00C020F4">
            <w:pPr>
              <w:spacing w:after="0" w:line="240" w:lineRule="auto"/>
            </w:pPr>
          </w:p>
        </w:tc>
        <w:tc>
          <w:tcPr>
            <w:tcW w:w="555" w:type="dxa"/>
          </w:tcPr>
          <w:p w14:paraId="34BDDE8A" w14:textId="77777777" w:rsidR="0014724E" w:rsidRPr="00B07337" w:rsidRDefault="0014724E" w:rsidP="00C020F4">
            <w:pPr>
              <w:spacing w:after="0" w:line="240" w:lineRule="auto"/>
            </w:pPr>
          </w:p>
        </w:tc>
        <w:tc>
          <w:tcPr>
            <w:tcW w:w="612" w:type="dxa"/>
          </w:tcPr>
          <w:p w14:paraId="730F3277" w14:textId="77777777" w:rsidR="0014724E" w:rsidRPr="00B07337" w:rsidRDefault="0014724E" w:rsidP="00C020F4">
            <w:pPr>
              <w:spacing w:after="0" w:line="240" w:lineRule="auto"/>
            </w:pPr>
          </w:p>
        </w:tc>
        <w:tc>
          <w:tcPr>
            <w:tcW w:w="2299" w:type="dxa"/>
          </w:tcPr>
          <w:p w14:paraId="290FF35F" w14:textId="77777777" w:rsidR="0014724E" w:rsidRPr="00B07337" w:rsidRDefault="0014724E" w:rsidP="00C020F4">
            <w:pPr>
              <w:spacing w:after="0" w:line="240" w:lineRule="auto"/>
            </w:pPr>
          </w:p>
        </w:tc>
      </w:tr>
      <w:tr w:rsidR="00B26F7B" w:rsidRPr="00B07337" w14:paraId="7EFAAF50" w14:textId="77777777" w:rsidTr="00E37F4D">
        <w:trPr>
          <w:cantSplit/>
        </w:trPr>
        <w:tc>
          <w:tcPr>
            <w:tcW w:w="9216" w:type="dxa"/>
            <w:gridSpan w:val="6"/>
            <w:shd w:val="clear" w:color="auto" w:fill="92ADBC" w:themeFill="background1" w:themeFillShade="D9"/>
          </w:tcPr>
          <w:p w14:paraId="291753E8" w14:textId="77777777" w:rsidR="00B26F7B" w:rsidRPr="00B07337" w:rsidRDefault="00B26F7B" w:rsidP="00C020F4">
            <w:pPr>
              <w:spacing w:after="0" w:line="240" w:lineRule="auto"/>
            </w:pPr>
            <w:r w:rsidRPr="00B07337">
              <w:rPr>
                <w:b/>
              </w:rPr>
              <w:t>Climate</w:t>
            </w:r>
          </w:p>
        </w:tc>
      </w:tr>
      <w:tr w:rsidR="0014724E" w:rsidRPr="00B07337" w14:paraId="2D58C3CE" w14:textId="77777777" w:rsidTr="00E37F4D">
        <w:trPr>
          <w:cantSplit/>
        </w:trPr>
        <w:tc>
          <w:tcPr>
            <w:tcW w:w="4316" w:type="dxa"/>
            <w:vAlign w:val="bottom"/>
          </w:tcPr>
          <w:p w14:paraId="72248D91" w14:textId="77777777" w:rsidR="0014724E" w:rsidRPr="00B07337" w:rsidRDefault="0014724E" w:rsidP="00C020F4">
            <w:pPr>
              <w:spacing w:after="0" w:line="240" w:lineRule="auto"/>
            </w:pPr>
            <w:r w:rsidRPr="00B07337">
              <w:t>Layout of space promotes interactions between program participants and staff</w:t>
            </w:r>
          </w:p>
        </w:tc>
        <w:tc>
          <w:tcPr>
            <w:tcW w:w="840" w:type="dxa"/>
          </w:tcPr>
          <w:p w14:paraId="7F57D71A" w14:textId="77777777" w:rsidR="0014724E" w:rsidRPr="00B07337" w:rsidRDefault="0014724E" w:rsidP="00C020F4">
            <w:pPr>
              <w:spacing w:after="0" w:line="240" w:lineRule="auto"/>
            </w:pPr>
          </w:p>
        </w:tc>
        <w:tc>
          <w:tcPr>
            <w:tcW w:w="594" w:type="dxa"/>
          </w:tcPr>
          <w:p w14:paraId="67E40225" w14:textId="77777777" w:rsidR="0014724E" w:rsidRPr="00B07337" w:rsidRDefault="0014724E" w:rsidP="00C020F4">
            <w:pPr>
              <w:spacing w:after="0" w:line="240" w:lineRule="auto"/>
            </w:pPr>
          </w:p>
        </w:tc>
        <w:tc>
          <w:tcPr>
            <w:tcW w:w="555" w:type="dxa"/>
          </w:tcPr>
          <w:p w14:paraId="31332F77" w14:textId="77777777" w:rsidR="0014724E" w:rsidRPr="00B07337" w:rsidRDefault="0014724E" w:rsidP="00C020F4">
            <w:pPr>
              <w:spacing w:after="0" w:line="240" w:lineRule="auto"/>
            </w:pPr>
          </w:p>
        </w:tc>
        <w:tc>
          <w:tcPr>
            <w:tcW w:w="612" w:type="dxa"/>
          </w:tcPr>
          <w:p w14:paraId="13B0C2E6" w14:textId="77777777" w:rsidR="0014724E" w:rsidRPr="00B07337" w:rsidRDefault="0014724E" w:rsidP="00C020F4">
            <w:pPr>
              <w:spacing w:after="0" w:line="240" w:lineRule="auto"/>
            </w:pPr>
          </w:p>
        </w:tc>
        <w:tc>
          <w:tcPr>
            <w:tcW w:w="2299" w:type="dxa"/>
          </w:tcPr>
          <w:p w14:paraId="7F319CC9" w14:textId="77777777" w:rsidR="0014724E" w:rsidRPr="00B07337" w:rsidRDefault="0014724E" w:rsidP="00C020F4">
            <w:pPr>
              <w:spacing w:after="0" w:line="240" w:lineRule="auto"/>
            </w:pPr>
          </w:p>
        </w:tc>
      </w:tr>
      <w:tr w:rsidR="0014724E" w:rsidRPr="00B07337" w14:paraId="2F5F90B2" w14:textId="77777777" w:rsidTr="00E37F4D">
        <w:trPr>
          <w:cantSplit/>
        </w:trPr>
        <w:tc>
          <w:tcPr>
            <w:tcW w:w="4316" w:type="dxa"/>
            <w:vAlign w:val="bottom"/>
          </w:tcPr>
          <w:p w14:paraId="415C882F" w14:textId="77777777" w:rsidR="0014724E" w:rsidRPr="00B07337" w:rsidRDefault="0014724E" w:rsidP="00C020F4">
            <w:pPr>
              <w:spacing w:after="0" w:line="240" w:lineRule="auto"/>
            </w:pPr>
            <w:r w:rsidRPr="00B07337">
              <w:t>Posted signs have "person first language"</w:t>
            </w:r>
          </w:p>
        </w:tc>
        <w:tc>
          <w:tcPr>
            <w:tcW w:w="840" w:type="dxa"/>
          </w:tcPr>
          <w:p w14:paraId="15E13E74" w14:textId="77777777" w:rsidR="0014724E" w:rsidRPr="00B07337" w:rsidRDefault="0014724E" w:rsidP="00C020F4">
            <w:pPr>
              <w:spacing w:after="0" w:line="240" w:lineRule="auto"/>
            </w:pPr>
          </w:p>
        </w:tc>
        <w:tc>
          <w:tcPr>
            <w:tcW w:w="594" w:type="dxa"/>
          </w:tcPr>
          <w:p w14:paraId="7D25B7A3" w14:textId="77777777" w:rsidR="0014724E" w:rsidRPr="00B07337" w:rsidRDefault="0014724E" w:rsidP="00C020F4">
            <w:pPr>
              <w:spacing w:after="0" w:line="240" w:lineRule="auto"/>
            </w:pPr>
          </w:p>
        </w:tc>
        <w:tc>
          <w:tcPr>
            <w:tcW w:w="555" w:type="dxa"/>
          </w:tcPr>
          <w:p w14:paraId="2B02DDB4" w14:textId="77777777" w:rsidR="0014724E" w:rsidRPr="00B07337" w:rsidRDefault="0014724E" w:rsidP="00C020F4">
            <w:pPr>
              <w:spacing w:after="0" w:line="240" w:lineRule="auto"/>
            </w:pPr>
          </w:p>
        </w:tc>
        <w:tc>
          <w:tcPr>
            <w:tcW w:w="612" w:type="dxa"/>
          </w:tcPr>
          <w:p w14:paraId="2800150A" w14:textId="77777777" w:rsidR="0014724E" w:rsidRPr="00B07337" w:rsidRDefault="0014724E" w:rsidP="00C020F4">
            <w:pPr>
              <w:spacing w:after="0" w:line="240" w:lineRule="auto"/>
            </w:pPr>
          </w:p>
        </w:tc>
        <w:tc>
          <w:tcPr>
            <w:tcW w:w="2299" w:type="dxa"/>
          </w:tcPr>
          <w:p w14:paraId="2633E186" w14:textId="77777777" w:rsidR="0014724E" w:rsidRPr="00B07337" w:rsidRDefault="0014724E" w:rsidP="00C020F4">
            <w:pPr>
              <w:spacing w:after="0" w:line="240" w:lineRule="auto"/>
            </w:pPr>
          </w:p>
        </w:tc>
      </w:tr>
      <w:tr w:rsidR="0014724E" w:rsidRPr="00B07337" w14:paraId="4B281E11" w14:textId="77777777" w:rsidTr="00E37F4D">
        <w:trPr>
          <w:cantSplit/>
        </w:trPr>
        <w:tc>
          <w:tcPr>
            <w:tcW w:w="4316" w:type="dxa"/>
            <w:vAlign w:val="bottom"/>
          </w:tcPr>
          <w:p w14:paraId="003ECD4B" w14:textId="77777777" w:rsidR="0014724E" w:rsidRPr="00B07337" w:rsidRDefault="0014724E" w:rsidP="00C020F4">
            <w:pPr>
              <w:spacing w:after="0" w:line="240" w:lineRule="auto"/>
            </w:pPr>
            <w:r w:rsidRPr="00B07337">
              <w:lastRenderedPageBreak/>
              <w:t>Someone always available to welcome anyone walking into space</w:t>
            </w:r>
          </w:p>
        </w:tc>
        <w:tc>
          <w:tcPr>
            <w:tcW w:w="840" w:type="dxa"/>
          </w:tcPr>
          <w:p w14:paraId="04565472" w14:textId="77777777" w:rsidR="0014724E" w:rsidRPr="00B07337" w:rsidRDefault="0014724E" w:rsidP="00C020F4">
            <w:pPr>
              <w:spacing w:after="0" w:line="240" w:lineRule="auto"/>
            </w:pPr>
          </w:p>
        </w:tc>
        <w:tc>
          <w:tcPr>
            <w:tcW w:w="594" w:type="dxa"/>
          </w:tcPr>
          <w:p w14:paraId="7EF2549B" w14:textId="77777777" w:rsidR="0014724E" w:rsidRPr="00B07337" w:rsidRDefault="0014724E" w:rsidP="00C020F4">
            <w:pPr>
              <w:spacing w:after="0" w:line="240" w:lineRule="auto"/>
            </w:pPr>
          </w:p>
        </w:tc>
        <w:tc>
          <w:tcPr>
            <w:tcW w:w="555" w:type="dxa"/>
          </w:tcPr>
          <w:p w14:paraId="31A4B98E" w14:textId="77777777" w:rsidR="0014724E" w:rsidRPr="00B07337" w:rsidRDefault="0014724E" w:rsidP="00C020F4">
            <w:pPr>
              <w:spacing w:after="0" w:line="240" w:lineRule="auto"/>
            </w:pPr>
          </w:p>
        </w:tc>
        <w:tc>
          <w:tcPr>
            <w:tcW w:w="612" w:type="dxa"/>
          </w:tcPr>
          <w:p w14:paraId="176F37DB" w14:textId="77777777" w:rsidR="0014724E" w:rsidRPr="00B07337" w:rsidRDefault="0014724E" w:rsidP="00C020F4">
            <w:pPr>
              <w:spacing w:after="0" w:line="240" w:lineRule="auto"/>
            </w:pPr>
          </w:p>
        </w:tc>
        <w:tc>
          <w:tcPr>
            <w:tcW w:w="2299" w:type="dxa"/>
          </w:tcPr>
          <w:p w14:paraId="20BE9A09" w14:textId="77777777" w:rsidR="0014724E" w:rsidRPr="00B07337" w:rsidRDefault="0014724E" w:rsidP="00C020F4">
            <w:pPr>
              <w:spacing w:after="0" w:line="240" w:lineRule="auto"/>
            </w:pPr>
          </w:p>
        </w:tc>
      </w:tr>
      <w:tr w:rsidR="0014724E" w:rsidRPr="00B07337" w14:paraId="61ED5DEE" w14:textId="77777777" w:rsidTr="00E37F4D">
        <w:trPr>
          <w:cantSplit/>
        </w:trPr>
        <w:tc>
          <w:tcPr>
            <w:tcW w:w="4316" w:type="dxa"/>
            <w:vAlign w:val="bottom"/>
          </w:tcPr>
          <w:p w14:paraId="5D164100" w14:textId="77777777" w:rsidR="0014724E" w:rsidRPr="00B07337" w:rsidRDefault="0014724E" w:rsidP="00C020F4">
            <w:pPr>
              <w:spacing w:after="0" w:line="240" w:lineRule="auto"/>
            </w:pPr>
            <w:r w:rsidRPr="00B07337">
              <w:t>Code of ethics is posted in common areas</w:t>
            </w:r>
          </w:p>
        </w:tc>
        <w:tc>
          <w:tcPr>
            <w:tcW w:w="840" w:type="dxa"/>
          </w:tcPr>
          <w:p w14:paraId="39C87A23" w14:textId="77777777" w:rsidR="0014724E" w:rsidRPr="00B07337" w:rsidRDefault="0014724E" w:rsidP="00C020F4">
            <w:pPr>
              <w:spacing w:after="0" w:line="240" w:lineRule="auto"/>
            </w:pPr>
          </w:p>
        </w:tc>
        <w:tc>
          <w:tcPr>
            <w:tcW w:w="594" w:type="dxa"/>
          </w:tcPr>
          <w:p w14:paraId="5B026216" w14:textId="77777777" w:rsidR="0014724E" w:rsidRPr="00B07337" w:rsidRDefault="0014724E" w:rsidP="00C020F4">
            <w:pPr>
              <w:spacing w:after="0" w:line="240" w:lineRule="auto"/>
            </w:pPr>
          </w:p>
        </w:tc>
        <w:tc>
          <w:tcPr>
            <w:tcW w:w="555" w:type="dxa"/>
          </w:tcPr>
          <w:p w14:paraId="0579C9E0" w14:textId="77777777" w:rsidR="0014724E" w:rsidRPr="00B07337" w:rsidRDefault="0014724E" w:rsidP="00C020F4">
            <w:pPr>
              <w:spacing w:after="0" w:line="240" w:lineRule="auto"/>
            </w:pPr>
          </w:p>
        </w:tc>
        <w:tc>
          <w:tcPr>
            <w:tcW w:w="612" w:type="dxa"/>
          </w:tcPr>
          <w:p w14:paraId="2C424EB9" w14:textId="77777777" w:rsidR="0014724E" w:rsidRPr="00B07337" w:rsidRDefault="0014724E" w:rsidP="00C020F4">
            <w:pPr>
              <w:spacing w:after="0" w:line="240" w:lineRule="auto"/>
            </w:pPr>
          </w:p>
        </w:tc>
        <w:tc>
          <w:tcPr>
            <w:tcW w:w="2299" w:type="dxa"/>
          </w:tcPr>
          <w:p w14:paraId="06D2D977" w14:textId="77777777" w:rsidR="0014724E" w:rsidRPr="00B07337" w:rsidRDefault="0014724E" w:rsidP="00C020F4">
            <w:pPr>
              <w:spacing w:after="0" w:line="240" w:lineRule="auto"/>
            </w:pPr>
          </w:p>
        </w:tc>
      </w:tr>
      <w:tr w:rsidR="00B26F7B" w:rsidRPr="00B07337" w14:paraId="731968BE" w14:textId="77777777" w:rsidTr="00E37F4D">
        <w:trPr>
          <w:cantSplit/>
        </w:trPr>
        <w:tc>
          <w:tcPr>
            <w:tcW w:w="9216" w:type="dxa"/>
            <w:gridSpan w:val="6"/>
            <w:shd w:val="clear" w:color="auto" w:fill="92ADBC" w:themeFill="background1" w:themeFillShade="D9"/>
          </w:tcPr>
          <w:p w14:paraId="353FFEA9" w14:textId="77777777" w:rsidR="00B26F7B" w:rsidRPr="00B07337" w:rsidRDefault="00B26F7B" w:rsidP="00C020F4">
            <w:pPr>
              <w:spacing w:after="0" w:line="240" w:lineRule="auto"/>
            </w:pPr>
            <w:r w:rsidRPr="00B07337">
              <w:rPr>
                <w:b/>
              </w:rPr>
              <w:t>Cultural Competence</w:t>
            </w:r>
          </w:p>
        </w:tc>
      </w:tr>
      <w:tr w:rsidR="0014724E" w:rsidRPr="00B07337" w14:paraId="521683CC" w14:textId="77777777" w:rsidTr="00E37F4D">
        <w:trPr>
          <w:cantSplit/>
        </w:trPr>
        <w:tc>
          <w:tcPr>
            <w:tcW w:w="4316" w:type="dxa"/>
            <w:vAlign w:val="bottom"/>
          </w:tcPr>
          <w:p w14:paraId="30D42893" w14:textId="77777777" w:rsidR="0014724E" w:rsidRPr="00B07337" w:rsidRDefault="0014724E" w:rsidP="00C020F4">
            <w:pPr>
              <w:spacing w:after="0" w:line="240" w:lineRule="auto"/>
            </w:pPr>
            <w:r w:rsidRPr="00B07337">
              <w:t>Signs posted in different languages to meet needs of community</w:t>
            </w:r>
          </w:p>
        </w:tc>
        <w:tc>
          <w:tcPr>
            <w:tcW w:w="840" w:type="dxa"/>
          </w:tcPr>
          <w:p w14:paraId="56256A70" w14:textId="77777777" w:rsidR="0014724E" w:rsidRPr="00B07337" w:rsidRDefault="0014724E" w:rsidP="00C020F4">
            <w:pPr>
              <w:spacing w:after="0" w:line="240" w:lineRule="auto"/>
            </w:pPr>
          </w:p>
        </w:tc>
        <w:tc>
          <w:tcPr>
            <w:tcW w:w="594" w:type="dxa"/>
          </w:tcPr>
          <w:p w14:paraId="74713F20" w14:textId="77777777" w:rsidR="0014724E" w:rsidRPr="00B07337" w:rsidRDefault="0014724E" w:rsidP="00C020F4">
            <w:pPr>
              <w:spacing w:after="0" w:line="240" w:lineRule="auto"/>
            </w:pPr>
          </w:p>
        </w:tc>
        <w:tc>
          <w:tcPr>
            <w:tcW w:w="555" w:type="dxa"/>
          </w:tcPr>
          <w:p w14:paraId="378F92CE" w14:textId="77777777" w:rsidR="0014724E" w:rsidRPr="00B07337" w:rsidRDefault="0014724E" w:rsidP="00C020F4">
            <w:pPr>
              <w:spacing w:after="0" w:line="240" w:lineRule="auto"/>
            </w:pPr>
          </w:p>
        </w:tc>
        <w:tc>
          <w:tcPr>
            <w:tcW w:w="612" w:type="dxa"/>
          </w:tcPr>
          <w:p w14:paraId="19FFBD22" w14:textId="77777777" w:rsidR="0014724E" w:rsidRPr="00B07337" w:rsidRDefault="0014724E" w:rsidP="00C020F4">
            <w:pPr>
              <w:spacing w:after="0" w:line="240" w:lineRule="auto"/>
            </w:pPr>
          </w:p>
        </w:tc>
        <w:tc>
          <w:tcPr>
            <w:tcW w:w="2299" w:type="dxa"/>
          </w:tcPr>
          <w:p w14:paraId="03078218" w14:textId="77777777" w:rsidR="0014724E" w:rsidRPr="00B07337" w:rsidRDefault="0014724E" w:rsidP="00C020F4">
            <w:pPr>
              <w:spacing w:after="0" w:line="240" w:lineRule="auto"/>
            </w:pPr>
          </w:p>
        </w:tc>
      </w:tr>
      <w:tr w:rsidR="0014724E" w:rsidRPr="00B07337" w14:paraId="14DF3C40" w14:textId="77777777" w:rsidTr="00E37F4D">
        <w:trPr>
          <w:cantSplit/>
        </w:trPr>
        <w:tc>
          <w:tcPr>
            <w:tcW w:w="4316" w:type="dxa"/>
            <w:vAlign w:val="bottom"/>
          </w:tcPr>
          <w:p w14:paraId="44CB01FA" w14:textId="77777777" w:rsidR="0014724E" w:rsidRPr="00B07337" w:rsidRDefault="0014724E" w:rsidP="00C020F4">
            <w:pPr>
              <w:spacing w:after="0" w:line="240" w:lineRule="auto"/>
            </w:pPr>
            <w:r w:rsidRPr="00B07337">
              <w:t>Images and language on posters and artwork represent the demographics of the community</w:t>
            </w:r>
          </w:p>
        </w:tc>
        <w:tc>
          <w:tcPr>
            <w:tcW w:w="840" w:type="dxa"/>
          </w:tcPr>
          <w:p w14:paraId="3B17AEA2" w14:textId="77777777" w:rsidR="0014724E" w:rsidRPr="00B07337" w:rsidRDefault="0014724E" w:rsidP="00C020F4">
            <w:pPr>
              <w:spacing w:after="0" w:line="240" w:lineRule="auto"/>
            </w:pPr>
          </w:p>
        </w:tc>
        <w:tc>
          <w:tcPr>
            <w:tcW w:w="594" w:type="dxa"/>
          </w:tcPr>
          <w:p w14:paraId="16935C63" w14:textId="77777777" w:rsidR="0014724E" w:rsidRPr="00B07337" w:rsidRDefault="0014724E" w:rsidP="00C020F4">
            <w:pPr>
              <w:spacing w:after="0" w:line="240" w:lineRule="auto"/>
            </w:pPr>
          </w:p>
        </w:tc>
        <w:tc>
          <w:tcPr>
            <w:tcW w:w="555" w:type="dxa"/>
          </w:tcPr>
          <w:p w14:paraId="2E4C0C25" w14:textId="77777777" w:rsidR="0014724E" w:rsidRPr="00B07337" w:rsidRDefault="0014724E" w:rsidP="00C020F4">
            <w:pPr>
              <w:spacing w:after="0" w:line="240" w:lineRule="auto"/>
            </w:pPr>
          </w:p>
        </w:tc>
        <w:tc>
          <w:tcPr>
            <w:tcW w:w="612" w:type="dxa"/>
          </w:tcPr>
          <w:p w14:paraId="367ABA8A" w14:textId="77777777" w:rsidR="0014724E" w:rsidRPr="00B07337" w:rsidRDefault="0014724E" w:rsidP="00C020F4">
            <w:pPr>
              <w:spacing w:after="0" w:line="240" w:lineRule="auto"/>
            </w:pPr>
          </w:p>
        </w:tc>
        <w:tc>
          <w:tcPr>
            <w:tcW w:w="2299" w:type="dxa"/>
          </w:tcPr>
          <w:p w14:paraId="1D530478" w14:textId="77777777" w:rsidR="0014724E" w:rsidRPr="00B07337" w:rsidRDefault="0014724E" w:rsidP="00C020F4">
            <w:pPr>
              <w:spacing w:after="0" w:line="240" w:lineRule="auto"/>
            </w:pPr>
          </w:p>
        </w:tc>
      </w:tr>
      <w:tr w:rsidR="0014724E" w:rsidRPr="00B07337" w14:paraId="5BA3921E" w14:textId="77777777" w:rsidTr="00E37F4D">
        <w:trPr>
          <w:cantSplit/>
        </w:trPr>
        <w:tc>
          <w:tcPr>
            <w:tcW w:w="4316" w:type="dxa"/>
            <w:vAlign w:val="bottom"/>
          </w:tcPr>
          <w:p w14:paraId="53170FC2" w14:textId="77777777" w:rsidR="0014724E" w:rsidRPr="00B07337" w:rsidRDefault="0014724E" w:rsidP="00C020F4">
            <w:pPr>
              <w:spacing w:after="0" w:line="240" w:lineRule="auto"/>
            </w:pPr>
            <w:r w:rsidRPr="00B07337">
              <w:t>Staff in reception area and program services can communicate or access interpreters in key languages</w:t>
            </w:r>
          </w:p>
        </w:tc>
        <w:tc>
          <w:tcPr>
            <w:tcW w:w="840" w:type="dxa"/>
          </w:tcPr>
          <w:p w14:paraId="36C45B45" w14:textId="77777777" w:rsidR="0014724E" w:rsidRPr="00B07337" w:rsidRDefault="0014724E" w:rsidP="00C020F4">
            <w:pPr>
              <w:spacing w:after="0" w:line="240" w:lineRule="auto"/>
            </w:pPr>
          </w:p>
        </w:tc>
        <w:tc>
          <w:tcPr>
            <w:tcW w:w="594" w:type="dxa"/>
          </w:tcPr>
          <w:p w14:paraId="25EE3F15" w14:textId="77777777" w:rsidR="0014724E" w:rsidRPr="00B07337" w:rsidRDefault="0014724E" w:rsidP="00C020F4">
            <w:pPr>
              <w:spacing w:after="0" w:line="240" w:lineRule="auto"/>
            </w:pPr>
          </w:p>
        </w:tc>
        <w:tc>
          <w:tcPr>
            <w:tcW w:w="555" w:type="dxa"/>
          </w:tcPr>
          <w:p w14:paraId="3FF6DA60" w14:textId="77777777" w:rsidR="0014724E" w:rsidRPr="00B07337" w:rsidRDefault="0014724E" w:rsidP="00C020F4">
            <w:pPr>
              <w:spacing w:after="0" w:line="240" w:lineRule="auto"/>
            </w:pPr>
          </w:p>
        </w:tc>
        <w:tc>
          <w:tcPr>
            <w:tcW w:w="612" w:type="dxa"/>
          </w:tcPr>
          <w:p w14:paraId="7C24753B" w14:textId="77777777" w:rsidR="0014724E" w:rsidRPr="00B07337" w:rsidRDefault="0014724E" w:rsidP="00C020F4">
            <w:pPr>
              <w:spacing w:after="0" w:line="240" w:lineRule="auto"/>
            </w:pPr>
          </w:p>
        </w:tc>
        <w:tc>
          <w:tcPr>
            <w:tcW w:w="2299" w:type="dxa"/>
          </w:tcPr>
          <w:p w14:paraId="1DB248E7" w14:textId="77777777" w:rsidR="0014724E" w:rsidRPr="00B07337" w:rsidRDefault="0014724E" w:rsidP="00C020F4">
            <w:pPr>
              <w:spacing w:after="0" w:line="240" w:lineRule="auto"/>
            </w:pPr>
          </w:p>
        </w:tc>
      </w:tr>
      <w:tr w:rsidR="0014724E" w:rsidRPr="00B07337" w14:paraId="1917ACED" w14:textId="77777777" w:rsidTr="00E37F4D">
        <w:trPr>
          <w:cantSplit/>
        </w:trPr>
        <w:tc>
          <w:tcPr>
            <w:tcW w:w="4316" w:type="dxa"/>
            <w:vAlign w:val="bottom"/>
          </w:tcPr>
          <w:p w14:paraId="2D297EB0" w14:textId="77777777" w:rsidR="0014724E" w:rsidRPr="00B07337" w:rsidRDefault="0014724E" w:rsidP="00C020F4">
            <w:pPr>
              <w:spacing w:after="0" w:line="240" w:lineRule="auto"/>
            </w:pPr>
            <w:r w:rsidRPr="00B07337">
              <w:rPr>
                <w:b/>
              </w:rPr>
              <w:t>Common areas</w:t>
            </w:r>
            <w:r>
              <w:t xml:space="preserve"> – please describe the common areas, note number of people, perceived comfort level, and anything else of interest.</w:t>
            </w:r>
          </w:p>
        </w:tc>
        <w:tc>
          <w:tcPr>
            <w:tcW w:w="840" w:type="dxa"/>
          </w:tcPr>
          <w:p w14:paraId="2BEDEE18" w14:textId="77777777" w:rsidR="0014724E" w:rsidRPr="00B07337" w:rsidRDefault="0014724E" w:rsidP="00C020F4">
            <w:pPr>
              <w:spacing w:after="0" w:line="240" w:lineRule="auto"/>
            </w:pPr>
          </w:p>
        </w:tc>
        <w:tc>
          <w:tcPr>
            <w:tcW w:w="4060" w:type="dxa"/>
            <w:gridSpan w:val="4"/>
          </w:tcPr>
          <w:p w14:paraId="61D3E57C" w14:textId="77777777" w:rsidR="0014724E" w:rsidRPr="00B07337" w:rsidRDefault="0014724E" w:rsidP="00C020F4">
            <w:pPr>
              <w:spacing w:after="0" w:line="240" w:lineRule="auto"/>
            </w:pPr>
          </w:p>
        </w:tc>
      </w:tr>
    </w:tbl>
    <w:p w14:paraId="3C51C2A2" w14:textId="77777777" w:rsidR="00A24A49" w:rsidRDefault="00A24A49" w:rsidP="0000615A">
      <w:pPr>
        <w:pStyle w:val="BodyText"/>
      </w:pPr>
    </w:p>
    <w:p w14:paraId="27A4A615" w14:textId="77777777" w:rsidR="00A24A49" w:rsidRDefault="00A24A49">
      <w:pPr>
        <w:spacing w:after="0" w:line="240" w:lineRule="auto"/>
      </w:pPr>
      <w:r>
        <w:br w:type="page"/>
      </w:r>
    </w:p>
    <w:p w14:paraId="72843650" w14:textId="77777777" w:rsidR="00A24A49" w:rsidRDefault="00A24A49" w:rsidP="00A24A49">
      <w:pPr>
        <w:pStyle w:val="Heading1"/>
      </w:pPr>
      <w:bookmarkStart w:id="28" w:name="_Toc388019440"/>
      <w:r>
        <w:lastRenderedPageBreak/>
        <w:t xml:space="preserve">Appendix I: Site Visit </w:t>
      </w:r>
      <w:r w:rsidR="00C0766B">
        <w:t xml:space="preserve">Process Map and Site Visit </w:t>
      </w:r>
      <w:r>
        <w:t xml:space="preserve">Structure Checklist for </w:t>
      </w:r>
      <w:r w:rsidR="00C0766B">
        <w:t xml:space="preserve">Agency/Organization </w:t>
      </w:r>
      <w:r>
        <w:t>POC</w:t>
      </w:r>
      <w:bookmarkEnd w:id="28"/>
    </w:p>
    <w:p w14:paraId="55248E3A" w14:textId="77777777" w:rsidR="00C0766B" w:rsidRDefault="00C0766B" w:rsidP="00C0766B">
      <w:pPr>
        <w:pStyle w:val="Heading2"/>
      </w:pPr>
      <w:bookmarkStart w:id="29" w:name="_Toc388019441"/>
      <w:r>
        <w:t>Site Visit Process Map</w:t>
      </w:r>
      <w:bookmarkEnd w:id="29"/>
    </w:p>
    <w:p w14:paraId="767127F3" w14:textId="5C2C9794" w:rsidR="00C0766B" w:rsidRDefault="00E10F8C" w:rsidP="00A24A49">
      <w:pPr>
        <w:spacing w:after="0"/>
        <w:jc w:val="center"/>
        <w:rPr>
          <w:b/>
          <w:sz w:val="24"/>
          <w:szCs w:val="24"/>
        </w:rPr>
      </w:pPr>
      <w:r>
        <w:rPr>
          <w:b/>
          <w:noProof/>
          <w:sz w:val="24"/>
          <w:szCs w:val="24"/>
        </w:rPr>
        <w:drawing>
          <wp:inline distT="0" distB="0" distL="0" distR="0" wp14:anchorId="3EA52A06" wp14:editId="1FFE9F0B">
            <wp:extent cx="2314247" cy="6238115"/>
            <wp:effectExtent l="0" t="0" r="0" b="0"/>
            <wp:docPr id="2" name="Picture 2" descr="This flow chart shows the site visit planning process, specifically the individual steps the team will undertake to plan, prepare and execute the site visits. These steps will include sending an initial email to participants through OWH; sending a second email from Abt two months’ prior to conducting the visit; scheduling and convening a pre-visit conference call with sites to review site visit logistics and documentation requirements; finalizing a date for the site visit one month prior to conducting the visit; convening the site visit; and closing out with any follow-up items upon return from the site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756" cy="6239486"/>
                    </a:xfrm>
                    <a:prstGeom prst="rect">
                      <a:avLst/>
                    </a:prstGeom>
                    <a:noFill/>
                  </pic:spPr>
                </pic:pic>
              </a:graphicData>
            </a:graphic>
          </wp:inline>
        </w:drawing>
      </w:r>
    </w:p>
    <w:p w14:paraId="6E169028" w14:textId="77777777" w:rsidR="00C0766B" w:rsidRDefault="00C0766B">
      <w:pPr>
        <w:spacing w:after="0" w:line="240" w:lineRule="auto"/>
        <w:rPr>
          <w:b/>
          <w:sz w:val="24"/>
          <w:szCs w:val="24"/>
        </w:rPr>
      </w:pPr>
      <w:r>
        <w:rPr>
          <w:b/>
          <w:sz w:val="24"/>
          <w:szCs w:val="24"/>
        </w:rPr>
        <w:br w:type="page"/>
      </w:r>
    </w:p>
    <w:p w14:paraId="72A54A89" w14:textId="77777777" w:rsidR="00C0766B" w:rsidRDefault="00C0766B" w:rsidP="00C0766B">
      <w:pPr>
        <w:pStyle w:val="Heading2"/>
      </w:pPr>
      <w:bookmarkStart w:id="30" w:name="_Toc388019442"/>
      <w:r>
        <w:lastRenderedPageBreak/>
        <w:t>Site Visit Structure Checklist</w:t>
      </w:r>
      <w:bookmarkEnd w:id="30"/>
    </w:p>
    <w:p w14:paraId="4A295B49" w14:textId="77777777" w:rsidR="00C0766B" w:rsidRDefault="00C0766B" w:rsidP="00A24A49">
      <w:pPr>
        <w:spacing w:after="0"/>
        <w:jc w:val="center"/>
        <w:rPr>
          <w:b/>
          <w:sz w:val="24"/>
          <w:szCs w:val="24"/>
        </w:rPr>
      </w:pPr>
    </w:p>
    <w:p w14:paraId="2F9FE08E" w14:textId="77777777" w:rsidR="00A24A49" w:rsidRDefault="00A24A49" w:rsidP="00A24A49">
      <w:pPr>
        <w:spacing w:after="0"/>
        <w:jc w:val="center"/>
        <w:rPr>
          <w:b/>
          <w:sz w:val="24"/>
          <w:szCs w:val="24"/>
        </w:rPr>
      </w:pPr>
      <w:r w:rsidRPr="00A24A49">
        <w:rPr>
          <w:b/>
          <w:sz w:val="24"/>
          <w:szCs w:val="24"/>
        </w:rPr>
        <w:t>Cross-site Evaluation of the National Training Initiative on Trauma-Informed Care (TIC) for Community-Based Providers from Diverse Service Systems</w:t>
      </w:r>
    </w:p>
    <w:p w14:paraId="237663AE" w14:textId="77777777" w:rsidR="00197CBC" w:rsidRDefault="00197CBC" w:rsidP="00A24A49">
      <w:pPr>
        <w:spacing w:after="0"/>
        <w:jc w:val="center"/>
        <w:rPr>
          <w:b/>
          <w:sz w:val="24"/>
          <w:szCs w:val="24"/>
        </w:rPr>
      </w:pPr>
    </w:p>
    <w:p w14:paraId="0FDAD79D" w14:textId="278BC24E" w:rsidR="00A24A49" w:rsidRPr="00A24A49" w:rsidRDefault="00A24A49" w:rsidP="00A24A49">
      <w:pPr>
        <w:spacing w:after="0"/>
        <w:rPr>
          <w:sz w:val="24"/>
          <w:szCs w:val="24"/>
        </w:rPr>
      </w:pPr>
      <w:r w:rsidRPr="00A24A49">
        <w:rPr>
          <w:sz w:val="24"/>
          <w:szCs w:val="24"/>
        </w:rPr>
        <w:t>Site visits will take place over 3 days (including up to 1 travel day and a minimum of two on site days) and will include two project staff (one senior-level staff and one junior-level staff).  As a rule, the site visits will be divided into four ½ day segments with selected agencies/organizations, ge</w:t>
      </w:r>
      <w:r w:rsidR="00AE723E">
        <w:rPr>
          <w:sz w:val="24"/>
          <w:szCs w:val="24"/>
        </w:rPr>
        <w:t>nerally lasting approximately 3–</w:t>
      </w:r>
      <w:r w:rsidRPr="00A24A49">
        <w:rPr>
          <w:sz w:val="24"/>
          <w:szCs w:val="24"/>
        </w:rPr>
        <w:t>4 hours each.</w:t>
      </w:r>
    </w:p>
    <w:p w14:paraId="598E6DDD" w14:textId="77777777" w:rsidR="00A24A49" w:rsidRPr="00A24A49" w:rsidRDefault="00A24A49" w:rsidP="00A24A49">
      <w:pPr>
        <w:spacing w:after="0"/>
        <w:rPr>
          <w:sz w:val="24"/>
          <w:szCs w:val="24"/>
        </w:rPr>
      </w:pPr>
    </w:p>
    <w:p w14:paraId="48198A3B" w14:textId="77777777" w:rsidR="00A24A49" w:rsidRPr="00A24A49" w:rsidRDefault="00A24A49" w:rsidP="00A24A49">
      <w:pPr>
        <w:spacing w:after="0"/>
        <w:rPr>
          <w:sz w:val="24"/>
          <w:szCs w:val="24"/>
        </w:rPr>
      </w:pPr>
      <w:r w:rsidRPr="00A24A49">
        <w:rPr>
          <w:sz w:val="30"/>
          <w:szCs w:val="30"/>
        </w:rPr>
        <w:sym w:font="Wingdings" w:char="F071"/>
      </w:r>
      <w:r w:rsidRPr="00A24A49">
        <w:rPr>
          <w:sz w:val="30"/>
          <w:szCs w:val="30"/>
        </w:rPr>
        <w:tab/>
      </w:r>
      <w:r w:rsidRPr="00A24A49">
        <w:rPr>
          <w:sz w:val="24"/>
          <w:szCs w:val="24"/>
        </w:rPr>
        <w:t>Agency/Organization Group Meeting (30 minutes)</w:t>
      </w:r>
    </w:p>
    <w:p w14:paraId="16D8D633" w14:textId="77777777" w:rsidR="00A24A49" w:rsidRPr="00A24A49" w:rsidRDefault="00A24A49" w:rsidP="00A24A49">
      <w:pPr>
        <w:spacing w:after="0"/>
        <w:rPr>
          <w:sz w:val="24"/>
          <w:szCs w:val="24"/>
        </w:rPr>
      </w:pPr>
      <w:r w:rsidRPr="00A24A49">
        <w:rPr>
          <w:sz w:val="24"/>
          <w:szCs w:val="24"/>
        </w:rPr>
        <w:t>Each agency/organization site visit will begin with an initial group meeting which will include all representatives to be interviewed and any additional staff that leadership deems appropriate.  During this initial meeting we will:</w:t>
      </w:r>
    </w:p>
    <w:p w14:paraId="179E1110" w14:textId="77777777" w:rsidR="00A24A49" w:rsidRPr="00A24A49" w:rsidRDefault="00A24A49" w:rsidP="00A24A49">
      <w:pPr>
        <w:spacing w:after="0"/>
        <w:ind w:left="1080"/>
        <w:rPr>
          <w:sz w:val="24"/>
          <w:szCs w:val="24"/>
        </w:rPr>
      </w:pPr>
      <w:r w:rsidRPr="00A24A49">
        <w:rPr>
          <w:sz w:val="24"/>
          <w:szCs w:val="24"/>
        </w:rPr>
        <w:sym w:font="Wingdings" w:char="F071"/>
      </w:r>
      <w:r w:rsidRPr="00A24A49">
        <w:t xml:space="preserve"> </w:t>
      </w:r>
      <w:r w:rsidRPr="00A24A49">
        <w:tab/>
      </w:r>
      <w:r w:rsidRPr="00A24A49">
        <w:rPr>
          <w:sz w:val="24"/>
          <w:szCs w:val="24"/>
        </w:rPr>
        <w:t>Lead introductions;</w:t>
      </w:r>
    </w:p>
    <w:p w14:paraId="26013E93" w14:textId="77777777" w:rsidR="00A24A49" w:rsidRPr="00A24A49" w:rsidRDefault="00A24A49" w:rsidP="00A24A49">
      <w:pPr>
        <w:numPr>
          <w:ilvl w:val="0"/>
          <w:numId w:val="20"/>
        </w:numPr>
        <w:spacing w:after="0"/>
        <w:contextualSpacing/>
        <w:rPr>
          <w:sz w:val="24"/>
          <w:szCs w:val="24"/>
        </w:rPr>
      </w:pPr>
      <w:r w:rsidRPr="00A24A49">
        <w:rPr>
          <w:sz w:val="24"/>
          <w:szCs w:val="24"/>
        </w:rPr>
        <w:t>Provide a brief overview of the evaluation project goals and objectives;</w:t>
      </w:r>
    </w:p>
    <w:p w14:paraId="18CA43E1" w14:textId="547B7FEB" w:rsidR="00A24A49" w:rsidRPr="00A24A49" w:rsidRDefault="00A24A49" w:rsidP="00A24A49">
      <w:pPr>
        <w:spacing w:after="0"/>
        <w:ind w:left="1080"/>
        <w:rPr>
          <w:sz w:val="24"/>
          <w:szCs w:val="24"/>
        </w:rPr>
      </w:pPr>
      <w:r w:rsidRPr="00A24A49">
        <w:rPr>
          <w:sz w:val="24"/>
          <w:szCs w:val="24"/>
        </w:rPr>
        <w:sym w:font="Wingdings" w:char="F071"/>
      </w:r>
      <w:r w:rsidRPr="00A24A49">
        <w:rPr>
          <w:sz w:val="24"/>
          <w:szCs w:val="24"/>
        </w:rPr>
        <w:t xml:space="preserve"> </w:t>
      </w:r>
      <w:r w:rsidRPr="00A24A49">
        <w:rPr>
          <w:sz w:val="24"/>
          <w:szCs w:val="24"/>
        </w:rPr>
        <w:tab/>
        <w:t>R</w:t>
      </w:r>
      <w:r w:rsidR="00AE723E">
        <w:rPr>
          <w:sz w:val="24"/>
          <w:szCs w:val="24"/>
        </w:rPr>
        <w:t>eview logistics for interviews;</w:t>
      </w:r>
    </w:p>
    <w:p w14:paraId="229AC43D" w14:textId="77777777" w:rsidR="00A24A49" w:rsidRPr="00A24A49" w:rsidRDefault="00A24A49" w:rsidP="00A24A49">
      <w:pPr>
        <w:spacing w:after="0"/>
        <w:ind w:left="1440" w:hanging="360"/>
        <w:rPr>
          <w:sz w:val="24"/>
          <w:szCs w:val="24"/>
        </w:rPr>
      </w:pPr>
      <w:r w:rsidRPr="00A24A49">
        <w:rPr>
          <w:sz w:val="24"/>
          <w:szCs w:val="24"/>
        </w:rPr>
        <w:sym w:font="Wingdings" w:char="F071"/>
      </w:r>
      <w:r w:rsidRPr="00A24A49">
        <w:rPr>
          <w:sz w:val="24"/>
          <w:szCs w:val="24"/>
        </w:rPr>
        <w:t xml:space="preserve"> </w:t>
      </w:r>
      <w:r w:rsidRPr="00A24A49">
        <w:rPr>
          <w:sz w:val="24"/>
          <w:szCs w:val="24"/>
        </w:rPr>
        <w:tab/>
        <w:t>Gather any documentation or information that was previously requested but not acquired;</w:t>
      </w:r>
    </w:p>
    <w:p w14:paraId="2667262A" w14:textId="77777777" w:rsidR="00A24A49" w:rsidRPr="00A24A49" w:rsidRDefault="00A24A49" w:rsidP="00A24A49">
      <w:pPr>
        <w:numPr>
          <w:ilvl w:val="0"/>
          <w:numId w:val="20"/>
        </w:numPr>
        <w:spacing w:after="0"/>
        <w:contextualSpacing/>
        <w:rPr>
          <w:sz w:val="24"/>
          <w:szCs w:val="24"/>
        </w:rPr>
      </w:pPr>
      <w:r w:rsidRPr="00A24A49">
        <w:rPr>
          <w:sz w:val="24"/>
          <w:szCs w:val="24"/>
        </w:rPr>
        <w:t>Discuss any changes made to the policies, procedures, practices and/or physical space of the organization as a result of the training; and</w:t>
      </w:r>
    </w:p>
    <w:p w14:paraId="5E2FD01B" w14:textId="77777777" w:rsidR="00A24A49" w:rsidRPr="00A24A49" w:rsidRDefault="00A24A49" w:rsidP="00A24A49">
      <w:pPr>
        <w:numPr>
          <w:ilvl w:val="0"/>
          <w:numId w:val="20"/>
        </w:numPr>
        <w:spacing w:after="0"/>
        <w:contextualSpacing/>
        <w:rPr>
          <w:sz w:val="24"/>
          <w:szCs w:val="24"/>
        </w:rPr>
      </w:pPr>
      <w:r w:rsidRPr="00A24A49">
        <w:rPr>
          <w:sz w:val="24"/>
          <w:szCs w:val="24"/>
        </w:rPr>
        <w:t>Discuss exit meeting logistics, if one has been requested</w:t>
      </w:r>
    </w:p>
    <w:p w14:paraId="6B4F7426" w14:textId="77777777" w:rsidR="00A24A49" w:rsidRPr="00A24A49" w:rsidRDefault="00A24A49" w:rsidP="00A24A49">
      <w:pPr>
        <w:spacing w:after="0"/>
        <w:rPr>
          <w:sz w:val="24"/>
          <w:szCs w:val="24"/>
        </w:rPr>
      </w:pPr>
    </w:p>
    <w:p w14:paraId="6227B590" w14:textId="042F223D" w:rsidR="00A24A49" w:rsidRPr="00A24A49" w:rsidRDefault="00A24A49" w:rsidP="00A24A49">
      <w:pPr>
        <w:spacing w:after="0"/>
        <w:rPr>
          <w:sz w:val="24"/>
          <w:szCs w:val="24"/>
        </w:rPr>
      </w:pPr>
      <w:r w:rsidRPr="00A24A49">
        <w:rPr>
          <w:sz w:val="30"/>
          <w:szCs w:val="30"/>
        </w:rPr>
        <w:sym w:font="Wingdings" w:char="F071"/>
      </w:r>
      <w:r w:rsidRPr="00A24A49">
        <w:rPr>
          <w:sz w:val="30"/>
          <w:szCs w:val="30"/>
        </w:rPr>
        <w:tab/>
      </w:r>
      <w:r w:rsidR="00AE723E">
        <w:rPr>
          <w:sz w:val="24"/>
          <w:szCs w:val="24"/>
        </w:rPr>
        <w:t>Interviews (2–</w:t>
      </w:r>
      <w:r w:rsidRPr="00A24A49">
        <w:rPr>
          <w:sz w:val="24"/>
          <w:szCs w:val="24"/>
        </w:rPr>
        <w:t>3 hours)</w:t>
      </w:r>
    </w:p>
    <w:p w14:paraId="286D348C" w14:textId="3F684E60" w:rsidR="00A24A49" w:rsidRPr="00A24A49" w:rsidRDefault="00A24A49" w:rsidP="00A24A49">
      <w:pPr>
        <w:spacing w:after="0" w:line="240" w:lineRule="auto"/>
      </w:pPr>
      <w:r w:rsidRPr="00A24A49">
        <w:t xml:space="preserve">One-on-one interviews with previously identified </w:t>
      </w:r>
      <w:r w:rsidR="002E4F98">
        <w:t>l</w:t>
      </w:r>
      <w:r w:rsidR="002E4F98" w:rsidRPr="00A24A49">
        <w:t>eadership</w:t>
      </w:r>
      <w:r w:rsidR="002E4F98">
        <w:t xml:space="preserve"> </w:t>
      </w:r>
      <w:r w:rsidR="00B62F8E">
        <w:t xml:space="preserve">and </w:t>
      </w:r>
      <w:r w:rsidR="002E4F98">
        <w:t>l</w:t>
      </w:r>
      <w:r w:rsidR="002E4F98" w:rsidRPr="00A24A49">
        <w:t xml:space="preserve">ine </w:t>
      </w:r>
      <w:r w:rsidR="002E4F98">
        <w:t>s</w:t>
      </w:r>
      <w:r w:rsidR="002E4F98" w:rsidRPr="00A24A49">
        <w:t>taff</w:t>
      </w:r>
      <w:r w:rsidRPr="00A24A49">
        <w:t xml:space="preserve">, and will begin following the tour.  Interviews will be conducted in a private space determined pre-site visit and confirmed during the group meeting. We estimate conducting approximately 4 interviews per site, allowing </w:t>
      </w:r>
      <w:r w:rsidR="00AE723E">
        <w:br/>
      </w:r>
      <w:r w:rsidRPr="00A24A49">
        <w:t>30</w:t>
      </w:r>
      <w:r w:rsidR="00AE723E">
        <w:t>–</w:t>
      </w:r>
      <w:r w:rsidRPr="00A24A49">
        <w:t xml:space="preserve">45 minutes per interview.  In the event that interviews finish early, and there are additional </w:t>
      </w:r>
      <w:r w:rsidR="002E4F98" w:rsidRPr="00A24A49">
        <w:t>staff</w:t>
      </w:r>
      <w:r w:rsidR="002E4F98">
        <w:t xml:space="preserve"> who</w:t>
      </w:r>
      <w:r w:rsidRPr="00A24A49">
        <w:t xml:space="preserve"> are willing and available to speak with us, we will acc</w:t>
      </w:r>
      <w:r w:rsidR="00AE723E">
        <w:t>ommodate additional interviews.</w:t>
      </w:r>
    </w:p>
    <w:p w14:paraId="0085B388" w14:textId="77777777" w:rsidR="00A24A49" w:rsidRPr="00A24A49" w:rsidRDefault="00A24A49" w:rsidP="00A24A49">
      <w:pPr>
        <w:spacing w:after="0" w:line="240" w:lineRule="auto"/>
      </w:pPr>
    </w:p>
    <w:p w14:paraId="244525A0" w14:textId="36469F2A" w:rsidR="00A24A49" w:rsidRPr="00A24A49" w:rsidRDefault="00A24A49" w:rsidP="00A24A49">
      <w:pPr>
        <w:spacing w:after="0"/>
        <w:rPr>
          <w:sz w:val="24"/>
          <w:szCs w:val="24"/>
        </w:rPr>
      </w:pPr>
      <w:r w:rsidRPr="00A24A49">
        <w:t xml:space="preserve">Before initiating any of the interviews, the interviewer will provide interviewees with a copy of the informed consent form to review.  If the interviewee agrees to participate, the interviewers will continue with the interview protocol.  </w:t>
      </w:r>
      <w:r w:rsidR="00C441B3">
        <w:t>If the interviewee declines to participate, Abt will ask the site visit POC if the</w:t>
      </w:r>
      <w:r w:rsidR="00AE723E">
        <w:t>y wish to make a substitution.</w:t>
      </w:r>
    </w:p>
    <w:p w14:paraId="0BC12DF7" w14:textId="4C09CF3A" w:rsidR="00A24A49" w:rsidRPr="00A24A49" w:rsidRDefault="00A24A49" w:rsidP="00A24A49">
      <w:pPr>
        <w:spacing w:after="0"/>
        <w:ind w:left="1080"/>
        <w:rPr>
          <w:sz w:val="24"/>
          <w:szCs w:val="24"/>
        </w:rPr>
      </w:pPr>
      <w:r w:rsidRPr="00A24A49">
        <w:rPr>
          <w:sz w:val="24"/>
          <w:szCs w:val="24"/>
        </w:rPr>
        <w:sym w:font="Wingdings" w:char="F071"/>
      </w:r>
      <w:r w:rsidRPr="00A24A49">
        <w:t xml:space="preserve"> </w:t>
      </w:r>
      <w:r w:rsidRPr="00A24A49">
        <w:tab/>
      </w:r>
      <w:r w:rsidR="00AE723E">
        <w:rPr>
          <w:sz w:val="24"/>
          <w:szCs w:val="24"/>
        </w:rPr>
        <w:t>Interviewee 1 (30–</w:t>
      </w:r>
      <w:r w:rsidRPr="00A24A49">
        <w:rPr>
          <w:sz w:val="24"/>
          <w:szCs w:val="24"/>
        </w:rPr>
        <w:t>40 minutes)</w:t>
      </w:r>
    </w:p>
    <w:p w14:paraId="0D0D1C9C" w14:textId="0675ABC9" w:rsidR="00A24A49" w:rsidRPr="00A24A49" w:rsidRDefault="00A24A49" w:rsidP="00A24A49">
      <w:pPr>
        <w:numPr>
          <w:ilvl w:val="0"/>
          <w:numId w:val="20"/>
        </w:numPr>
        <w:spacing w:after="0"/>
        <w:contextualSpacing/>
        <w:rPr>
          <w:sz w:val="24"/>
          <w:szCs w:val="24"/>
        </w:rPr>
      </w:pPr>
      <w:r w:rsidRPr="00A24A49">
        <w:rPr>
          <w:sz w:val="24"/>
          <w:szCs w:val="24"/>
        </w:rPr>
        <w:t>Interviewee 2 (30</w:t>
      </w:r>
      <w:r w:rsidR="00AE723E">
        <w:rPr>
          <w:sz w:val="24"/>
          <w:szCs w:val="24"/>
        </w:rPr>
        <w:t>–</w:t>
      </w:r>
      <w:r w:rsidRPr="00A24A49">
        <w:rPr>
          <w:sz w:val="24"/>
          <w:szCs w:val="24"/>
        </w:rPr>
        <w:t>40 minutes)</w:t>
      </w:r>
    </w:p>
    <w:p w14:paraId="4B0F4D86" w14:textId="111D0879" w:rsidR="00A24A49" w:rsidRPr="00A24A49" w:rsidRDefault="00AE723E" w:rsidP="00A24A49">
      <w:pPr>
        <w:numPr>
          <w:ilvl w:val="0"/>
          <w:numId w:val="20"/>
        </w:numPr>
        <w:spacing w:after="0"/>
        <w:contextualSpacing/>
        <w:rPr>
          <w:sz w:val="24"/>
          <w:szCs w:val="24"/>
        </w:rPr>
      </w:pPr>
      <w:r>
        <w:rPr>
          <w:sz w:val="24"/>
          <w:szCs w:val="24"/>
        </w:rPr>
        <w:t>Interviewee 3 (30–</w:t>
      </w:r>
      <w:r w:rsidR="00A24A49" w:rsidRPr="00A24A49">
        <w:rPr>
          <w:sz w:val="24"/>
          <w:szCs w:val="24"/>
        </w:rPr>
        <w:t>40 minutes)</w:t>
      </w:r>
    </w:p>
    <w:p w14:paraId="251DDC65" w14:textId="64D5E25D" w:rsidR="00A24A49" w:rsidRPr="00A24A49" w:rsidRDefault="00A24A49" w:rsidP="00A24A49">
      <w:pPr>
        <w:spacing w:after="0"/>
        <w:ind w:left="1080"/>
        <w:rPr>
          <w:sz w:val="24"/>
          <w:szCs w:val="24"/>
        </w:rPr>
      </w:pPr>
      <w:r w:rsidRPr="00A24A49">
        <w:rPr>
          <w:sz w:val="24"/>
          <w:szCs w:val="24"/>
        </w:rPr>
        <w:sym w:font="Wingdings" w:char="F071"/>
      </w:r>
      <w:r w:rsidR="00AE723E">
        <w:rPr>
          <w:sz w:val="24"/>
          <w:szCs w:val="24"/>
        </w:rPr>
        <w:t xml:space="preserve"> </w:t>
      </w:r>
      <w:r w:rsidR="00AE723E">
        <w:rPr>
          <w:sz w:val="24"/>
          <w:szCs w:val="24"/>
        </w:rPr>
        <w:tab/>
        <w:t>Interviewee 4 (30–</w:t>
      </w:r>
      <w:r w:rsidRPr="00A24A49">
        <w:rPr>
          <w:sz w:val="24"/>
          <w:szCs w:val="24"/>
        </w:rPr>
        <w:t>40 minutes)</w:t>
      </w:r>
    </w:p>
    <w:p w14:paraId="059CCE3C" w14:textId="77777777" w:rsidR="00F30499" w:rsidRDefault="00F30499" w:rsidP="00A24A49">
      <w:pPr>
        <w:spacing w:after="0"/>
        <w:rPr>
          <w:sz w:val="30"/>
          <w:szCs w:val="30"/>
        </w:rPr>
      </w:pPr>
    </w:p>
    <w:p w14:paraId="6BA08878" w14:textId="77777777" w:rsidR="00A24A49" w:rsidRPr="00A24A49" w:rsidRDefault="00A24A49" w:rsidP="00A24A49">
      <w:pPr>
        <w:spacing w:after="0"/>
        <w:rPr>
          <w:sz w:val="24"/>
          <w:szCs w:val="24"/>
        </w:rPr>
      </w:pPr>
      <w:r w:rsidRPr="00A24A49">
        <w:rPr>
          <w:sz w:val="30"/>
          <w:szCs w:val="30"/>
        </w:rPr>
        <w:sym w:font="Wingdings" w:char="F071"/>
      </w:r>
      <w:r w:rsidRPr="00A24A49">
        <w:rPr>
          <w:sz w:val="30"/>
          <w:szCs w:val="30"/>
        </w:rPr>
        <w:tab/>
      </w:r>
      <w:r w:rsidRPr="00A24A49">
        <w:rPr>
          <w:sz w:val="24"/>
          <w:szCs w:val="24"/>
        </w:rPr>
        <w:t>Tour (30 minutes)</w:t>
      </w:r>
    </w:p>
    <w:p w14:paraId="08A05809" w14:textId="77777777" w:rsidR="00A24A49" w:rsidRPr="00A24A49" w:rsidRDefault="00A24A49" w:rsidP="00A24A49">
      <w:pPr>
        <w:spacing w:after="0" w:line="240" w:lineRule="auto"/>
      </w:pPr>
      <w:r w:rsidRPr="008135E0">
        <w:t xml:space="preserve">Following the interviews, we will request a tour of the physical space of the agency/organization.  The tour is intended to help assess any changes in the physical space of the agency/organization that </w:t>
      </w:r>
      <w:r w:rsidRPr="008135E0">
        <w:lastRenderedPageBreak/>
        <w:t>were made based on knowledge gained during the training and outlined in their Action Plan.  The purpose of the tour is to help in evaluating the impact of the training, not to evaluate the success of the agency/organization itself.  We will use an observational checklist to capture such changes and areas of notice.</w:t>
      </w:r>
    </w:p>
    <w:p w14:paraId="0A5E0F3D" w14:textId="77777777" w:rsidR="00A24A49" w:rsidRPr="00A24A49" w:rsidRDefault="00A24A49" w:rsidP="00A24A49">
      <w:pPr>
        <w:spacing w:after="0"/>
        <w:rPr>
          <w:sz w:val="30"/>
          <w:szCs w:val="30"/>
        </w:rPr>
      </w:pPr>
    </w:p>
    <w:p w14:paraId="557B52F4" w14:textId="74A4D027" w:rsidR="00A24A49" w:rsidRPr="00A24A49" w:rsidRDefault="00A24A49" w:rsidP="00A24A49">
      <w:pPr>
        <w:spacing w:after="0"/>
        <w:rPr>
          <w:sz w:val="24"/>
          <w:szCs w:val="24"/>
        </w:rPr>
      </w:pPr>
      <w:r w:rsidRPr="00A24A49">
        <w:rPr>
          <w:sz w:val="30"/>
          <w:szCs w:val="30"/>
        </w:rPr>
        <w:sym w:font="Wingdings" w:char="F071"/>
      </w:r>
      <w:r w:rsidRPr="00A24A49">
        <w:rPr>
          <w:sz w:val="30"/>
          <w:szCs w:val="30"/>
        </w:rPr>
        <w:tab/>
      </w:r>
      <w:r w:rsidR="00AE723E">
        <w:rPr>
          <w:sz w:val="24"/>
          <w:szCs w:val="24"/>
        </w:rPr>
        <w:t>Exit and Follow-up (15–</w:t>
      </w:r>
      <w:r w:rsidRPr="00A24A49">
        <w:rPr>
          <w:sz w:val="24"/>
          <w:szCs w:val="24"/>
        </w:rPr>
        <w:t>20 minutes)</w:t>
      </w:r>
    </w:p>
    <w:p w14:paraId="772A3287" w14:textId="4FA2DB71" w:rsidR="00A24A49" w:rsidRDefault="00A24A49" w:rsidP="00A24A49">
      <w:pPr>
        <w:tabs>
          <w:tab w:val="left" w:pos="720"/>
          <w:tab w:val="left" w:pos="1080"/>
          <w:tab w:val="left" w:pos="1440"/>
          <w:tab w:val="left" w:pos="1800"/>
        </w:tabs>
        <w:spacing w:after="0"/>
      </w:pPr>
      <w:r w:rsidRPr="00A24A49">
        <w:t>We will offer agencies/organizations the option of an exit meeting during the introductory conference call with agency/organization leadership. If the agency/organization requests an exit meeting, we will be available for a brief overview of interviewer impressions and general feedback.  These meeting</w:t>
      </w:r>
      <w:r w:rsidR="00AE723E">
        <w:t>s should last no longer than 15–</w:t>
      </w:r>
      <w:r w:rsidRPr="00A24A49">
        <w:t>20 minutes. If the agency/organization declines the exit meeting, we will provide notice upon leaving to the administrative offices of the agency/organization that we are departing and that we will provide them with a copy of any reports that OWH disseminates as a result of the evaluation. Within 10 business days of return from the site visit, we will send all participating agency/organizations letter of thanks to the leadership, and summarize in brief our visit.</w:t>
      </w:r>
    </w:p>
    <w:p w14:paraId="158F98EB" w14:textId="77777777" w:rsidR="00A22F56" w:rsidRDefault="00A22F56" w:rsidP="00A24A49">
      <w:pPr>
        <w:tabs>
          <w:tab w:val="left" w:pos="720"/>
          <w:tab w:val="left" w:pos="1080"/>
          <w:tab w:val="left" w:pos="1440"/>
          <w:tab w:val="left" w:pos="1800"/>
        </w:tabs>
        <w:spacing w:after="0"/>
      </w:pPr>
    </w:p>
    <w:p w14:paraId="5FF6DBE3" w14:textId="0C5FB21D" w:rsidR="00A22F56" w:rsidRPr="00A22F56" w:rsidRDefault="00A22F56" w:rsidP="00A22F56">
      <w:pPr>
        <w:spacing w:after="0"/>
        <w:rPr>
          <w:sz w:val="24"/>
          <w:szCs w:val="24"/>
        </w:rPr>
      </w:pPr>
      <w:r w:rsidRPr="00A22F56">
        <w:rPr>
          <w:sz w:val="24"/>
          <w:szCs w:val="24"/>
        </w:rPr>
        <w:t>Notes:</w:t>
      </w:r>
    </w:p>
    <w:p w14:paraId="18752B2D" w14:textId="77777777" w:rsidR="00A22F56" w:rsidRPr="00A24A49" w:rsidRDefault="00A22F56" w:rsidP="00A22F56">
      <w:pPr>
        <w:spacing w:after="0"/>
        <w:rPr>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21"/>
        <w:gridCol w:w="921"/>
        <w:gridCol w:w="921"/>
        <w:gridCol w:w="921"/>
        <w:gridCol w:w="922"/>
        <w:gridCol w:w="922"/>
        <w:gridCol w:w="922"/>
        <w:gridCol w:w="922"/>
        <w:gridCol w:w="922"/>
        <w:gridCol w:w="922"/>
      </w:tblGrid>
      <w:tr w:rsidR="00A22F56" w14:paraId="71D95043" w14:textId="77777777" w:rsidTr="00A22F56">
        <w:tc>
          <w:tcPr>
            <w:tcW w:w="921" w:type="dxa"/>
          </w:tcPr>
          <w:p w14:paraId="7C50540C" w14:textId="77777777" w:rsidR="00A22F56" w:rsidRDefault="00A22F56" w:rsidP="00A24A49">
            <w:pPr>
              <w:spacing w:after="0"/>
              <w:rPr>
                <w:sz w:val="24"/>
                <w:szCs w:val="24"/>
              </w:rPr>
            </w:pPr>
          </w:p>
        </w:tc>
        <w:tc>
          <w:tcPr>
            <w:tcW w:w="921" w:type="dxa"/>
          </w:tcPr>
          <w:p w14:paraId="30B542DA" w14:textId="77777777" w:rsidR="00A22F56" w:rsidRDefault="00A22F56" w:rsidP="00A24A49">
            <w:pPr>
              <w:spacing w:after="0"/>
              <w:rPr>
                <w:sz w:val="24"/>
                <w:szCs w:val="24"/>
              </w:rPr>
            </w:pPr>
          </w:p>
        </w:tc>
        <w:tc>
          <w:tcPr>
            <w:tcW w:w="921" w:type="dxa"/>
          </w:tcPr>
          <w:p w14:paraId="34D26DA7" w14:textId="77777777" w:rsidR="00A22F56" w:rsidRDefault="00A22F56" w:rsidP="00A24A49">
            <w:pPr>
              <w:spacing w:after="0"/>
              <w:rPr>
                <w:sz w:val="24"/>
                <w:szCs w:val="24"/>
              </w:rPr>
            </w:pPr>
          </w:p>
        </w:tc>
        <w:tc>
          <w:tcPr>
            <w:tcW w:w="921" w:type="dxa"/>
          </w:tcPr>
          <w:p w14:paraId="07C56BF3" w14:textId="77777777" w:rsidR="00A22F56" w:rsidRDefault="00A22F56" w:rsidP="00A24A49">
            <w:pPr>
              <w:spacing w:after="0"/>
              <w:rPr>
                <w:sz w:val="24"/>
                <w:szCs w:val="24"/>
              </w:rPr>
            </w:pPr>
          </w:p>
        </w:tc>
        <w:tc>
          <w:tcPr>
            <w:tcW w:w="922" w:type="dxa"/>
          </w:tcPr>
          <w:p w14:paraId="3BCAF94F" w14:textId="77777777" w:rsidR="00A22F56" w:rsidRDefault="00A22F56" w:rsidP="00A24A49">
            <w:pPr>
              <w:spacing w:after="0"/>
              <w:rPr>
                <w:sz w:val="24"/>
                <w:szCs w:val="24"/>
              </w:rPr>
            </w:pPr>
          </w:p>
        </w:tc>
        <w:tc>
          <w:tcPr>
            <w:tcW w:w="922" w:type="dxa"/>
          </w:tcPr>
          <w:p w14:paraId="74CB0FBB" w14:textId="77777777" w:rsidR="00A22F56" w:rsidRDefault="00A22F56" w:rsidP="00A24A49">
            <w:pPr>
              <w:spacing w:after="0"/>
              <w:rPr>
                <w:sz w:val="24"/>
                <w:szCs w:val="24"/>
              </w:rPr>
            </w:pPr>
          </w:p>
        </w:tc>
        <w:tc>
          <w:tcPr>
            <w:tcW w:w="922" w:type="dxa"/>
          </w:tcPr>
          <w:p w14:paraId="2D277671" w14:textId="77777777" w:rsidR="00A22F56" w:rsidRDefault="00A22F56" w:rsidP="00A24A49">
            <w:pPr>
              <w:spacing w:after="0"/>
              <w:rPr>
                <w:sz w:val="24"/>
                <w:szCs w:val="24"/>
              </w:rPr>
            </w:pPr>
          </w:p>
        </w:tc>
        <w:tc>
          <w:tcPr>
            <w:tcW w:w="922" w:type="dxa"/>
          </w:tcPr>
          <w:p w14:paraId="5DF78A1E" w14:textId="77777777" w:rsidR="00A22F56" w:rsidRDefault="00A22F56" w:rsidP="00A24A49">
            <w:pPr>
              <w:spacing w:after="0"/>
              <w:rPr>
                <w:sz w:val="24"/>
                <w:szCs w:val="24"/>
              </w:rPr>
            </w:pPr>
          </w:p>
        </w:tc>
        <w:tc>
          <w:tcPr>
            <w:tcW w:w="922" w:type="dxa"/>
          </w:tcPr>
          <w:p w14:paraId="7C7A7C28" w14:textId="77777777" w:rsidR="00A22F56" w:rsidRDefault="00A22F56" w:rsidP="00A24A49">
            <w:pPr>
              <w:spacing w:after="0"/>
              <w:rPr>
                <w:sz w:val="24"/>
                <w:szCs w:val="24"/>
              </w:rPr>
            </w:pPr>
          </w:p>
        </w:tc>
        <w:tc>
          <w:tcPr>
            <w:tcW w:w="922" w:type="dxa"/>
          </w:tcPr>
          <w:p w14:paraId="01FA13E1" w14:textId="77777777" w:rsidR="00A22F56" w:rsidRDefault="00A22F56" w:rsidP="00A24A49">
            <w:pPr>
              <w:spacing w:after="0"/>
              <w:rPr>
                <w:sz w:val="24"/>
                <w:szCs w:val="24"/>
              </w:rPr>
            </w:pPr>
          </w:p>
        </w:tc>
      </w:tr>
      <w:tr w:rsidR="00A22F56" w14:paraId="02520188" w14:textId="77777777" w:rsidTr="00A22F56">
        <w:tc>
          <w:tcPr>
            <w:tcW w:w="921" w:type="dxa"/>
          </w:tcPr>
          <w:p w14:paraId="38E91D05" w14:textId="77777777" w:rsidR="00A22F56" w:rsidRDefault="00A22F56" w:rsidP="00A24A49">
            <w:pPr>
              <w:spacing w:after="0"/>
              <w:rPr>
                <w:sz w:val="24"/>
                <w:szCs w:val="24"/>
              </w:rPr>
            </w:pPr>
          </w:p>
        </w:tc>
        <w:tc>
          <w:tcPr>
            <w:tcW w:w="921" w:type="dxa"/>
          </w:tcPr>
          <w:p w14:paraId="620B0AD4" w14:textId="77777777" w:rsidR="00A22F56" w:rsidRDefault="00A22F56" w:rsidP="00A24A49">
            <w:pPr>
              <w:spacing w:after="0"/>
              <w:rPr>
                <w:sz w:val="24"/>
                <w:szCs w:val="24"/>
              </w:rPr>
            </w:pPr>
          </w:p>
        </w:tc>
        <w:tc>
          <w:tcPr>
            <w:tcW w:w="921" w:type="dxa"/>
          </w:tcPr>
          <w:p w14:paraId="5CAB41D4" w14:textId="77777777" w:rsidR="00A22F56" w:rsidRDefault="00A22F56" w:rsidP="00A24A49">
            <w:pPr>
              <w:spacing w:after="0"/>
              <w:rPr>
                <w:sz w:val="24"/>
                <w:szCs w:val="24"/>
              </w:rPr>
            </w:pPr>
          </w:p>
        </w:tc>
        <w:tc>
          <w:tcPr>
            <w:tcW w:w="921" w:type="dxa"/>
          </w:tcPr>
          <w:p w14:paraId="3109418D" w14:textId="77777777" w:rsidR="00A22F56" w:rsidRDefault="00A22F56" w:rsidP="00A24A49">
            <w:pPr>
              <w:spacing w:after="0"/>
              <w:rPr>
                <w:sz w:val="24"/>
                <w:szCs w:val="24"/>
              </w:rPr>
            </w:pPr>
          </w:p>
        </w:tc>
        <w:tc>
          <w:tcPr>
            <w:tcW w:w="922" w:type="dxa"/>
          </w:tcPr>
          <w:p w14:paraId="4B248867" w14:textId="77777777" w:rsidR="00A22F56" w:rsidRDefault="00A22F56" w:rsidP="00A24A49">
            <w:pPr>
              <w:spacing w:after="0"/>
              <w:rPr>
                <w:sz w:val="24"/>
                <w:szCs w:val="24"/>
              </w:rPr>
            </w:pPr>
          </w:p>
        </w:tc>
        <w:tc>
          <w:tcPr>
            <w:tcW w:w="922" w:type="dxa"/>
          </w:tcPr>
          <w:p w14:paraId="5391AA83" w14:textId="77777777" w:rsidR="00A22F56" w:rsidRDefault="00A22F56" w:rsidP="00A24A49">
            <w:pPr>
              <w:spacing w:after="0"/>
              <w:rPr>
                <w:sz w:val="24"/>
                <w:szCs w:val="24"/>
              </w:rPr>
            </w:pPr>
          </w:p>
        </w:tc>
        <w:tc>
          <w:tcPr>
            <w:tcW w:w="922" w:type="dxa"/>
          </w:tcPr>
          <w:p w14:paraId="16474E4A" w14:textId="77777777" w:rsidR="00A22F56" w:rsidRDefault="00A22F56" w:rsidP="00A24A49">
            <w:pPr>
              <w:spacing w:after="0"/>
              <w:rPr>
                <w:sz w:val="24"/>
                <w:szCs w:val="24"/>
              </w:rPr>
            </w:pPr>
          </w:p>
        </w:tc>
        <w:tc>
          <w:tcPr>
            <w:tcW w:w="922" w:type="dxa"/>
          </w:tcPr>
          <w:p w14:paraId="48933989" w14:textId="77777777" w:rsidR="00A22F56" w:rsidRDefault="00A22F56" w:rsidP="00A24A49">
            <w:pPr>
              <w:spacing w:after="0"/>
              <w:rPr>
                <w:sz w:val="24"/>
                <w:szCs w:val="24"/>
              </w:rPr>
            </w:pPr>
          </w:p>
        </w:tc>
        <w:tc>
          <w:tcPr>
            <w:tcW w:w="922" w:type="dxa"/>
          </w:tcPr>
          <w:p w14:paraId="53130FA4" w14:textId="77777777" w:rsidR="00A22F56" w:rsidRDefault="00A22F56" w:rsidP="00A24A49">
            <w:pPr>
              <w:spacing w:after="0"/>
              <w:rPr>
                <w:sz w:val="24"/>
                <w:szCs w:val="24"/>
              </w:rPr>
            </w:pPr>
          </w:p>
        </w:tc>
        <w:tc>
          <w:tcPr>
            <w:tcW w:w="922" w:type="dxa"/>
          </w:tcPr>
          <w:p w14:paraId="1D4BDC60" w14:textId="77777777" w:rsidR="00A22F56" w:rsidRDefault="00A22F56" w:rsidP="00A24A49">
            <w:pPr>
              <w:spacing w:after="0"/>
              <w:rPr>
                <w:sz w:val="24"/>
                <w:szCs w:val="24"/>
              </w:rPr>
            </w:pPr>
          </w:p>
        </w:tc>
      </w:tr>
      <w:tr w:rsidR="00A22F56" w14:paraId="7EE74DF4" w14:textId="77777777" w:rsidTr="00A22F56">
        <w:tc>
          <w:tcPr>
            <w:tcW w:w="921" w:type="dxa"/>
          </w:tcPr>
          <w:p w14:paraId="1F1169CB" w14:textId="77777777" w:rsidR="00A22F56" w:rsidRDefault="00A22F56" w:rsidP="00A24A49">
            <w:pPr>
              <w:spacing w:after="0"/>
              <w:rPr>
                <w:sz w:val="24"/>
                <w:szCs w:val="24"/>
              </w:rPr>
            </w:pPr>
          </w:p>
        </w:tc>
        <w:tc>
          <w:tcPr>
            <w:tcW w:w="921" w:type="dxa"/>
          </w:tcPr>
          <w:p w14:paraId="7A144ABD" w14:textId="77777777" w:rsidR="00A22F56" w:rsidRDefault="00A22F56" w:rsidP="00A24A49">
            <w:pPr>
              <w:spacing w:after="0"/>
              <w:rPr>
                <w:sz w:val="24"/>
                <w:szCs w:val="24"/>
              </w:rPr>
            </w:pPr>
          </w:p>
        </w:tc>
        <w:tc>
          <w:tcPr>
            <w:tcW w:w="921" w:type="dxa"/>
          </w:tcPr>
          <w:p w14:paraId="77843C21" w14:textId="77777777" w:rsidR="00A22F56" w:rsidRDefault="00A22F56" w:rsidP="00A24A49">
            <w:pPr>
              <w:spacing w:after="0"/>
              <w:rPr>
                <w:sz w:val="24"/>
                <w:szCs w:val="24"/>
              </w:rPr>
            </w:pPr>
          </w:p>
        </w:tc>
        <w:tc>
          <w:tcPr>
            <w:tcW w:w="921" w:type="dxa"/>
          </w:tcPr>
          <w:p w14:paraId="2703A76A" w14:textId="77777777" w:rsidR="00A22F56" w:rsidRDefault="00A22F56" w:rsidP="00A24A49">
            <w:pPr>
              <w:spacing w:after="0"/>
              <w:rPr>
                <w:sz w:val="24"/>
                <w:szCs w:val="24"/>
              </w:rPr>
            </w:pPr>
          </w:p>
        </w:tc>
        <w:tc>
          <w:tcPr>
            <w:tcW w:w="922" w:type="dxa"/>
          </w:tcPr>
          <w:p w14:paraId="523A56DD" w14:textId="77777777" w:rsidR="00A22F56" w:rsidRDefault="00A22F56" w:rsidP="00A24A49">
            <w:pPr>
              <w:spacing w:after="0"/>
              <w:rPr>
                <w:sz w:val="24"/>
                <w:szCs w:val="24"/>
              </w:rPr>
            </w:pPr>
          </w:p>
        </w:tc>
        <w:tc>
          <w:tcPr>
            <w:tcW w:w="922" w:type="dxa"/>
          </w:tcPr>
          <w:p w14:paraId="23232F75" w14:textId="77777777" w:rsidR="00A22F56" w:rsidRDefault="00A22F56" w:rsidP="00A24A49">
            <w:pPr>
              <w:spacing w:after="0"/>
              <w:rPr>
                <w:sz w:val="24"/>
                <w:szCs w:val="24"/>
              </w:rPr>
            </w:pPr>
          </w:p>
        </w:tc>
        <w:tc>
          <w:tcPr>
            <w:tcW w:w="922" w:type="dxa"/>
          </w:tcPr>
          <w:p w14:paraId="17E066CF" w14:textId="77777777" w:rsidR="00A22F56" w:rsidRDefault="00A22F56" w:rsidP="00A24A49">
            <w:pPr>
              <w:spacing w:after="0"/>
              <w:rPr>
                <w:sz w:val="24"/>
                <w:szCs w:val="24"/>
              </w:rPr>
            </w:pPr>
          </w:p>
        </w:tc>
        <w:tc>
          <w:tcPr>
            <w:tcW w:w="922" w:type="dxa"/>
          </w:tcPr>
          <w:p w14:paraId="16D4DBBC" w14:textId="77777777" w:rsidR="00A22F56" w:rsidRDefault="00A22F56" w:rsidP="00A24A49">
            <w:pPr>
              <w:spacing w:after="0"/>
              <w:rPr>
                <w:sz w:val="24"/>
                <w:szCs w:val="24"/>
              </w:rPr>
            </w:pPr>
          </w:p>
        </w:tc>
        <w:tc>
          <w:tcPr>
            <w:tcW w:w="922" w:type="dxa"/>
          </w:tcPr>
          <w:p w14:paraId="7EFE682D" w14:textId="77777777" w:rsidR="00A22F56" w:rsidRDefault="00A22F56" w:rsidP="00A24A49">
            <w:pPr>
              <w:spacing w:after="0"/>
              <w:rPr>
                <w:sz w:val="24"/>
                <w:szCs w:val="24"/>
              </w:rPr>
            </w:pPr>
          </w:p>
        </w:tc>
        <w:tc>
          <w:tcPr>
            <w:tcW w:w="922" w:type="dxa"/>
          </w:tcPr>
          <w:p w14:paraId="00EF7EFD" w14:textId="77777777" w:rsidR="00A22F56" w:rsidRDefault="00A22F56" w:rsidP="00A24A49">
            <w:pPr>
              <w:spacing w:after="0"/>
              <w:rPr>
                <w:sz w:val="24"/>
                <w:szCs w:val="24"/>
              </w:rPr>
            </w:pPr>
          </w:p>
        </w:tc>
      </w:tr>
      <w:tr w:rsidR="00A22F56" w14:paraId="67B1C24A" w14:textId="77777777" w:rsidTr="00A22F56">
        <w:tc>
          <w:tcPr>
            <w:tcW w:w="921" w:type="dxa"/>
          </w:tcPr>
          <w:p w14:paraId="0AA683A1" w14:textId="77777777" w:rsidR="00A22F56" w:rsidRDefault="00A22F56" w:rsidP="00A24A49">
            <w:pPr>
              <w:spacing w:after="0"/>
              <w:rPr>
                <w:sz w:val="24"/>
                <w:szCs w:val="24"/>
              </w:rPr>
            </w:pPr>
          </w:p>
        </w:tc>
        <w:tc>
          <w:tcPr>
            <w:tcW w:w="921" w:type="dxa"/>
          </w:tcPr>
          <w:p w14:paraId="31146B6A" w14:textId="77777777" w:rsidR="00A22F56" w:rsidRDefault="00A22F56" w:rsidP="00A24A49">
            <w:pPr>
              <w:spacing w:after="0"/>
              <w:rPr>
                <w:sz w:val="24"/>
                <w:szCs w:val="24"/>
              </w:rPr>
            </w:pPr>
          </w:p>
        </w:tc>
        <w:tc>
          <w:tcPr>
            <w:tcW w:w="921" w:type="dxa"/>
          </w:tcPr>
          <w:p w14:paraId="776996A0" w14:textId="77777777" w:rsidR="00A22F56" w:rsidRDefault="00A22F56" w:rsidP="00A24A49">
            <w:pPr>
              <w:spacing w:after="0"/>
              <w:rPr>
                <w:sz w:val="24"/>
                <w:szCs w:val="24"/>
              </w:rPr>
            </w:pPr>
          </w:p>
        </w:tc>
        <w:tc>
          <w:tcPr>
            <w:tcW w:w="921" w:type="dxa"/>
          </w:tcPr>
          <w:p w14:paraId="28C45F27" w14:textId="77777777" w:rsidR="00A22F56" w:rsidRDefault="00A22F56" w:rsidP="00A24A49">
            <w:pPr>
              <w:spacing w:after="0"/>
              <w:rPr>
                <w:sz w:val="24"/>
                <w:szCs w:val="24"/>
              </w:rPr>
            </w:pPr>
          </w:p>
        </w:tc>
        <w:tc>
          <w:tcPr>
            <w:tcW w:w="922" w:type="dxa"/>
          </w:tcPr>
          <w:p w14:paraId="10832BB8" w14:textId="77777777" w:rsidR="00A22F56" w:rsidRDefault="00A22F56" w:rsidP="00A24A49">
            <w:pPr>
              <w:spacing w:after="0"/>
              <w:rPr>
                <w:sz w:val="24"/>
                <w:szCs w:val="24"/>
              </w:rPr>
            </w:pPr>
          </w:p>
        </w:tc>
        <w:tc>
          <w:tcPr>
            <w:tcW w:w="922" w:type="dxa"/>
          </w:tcPr>
          <w:p w14:paraId="1330EF70" w14:textId="77777777" w:rsidR="00A22F56" w:rsidRDefault="00A22F56" w:rsidP="00A24A49">
            <w:pPr>
              <w:spacing w:after="0"/>
              <w:rPr>
                <w:sz w:val="24"/>
                <w:szCs w:val="24"/>
              </w:rPr>
            </w:pPr>
          </w:p>
        </w:tc>
        <w:tc>
          <w:tcPr>
            <w:tcW w:w="922" w:type="dxa"/>
          </w:tcPr>
          <w:p w14:paraId="575E5B00" w14:textId="77777777" w:rsidR="00A22F56" w:rsidRDefault="00A22F56" w:rsidP="00A24A49">
            <w:pPr>
              <w:spacing w:after="0"/>
              <w:rPr>
                <w:sz w:val="24"/>
                <w:szCs w:val="24"/>
              </w:rPr>
            </w:pPr>
          </w:p>
        </w:tc>
        <w:tc>
          <w:tcPr>
            <w:tcW w:w="922" w:type="dxa"/>
          </w:tcPr>
          <w:p w14:paraId="59D5FB7F" w14:textId="77777777" w:rsidR="00A22F56" w:rsidRDefault="00A22F56" w:rsidP="00A24A49">
            <w:pPr>
              <w:spacing w:after="0"/>
              <w:rPr>
                <w:sz w:val="24"/>
                <w:szCs w:val="24"/>
              </w:rPr>
            </w:pPr>
          </w:p>
        </w:tc>
        <w:tc>
          <w:tcPr>
            <w:tcW w:w="922" w:type="dxa"/>
          </w:tcPr>
          <w:p w14:paraId="011E1194" w14:textId="77777777" w:rsidR="00A22F56" w:rsidRDefault="00A22F56" w:rsidP="00A24A49">
            <w:pPr>
              <w:spacing w:after="0"/>
              <w:rPr>
                <w:sz w:val="24"/>
                <w:szCs w:val="24"/>
              </w:rPr>
            </w:pPr>
          </w:p>
        </w:tc>
        <w:tc>
          <w:tcPr>
            <w:tcW w:w="922" w:type="dxa"/>
          </w:tcPr>
          <w:p w14:paraId="79951774" w14:textId="77777777" w:rsidR="00A22F56" w:rsidRDefault="00A22F56" w:rsidP="00A24A49">
            <w:pPr>
              <w:spacing w:after="0"/>
              <w:rPr>
                <w:sz w:val="24"/>
                <w:szCs w:val="24"/>
              </w:rPr>
            </w:pPr>
          </w:p>
        </w:tc>
      </w:tr>
      <w:tr w:rsidR="00A22F56" w14:paraId="2762E1F3" w14:textId="77777777" w:rsidTr="00A22F56">
        <w:tc>
          <w:tcPr>
            <w:tcW w:w="921" w:type="dxa"/>
          </w:tcPr>
          <w:p w14:paraId="29776D92" w14:textId="77777777" w:rsidR="00A22F56" w:rsidRDefault="00A22F56" w:rsidP="00A24A49">
            <w:pPr>
              <w:spacing w:after="0"/>
              <w:rPr>
                <w:sz w:val="24"/>
                <w:szCs w:val="24"/>
              </w:rPr>
            </w:pPr>
          </w:p>
        </w:tc>
        <w:tc>
          <w:tcPr>
            <w:tcW w:w="921" w:type="dxa"/>
          </w:tcPr>
          <w:p w14:paraId="65B347F6" w14:textId="77777777" w:rsidR="00A22F56" w:rsidRDefault="00A22F56" w:rsidP="00A24A49">
            <w:pPr>
              <w:spacing w:after="0"/>
              <w:rPr>
                <w:sz w:val="24"/>
                <w:szCs w:val="24"/>
              </w:rPr>
            </w:pPr>
          </w:p>
        </w:tc>
        <w:tc>
          <w:tcPr>
            <w:tcW w:w="921" w:type="dxa"/>
          </w:tcPr>
          <w:p w14:paraId="29DCA4FA" w14:textId="77777777" w:rsidR="00A22F56" w:rsidRDefault="00A22F56" w:rsidP="00A24A49">
            <w:pPr>
              <w:spacing w:after="0"/>
              <w:rPr>
                <w:sz w:val="24"/>
                <w:szCs w:val="24"/>
              </w:rPr>
            </w:pPr>
          </w:p>
        </w:tc>
        <w:tc>
          <w:tcPr>
            <w:tcW w:w="921" w:type="dxa"/>
          </w:tcPr>
          <w:p w14:paraId="10B1C0EC" w14:textId="77777777" w:rsidR="00A22F56" w:rsidRDefault="00A22F56" w:rsidP="00A24A49">
            <w:pPr>
              <w:spacing w:after="0"/>
              <w:rPr>
                <w:sz w:val="24"/>
                <w:szCs w:val="24"/>
              </w:rPr>
            </w:pPr>
          </w:p>
        </w:tc>
        <w:tc>
          <w:tcPr>
            <w:tcW w:w="922" w:type="dxa"/>
          </w:tcPr>
          <w:p w14:paraId="0E42D6C2" w14:textId="77777777" w:rsidR="00A22F56" w:rsidRDefault="00A22F56" w:rsidP="00A24A49">
            <w:pPr>
              <w:spacing w:after="0"/>
              <w:rPr>
                <w:sz w:val="24"/>
                <w:szCs w:val="24"/>
              </w:rPr>
            </w:pPr>
          </w:p>
        </w:tc>
        <w:tc>
          <w:tcPr>
            <w:tcW w:w="922" w:type="dxa"/>
          </w:tcPr>
          <w:p w14:paraId="35358CB8" w14:textId="77777777" w:rsidR="00A22F56" w:rsidRDefault="00A22F56" w:rsidP="00A24A49">
            <w:pPr>
              <w:spacing w:after="0"/>
              <w:rPr>
                <w:sz w:val="24"/>
                <w:szCs w:val="24"/>
              </w:rPr>
            </w:pPr>
          </w:p>
        </w:tc>
        <w:tc>
          <w:tcPr>
            <w:tcW w:w="922" w:type="dxa"/>
          </w:tcPr>
          <w:p w14:paraId="62644A2E" w14:textId="77777777" w:rsidR="00A22F56" w:rsidRDefault="00A22F56" w:rsidP="00A24A49">
            <w:pPr>
              <w:spacing w:after="0"/>
              <w:rPr>
                <w:sz w:val="24"/>
                <w:szCs w:val="24"/>
              </w:rPr>
            </w:pPr>
          </w:p>
        </w:tc>
        <w:tc>
          <w:tcPr>
            <w:tcW w:w="922" w:type="dxa"/>
          </w:tcPr>
          <w:p w14:paraId="3C7EB0A9" w14:textId="77777777" w:rsidR="00A22F56" w:rsidRDefault="00A22F56" w:rsidP="00A24A49">
            <w:pPr>
              <w:spacing w:after="0"/>
              <w:rPr>
                <w:sz w:val="24"/>
                <w:szCs w:val="24"/>
              </w:rPr>
            </w:pPr>
          </w:p>
        </w:tc>
        <w:tc>
          <w:tcPr>
            <w:tcW w:w="922" w:type="dxa"/>
          </w:tcPr>
          <w:p w14:paraId="634C1716" w14:textId="77777777" w:rsidR="00A22F56" w:rsidRDefault="00A22F56" w:rsidP="00A24A49">
            <w:pPr>
              <w:spacing w:after="0"/>
              <w:rPr>
                <w:sz w:val="24"/>
                <w:szCs w:val="24"/>
              </w:rPr>
            </w:pPr>
          </w:p>
        </w:tc>
        <w:tc>
          <w:tcPr>
            <w:tcW w:w="922" w:type="dxa"/>
          </w:tcPr>
          <w:p w14:paraId="791EA312" w14:textId="77777777" w:rsidR="00A22F56" w:rsidRDefault="00A22F56" w:rsidP="00A24A49">
            <w:pPr>
              <w:spacing w:after="0"/>
              <w:rPr>
                <w:sz w:val="24"/>
                <w:szCs w:val="24"/>
              </w:rPr>
            </w:pPr>
          </w:p>
        </w:tc>
      </w:tr>
      <w:tr w:rsidR="00A22F56" w14:paraId="3F412241" w14:textId="77777777" w:rsidTr="00A22F56">
        <w:tc>
          <w:tcPr>
            <w:tcW w:w="921" w:type="dxa"/>
          </w:tcPr>
          <w:p w14:paraId="1782FD39" w14:textId="77777777" w:rsidR="00A22F56" w:rsidRDefault="00A22F56" w:rsidP="00A24A49">
            <w:pPr>
              <w:spacing w:after="0"/>
              <w:rPr>
                <w:sz w:val="24"/>
                <w:szCs w:val="24"/>
              </w:rPr>
            </w:pPr>
          </w:p>
        </w:tc>
        <w:tc>
          <w:tcPr>
            <w:tcW w:w="921" w:type="dxa"/>
          </w:tcPr>
          <w:p w14:paraId="1739344C" w14:textId="77777777" w:rsidR="00A22F56" w:rsidRDefault="00A22F56" w:rsidP="00A24A49">
            <w:pPr>
              <w:spacing w:after="0"/>
              <w:rPr>
                <w:sz w:val="24"/>
                <w:szCs w:val="24"/>
              </w:rPr>
            </w:pPr>
          </w:p>
        </w:tc>
        <w:tc>
          <w:tcPr>
            <w:tcW w:w="921" w:type="dxa"/>
          </w:tcPr>
          <w:p w14:paraId="0898111E" w14:textId="77777777" w:rsidR="00A22F56" w:rsidRDefault="00A22F56" w:rsidP="00A24A49">
            <w:pPr>
              <w:spacing w:after="0"/>
              <w:rPr>
                <w:sz w:val="24"/>
                <w:szCs w:val="24"/>
              </w:rPr>
            </w:pPr>
          </w:p>
        </w:tc>
        <w:tc>
          <w:tcPr>
            <w:tcW w:w="921" w:type="dxa"/>
          </w:tcPr>
          <w:p w14:paraId="4CD566A4" w14:textId="77777777" w:rsidR="00A22F56" w:rsidRDefault="00A22F56" w:rsidP="00A24A49">
            <w:pPr>
              <w:spacing w:after="0"/>
              <w:rPr>
                <w:sz w:val="24"/>
                <w:szCs w:val="24"/>
              </w:rPr>
            </w:pPr>
          </w:p>
        </w:tc>
        <w:tc>
          <w:tcPr>
            <w:tcW w:w="922" w:type="dxa"/>
          </w:tcPr>
          <w:p w14:paraId="31CF8B01" w14:textId="77777777" w:rsidR="00A22F56" w:rsidRDefault="00A22F56" w:rsidP="00A24A49">
            <w:pPr>
              <w:spacing w:after="0"/>
              <w:rPr>
                <w:sz w:val="24"/>
                <w:szCs w:val="24"/>
              </w:rPr>
            </w:pPr>
          </w:p>
        </w:tc>
        <w:tc>
          <w:tcPr>
            <w:tcW w:w="922" w:type="dxa"/>
          </w:tcPr>
          <w:p w14:paraId="02146EA6" w14:textId="77777777" w:rsidR="00A22F56" w:rsidRDefault="00A22F56" w:rsidP="00A24A49">
            <w:pPr>
              <w:spacing w:after="0"/>
              <w:rPr>
                <w:sz w:val="24"/>
                <w:szCs w:val="24"/>
              </w:rPr>
            </w:pPr>
          </w:p>
        </w:tc>
        <w:tc>
          <w:tcPr>
            <w:tcW w:w="922" w:type="dxa"/>
          </w:tcPr>
          <w:p w14:paraId="64E57C24" w14:textId="77777777" w:rsidR="00A22F56" w:rsidRDefault="00A22F56" w:rsidP="00A24A49">
            <w:pPr>
              <w:spacing w:after="0"/>
              <w:rPr>
                <w:sz w:val="24"/>
                <w:szCs w:val="24"/>
              </w:rPr>
            </w:pPr>
          </w:p>
        </w:tc>
        <w:tc>
          <w:tcPr>
            <w:tcW w:w="922" w:type="dxa"/>
          </w:tcPr>
          <w:p w14:paraId="52D866DE" w14:textId="77777777" w:rsidR="00A22F56" w:rsidRDefault="00A22F56" w:rsidP="00A24A49">
            <w:pPr>
              <w:spacing w:after="0"/>
              <w:rPr>
                <w:sz w:val="24"/>
                <w:szCs w:val="24"/>
              </w:rPr>
            </w:pPr>
          </w:p>
        </w:tc>
        <w:tc>
          <w:tcPr>
            <w:tcW w:w="922" w:type="dxa"/>
          </w:tcPr>
          <w:p w14:paraId="52EF31CE" w14:textId="77777777" w:rsidR="00A22F56" w:rsidRDefault="00A22F56" w:rsidP="00A24A49">
            <w:pPr>
              <w:spacing w:after="0"/>
              <w:rPr>
                <w:sz w:val="24"/>
                <w:szCs w:val="24"/>
              </w:rPr>
            </w:pPr>
          </w:p>
        </w:tc>
        <w:tc>
          <w:tcPr>
            <w:tcW w:w="922" w:type="dxa"/>
          </w:tcPr>
          <w:p w14:paraId="3D569FE6" w14:textId="77777777" w:rsidR="00A22F56" w:rsidRDefault="00A22F56" w:rsidP="00A24A49">
            <w:pPr>
              <w:spacing w:after="0"/>
              <w:rPr>
                <w:sz w:val="24"/>
                <w:szCs w:val="24"/>
              </w:rPr>
            </w:pPr>
          </w:p>
        </w:tc>
      </w:tr>
      <w:tr w:rsidR="00A22F56" w14:paraId="3A87A591" w14:textId="77777777" w:rsidTr="00A22F56">
        <w:tc>
          <w:tcPr>
            <w:tcW w:w="921" w:type="dxa"/>
          </w:tcPr>
          <w:p w14:paraId="40CC0070" w14:textId="77777777" w:rsidR="00A22F56" w:rsidRDefault="00A22F56" w:rsidP="00A24A49">
            <w:pPr>
              <w:spacing w:after="0"/>
              <w:rPr>
                <w:sz w:val="24"/>
                <w:szCs w:val="24"/>
              </w:rPr>
            </w:pPr>
          </w:p>
        </w:tc>
        <w:tc>
          <w:tcPr>
            <w:tcW w:w="921" w:type="dxa"/>
          </w:tcPr>
          <w:p w14:paraId="6D39A6F2" w14:textId="77777777" w:rsidR="00A22F56" w:rsidRDefault="00A22F56" w:rsidP="00A24A49">
            <w:pPr>
              <w:spacing w:after="0"/>
              <w:rPr>
                <w:sz w:val="24"/>
                <w:szCs w:val="24"/>
              </w:rPr>
            </w:pPr>
          </w:p>
        </w:tc>
        <w:tc>
          <w:tcPr>
            <w:tcW w:w="921" w:type="dxa"/>
          </w:tcPr>
          <w:p w14:paraId="57C67F15" w14:textId="77777777" w:rsidR="00A22F56" w:rsidRDefault="00A22F56" w:rsidP="00A24A49">
            <w:pPr>
              <w:spacing w:after="0"/>
              <w:rPr>
                <w:sz w:val="24"/>
                <w:szCs w:val="24"/>
              </w:rPr>
            </w:pPr>
          </w:p>
        </w:tc>
        <w:tc>
          <w:tcPr>
            <w:tcW w:w="921" w:type="dxa"/>
          </w:tcPr>
          <w:p w14:paraId="75063B7E" w14:textId="77777777" w:rsidR="00A22F56" w:rsidRDefault="00A22F56" w:rsidP="00A24A49">
            <w:pPr>
              <w:spacing w:after="0"/>
              <w:rPr>
                <w:sz w:val="24"/>
                <w:szCs w:val="24"/>
              </w:rPr>
            </w:pPr>
          </w:p>
        </w:tc>
        <w:tc>
          <w:tcPr>
            <w:tcW w:w="922" w:type="dxa"/>
          </w:tcPr>
          <w:p w14:paraId="0B253C13" w14:textId="77777777" w:rsidR="00A22F56" w:rsidRDefault="00A22F56" w:rsidP="00A24A49">
            <w:pPr>
              <w:spacing w:after="0"/>
              <w:rPr>
                <w:sz w:val="24"/>
                <w:szCs w:val="24"/>
              </w:rPr>
            </w:pPr>
          </w:p>
        </w:tc>
        <w:tc>
          <w:tcPr>
            <w:tcW w:w="922" w:type="dxa"/>
          </w:tcPr>
          <w:p w14:paraId="2E7E5C93" w14:textId="77777777" w:rsidR="00A22F56" w:rsidRDefault="00A22F56" w:rsidP="00A24A49">
            <w:pPr>
              <w:spacing w:after="0"/>
              <w:rPr>
                <w:sz w:val="24"/>
                <w:szCs w:val="24"/>
              </w:rPr>
            </w:pPr>
          </w:p>
        </w:tc>
        <w:tc>
          <w:tcPr>
            <w:tcW w:w="922" w:type="dxa"/>
          </w:tcPr>
          <w:p w14:paraId="40B24BAB" w14:textId="77777777" w:rsidR="00A22F56" w:rsidRDefault="00A22F56" w:rsidP="00A24A49">
            <w:pPr>
              <w:spacing w:after="0"/>
              <w:rPr>
                <w:sz w:val="24"/>
                <w:szCs w:val="24"/>
              </w:rPr>
            </w:pPr>
          </w:p>
        </w:tc>
        <w:tc>
          <w:tcPr>
            <w:tcW w:w="922" w:type="dxa"/>
          </w:tcPr>
          <w:p w14:paraId="130DB7EA" w14:textId="77777777" w:rsidR="00A22F56" w:rsidRDefault="00A22F56" w:rsidP="00A24A49">
            <w:pPr>
              <w:spacing w:after="0"/>
              <w:rPr>
                <w:sz w:val="24"/>
                <w:szCs w:val="24"/>
              </w:rPr>
            </w:pPr>
          </w:p>
        </w:tc>
        <w:tc>
          <w:tcPr>
            <w:tcW w:w="922" w:type="dxa"/>
          </w:tcPr>
          <w:p w14:paraId="105548DA" w14:textId="77777777" w:rsidR="00A22F56" w:rsidRDefault="00A22F56" w:rsidP="00A24A49">
            <w:pPr>
              <w:spacing w:after="0"/>
              <w:rPr>
                <w:sz w:val="24"/>
                <w:szCs w:val="24"/>
              </w:rPr>
            </w:pPr>
          </w:p>
        </w:tc>
        <w:tc>
          <w:tcPr>
            <w:tcW w:w="922" w:type="dxa"/>
          </w:tcPr>
          <w:p w14:paraId="32D8998E" w14:textId="77777777" w:rsidR="00A22F56" w:rsidRDefault="00A22F56" w:rsidP="00A24A49">
            <w:pPr>
              <w:spacing w:after="0"/>
              <w:rPr>
                <w:sz w:val="24"/>
                <w:szCs w:val="24"/>
              </w:rPr>
            </w:pPr>
          </w:p>
        </w:tc>
      </w:tr>
      <w:tr w:rsidR="00A22F56" w14:paraId="0FA718F5" w14:textId="77777777" w:rsidTr="00A22F56">
        <w:tc>
          <w:tcPr>
            <w:tcW w:w="921" w:type="dxa"/>
          </w:tcPr>
          <w:p w14:paraId="00E7825F" w14:textId="77777777" w:rsidR="00A22F56" w:rsidRDefault="00A22F56" w:rsidP="00A24A49">
            <w:pPr>
              <w:spacing w:after="0"/>
              <w:rPr>
                <w:sz w:val="24"/>
                <w:szCs w:val="24"/>
              </w:rPr>
            </w:pPr>
          </w:p>
        </w:tc>
        <w:tc>
          <w:tcPr>
            <w:tcW w:w="921" w:type="dxa"/>
          </w:tcPr>
          <w:p w14:paraId="4C81300E" w14:textId="77777777" w:rsidR="00A22F56" w:rsidRDefault="00A22F56" w:rsidP="00A24A49">
            <w:pPr>
              <w:spacing w:after="0"/>
              <w:rPr>
                <w:sz w:val="24"/>
                <w:szCs w:val="24"/>
              </w:rPr>
            </w:pPr>
          </w:p>
        </w:tc>
        <w:tc>
          <w:tcPr>
            <w:tcW w:w="921" w:type="dxa"/>
          </w:tcPr>
          <w:p w14:paraId="131D761C" w14:textId="77777777" w:rsidR="00A22F56" w:rsidRDefault="00A22F56" w:rsidP="00A24A49">
            <w:pPr>
              <w:spacing w:after="0"/>
              <w:rPr>
                <w:sz w:val="24"/>
                <w:szCs w:val="24"/>
              </w:rPr>
            </w:pPr>
          </w:p>
        </w:tc>
        <w:tc>
          <w:tcPr>
            <w:tcW w:w="921" w:type="dxa"/>
          </w:tcPr>
          <w:p w14:paraId="6C48DA20" w14:textId="77777777" w:rsidR="00A22F56" w:rsidRDefault="00A22F56" w:rsidP="00A24A49">
            <w:pPr>
              <w:spacing w:after="0"/>
              <w:rPr>
                <w:sz w:val="24"/>
                <w:szCs w:val="24"/>
              </w:rPr>
            </w:pPr>
          </w:p>
        </w:tc>
        <w:tc>
          <w:tcPr>
            <w:tcW w:w="922" w:type="dxa"/>
          </w:tcPr>
          <w:p w14:paraId="41E4E22E" w14:textId="77777777" w:rsidR="00A22F56" w:rsidRDefault="00A22F56" w:rsidP="00A24A49">
            <w:pPr>
              <w:spacing w:after="0"/>
              <w:rPr>
                <w:sz w:val="24"/>
                <w:szCs w:val="24"/>
              </w:rPr>
            </w:pPr>
          </w:p>
        </w:tc>
        <w:tc>
          <w:tcPr>
            <w:tcW w:w="922" w:type="dxa"/>
          </w:tcPr>
          <w:p w14:paraId="04C5CF6A" w14:textId="77777777" w:rsidR="00A22F56" w:rsidRDefault="00A22F56" w:rsidP="00A24A49">
            <w:pPr>
              <w:spacing w:after="0"/>
              <w:rPr>
                <w:sz w:val="24"/>
                <w:szCs w:val="24"/>
              </w:rPr>
            </w:pPr>
          </w:p>
        </w:tc>
        <w:tc>
          <w:tcPr>
            <w:tcW w:w="922" w:type="dxa"/>
          </w:tcPr>
          <w:p w14:paraId="33B2BAAC" w14:textId="77777777" w:rsidR="00A22F56" w:rsidRDefault="00A22F56" w:rsidP="00A24A49">
            <w:pPr>
              <w:spacing w:after="0"/>
              <w:rPr>
                <w:sz w:val="24"/>
                <w:szCs w:val="24"/>
              </w:rPr>
            </w:pPr>
          </w:p>
        </w:tc>
        <w:tc>
          <w:tcPr>
            <w:tcW w:w="922" w:type="dxa"/>
          </w:tcPr>
          <w:p w14:paraId="6AB035EB" w14:textId="77777777" w:rsidR="00A22F56" w:rsidRDefault="00A22F56" w:rsidP="00A24A49">
            <w:pPr>
              <w:spacing w:after="0"/>
              <w:rPr>
                <w:sz w:val="24"/>
                <w:szCs w:val="24"/>
              </w:rPr>
            </w:pPr>
          </w:p>
        </w:tc>
        <w:tc>
          <w:tcPr>
            <w:tcW w:w="922" w:type="dxa"/>
          </w:tcPr>
          <w:p w14:paraId="0511659F" w14:textId="77777777" w:rsidR="00A22F56" w:rsidRDefault="00A22F56" w:rsidP="00A24A49">
            <w:pPr>
              <w:spacing w:after="0"/>
              <w:rPr>
                <w:sz w:val="24"/>
                <w:szCs w:val="24"/>
              </w:rPr>
            </w:pPr>
          </w:p>
        </w:tc>
        <w:tc>
          <w:tcPr>
            <w:tcW w:w="922" w:type="dxa"/>
          </w:tcPr>
          <w:p w14:paraId="077431CC" w14:textId="77777777" w:rsidR="00A22F56" w:rsidRDefault="00A22F56" w:rsidP="00A24A49">
            <w:pPr>
              <w:spacing w:after="0"/>
              <w:rPr>
                <w:sz w:val="24"/>
                <w:szCs w:val="24"/>
              </w:rPr>
            </w:pPr>
          </w:p>
        </w:tc>
      </w:tr>
      <w:tr w:rsidR="00A22F56" w14:paraId="329B9AEB" w14:textId="77777777" w:rsidTr="00A22F56">
        <w:tc>
          <w:tcPr>
            <w:tcW w:w="921" w:type="dxa"/>
          </w:tcPr>
          <w:p w14:paraId="06B0B47D" w14:textId="77777777" w:rsidR="00A22F56" w:rsidRDefault="00A22F56" w:rsidP="00A24A49">
            <w:pPr>
              <w:spacing w:after="0"/>
              <w:rPr>
                <w:sz w:val="24"/>
                <w:szCs w:val="24"/>
              </w:rPr>
            </w:pPr>
          </w:p>
        </w:tc>
        <w:tc>
          <w:tcPr>
            <w:tcW w:w="921" w:type="dxa"/>
          </w:tcPr>
          <w:p w14:paraId="4408D0F0" w14:textId="77777777" w:rsidR="00A22F56" w:rsidRDefault="00A22F56" w:rsidP="00A24A49">
            <w:pPr>
              <w:spacing w:after="0"/>
              <w:rPr>
                <w:sz w:val="24"/>
                <w:szCs w:val="24"/>
              </w:rPr>
            </w:pPr>
          </w:p>
        </w:tc>
        <w:tc>
          <w:tcPr>
            <w:tcW w:w="921" w:type="dxa"/>
          </w:tcPr>
          <w:p w14:paraId="21446380" w14:textId="77777777" w:rsidR="00A22F56" w:rsidRDefault="00A22F56" w:rsidP="00A24A49">
            <w:pPr>
              <w:spacing w:after="0"/>
              <w:rPr>
                <w:sz w:val="24"/>
                <w:szCs w:val="24"/>
              </w:rPr>
            </w:pPr>
          </w:p>
        </w:tc>
        <w:tc>
          <w:tcPr>
            <w:tcW w:w="921" w:type="dxa"/>
          </w:tcPr>
          <w:p w14:paraId="57A9F6F2" w14:textId="77777777" w:rsidR="00A22F56" w:rsidRDefault="00A22F56" w:rsidP="00A24A49">
            <w:pPr>
              <w:spacing w:after="0"/>
              <w:rPr>
                <w:sz w:val="24"/>
                <w:szCs w:val="24"/>
              </w:rPr>
            </w:pPr>
          </w:p>
        </w:tc>
        <w:tc>
          <w:tcPr>
            <w:tcW w:w="922" w:type="dxa"/>
          </w:tcPr>
          <w:p w14:paraId="2E738CC3" w14:textId="77777777" w:rsidR="00A22F56" w:rsidRDefault="00A22F56" w:rsidP="00A24A49">
            <w:pPr>
              <w:spacing w:after="0"/>
              <w:rPr>
                <w:sz w:val="24"/>
                <w:szCs w:val="24"/>
              </w:rPr>
            </w:pPr>
          </w:p>
        </w:tc>
        <w:tc>
          <w:tcPr>
            <w:tcW w:w="922" w:type="dxa"/>
          </w:tcPr>
          <w:p w14:paraId="21EBEF6E" w14:textId="77777777" w:rsidR="00A22F56" w:rsidRDefault="00A22F56" w:rsidP="00A24A49">
            <w:pPr>
              <w:spacing w:after="0"/>
              <w:rPr>
                <w:sz w:val="24"/>
                <w:szCs w:val="24"/>
              </w:rPr>
            </w:pPr>
          </w:p>
        </w:tc>
        <w:tc>
          <w:tcPr>
            <w:tcW w:w="922" w:type="dxa"/>
          </w:tcPr>
          <w:p w14:paraId="734D1996" w14:textId="77777777" w:rsidR="00A22F56" w:rsidRDefault="00A22F56" w:rsidP="00A24A49">
            <w:pPr>
              <w:spacing w:after="0"/>
              <w:rPr>
                <w:sz w:val="24"/>
                <w:szCs w:val="24"/>
              </w:rPr>
            </w:pPr>
          </w:p>
        </w:tc>
        <w:tc>
          <w:tcPr>
            <w:tcW w:w="922" w:type="dxa"/>
          </w:tcPr>
          <w:p w14:paraId="6FDB8C65" w14:textId="77777777" w:rsidR="00A22F56" w:rsidRDefault="00A22F56" w:rsidP="00A24A49">
            <w:pPr>
              <w:spacing w:after="0"/>
              <w:rPr>
                <w:sz w:val="24"/>
                <w:szCs w:val="24"/>
              </w:rPr>
            </w:pPr>
          </w:p>
        </w:tc>
        <w:tc>
          <w:tcPr>
            <w:tcW w:w="922" w:type="dxa"/>
          </w:tcPr>
          <w:p w14:paraId="54A5F71A" w14:textId="77777777" w:rsidR="00A22F56" w:rsidRDefault="00A22F56" w:rsidP="00A24A49">
            <w:pPr>
              <w:spacing w:after="0"/>
              <w:rPr>
                <w:sz w:val="24"/>
                <w:szCs w:val="24"/>
              </w:rPr>
            </w:pPr>
          </w:p>
        </w:tc>
        <w:tc>
          <w:tcPr>
            <w:tcW w:w="922" w:type="dxa"/>
          </w:tcPr>
          <w:p w14:paraId="7E057662" w14:textId="77777777" w:rsidR="00A22F56" w:rsidRDefault="00A22F56" w:rsidP="00A24A49">
            <w:pPr>
              <w:spacing w:after="0"/>
              <w:rPr>
                <w:sz w:val="24"/>
                <w:szCs w:val="24"/>
              </w:rPr>
            </w:pPr>
          </w:p>
        </w:tc>
      </w:tr>
      <w:tr w:rsidR="00A22F56" w14:paraId="78286523" w14:textId="77777777" w:rsidTr="00A22F56">
        <w:tc>
          <w:tcPr>
            <w:tcW w:w="921" w:type="dxa"/>
          </w:tcPr>
          <w:p w14:paraId="04F78016" w14:textId="77777777" w:rsidR="00A22F56" w:rsidRDefault="00A22F56" w:rsidP="00A24A49">
            <w:pPr>
              <w:spacing w:after="0"/>
              <w:rPr>
                <w:sz w:val="24"/>
                <w:szCs w:val="24"/>
              </w:rPr>
            </w:pPr>
          </w:p>
        </w:tc>
        <w:tc>
          <w:tcPr>
            <w:tcW w:w="921" w:type="dxa"/>
          </w:tcPr>
          <w:p w14:paraId="25F97534" w14:textId="77777777" w:rsidR="00A22F56" w:rsidRDefault="00A22F56" w:rsidP="00A24A49">
            <w:pPr>
              <w:spacing w:after="0"/>
              <w:rPr>
                <w:sz w:val="24"/>
                <w:szCs w:val="24"/>
              </w:rPr>
            </w:pPr>
          </w:p>
        </w:tc>
        <w:tc>
          <w:tcPr>
            <w:tcW w:w="921" w:type="dxa"/>
          </w:tcPr>
          <w:p w14:paraId="6E1221FB" w14:textId="77777777" w:rsidR="00A22F56" w:rsidRDefault="00A22F56" w:rsidP="00A24A49">
            <w:pPr>
              <w:spacing w:after="0"/>
              <w:rPr>
                <w:sz w:val="24"/>
                <w:szCs w:val="24"/>
              </w:rPr>
            </w:pPr>
          </w:p>
        </w:tc>
        <w:tc>
          <w:tcPr>
            <w:tcW w:w="921" w:type="dxa"/>
          </w:tcPr>
          <w:p w14:paraId="48AE8F12" w14:textId="77777777" w:rsidR="00A22F56" w:rsidRDefault="00A22F56" w:rsidP="00A24A49">
            <w:pPr>
              <w:spacing w:after="0"/>
              <w:rPr>
                <w:sz w:val="24"/>
                <w:szCs w:val="24"/>
              </w:rPr>
            </w:pPr>
          </w:p>
        </w:tc>
        <w:tc>
          <w:tcPr>
            <w:tcW w:w="922" w:type="dxa"/>
          </w:tcPr>
          <w:p w14:paraId="6BB38D2A" w14:textId="77777777" w:rsidR="00A22F56" w:rsidRDefault="00A22F56" w:rsidP="00A24A49">
            <w:pPr>
              <w:spacing w:after="0"/>
              <w:rPr>
                <w:sz w:val="24"/>
                <w:szCs w:val="24"/>
              </w:rPr>
            </w:pPr>
          </w:p>
        </w:tc>
        <w:tc>
          <w:tcPr>
            <w:tcW w:w="922" w:type="dxa"/>
          </w:tcPr>
          <w:p w14:paraId="623B661D" w14:textId="77777777" w:rsidR="00A22F56" w:rsidRDefault="00A22F56" w:rsidP="00A24A49">
            <w:pPr>
              <w:spacing w:after="0"/>
              <w:rPr>
                <w:sz w:val="24"/>
                <w:szCs w:val="24"/>
              </w:rPr>
            </w:pPr>
          </w:p>
        </w:tc>
        <w:tc>
          <w:tcPr>
            <w:tcW w:w="922" w:type="dxa"/>
          </w:tcPr>
          <w:p w14:paraId="1BC948EB" w14:textId="77777777" w:rsidR="00A22F56" w:rsidRDefault="00A22F56" w:rsidP="00A24A49">
            <w:pPr>
              <w:spacing w:after="0"/>
              <w:rPr>
                <w:sz w:val="24"/>
                <w:szCs w:val="24"/>
              </w:rPr>
            </w:pPr>
          </w:p>
        </w:tc>
        <w:tc>
          <w:tcPr>
            <w:tcW w:w="922" w:type="dxa"/>
          </w:tcPr>
          <w:p w14:paraId="13FF25CF" w14:textId="77777777" w:rsidR="00A22F56" w:rsidRDefault="00A22F56" w:rsidP="00A24A49">
            <w:pPr>
              <w:spacing w:after="0"/>
              <w:rPr>
                <w:sz w:val="24"/>
                <w:szCs w:val="24"/>
              </w:rPr>
            </w:pPr>
          </w:p>
        </w:tc>
        <w:tc>
          <w:tcPr>
            <w:tcW w:w="922" w:type="dxa"/>
          </w:tcPr>
          <w:p w14:paraId="3E5A1FC9" w14:textId="77777777" w:rsidR="00A22F56" w:rsidRDefault="00A22F56" w:rsidP="00A24A49">
            <w:pPr>
              <w:spacing w:after="0"/>
              <w:rPr>
                <w:sz w:val="24"/>
                <w:szCs w:val="24"/>
              </w:rPr>
            </w:pPr>
          </w:p>
        </w:tc>
        <w:tc>
          <w:tcPr>
            <w:tcW w:w="922" w:type="dxa"/>
          </w:tcPr>
          <w:p w14:paraId="22823498" w14:textId="77777777" w:rsidR="00A22F56" w:rsidRDefault="00A22F56" w:rsidP="00A24A49">
            <w:pPr>
              <w:spacing w:after="0"/>
              <w:rPr>
                <w:sz w:val="24"/>
                <w:szCs w:val="24"/>
              </w:rPr>
            </w:pPr>
          </w:p>
        </w:tc>
      </w:tr>
      <w:tr w:rsidR="00A22F56" w14:paraId="5C9B9DE6" w14:textId="77777777" w:rsidTr="00A22F56">
        <w:tc>
          <w:tcPr>
            <w:tcW w:w="921" w:type="dxa"/>
          </w:tcPr>
          <w:p w14:paraId="4C9F6A5D" w14:textId="77777777" w:rsidR="00A22F56" w:rsidRDefault="00A22F56" w:rsidP="00A24A49">
            <w:pPr>
              <w:spacing w:after="0"/>
              <w:rPr>
                <w:sz w:val="24"/>
                <w:szCs w:val="24"/>
              </w:rPr>
            </w:pPr>
          </w:p>
        </w:tc>
        <w:tc>
          <w:tcPr>
            <w:tcW w:w="921" w:type="dxa"/>
          </w:tcPr>
          <w:p w14:paraId="1AC04230" w14:textId="77777777" w:rsidR="00A22F56" w:rsidRDefault="00A22F56" w:rsidP="00A24A49">
            <w:pPr>
              <w:spacing w:after="0"/>
              <w:rPr>
                <w:sz w:val="24"/>
                <w:szCs w:val="24"/>
              </w:rPr>
            </w:pPr>
          </w:p>
        </w:tc>
        <w:tc>
          <w:tcPr>
            <w:tcW w:w="921" w:type="dxa"/>
          </w:tcPr>
          <w:p w14:paraId="5CB7DB17" w14:textId="77777777" w:rsidR="00A22F56" w:rsidRDefault="00A22F56" w:rsidP="00A24A49">
            <w:pPr>
              <w:spacing w:after="0"/>
              <w:rPr>
                <w:sz w:val="24"/>
                <w:szCs w:val="24"/>
              </w:rPr>
            </w:pPr>
          </w:p>
        </w:tc>
        <w:tc>
          <w:tcPr>
            <w:tcW w:w="921" w:type="dxa"/>
          </w:tcPr>
          <w:p w14:paraId="145CEF47" w14:textId="77777777" w:rsidR="00A22F56" w:rsidRDefault="00A22F56" w:rsidP="00A24A49">
            <w:pPr>
              <w:spacing w:after="0"/>
              <w:rPr>
                <w:sz w:val="24"/>
                <w:szCs w:val="24"/>
              </w:rPr>
            </w:pPr>
          </w:p>
        </w:tc>
        <w:tc>
          <w:tcPr>
            <w:tcW w:w="922" w:type="dxa"/>
          </w:tcPr>
          <w:p w14:paraId="4C543C2D" w14:textId="77777777" w:rsidR="00A22F56" w:rsidRDefault="00A22F56" w:rsidP="00A24A49">
            <w:pPr>
              <w:spacing w:after="0"/>
              <w:rPr>
                <w:sz w:val="24"/>
                <w:szCs w:val="24"/>
              </w:rPr>
            </w:pPr>
          </w:p>
        </w:tc>
        <w:tc>
          <w:tcPr>
            <w:tcW w:w="922" w:type="dxa"/>
          </w:tcPr>
          <w:p w14:paraId="56956BD4" w14:textId="77777777" w:rsidR="00A22F56" w:rsidRDefault="00A22F56" w:rsidP="00A24A49">
            <w:pPr>
              <w:spacing w:after="0"/>
              <w:rPr>
                <w:sz w:val="24"/>
                <w:szCs w:val="24"/>
              </w:rPr>
            </w:pPr>
          </w:p>
        </w:tc>
        <w:tc>
          <w:tcPr>
            <w:tcW w:w="922" w:type="dxa"/>
          </w:tcPr>
          <w:p w14:paraId="3D5689EB" w14:textId="77777777" w:rsidR="00A22F56" w:rsidRDefault="00A22F56" w:rsidP="00A24A49">
            <w:pPr>
              <w:spacing w:after="0"/>
              <w:rPr>
                <w:sz w:val="24"/>
                <w:szCs w:val="24"/>
              </w:rPr>
            </w:pPr>
          </w:p>
        </w:tc>
        <w:tc>
          <w:tcPr>
            <w:tcW w:w="922" w:type="dxa"/>
          </w:tcPr>
          <w:p w14:paraId="3BF5D769" w14:textId="77777777" w:rsidR="00A22F56" w:rsidRDefault="00A22F56" w:rsidP="00A24A49">
            <w:pPr>
              <w:spacing w:after="0"/>
              <w:rPr>
                <w:sz w:val="24"/>
                <w:szCs w:val="24"/>
              </w:rPr>
            </w:pPr>
          </w:p>
        </w:tc>
        <w:tc>
          <w:tcPr>
            <w:tcW w:w="922" w:type="dxa"/>
          </w:tcPr>
          <w:p w14:paraId="6155A538" w14:textId="77777777" w:rsidR="00A22F56" w:rsidRDefault="00A22F56" w:rsidP="00A24A49">
            <w:pPr>
              <w:spacing w:after="0"/>
              <w:rPr>
                <w:sz w:val="24"/>
                <w:szCs w:val="24"/>
              </w:rPr>
            </w:pPr>
          </w:p>
        </w:tc>
        <w:tc>
          <w:tcPr>
            <w:tcW w:w="922" w:type="dxa"/>
          </w:tcPr>
          <w:p w14:paraId="2DB03986" w14:textId="77777777" w:rsidR="00A22F56" w:rsidRDefault="00A22F56" w:rsidP="00A24A49">
            <w:pPr>
              <w:spacing w:after="0"/>
              <w:rPr>
                <w:sz w:val="24"/>
                <w:szCs w:val="24"/>
              </w:rPr>
            </w:pPr>
          </w:p>
        </w:tc>
      </w:tr>
    </w:tbl>
    <w:p w14:paraId="0D70C486" w14:textId="77777777" w:rsidR="00A24A49" w:rsidRPr="00453FE3" w:rsidRDefault="00A24A49" w:rsidP="00AE723E">
      <w:pPr>
        <w:spacing w:after="0"/>
      </w:pPr>
    </w:p>
    <w:sectPr w:rsidR="00A24A49" w:rsidRPr="00453FE3" w:rsidSect="003518C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D12AE" w14:textId="77777777" w:rsidR="00E5167E" w:rsidRDefault="00E5167E" w:rsidP="00D979EA">
      <w:r>
        <w:separator/>
      </w:r>
    </w:p>
  </w:endnote>
  <w:endnote w:type="continuationSeparator" w:id="0">
    <w:p w14:paraId="252EF827" w14:textId="77777777" w:rsidR="00E5167E" w:rsidRDefault="00E5167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A8BFA" w14:textId="77777777" w:rsidR="00E37F4D" w:rsidRDefault="00E37F4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3AC84" w14:textId="77777777" w:rsidR="00E37F4D" w:rsidRPr="0066134E" w:rsidRDefault="00E37F4D" w:rsidP="00027461">
    <w:pPr>
      <w:pStyle w:val="Footer"/>
      <w:tabs>
        <w:tab w:val="left" w:pos="4410"/>
      </w:tabs>
    </w:pPr>
    <w:r w:rsidRPr="00967D7C">
      <w:rPr>
        <w:color w:val="DA291C"/>
      </w:rPr>
      <w:t>Abt Associ</w:t>
    </w:r>
    <w:r>
      <w:rPr>
        <w:color w:val="DA291C"/>
      </w:rPr>
      <w:t xml:space="preserve">ates </w:t>
    </w:r>
    <w:r w:rsidRPr="0066134E">
      <w:tab/>
    </w:r>
    <w:r>
      <w:tab/>
    </w:r>
    <w:r w:rsidRPr="0066134E">
      <w:rPr>
        <w:rStyle w:val="PageNumber"/>
        <w:b/>
      </w:rPr>
      <w:tab/>
    </w:r>
    <w:r>
      <w:rPr>
        <w:rStyle w:val="PageNumber"/>
        <w:b/>
      </w:rPr>
      <w:t xml:space="preserve">Site Visit Protocol (Final)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3678BF" w:rsidRPr="003678BF">
      <w:rPr>
        <w:rStyle w:val="PageNumber"/>
        <w:b/>
        <w:noProof/>
        <w:color w:val="DA291C"/>
      </w:rPr>
      <w:t>24</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AFDC3" w14:textId="77777777" w:rsidR="00E5167E" w:rsidRDefault="00E5167E" w:rsidP="00D979EA">
      <w:r>
        <w:separator/>
      </w:r>
    </w:p>
  </w:footnote>
  <w:footnote w:type="continuationSeparator" w:id="0">
    <w:p w14:paraId="07AABED3" w14:textId="77777777" w:rsidR="00E5167E" w:rsidRDefault="00E5167E" w:rsidP="00D979EA">
      <w:r>
        <w:continuationSeparator/>
      </w:r>
    </w:p>
  </w:footnote>
  <w:footnote w:id="1">
    <w:p w14:paraId="105C22CC" w14:textId="6419B0A6" w:rsidR="00E37F4D" w:rsidRDefault="00E37F4D" w:rsidP="00FA6E52">
      <w:pPr>
        <w:pStyle w:val="FootnoteText"/>
      </w:pPr>
      <w:r>
        <w:rPr>
          <w:rStyle w:val="FootnoteReference"/>
        </w:rPr>
        <w:footnoteRef/>
      </w:r>
      <w:r>
        <w:t xml:space="preserve"> </w:t>
      </w:r>
      <w:r w:rsidR="001A729E">
        <w:tab/>
      </w:r>
      <w:r>
        <w:t>The term “walkabouts” refers to a tour of the organization that is intended to help assess changes in the physical space of the organization that were made based on knowledge gained during the training.</w:t>
      </w:r>
    </w:p>
  </w:footnote>
  <w:footnote w:id="2">
    <w:p w14:paraId="39AFB47E" w14:textId="67C5AD0E" w:rsidR="00E37F4D" w:rsidRDefault="00E37F4D">
      <w:pPr>
        <w:pStyle w:val="FootnoteText"/>
      </w:pPr>
      <w:r>
        <w:rPr>
          <w:rStyle w:val="FootnoteReference"/>
        </w:rPr>
        <w:footnoteRef/>
      </w:r>
      <w:r>
        <w:t xml:space="preserve"> </w:t>
      </w:r>
      <w:r w:rsidR="00AE723E">
        <w:tab/>
      </w:r>
      <w:r>
        <w:t>Comments may include successful interventions, barriers to implementation, or any other specifics indicated by the agency/organization.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18BB" w14:textId="77777777" w:rsidR="00E37F4D" w:rsidRPr="007E78C1" w:rsidRDefault="00E37F4D" w:rsidP="00133465">
    <w:pPr>
      <w:pStyle w:val="Header"/>
    </w:pPr>
    <w:r w:rsidRPr="007E78C1">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A33F" w14:textId="77777777" w:rsidR="00E37F4D" w:rsidRPr="00344A6D" w:rsidRDefault="00E37F4D" w:rsidP="0034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DFC"/>
    <w:multiLevelType w:val="hybridMultilevel"/>
    <w:tmpl w:val="E872FD14"/>
    <w:lvl w:ilvl="0" w:tplc="EC90014A">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46674"/>
    <w:multiLevelType w:val="hybridMultilevel"/>
    <w:tmpl w:val="9E58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D817679"/>
    <w:multiLevelType w:val="multilevel"/>
    <w:tmpl w:val="3C805D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E3D1BA2"/>
    <w:multiLevelType w:val="hybridMultilevel"/>
    <w:tmpl w:val="1818A1D8"/>
    <w:lvl w:ilvl="0" w:tplc="CDDC299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BB5BD8"/>
    <w:multiLevelType w:val="multilevel"/>
    <w:tmpl w:val="3C805D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4346DBB"/>
    <w:multiLevelType w:val="hybridMultilevel"/>
    <w:tmpl w:val="DC4C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E7E97"/>
    <w:multiLevelType w:val="hybridMultilevel"/>
    <w:tmpl w:val="56E6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53BD2"/>
    <w:multiLevelType w:val="multilevel"/>
    <w:tmpl w:val="3C805D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EAD33C4"/>
    <w:multiLevelType w:val="multilevel"/>
    <w:tmpl w:val="13B8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420"/>
        </w:tabs>
        <w:ind w:left="3420" w:hanging="720"/>
      </w:pPr>
      <w:rPr>
        <w:rFonts w:hint="default"/>
        <w:i w:val="0"/>
      </w:rPr>
    </w:lvl>
    <w:lvl w:ilvl="2">
      <w:start w:val="1"/>
      <w:numFmt w:val="decimal"/>
      <w:pStyle w:val="Heading3"/>
      <w:lvlText w:val="%1.%2.%3"/>
      <w:lvlJc w:val="left"/>
      <w:pPr>
        <w:tabs>
          <w:tab w:val="num" w:pos="3150"/>
        </w:tabs>
        <w:ind w:left="3150" w:hanging="720"/>
      </w:pPr>
      <w:rPr>
        <w:rFonts w:hint="default"/>
        <w:i w:val="0"/>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3EE22FE4"/>
    <w:multiLevelType w:val="hybridMultilevel"/>
    <w:tmpl w:val="6630AC04"/>
    <w:lvl w:ilvl="0" w:tplc="C810A6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A646F"/>
    <w:multiLevelType w:val="hybridMultilevel"/>
    <w:tmpl w:val="7E42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A5D90"/>
    <w:multiLevelType w:val="hybridMultilevel"/>
    <w:tmpl w:val="345AA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80F64"/>
    <w:multiLevelType w:val="hybridMultilevel"/>
    <w:tmpl w:val="21BEBCBC"/>
    <w:lvl w:ilvl="0" w:tplc="4BCAEFC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97D85"/>
    <w:multiLevelType w:val="hybridMultilevel"/>
    <w:tmpl w:val="7B94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631EFF"/>
    <w:multiLevelType w:val="hybridMultilevel"/>
    <w:tmpl w:val="B4AE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F71B9"/>
    <w:multiLevelType w:val="hybridMultilevel"/>
    <w:tmpl w:val="264223F8"/>
    <w:lvl w:ilvl="0" w:tplc="4F2231D0">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AD63DA6"/>
    <w:multiLevelType w:val="singleLevel"/>
    <w:tmpl w:val="04090001"/>
    <w:lvl w:ilvl="0">
      <w:start w:val="1"/>
      <w:numFmt w:val="bullet"/>
      <w:lvlText w:val=""/>
      <w:lvlJc w:val="left"/>
      <w:pPr>
        <w:ind w:left="360" w:hanging="360"/>
      </w:pPr>
      <w:rPr>
        <w:rFonts w:ascii="Symbol" w:hAnsi="Symbol" w:hint="default"/>
        <w:color w:val="DA291C"/>
        <w:sz w:val="22"/>
      </w:r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8"/>
  </w:num>
  <w:num w:numId="4">
    <w:abstractNumId w:val="9"/>
  </w:num>
  <w:num w:numId="5">
    <w:abstractNumId w:val="19"/>
  </w:num>
  <w:num w:numId="6">
    <w:abstractNumId w:val="11"/>
  </w:num>
  <w:num w:numId="7">
    <w:abstractNumId w:val="1"/>
  </w:num>
  <w:num w:numId="8">
    <w:abstractNumId w:val="13"/>
  </w:num>
  <w:num w:numId="9">
    <w:abstractNumId w:val="3"/>
  </w:num>
  <w:num w:numId="10">
    <w:abstractNumId w:val="0"/>
  </w:num>
  <w:num w:numId="11">
    <w:abstractNumId w:val="5"/>
  </w:num>
  <w:num w:numId="12">
    <w:abstractNumId w:val="6"/>
  </w:num>
  <w:num w:numId="13">
    <w:abstractNumId w:val="8"/>
  </w:num>
  <w:num w:numId="14">
    <w:abstractNumId w:val="10"/>
  </w:num>
  <w:num w:numId="15">
    <w:abstractNumId w:val="16"/>
  </w:num>
  <w:num w:numId="16">
    <w:abstractNumId w:val="7"/>
  </w:num>
  <w:num w:numId="17">
    <w:abstractNumId w:val="15"/>
  </w:num>
  <w:num w:numId="18">
    <w:abstractNumId w:val="12"/>
  </w:num>
  <w:num w:numId="19">
    <w:abstractNumId w:val="14"/>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338"/>
    <w:rsid w:val="00003A2C"/>
    <w:rsid w:val="00006044"/>
    <w:rsid w:val="0000615A"/>
    <w:rsid w:val="000064AB"/>
    <w:rsid w:val="00006B3A"/>
    <w:rsid w:val="00007B1E"/>
    <w:rsid w:val="000136F3"/>
    <w:rsid w:val="00014DF2"/>
    <w:rsid w:val="00016E17"/>
    <w:rsid w:val="00017F00"/>
    <w:rsid w:val="0002216E"/>
    <w:rsid w:val="00027461"/>
    <w:rsid w:val="000354AF"/>
    <w:rsid w:val="00040E00"/>
    <w:rsid w:val="0004298E"/>
    <w:rsid w:val="00046728"/>
    <w:rsid w:val="000525E0"/>
    <w:rsid w:val="00053A41"/>
    <w:rsid w:val="00053EEF"/>
    <w:rsid w:val="000543DC"/>
    <w:rsid w:val="00055022"/>
    <w:rsid w:val="0005750B"/>
    <w:rsid w:val="0006045E"/>
    <w:rsid w:val="000628F2"/>
    <w:rsid w:val="0006526A"/>
    <w:rsid w:val="0006587B"/>
    <w:rsid w:val="00070322"/>
    <w:rsid w:val="00082D01"/>
    <w:rsid w:val="000835D2"/>
    <w:rsid w:val="00087856"/>
    <w:rsid w:val="000902AA"/>
    <w:rsid w:val="00091C6A"/>
    <w:rsid w:val="00095D40"/>
    <w:rsid w:val="000A00A2"/>
    <w:rsid w:val="000A1C6D"/>
    <w:rsid w:val="000A34FB"/>
    <w:rsid w:val="000A7D69"/>
    <w:rsid w:val="000B33D1"/>
    <w:rsid w:val="000B7406"/>
    <w:rsid w:val="000C0A39"/>
    <w:rsid w:val="000C3040"/>
    <w:rsid w:val="000D29B2"/>
    <w:rsid w:val="000D53F1"/>
    <w:rsid w:val="000D5777"/>
    <w:rsid w:val="000E6B75"/>
    <w:rsid w:val="000F4FF5"/>
    <w:rsid w:val="000F53F4"/>
    <w:rsid w:val="000F5B16"/>
    <w:rsid w:val="0010307B"/>
    <w:rsid w:val="001034D7"/>
    <w:rsid w:val="001041E5"/>
    <w:rsid w:val="00104F2A"/>
    <w:rsid w:val="001068B4"/>
    <w:rsid w:val="00107A04"/>
    <w:rsid w:val="00110653"/>
    <w:rsid w:val="00110E32"/>
    <w:rsid w:val="0011170B"/>
    <w:rsid w:val="001178CA"/>
    <w:rsid w:val="00117B83"/>
    <w:rsid w:val="0012027B"/>
    <w:rsid w:val="001307A5"/>
    <w:rsid w:val="00133465"/>
    <w:rsid w:val="00146228"/>
    <w:rsid w:val="0014724E"/>
    <w:rsid w:val="00152153"/>
    <w:rsid w:val="00157E04"/>
    <w:rsid w:val="0016044B"/>
    <w:rsid w:val="00160657"/>
    <w:rsid w:val="00160B87"/>
    <w:rsid w:val="001670DB"/>
    <w:rsid w:val="001677DC"/>
    <w:rsid w:val="00172119"/>
    <w:rsid w:val="00192437"/>
    <w:rsid w:val="00197CBC"/>
    <w:rsid w:val="001A04CE"/>
    <w:rsid w:val="001A0B18"/>
    <w:rsid w:val="001A0E0A"/>
    <w:rsid w:val="001A23B5"/>
    <w:rsid w:val="001A403F"/>
    <w:rsid w:val="001A4633"/>
    <w:rsid w:val="001A729E"/>
    <w:rsid w:val="001B4509"/>
    <w:rsid w:val="001C0891"/>
    <w:rsid w:val="001C10AF"/>
    <w:rsid w:val="001C4B60"/>
    <w:rsid w:val="001D4FDD"/>
    <w:rsid w:val="001D57A8"/>
    <w:rsid w:val="001D62D9"/>
    <w:rsid w:val="001E2CF1"/>
    <w:rsid w:val="001E3593"/>
    <w:rsid w:val="001F5201"/>
    <w:rsid w:val="00200E58"/>
    <w:rsid w:val="00204346"/>
    <w:rsid w:val="002064D3"/>
    <w:rsid w:val="002066E6"/>
    <w:rsid w:val="002074A5"/>
    <w:rsid w:val="002106BF"/>
    <w:rsid w:val="0021668F"/>
    <w:rsid w:val="002176B8"/>
    <w:rsid w:val="002216AD"/>
    <w:rsid w:val="00221D99"/>
    <w:rsid w:val="00223A9F"/>
    <w:rsid w:val="0022674D"/>
    <w:rsid w:val="00227977"/>
    <w:rsid w:val="00230B5D"/>
    <w:rsid w:val="0023449A"/>
    <w:rsid w:val="00235F88"/>
    <w:rsid w:val="0024660B"/>
    <w:rsid w:val="00246A9F"/>
    <w:rsid w:val="00255975"/>
    <w:rsid w:val="0027018F"/>
    <w:rsid w:val="002702F7"/>
    <w:rsid w:val="002718D1"/>
    <w:rsid w:val="0027299E"/>
    <w:rsid w:val="00273EAA"/>
    <w:rsid w:val="0027450B"/>
    <w:rsid w:val="00274BF9"/>
    <w:rsid w:val="00276702"/>
    <w:rsid w:val="0028328D"/>
    <w:rsid w:val="002838F5"/>
    <w:rsid w:val="00285BB6"/>
    <w:rsid w:val="0029491C"/>
    <w:rsid w:val="002A4078"/>
    <w:rsid w:val="002A5CE0"/>
    <w:rsid w:val="002B0308"/>
    <w:rsid w:val="002B2F3C"/>
    <w:rsid w:val="002C0935"/>
    <w:rsid w:val="002C0AFF"/>
    <w:rsid w:val="002C32AB"/>
    <w:rsid w:val="002C41F9"/>
    <w:rsid w:val="002C4495"/>
    <w:rsid w:val="002C5AC8"/>
    <w:rsid w:val="002C76AB"/>
    <w:rsid w:val="002D4536"/>
    <w:rsid w:val="002D5525"/>
    <w:rsid w:val="002E4F98"/>
    <w:rsid w:val="002E76DB"/>
    <w:rsid w:val="002F48C8"/>
    <w:rsid w:val="002F55CE"/>
    <w:rsid w:val="002F76F5"/>
    <w:rsid w:val="0030408F"/>
    <w:rsid w:val="00314A8A"/>
    <w:rsid w:val="00324EC2"/>
    <w:rsid w:val="00326DFF"/>
    <w:rsid w:val="003279F2"/>
    <w:rsid w:val="00330419"/>
    <w:rsid w:val="00342BA9"/>
    <w:rsid w:val="00344A6D"/>
    <w:rsid w:val="003455BC"/>
    <w:rsid w:val="0034596E"/>
    <w:rsid w:val="003518C0"/>
    <w:rsid w:val="00352662"/>
    <w:rsid w:val="00354503"/>
    <w:rsid w:val="00355FCA"/>
    <w:rsid w:val="003623F0"/>
    <w:rsid w:val="003658DE"/>
    <w:rsid w:val="003678BF"/>
    <w:rsid w:val="00370164"/>
    <w:rsid w:val="003711CD"/>
    <w:rsid w:val="00380DB1"/>
    <w:rsid w:val="00382E8B"/>
    <w:rsid w:val="00383BFC"/>
    <w:rsid w:val="00384611"/>
    <w:rsid w:val="00384CA0"/>
    <w:rsid w:val="003870BA"/>
    <w:rsid w:val="00395A89"/>
    <w:rsid w:val="003A1A1D"/>
    <w:rsid w:val="003A2FA8"/>
    <w:rsid w:val="003A3403"/>
    <w:rsid w:val="003B4770"/>
    <w:rsid w:val="003B4BA5"/>
    <w:rsid w:val="003C0B2A"/>
    <w:rsid w:val="003C138B"/>
    <w:rsid w:val="003C20BF"/>
    <w:rsid w:val="003D5616"/>
    <w:rsid w:val="003E30FF"/>
    <w:rsid w:val="003E3BC4"/>
    <w:rsid w:val="003E666B"/>
    <w:rsid w:val="003E7666"/>
    <w:rsid w:val="003F3E19"/>
    <w:rsid w:val="00421553"/>
    <w:rsid w:val="00423092"/>
    <w:rsid w:val="004253E8"/>
    <w:rsid w:val="00427EA9"/>
    <w:rsid w:val="004319BC"/>
    <w:rsid w:val="004350B0"/>
    <w:rsid w:val="00436CE5"/>
    <w:rsid w:val="00453FE3"/>
    <w:rsid w:val="004651A3"/>
    <w:rsid w:val="00470AB4"/>
    <w:rsid w:val="00472E16"/>
    <w:rsid w:val="004734DF"/>
    <w:rsid w:val="00486943"/>
    <w:rsid w:val="00490F19"/>
    <w:rsid w:val="00491A16"/>
    <w:rsid w:val="00491C00"/>
    <w:rsid w:val="00495B91"/>
    <w:rsid w:val="004A1256"/>
    <w:rsid w:val="004A5408"/>
    <w:rsid w:val="004A7A4F"/>
    <w:rsid w:val="004B49A9"/>
    <w:rsid w:val="004B58CA"/>
    <w:rsid w:val="004C18DF"/>
    <w:rsid w:val="004C29E5"/>
    <w:rsid w:val="004C2B46"/>
    <w:rsid w:val="004C3F25"/>
    <w:rsid w:val="004C40F9"/>
    <w:rsid w:val="004C7B9D"/>
    <w:rsid w:val="004D4C6D"/>
    <w:rsid w:val="004E01A4"/>
    <w:rsid w:val="004F6742"/>
    <w:rsid w:val="004F709B"/>
    <w:rsid w:val="00503049"/>
    <w:rsid w:val="00516159"/>
    <w:rsid w:val="00530BA0"/>
    <w:rsid w:val="005336E2"/>
    <w:rsid w:val="00534B03"/>
    <w:rsid w:val="00534C33"/>
    <w:rsid w:val="00536DB4"/>
    <w:rsid w:val="0054025D"/>
    <w:rsid w:val="00540C75"/>
    <w:rsid w:val="00547DED"/>
    <w:rsid w:val="0055123E"/>
    <w:rsid w:val="00554589"/>
    <w:rsid w:val="00560707"/>
    <w:rsid w:val="00564A4E"/>
    <w:rsid w:val="00571786"/>
    <w:rsid w:val="00574483"/>
    <w:rsid w:val="00574572"/>
    <w:rsid w:val="00585CA4"/>
    <w:rsid w:val="00597948"/>
    <w:rsid w:val="005A606B"/>
    <w:rsid w:val="005B1AC5"/>
    <w:rsid w:val="005B6A25"/>
    <w:rsid w:val="005C4647"/>
    <w:rsid w:val="005E0CF2"/>
    <w:rsid w:val="005E2AEA"/>
    <w:rsid w:val="005E6B70"/>
    <w:rsid w:val="005F231E"/>
    <w:rsid w:val="006122D8"/>
    <w:rsid w:val="0061247A"/>
    <w:rsid w:val="00615938"/>
    <w:rsid w:val="00627125"/>
    <w:rsid w:val="0063014E"/>
    <w:rsid w:val="00636AD6"/>
    <w:rsid w:val="00640DC8"/>
    <w:rsid w:val="006419BE"/>
    <w:rsid w:val="0065112D"/>
    <w:rsid w:val="0065122F"/>
    <w:rsid w:val="00653BB9"/>
    <w:rsid w:val="0066134E"/>
    <w:rsid w:val="00677556"/>
    <w:rsid w:val="006814BB"/>
    <w:rsid w:val="00683205"/>
    <w:rsid w:val="006840EB"/>
    <w:rsid w:val="0069129B"/>
    <w:rsid w:val="0069342C"/>
    <w:rsid w:val="006A541C"/>
    <w:rsid w:val="006A5B3B"/>
    <w:rsid w:val="006B1DA6"/>
    <w:rsid w:val="006B28A9"/>
    <w:rsid w:val="006C536E"/>
    <w:rsid w:val="006C7A4C"/>
    <w:rsid w:val="006D149C"/>
    <w:rsid w:val="006D406B"/>
    <w:rsid w:val="006D53D1"/>
    <w:rsid w:val="006E0A45"/>
    <w:rsid w:val="006E2B32"/>
    <w:rsid w:val="006E351A"/>
    <w:rsid w:val="006F1598"/>
    <w:rsid w:val="006F2B34"/>
    <w:rsid w:val="006F4773"/>
    <w:rsid w:val="00703AC8"/>
    <w:rsid w:val="007057ED"/>
    <w:rsid w:val="0070672F"/>
    <w:rsid w:val="00707825"/>
    <w:rsid w:val="007105A6"/>
    <w:rsid w:val="00715417"/>
    <w:rsid w:val="00723F11"/>
    <w:rsid w:val="00725B8B"/>
    <w:rsid w:val="00726DD4"/>
    <w:rsid w:val="00730F56"/>
    <w:rsid w:val="007310C1"/>
    <w:rsid w:val="00744E2C"/>
    <w:rsid w:val="007513F8"/>
    <w:rsid w:val="00752119"/>
    <w:rsid w:val="00754408"/>
    <w:rsid w:val="00754661"/>
    <w:rsid w:val="007570AD"/>
    <w:rsid w:val="00760B4B"/>
    <w:rsid w:val="007631C7"/>
    <w:rsid w:val="00763CCC"/>
    <w:rsid w:val="00763D0E"/>
    <w:rsid w:val="007764A8"/>
    <w:rsid w:val="00776C72"/>
    <w:rsid w:val="00782268"/>
    <w:rsid w:val="0078258F"/>
    <w:rsid w:val="007846BC"/>
    <w:rsid w:val="00785E4B"/>
    <w:rsid w:val="00794B6E"/>
    <w:rsid w:val="007969A4"/>
    <w:rsid w:val="007A0114"/>
    <w:rsid w:val="007A2F91"/>
    <w:rsid w:val="007A5C8A"/>
    <w:rsid w:val="007B1321"/>
    <w:rsid w:val="007B1904"/>
    <w:rsid w:val="007C29B6"/>
    <w:rsid w:val="007D6370"/>
    <w:rsid w:val="007E092F"/>
    <w:rsid w:val="007E5EC0"/>
    <w:rsid w:val="007E78C1"/>
    <w:rsid w:val="007F0D76"/>
    <w:rsid w:val="007F284B"/>
    <w:rsid w:val="007F4341"/>
    <w:rsid w:val="0080098A"/>
    <w:rsid w:val="00801761"/>
    <w:rsid w:val="00803531"/>
    <w:rsid w:val="008111EB"/>
    <w:rsid w:val="008130C9"/>
    <w:rsid w:val="008135E0"/>
    <w:rsid w:val="00813D02"/>
    <w:rsid w:val="00814833"/>
    <w:rsid w:val="008202BE"/>
    <w:rsid w:val="0082033D"/>
    <w:rsid w:val="00820E26"/>
    <w:rsid w:val="008222AD"/>
    <w:rsid w:val="0083104D"/>
    <w:rsid w:val="008319D2"/>
    <w:rsid w:val="008349AE"/>
    <w:rsid w:val="008370D9"/>
    <w:rsid w:val="00846D77"/>
    <w:rsid w:val="00852480"/>
    <w:rsid w:val="008540B4"/>
    <w:rsid w:val="00856632"/>
    <w:rsid w:val="008567B5"/>
    <w:rsid w:val="00864B53"/>
    <w:rsid w:val="00865122"/>
    <w:rsid w:val="00867308"/>
    <w:rsid w:val="00896EB8"/>
    <w:rsid w:val="008B0543"/>
    <w:rsid w:val="008C0888"/>
    <w:rsid w:val="008C3505"/>
    <w:rsid w:val="008C5109"/>
    <w:rsid w:val="008C6FA0"/>
    <w:rsid w:val="008D1A47"/>
    <w:rsid w:val="008D30EA"/>
    <w:rsid w:val="008D55C8"/>
    <w:rsid w:val="008D69C7"/>
    <w:rsid w:val="008D71F2"/>
    <w:rsid w:val="008E040B"/>
    <w:rsid w:val="008E20DE"/>
    <w:rsid w:val="008F1172"/>
    <w:rsid w:val="008F1770"/>
    <w:rsid w:val="008F1985"/>
    <w:rsid w:val="009013C5"/>
    <w:rsid w:val="009061A4"/>
    <w:rsid w:val="009107D1"/>
    <w:rsid w:val="00912A86"/>
    <w:rsid w:val="00912E02"/>
    <w:rsid w:val="00925C05"/>
    <w:rsid w:val="00931F34"/>
    <w:rsid w:val="00932838"/>
    <w:rsid w:val="00941A22"/>
    <w:rsid w:val="00942024"/>
    <w:rsid w:val="00944550"/>
    <w:rsid w:val="00951A7C"/>
    <w:rsid w:val="009550AD"/>
    <w:rsid w:val="009565D4"/>
    <w:rsid w:val="00964438"/>
    <w:rsid w:val="00967D7C"/>
    <w:rsid w:val="00972F37"/>
    <w:rsid w:val="00974C96"/>
    <w:rsid w:val="00977D73"/>
    <w:rsid w:val="0098609B"/>
    <w:rsid w:val="0099262A"/>
    <w:rsid w:val="009A05F3"/>
    <w:rsid w:val="009A6FAE"/>
    <w:rsid w:val="009B3D0C"/>
    <w:rsid w:val="009B56DA"/>
    <w:rsid w:val="009B6856"/>
    <w:rsid w:val="009D13BB"/>
    <w:rsid w:val="009D50EB"/>
    <w:rsid w:val="009E32F5"/>
    <w:rsid w:val="009E6279"/>
    <w:rsid w:val="009E76D0"/>
    <w:rsid w:val="009F2649"/>
    <w:rsid w:val="009F704C"/>
    <w:rsid w:val="00A0215D"/>
    <w:rsid w:val="00A06666"/>
    <w:rsid w:val="00A06D9B"/>
    <w:rsid w:val="00A105E0"/>
    <w:rsid w:val="00A11AB5"/>
    <w:rsid w:val="00A20CCC"/>
    <w:rsid w:val="00A22F56"/>
    <w:rsid w:val="00A24A49"/>
    <w:rsid w:val="00A25D0A"/>
    <w:rsid w:val="00A3018B"/>
    <w:rsid w:val="00A3128D"/>
    <w:rsid w:val="00A324EA"/>
    <w:rsid w:val="00A33A46"/>
    <w:rsid w:val="00A45B43"/>
    <w:rsid w:val="00A4794A"/>
    <w:rsid w:val="00A47D7A"/>
    <w:rsid w:val="00A533DE"/>
    <w:rsid w:val="00A53E2B"/>
    <w:rsid w:val="00A6146D"/>
    <w:rsid w:val="00A817CE"/>
    <w:rsid w:val="00A81B73"/>
    <w:rsid w:val="00A857FF"/>
    <w:rsid w:val="00A9248C"/>
    <w:rsid w:val="00A928FA"/>
    <w:rsid w:val="00A96F78"/>
    <w:rsid w:val="00AA3985"/>
    <w:rsid w:val="00AA50D6"/>
    <w:rsid w:val="00AA7B0B"/>
    <w:rsid w:val="00AB32CF"/>
    <w:rsid w:val="00AB773B"/>
    <w:rsid w:val="00AC59EB"/>
    <w:rsid w:val="00AD2235"/>
    <w:rsid w:val="00AE5530"/>
    <w:rsid w:val="00AE6D19"/>
    <w:rsid w:val="00AE723E"/>
    <w:rsid w:val="00AE7557"/>
    <w:rsid w:val="00AE786F"/>
    <w:rsid w:val="00B02599"/>
    <w:rsid w:val="00B046EA"/>
    <w:rsid w:val="00B14060"/>
    <w:rsid w:val="00B16B3C"/>
    <w:rsid w:val="00B22C5C"/>
    <w:rsid w:val="00B25EE3"/>
    <w:rsid w:val="00B269D4"/>
    <w:rsid w:val="00B26F7B"/>
    <w:rsid w:val="00B3357C"/>
    <w:rsid w:val="00B518F2"/>
    <w:rsid w:val="00B61C4A"/>
    <w:rsid w:val="00B61EC9"/>
    <w:rsid w:val="00B62F8E"/>
    <w:rsid w:val="00B655CD"/>
    <w:rsid w:val="00B679AD"/>
    <w:rsid w:val="00B7744A"/>
    <w:rsid w:val="00B82D4D"/>
    <w:rsid w:val="00B87EE6"/>
    <w:rsid w:val="00B9260A"/>
    <w:rsid w:val="00B96ABD"/>
    <w:rsid w:val="00BA2F30"/>
    <w:rsid w:val="00BB040D"/>
    <w:rsid w:val="00BB457F"/>
    <w:rsid w:val="00BC442B"/>
    <w:rsid w:val="00BC5EDA"/>
    <w:rsid w:val="00BC74E1"/>
    <w:rsid w:val="00BE6C89"/>
    <w:rsid w:val="00BE6DC6"/>
    <w:rsid w:val="00BE7520"/>
    <w:rsid w:val="00BF18DC"/>
    <w:rsid w:val="00C020F4"/>
    <w:rsid w:val="00C04B4F"/>
    <w:rsid w:val="00C06181"/>
    <w:rsid w:val="00C0766B"/>
    <w:rsid w:val="00C13DE2"/>
    <w:rsid w:val="00C14408"/>
    <w:rsid w:val="00C14776"/>
    <w:rsid w:val="00C168B8"/>
    <w:rsid w:val="00C17F58"/>
    <w:rsid w:val="00C307E7"/>
    <w:rsid w:val="00C334CA"/>
    <w:rsid w:val="00C34A92"/>
    <w:rsid w:val="00C35829"/>
    <w:rsid w:val="00C36245"/>
    <w:rsid w:val="00C370A7"/>
    <w:rsid w:val="00C441B3"/>
    <w:rsid w:val="00C46237"/>
    <w:rsid w:val="00C5204C"/>
    <w:rsid w:val="00C54003"/>
    <w:rsid w:val="00C57E90"/>
    <w:rsid w:val="00C62F1C"/>
    <w:rsid w:val="00C6380F"/>
    <w:rsid w:val="00C63FAE"/>
    <w:rsid w:val="00C738C1"/>
    <w:rsid w:val="00C744A3"/>
    <w:rsid w:val="00C801F8"/>
    <w:rsid w:val="00C81DB5"/>
    <w:rsid w:val="00C81DBF"/>
    <w:rsid w:val="00C83E21"/>
    <w:rsid w:val="00C84C51"/>
    <w:rsid w:val="00C900FF"/>
    <w:rsid w:val="00C91608"/>
    <w:rsid w:val="00C9587E"/>
    <w:rsid w:val="00CA5A6F"/>
    <w:rsid w:val="00CA5B89"/>
    <w:rsid w:val="00CB3FC8"/>
    <w:rsid w:val="00CB442A"/>
    <w:rsid w:val="00CC280D"/>
    <w:rsid w:val="00CD2213"/>
    <w:rsid w:val="00CD3CF7"/>
    <w:rsid w:val="00CD4B2E"/>
    <w:rsid w:val="00CD4DE4"/>
    <w:rsid w:val="00CD596A"/>
    <w:rsid w:val="00CD6527"/>
    <w:rsid w:val="00CD6B3F"/>
    <w:rsid w:val="00CE273D"/>
    <w:rsid w:val="00CF3E63"/>
    <w:rsid w:val="00CF4B48"/>
    <w:rsid w:val="00CF561E"/>
    <w:rsid w:val="00D143BA"/>
    <w:rsid w:val="00D17950"/>
    <w:rsid w:val="00D20DD2"/>
    <w:rsid w:val="00D2701F"/>
    <w:rsid w:val="00D34EEE"/>
    <w:rsid w:val="00D37BAF"/>
    <w:rsid w:val="00D51B1E"/>
    <w:rsid w:val="00D52661"/>
    <w:rsid w:val="00D54E98"/>
    <w:rsid w:val="00D563D1"/>
    <w:rsid w:val="00D66B51"/>
    <w:rsid w:val="00D726A4"/>
    <w:rsid w:val="00D92C7A"/>
    <w:rsid w:val="00D96598"/>
    <w:rsid w:val="00D979EA"/>
    <w:rsid w:val="00DA02B9"/>
    <w:rsid w:val="00DA42EA"/>
    <w:rsid w:val="00DA7FEA"/>
    <w:rsid w:val="00DB11E1"/>
    <w:rsid w:val="00DB269B"/>
    <w:rsid w:val="00DC02B5"/>
    <w:rsid w:val="00DD27D1"/>
    <w:rsid w:val="00DD65D6"/>
    <w:rsid w:val="00DD73AE"/>
    <w:rsid w:val="00DE221A"/>
    <w:rsid w:val="00DE2334"/>
    <w:rsid w:val="00DE5C1E"/>
    <w:rsid w:val="00DE6F50"/>
    <w:rsid w:val="00DF1F78"/>
    <w:rsid w:val="00DF68F0"/>
    <w:rsid w:val="00DF6CDE"/>
    <w:rsid w:val="00E0113D"/>
    <w:rsid w:val="00E039CB"/>
    <w:rsid w:val="00E10F8C"/>
    <w:rsid w:val="00E1423B"/>
    <w:rsid w:val="00E20AB1"/>
    <w:rsid w:val="00E2619D"/>
    <w:rsid w:val="00E30DC7"/>
    <w:rsid w:val="00E317E1"/>
    <w:rsid w:val="00E33231"/>
    <w:rsid w:val="00E37F4D"/>
    <w:rsid w:val="00E42C7A"/>
    <w:rsid w:val="00E43691"/>
    <w:rsid w:val="00E44261"/>
    <w:rsid w:val="00E50CAA"/>
    <w:rsid w:val="00E5167E"/>
    <w:rsid w:val="00E6186E"/>
    <w:rsid w:val="00E6216E"/>
    <w:rsid w:val="00E6505B"/>
    <w:rsid w:val="00E70D47"/>
    <w:rsid w:val="00E72F03"/>
    <w:rsid w:val="00E7429A"/>
    <w:rsid w:val="00E75D89"/>
    <w:rsid w:val="00E84434"/>
    <w:rsid w:val="00E876B0"/>
    <w:rsid w:val="00E94087"/>
    <w:rsid w:val="00EA0512"/>
    <w:rsid w:val="00EA659B"/>
    <w:rsid w:val="00EB0FC9"/>
    <w:rsid w:val="00EB30F5"/>
    <w:rsid w:val="00EB4649"/>
    <w:rsid w:val="00EB5C8B"/>
    <w:rsid w:val="00EC089D"/>
    <w:rsid w:val="00EC3CC1"/>
    <w:rsid w:val="00EC47CA"/>
    <w:rsid w:val="00ED06CB"/>
    <w:rsid w:val="00ED1F31"/>
    <w:rsid w:val="00ED263C"/>
    <w:rsid w:val="00ED2A92"/>
    <w:rsid w:val="00ED503D"/>
    <w:rsid w:val="00ED5B0B"/>
    <w:rsid w:val="00EE11FD"/>
    <w:rsid w:val="00EE1D07"/>
    <w:rsid w:val="00EE2947"/>
    <w:rsid w:val="00EE4EAD"/>
    <w:rsid w:val="00F12A20"/>
    <w:rsid w:val="00F13235"/>
    <w:rsid w:val="00F1494E"/>
    <w:rsid w:val="00F23798"/>
    <w:rsid w:val="00F24C02"/>
    <w:rsid w:val="00F260AC"/>
    <w:rsid w:val="00F26DFB"/>
    <w:rsid w:val="00F27043"/>
    <w:rsid w:val="00F27393"/>
    <w:rsid w:val="00F30499"/>
    <w:rsid w:val="00F32C54"/>
    <w:rsid w:val="00F32E6E"/>
    <w:rsid w:val="00F41236"/>
    <w:rsid w:val="00F4263A"/>
    <w:rsid w:val="00F47E96"/>
    <w:rsid w:val="00F50A3A"/>
    <w:rsid w:val="00F54AB5"/>
    <w:rsid w:val="00F56BDA"/>
    <w:rsid w:val="00F56F3F"/>
    <w:rsid w:val="00F615BD"/>
    <w:rsid w:val="00F62A1E"/>
    <w:rsid w:val="00F64DB9"/>
    <w:rsid w:val="00F65513"/>
    <w:rsid w:val="00F6708B"/>
    <w:rsid w:val="00F77FCA"/>
    <w:rsid w:val="00F8086A"/>
    <w:rsid w:val="00F810F7"/>
    <w:rsid w:val="00F842DE"/>
    <w:rsid w:val="00F85399"/>
    <w:rsid w:val="00F93183"/>
    <w:rsid w:val="00FA035F"/>
    <w:rsid w:val="00FA686C"/>
    <w:rsid w:val="00FA6932"/>
    <w:rsid w:val="00FA6E52"/>
    <w:rsid w:val="00FB3972"/>
    <w:rsid w:val="00FB70DE"/>
    <w:rsid w:val="00FC2BD1"/>
    <w:rsid w:val="00FC2E1C"/>
    <w:rsid w:val="00FD17C2"/>
    <w:rsid w:val="00FD634F"/>
    <w:rsid w:val="00FE0A7C"/>
    <w:rsid w:val="00FE0D37"/>
    <w:rsid w:val="00FE2611"/>
    <w:rsid w:val="00FF11B5"/>
    <w:rsid w:val="00FF2067"/>
    <w:rsid w:val="00FF3FFA"/>
    <w:rsid w:val="00FF41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1e1ff,#069,#bad1e8,#afd787,#cde6b4,#d1e8ba,#0000ac"/>
    </o:shapedefaults>
    <o:shapelayout v:ext="edit">
      <o:idmap v:ext="edit" data="1"/>
    </o:shapelayout>
  </w:shapeDefaults>
  <w:decimalSymbol w:val="."/>
  <w:listSeparator w:val=","/>
  <w14:docId w14:val="5415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342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315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32838"/>
    <w:pPr>
      <w:spacing w:after="200" w:line="276" w:lineRule="auto"/>
      <w:ind w:left="720"/>
      <w:contextualSpacing/>
    </w:pPr>
    <w:rPr>
      <w:rFonts w:asciiTheme="minorHAnsi" w:eastAsiaTheme="minorHAnsi" w:hAnsiTheme="minorHAnsi" w:cstheme="minorBidi"/>
      <w:szCs w:val="22"/>
    </w:rPr>
  </w:style>
  <w:style w:type="character" w:customStyle="1" w:styleId="BulletsChar">
    <w:name w:val="Bullets Char"/>
    <w:link w:val="Bullets"/>
    <w:rsid w:val="006E351A"/>
    <w:rPr>
      <w:sz w:val="22"/>
    </w:rPr>
  </w:style>
  <w:style w:type="character" w:styleId="FollowedHyperlink">
    <w:name w:val="FollowedHyperlink"/>
    <w:basedOn w:val="DefaultParagraphFont"/>
    <w:rsid w:val="00BB457F"/>
    <w:rPr>
      <w:color w:val="0070C0" w:themeColor="followedHyperlink"/>
      <w:u w:val="single"/>
    </w:rPr>
  </w:style>
  <w:style w:type="paragraph" w:styleId="Revision">
    <w:name w:val="Revision"/>
    <w:hidden/>
    <w:uiPriority w:val="99"/>
    <w:semiHidden/>
    <w:rsid w:val="00653BB9"/>
    <w:rPr>
      <w:sz w:val="22"/>
    </w:rPr>
  </w:style>
  <w:style w:type="character" w:customStyle="1" w:styleId="CommentTextChar">
    <w:name w:val="Comment Text Char"/>
    <w:basedOn w:val="DefaultParagraphFont"/>
    <w:link w:val="CommentText"/>
    <w:uiPriority w:val="99"/>
    <w:rsid w:val="0027018F"/>
  </w:style>
  <w:style w:type="paragraph" w:styleId="NormalWeb">
    <w:name w:val="Normal (Web)"/>
    <w:basedOn w:val="Normal"/>
    <w:uiPriority w:val="99"/>
    <w:unhideWhenUsed/>
    <w:rsid w:val="00E50CAA"/>
    <w:pPr>
      <w:spacing w:before="100" w:beforeAutospacing="1" w:after="100" w:afterAutospacing="1"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342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315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32838"/>
    <w:pPr>
      <w:spacing w:after="200" w:line="276" w:lineRule="auto"/>
      <w:ind w:left="720"/>
      <w:contextualSpacing/>
    </w:pPr>
    <w:rPr>
      <w:rFonts w:asciiTheme="minorHAnsi" w:eastAsiaTheme="minorHAnsi" w:hAnsiTheme="minorHAnsi" w:cstheme="minorBidi"/>
      <w:szCs w:val="22"/>
    </w:rPr>
  </w:style>
  <w:style w:type="character" w:customStyle="1" w:styleId="BulletsChar">
    <w:name w:val="Bullets Char"/>
    <w:link w:val="Bullets"/>
    <w:rsid w:val="006E351A"/>
    <w:rPr>
      <w:sz w:val="22"/>
    </w:rPr>
  </w:style>
  <w:style w:type="character" w:styleId="FollowedHyperlink">
    <w:name w:val="FollowedHyperlink"/>
    <w:basedOn w:val="DefaultParagraphFont"/>
    <w:rsid w:val="00BB457F"/>
    <w:rPr>
      <w:color w:val="0070C0" w:themeColor="followedHyperlink"/>
      <w:u w:val="single"/>
    </w:rPr>
  </w:style>
  <w:style w:type="paragraph" w:styleId="Revision">
    <w:name w:val="Revision"/>
    <w:hidden/>
    <w:uiPriority w:val="99"/>
    <w:semiHidden/>
    <w:rsid w:val="00653BB9"/>
    <w:rPr>
      <w:sz w:val="22"/>
    </w:rPr>
  </w:style>
  <w:style w:type="character" w:customStyle="1" w:styleId="CommentTextChar">
    <w:name w:val="Comment Text Char"/>
    <w:basedOn w:val="DefaultParagraphFont"/>
    <w:link w:val="CommentText"/>
    <w:uiPriority w:val="99"/>
    <w:rsid w:val="0027018F"/>
  </w:style>
  <w:style w:type="paragraph" w:styleId="NormalWeb">
    <w:name w:val="Normal (Web)"/>
    <w:basedOn w:val="Normal"/>
    <w:uiPriority w:val="99"/>
    <w:unhideWhenUsed/>
    <w:rsid w:val="00E50CAA"/>
    <w:pPr>
      <w:spacing w:before="100" w:beforeAutospacing="1" w:after="100"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3735">
      <w:bodyDiv w:val="1"/>
      <w:marLeft w:val="0"/>
      <w:marRight w:val="0"/>
      <w:marTop w:val="0"/>
      <w:marBottom w:val="0"/>
      <w:divBdr>
        <w:top w:val="none" w:sz="0" w:space="0" w:color="auto"/>
        <w:left w:val="none" w:sz="0" w:space="0" w:color="auto"/>
        <w:bottom w:val="none" w:sz="0" w:space="0" w:color="auto"/>
        <w:right w:val="none" w:sz="0" w:space="0" w:color="auto"/>
      </w:divBdr>
    </w:div>
    <w:div w:id="446199535">
      <w:bodyDiv w:val="1"/>
      <w:marLeft w:val="0"/>
      <w:marRight w:val="0"/>
      <w:marTop w:val="0"/>
      <w:marBottom w:val="0"/>
      <w:divBdr>
        <w:top w:val="none" w:sz="0" w:space="0" w:color="auto"/>
        <w:left w:val="none" w:sz="0" w:space="0" w:color="auto"/>
        <w:bottom w:val="none" w:sz="0" w:space="0" w:color="auto"/>
        <w:right w:val="none" w:sz="0" w:space="0" w:color="auto"/>
      </w:divBdr>
    </w:div>
    <w:div w:id="992103179">
      <w:bodyDiv w:val="1"/>
      <w:marLeft w:val="0"/>
      <w:marRight w:val="0"/>
      <w:marTop w:val="0"/>
      <w:marBottom w:val="0"/>
      <w:divBdr>
        <w:top w:val="none" w:sz="0" w:space="0" w:color="auto"/>
        <w:left w:val="none" w:sz="0" w:space="0" w:color="auto"/>
        <w:bottom w:val="none" w:sz="0" w:space="0" w:color="auto"/>
        <w:right w:val="none" w:sz="0" w:space="0" w:color="auto"/>
      </w:divBdr>
    </w:div>
    <w:div w:id="1350252841">
      <w:bodyDiv w:val="1"/>
      <w:marLeft w:val="0"/>
      <w:marRight w:val="0"/>
      <w:marTop w:val="0"/>
      <w:marBottom w:val="0"/>
      <w:divBdr>
        <w:top w:val="none" w:sz="0" w:space="0" w:color="auto"/>
        <w:left w:val="none" w:sz="0" w:space="0" w:color="auto"/>
        <w:bottom w:val="none" w:sz="0" w:space="0" w:color="auto"/>
        <w:right w:val="none" w:sz="0" w:space="0" w:color="auto"/>
      </w:divBdr>
    </w:div>
    <w:div w:id="151842350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1.jpg@01CF1E7D.0C59A2E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A429A-0919-49C4-AB18-0A70E71A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7458</Words>
  <Characters>42515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Site Visit Protocol</vt:lpstr>
    </vt:vector>
  </TitlesOfParts>
  <Company>Abt Associates Inc.</Company>
  <LinksUpToDate>false</LinksUpToDate>
  <CharactersWithSpaces>49874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Visit Protocol</dc:title>
  <dc:creator>OWH/HHS</dc:creator>
  <cp:keywords>National Training Initiative; Trauma-Informed Care; TIC; Community-Based Providers; Diverse Service Systems</cp:keywords>
  <cp:lastModifiedBy>Mica Astion</cp:lastModifiedBy>
  <cp:revision>2</cp:revision>
  <cp:lastPrinted>2015-01-23T19:32:00Z</cp:lastPrinted>
  <dcterms:created xsi:type="dcterms:W3CDTF">2015-10-16T19:11:00Z</dcterms:created>
  <dcterms:modified xsi:type="dcterms:W3CDTF">2015-10-16T19:11:00Z</dcterms:modified>
  <cp:category>Templates</cp:category>
</cp:coreProperties>
</file>