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505B26" w:rsidRDefault="007D6E75" w:rsidP="00B30BB2">
      <w:pPr>
        <w:spacing w:after="0" w:line="240" w:lineRule="auto"/>
        <w:jc w:val="center"/>
        <w:rPr>
          <w:rFonts w:cs="Times New Roman"/>
          <w:b/>
          <w:szCs w:val="24"/>
        </w:rPr>
      </w:pPr>
      <w:r w:rsidRPr="00505B26">
        <w:rPr>
          <w:rFonts w:cs="Times New Roman"/>
          <w:b/>
          <w:szCs w:val="24"/>
        </w:rPr>
        <w:t>Information Collection #</w:t>
      </w:r>
      <w:r w:rsidR="00B30BB2" w:rsidRPr="00505B26">
        <w:rPr>
          <w:rFonts w:cs="Times New Roman"/>
          <w:b/>
          <w:bCs/>
          <w:szCs w:val="24"/>
        </w:rPr>
        <w:t>1</w:t>
      </w:r>
      <w:r w:rsidR="00505B26" w:rsidRPr="00505B26">
        <w:rPr>
          <w:rFonts w:cs="Times New Roman"/>
          <w:b/>
          <w:bCs/>
          <w:szCs w:val="24"/>
        </w:rPr>
        <w:t>5</w:t>
      </w:r>
      <w:r w:rsidR="00B30BB2" w:rsidRPr="00505B26">
        <w:rPr>
          <w:rFonts w:cs="Times New Roman"/>
          <w:b/>
          <w:bCs/>
          <w:szCs w:val="24"/>
        </w:rPr>
        <w:t xml:space="preserve"> </w:t>
      </w:r>
      <w:r w:rsidR="00505B26" w:rsidRPr="00505B26">
        <w:rPr>
          <w:b/>
          <w:szCs w:val="24"/>
        </w:rPr>
        <w:t>Medicaid State Plan Eligibility</w:t>
      </w:r>
    </w:p>
    <w:p w:rsidR="00B30BB2" w:rsidRPr="007D6E75" w:rsidRDefault="00B30BB2" w:rsidP="00B30BB2">
      <w:pPr>
        <w:spacing w:after="0" w:line="240" w:lineRule="auto"/>
        <w:jc w:val="center"/>
        <w:rPr>
          <w:b/>
        </w:rPr>
      </w:pPr>
    </w:p>
    <w:p w:rsidR="007D6E75" w:rsidRDefault="000005AE"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505B26" w:rsidRDefault="009B19E8" w:rsidP="006C73CF">
      <w:pPr>
        <w:spacing w:after="0" w:line="240" w:lineRule="auto"/>
        <w:rPr>
          <w:szCs w:val="24"/>
        </w:rPr>
      </w:pPr>
      <w:r w:rsidRPr="009B19E8">
        <w:t xml:space="preserve">The Centers for Medicare &amp; Medicaid </w:t>
      </w:r>
      <w:r>
        <w:t xml:space="preserve">Services (CMS) </w:t>
      </w:r>
      <w:r w:rsidRPr="009B19E8">
        <w:t xml:space="preserve">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w:t>
      </w:r>
      <w:r w:rsidR="00505B26">
        <w:rPr>
          <w:szCs w:val="24"/>
        </w:rPr>
        <w:t xml:space="preserve">When modifications or enhancements to the program are prescribed by Congress through legislation, each State’s programs must be amended to comply. </w:t>
      </w:r>
    </w:p>
    <w:p w:rsidR="006C73CF" w:rsidRDefault="006C73CF" w:rsidP="006C73CF">
      <w:pPr>
        <w:spacing w:after="0" w:line="240" w:lineRule="auto"/>
        <w:rPr>
          <w:szCs w:val="24"/>
        </w:rPr>
      </w:pPr>
    </w:p>
    <w:p w:rsidR="007B2AA3" w:rsidRDefault="007B2AA3" w:rsidP="007B2AA3">
      <w:pPr>
        <w:spacing w:after="0" w:line="240" w:lineRule="auto"/>
        <w:rPr>
          <w:szCs w:val="24"/>
        </w:rPr>
      </w:pPr>
      <w:r>
        <w:rPr>
          <w:szCs w:val="24"/>
        </w:rPr>
        <w:t>State Medicaid and CHIP agencies are responsible for developing submissions to CMS, including State plan amendments and requests for waivers and program demonstrations. States use templates when they are available and submit the forms to CMS to review for consistency with statutory and regulatory requirements (or in the case of waivers and demonstrations whether the proposal is likely to promote the objectives of the Medicaid program).  If the requirements are met, CMS approves the State’s submission giving the State the authority to implement the flexibilities.  For a State to receive Medicaid Title XIX funding, there must be an approved Title XIX State plan.</w:t>
      </w:r>
    </w:p>
    <w:p w:rsidR="009B19E8" w:rsidRDefault="009B19E8" w:rsidP="006C73CF">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7B2AA3" w:rsidRDefault="007B2AA3" w:rsidP="007B2AA3">
      <w:pPr>
        <w:spacing w:after="0" w:line="240" w:lineRule="auto"/>
      </w:pPr>
      <w:r>
        <w:t>Section 1901 of the Social Security Act (42 U.S.C. 1936) requires States to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007B2AA3" w:rsidRDefault="007B2AA3" w:rsidP="007B2AA3">
      <w:pPr>
        <w:spacing w:after="0" w:line="240" w:lineRule="auto"/>
      </w:pPr>
    </w:p>
    <w:p w:rsidR="006C73CF" w:rsidRDefault="007B2AA3" w:rsidP="007B2AA3">
      <w:pPr>
        <w:spacing w:after="0" w:line="240" w:lineRule="auto"/>
        <w:rPr>
          <w:szCs w:val="24"/>
        </w:rPr>
      </w:pPr>
      <w:r>
        <w:t xml:space="preserve">When a State wants to change their Medicaid eligibility,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the relevant eligibility </w:t>
      </w:r>
      <w:r w:rsidR="009D2425">
        <w:t>pages</w:t>
      </w:r>
      <w:r>
        <w:t xml:space="preserve"> the State wishes to update or revise. A State may amend one or more of the plan pages at a time. </w:t>
      </w:r>
      <w:r w:rsidR="006C73CF">
        <w:rPr>
          <w:szCs w:val="24"/>
        </w:rPr>
        <w:t xml:space="preserve">The Medicaid Eligibility Form (attached), presented for clearance, is used to capture data and information for the Medicaid State Plan Eligibility changes.  The Medicaid eligibility is a required Form for completing a Medicaid Eligibility action. </w:t>
      </w:r>
    </w:p>
    <w:p w:rsidR="007B2AA3" w:rsidRDefault="007B2AA3" w:rsidP="007B2AA3">
      <w:pPr>
        <w:spacing w:after="0" w:line="240" w:lineRule="auto"/>
        <w:rPr>
          <w:szCs w:val="24"/>
        </w:rPr>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No deviations are requested.</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513F7D">
        <w:t>2</w:t>
      </w:r>
      <w:r w:rsidR="007B2AA3">
        <w:t>3</w:t>
      </w:r>
      <w:r w:rsidR="00513F7D">
        <w:t>,</w:t>
      </w:r>
      <w:r w:rsidR="007B2AA3">
        <w:t>748</w:t>
      </w:r>
      <w:r>
        <w:t xml:space="preserve"> hours, leaving our burden ceiling at </w:t>
      </w:r>
      <w:r w:rsidR="00513F7D">
        <w:t>6</w:t>
      </w:r>
      <w:r w:rsidR="007B2AA3">
        <w:t>2</w:t>
      </w:r>
      <w:r w:rsidR="00513F7D">
        <w:t>,</w:t>
      </w:r>
      <w:r w:rsidR="007B2AA3">
        <w:t>492</w:t>
      </w:r>
      <w:r w:rsidR="00043D0E">
        <w:t xml:space="preserve"> </w:t>
      </w:r>
      <w:r>
        <w:t>hours. CMS estimates that each State will complete the collection of dat</w:t>
      </w:r>
      <w:r w:rsidR="00B30BB2">
        <w:t xml:space="preserve">a and submission to CMS within </w:t>
      </w:r>
      <w:r w:rsidR="00A11006">
        <w:t>2</w:t>
      </w:r>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0005AE" w:rsidP="00513F7D">
      <w:pPr>
        <w:spacing w:after="0" w:line="240" w:lineRule="auto"/>
      </w:pPr>
      <w:proofErr w:type="gramStart"/>
      <w:r w:rsidRPr="000005AE">
        <w:t>Not applicable.</w:t>
      </w:r>
      <w:proofErr w:type="gramEnd"/>
      <w:r w:rsidRPr="000005AE">
        <w:t xml:space="preserve"> This is an extension (without change) of a currently approved </w:t>
      </w:r>
      <w:proofErr w:type="spellStart"/>
      <w:r w:rsidRPr="000005AE">
        <w:t>GenIC</w:t>
      </w:r>
      <w:proofErr w:type="spellEnd"/>
      <w:r w:rsidRPr="000005AE">
        <w:t>.</w:t>
      </w:r>
    </w:p>
    <w:p w:rsidR="000005AE" w:rsidRDefault="000005AE" w:rsidP="00513F7D">
      <w:pPr>
        <w:spacing w:after="0" w:line="240" w:lineRule="auto"/>
      </w:pPr>
    </w:p>
    <w:p w:rsidR="000005AE" w:rsidRPr="000005AE" w:rsidRDefault="000005AE" w:rsidP="00513F7D">
      <w:pPr>
        <w:spacing w:after="0" w:line="240" w:lineRule="auto"/>
        <w:rPr>
          <w:b/>
          <w:u w:val="single"/>
        </w:rPr>
      </w:pPr>
      <w:r w:rsidRPr="000005AE">
        <w:rPr>
          <w:b/>
          <w:u w:val="single"/>
        </w:rPr>
        <w:t>Attachments</w:t>
      </w:r>
    </w:p>
    <w:p w:rsidR="004062C5" w:rsidRPr="006C73CF" w:rsidRDefault="00467E98" w:rsidP="000F1D6D">
      <w:pPr>
        <w:spacing w:after="0" w:line="240" w:lineRule="auto"/>
      </w:pPr>
      <w:r>
        <w:t xml:space="preserve">The following attachments </w:t>
      </w:r>
      <w:proofErr w:type="gramStart"/>
      <w:r>
        <w:t>are provided</w:t>
      </w:r>
      <w:proofErr w:type="gramEnd"/>
      <w:r>
        <w:t xml:space="preserve"> for this information collection:</w:t>
      </w:r>
      <w:r w:rsidR="009D2425">
        <w:t xml:space="preserve"> </w:t>
      </w:r>
      <w:r w:rsidR="006C73CF" w:rsidRPr="000F1D6D">
        <w:rPr>
          <w:szCs w:val="24"/>
        </w:rPr>
        <w:t>Medicaid State Plan Eligibility forms</w:t>
      </w:r>
    </w:p>
    <w:p w:rsidR="004062C5"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A1-A3 - Medicaid Administration: State Plan Administration/ Designation and Authority</w:t>
      </w:r>
    </w:p>
    <w:p w:rsidR="000F1D6D"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S10 – Medicaid Eligibility: MAGI-Based Income Methodologies</w:t>
      </w:r>
    </w:p>
    <w:p w:rsidR="000F1D6D"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S14 – Medicaid Eligibility: AFDC Income Standards</w:t>
      </w:r>
    </w:p>
    <w:p w:rsidR="000F1D6D" w:rsidRPr="009D2425" w:rsidRDefault="002D657E"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S21 – Medicaid Eligibility: Presumptive Eligibility by Hospitals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S25 – Medicaid Eligibility: Mandatory Coverage Parents and Other Caretaker Relatives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S28 – Medicaid Eligibility: Mandatory Coverage Pregnant Women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S30 – Medicaid Eligibility: Mandatory Coverage Infants and Children under Age 19</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S32 – Medicaid Eligibility: Mandatory Coverage Adult Group</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S33 – Medicaid Eligibility: Mandatory Coverage Former Foster Care Children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S50 – Medicaid Eligibility: Options for Coverage Individuals above 133% FPL</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S51 – Medicaid Eligibility: Options for Coverage Optional Coverage of Parents and Other Caretaker Relatives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S52 – Medicaid Eligibility: Options for Coverage Reasonable Classification of Individuals under Age 21</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S53 – Medicaid Eligibility: Options for Coverage Children with Non IV-E Adoption Assistance</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S54 – Medicaid Eligibility: Options for Coverage Optional Targeted Low Income Children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S55 – Medicaid Eligibility: Options for Coverage Individuals with Tuberculosis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S57 – Medicaid Eligibility: Options for Coverage Independent Foster Care Adolescents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S59 – Medicaid Eligibility: Options for Coverage Individuals Eligible for Family Planning Services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S88 – Medicaid Eligibility: Non-Financial Eligibility State Residency</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S89 – Medicaid Eligibility: Non-Financial Eligibility Citizenship and Non-Citizen Eligibility</w:t>
      </w:r>
    </w:p>
    <w:p w:rsidR="000F1D6D" w:rsidRPr="009D2425" w:rsidRDefault="002D657E" w:rsidP="000F1D6D">
      <w:pPr>
        <w:pStyle w:val="ListParagraph"/>
        <w:numPr>
          <w:ilvl w:val="0"/>
          <w:numId w:val="4"/>
        </w:numPr>
        <w:autoSpaceDE w:val="0"/>
        <w:autoSpaceDN w:val="0"/>
        <w:adjustRightInd w:val="0"/>
        <w:spacing w:after="0" w:line="240" w:lineRule="auto"/>
        <w:rPr>
          <w:szCs w:val="24"/>
        </w:rPr>
      </w:pPr>
      <w:r w:rsidRPr="009D2425">
        <w:rPr>
          <w:rFonts w:ascii="TimesNewRomanPSMT" w:hAnsi="TimesNewRomanPSMT" w:cs="TimesNewRomanPSMT"/>
          <w:szCs w:val="24"/>
        </w:rPr>
        <w:t>Tab S94 – Medicaid Eligibility:</w:t>
      </w:r>
      <w:r w:rsidR="009D2425" w:rsidRPr="009D2425">
        <w:rPr>
          <w:rFonts w:ascii="TimesNewRomanPSMT" w:hAnsi="TimesNewRomanPSMT" w:cs="TimesNewRomanPSMT"/>
          <w:szCs w:val="24"/>
        </w:rPr>
        <w:t xml:space="preserve"> General Eligibility Requirements Eligibility Process</w:t>
      </w:r>
    </w:p>
    <w:sectPr w:rsidR="000F1D6D" w:rsidRPr="009D242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9F2"/>
    <w:multiLevelType w:val="hybridMultilevel"/>
    <w:tmpl w:val="F74E2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BC2E18"/>
    <w:multiLevelType w:val="hybridMultilevel"/>
    <w:tmpl w:val="35AC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05AE"/>
    <w:rsid w:val="00011FEE"/>
    <w:rsid w:val="00043D0E"/>
    <w:rsid w:val="000712B4"/>
    <w:rsid w:val="000D1CFD"/>
    <w:rsid w:val="000E55DA"/>
    <w:rsid w:val="000F1D6D"/>
    <w:rsid w:val="00122C0E"/>
    <w:rsid w:val="0016099E"/>
    <w:rsid w:val="00175A39"/>
    <w:rsid w:val="00185CB4"/>
    <w:rsid w:val="001A1FC6"/>
    <w:rsid w:val="001E66B6"/>
    <w:rsid w:val="0020026D"/>
    <w:rsid w:val="00222B4F"/>
    <w:rsid w:val="00243A17"/>
    <w:rsid w:val="00252D20"/>
    <w:rsid w:val="0027114C"/>
    <w:rsid w:val="00281219"/>
    <w:rsid w:val="002B1F4A"/>
    <w:rsid w:val="002D657E"/>
    <w:rsid w:val="003248D0"/>
    <w:rsid w:val="003918B4"/>
    <w:rsid w:val="003A2324"/>
    <w:rsid w:val="003D728C"/>
    <w:rsid w:val="003F4D04"/>
    <w:rsid w:val="004062C5"/>
    <w:rsid w:val="00454078"/>
    <w:rsid w:val="00467E98"/>
    <w:rsid w:val="00474257"/>
    <w:rsid w:val="00475EF8"/>
    <w:rsid w:val="00483058"/>
    <w:rsid w:val="004B13E8"/>
    <w:rsid w:val="005040B7"/>
    <w:rsid w:val="00505B26"/>
    <w:rsid w:val="00513F7D"/>
    <w:rsid w:val="0052333E"/>
    <w:rsid w:val="005344DC"/>
    <w:rsid w:val="005E3B79"/>
    <w:rsid w:val="005E52BE"/>
    <w:rsid w:val="00685368"/>
    <w:rsid w:val="006C0B96"/>
    <w:rsid w:val="006C4626"/>
    <w:rsid w:val="006C73CF"/>
    <w:rsid w:val="00707666"/>
    <w:rsid w:val="0071650B"/>
    <w:rsid w:val="00723A9E"/>
    <w:rsid w:val="007B2AA3"/>
    <w:rsid w:val="007D6E75"/>
    <w:rsid w:val="00836E8F"/>
    <w:rsid w:val="0088756F"/>
    <w:rsid w:val="008D52D1"/>
    <w:rsid w:val="009903AB"/>
    <w:rsid w:val="009A7A6B"/>
    <w:rsid w:val="009B19E8"/>
    <w:rsid w:val="009C2F36"/>
    <w:rsid w:val="009D2425"/>
    <w:rsid w:val="009E3FAC"/>
    <w:rsid w:val="00A11006"/>
    <w:rsid w:val="00A138F7"/>
    <w:rsid w:val="00A305B6"/>
    <w:rsid w:val="00A571A6"/>
    <w:rsid w:val="00A718B4"/>
    <w:rsid w:val="00AB01BC"/>
    <w:rsid w:val="00AE1BD8"/>
    <w:rsid w:val="00B30BB2"/>
    <w:rsid w:val="00B43BBD"/>
    <w:rsid w:val="00B532F3"/>
    <w:rsid w:val="00B87957"/>
    <w:rsid w:val="00C22026"/>
    <w:rsid w:val="00C33092"/>
    <w:rsid w:val="00C74802"/>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740135876">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2013-05-24T19:10:00Z</cp:lastPrinted>
  <dcterms:created xsi:type="dcterms:W3CDTF">2014-12-22T16:44:00Z</dcterms:created>
  <dcterms:modified xsi:type="dcterms:W3CDTF">2014-12-22T16:44:00Z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-1966000960</vt:i4>
  </property>
  <property fmtid="{D5CDD505-2E9C-101B-9397-08002B2CF9AE}" pid="3" name="_NewReviewCycle">
    <vt:lpwstr/>
  </property>
  <property fmtid="{D5CDD505-2E9C-101B-9397-08002B2CF9AE}" pid="4" name="_EmailSubject">
    <vt:lpwstr>**Urgent Approval Needed**1 of 2 Generic Packages resumbitted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y fmtid="{D5CDD505-2E9C-101B-9397-08002B2CF9AE}" pid="8" name="_ReviewingToolsShownOnce">
    <vt:lpwstr/>
  </property>
</Properties>
</file>