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A7E47" w:rsidRDefault="00177DC5" w:rsidP="00FE473B">
      <w:pPr>
        <w:pStyle w:val="Heading1"/>
      </w:pPr>
      <w:r>
        <w:rPr>
          <w:i/>
          <w:noProof/>
        </w:rPr>
        <mc:AlternateContent>
          <mc:Choice Requires="wps">
            <w:drawing>
              <wp:anchor distT="0" distB="0" distL="114300" distR="114300" simplePos="0" relativeHeight="251659264" behindDoc="0" locked="0" layoutInCell="1" allowOverlap="1">
                <wp:simplePos x="0" y="0"/>
                <wp:positionH relativeFrom="column">
                  <wp:posOffset>4486275</wp:posOffset>
                </wp:positionH>
                <wp:positionV relativeFrom="paragraph">
                  <wp:posOffset>-600710</wp:posOffset>
                </wp:positionV>
                <wp:extent cx="1600200" cy="5715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4F1263" w:rsidRDefault="004F1263" w:rsidP="00CE56E9">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3.25pt;margin-top:-47.3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">
                <v:textbox>
                  <w:txbxContent>
                    <w:p w:rsidR="004F1263" w:rsidRDefault="004F1263" w:rsidP="00CE56E9">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r w:rsidR="00795748">
        <w:t xml:space="preserve">ATTACHMENT E – Hospital Leader Pre-Post Training Quiz </w:t>
      </w:r>
    </w:p>
    <w:p w:rsidR="00795748" w:rsidRDefault="00795748" w:rsidP="00795748">
      <w:pPr>
        <w:pStyle w:val="Heading2"/>
      </w:pPr>
    </w:p>
    <w:p w:rsidR="008A2D76" w:rsidRPr="008A2D76" w:rsidRDefault="008A2D76" w:rsidP="00BA678D">
      <w:r>
        <w:t xml:space="preserve">Choose the </w:t>
      </w:r>
      <w:r>
        <w:rPr>
          <w:b/>
        </w:rPr>
        <w:t>best</w:t>
      </w:r>
      <w:r>
        <w:t xml:space="preserve"> answer for each of the following questions.</w:t>
      </w:r>
    </w:p>
    <w:p w:rsidR="00D345DC" w:rsidRPr="003C365F" w:rsidRDefault="00D345DC" w:rsidP="00D345DC">
      <w:pPr>
        <w:pStyle w:val="ListParagraph"/>
        <w:numPr>
          <w:ilvl w:val="0"/>
          <w:numId w:val="41"/>
        </w:numPr>
        <w:spacing w:after="0" w:line="240" w:lineRule="auto"/>
        <w:rPr>
          <w:rFonts w:cs="Times New Roman"/>
          <w:b/>
        </w:rPr>
      </w:pPr>
      <w:r w:rsidRPr="00D345DC">
        <w:rPr>
          <w:rFonts w:cs="Times New Roman"/>
          <w:b/>
        </w:rPr>
        <w:t xml:space="preserve">True or false: A signed consent form protects the </w:t>
      </w:r>
      <w:r w:rsidR="007B379F">
        <w:rPr>
          <w:rFonts w:cs="Times New Roman"/>
          <w:b/>
        </w:rPr>
        <w:t>hospital</w:t>
      </w:r>
      <w:r w:rsidRPr="00D345DC">
        <w:rPr>
          <w:rFonts w:cs="Times New Roman"/>
          <w:b/>
        </w:rPr>
        <w:t xml:space="preserve"> against lawsuits alleging lack of informed consent.</w:t>
      </w:r>
      <w:r w:rsidRPr="003C365F">
        <w:rPr>
          <w:rFonts w:cs="Times New Roman"/>
          <w:b/>
        </w:rPr>
        <w:t xml:space="preserve"> </w:t>
      </w:r>
      <w:r w:rsidRPr="003C365F">
        <w:rPr>
          <w:rFonts w:cs="Times New Roman"/>
          <w:b/>
        </w:rPr>
        <w:br/>
      </w:r>
    </w:p>
    <w:p w:rsidR="00D345DC" w:rsidRPr="003C365F" w:rsidRDefault="00D345DC" w:rsidP="00D345DC">
      <w:pPr>
        <w:pStyle w:val="ListParagraph"/>
        <w:numPr>
          <w:ilvl w:val="0"/>
          <w:numId w:val="18"/>
        </w:numPr>
        <w:ind w:left="720"/>
        <w:rPr>
          <w:rFonts w:cs="Times New Roman"/>
        </w:rPr>
      </w:pPr>
      <w:r w:rsidRPr="00D345DC">
        <w:rPr>
          <w:rFonts w:cs="Times New Roman"/>
        </w:rPr>
        <w:t>True</w:t>
      </w:r>
    </w:p>
    <w:p w:rsidR="00D345DC" w:rsidRPr="00D345DC" w:rsidRDefault="00D345DC" w:rsidP="00D345DC">
      <w:pPr>
        <w:pStyle w:val="ListParagraph"/>
        <w:rPr>
          <w:rFonts w:cs="Times New Roman"/>
        </w:rPr>
      </w:pPr>
      <w:r w:rsidRPr="003C365F">
        <w:rPr>
          <w:rFonts w:cs="Times New Roman"/>
        </w:rPr>
        <w:t xml:space="preserve">Incorrect.  If the patient signs the form without understanding the treatment and its risks, the </w:t>
      </w:r>
      <w:r w:rsidR="0040569C">
        <w:rPr>
          <w:rFonts w:cs="Times New Roman"/>
        </w:rPr>
        <w:t>hospital</w:t>
      </w:r>
      <w:r w:rsidRPr="003C365F">
        <w:rPr>
          <w:rFonts w:cs="Times New Roman"/>
        </w:rPr>
        <w:t xml:space="preserve"> can still be held liable. What protects the </w:t>
      </w:r>
      <w:r w:rsidR="00C06165">
        <w:rPr>
          <w:rFonts w:cs="Times New Roman"/>
        </w:rPr>
        <w:t>hospital</w:t>
      </w:r>
      <w:r w:rsidRPr="003C365F">
        <w:rPr>
          <w:rFonts w:cs="Times New Roman"/>
        </w:rPr>
        <w:t xml:space="preserve"> is the informed consent PROCESS, not the form. During the informed consent process, the proposed treatment is explained to a patient including its benefits</w:t>
      </w:r>
      <w:r>
        <w:rPr>
          <w:rFonts w:cs="Times New Roman"/>
        </w:rPr>
        <w:t>, harms,</w:t>
      </w:r>
      <w:r w:rsidRPr="003C365F">
        <w:rPr>
          <w:rFonts w:cs="Times New Roman"/>
        </w:rPr>
        <w:t xml:space="preserve"> and risks. When the patient understands the nature of the treatment and its possible benefits</w:t>
      </w:r>
      <w:r>
        <w:rPr>
          <w:rFonts w:cs="Times New Roman"/>
        </w:rPr>
        <w:t xml:space="preserve"> and harms</w:t>
      </w:r>
      <w:r w:rsidRPr="003C365F">
        <w:rPr>
          <w:rFonts w:cs="Times New Roman"/>
        </w:rPr>
        <w:t>, and accepts the risks, he or she is less likely to file a lawsuit alleging lack of informed consent</w:t>
      </w:r>
      <w:r>
        <w:rPr>
          <w:rFonts w:cs="Times New Roman"/>
        </w:rPr>
        <w:t xml:space="preserve"> and such lawsuits are less likely to be successful</w:t>
      </w:r>
      <w:r w:rsidR="00BC07A1">
        <w:rPr>
          <w:rFonts w:cs="Times New Roman"/>
        </w:rPr>
        <w:t>.</w:t>
      </w:r>
    </w:p>
    <w:p w:rsidR="00D345DC" w:rsidRPr="00D345DC" w:rsidRDefault="00D345DC" w:rsidP="00D345DC">
      <w:pPr>
        <w:pStyle w:val="ListParagraph"/>
        <w:ind w:left="360"/>
        <w:rPr>
          <w:rFonts w:cs="Times New Roman"/>
        </w:rPr>
      </w:pPr>
    </w:p>
    <w:p w:rsidR="00F164C1" w:rsidRPr="003C365F" w:rsidRDefault="00F164C1" w:rsidP="00D345DC">
      <w:pPr>
        <w:pStyle w:val="ListParagraph"/>
        <w:numPr>
          <w:ilvl w:val="0"/>
          <w:numId w:val="17"/>
        </w:numPr>
        <w:ind w:left="720"/>
        <w:rPr>
          <w:rFonts w:cs="Times New Roman"/>
        </w:rPr>
      </w:pPr>
      <w:r w:rsidRPr="003C365F">
        <w:rPr>
          <w:rFonts w:cs="Times New Roman"/>
        </w:rPr>
        <w:t>False</w:t>
      </w:r>
    </w:p>
    <w:p w:rsidR="00F164C1" w:rsidRPr="003C365F" w:rsidRDefault="00F164C1" w:rsidP="00F164C1">
      <w:pPr>
        <w:pStyle w:val="ListParagraph"/>
        <w:rPr>
          <w:rFonts w:cs="Times New Roman"/>
        </w:rPr>
      </w:pPr>
      <w:r w:rsidRPr="003C365F">
        <w:rPr>
          <w:rFonts w:cs="Times New Roman"/>
        </w:rPr>
        <w:t xml:space="preserve">Correct. What protects the </w:t>
      </w:r>
      <w:r w:rsidR="00AE79B1">
        <w:rPr>
          <w:rFonts w:cs="Times New Roman"/>
        </w:rPr>
        <w:t>hospital</w:t>
      </w:r>
      <w:r w:rsidRPr="003C365F">
        <w:rPr>
          <w:rFonts w:cs="Times New Roman"/>
        </w:rPr>
        <w:t xml:space="preserve"> is the informed consent PROCESS, not the form. During the informed consent process, the proposed treatment is explained to a patient including its benefits</w:t>
      </w:r>
      <w:r>
        <w:rPr>
          <w:rFonts w:cs="Times New Roman"/>
        </w:rPr>
        <w:t>, harms,</w:t>
      </w:r>
      <w:r w:rsidRPr="003C365F">
        <w:rPr>
          <w:rFonts w:cs="Times New Roman"/>
        </w:rPr>
        <w:t xml:space="preserve"> and risks. When the patient understands the nature of the treatment and its possible benefits</w:t>
      </w:r>
      <w:r>
        <w:rPr>
          <w:rFonts w:cs="Times New Roman"/>
        </w:rPr>
        <w:t xml:space="preserve"> and harms</w:t>
      </w:r>
      <w:r w:rsidRPr="003C365F">
        <w:rPr>
          <w:rFonts w:cs="Times New Roman"/>
        </w:rPr>
        <w:t>, and accepts the risks, he or she is less likely to file a lawsuit alleging lack of informed consent</w:t>
      </w:r>
      <w:r>
        <w:rPr>
          <w:rFonts w:cs="Times New Roman"/>
        </w:rPr>
        <w:t xml:space="preserve"> and such lawsuits are less likely to be successful</w:t>
      </w:r>
      <w:r w:rsidRPr="003C365F">
        <w:rPr>
          <w:rFonts w:cs="Times New Roman"/>
        </w:rPr>
        <w:t>.</w:t>
      </w:r>
    </w:p>
    <w:p w:rsidR="00F164C1" w:rsidRPr="003C365F" w:rsidRDefault="00F164C1" w:rsidP="00F164C1">
      <w:pPr>
        <w:pStyle w:val="ListParagraph"/>
        <w:rPr>
          <w:rFonts w:cs="Times New Roman"/>
        </w:rPr>
      </w:pPr>
    </w:p>
    <w:p w:rsidR="00626494" w:rsidRDefault="00626494" w:rsidP="00492ECD">
      <w:pPr>
        <w:pStyle w:val="ListParagraph"/>
        <w:rPr>
          <w:rFonts w:ascii="Times New Roman" w:hAnsi="Times New Roman" w:cs="Times New Roman"/>
        </w:rPr>
      </w:pPr>
    </w:p>
    <w:p w:rsidR="005E78BB" w:rsidRDefault="005E78BB" w:rsidP="00492ECD">
      <w:pPr>
        <w:pStyle w:val="ListParagraph"/>
        <w:rPr>
          <w:rFonts w:ascii="Times New Roman" w:hAnsi="Times New Roman" w:cs="Times New Roman"/>
        </w:rPr>
      </w:pPr>
    </w:p>
    <w:p w:rsidR="005E78BB" w:rsidRDefault="005E78BB" w:rsidP="00492ECD">
      <w:pPr>
        <w:pStyle w:val="ListParagraph"/>
        <w:rPr>
          <w:rFonts w:ascii="Times New Roman" w:hAnsi="Times New Roman" w:cs="Times New Roman"/>
        </w:rPr>
      </w:pPr>
    </w:p>
    <w:p w:rsidR="00626494" w:rsidRDefault="00795748" w:rsidP="00492ECD">
      <w:pPr>
        <w:pStyle w:val="ListParagraph"/>
        <w:rPr>
          <w:rFonts w:ascii="Times New Roman" w:hAnsi="Times New Roman" w:cs="Times New Roman"/>
        </w:rPr>
      </w:pPr>
      <w:r w:rsidRPr="00B0300E">
        <w:rPr>
          <w:rFonts w:ascii="Times New Roman" w:hAnsi="Times New Roman" w:cs="Times New Roman"/>
          <w:noProof/>
          <w:sz w:val="24"/>
          <w:szCs w:val="24"/>
        </w:rPr>
        <w:drawing>
          <wp:inline distT="0" distB="0" distL="0" distR="0">
            <wp:extent cx="5610225" cy="1238250"/>
            <wp:effectExtent l="0" t="0" r="9525" b="0"/>
            <wp:docPr id="1" name="Picture 1" descr="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40 Gaither Road, Room # 5036, Rockville, MD 2085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40 Gaither Road, Room # 5036, Rockville, MD 20850.&#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0225" cy="1238250"/>
                    </a:xfrm>
                    <a:prstGeom prst="rect">
                      <a:avLst/>
                    </a:prstGeom>
                    <a:noFill/>
                  </pic:spPr>
                </pic:pic>
              </a:graphicData>
            </a:graphic>
          </wp:inline>
        </w:drawing>
      </w:r>
    </w:p>
    <w:p w:rsidR="00626494" w:rsidRDefault="00626494" w:rsidP="00492ECD">
      <w:pPr>
        <w:pStyle w:val="ListParagraph"/>
        <w:rPr>
          <w:rFonts w:ascii="Times New Roman" w:hAnsi="Times New Roman" w:cs="Times New Roman"/>
        </w:rPr>
      </w:pPr>
    </w:p>
    <w:p w:rsidR="00F164C1" w:rsidRPr="003C365F" w:rsidRDefault="00F164C1" w:rsidP="00F164C1">
      <w:pPr>
        <w:pStyle w:val="ListParagraph"/>
        <w:rPr>
          <w:rFonts w:cs="Times New Roman"/>
        </w:rPr>
      </w:pPr>
    </w:p>
    <w:p w:rsidR="00F164C1" w:rsidRPr="003C365F" w:rsidRDefault="00F164C1" w:rsidP="00F164C1">
      <w:pPr>
        <w:pStyle w:val="ListParagraph"/>
        <w:rPr>
          <w:rFonts w:cs="Times New Roman"/>
        </w:rPr>
      </w:pPr>
    </w:p>
    <w:p w:rsidR="0083048A" w:rsidRDefault="0083048A">
      <w:pPr>
        <w:rPr>
          <w:rFonts w:cs="Times New Roman"/>
          <w:b/>
        </w:rPr>
      </w:pPr>
      <w:r>
        <w:rPr>
          <w:rFonts w:cs="Times New Roman"/>
          <w:b/>
        </w:rPr>
        <w:br w:type="page"/>
      </w:r>
    </w:p>
    <w:p w:rsidR="0083048A" w:rsidRDefault="00EC7BB9" w:rsidP="00F164C1">
      <w:pPr>
        <w:pStyle w:val="ListParagraph"/>
        <w:numPr>
          <w:ilvl w:val="0"/>
          <w:numId w:val="41"/>
        </w:numPr>
        <w:spacing w:after="0" w:line="240" w:lineRule="auto"/>
        <w:rPr>
          <w:rFonts w:cs="Times New Roman"/>
          <w:b/>
        </w:rPr>
      </w:pPr>
      <w:r>
        <w:rPr>
          <w:rFonts w:cs="Times New Roman"/>
          <w:b/>
        </w:rPr>
        <w:lastRenderedPageBreak/>
        <w:t>H</w:t>
      </w:r>
      <w:r w:rsidR="0083048A">
        <w:rPr>
          <w:rFonts w:cs="Times New Roman"/>
          <w:b/>
        </w:rPr>
        <w:t>ospital</w:t>
      </w:r>
      <w:r>
        <w:rPr>
          <w:rFonts w:cs="Times New Roman"/>
          <w:b/>
        </w:rPr>
        <w:t>s should</w:t>
      </w:r>
      <w:r w:rsidR="0083048A">
        <w:rPr>
          <w:rFonts w:cs="Times New Roman"/>
          <w:b/>
        </w:rPr>
        <w:t>…</w:t>
      </w:r>
    </w:p>
    <w:p w:rsidR="0083048A" w:rsidRDefault="0044504E" w:rsidP="008E64BB">
      <w:pPr>
        <w:spacing w:after="0" w:line="240" w:lineRule="auto"/>
        <w:rPr>
          <w:rFonts w:cs="Times New Roman"/>
          <w:b/>
        </w:rPr>
      </w:pPr>
      <w:r>
        <w:rPr>
          <w:rFonts w:cs="Times New Roman"/>
          <w:b/>
        </w:rPr>
        <w:t xml:space="preserve"> </w:t>
      </w:r>
    </w:p>
    <w:p w:rsidR="00EC7BB9" w:rsidRPr="008E64BB" w:rsidRDefault="00BA20EE" w:rsidP="008E64BB">
      <w:pPr>
        <w:pStyle w:val="ListParagraph"/>
        <w:numPr>
          <w:ilvl w:val="0"/>
          <w:numId w:val="42"/>
        </w:numPr>
        <w:spacing w:after="0" w:line="240" w:lineRule="auto"/>
        <w:rPr>
          <w:rFonts w:cs="Times New Roman"/>
          <w:b/>
        </w:rPr>
      </w:pPr>
      <w:r>
        <w:rPr>
          <w:rFonts w:cs="Times New Roman"/>
        </w:rPr>
        <w:t xml:space="preserve">Make </w:t>
      </w:r>
      <w:r w:rsidR="00352318">
        <w:rPr>
          <w:rFonts w:cs="Times New Roman"/>
        </w:rPr>
        <w:t xml:space="preserve">high quality </w:t>
      </w:r>
      <w:r>
        <w:rPr>
          <w:rFonts w:cs="Times New Roman"/>
        </w:rPr>
        <w:t xml:space="preserve">decision aids available to </w:t>
      </w:r>
      <w:r w:rsidR="008A2D76">
        <w:rPr>
          <w:rFonts w:cs="Times New Roman"/>
        </w:rPr>
        <w:t>clinicians. It will ensure that clinicians</w:t>
      </w:r>
      <w:r w:rsidR="008A2D76" w:rsidRPr="00C90CF0">
        <w:rPr>
          <w:rFonts w:cs="Times New Roman"/>
        </w:rPr>
        <w:t xml:space="preserve"> </w:t>
      </w:r>
      <w:r w:rsidR="008A2D76">
        <w:rPr>
          <w:rFonts w:cs="Times New Roman"/>
        </w:rPr>
        <w:t>know how to</w:t>
      </w:r>
      <w:r w:rsidR="00C90CF0" w:rsidRPr="00C90CF0">
        <w:rPr>
          <w:rFonts w:cs="Times New Roman"/>
        </w:rPr>
        <w:t xml:space="preserve"> structure conversations about choices</w:t>
      </w:r>
      <w:r w:rsidR="00C90CF0">
        <w:rPr>
          <w:rFonts w:cs="Times New Roman"/>
        </w:rPr>
        <w:t>.</w:t>
      </w:r>
      <w:r w:rsidR="00C90CF0" w:rsidRPr="00C90CF0">
        <w:rPr>
          <w:rFonts w:cs="Times New Roman"/>
        </w:rPr>
        <w:t xml:space="preserve"> </w:t>
      </w:r>
    </w:p>
    <w:p w:rsidR="00386E5E" w:rsidRDefault="00386E5E" w:rsidP="008E64BB">
      <w:pPr>
        <w:spacing w:after="0" w:line="240" w:lineRule="auto"/>
        <w:ind w:left="720"/>
        <w:rPr>
          <w:rFonts w:cs="Times New Roman"/>
        </w:rPr>
      </w:pPr>
      <w:r w:rsidRPr="00386E5E">
        <w:rPr>
          <w:rFonts w:cs="Times New Roman"/>
        </w:rPr>
        <w:t xml:space="preserve">Correct. </w:t>
      </w:r>
      <w:r>
        <w:rPr>
          <w:rFonts w:cs="Times New Roman"/>
        </w:rPr>
        <w:t xml:space="preserve">Decision aids not only </w:t>
      </w:r>
      <w:r w:rsidR="00C90CF0" w:rsidRPr="00C90CF0">
        <w:rPr>
          <w:rFonts w:cs="Times New Roman"/>
        </w:rPr>
        <w:t xml:space="preserve">help </w:t>
      </w:r>
      <w:r w:rsidR="00C90CF0">
        <w:rPr>
          <w:rFonts w:cs="Times New Roman"/>
        </w:rPr>
        <w:t>clinicians</w:t>
      </w:r>
      <w:r w:rsidR="00C90CF0" w:rsidRPr="00C90CF0">
        <w:rPr>
          <w:rFonts w:cs="Times New Roman"/>
        </w:rPr>
        <w:t xml:space="preserve"> structure conversations about choices with patients</w:t>
      </w:r>
      <w:r w:rsidR="00C90CF0">
        <w:rPr>
          <w:rFonts w:cs="Times New Roman"/>
        </w:rPr>
        <w:t xml:space="preserve">, </w:t>
      </w:r>
      <w:r w:rsidR="00197888">
        <w:rPr>
          <w:rFonts w:cs="Times New Roman"/>
        </w:rPr>
        <w:t xml:space="preserve">but </w:t>
      </w:r>
      <w:r w:rsidR="00C90CF0">
        <w:rPr>
          <w:rFonts w:cs="Times New Roman"/>
        </w:rPr>
        <w:t>they</w:t>
      </w:r>
      <w:r w:rsidR="00FB433F">
        <w:rPr>
          <w:rFonts w:cs="Times New Roman"/>
        </w:rPr>
        <w:t xml:space="preserve"> also</w:t>
      </w:r>
      <w:r w:rsidR="00C90CF0" w:rsidRPr="00C90CF0">
        <w:rPr>
          <w:rFonts w:cs="Times New Roman"/>
        </w:rPr>
        <w:t xml:space="preserve"> </w:t>
      </w:r>
      <w:r>
        <w:rPr>
          <w:rFonts w:cs="Times New Roman"/>
        </w:rPr>
        <w:t>i</w:t>
      </w:r>
      <w:r w:rsidRPr="00BA20EE">
        <w:rPr>
          <w:rFonts w:cs="Times New Roman"/>
        </w:rPr>
        <w:t>mprove patients</w:t>
      </w:r>
      <w:r>
        <w:rPr>
          <w:rFonts w:cs="Times New Roman"/>
        </w:rPr>
        <w:t>’</w:t>
      </w:r>
      <w:r w:rsidRPr="00BA20EE">
        <w:rPr>
          <w:rFonts w:cs="Times New Roman"/>
        </w:rPr>
        <w:t xml:space="preserve"> knowledge of what their options are</w:t>
      </w:r>
      <w:r>
        <w:rPr>
          <w:rFonts w:cs="Times New Roman"/>
        </w:rPr>
        <w:t xml:space="preserve">, </w:t>
      </w:r>
      <w:r w:rsidR="00FB433F">
        <w:rPr>
          <w:rFonts w:cs="Times New Roman"/>
        </w:rPr>
        <w:t>r</w:t>
      </w:r>
      <w:r w:rsidR="00FB433F" w:rsidRPr="00386E5E">
        <w:rPr>
          <w:rFonts w:cs="Times New Roman"/>
        </w:rPr>
        <w:t>esult in more accurate expectations of possible benefits</w:t>
      </w:r>
      <w:r w:rsidR="00FB433F">
        <w:rPr>
          <w:rFonts w:cs="Times New Roman"/>
        </w:rPr>
        <w:t xml:space="preserve"> and harms of different options, h</w:t>
      </w:r>
      <w:r w:rsidR="00FB433F" w:rsidRPr="00386E5E">
        <w:rPr>
          <w:rFonts w:cs="Times New Roman"/>
        </w:rPr>
        <w:t>elp patients feel more informed and clearer about what matters most to them</w:t>
      </w:r>
      <w:r w:rsidR="00FB433F">
        <w:rPr>
          <w:rFonts w:cs="Times New Roman"/>
        </w:rPr>
        <w:t xml:space="preserve">, </w:t>
      </w:r>
      <w:r>
        <w:rPr>
          <w:rFonts w:cs="Times New Roman"/>
        </w:rPr>
        <w:t xml:space="preserve">help </w:t>
      </w:r>
      <w:r w:rsidR="00FB433F" w:rsidRPr="00386E5E">
        <w:rPr>
          <w:rFonts w:cs="Times New Roman"/>
        </w:rPr>
        <w:t xml:space="preserve">patients </w:t>
      </w:r>
      <w:r w:rsidRPr="00BA20EE">
        <w:rPr>
          <w:rFonts w:cs="Times New Roman"/>
        </w:rPr>
        <w:t xml:space="preserve">weigh </w:t>
      </w:r>
      <w:r>
        <w:rPr>
          <w:rFonts w:cs="Times New Roman"/>
        </w:rPr>
        <w:t xml:space="preserve">the </w:t>
      </w:r>
      <w:r w:rsidRPr="00BA20EE">
        <w:rPr>
          <w:rFonts w:cs="Times New Roman"/>
        </w:rPr>
        <w:t>options based on their value</w:t>
      </w:r>
      <w:r w:rsidR="00BB381B">
        <w:rPr>
          <w:rFonts w:cs="Times New Roman"/>
        </w:rPr>
        <w:t>s</w:t>
      </w:r>
      <w:r>
        <w:rPr>
          <w:rFonts w:cs="Times New Roman"/>
        </w:rPr>
        <w:t>, i</w:t>
      </w:r>
      <w:r w:rsidRPr="00386E5E">
        <w:rPr>
          <w:rFonts w:cs="Times New Roman"/>
        </w:rPr>
        <w:t>ncrease patient participation and communication</w:t>
      </w:r>
      <w:r>
        <w:rPr>
          <w:rFonts w:cs="Times New Roman"/>
        </w:rPr>
        <w:t>, m</w:t>
      </w:r>
      <w:r w:rsidRPr="00386E5E">
        <w:rPr>
          <w:rFonts w:cs="Times New Roman"/>
        </w:rPr>
        <w:t>ake it more likely that patients reach decisions consistent with their goals and values</w:t>
      </w:r>
      <w:r>
        <w:rPr>
          <w:rFonts w:cs="Times New Roman"/>
        </w:rPr>
        <w:t xml:space="preserve">, </w:t>
      </w:r>
      <w:r w:rsidR="00FB433F">
        <w:rPr>
          <w:rFonts w:cs="Times New Roman"/>
        </w:rPr>
        <w:t xml:space="preserve">and </w:t>
      </w:r>
      <w:r>
        <w:rPr>
          <w:rFonts w:cs="Times New Roman"/>
        </w:rPr>
        <w:t>e</w:t>
      </w:r>
      <w:r w:rsidRPr="00386E5E">
        <w:rPr>
          <w:rFonts w:cs="Times New Roman"/>
        </w:rPr>
        <w:t xml:space="preserve">quip patients to cope better with treatment outcomes or </w:t>
      </w:r>
      <w:r>
        <w:rPr>
          <w:rFonts w:cs="Times New Roman"/>
        </w:rPr>
        <w:t>adverse events.</w:t>
      </w:r>
    </w:p>
    <w:p w:rsidR="005D6CC0" w:rsidRDefault="005D6CC0" w:rsidP="008E64BB">
      <w:pPr>
        <w:spacing w:after="0" w:line="240" w:lineRule="auto"/>
        <w:ind w:left="720"/>
        <w:rPr>
          <w:rFonts w:cs="Times New Roman"/>
        </w:rPr>
      </w:pPr>
    </w:p>
    <w:p w:rsidR="0083048A" w:rsidRPr="008E64BB" w:rsidRDefault="00EC7BB9" w:rsidP="008E64BB">
      <w:pPr>
        <w:pStyle w:val="ListParagraph"/>
        <w:numPr>
          <w:ilvl w:val="0"/>
          <w:numId w:val="42"/>
        </w:numPr>
        <w:spacing w:after="0"/>
        <w:rPr>
          <w:rFonts w:cs="Times New Roman"/>
          <w:b/>
        </w:rPr>
      </w:pPr>
      <w:r w:rsidRPr="005D6CC0">
        <w:rPr>
          <w:rFonts w:cs="Times New Roman"/>
        </w:rPr>
        <w:t>Create their own decision aids. It</w:t>
      </w:r>
      <w:r w:rsidR="009C5C6F" w:rsidRPr="009C5C6F">
        <w:rPr>
          <w:rFonts w:cs="Times New Roman"/>
        </w:rPr>
        <w:t xml:space="preserve"> </w:t>
      </w:r>
      <w:r w:rsidR="009C5C6F">
        <w:rPr>
          <w:rFonts w:cs="Times New Roman"/>
        </w:rPr>
        <w:t>will ensure that</w:t>
      </w:r>
      <w:r w:rsidRPr="005D6CC0">
        <w:rPr>
          <w:rFonts w:cs="Times New Roman"/>
        </w:rPr>
        <w:t xml:space="preserve"> the decision aids are high quality.</w:t>
      </w:r>
    </w:p>
    <w:p w:rsidR="00064AAF" w:rsidRPr="008E64BB" w:rsidRDefault="00064AAF" w:rsidP="008E64BB">
      <w:pPr>
        <w:spacing w:after="0" w:line="240" w:lineRule="auto"/>
        <w:ind w:left="720"/>
        <w:rPr>
          <w:rFonts w:cs="Times New Roman"/>
        </w:rPr>
      </w:pPr>
      <w:r>
        <w:rPr>
          <w:rFonts w:cs="Times New Roman"/>
        </w:rPr>
        <w:t>Incorrect. While hospitals can create their own decision aids, this</w:t>
      </w:r>
      <w:r w:rsidRPr="00064AAF">
        <w:rPr>
          <w:rFonts w:cs="Times New Roman"/>
        </w:rPr>
        <w:t xml:space="preserve"> is an ambitious undertaking.</w:t>
      </w:r>
      <w:r w:rsidR="0000166C">
        <w:rPr>
          <w:rFonts w:cs="Times New Roman"/>
        </w:rPr>
        <w:t xml:space="preserve"> High quality decision aids can be obtained from free and commercial databases. </w:t>
      </w:r>
      <w:r w:rsidR="00FB433F">
        <w:rPr>
          <w:rFonts w:cs="Times New Roman"/>
        </w:rPr>
        <w:t xml:space="preserve">Decision aids not only </w:t>
      </w:r>
      <w:r w:rsidR="00FB433F" w:rsidRPr="00C90CF0">
        <w:rPr>
          <w:rFonts w:cs="Times New Roman"/>
        </w:rPr>
        <w:t xml:space="preserve">help </w:t>
      </w:r>
      <w:r w:rsidR="00FB433F">
        <w:rPr>
          <w:rFonts w:cs="Times New Roman"/>
        </w:rPr>
        <w:t>clinicians</w:t>
      </w:r>
      <w:r w:rsidR="00FB433F" w:rsidRPr="00C90CF0">
        <w:rPr>
          <w:rFonts w:cs="Times New Roman"/>
        </w:rPr>
        <w:t xml:space="preserve"> structure conversations about choices with patients</w:t>
      </w:r>
      <w:r w:rsidR="00FB433F">
        <w:rPr>
          <w:rFonts w:cs="Times New Roman"/>
        </w:rPr>
        <w:t>, they also</w:t>
      </w:r>
      <w:r w:rsidR="00FB433F" w:rsidRPr="00C90CF0">
        <w:rPr>
          <w:rFonts w:cs="Times New Roman"/>
        </w:rPr>
        <w:t xml:space="preserve"> </w:t>
      </w:r>
      <w:r w:rsidR="00FB433F">
        <w:rPr>
          <w:rFonts w:cs="Times New Roman"/>
        </w:rPr>
        <w:t>i</w:t>
      </w:r>
      <w:r w:rsidR="00FB433F" w:rsidRPr="00BA20EE">
        <w:rPr>
          <w:rFonts w:cs="Times New Roman"/>
        </w:rPr>
        <w:t>mprove patients</w:t>
      </w:r>
      <w:r w:rsidR="00FB433F">
        <w:rPr>
          <w:rFonts w:cs="Times New Roman"/>
        </w:rPr>
        <w:t>’</w:t>
      </w:r>
      <w:r w:rsidR="00FB433F" w:rsidRPr="00BA20EE">
        <w:rPr>
          <w:rFonts w:cs="Times New Roman"/>
        </w:rPr>
        <w:t xml:space="preserve"> knowledge of what their options are</w:t>
      </w:r>
      <w:r w:rsidR="00FB433F">
        <w:rPr>
          <w:rFonts w:cs="Times New Roman"/>
        </w:rPr>
        <w:t>, r</w:t>
      </w:r>
      <w:r w:rsidR="00FB433F" w:rsidRPr="00386E5E">
        <w:rPr>
          <w:rFonts w:cs="Times New Roman"/>
        </w:rPr>
        <w:t>esult in more accurate expectations of possible benefits</w:t>
      </w:r>
      <w:r w:rsidR="00FB433F">
        <w:rPr>
          <w:rFonts w:cs="Times New Roman"/>
        </w:rPr>
        <w:t xml:space="preserve"> and harms of different options, h</w:t>
      </w:r>
      <w:r w:rsidR="00FB433F" w:rsidRPr="00386E5E">
        <w:rPr>
          <w:rFonts w:cs="Times New Roman"/>
        </w:rPr>
        <w:t>elp patients feel more informed and clearer about what matters most to them</w:t>
      </w:r>
      <w:r w:rsidR="00FB433F">
        <w:rPr>
          <w:rFonts w:cs="Times New Roman"/>
        </w:rPr>
        <w:t xml:space="preserve">, help </w:t>
      </w:r>
      <w:r w:rsidR="00FB433F" w:rsidRPr="00386E5E">
        <w:rPr>
          <w:rFonts w:cs="Times New Roman"/>
        </w:rPr>
        <w:t xml:space="preserve">patients </w:t>
      </w:r>
      <w:r w:rsidR="00FB433F" w:rsidRPr="00BA20EE">
        <w:rPr>
          <w:rFonts w:cs="Times New Roman"/>
        </w:rPr>
        <w:t xml:space="preserve">weigh </w:t>
      </w:r>
      <w:r w:rsidR="00FB433F">
        <w:rPr>
          <w:rFonts w:cs="Times New Roman"/>
        </w:rPr>
        <w:t xml:space="preserve">the </w:t>
      </w:r>
      <w:r w:rsidR="00FB433F" w:rsidRPr="00BA20EE">
        <w:rPr>
          <w:rFonts w:cs="Times New Roman"/>
        </w:rPr>
        <w:t>options based on their value</w:t>
      </w:r>
      <w:r w:rsidR="009C5C6F">
        <w:rPr>
          <w:rFonts w:cs="Times New Roman"/>
        </w:rPr>
        <w:t>s</w:t>
      </w:r>
      <w:r w:rsidR="00FB433F">
        <w:rPr>
          <w:rFonts w:cs="Times New Roman"/>
        </w:rPr>
        <w:t>, i</w:t>
      </w:r>
      <w:r w:rsidR="00FB433F" w:rsidRPr="00386E5E">
        <w:rPr>
          <w:rFonts w:cs="Times New Roman"/>
        </w:rPr>
        <w:t>ncrease patient participation and communication</w:t>
      </w:r>
      <w:r w:rsidR="00FB433F">
        <w:rPr>
          <w:rFonts w:cs="Times New Roman"/>
        </w:rPr>
        <w:t>, m</w:t>
      </w:r>
      <w:r w:rsidR="00FB433F" w:rsidRPr="00386E5E">
        <w:rPr>
          <w:rFonts w:cs="Times New Roman"/>
        </w:rPr>
        <w:t>ake it more likely that patients reach decisions consistent with their goals and values</w:t>
      </w:r>
      <w:r w:rsidR="00FB433F">
        <w:rPr>
          <w:rFonts w:cs="Times New Roman"/>
        </w:rPr>
        <w:t>, and e</w:t>
      </w:r>
      <w:r w:rsidR="00FB433F" w:rsidRPr="00386E5E">
        <w:rPr>
          <w:rFonts w:cs="Times New Roman"/>
        </w:rPr>
        <w:t xml:space="preserve">quip patients to cope better with treatment outcomes or </w:t>
      </w:r>
      <w:r w:rsidR="00FB433F">
        <w:rPr>
          <w:rFonts w:cs="Times New Roman"/>
        </w:rPr>
        <w:t>adverse events.</w:t>
      </w:r>
    </w:p>
    <w:p w:rsidR="00064AAF" w:rsidRPr="008E64BB" w:rsidRDefault="00064AAF" w:rsidP="008E64BB">
      <w:pPr>
        <w:spacing w:after="0" w:line="240" w:lineRule="auto"/>
        <w:rPr>
          <w:rFonts w:cs="Times New Roman"/>
          <w:b/>
        </w:rPr>
      </w:pPr>
    </w:p>
    <w:p w:rsidR="00EC7BB9" w:rsidRPr="008E64BB" w:rsidRDefault="00BA20EE" w:rsidP="008E64BB">
      <w:pPr>
        <w:pStyle w:val="ListParagraph"/>
        <w:numPr>
          <w:ilvl w:val="0"/>
          <w:numId w:val="42"/>
        </w:numPr>
        <w:spacing w:after="0" w:line="240" w:lineRule="auto"/>
        <w:rPr>
          <w:rFonts w:cs="Times New Roman"/>
          <w:b/>
        </w:rPr>
      </w:pPr>
      <w:r>
        <w:rPr>
          <w:rFonts w:cs="Times New Roman"/>
        </w:rPr>
        <w:t>Promote the u</w:t>
      </w:r>
      <w:r w:rsidR="00EC7BB9">
        <w:rPr>
          <w:rFonts w:cs="Times New Roman"/>
        </w:rPr>
        <w:t xml:space="preserve">se </w:t>
      </w:r>
      <w:r w:rsidR="004E0475">
        <w:rPr>
          <w:rFonts w:cs="Times New Roman"/>
        </w:rPr>
        <w:t xml:space="preserve">of </w:t>
      </w:r>
      <w:r w:rsidR="00352318">
        <w:rPr>
          <w:rFonts w:cs="Times New Roman"/>
        </w:rPr>
        <w:t xml:space="preserve">high quality </w:t>
      </w:r>
      <w:r w:rsidR="00EC7BB9">
        <w:rPr>
          <w:rFonts w:cs="Times New Roman"/>
        </w:rPr>
        <w:t xml:space="preserve">decision aids instead of </w:t>
      </w:r>
      <w:r w:rsidR="008E64BB">
        <w:rPr>
          <w:rFonts w:cs="Times New Roman"/>
        </w:rPr>
        <w:t>talking with</w:t>
      </w:r>
      <w:r w:rsidR="00EC7BB9">
        <w:rPr>
          <w:rFonts w:cs="Times New Roman"/>
        </w:rPr>
        <w:t xml:space="preserve"> patients</w:t>
      </w:r>
      <w:r w:rsidR="000138DF">
        <w:rPr>
          <w:rFonts w:cs="Times New Roman"/>
        </w:rPr>
        <w:t>. It will</w:t>
      </w:r>
      <w:r w:rsidR="00EC7BB9">
        <w:rPr>
          <w:rFonts w:cs="Times New Roman"/>
        </w:rPr>
        <w:t xml:space="preserve"> </w:t>
      </w:r>
      <w:r w:rsidR="00596C38">
        <w:rPr>
          <w:rFonts w:cs="Times New Roman"/>
        </w:rPr>
        <w:t>en</w:t>
      </w:r>
      <w:r w:rsidR="00EC7BB9">
        <w:rPr>
          <w:rFonts w:cs="Times New Roman"/>
        </w:rPr>
        <w:t>sure that patients are getting standardized information</w:t>
      </w:r>
      <w:r w:rsidR="000138DF" w:rsidRPr="000138DF">
        <w:rPr>
          <w:rFonts w:cs="Times New Roman"/>
        </w:rPr>
        <w:t xml:space="preserve"> </w:t>
      </w:r>
      <w:r w:rsidR="000138DF">
        <w:rPr>
          <w:rFonts w:cs="Times New Roman"/>
        </w:rPr>
        <w:t>about benefits, harms, and risks</w:t>
      </w:r>
      <w:r w:rsidR="00EC7BB9">
        <w:rPr>
          <w:rFonts w:cs="Times New Roman"/>
        </w:rPr>
        <w:t>.</w:t>
      </w:r>
    </w:p>
    <w:p w:rsidR="0000166C" w:rsidRPr="008E64BB" w:rsidRDefault="0000166C" w:rsidP="008E64BB">
      <w:pPr>
        <w:pStyle w:val="ListParagraph"/>
        <w:spacing w:after="0" w:line="240" w:lineRule="auto"/>
        <w:rPr>
          <w:rFonts w:cs="Times New Roman"/>
          <w:b/>
        </w:rPr>
      </w:pPr>
      <w:r>
        <w:rPr>
          <w:rFonts w:cs="Times New Roman"/>
        </w:rPr>
        <w:t xml:space="preserve">Incorrect. </w:t>
      </w:r>
      <w:r w:rsidRPr="00197888">
        <w:rPr>
          <w:rFonts w:cs="Times New Roman"/>
        </w:rPr>
        <w:t xml:space="preserve">Decision aids are designed to be part of the informed consent discussion and should never be considered a substitute for it. </w:t>
      </w:r>
      <w:r w:rsidR="00FB433F">
        <w:rPr>
          <w:rFonts w:cs="Times New Roman"/>
        </w:rPr>
        <w:t xml:space="preserve">Decision aids not only </w:t>
      </w:r>
      <w:r w:rsidR="00FB433F" w:rsidRPr="00C90CF0">
        <w:rPr>
          <w:rFonts w:cs="Times New Roman"/>
        </w:rPr>
        <w:t xml:space="preserve">help </w:t>
      </w:r>
      <w:r w:rsidR="00FB433F">
        <w:rPr>
          <w:rFonts w:cs="Times New Roman"/>
        </w:rPr>
        <w:t>clinicians</w:t>
      </w:r>
      <w:r w:rsidR="00FB433F" w:rsidRPr="00C90CF0">
        <w:rPr>
          <w:rFonts w:cs="Times New Roman"/>
        </w:rPr>
        <w:t xml:space="preserve"> structure conversations about choices with patients</w:t>
      </w:r>
      <w:r w:rsidR="00FB433F">
        <w:rPr>
          <w:rFonts w:cs="Times New Roman"/>
        </w:rPr>
        <w:t>, they also</w:t>
      </w:r>
      <w:r w:rsidR="00FB433F" w:rsidRPr="00C90CF0">
        <w:rPr>
          <w:rFonts w:cs="Times New Roman"/>
        </w:rPr>
        <w:t xml:space="preserve"> </w:t>
      </w:r>
      <w:r w:rsidR="00FB433F">
        <w:rPr>
          <w:rFonts w:cs="Times New Roman"/>
        </w:rPr>
        <w:t>i</w:t>
      </w:r>
      <w:r w:rsidR="00FB433F" w:rsidRPr="00BA20EE">
        <w:rPr>
          <w:rFonts w:cs="Times New Roman"/>
        </w:rPr>
        <w:t>mprove patients</w:t>
      </w:r>
      <w:r w:rsidR="00FB433F">
        <w:rPr>
          <w:rFonts w:cs="Times New Roman"/>
        </w:rPr>
        <w:t>’</w:t>
      </w:r>
      <w:r w:rsidR="00FB433F" w:rsidRPr="00BA20EE">
        <w:rPr>
          <w:rFonts w:cs="Times New Roman"/>
        </w:rPr>
        <w:t xml:space="preserve"> knowledge of what their options are</w:t>
      </w:r>
      <w:r w:rsidR="00FB433F">
        <w:rPr>
          <w:rFonts w:cs="Times New Roman"/>
        </w:rPr>
        <w:t>, r</w:t>
      </w:r>
      <w:r w:rsidR="00FB433F" w:rsidRPr="00386E5E">
        <w:rPr>
          <w:rFonts w:cs="Times New Roman"/>
        </w:rPr>
        <w:t>esult in more accurate expectations of possible benefits</w:t>
      </w:r>
      <w:r w:rsidR="00FB433F">
        <w:rPr>
          <w:rFonts w:cs="Times New Roman"/>
        </w:rPr>
        <w:t xml:space="preserve"> and harms of different options, h</w:t>
      </w:r>
      <w:r w:rsidR="00FB433F" w:rsidRPr="00386E5E">
        <w:rPr>
          <w:rFonts w:cs="Times New Roman"/>
        </w:rPr>
        <w:t>elp patients feel more informed and clearer about what matters most to them</w:t>
      </w:r>
      <w:r w:rsidR="00FB433F">
        <w:rPr>
          <w:rFonts w:cs="Times New Roman"/>
        </w:rPr>
        <w:t xml:space="preserve">, help </w:t>
      </w:r>
      <w:r w:rsidR="00FB433F" w:rsidRPr="00386E5E">
        <w:rPr>
          <w:rFonts w:cs="Times New Roman"/>
        </w:rPr>
        <w:t xml:space="preserve">patients </w:t>
      </w:r>
      <w:r w:rsidR="00FB433F" w:rsidRPr="00BA20EE">
        <w:rPr>
          <w:rFonts w:cs="Times New Roman"/>
        </w:rPr>
        <w:t xml:space="preserve">weigh </w:t>
      </w:r>
      <w:r w:rsidR="00FB433F">
        <w:rPr>
          <w:rFonts w:cs="Times New Roman"/>
        </w:rPr>
        <w:t xml:space="preserve">the </w:t>
      </w:r>
      <w:r w:rsidR="00FB433F" w:rsidRPr="00BA20EE">
        <w:rPr>
          <w:rFonts w:cs="Times New Roman"/>
        </w:rPr>
        <w:t>options based on their value</w:t>
      </w:r>
      <w:r w:rsidR="009C5C6F">
        <w:rPr>
          <w:rFonts w:cs="Times New Roman"/>
        </w:rPr>
        <w:t>s</w:t>
      </w:r>
      <w:r w:rsidR="00FB433F">
        <w:rPr>
          <w:rFonts w:cs="Times New Roman"/>
        </w:rPr>
        <w:t>, i</w:t>
      </w:r>
      <w:r w:rsidR="00FB433F" w:rsidRPr="00386E5E">
        <w:rPr>
          <w:rFonts w:cs="Times New Roman"/>
        </w:rPr>
        <w:t>ncrease patient participation and communication</w:t>
      </w:r>
      <w:r w:rsidR="00FB433F">
        <w:rPr>
          <w:rFonts w:cs="Times New Roman"/>
        </w:rPr>
        <w:t>, m</w:t>
      </w:r>
      <w:r w:rsidR="00FB433F" w:rsidRPr="00386E5E">
        <w:rPr>
          <w:rFonts w:cs="Times New Roman"/>
        </w:rPr>
        <w:t>ake it more likely that patients reach decisions consistent with their goals and values</w:t>
      </w:r>
      <w:r w:rsidR="00FB433F">
        <w:rPr>
          <w:rFonts w:cs="Times New Roman"/>
        </w:rPr>
        <w:t>, and e</w:t>
      </w:r>
      <w:r w:rsidR="00FB433F" w:rsidRPr="00386E5E">
        <w:rPr>
          <w:rFonts w:cs="Times New Roman"/>
        </w:rPr>
        <w:t xml:space="preserve">quip patients to cope better with treatment outcomes or </w:t>
      </w:r>
      <w:r w:rsidR="00FB433F">
        <w:rPr>
          <w:rFonts w:cs="Times New Roman"/>
        </w:rPr>
        <w:t>adverse events.</w:t>
      </w:r>
    </w:p>
    <w:p w:rsidR="0083048A" w:rsidRDefault="0083048A" w:rsidP="008E64BB">
      <w:pPr>
        <w:pStyle w:val="ListParagraph"/>
        <w:spacing w:after="0" w:line="240" w:lineRule="auto"/>
        <w:rPr>
          <w:rFonts w:cs="Times New Roman"/>
          <w:b/>
        </w:rPr>
      </w:pPr>
    </w:p>
    <w:p w:rsidR="002311C9" w:rsidRDefault="002311C9" w:rsidP="008E64BB">
      <w:pPr>
        <w:pStyle w:val="ListParagraph"/>
        <w:spacing w:after="0" w:line="240" w:lineRule="auto"/>
        <w:rPr>
          <w:rFonts w:cs="Times New Roman"/>
          <w:b/>
        </w:rPr>
      </w:pPr>
    </w:p>
    <w:p w:rsidR="00F164C1" w:rsidRPr="003C365F" w:rsidRDefault="005E78BB" w:rsidP="005E78BB">
      <w:pPr>
        <w:pStyle w:val="ListParagraph"/>
        <w:numPr>
          <w:ilvl w:val="0"/>
          <w:numId w:val="41"/>
        </w:numPr>
        <w:spacing w:after="0" w:line="240" w:lineRule="auto"/>
        <w:rPr>
          <w:rFonts w:cs="Times New Roman"/>
          <w:b/>
        </w:rPr>
      </w:pPr>
      <w:r w:rsidRPr="005E78BB">
        <w:rPr>
          <w:rFonts w:cs="Times New Roman"/>
          <w:b/>
        </w:rPr>
        <w:t xml:space="preserve">A 25-year old white woman presented alone to the ER, vomiting and fainting. </w:t>
      </w:r>
      <w:r w:rsidR="000138DF">
        <w:rPr>
          <w:rFonts w:cs="Times New Roman"/>
          <w:b/>
        </w:rPr>
        <w:t xml:space="preserve">By the time </w:t>
      </w:r>
      <w:r w:rsidRPr="005E78BB">
        <w:rPr>
          <w:rFonts w:cs="Times New Roman"/>
          <w:b/>
        </w:rPr>
        <w:t>the ER doctor saw her, she was unconscious and the ER doctor thought she might have life-threatening meningitis. Was the doctor right to immediately perform a lumbar puncture on her without her consent or the consent of a surrogate decision maker in order to provide a potentially life-saving treatment?</w:t>
      </w:r>
      <w:r w:rsidR="00F164C1" w:rsidRPr="003C365F">
        <w:rPr>
          <w:rFonts w:cs="Times New Roman"/>
          <w:b/>
        </w:rPr>
        <w:br/>
      </w:r>
    </w:p>
    <w:p w:rsidR="00F164C1" w:rsidRPr="003C365F" w:rsidRDefault="00F164C1" w:rsidP="00F164C1">
      <w:pPr>
        <w:pStyle w:val="ListParagraph"/>
        <w:numPr>
          <w:ilvl w:val="0"/>
          <w:numId w:val="18"/>
        </w:numPr>
        <w:ind w:left="720"/>
        <w:rPr>
          <w:rFonts w:cs="Times New Roman"/>
        </w:rPr>
      </w:pPr>
      <w:r w:rsidRPr="003C365F">
        <w:rPr>
          <w:rFonts w:cs="Times New Roman"/>
        </w:rPr>
        <w:t>Yes</w:t>
      </w:r>
    </w:p>
    <w:p w:rsidR="00F164C1" w:rsidRPr="003C365F" w:rsidRDefault="00DD5F11" w:rsidP="00DD5F11">
      <w:pPr>
        <w:pStyle w:val="ListParagraph"/>
        <w:rPr>
          <w:rFonts w:cs="Times New Roman"/>
        </w:rPr>
      </w:pPr>
      <w:r>
        <w:rPr>
          <w:rFonts w:cs="Times New Roman"/>
        </w:rPr>
        <w:t>C</w:t>
      </w:r>
      <w:r w:rsidR="00F164C1">
        <w:rPr>
          <w:rFonts w:cs="Times New Roman"/>
        </w:rPr>
        <w:t xml:space="preserve">orrect. </w:t>
      </w:r>
      <w:r>
        <w:rPr>
          <w:rFonts w:cs="Times New Roman"/>
        </w:rPr>
        <w:t>Since</w:t>
      </w:r>
      <w:r w:rsidR="00F164C1" w:rsidRPr="003C365F">
        <w:rPr>
          <w:rFonts w:cs="Times New Roman"/>
        </w:rPr>
        <w:t xml:space="preserve"> the patient had lost consciousness and there was no time to find a surrogate decision-maker, the doctor </w:t>
      </w:r>
      <w:r>
        <w:rPr>
          <w:rFonts w:cs="Times New Roman"/>
        </w:rPr>
        <w:t>was</w:t>
      </w:r>
      <w:r w:rsidR="00F164C1" w:rsidRPr="003C365F">
        <w:rPr>
          <w:rFonts w:cs="Times New Roman"/>
        </w:rPr>
        <w:t xml:space="preserve"> justified to perform the lumbar puncture</w:t>
      </w:r>
      <w:r w:rsidR="00F164C1">
        <w:rPr>
          <w:rFonts w:cs="Times New Roman"/>
        </w:rPr>
        <w:t xml:space="preserve">. </w:t>
      </w:r>
      <w:r>
        <w:rPr>
          <w:rFonts w:cs="Times New Roman"/>
        </w:rPr>
        <w:t>If</w:t>
      </w:r>
      <w:r w:rsidR="00F164C1">
        <w:rPr>
          <w:rFonts w:cs="Times New Roman"/>
        </w:rPr>
        <w:t xml:space="preserve"> the patient </w:t>
      </w:r>
      <w:r>
        <w:rPr>
          <w:rFonts w:cs="Times New Roman"/>
        </w:rPr>
        <w:t>had been conscious</w:t>
      </w:r>
      <w:r w:rsidR="00483D28">
        <w:rPr>
          <w:rFonts w:cs="Times New Roman"/>
        </w:rPr>
        <w:t xml:space="preserve"> or if a surrogate decision maker</w:t>
      </w:r>
      <w:r>
        <w:rPr>
          <w:rFonts w:cs="Times New Roman"/>
        </w:rPr>
        <w:t xml:space="preserve"> </w:t>
      </w:r>
      <w:r w:rsidR="005D6CC0">
        <w:rPr>
          <w:rFonts w:cs="Times New Roman"/>
        </w:rPr>
        <w:t>had been</w:t>
      </w:r>
      <w:r>
        <w:rPr>
          <w:rFonts w:cs="Times New Roman"/>
        </w:rPr>
        <w:t xml:space="preserve"> available</w:t>
      </w:r>
      <w:r w:rsidR="00F164C1">
        <w:rPr>
          <w:rFonts w:cs="Times New Roman"/>
        </w:rPr>
        <w:t xml:space="preserve">, the doctor </w:t>
      </w:r>
      <w:r>
        <w:rPr>
          <w:rFonts w:cs="Times New Roman"/>
        </w:rPr>
        <w:t>would have had</w:t>
      </w:r>
      <w:r w:rsidR="00F164C1">
        <w:rPr>
          <w:rFonts w:cs="Times New Roman"/>
        </w:rPr>
        <w:t xml:space="preserve"> to </w:t>
      </w:r>
      <w:r>
        <w:rPr>
          <w:rFonts w:cs="Times New Roman"/>
        </w:rPr>
        <w:t>obtain informed consent</w:t>
      </w:r>
      <w:r w:rsidR="00F164C1">
        <w:rPr>
          <w:rFonts w:cs="Times New Roman"/>
        </w:rPr>
        <w:t xml:space="preserve">. </w:t>
      </w:r>
    </w:p>
    <w:p w:rsidR="00F164C1" w:rsidRPr="003C365F" w:rsidRDefault="00F164C1" w:rsidP="00F164C1">
      <w:pPr>
        <w:pStyle w:val="ListParagraph"/>
        <w:rPr>
          <w:rFonts w:cs="Times New Roman"/>
        </w:rPr>
      </w:pPr>
    </w:p>
    <w:p w:rsidR="00F164C1" w:rsidRDefault="00F164C1" w:rsidP="00F164C1">
      <w:pPr>
        <w:pStyle w:val="ListParagraph"/>
        <w:rPr>
          <w:rFonts w:cs="Times New Roman"/>
        </w:rPr>
      </w:pPr>
    </w:p>
    <w:p w:rsidR="00F164C1" w:rsidRPr="003C365F" w:rsidRDefault="00F164C1" w:rsidP="00F164C1">
      <w:pPr>
        <w:pStyle w:val="ListParagraph"/>
        <w:numPr>
          <w:ilvl w:val="0"/>
          <w:numId w:val="18"/>
        </w:numPr>
        <w:ind w:left="720"/>
        <w:rPr>
          <w:rFonts w:cs="Times New Roman"/>
        </w:rPr>
      </w:pPr>
      <w:r w:rsidRPr="003C365F">
        <w:rPr>
          <w:rFonts w:cs="Times New Roman"/>
        </w:rPr>
        <w:t xml:space="preserve">No </w:t>
      </w:r>
    </w:p>
    <w:p w:rsidR="00F164C1" w:rsidRDefault="00483D28" w:rsidP="00F164C1">
      <w:pPr>
        <w:pStyle w:val="ListParagraph"/>
        <w:rPr>
          <w:rFonts w:cs="Times New Roman"/>
        </w:rPr>
      </w:pPr>
      <w:r>
        <w:rPr>
          <w:rFonts w:cs="Times New Roman"/>
        </w:rPr>
        <w:t>Inc</w:t>
      </w:r>
      <w:r w:rsidR="00F164C1" w:rsidRPr="003C365F">
        <w:rPr>
          <w:rFonts w:cs="Times New Roman"/>
        </w:rPr>
        <w:t xml:space="preserve">orrect. </w:t>
      </w:r>
      <w:r>
        <w:rPr>
          <w:rFonts w:cs="Times New Roman"/>
        </w:rPr>
        <w:t>Since</w:t>
      </w:r>
      <w:r w:rsidRPr="003C365F">
        <w:rPr>
          <w:rFonts w:cs="Times New Roman"/>
        </w:rPr>
        <w:t xml:space="preserve"> the patient had lost consciousness and there was no time to find a surrogate decision-maker, the doctor </w:t>
      </w:r>
      <w:r>
        <w:rPr>
          <w:rFonts w:cs="Times New Roman"/>
        </w:rPr>
        <w:t>was</w:t>
      </w:r>
      <w:r w:rsidRPr="003C365F">
        <w:rPr>
          <w:rFonts w:cs="Times New Roman"/>
        </w:rPr>
        <w:t xml:space="preserve"> justified to perform the lumbar puncture</w:t>
      </w:r>
      <w:r>
        <w:rPr>
          <w:rFonts w:cs="Times New Roman"/>
        </w:rPr>
        <w:t xml:space="preserve">. If the patient had been conscious or if a surrogate decision maker </w:t>
      </w:r>
      <w:r w:rsidR="005D6CC0">
        <w:rPr>
          <w:rFonts w:cs="Times New Roman"/>
        </w:rPr>
        <w:t>had been</w:t>
      </w:r>
      <w:r>
        <w:rPr>
          <w:rFonts w:cs="Times New Roman"/>
        </w:rPr>
        <w:t xml:space="preserve"> available, the doctor would have had to obtain informed consent.</w:t>
      </w:r>
    </w:p>
    <w:p w:rsidR="00F164C1" w:rsidRDefault="00F164C1" w:rsidP="00F164C1">
      <w:pPr>
        <w:pStyle w:val="ListParagraph"/>
        <w:rPr>
          <w:rFonts w:cs="Times New Roman"/>
        </w:rPr>
      </w:pPr>
    </w:p>
    <w:p w:rsidR="00F164C1" w:rsidRPr="003C365F" w:rsidRDefault="00F164C1" w:rsidP="00F164C1">
      <w:pPr>
        <w:pStyle w:val="ListParagraph"/>
        <w:ind w:left="1440"/>
        <w:rPr>
          <w:rFonts w:cs="Times New Roman"/>
        </w:rPr>
      </w:pPr>
    </w:p>
    <w:p w:rsidR="00F164C1" w:rsidRPr="003C365F" w:rsidRDefault="00B37F68" w:rsidP="00F164C1">
      <w:pPr>
        <w:pStyle w:val="ListParagraph"/>
        <w:numPr>
          <w:ilvl w:val="0"/>
          <w:numId w:val="41"/>
        </w:numPr>
        <w:rPr>
          <w:rFonts w:cs="Times New Roman"/>
          <w:b/>
        </w:rPr>
      </w:pPr>
      <w:r>
        <w:rPr>
          <w:rFonts w:cs="Times New Roman"/>
          <w:b/>
        </w:rPr>
        <w:t>True or false</w:t>
      </w:r>
      <w:r w:rsidR="000138DF">
        <w:rPr>
          <w:rFonts w:cs="Times New Roman"/>
          <w:b/>
        </w:rPr>
        <w:t>:</w:t>
      </w:r>
      <w:r>
        <w:rPr>
          <w:rFonts w:cs="Times New Roman"/>
          <w:b/>
        </w:rPr>
        <w:t xml:space="preserve"> </w:t>
      </w:r>
      <w:r w:rsidR="000138DF">
        <w:rPr>
          <w:rFonts w:cs="Times New Roman"/>
          <w:b/>
        </w:rPr>
        <w:t>I</w:t>
      </w:r>
      <w:r w:rsidR="00F164C1" w:rsidRPr="003C365F">
        <w:rPr>
          <w:rFonts w:cs="Times New Roman"/>
          <w:b/>
        </w:rPr>
        <w:t xml:space="preserve">nformed </w:t>
      </w:r>
      <w:r w:rsidR="004B4F04">
        <w:rPr>
          <w:rFonts w:cs="Times New Roman"/>
          <w:b/>
        </w:rPr>
        <w:t xml:space="preserve">consent is legally binding while informed </w:t>
      </w:r>
      <w:r w:rsidR="00F164C1" w:rsidRPr="003C365F">
        <w:rPr>
          <w:rFonts w:cs="Times New Roman"/>
          <w:b/>
        </w:rPr>
        <w:t>choice</w:t>
      </w:r>
      <w:r w:rsidR="004B4F04">
        <w:rPr>
          <w:rFonts w:cs="Times New Roman"/>
          <w:b/>
        </w:rPr>
        <w:t xml:space="preserve"> is not</w:t>
      </w:r>
      <w:r w:rsidR="000138DF">
        <w:rPr>
          <w:rFonts w:cs="Times New Roman"/>
          <w:b/>
        </w:rPr>
        <w:t>.</w:t>
      </w:r>
      <w:r w:rsidR="00F164C1" w:rsidRPr="003C365F">
        <w:rPr>
          <w:rFonts w:cs="Times New Roman"/>
          <w:b/>
        </w:rPr>
        <w:br/>
      </w:r>
    </w:p>
    <w:p w:rsidR="00F164C1" w:rsidRPr="003C365F" w:rsidRDefault="004B4F04" w:rsidP="00F164C1">
      <w:pPr>
        <w:pStyle w:val="ListParagraph"/>
        <w:numPr>
          <w:ilvl w:val="1"/>
          <w:numId w:val="41"/>
        </w:numPr>
        <w:rPr>
          <w:rFonts w:cs="Times New Roman"/>
          <w:b/>
        </w:rPr>
      </w:pPr>
      <w:r>
        <w:rPr>
          <w:rFonts w:cs="Times New Roman"/>
          <w:b/>
        </w:rPr>
        <w:t>True</w:t>
      </w:r>
    </w:p>
    <w:p w:rsidR="00BA30A1" w:rsidRPr="003C365F" w:rsidRDefault="00F164C1" w:rsidP="00BA30A1">
      <w:pPr>
        <w:pStyle w:val="ListParagraph"/>
        <w:ind w:left="1440"/>
        <w:rPr>
          <w:rFonts w:cs="Times New Roman"/>
        </w:rPr>
      </w:pPr>
      <w:r w:rsidRPr="003C365F">
        <w:rPr>
          <w:rFonts w:cs="Times New Roman"/>
        </w:rPr>
        <w:t xml:space="preserve">Incorrect. </w:t>
      </w:r>
      <w:r w:rsidR="004B4F04" w:rsidRPr="003C365F">
        <w:rPr>
          <w:rFonts w:cs="Times New Roman"/>
        </w:rPr>
        <w:t>Informed choice</w:t>
      </w:r>
      <w:r w:rsidR="004B4F04">
        <w:rPr>
          <w:rFonts w:cs="Times New Roman"/>
        </w:rPr>
        <w:t xml:space="preserve"> fully meets all the legal obligations of informed consent. </w:t>
      </w:r>
      <w:r>
        <w:rPr>
          <w:rFonts w:cs="Times New Roman"/>
        </w:rPr>
        <w:t>The term “</w:t>
      </w:r>
      <w:r w:rsidRPr="003C365F">
        <w:rPr>
          <w:rFonts w:cs="Times New Roman"/>
        </w:rPr>
        <w:t>Informed choice</w:t>
      </w:r>
      <w:r>
        <w:rPr>
          <w:rFonts w:cs="Times New Roman"/>
        </w:rPr>
        <w:t>”</w:t>
      </w:r>
      <w:r w:rsidR="002E7946">
        <w:rPr>
          <w:rFonts w:cs="Times New Roman"/>
        </w:rPr>
        <w:t xml:space="preserve"> </w:t>
      </w:r>
      <w:r w:rsidR="00BA30A1">
        <w:rPr>
          <w:rFonts w:cs="Times New Roman"/>
        </w:rPr>
        <w:t xml:space="preserve">makes it clear </w:t>
      </w:r>
      <w:r w:rsidR="00BA30A1" w:rsidRPr="003C365F">
        <w:rPr>
          <w:rFonts w:cs="Times New Roman"/>
        </w:rPr>
        <w:t>that patient</w:t>
      </w:r>
      <w:r w:rsidR="00BA30A1">
        <w:rPr>
          <w:rFonts w:cs="Times New Roman"/>
        </w:rPr>
        <w:t>s</w:t>
      </w:r>
      <w:r w:rsidR="00BA30A1" w:rsidRPr="003C365F">
        <w:rPr>
          <w:rFonts w:cs="Times New Roman"/>
        </w:rPr>
        <w:t xml:space="preserve"> get information about </w:t>
      </w:r>
      <w:r w:rsidR="00BA30A1">
        <w:rPr>
          <w:rFonts w:cs="Times New Roman"/>
        </w:rPr>
        <w:t xml:space="preserve">the benefits, harms, and risks of </w:t>
      </w:r>
      <w:r w:rsidR="00BA30A1" w:rsidRPr="002679BC">
        <w:rPr>
          <w:rFonts w:cs="Times New Roman"/>
          <w:b/>
        </w:rPr>
        <w:t>all</w:t>
      </w:r>
      <w:r w:rsidR="00BA30A1" w:rsidRPr="003C365F">
        <w:rPr>
          <w:rFonts w:cs="Times New Roman"/>
        </w:rPr>
        <w:t xml:space="preserve"> of their options, including what happens if they have no treatment</w:t>
      </w:r>
      <w:r w:rsidR="00BA30A1">
        <w:rPr>
          <w:rFonts w:cs="Times New Roman"/>
        </w:rPr>
        <w:t>,</w:t>
      </w:r>
      <w:r w:rsidR="00BA30A1" w:rsidRPr="003C365F">
        <w:rPr>
          <w:rFonts w:cs="Times New Roman"/>
        </w:rPr>
        <w:t xml:space="preserve"> and the clinician helps them to make decision</w:t>
      </w:r>
      <w:r w:rsidR="00BA30A1">
        <w:rPr>
          <w:rFonts w:cs="Times New Roman"/>
        </w:rPr>
        <w:t>s</w:t>
      </w:r>
      <w:r w:rsidR="00BA30A1" w:rsidRPr="003C365F">
        <w:rPr>
          <w:rFonts w:cs="Times New Roman"/>
        </w:rPr>
        <w:t xml:space="preserve"> based on their </w:t>
      </w:r>
      <w:r w:rsidR="00BA30A1">
        <w:rPr>
          <w:rFonts w:cs="Times New Roman"/>
        </w:rPr>
        <w:t xml:space="preserve">goals and </w:t>
      </w:r>
      <w:r w:rsidR="00BA30A1" w:rsidRPr="003C365F">
        <w:rPr>
          <w:rFonts w:cs="Times New Roman"/>
        </w:rPr>
        <w:t>values.</w:t>
      </w:r>
      <w:r w:rsidR="004B4F04">
        <w:rPr>
          <w:rFonts w:cs="Times New Roman"/>
        </w:rPr>
        <w:t xml:space="preserve"> </w:t>
      </w:r>
    </w:p>
    <w:p w:rsidR="00F164C1" w:rsidRPr="003C365F" w:rsidRDefault="00F164C1" w:rsidP="00F164C1">
      <w:pPr>
        <w:pStyle w:val="ListParagraph"/>
        <w:ind w:left="1440"/>
        <w:rPr>
          <w:rFonts w:cs="Times New Roman"/>
        </w:rPr>
      </w:pPr>
    </w:p>
    <w:p w:rsidR="00F164C1" w:rsidRPr="003C365F" w:rsidRDefault="004B4F04" w:rsidP="00F164C1">
      <w:pPr>
        <w:pStyle w:val="ListParagraph"/>
        <w:numPr>
          <w:ilvl w:val="1"/>
          <w:numId w:val="41"/>
        </w:numPr>
        <w:rPr>
          <w:rFonts w:cs="Times New Roman"/>
          <w:b/>
        </w:rPr>
      </w:pPr>
      <w:r>
        <w:rPr>
          <w:rFonts w:cs="Times New Roman"/>
          <w:b/>
        </w:rPr>
        <w:t>False</w:t>
      </w:r>
      <w:r w:rsidR="00F164C1" w:rsidRPr="003C365F">
        <w:rPr>
          <w:rFonts w:cs="Times New Roman"/>
          <w:b/>
        </w:rPr>
        <w:t xml:space="preserve"> </w:t>
      </w:r>
    </w:p>
    <w:p w:rsidR="00F164C1" w:rsidRPr="00D345DC" w:rsidRDefault="004B4F04" w:rsidP="00F164C1">
      <w:pPr>
        <w:pStyle w:val="ListParagraph"/>
        <w:ind w:left="1440"/>
        <w:rPr>
          <w:rFonts w:cs="Times New Roman"/>
        </w:rPr>
      </w:pPr>
      <w:r>
        <w:rPr>
          <w:rFonts w:cs="Times New Roman"/>
        </w:rPr>
        <w:t>C</w:t>
      </w:r>
      <w:r w:rsidR="00F164C1" w:rsidRPr="003C365F">
        <w:rPr>
          <w:rFonts w:cs="Times New Roman"/>
        </w:rPr>
        <w:t>orrect. Informed choice</w:t>
      </w:r>
      <w:r w:rsidR="00F164C1">
        <w:rPr>
          <w:rFonts w:cs="Times New Roman"/>
        </w:rPr>
        <w:t xml:space="preserve"> </w:t>
      </w:r>
      <w:r w:rsidR="001B7F05">
        <w:rPr>
          <w:rFonts w:cs="Times New Roman"/>
        </w:rPr>
        <w:t>fully meets all the legal obligations of informed consent. The term “</w:t>
      </w:r>
      <w:r w:rsidR="001B7F05" w:rsidRPr="003C365F">
        <w:rPr>
          <w:rFonts w:cs="Times New Roman"/>
        </w:rPr>
        <w:t>Informed choice</w:t>
      </w:r>
      <w:r w:rsidR="001B7F05">
        <w:rPr>
          <w:rFonts w:cs="Times New Roman"/>
        </w:rPr>
        <w:t xml:space="preserve">” </w:t>
      </w:r>
      <w:r w:rsidR="00F164C1">
        <w:rPr>
          <w:rFonts w:cs="Times New Roman"/>
        </w:rPr>
        <w:t xml:space="preserve">makes it clear </w:t>
      </w:r>
      <w:r w:rsidR="00F164C1" w:rsidRPr="003C365F">
        <w:rPr>
          <w:rFonts w:cs="Times New Roman"/>
        </w:rPr>
        <w:t>that patient</w:t>
      </w:r>
      <w:r w:rsidR="00F164C1">
        <w:rPr>
          <w:rFonts w:cs="Times New Roman"/>
        </w:rPr>
        <w:t>s</w:t>
      </w:r>
      <w:r w:rsidR="00F164C1" w:rsidRPr="003C365F">
        <w:rPr>
          <w:rFonts w:cs="Times New Roman"/>
        </w:rPr>
        <w:t xml:space="preserve"> get information about </w:t>
      </w:r>
      <w:r w:rsidR="00F164C1">
        <w:rPr>
          <w:rFonts w:cs="Times New Roman"/>
        </w:rPr>
        <w:t xml:space="preserve">the benefits, harms, and risks of </w:t>
      </w:r>
      <w:r w:rsidR="00F164C1" w:rsidRPr="00C47D7F">
        <w:rPr>
          <w:rFonts w:cs="Times New Roman"/>
          <w:b/>
        </w:rPr>
        <w:t>all</w:t>
      </w:r>
      <w:r w:rsidR="00F164C1" w:rsidRPr="003C365F">
        <w:rPr>
          <w:rFonts w:cs="Times New Roman"/>
        </w:rPr>
        <w:t xml:space="preserve"> of their options, including what happens if they have no treatment</w:t>
      </w:r>
      <w:r w:rsidR="00F164C1">
        <w:rPr>
          <w:rFonts w:cs="Times New Roman"/>
        </w:rPr>
        <w:t>,</w:t>
      </w:r>
      <w:r w:rsidR="00F164C1" w:rsidRPr="003C365F">
        <w:rPr>
          <w:rFonts w:cs="Times New Roman"/>
        </w:rPr>
        <w:t xml:space="preserve"> and the clinician helps them to make a decision based on their </w:t>
      </w:r>
      <w:r w:rsidR="003445A2">
        <w:rPr>
          <w:rFonts w:cs="Times New Roman"/>
        </w:rPr>
        <w:t xml:space="preserve">goals and </w:t>
      </w:r>
      <w:r w:rsidR="00F164C1" w:rsidRPr="003C365F">
        <w:rPr>
          <w:rFonts w:cs="Times New Roman"/>
        </w:rPr>
        <w:t>values.</w:t>
      </w:r>
      <w:r w:rsidR="00F164C1">
        <w:rPr>
          <w:rFonts w:cs="Times New Roman"/>
        </w:rPr>
        <w:t xml:space="preserve"> </w:t>
      </w:r>
    </w:p>
    <w:p w:rsidR="00C61A3C" w:rsidRDefault="00C61A3C" w:rsidP="00C61A3C">
      <w:pPr>
        <w:pStyle w:val="ListParagraph"/>
        <w:ind w:left="1440"/>
        <w:rPr>
          <w:rFonts w:cs="Times New Roman"/>
        </w:rPr>
      </w:pPr>
    </w:p>
    <w:p w:rsidR="00363FB1" w:rsidRPr="008E64BB" w:rsidRDefault="00363FB1" w:rsidP="00C61A3C">
      <w:pPr>
        <w:pStyle w:val="ListParagraph"/>
        <w:ind w:left="1440"/>
        <w:rPr>
          <w:rFonts w:cs="Times New Roman"/>
        </w:rPr>
      </w:pPr>
    </w:p>
    <w:p w:rsidR="00851914" w:rsidRPr="008E64BB" w:rsidRDefault="00716A91" w:rsidP="00C61A3C">
      <w:pPr>
        <w:pStyle w:val="ListParagraph"/>
        <w:numPr>
          <w:ilvl w:val="0"/>
          <w:numId w:val="41"/>
        </w:numPr>
        <w:rPr>
          <w:rFonts w:cs="Times New Roman"/>
          <w:b/>
        </w:rPr>
      </w:pPr>
      <w:r>
        <w:rPr>
          <w:rFonts w:cs="Times New Roman"/>
          <w:b/>
        </w:rPr>
        <w:t xml:space="preserve">According </w:t>
      </w:r>
      <w:r w:rsidRPr="00716A91">
        <w:rPr>
          <w:rFonts w:cs="Times New Roman"/>
          <w:b/>
        </w:rPr>
        <w:t xml:space="preserve">to </w:t>
      </w:r>
      <w:r w:rsidR="009F6989">
        <w:rPr>
          <w:rFonts w:cs="Times New Roman"/>
          <w:b/>
        </w:rPr>
        <w:t>T</w:t>
      </w:r>
      <w:r w:rsidRPr="00716A91">
        <w:rPr>
          <w:rFonts w:cs="Times New Roman"/>
          <w:b/>
        </w:rPr>
        <w:t>he Joint Commission</w:t>
      </w:r>
      <w:r>
        <w:rPr>
          <w:rFonts w:cs="Times New Roman"/>
          <w:b/>
        </w:rPr>
        <w:t>,</w:t>
      </w:r>
      <w:r w:rsidRPr="00716A91">
        <w:rPr>
          <w:rFonts w:cs="Times New Roman"/>
          <w:b/>
        </w:rPr>
        <w:t xml:space="preserve"> </w:t>
      </w:r>
      <w:r>
        <w:rPr>
          <w:rFonts w:cs="Times New Roman"/>
          <w:b/>
        </w:rPr>
        <w:t>w</w:t>
      </w:r>
      <w:r w:rsidR="00851914" w:rsidRPr="008E64BB">
        <w:rPr>
          <w:rFonts w:cs="Times New Roman"/>
          <w:b/>
        </w:rPr>
        <w:t xml:space="preserve">hich of the following is a common problem with </w:t>
      </w:r>
      <w:r w:rsidR="00E001B5" w:rsidRPr="008E64BB">
        <w:rPr>
          <w:rFonts w:cs="Times New Roman"/>
          <w:b/>
        </w:rPr>
        <w:t>hospital informed consent policies?</w:t>
      </w:r>
    </w:p>
    <w:p w:rsidR="00851914" w:rsidRPr="008E64BB" w:rsidRDefault="00E001B5" w:rsidP="00851914">
      <w:pPr>
        <w:pStyle w:val="ListParagraph"/>
        <w:numPr>
          <w:ilvl w:val="0"/>
          <w:numId w:val="25"/>
        </w:numPr>
        <w:rPr>
          <w:rFonts w:cs="Times New Roman"/>
        </w:rPr>
      </w:pPr>
      <w:r w:rsidRPr="008E64BB">
        <w:rPr>
          <w:rFonts w:cs="Times New Roman"/>
        </w:rPr>
        <w:t xml:space="preserve">Hospital </w:t>
      </w:r>
      <w:r w:rsidR="00851914" w:rsidRPr="008E64BB">
        <w:rPr>
          <w:rFonts w:cs="Times New Roman"/>
        </w:rPr>
        <w:t>informed consent polic</w:t>
      </w:r>
      <w:r w:rsidR="0044504E">
        <w:rPr>
          <w:rFonts w:cs="Times New Roman"/>
        </w:rPr>
        <w:t>ies</w:t>
      </w:r>
      <w:r w:rsidR="009F6989">
        <w:rPr>
          <w:rFonts w:cs="Times New Roman"/>
        </w:rPr>
        <w:t xml:space="preserve"> </w:t>
      </w:r>
      <w:r w:rsidR="007C325D">
        <w:rPr>
          <w:rFonts w:cs="Times New Roman"/>
        </w:rPr>
        <w:t xml:space="preserve">don’t </w:t>
      </w:r>
      <w:r w:rsidR="009F6989">
        <w:rPr>
          <w:rFonts w:cs="Times New Roman"/>
        </w:rPr>
        <w:t>require</w:t>
      </w:r>
      <w:r w:rsidR="0044504E">
        <w:rPr>
          <w:rFonts w:cs="Times New Roman"/>
        </w:rPr>
        <w:t xml:space="preserve"> a </w:t>
      </w:r>
      <w:r w:rsidR="009F6989">
        <w:rPr>
          <w:rFonts w:cs="Times New Roman"/>
        </w:rPr>
        <w:t xml:space="preserve">signed informed consent form when one </w:t>
      </w:r>
      <w:r w:rsidR="007C325D">
        <w:rPr>
          <w:rFonts w:cs="Times New Roman"/>
        </w:rPr>
        <w:t>is</w:t>
      </w:r>
      <w:r w:rsidR="009F6989">
        <w:rPr>
          <w:rFonts w:cs="Times New Roman"/>
        </w:rPr>
        <w:t xml:space="preserve"> needed.</w:t>
      </w:r>
    </w:p>
    <w:p w:rsidR="00851914" w:rsidRPr="008E64BB" w:rsidRDefault="00851914" w:rsidP="00851914">
      <w:pPr>
        <w:pStyle w:val="ListParagraph"/>
        <w:ind w:left="1440"/>
        <w:rPr>
          <w:rFonts w:cs="Times New Roman"/>
        </w:rPr>
      </w:pPr>
      <w:r w:rsidRPr="008E64BB">
        <w:rPr>
          <w:rFonts w:cs="Times New Roman"/>
        </w:rPr>
        <w:t xml:space="preserve">Incorrect. </w:t>
      </w:r>
      <w:r w:rsidR="0044504E" w:rsidRPr="0044504E">
        <w:rPr>
          <w:rFonts w:cs="Times New Roman"/>
        </w:rPr>
        <w:t xml:space="preserve">Explicit consent doesn’t always </w:t>
      </w:r>
      <w:r w:rsidR="00C01874">
        <w:rPr>
          <w:rFonts w:cs="Times New Roman"/>
        </w:rPr>
        <w:t xml:space="preserve">require </w:t>
      </w:r>
      <w:r w:rsidR="0044504E" w:rsidRPr="0044504E">
        <w:rPr>
          <w:rFonts w:cs="Times New Roman"/>
        </w:rPr>
        <w:t>a patient’s sign</w:t>
      </w:r>
      <w:r w:rsidR="0044504E">
        <w:rPr>
          <w:rFonts w:cs="Times New Roman"/>
        </w:rPr>
        <w:t>a</w:t>
      </w:r>
      <w:r w:rsidR="0044504E" w:rsidRPr="0044504E">
        <w:rPr>
          <w:rFonts w:cs="Times New Roman"/>
        </w:rPr>
        <w:t>ture. For many procedures and treatments, oral consent can be sufficient.</w:t>
      </w:r>
      <w:r w:rsidR="00A60B97">
        <w:rPr>
          <w:rFonts w:cs="Times New Roman"/>
        </w:rPr>
        <w:t xml:space="preserve"> Hospital policies should address how oral informed consent should be documented. </w:t>
      </w:r>
      <w:r w:rsidR="00A60B97" w:rsidRPr="00844E15">
        <w:rPr>
          <w:rFonts w:cs="Times New Roman"/>
        </w:rPr>
        <w:t xml:space="preserve">Queries to </w:t>
      </w:r>
      <w:r w:rsidR="00A60B97">
        <w:rPr>
          <w:rFonts w:cs="Times New Roman"/>
        </w:rPr>
        <w:t>T</w:t>
      </w:r>
      <w:r w:rsidR="00A60B97" w:rsidRPr="00844E15">
        <w:rPr>
          <w:rFonts w:cs="Times New Roman"/>
        </w:rPr>
        <w:t>he Joint Commission from clinicians in the field</w:t>
      </w:r>
      <w:r w:rsidR="00A60B97">
        <w:rPr>
          <w:rFonts w:cs="Times New Roman"/>
        </w:rPr>
        <w:t>, however,</w:t>
      </w:r>
      <w:r w:rsidR="00A60B97" w:rsidRPr="00844E15">
        <w:rPr>
          <w:rFonts w:cs="Times New Roman"/>
        </w:rPr>
        <w:t xml:space="preserve"> suggest that many clinicians need more detailed guidance from their hospital policies on informed consent.</w:t>
      </w:r>
    </w:p>
    <w:p w:rsidR="00E001B5" w:rsidRPr="008E64BB" w:rsidRDefault="00E001B5" w:rsidP="00851914">
      <w:pPr>
        <w:pStyle w:val="ListParagraph"/>
        <w:ind w:left="1440"/>
        <w:rPr>
          <w:rFonts w:cs="Times New Roman"/>
        </w:rPr>
      </w:pPr>
    </w:p>
    <w:p w:rsidR="00851914" w:rsidRPr="008E64BB" w:rsidRDefault="00E001B5" w:rsidP="00851914">
      <w:pPr>
        <w:pStyle w:val="ListParagraph"/>
        <w:numPr>
          <w:ilvl w:val="0"/>
          <w:numId w:val="25"/>
        </w:numPr>
        <w:rPr>
          <w:rFonts w:cs="Times New Roman"/>
        </w:rPr>
      </w:pPr>
      <w:r w:rsidRPr="008E64BB">
        <w:rPr>
          <w:rFonts w:cs="Times New Roman"/>
        </w:rPr>
        <w:t xml:space="preserve">Hospital informed consent policy </w:t>
      </w:r>
      <w:r w:rsidR="009F6989">
        <w:rPr>
          <w:rFonts w:cs="Times New Roman"/>
        </w:rPr>
        <w:t xml:space="preserve">is </w:t>
      </w:r>
      <w:r w:rsidRPr="008E64BB">
        <w:rPr>
          <w:rFonts w:cs="Times New Roman"/>
        </w:rPr>
        <w:t>not detailed enough for clinicians to implement</w:t>
      </w:r>
      <w:r w:rsidR="00040892">
        <w:rPr>
          <w:rFonts w:cs="Times New Roman"/>
        </w:rPr>
        <w:t>.</w:t>
      </w:r>
    </w:p>
    <w:p w:rsidR="00E001B5" w:rsidRPr="008E64BB" w:rsidRDefault="00716A91" w:rsidP="008E64BB">
      <w:pPr>
        <w:pStyle w:val="ListParagraph"/>
        <w:ind w:left="1440"/>
        <w:rPr>
          <w:rFonts w:cs="Times New Roman"/>
          <w:b/>
        </w:rPr>
      </w:pPr>
      <w:r>
        <w:rPr>
          <w:rFonts w:cs="Times New Roman"/>
        </w:rPr>
        <w:t>C</w:t>
      </w:r>
      <w:r w:rsidR="00E001B5" w:rsidRPr="008E64BB">
        <w:rPr>
          <w:rFonts w:cs="Times New Roman"/>
        </w:rPr>
        <w:t xml:space="preserve">orrect. Queries to </w:t>
      </w:r>
      <w:r w:rsidR="009F6989">
        <w:rPr>
          <w:rFonts w:cs="Times New Roman"/>
        </w:rPr>
        <w:t>T</w:t>
      </w:r>
      <w:r w:rsidR="00E001B5" w:rsidRPr="008E64BB">
        <w:rPr>
          <w:rFonts w:cs="Times New Roman"/>
        </w:rPr>
        <w:t>he Joint Commission from clinicians in the field suggest that many clinicians need more detailed guidance from their hospital policies on informed consent.</w:t>
      </w:r>
    </w:p>
    <w:p w:rsidR="00E001B5" w:rsidRPr="008E64BB" w:rsidRDefault="00E001B5" w:rsidP="008E64BB">
      <w:pPr>
        <w:pStyle w:val="ListParagraph"/>
        <w:ind w:left="1440"/>
        <w:rPr>
          <w:rFonts w:cs="Times New Roman"/>
        </w:rPr>
      </w:pPr>
    </w:p>
    <w:p w:rsidR="00E001B5" w:rsidRPr="008E64BB" w:rsidRDefault="00E001B5" w:rsidP="00E001B5">
      <w:pPr>
        <w:pStyle w:val="ListParagraph"/>
        <w:numPr>
          <w:ilvl w:val="0"/>
          <w:numId w:val="25"/>
        </w:numPr>
        <w:rPr>
          <w:rFonts w:cs="Times New Roman"/>
        </w:rPr>
      </w:pPr>
      <w:r w:rsidRPr="008E64BB">
        <w:rPr>
          <w:rFonts w:cs="Times New Roman"/>
        </w:rPr>
        <w:t xml:space="preserve">Hospital informed consent policy </w:t>
      </w:r>
      <w:r w:rsidR="00716A91">
        <w:rPr>
          <w:rFonts w:cs="Times New Roman"/>
        </w:rPr>
        <w:t>does not address whether or not minors must consent to treatment</w:t>
      </w:r>
      <w:r w:rsidR="00040892">
        <w:rPr>
          <w:rFonts w:cs="Times New Roman"/>
        </w:rPr>
        <w:t>.</w:t>
      </w:r>
    </w:p>
    <w:p w:rsidR="00E001B5" w:rsidRPr="008E64BB" w:rsidRDefault="00716A91" w:rsidP="00E001B5">
      <w:pPr>
        <w:pStyle w:val="ListParagraph"/>
        <w:ind w:left="1440"/>
        <w:rPr>
          <w:rFonts w:cs="Times New Roman"/>
          <w:b/>
        </w:rPr>
      </w:pPr>
      <w:r>
        <w:rPr>
          <w:rFonts w:cs="Times New Roman"/>
        </w:rPr>
        <w:lastRenderedPageBreak/>
        <w:t>Inc</w:t>
      </w:r>
      <w:r w:rsidR="00E001B5" w:rsidRPr="008E64BB">
        <w:rPr>
          <w:rFonts w:cs="Times New Roman"/>
        </w:rPr>
        <w:t xml:space="preserve">orrect. </w:t>
      </w:r>
      <w:r>
        <w:rPr>
          <w:rFonts w:cs="Times New Roman"/>
        </w:rPr>
        <w:t xml:space="preserve">While </w:t>
      </w:r>
      <w:r w:rsidRPr="00844E15">
        <w:rPr>
          <w:rFonts w:cs="Times New Roman"/>
        </w:rPr>
        <w:t xml:space="preserve">your informed consent policy </w:t>
      </w:r>
      <w:r>
        <w:rPr>
          <w:rFonts w:cs="Times New Roman"/>
        </w:rPr>
        <w:t>can</w:t>
      </w:r>
      <w:r w:rsidRPr="00844E15">
        <w:rPr>
          <w:rFonts w:cs="Times New Roman"/>
        </w:rPr>
        <w:t xml:space="preserve"> establish a right for minors to consent if they are emancipated minors, mature minors, or minors seeking certain types of health services such as substance abuse counseling and reproductive health services</w:t>
      </w:r>
      <w:r>
        <w:rPr>
          <w:rFonts w:cs="Times New Roman"/>
        </w:rPr>
        <w:t>, failure to do so is not a commonly cited problem</w:t>
      </w:r>
      <w:r w:rsidR="00E001B5" w:rsidRPr="008E64BB">
        <w:rPr>
          <w:rFonts w:cs="Times New Roman"/>
        </w:rPr>
        <w:t xml:space="preserve"> </w:t>
      </w:r>
      <w:r w:rsidR="009F6989">
        <w:rPr>
          <w:rFonts w:cs="Times New Roman"/>
        </w:rPr>
        <w:t>by The Joint Commission</w:t>
      </w:r>
      <w:r w:rsidR="00E001B5" w:rsidRPr="008E64BB">
        <w:rPr>
          <w:rFonts w:cs="Times New Roman"/>
        </w:rPr>
        <w:t>.</w:t>
      </w:r>
      <w:r w:rsidR="00A60B97">
        <w:rPr>
          <w:rFonts w:cs="Times New Roman"/>
        </w:rPr>
        <w:t xml:space="preserve"> </w:t>
      </w:r>
      <w:r w:rsidR="00A60B97" w:rsidRPr="00A60B97">
        <w:rPr>
          <w:rFonts w:cs="Times New Roman"/>
        </w:rPr>
        <w:t>Queries to The Joint Commission from clinicians in the field</w:t>
      </w:r>
      <w:r w:rsidR="00A60B97">
        <w:rPr>
          <w:rFonts w:cs="Times New Roman"/>
        </w:rPr>
        <w:t>, however,</w:t>
      </w:r>
      <w:r w:rsidR="00A60B97" w:rsidRPr="00A60B97">
        <w:rPr>
          <w:rFonts w:cs="Times New Roman"/>
        </w:rPr>
        <w:t xml:space="preserve"> suggest that many clinicians need more detailed guidance from their hospital policies on informed consent.</w:t>
      </w:r>
    </w:p>
    <w:p w:rsidR="00EC6A55" w:rsidRPr="008E64BB" w:rsidRDefault="00EC6A55" w:rsidP="00CD0A05">
      <w:pPr>
        <w:pStyle w:val="ListParagraph"/>
        <w:ind w:left="1440"/>
        <w:rPr>
          <w:rFonts w:cs="Times New Roman"/>
        </w:rPr>
      </w:pPr>
    </w:p>
    <w:p w:rsidR="00EC6A55" w:rsidRPr="008E64BB" w:rsidRDefault="00EC6A55" w:rsidP="00EC6A55">
      <w:pPr>
        <w:pStyle w:val="ListParagraph"/>
        <w:numPr>
          <w:ilvl w:val="0"/>
          <w:numId w:val="41"/>
        </w:numPr>
        <w:rPr>
          <w:rFonts w:cs="Times New Roman"/>
          <w:b/>
        </w:rPr>
      </w:pPr>
      <w:r w:rsidRPr="008E64BB">
        <w:rPr>
          <w:rFonts w:cs="Times New Roman"/>
          <w:b/>
        </w:rPr>
        <w:t xml:space="preserve">True or False: </w:t>
      </w:r>
      <w:r w:rsidR="005833A6" w:rsidRPr="008E64BB">
        <w:rPr>
          <w:rFonts w:cs="Times New Roman"/>
          <w:b/>
        </w:rPr>
        <w:t xml:space="preserve">A hospital </w:t>
      </w:r>
      <w:r w:rsidR="00387FE2" w:rsidRPr="008E64BB">
        <w:rPr>
          <w:rFonts w:cs="Times New Roman"/>
          <w:b/>
        </w:rPr>
        <w:t>with primarily English-speaking clinicians can meet its informed consent obligations toward</w:t>
      </w:r>
      <w:r w:rsidR="005833A6" w:rsidRPr="008E64BB">
        <w:rPr>
          <w:rFonts w:cs="Times New Roman"/>
          <w:b/>
        </w:rPr>
        <w:t xml:space="preserve"> Spanish-speaking patients</w:t>
      </w:r>
      <w:r w:rsidR="00387FE2" w:rsidRPr="008E64BB">
        <w:rPr>
          <w:rFonts w:cs="Times New Roman"/>
          <w:b/>
        </w:rPr>
        <w:t xml:space="preserve"> by providing Spanish-language informed consent forms</w:t>
      </w:r>
      <w:r w:rsidR="005833A6" w:rsidRPr="008E64BB">
        <w:rPr>
          <w:rFonts w:cs="Times New Roman"/>
          <w:b/>
        </w:rPr>
        <w:t>.</w:t>
      </w:r>
    </w:p>
    <w:p w:rsidR="00387FE2" w:rsidRPr="008E64BB" w:rsidRDefault="00387FE2" w:rsidP="008E64BB">
      <w:pPr>
        <w:pStyle w:val="ListParagraph"/>
        <w:rPr>
          <w:rFonts w:cs="Times New Roman"/>
          <w:b/>
        </w:rPr>
      </w:pPr>
    </w:p>
    <w:p w:rsidR="00FB5D8C" w:rsidRPr="008E64BB" w:rsidRDefault="00FB5D8C" w:rsidP="00EC6A55">
      <w:pPr>
        <w:pStyle w:val="ListParagraph"/>
        <w:numPr>
          <w:ilvl w:val="1"/>
          <w:numId w:val="26"/>
        </w:numPr>
        <w:rPr>
          <w:rFonts w:cs="Times New Roman"/>
        </w:rPr>
      </w:pPr>
      <w:r w:rsidRPr="008E64BB">
        <w:rPr>
          <w:rFonts w:cs="Times New Roman"/>
        </w:rPr>
        <w:t>True</w:t>
      </w:r>
    </w:p>
    <w:p w:rsidR="005833A6" w:rsidRPr="008E64BB" w:rsidRDefault="00FB5D8C" w:rsidP="008E64BB">
      <w:pPr>
        <w:pStyle w:val="ListParagraph"/>
        <w:ind w:left="1440"/>
        <w:rPr>
          <w:rFonts w:cs="Times New Roman"/>
        </w:rPr>
      </w:pPr>
      <w:r w:rsidRPr="008E64BB">
        <w:rPr>
          <w:rFonts w:cs="Times New Roman"/>
        </w:rPr>
        <w:t>Incorrect –</w:t>
      </w:r>
      <w:r w:rsidR="006A73F7">
        <w:rPr>
          <w:rFonts w:cs="Times New Roman"/>
        </w:rPr>
        <w:t xml:space="preserve"> </w:t>
      </w:r>
      <w:r w:rsidR="005833A6" w:rsidRPr="008E64BB">
        <w:rPr>
          <w:rFonts w:cs="Times New Roman"/>
        </w:rPr>
        <w:t xml:space="preserve">translated forms </w:t>
      </w:r>
      <w:r w:rsidR="00387FE2" w:rsidRPr="008E64BB">
        <w:rPr>
          <w:rFonts w:cs="Times New Roman"/>
        </w:rPr>
        <w:t xml:space="preserve">can be helpful </w:t>
      </w:r>
      <w:r w:rsidR="005833A6" w:rsidRPr="008E64BB">
        <w:rPr>
          <w:rFonts w:cs="Times New Roman"/>
        </w:rPr>
        <w:t xml:space="preserve">for patients with limited English proficiency, </w:t>
      </w:r>
      <w:r w:rsidR="00387FE2" w:rsidRPr="008E64BB">
        <w:rPr>
          <w:rFonts w:cs="Times New Roman"/>
        </w:rPr>
        <w:t xml:space="preserve">but </w:t>
      </w:r>
      <w:r w:rsidR="005833A6" w:rsidRPr="008E64BB">
        <w:rPr>
          <w:rFonts w:cs="Times New Roman"/>
        </w:rPr>
        <w:t xml:space="preserve">informed consent is </w:t>
      </w:r>
      <w:r w:rsidR="00387FE2" w:rsidRPr="008E64BB">
        <w:rPr>
          <w:rFonts w:cs="Times New Roman"/>
        </w:rPr>
        <w:t xml:space="preserve">a communication process, </w:t>
      </w:r>
      <w:r w:rsidR="005833A6" w:rsidRPr="008E64BB">
        <w:rPr>
          <w:rFonts w:cs="Times New Roman"/>
        </w:rPr>
        <w:t>not a signature on a form. The</w:t>
      </w:r>
      <w:r w:rsidR="00387FE2" w:rsidRPr="008E64BB">
        <w:rPr>
          <w:rFonts w:cs="Times New Roman"/>
        </w:rPr>
        <w:t>refore, t</w:t>
      </w:r>
      <w:r w:rsidR="005833A6" w:rsidRPr="008E64BB">
        <w:rPr>
          <w:rFonts w:cs="Times New Roman"/>
        </w:rPr>
        <w:t xml:space="preserve">he hospital should </w:t>
      </w:r>
      <w:r w:rsidR="00387FE2" w:rsidRPr="008E64BB">
        <w:rPr>
          <w:rFonts w:cs="Times New Roman"/>
        </w:rPr>
        <w:t xml:space="preserve">also </w:t>
      </w:r>
      <w:r w:rsidR="006D7A14">
        <w:rPr>
          <w:rFonts w:cs="Times New Roman"/>
        </w:rPr>
        <w:t>provide qualified</w:t>
      </w:r>
      <w:r w:rsidR="006D7A14" w:rsidRPr="006D7A14" w:rsidDel="006D7A14">
        <w:rPr>
          <w:rFonts w:cs="Times New Roman"/>
        </w:rPr>
        <w:t xml:space="preserve"> </w:t>
      </w:r>
      <w:r w:rsidR="00387FE2" w:rsidRPr="008E64BB">
        <w:rPr>
          <w:rFonts w:cs="Times New Roman"/>
        </w:rPr>
        <w:t>interpreter</w:t>
      </w:r>
      <w:r w:rsidR="006D7A14">
        <w:rPr>
          <w:rFonts w:cs="Times New Roman"/>
        </w:rPr>
        <w:t>s</w:t>
      </w:r>
      <w:r w:rsidR="003A3395">
        <w:rPr>
          <w:rFonts w:cs="Times New Roman"/>
        </w:rPr>
        <w:t xml:space="preserve"> or use certified bilingual staff</w:t>
      </w:r>
      <w:r w:rsidR="00387FE2" w:rsidRPr="008E64BB">
        <w:rPr>
          <w:rFonts w:cs="Times New Roman"/>
        </w:rPr>
        <w:t xml:space="preserve"> for informed consent </w:t>
      </w:r>
      <w:r w:rsidR="006A73F7">
        <w:rPr>
          <w:rFonts w:cs="Times New Roman"/>
        </w:rPr>
        <w:t>discussions</w:t>
      </w:r>
      <w:r w:rsidR="00387FE2" w:rsidRPr="008E64BB">
        <w:rPr>
          <w:rFonts w:cs="Times New Roman"/>
        </w:rPr>
        <w:t xml:space="preserve">. </w:t>
      </w:r>
    </w:p>
    <w:p w:rsidR="00387FE2" w:rsidRPr="00D345DC" w:rsidRDefault="00387FE2" w:rsidP="008E64BB">
      <w:pPr>
        <w:pStyle w:val="ListParagraph"/>
        <w:ind w:left="1440"/>
        <w:rPr>
          <w:rFonts w:cs="Times New Roman"/>
        </w:rPr>
      </w:pPr>
    </w:p>
    <w:p w:rsidR="00FB5D8C" w:rsidRPr="008E64BB" w:rsidRDefault="00FB5D8C" w:rsidP="00EC6A55">
      <w:pPr>
        <w:pStyle w:val="ListParagraph"/>
        <w:numPr>
          <w:ilvl w:val="1"/>
          <w:numId w:val="26"/>
        </w:numPr>
        <w:rPr>
          <w:rFonts w:cs="Times New Roman"/>
        </w:rPr>
      </w:pPr>
      <w:r w:rsidRPr="008E64BB">
        <w:rPr>
          <w:rFonts w:cs="Times New Roman"/>
        </w:rPr>
        <w:t>False</w:t>
      </w:r>
    </w:p>
    <w:p w:rsidR="00387FE2" w:rsidRPr="008E64BB" w:rsidRDefault="00E12E00" w:rsidP="008E64BB">
      <w:pPr>
        <w:pStyle w:val="ListParagraph"/>
        <w:ind w:left="1440"/>
        <w:rPr>
          <w:rFonts w:cs="Times New Roman"/>
        </w:rPr>
      </w:pPr>
      <w:r>
        <w:rPr>
          <w:rFonts w:cs="Times New Roman"/>
        </w:rPr>
        <w:t>C</w:t>
      </w:r>
      <w:r w:rsidR="00387FE2" w:rsidRPr="008E64BB">
        <w:rPr>
          <w:rFonts w:cs="Times New Roman"/>
        </w:rPr>
        <w:t>orrect –</w:t>
      </w:r>
      <w:r w:rsidR="006A73F7">
        <w:rPr>
          <w:rFonts w:cs="Times New Roman"/>
        </w:rPr>
        <w:t xml:space="preserve"> </w:t>
      </w:r>
      <w:r w:rsidR="00387FE2" w:rsidRPr="008E64BB">
        <w:rPr>
          <w:rFonts w:cs="Times New Roman"/>
        </w:rPr>
        <w:t xml:space="preserve">translated forms can be helpful for patients with limited English proficiency, but informed consent is a communication process, not a signature on a form. Therefore, the hospital should also </w:t>
      </w:r>
      <w:r w:rsidR="006D7A14">
        <w:rPr>
          <w:rFonts w:cs="Times New Roman"/>
        </w:rPr>
        <w:t>provide qualified</w:t>
      </w:r>
      <w:r w:rsidR="00387FE2" w:rsidRPr="008E64BB">
        <w:rPr>
          <w:rFonts w:cs="Times New Roman"/>
        </w:rPr>
        <w:t xml:space="preserve"> interpreter</w:t>
      </w:r>
      <w:r w:rsidR="006D7A14">
        <w:rPr>
          <w:rFonts w:cs="Times New Roman"/>
        </w:rPr>
        <w:t>s</w:t>
      </w:r>
      <w:r w:rsidR="00387FE2" w:rsidRPr="008E64BB">
        <w:rPr>
          <w:rFonts w:cs="Times New Roman"/>
        </w:rPr>
        <w:t xml:space="preserve"> </w:t>
      </w:r>
      <w:r w:rsidR="003A3395">
        <w:rPr>
          <w:rFonts w:cs="Times New Roman"/>
        </w:rPr>
        <w:t>or use certified bilingual staff</w:t>
      </w:r>
      <w:r w:rsidR="003A3395" w:rsidRPr="00844E15">
        <w:rPr>
          <w:rFonts w:cs="Times New Roman"/>
        </w:rPr>
        <w:t xml:space="preserve"> </w:t>
      </w:r>
      <w:r w:rsidR="00387FE2" w:rsidRPr="008E64BB">
        <w:rPr>
          <w:rFonts w:cs="Times New Roman"/>
        </w:rPr>
        <w:t xml:space="preserve">for informed consent </w:t>
      </w:r>
      <w:r w:rsidR="006A73F7">
        <w:rPr>
          <w:rFonts w:cs="Times New Roman"/>
        </w:rPr>
        <w:t>discussions</w:t>
      </w:r>
      <w:r w:rsidR="00387FE2" w:rsidRPr="008E64BB">
        <w:rPr>
          <w:rFonts w:cs="Times New Roman"/>
        </w:rPr>
        <w:t xml:space="preserve">. </w:t>
      </w:r>
    </w:p>
    <w:p w:rsidR="00EC6A55" w:rsidRPr="008E64BB" w:rsidRDefault="00EC6A55" w:rsidP="00EC6A55">
      <w:pPr>
        <w:pStyle w:val="ListParagraph"/>
        <w:ind w:left="1440"/>
        <w:rPr>
          <w:rFonts w:cs="Times New Roman"/>
        </w:rPr>
      </w:pPr>
    </w:p>
    <w:p w:rsidR="00EC6A55" w:rsidRPr="008E64BB" w:rsidRDefault="00836375" w:rsidP="00D345DC">
      <w:pPr>
        <w:pStyle w:val="ListParagraph"/>
        <w:numPr>
          <w:ilvl w:val="0"/>
          <w:numId w:val="41"/>
        </w:numPr>
        <w:rPr>
          <w:rFonts w:cs="Times New Roman"/>
          <w:b/>
        </w:rPr>
      </w:pPr>
      <w:r>
        <w:rPr>
          <w:rFonts w:cs="Times New Roman"/>
          <w:b/>
        </w:rPr>
        <w:t>Which of the following is the</w:t>
      </w:r>
      <w:r w:rsidRPr="008E64BB">
        <w:rPr>
          <w:rFonts w:cs="Times New Roman"/>
          <w:b/>
        </w:rPr>
        <w:t xml:space="preserve"> </w:t>
      </w:r>
      <w:r w:rsidR="00E10524" w:rsidRPr="008E64BB">
        <w:rPr>
          <w:rFonts w:cs="Times New Roman"/>
          <w:b/>
        </w:rPr>
        <w:t xml:space="preserve">most commonly </w:t>
      </w:r>
      <w:r w:rsidR="00CE5F2D" w:rsidRPr="008E64BB">
        <w:rPr>
          <w:rFonts w:cs="Times New Roman"/>
          <w:b/>
        </w:rPr>
        <w:t xml:space="preserve">expressed </w:t>
      </w:r>
      <w:r w:rsidR="00850106">
        <w:rPr>
          <w:rFonts w:cs="Times New Roman"/>
          <w:b/>
        </w:rPr>
        <w:t>frustration</w:t>
      </w:r>
      <w:r w:rsidR="00850106" w:rsidRPr="008E64BB">
        <w:rPr>
          <w:rFonts w:cs="Times New Roman"/>
          <w:b/>
        </w:rPr>
        <w:t xml:space="preserve"> </w:t>
      </w:r>
      <w:r w:rsidR="00CE5F2D" w:rsidRPr="008E64BB">
        <w:rPr>
          <w:rFonts w:cs="Times New Roman"/>
          <w:b/>
        </w:rPr>
        <w:t>by hospital staff about informed consent</w:t>
      </w:r>
      <w:r>
        <w:rPr>
          <w:rFonts w:cs="Times New Roman"/>
          <w:b/>
        </w:rPr>
        <w:t>?</w:t>
      </w:r>
    </w:p>
    <w:p w:rsidR="00CE5F2D" w:rsidRPr="008E64BB" w:rsidRDefault="00CE5F2D" w:rsidP="008E64BB">
      <w:pPr>
        <w:pStyle w:val="ListParagraph"/>
        <w:rPr>
          <w:rFonts w:cs="Times New Roman"/>
          <w:b/>
        </w:rPr>
      </w:pPr>
    </w:p>
    <w:p w:rsidR="00CE5F2D" w:rsidRPr="008E64BB" w:rsidRDefault="00CE5F2D" w:rsidP="00CE5F2D">
      <w:pPr>
        <w:pStyle w:val="ListParagraph"/>
        <w:numPr>
          <w:ilvl w:val="1"/>
          <w:numId w:val="41"/>
        </w:numPr>
        <w:rPr>
          <w:rFonts w:cs="Times New Roman"/>
        </w:rPr>
      </w:pPr>
      <w:r w:rsidRPr="008E64BB">
        <w:rPr>
          <w:rFonts w:cs="Times New Roman"/>
        </w:rPr>
        <w:t xml:space="preserve">Confusion about who should be responsible for </w:t>
      </w:r>
      <w:r w:rsidR="00850106">
        <w:rPr>
          <w:rFonts w:cs="Times New Roman"/>
        </w:rPr>
        <w:t>each part</w:t>
      </w:r>
      <w:r w:rsidR="00850106" w:rsidRPr="00F73D07">
        <w:rPr>
          <w:rFonts w:cs="Times New Roman"/>
        </w:rPr>
        <w:t xml:space="preserve"> of</w:t>
      </w:r>
      <w:r w:rsidR="00850106">
        <w:rPr>
          <w:rFonts w:cs="Times New Roman"/>
        </w:rPr>
        <w:t xml:space="preserve"> </w:t>
      </w:r>
      <w:r w:rsidRPr="008E64BB">
        <w:rPr>
          <w:rFonts w:cs="Times New Roman"/>
        </w:rPr>
        <w:t>the informed consent process</w:t>
      </w:r>
      <w:r w:rsidR="00850106">
        <w:rPr>
          <w:rFonts w:cs="Times New Roman"/>
        </w:rPr>
        <w:t>.</w:t>
      </w:r>
      <w:r w:rsidRPr="008E64BB">
        <w:rPr>
          <w:rFonts w:cs="Times New Roman"/>
        </w:rPr>
        <w:t xml:space="preserve"> </w:t>
      </w:r>
    </w:p>
    <w:p w:rsidR="00CE5F2D" w:rsidRPr="008E64BB" w:rsidRDefault="00CE5F2D" w:rsidP="00CE5F2D">
      <w:pPr>
        <w:pStyle w:val="ListParagraph"/>
        <w:ind w:left="1440"/>
        <w:rPr>
          <w:rFonts w:cs="Times New Roman"/>
        </w:rPr>
      </w:pPr>
      <w:r w:rsidRPr="008E64BB">
        <w:rPr>
          <w:rFonts w:cs="Times New Roman"/>
        </w:rPr>
        <w:t>Correct</w:t>
      </w:r>
      <w:r w:rsidR="00074CAE">
        <w:rPr>
          <w:rFonts w:cs="Times New Roman"/>
        </w:rPr>
        <w:t>.</w:t>
      </w:r>
      <w:r w:rsidRPr="008E64BB">
        <w:rPr>
          <w:rFonts w:cs="Times New Roman"/>
        </w:rPr>
        <w:t xml:space="preserve"> </w:t>
      </w:r>
      <w:r w:rsidR="00074CAE">
        <w:rPr>
          <w:rFonts w:cs="Times New Roman"/>
        </w:rPr>
        <w:t>T</w:t>
      </w:r>
      <w:r w:rsidR="00E10524" w:rsidRPr="008E64BB">
        <w:rPr>
          <w:rFonts w:cs="Times New Roman"/>
        </w:rPr>
        <w:t>he Joint Commission’s Standards Interpretation Group receives many questions each year from hospital staff expressing confusion about who should be responsible for what in the informed consent process.</w:t>
      </w:r>
      <w:r w:rsidR="00695208">
        <w:rPr>
          <w:rFonts w:cs="Times New Roman"/>
        </w:rPr>
        <w:t xml:space="preserve"> Mapping out workflows </w:t>
      </w:r>
      <w:r w:rsidR="00695208" w:rsidRPr="00695208">
        <w:rPr>
          <w:rFonts w:cs="Times New Roman"/>
        </w:rPr>
        <w:t>can help to clarify</w:t>
      </w:r>
      <w:r w:rsidR="00695208">
        <w:rPr>
          <w:rFonts w:cs="Times New Roman"/>
        </w:rPr>
        <w:t xml:space="preserve"> who is responsible for which aspects of the informed consent process.</w:t>
      </w:r>
    </w:p>
    <w:p w:rsidR="00CE5F2D" w:rsidRPr="008E64BB" w:rsidRDefault="00CE5F2D" w:rsidP="00CE5F2D">
      <w:pPr>
        <w:pStyle w:val="ListParagraph"/>
        <w:ind w:left="1440"/>
        <w:rPr>
          <w:rFonts w:cs="Times New Roman"/>
        </w:rPr>
      </w:pPr>
    </w:p>
    <w:p w:rsidR="00CE5F2D" w:rsidRPr="008E64BB" w:rsidRDefault="00CE5F2D" w:rsidP="00CE5F2D">
      <w:pPr>
        <w:pStyle w:val="ListParagraph"/>
        <w:numPr>
          <w:ilvl w:val="1"/>
          <w:numId w:val="41"/>
        </w:numPr>
        <w:rPr>
          <w:rFonts w:cs="Times New Roman"/>
        </w:rPr>
      </w:pPr>
      <w:r w:rsidRPr="008E64BB">
        <w:rPr>
          <w:rFonts w:cs="Times New Roman"/>
        </w:rPr>
        <w:t xml:space="preserve">Concern about the burden that </w:t>
      </w:r>
      <w:r w:rsidR="00E10524" w:rsidRPr="008E64BB">
        <w:rPr>
          <w:rFonts w:cs="Times New Roman"/>
        </w:rPr>
        <w:t>informed consent</w:t>
      </w:r>
      <w:r w:rsidRPr="008E64BB">
        <w:rPr>
          <w:rFonts w:cs="Times New Roman"/>
        </w:rPr>
        <w:t xml:space="preserve"> paperwork places on </w:t>
      </w:r>
      <w:r w:rsidR="00E10524" w:rsidRPr="008E64BB">
        <w:rPr>
          <w:rFonts w:cs="Times New Roman"/>
        </w:rPr>
        <w:t>clinicians</w:t>
      </w:r>
      <w:r w:rsidR="00850106">
        <w:rPr>
          <w:rFonts w:cs="Times New Roman"/>
        </w:rPr>
        <w:t>.</w:t>
      </w:r>
    </w:p>
    <w:p w:rsidR="00E10524" w:rsidRPr="008E64BB" w:rsidRDefault="00CE5F2D" w:rsidP="008E64BB">
      <w:pPr>
        <w:pStyle w:val="ListParagraph"/>
        <w:ind w:left="1440"/>
        <w:rPr>
          <w:rFonts w:cs="Times New Roman"/>
        </w:rPr>
      </w:pPr>
      <w:r w:rsidRPr="008E64BB">
        <w:rPr>
          <w:rFonts w:cs="Times New Roman"/>
        </w:rPr>
        <w:t>Incorrect</w:t>
      </w:r>
      <w:r w:rsidR="00074CAE">
        <w:rPr>
          <w:rFonts w:cs="Times New Roman"/>
        </w:rPr>
        <w:t>.</w:t>
      </w:r>
      <w:r w:rsidRPr="008E64BB">
        <w:rPr>
          <w:rFonts w:cs="Times New Roman"/>
        </w:rPr>
        <w:t xml:space="preserve"> </w:t>
      </w:r>
      <w:r w:rsidR="00074CAE">
        <w:rPr>
          <w:rFonts w:cs="Times New Roman"/>
        </w:rPr>
        <w:t>W</w:t>
      </w:r>
      <w:r w:rsidRPr="008E64BB">
        <w:rPr>
          <w:rFonts w:cs="Times New Roman"/>
        </w:rPr>
        <w:t>hile the paperwork involved does place a burden on clinicians,</w:t>
      </w:r>
      <w:r w:rsidR="00E10524" w:rsidRPr="008E64BB">
        <w:rPr>
          <w:rFonts w:cs="Times New Roman"/>
        </w:rPr>
        <w:t xml:space="preserve"> </w:t>
      </w:r>
      <w:r w:rsidR="00021A1E">
        <w:rPr>
          <w:rFonts w:cs="Times New Roman"/>
        </w:rPr>
        <w:t xml:space="preserve">inquiries to </w:t>
      </w:r>
      <w:r w:rsidR="00074CAE">
        <w:rPr>
          <w:rFonts w:cs="Times New Roman"/>
        </w:rPr>
        <w:t>T</w:t>
      </w:r>
      <w:r w:rsidR="00021A1E">
        <w:rPr>
          <w:rFonts w:cs="Times New Roman"/>
        </w:rPr>
        <w:t xml:space="preserve">he Joint Commission’s Standards Interpretation Group suggest that hospital staff were most concerned </w:t>
      </w:r>
      <w:r w:rsidR="00E10524" w:rsidRPr="008E64BB">
        <w:rPr>
          <w:rFonts w:cs="Times New Roman"/>
        </w:rPr>
        <w:t>about who should be responsible for what in the informed consent process</w:t>
      </w:r>
      <w:r w:rsidR="00021A1E">
        <w:rPr>
          <w:rFonts w:cs="Times New Roman"/>
        </w:rPr>
        <w:t>.</w:t>
      </w:r>
      <w:r w:rsidR="00695208">
        <w:rPr>
          <w:rFonts w:cs="Times New Roman"/>
        </w:rPr>
        <w:t xml:space="preserve"> Mapping out workflows </w:t>
      </w:r>
      <w:r w:rsidR="00695208" w:rsidRPr="00695208">
        <w:rPr>
          <w:rFonts w:cs="Times New Roman"/>
        </w:rPr>
        <w:t>can help to clarify</w:t>
      </w:r>
      <w:r w:rsidR="00695208">
        <w:rPr>
          <w:rFonts w:cs="Times New Roman"/>
        </w:rPr>
        <w:t xml:space="preserve"> who is responsible for which aspects of the informed consent process.</w:t>
      </w:r>
    </w:p>
    <w:p w:rsidR="00E10524" w:rsidRPr="008E64BB" w:rsidRDefault="00E10524" w:rsidP="00CE5F2D">
      <w:pPr>
        <w:pStyle w:val="ListParagraph"/>
        <w:ind w:left="1440"/>
        <w:rPr>
          <w:rFonts w:cs="Times New Roman"/>
        </w:rPr>
      </w:pPr>
    </w:p>
    <w:p w:rsidR="00492ECD" w:rsidRPr="008E64BB" w:rsidRDefault="00492ECD" w:rsidP="00492ECD">
      <w:pPr>
        <w:pStyle w:val="ListParagraph"/>
        <w:ind w:left="1440"/>
        <w:rPr>
          <w:rFonts w:cs="Times New Roman"/>
        </w:rPr>
      </w:pPr>
    </w:p>
    <w:p w:rsidR="00492ECD" w:rsidRDefault="00861882" w:rsidP="004F7088">
      <w:pPr>
        <w:pStyle w:val="ListParagraph"/>
        <w:numPr>
          <w:ilvl w:val="0"/>
          <w:numId w:val="41"/>
        </w:numPr>
        <w:rPr>
          <w:rFonts w:cs="Times New Roman"/>
          <w:b/>
        </w:rPr>
      </w:pPr>
      <w:r w:rsidRPr="00861882">
        <w:rPr>
          <w:rFonts w:cs="Times New Roman"/>
          <w:b/>
        </w:rPr>
        <w:lastRenderedPageBreak/>
        <w:t>Which of the following is an important early step in creating organizational change</w:t>
      </w:r>
      <w:r w:rsidR="00492ECD" w:rsidRPr="008E64BB">
        <w:rPr>
          <w:rFonts w:cs="Times New Roman"/>
          <w:b/>
        </w:rPr>
        <w:t>?</w:t>
      </w:r>
    </w:p>
    <w:p w:rsidR="00363FB1" w:rsidRPr="008E64BB" w:rsidRDefault="00363FB1" w:rsidP="00363FB1">
      <w:pPr>
        <w:pStyle w:val="ListParagraph"/>
        <w:rPr>
          <w:rFonts w:cs="Times New Roman"/>
          <w:b/>
        </w:rPr>
      </w:pPr>
    </w:p>
    <w:p w:rsidR="00492ECD" w:rsidRDefault="00861882" w:rsidP="00492ECD">
      <w:pPr>
        <w:pStyle w:val="ListParagraph"/>
        <w:numPr>
          <w:ilvl w:val="0"/>
          <w:numId w:val="19"/>
        </w:numPr>
        <w:rPr>
          <w:rFonts w:cs="Times New Roman"/>
        </w:rPr>
      </w:pPr>
      <w:r>
        <w:t xml:space="preserve">Assembling </w:t>
      </w:r>
      <w:r>
        <w:rPr>
          <w:rFonts w:cs="Times New Roman"/>
        </w:rPr>
        <w:t>p</w:t>
      </w:r>
      <w:r w:rsidRPr="008E64BB">
        <w:rPr>
          <w:rFonts w:cs="Times New Roman"/>
        </w:rPr>
        <w:t xml:space="preserve">eople who are likely to </w:t>
      </w:r>
      <w:r>
        <w:rPr>
          <w:rFonts w:cs="Times New Roman"/>
        </w:rPr>
        <w:t xml:space="preserve">oppose </w:t>
      </w:r>
      <w:r>
        <w:t>the change</w:t>
      </w:r>
      <w:r>
        <w:rPr>
          <w:rFonts w:cs="Times New Roman"/>
        </w:rPr>
        <w:t xml:space="preserve"> initiative </w:t>
      </w:r>
      <w:r>
        <w:t>so you can allay their concerns</w:t>
      </w:r>
      <w:r w:rsidR="0068053B">
        <w:rPr>
          <w:rFonts w:cs="Times New Roman"/>
        </w:rPr>
        <w:t xml:space="preserve"> </w:t>
      </w:r>
    </w:p>
    <w:p w:rsidR="00BC597E" w:rsidRDefault="009F70F6" w:rsidP="008E64BB">
      <w:pPr>
        <w:pStyle w:val="ListParagraph"/>
        <w:ind w:left="1440"/>
        <w:rPr>
          <w:rFonts w:cs="Times New Roman"/>
        </w:rPr>
      </w:pPr>
      <w:r>
        <w:rPr>
          <w:rFonts w:cs="Times New Roman"/>
        </w:rPr>
        <w:t xml:space="preserve">Incorrect. </w:t>
      </w:r>
      <w:r w:rsidR="00861882">
        <w:t xml:space="preserve">While at some point you will want to reach out to those who oppose the initiative so you can allay their concerns, assembling opponents at the early stages is not advisable. You’ll want to begin by </w:t>
      </w:r>
      <w:r w:rsidR="00861882" w:rsidRPr="00B234E0">
        <w:t xml:space="preserve">reaching out to </w:t>
      </w:r>
      <w:r w:rsidR="00861882">
        <w:t>other leaders</w:t>
      </w:r>
      <w:r w:rsidR="00861882" w:rsidRPr="00B234E0">
        <w:t xml:space="preserve"> who will be most receptive.</w:t>
      </w:r>
      <w:r w:rsidR="00861882">
        <w:t xml:space="preserve"> Similarly, it is not advisable to start by trying to change your hospital’s culture since </w:t>
      </w:r>
      <w:r w:rsidR="00861882" w:rsidRPr="003B7306">
        <w:t>change in culture is slow. People need to see that the new processes and ideas work better, before the culture can change.</w:t>
      </w:r>
      <w:r w:rsidR="00861882">
        <w:t xml:space="preserve"> “Creating and communicating a Change Vision”</w:t>
      </w:r>
      <w:r w:rsidR="00861882" w:rsidRPr="005A53EF">
        <w:t xml:space="preserve"> </w:t>
      </w:r>
      <w:r w:rsidR="00861882">
        <w:t xml:space="preserve">is the correct answer. </w:t>
      </w:r>
      <w:r w:rsidR="00861882" w:rsidRPr="005A53EF">
        <w:t>Vision plays a key role in producing useful change. A sound vision statement helps people to picture a worthwhile future that they can help to achieve, and helps to direct, align, and inspire actions on the part of large numbers of people.</w:t>
      </w:r>
      <w:r w:rsidR="00861882">
        <w:t xml:space="preserve"> </w:t>
      </w:r>
      <w:r w:rsidR="00861882" w:rsidRPr="005A53EF">
        <w:t>To bring the vision to life, senior leaders must communicate often with everyone in the hospital about the vision.</w:t>
      </w:r>
    </w:p>
    <w:p w:rsidR="00BC597E" w:rsidRDefault="00BC597E" w:rsidP="008E64BB">
      <w:pPr>
        <w:pStyle w:val="ListParagraph"/>
        <w:ind w:left="1440"/>
        <w:rPr>
          <w:rFonts w:cs="Times New Roman"/>
        </w:rPr>
      </w:pPr>
    </w:p>
    <w:p w:rsidR="00492ECD" w:rsidRDefault="00861882" w:rsidP="00EE3336">
      <w:pPr>
        <w:pStyle w:val="ListParagraph"/>
        <w:numPr>
          <w:ilvl w:val="0"/>
          <w:numId w:val="19"/>
        </w:numPr>
        <w:rPr>
          <w:rFonts w:cs="Times New Roman"/>
        </w:rPr>
      </w:pPr>
      <w:r>
        <w:t>Creating and communicating a Change Vision</w:t>
      </w:r>
    </w:p>
    <w:p w:rsidR="00594B4D" w:rsidRDefault="00EE3336" w:rsidP="008E64BB">
      <w:pPr>
        <w:pStyle w:val="ListParagraph"/>
        <w:ind w:left="1440"/>
        <w:rPr>
          <w:rFonts w:cs="Times New Roman"/>
        </w:rPr>
      </w:pPr>
      <w:r>
        <w:rPr>
          <w:rFonts w:cs="Times New Roman"/>
        </w:rPr>
        <w:t>C</w:t>
      </w:r>
      <w:r w:rsidR="00BC597E">
        <w:rPr>
          <w:rFonts w:cs="Times New Roman"/>
        </w:rPr>
        <w:t xml:space="preserve">orrect. </w:t>
      </w:r>
      <w:r w:rsidR="00861882" w:rsidRPr="00861882">
        <w:rPr>
          <w:rFonts w:cs="Times New Roman"/>
        </w:rPr>
        <w:t>Vision plays a key role in producing useful change. A sound vision statement helps people to picture a worthwhile future that they can help to achieve, and helps to direct, align, and inspire actions on the part of large numbers of people. To bring the vision to life, senior leaders must communicate often with everyone in the hospital about the vision. While at some point you will want to reach out to those who oppose the initiative so you can allay their concerns, assembling opponents at the early stages is not advisable. You’ll want to begin by reaching out to other leaders who will be most receptive. Similarly, it is not advisable to start by trying to change your hospital’s culture since change in culture is slow. People need to see that the new processes and ideas work better, before the culture can change.</w:t>
      </w:r>
    </w:p>
    <w:p w:rsidR="00BC597E" w:rsidRPr="008E64BB" w:rsidRDefault="00BC597E" w:rsidP="008E64BB">
      <w:pPr>
        <w:pStyle w:val="ListParagraph"/>
        <w:ind w:left="1440"/>
        <w:rPr>
          <w:rFonts w:cs="Times New Roman"/>
        </w:rPr>
      </w:pPr>
    </w:p>
    <w:p w:rsidR="00EB1DC9" w:rsidRPr="008E64BB" w:rsidRDefault="00861882" w:rsidP="00EB1DC9">
      <w:pPr>
        <w:pStyle w:val="ListParagraph"/>
        <w:numPr>
          <w:ilvl w:val="0"/>
          <w:numId w:val="19"/>
        </w:numPr>
        <w:rPr>
          <w:rFonts w:cs="Times New Roman"/>
        </w:rPr>
      </w:pPr>
      <w:r w:rsidRPr="00861882">
        <w:rPr>
          <w:rFonts w:cs="Times New Roman"/>
        </w:rPr>
        <w:t>Aligning organizational culture to be receptive to the change</w:t>
      </w:r>
      <w:r w:rsidR="002D1484">
        <w:rPr>
          <w:rFonts w:cs="Times New Roman"/>
        </w:rPr>
        <w:t>.</w:t>
      </w:r>
    </w:p>
    <w:p w:rsidR="00492ECD" w:rsidRDefault="0068053B" w:rsidP="00492ECD">
      <w:pPr>
        <w:pStyle w:val="ListParagraph"/>
        <w:ind w:left="1440"/>
        <w:rPr>
          <w:rFonts w:cs="Times New Roman"/>
        </w:rPr>
      </w:pPr>
      <w:r>
        <w:rPr>
          <w:rFonts w:cs="Times New Roman"/>
        </w:rPr>
        <w:t>Inc</w:t>
      </w:r>
      <w:r w:rsidR="00BC597E">
        <w:rPr>
          <w:rFonts w:cs="Times New Roman"/>
        </w:rPr>
        <w:t xml:space="preserve">orrect. </w:t>
      </w:r>
      <w:r w:rsidR="00861882" w:rsidRPr="00861882">
        <w:rPr>
          <w:rFonts w:cs="Times New Roman"/>
        </w:rPr>
        <w:t>It is not advisable to start by trying to change your hospital’s culture since change in culture is slow. People need to see that the new processes and ideas work better, before the culture can change. Similarly, assembling opponents at the early stages is not advisable. While at some point you will want to reach out to those who oppose the initiative so you can allay their concerns, you’ll want to begin by reaching out to other leaders who will be most receptive. “Creating and communicating a Change Vision” is the correct answer. Vision plays a key role in producing useful change. A sound vision statement helps people to picture a worthwhile future that they can help to achieve, and helps to direct, align, and inspire actions on the part of large numbers of people. To bring the vision to life, senior leaders must communicate often with everyone in the hospital about the vision.</w:t>
      </w:r>
      <w:r w:rsidR="00BC597E">
        <w:rPr>
          <w:rFonts w:cs="Times New Roman"/>
        </w:rPr>
        <w:t xml:space="preserve"> </w:t>
      </w:r>
    </w:p>
    <w:p w:rsidR="00BC597E" w:rsidRPr="008E64BB" w:rsidRDefault="00BC597E" w:rsidP="00492ECD">
      <w:pPr>
        <w:pStyle w:val="ListParagraph"/>
        <w:ind w:left="1440"/>
        <w:rPr>
          <w:rFonts w:cs="Times New Roman"/>
        </w:rPr>
      </w:pPr>
    </w:p>
    <w:p w:rsidR="009F70F6" w:rsidRDefault="00891197" w:rsidP="009F70F6">
      <w:pPr>
        <w:pStyle w:val="ListParagraph"/>
        <w:numPr>
          <w:ilvl w:val="0"/>
          <w:numId w:val="41"/>
        </w:numPr>
        <w:rPr>
          <w:rFonts w:cs="Times New Roman"/>
          <w:b/>
        </w:rPr>
      </w:pPr>
      <w:r>
        <w:rPr>
          <w:rFonts w:cs="Times New Roman"/>
          <w:b/>
        </w:rPr>
        <w:lastRenderedPageBreak/>
        <w:t>When creating a sense of urgency to improve informed consent it’s</w:t>
      </w:r>
      <w:r w:rsidR="008D60F1">
        <w:rPr>
          <w:rFonts w:cs="Times New Roman"/>
          <w:b/>
        </w:rPr>
        <w:t xml:space="preserve"> most</w:t>
      </w:r>
      <w:r>
        <w:rPr>
          <w:rFonts w:cs="Times New Roman"/>
          <w:b/>
        </w:rPr>
        <w:t xml:space="preserve"> important to…</w:t>
      </w:r>
    </w:p>
    <w:p w:rsidR="00891197" w:rsidRDefault="00891197" w:rsidP="008E64BB">
      <w:pPr>
        <w:pStyle w:val="ListParagraph"/>
        <w:rPr>
          <w:rFonts w:cs="Times New Roman"/>
          <w:b/>
        </w:rPr>
      </w:pPr>
    </w:p>
    <w:p w:rsidR="00891197" w:rsidRPr="008E64BB" w:rsidRDefault="001207B0" w:rsidP="008E64BB">
      <w:pPr>
        <w:pStyle w:val="ListParagraph"/>
        <w:numPr>
          <w:ilvl w:val="0"/>
          <w:numId w:val="42"/>
        </w:numPr>
        <w:ind w:left="1170" w:hanging="450"/>
        <w:rPr>
          <w:rFonts w:cs="Times New Roman"/>
          <w:b/>
        </w:rPr>
      </w:pPr>
      <w:r>
        <w:rPr>
          <w:rFonts w:cs="Times New Roman"/>
        </w:rPr>
        <w:t>Produce and disseminate a new informed consent policy quickly</w:t>
      </w:r>
      <w:r w:rsidR="004D376D">
        <w:rPr>
          <w:rFonts w:cs="Times New Roman"/>
        </w:rPr>
        <w:t>.</w:t>
      </w:r>
    </w:p>
    <w:p w:rsidR="004040CE" w:rsidRPr="009F1568" w:rsidRDefault="004040CE" w:rsidP="008E64BB">
      <w:pPr>
        <w:pStyle w:val="ListParagraph"/>
        <w:ind w:left="1170"/>
        <w:rPr>
          <w:rFonts w:cs="Times New Roman"/>
        </w:rPr>
      </w:pPr>
      <w:r>
        <w:rPr>
          <w:rFonts w:cs="Times New Roman"/>
        </w:rPr>
        <w:t xml:space="preserve">Incorrect. While it is important to </w:t>
      </w:r>
      <w:r w:rsidR="009F1568">
        <w:rPr>
          <w:rFonts w:cs="Times New Roman"/>
        </w:rPr>
        <w:t xml:space="preserve">produce a clear and complete informed consent policy, the writing of that policy should not be hurried and happens </w:t>
      </w:r>
      <w:r w:rsidR="009F1568">
        <w:rPr>
          <w:rFonts w:cs="Times New Roman"/>
          <w:b/>
        </w:rPr>
        <w:t>after</w:t>
      </w:r>
      <w:r w:rsidR="009F1568">
        <w:rPr>
          <w:rFonts w:cs="Times New Roman"/>
        </w:rPr>
        <w:t xml:space="preserve"> a sense of urgency has been established. </w:t>
      </w:r>
      <w:r w:rsidR="00615564">
        <w:rPr>
          <w:rFonts w:cs="Times New Roman"/>
        </w:rPr>
        <w:t xml:space="preserve">To establish a sense of urgency to improve informed consent, gather data to demonstrate that there is a problem that needs </w:t>
      </w:r>
      <w:r w:rsidR="004D376D">
        <w:rPr>
          <w:rFonts w:cs="Times New Roman"/>
        </w:rPr>
        <w:t xml:space="preserve">to be </w:t>
      </w:r>
      <w:r w:rsidR="00615564">
        <w:rPr>
          <w:rFonts w:cs="Times New Roman"/>
        </w:rPr>
        <w:t>address</w:t>
      </w:r>
      <w:r w:rsidR="004D376D">
        <w:rPr>
          <w:rFonts w:cs="Times New Roman"/>
        </w:rPr>
        <w:t>ed</w:t>
      </w:r>
      <w:r w:rsidR="00615564">
        <w:rPr>
          <w:rFonts w:cs="Times New Roman"/>
        </w:rPr>
        <w:t>. Data can include HCAHPS scores on patient understanding and surgery cancelation rates, patient safety event incidents (including near misses and failure to use interpreter services), and exposure to liability.</w:t>
      </w:r>
    </w:p>
    <w:p w:rsidR="004040CE" w:rsidRPr="008E64BB" w:rsidRDefault="004040CE" w:rsidP="008E64BB">
      <w:pPr>
        <w:pStyle w:val="ListParagraph"/>
        <w:ind w:left="1170"/>
        <w:rPr>
          <w:rFonts w:cs="Times New Roman"/>
          <w:b/>
        </w:rPr>
      </w:pPr>
    </w:p>
    <w:p w:rsidR="008D35B8" w:rsidRPr="008E64BB" w:rsidRDefault="00352318" w:rsidP="008E64BB">
      <w:pPr>
        <w:pStyle w:val="ListParagraph"/>
        <w:numPr>
          <w:ilvl w:val="0"/>
          <w:numId w:val="42"/>
        </w:numPr>
        <w:ind w:left="1170" w:hanging="450"/>
        <w:rPr>
          <w:rFonts w:cs="Times New Roman"/>
          <w:b/>
        </w:rPr>
      </w:pPr>
      <w:r>
        <w:rPr>
          <w:rFonts w:cs="Times New Roman"/>
        </w:rPr>
        <w:t>Target one strategy to improve informed consent to focus efforts</w:t>
      </w:r>
      <w:r w:rsidR="004D376D">
        <w:rPr>
          <w:rFonts w:cs="Times New Roman"/>
        </w:rPr>
        <w:t>.</w:t>
      </w:r>
    </w:p>
    <w:p w:rsidR="004040CE" w:rsidRDefault="004040CE" w:rsidP="008E64BB">
      <w:pPr>
        <w:pStyle w:val="ListParagraph"/>
        <w:ind w:left="1170"/>
        <w:rPr>
          <w:rFonts w:cs="Times New Roman"/>
        </w:rPr>
      </w:pPr>
      <w:r>
        <w:rPr>
          <w:rFonts w:cs="Times New Roman"/>
        </w:rPr>
        <w:t>Incorrect.</w:t>
      </w:r>
      <w:r w:rsidR="00615564">
        <w:rPr>
          <w:rFonts w:cs="Times New Roman"/>
        </w:rPr>
        <w:t xml:space="preserve"> Hospitals may choose to sequence implementation of strategies to focus on one at a time, but this does not create a sense of urgency. To establish a sense of urgency to improve informed consent, gather data to demonstrate that there is a problem that needs </w:t>
      </w:r>
      <w:r w:rsidR="004D376D">
        <w:rPr>
          <w:rFonts w:cs="Times New Roman"/>
        </w:rPr>
        <w:t>to be addressed</w:t>
      </w:r>
      <w:r w:rsidR="00615564">
        <w:rPr>
          <w:rFonts w:cs="Times New Roman"/>
        </w:rPr>
        <w:t>. Data can include HCAHPS scores on patient understanding and surgery cancelation rates, patient safety event incidents (including near misses and failure to use interpreter services), and exposure to liability.</w:t>
      </w:r>
    </w:p>
    <w:p w:rsidR="004040CE" w:rsidRPr="008E64BB" w:rsidRDefault="004040CE" w:rsidP="008E64BB">
      <w:pPr>
        <w:pStyle w:val="ListParagraph"/>
        <w:ind w:left="1170"/>
        <w:rPr>
          <w:rFonts w:cs="Times New Roman"/>
          <w:b/>
        </w:rPr>
      </w:pPr>
    </w:p>
    <w:p w:rsidR="008D35B8" w:rsidRPr="008E64BB" w:rsidRDefault="0011657A" w:rsidP="008E64BB">
      <w:pPr>
        <w:pStyle w:val="ListParagraph"/>
        <w:numPr>
          <w:ilvl w:val="0"/>
          <w:numId w:val="42"/>
        </w:numPr>
        <w:ind w:left="1170" w:hanging="450"/>
        <w:rPr>
          <w:rFonts w:cs="Times New Roman"/>
          <w:b/>
        </w:rPr>
      </w:pPr>
      <w:r>
        <w:rPr>
          <w:rFonts w:cs="Times New Roman"/>
        </w:rPr>
        <w:t>Use hospital</w:t>
      </w:r>
      <w:r w:rsidR="008D35B8">
        <w:rPr>
          <w:rFonts w:cs="Times New Roman"/>
        </w:rPr>
        <w:t xml:space="preserve"> data to make the case</w:t>
      </w:r>
      <w:r w:rsidR="004D376D">
        <w:rPr>
          <w:rFonts w:cs="Times New Roman"/>
        </w:rPr>
        <w:t>.</w:t>
      </w:r>
      <w:r w:rsidR="008D35B8">
        <w:rPr>
          <w:rFonts w:cs="Times New Roman"/>
        </w:rPr>
        <w:t xml:space="preserve"> </w:t>
      </w:r>
    </w:p>
    <w:p w:rsidR="00571664" w:rsidRPr="008E64BB" w:rsidRDefault="00571664" w:rsidP="008E64BB">
      <w:pPr>
        <w:pStyle w:val="ListParagraph"/>
        <w:ind w:left="1170"/>
        <w:rPr>
          <w:rFonts w:cs="Times New Roman"/>
          <w:b/>
        </w:rPr>
      </w:pPr>
      <w:r>
        <w:rPr>
          <w:rFonts w:cs="Times New Roman"/>
        </w:rPr>
        <w:t xml:space="preserve">Correct. </w:t>
      </w:r>
      <w:r w:rsidR="009F1568">
        <w:rPr>
          <w:rFonts w:cs="Times New Roman"/>
        </w:rPr>
        <w:t>To establish a sense of urgency to improve informed consent, g</w:t>
      </w:r>
      <w:r w:rsidR="0011657A">
        <w:rPr>
          <w:rFonts w:cs="Times New Roman"/>
        </w:rPr>
        <w:t>ather</w:t>
      </w:r>
      <w:r>
        <w:rPr>
          <w:rFonts w:cs="Times New Roman"/>
        </w:rPr>
        <w:t xml:space="preserve"> </w:t>
      </w:r>
      <w:r w:rsidR="009F1568">
        <w:rPr>
          <w:rFonts w:cs="Times New Roman"/>
        </w:rPr>
        <w:t xml:space="preserve">data to demonstrate that there is a problem that needs </w:t>
      </w:r>
      <w:r w:rsidR="004D376D">
        <w:rPr>
          <w:rFonts w:cs="Times New Roman"/>
        </w:rPr>
        <w:t>to be addressed</w:t>
      </w:r>
      <w:r w:rsidR="009F1568">
        <w:rPr>
          <w:rFonts w:cs="Times New Roman"/>
        </w:rPr>
        <w:t xml:space="preserve">. Data can include </w:t>
      </w:r>
      <w:r>
        <w:rPr>
          <w:rFonts w:cs="Times New Roman"/>
        </w:rPr>
        <w:t xml:space="preserve">HCAHPS scores on patient understanding and surgery cancelation rates, </w:t>
      </w:r>
      <w:r w:rsidR="004040CE">
        <w:rPr>
          <w:rFonts w:cs="Times New Roman"/>
        </w:rPr>
        <w:t>patient safety event incidents</w:t>
      </w:r>
      <w:r w:rsidR="001207B0">
        <w:rPr>
          <w:rFonts w:cs="Times New Roman"/>
        </w:rPr>
        <w:t xml:space="preserve"> </w:t>
      </w:r>
      <w:r w:rsidR="009F1568">
        <w:rPr>
          <w:rFonts w:cs="Times New Roman"/>
        </w:rPr>
        <w:t>(</w:t>
      </w:r>
      <w:r w:rsidR="001207B0">
        <w:rPr>
          <w:rFonts w:cs="Times New Roman"/>
        </w:rPr>
        <w:t>including near misses and failure to use interpreter services</w:t>
      </w:r>
      <w:r w:rsidR="009F1568">
        <w:rPr>
          <w:rFonts w:cs="Times New Roman"/>
        </w:rPr>
        <w:t>), and exposure to liability</w:t>
      </w:r>
      <w:r w:rsidR="004040CE">
        <w:rPr>
          <w:rFonts w:cs="Times New Roman"/>
        </w:rPr>
        <w:t xml:space="preserve">. </w:t>
      </w:r>
    </w:p>
    <w:p w:rsidR="009F70F6" w:rsidRPr="008E64BB" w:rsidRDefault="009F70F6" w:rsidP="009F70F6">
      <w:pPr>
        <w:pStyle w:val="ListParagraph"/>
        <w:ind w:left="1545"/>
        <w:rPr>
          <w:rFonts w:cs="Times New Roman"/>
        </w:rPr>
      </w:pPr>
    </w:p>
    <w:p w:rsidR="009F70F6" w:rsidRPr="008E64BB" w:rsidRDefault="009F70F6" w:rsidP="009F70F6">
      <w:pPr>
        <w:pStyle w:val="ListParagraph"/>
        <w:ind w:left="180"/>
        <w:rPr>
          <w:rFonts w:cs="Times New Roman"/>
        </w:rPr>
      </w:pPr>
    </w:p>
    <w:p w:rsidR="00F229AA" w:rsidRDefault="00F229AA" w:rsidP="009F70F6">
      <w:pPr>
        <w:pStyle w:val="ListParagraph"/>
        <w:numPr>
          <w:ilvl w:val="0"/>
          <w:numId w:val="41"/>
        </w:numPr>
        <w:rPr>
          <w:rFonts w:cs="Times New Roman"/>
          <w:b/>
        </w:rPr>
      </w:pPr>
      <w:r>
        <w:rPr>
          <w:rFonts w:cs="Times New Roman"/>
          <w:b/>
        </w:rPr>
        <w:t>The best way to ensure that patients understand informed consent forms is to:</w:t>
      </w:r>
    </w:p>
    <w:p w:rsidR="00CC3982" w:rsidRDefault="00CC3982" w:rsidP="008E64BB">
      <w:pPr>
        <w:pStyle w:val="ListParagraph"/>
        <w:ind w:left="1080"/>
        <w:rPr>
          <w:rFonts w:cs="Times New Roman"/>
        </w:rPr>
      </w:pPr>
    </w:p>
    <w:p w:rsidR="00F229AA" w:rsidRDefault="00F229AA" w:rsidP="00F229AA">
      <w:pPr>
        <w:pStyle w:val="ListParagraph"/>
        <w:numPr>
          <w:ilvl w:val="0"/>
          <w:numId w:val="43"/>
        </w:numPr>
        <w:rPr>
          <w:rFonts w:cs="Times New Roman"/>
        </w:rPr>
      </w:pPr>
      <w:r>
        <w:rPr>
          <w:rFonts w:cs="Times New Roman"/>
        </w:rPr>
        <w:t>Use health literacy principles, such as plain language, i</w:t>
      </w:r>
      <w:r w:rsidRPr="00F229AA">
        <w:rPr>
          <w:rFonts w:cs="Times New Roman"/>
        </w:rPr>
        <w:t>nformative headings</w:t>
      </w:r>
      <w:r>
        <w:rPr>
          <w:rFonts w:cs="Times New Roman"/>
        </w:rPr>
        <w:t>, and c</w:t>
      </w:r>
      <w:r w:rsidRPr="00F229AA">
        <w:rPr>
          <w:rFonts w:cs="Times New Roman"/>
        </w:rPr>
        <w:t>lear layout</w:t>
      </w:r>
      <w:r w:rsidR="00896132">
        <w:rPr>
          <w:rFonts w:cs="Times New Roman"/>
        </w:rPr>
        <w:t>.</w:t>
      </w:r>
    </w:p>
    <w:p w:rsidR="00133B46" w:rsidRDefault="00133B46" w:rsidP="008E64BB">
      <w:pPr>
        <w:pStyle w:val="ListParagraph"/>
        <w:ind w:left="1080"/>
        <w:rPr>
          <w:rFonts w:cs="Times New Roman"/>
        </w:rPr>
      </w:pPr>
      <w:r>
        <w:rPr>
          <w:rFonts w:cs="Times New Roman"/>
        </w:rPr>
        <w:t>Incorrect.</w:t>
      </w:r>
      <w:r w:rsidR="005B2AF2">
        <w:rPr>
          <w:rFonts w:cs="Times New Roman"/>
        </w:rPr>
        <w:t xml:space="preserve"> Using health literacy principles </w:t>
      </w:r>
      <w:r w:rsidR="00CF343D">
        <w:rPr>
          <w:rFonts w:cs="Times New Roman"/>
        </w:rPr>
        <w:t>has a number of advantages, such as improving the forms’ readability and giving clinicians jargon-free language they can use in their discussion. You won’t know, however, whether patients are able to understand your hospitals’ forms unless you test them with a diverse sample of patients.</w:t>
      </w:r>
    </w:p>
    <w:p w:rsidR="00133B46" w:rsidRPr="00F229AA" w:rsidRDefault="00133B46" w:rsidP="008E64BB">
      <w:pPr>
        <w:pStyle w:val="ListParagraph"/>
        <w:ind w:left="1080"/>
        <w:rPr>
          <w:rFonts w:cs="Times New Roman"/>
        </w:rPr>
      </w:pPr>
    </w:p>
    <w:p w:rsidR="00F229AA" w:rsidRDefault="00B83A6F" w:rsidP="00F229AA">
      <w:pPr>
        <w:pStyle w:val="ListParagraph"/>
        <w:numPr>
          <w:ilvl w:val="0"/>
          <w:numId w:val="43"/>
        </w:numPr>
        <w:rPr>
          <w:rFonts w:cs="Times New Roman"/>
        </w:rPr>
      </w:pPr>
      <w:r>
        <w:rPr>
          <w:rFonts w:cs="Times New Roman"/>
        </w:rPr>
        <w:t xml:space="preserve">Obtain free </w:t>
      </w:r>
      <w:r w:rsidR="00F229AA">
        <w:rPr>
          <w:rFonts w:cs="Times New Roman"/>
        </w:rPr>
        <w:t xml:space="preserve">forms or </w:t>
      </w:r>
      <w:r>
        <w:rPr>
          <w:rFonts w:cs="Times New Roman"/>
        </w:rPr>
        <w:t xml:space="preserve">purchase </w:t>
      </w:r>
      <w:r w:rsidR="00F229AA">
        <w:rPr>
          <w:rFonts w:cs="Times New Roman"/>
        </w:rPr>
        <w:t>commercial databases</w:t>
      </w:r>
      <w:r>
        <w:rPr>
          <w:rFonts w:cs="Times New Roman"/>
        </w:rPr>
        <w:t xml:space="preserve"> of forms</w:t>
      </w:r>
      <w:r w:rsidR="00896132">
        <w:rPr>
          <w:rFonts w:cs="Times New Roman"/>
        </w:rPr>
        <w:t>.</w:t>
      </w:r>
    </w:p>
    <w:p w:rsidR="00CF343D" w:rsidRDefault="00CF343D" w:rsidP="008E64BB">
      <w:pPr>
        <w:pStyle w:val="ListParagraph"/>
        <w:ind w:left="1080"/>
        <w:rPr>
          <w:rFonts w:cs="Times New Roman"/>
        </w:rPr>
      </w:pPr>
      <w:r>
        <w:rPr>
          <w:rFonts w:cs="Times New Roman"/>
        </w:rPr>
        <w:t>Incorrect. Purchased informed consent forms may or may not be understandable to your patient population. You won’t know whether patients are able to understand your hospitals’ forms unless you test them with a diverse sample of patients.</w:t>
      </w:r>
      <w:r w:rsidR="00896132">
        <w:rPr>
          <w:rFonts w:cs="Times New Roman"/>
        </w:rPr>
        <w:t xml:space="preserve"> Using health literacy principles has a number of advantages, such as improving the forms’ readability and giving clinicians jargon-free language they can use in their discussion, but isn’t the best way to ensure </w:t>
      </w:r>
      <w:r w:rsidR="00896132">
        <w:rPr>
          <w:rFonts w:cs="Times New Roman"/>
        </w:rPr>
        <w:lastRenderedPageBreak/>
        <w:t>patients understand forms.</w:t>
      </w:r>
      <w:r w:rsidR="00896132" w:rsidRPr="00896132">
        <w:rPr>
          <w:rFonts w:cs="Times New Roman"/>
        </w:rPr>
        <w:t xml:space="preserve"> </w:t>
      </w:r>
      <w:r w:rsidR="00896132">
        <w:rPr>
          <w:rFonts w:cs="Times New Roman"/>
        </w:rPr>
        <w:t>The best way to ensure that</w:t>
      </w:r>
      <w:r w:rsidR="00896132" w:rsidRPr="00CF343D">
        <w:rPr>
          <w:rFonts w:cs="Times New Roman"/>
        </w:rPr>
        <w:t xml:space="preserve"> </w:t>
      </w:r>
      <w:r w:rsidR="00896132">
        <w:rPr>
          <w:rFonts w:cs="Times New Roman"/>
        </w:rPr>
        <w:t>patients are able to understand your hospitals’ informed consent forms is to test them with a diverse sample of patients.</w:t>
      </w:r>
    </w:p>
    <w:p w:rsidR="00CF343D" w:rsidRPr="00F229AA" w:rsidRDefault="00CF343D" w:rsidP="008E64BB">
      <w:pPr>
        <w:pStyle w:val="ListParagraph"/>
        <w:ind w:left="1080"/>
        <w:rPr>
          <w:rFonts w:cs="Times New Roman"/>
        </w:rPr>
      </w:pPr>
    </w:p>
    <w:p w:rsidR="00F229AA" w:rsidRPr="008E64BB" w:rsidRDefault="00F229AA" w:rsidP="008E64BB">
      <w:pPr>
        <w:pStyle w:val="ListParagraph"/>
        <w:numPr>
          <w:ilvl w:val="0"/>
          <w:numId w:val="43"/>
        </w:numPr>
        <w:rPr>
          <w:rFonts w:cs="Times New Roman"/>
          <w:b/>
        </w:rPr>
      </w:pPr>
      <w:r>
        <w:rPr>
          <w:rFonts w:cs="Times New Roman"/>
        </w:rPr>
        <w:t>Test forms with a diverse sample of patients</w:t>
      </w:r>
      <w:r w:rsidR="00896132">
        <w:rPr>
          <w:rFonts w:cs="Times New Roman"/>
        </w:rPr>
        <w:t>.</w:t>
      </w:r>
    </w:p>
    <w:p w:rsidR="00CF343D" w:rsidRPr="008E64BB" w:rsidRDefault="00CF343D" w:rsidP="008E64BB">
      <w:pPr>
        <w:pStyle w:val="ListParagraph"/>
        <w:ind w:left="1080"/>
        <w:rPr>
          <w:rFonts w:cs="Times New Roman"/>
          <w:b/>
        </w:rPr>
      </w:pPr>
      <w:r>
        <w:rPr>
          <w:rFonts w:cs="Times New Roman"/>
        </w:rPr>
        <w:t xml:space="preserve">Correct. </w:t>
      </w:r>
      <w:r w:rsidR="00896132">
        <w:rPr>
          <w:rFonts w:cs="Times New Roman"/>
        </w:rPr>
        <w:t>The best way to ensure that</w:t>
      </w:r>
      <w:r w:rsidRPr="00CF343D">
        <w:rPr>
          <w:rFonts w:cs="Times New Roman"/>
        </w:rPr>
        <w:t xml:space="preserve"> </w:t>
      </w:r>
      <w:r>
        <w:rPr>
          <w:rFonts w:cs="Times New Roman"/>
        </w:rPr>
        <w:t xml:space="preserve">patients are able to understand your hospitals’ informed consent forms is to test them with a diverse sample of patients. </w:t>
      </w:r>
      <w:r w:rsidR="00896132">
        <w:rPr>
          <w:rFonts w:cs="Times New Roman"/>
        </w:rPr>
        <w:t>Purchased informed consent forms may or may not be understandable to your patient population. Using health literacy principles has a number of advantages, such as improving the forms’ readability and giving clinicians jargon-free language they can use in their discussion, but isn’t the best way to ensure patients understand forms.</w:t>
      </w:r>
      <w:r>
        <w:rPr>
          <w:rFonts w:cs="Times New Roman"/>
        </w:rPr>
        <w:t xml:space="preserve">                              </w:t>
      </w:r>
      <w:r w:rsidR="00F65E72">
        <w:rPr>
          <w:rFonts w:cs="Times New Roman"/>
        </w:rPr>
        <w:t xml:space="preserve">   </w:t>
      </w:r>
    </w:p>
    <w:p w:rsidR="00F229AA" w:rsidRPr="008E64BB" w:rsidRDefault="00F229AA" w:rsidP="008E64BB">
      <w:pPr>
        <w:ind w:left="720"/>
        <w:rPr>
          <w:rFonts w:cs="Times New Roman"/>
          <w:b/>
        </w:rPr>
      </w:pPr>
    </w:p>
    <w:p w:rsidR="009F70F6" w:rsidRPr="008E64BB" w:rsidRDefault="009F70F6" w:rsidP="009F70F6">
      <w:pPr>
        <w:pStyle w:val="ListParagraph"/>
        <w:ind w:left="1545"/>
        <w:rPr>
          <w:rFonts w:cs="Times New Roman"/>
        </w:rPr>
      </w:pPr>
    </w:p>
    <w:p w:rsidR="00EB1DC9" w:rsidRDefault="00EB1DC9">
      <w:pPr>
        <w:rPr>
          <w:rFonts w:ascii="Times New Roman" w:eastAsiaTheme="majorEastAsia" w:hAnsi="Times New Roman" w:cs="Times New Roman"/>
          <w:b/>
          <w:bCs/>
          <w:color w:val="365F91" w:themeColor="accent1" w:themeShade="BF"/>
          <w:sz w:val="28"/>
          <w:szCs w:val="28"/>
        </w:rPr>
      </w:pPr>
    </w:p>
    <w:sectPr w:rsidR="00EB1DC9" w:rsidSect="00FD2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42D"/>
    <w:multiLevelType w:val="multilevel"/>
    <w:tmpl w:val="CCB4B0F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6759F4"/>
    <w:multiLevelType w:val="hybridMultilevel"/>
    <w:tmpl w:val="6D30374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29548FA"/>
    <w:multiLevelType w:val="multilevel"/>
    <w:tmpl w:val="CCB4B0F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38E0B91"/>
    <w:multiLevelType w:val="hybridMultilevel"/>
    <w:tmpl w:val="DF461CD6"/>
    <w:lvl w:ilvl="0" w:tplc="C2A617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A96039"/>
    <w:multiLevelType w:val="hybridMultilevel"/>
    <w:tmpl w:val="6F50B944"/>
    <w:lvl w:ilvl="0" w:tplc="04090001">
      <w:start w:val="1"/>
      <w:numFmt w:val="bullet"/>
      <w:lvlText w:val=""/>
      <w:lvlJc w:val="left"/>
      <w:pPr>
        <w:ind w:left="1125" w:hanging="360"/>
      </w:pPr>
      <w:rPr>
        <w:rFonts w:ascii="Symbol" w:hAnsi="Symbol" w:hint="default"/>
      </w:rPr>
    </w:lvl>
    <w:lvl w:ilvl="1" w:tplc="C2A61772">
      <w:start w:val="1"/>
      <w:numFmt w:val="bullet"/>
      <w:lvlText w:val=""/>
      <w:lvlJc w:val="left"/>
      <w:pPr>
        <w:ind w:left="1845" w:hanging="360"/>
      </w:pPr>
      <w:rPr>
        <w:rFonts w:ascii="Symbol" w:hAnsi="Symbol"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nsid w:val="115F268F"/>
    <w:multiLevelType w:val="hybridMultilevel"/>
    <w:tmpl w:val="493CD9CC"/>
    <w:lvl w:ilvl="0" w:tplc="AE04724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1A63EB3"/>
    <w:multiLevelType w:val="hybridMultilevel"/>
    <w:tmpl w:val="6CDEF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C43AC"/>
    <w:multiLevelType w:val="hybridMultilevel"/>
    <w:tmpl w:val="DDBE6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A115A"/>
    <w:multiLevelType w:val="hybridMultilevel"/>
    <w:tmpl w:val="72FE1D70"/>
    <w:lvl w:ilvl="0" w:tplc="C2A617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8953EA"/>
    <w:multiLevelType w:val="hybridMultilevel"/>
    <w:tmpl w:val="E522083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AF845B0"/>
    <w:multiLevelType w:val="hybridMultilevel"/>
    <w:tmpl w:val="54B038C6"/>
    <w:lvl w:ilvl="0" w:tplc="C2A61772">
      <w:start w:val="1"/>
      <w:numFmt w:val="bullet"/>
      <w:lvlText w:val=""/>
      <w:lvlJc w:val="left"/>
      <w:pPr>
        <w:ind w:left="593" w:hanging="360"/>
      </w:pPr>
      <w:rPr>
        <w:rFonts w:ascii="Symbol" w:hAnsi="Symbol" w:hint="default"/>
      </w:rPr>
    </w:lvl>
    <w:lvl w:ilvl="1" w:tplc="C2A61772">
      <w:start w:val="1"/>
      <w:numFmt w:val="bullet"/>
      <w:lvlText w:val=""/>
      <w:lvlJc w:val="left"/>
      <w:pPr>
        <w:ind w:left="1313" w:hanging="360"/>
      </w:pPr>
      <w:rPr>
        <w:rFonts w:ascii="Symbol" w:hAnsi="Symbol" w:hint="default"/>
      </w:rPr>
    </w:lvl>
    <w:lvl w:ilvl="2" w:tplc="04090005">
      <w:start w:val="1"/>
      <w:numFmt w:val="bullet"/>
      <w:lvlText w:val=""/>
      <w:lvlJc w:val="left"/>
      <w:pPr>
        <w:ind w:left="2033" w:hanging="360"/>
      </w:pPr>
      <w:rPr>
        <w:rFonts w:ascii="Wingdings" w:hAnsi="Wingdings" w:hint="default"/>
      </w:rPr>
    </w:lvl>
    <w:lvl w:ilvl="3" w:tplc="04090001">
      <w:start w:val="1"/>
      <w:numFmt w:val="bullet"/>
      <w:lvlText w:val=""/>
      <w:lvlJc w:val="left"/>
      <w:pPr>
        <w:ind w:left="2753" w:hanging="360"/>
      </w:pPr>
      <w:rPr>
        <w:rFonts w:ascii="Symbol" w:hAnsi="Symbol" w:hint="default"/>
      </w:rPr>
    </w:lvl>
    <w:lvl w:ilvl="4" w:tplc="04090003" w:tentative="1">
      <w:start w:val="1"/>
      <w:numFmt w:val="bullet"/>
      <w:lvlText w:val="o"/>
      <w:lvlJc w:val="left"/>
      <w:pPr>
        <w:ind w:left="3473" w:hanging="360"/>
      </w:pPr>
      <w:rPr>
        <w:rFonts w:ascii="Courier New" w:hAnsi="Courier New" w:cs="Courier New" w:hint="default"/>
      </w:rPr>
    </w:lvl>
    <w:lvl w:ilvl="5" w:tplc="04090005" w:tentative="1">
      <w:start w:val="1"/>
      <w:numFmt w:val="bullet"/>
      <w:lvlText w:val=""/>
      <w:lvlJc w:val="left"/>
      <w:pPr>
        <w:ind w:left="4193" w:hanging="360"/>
      </w:pPr>
      <w:rPr>
        <w:rFonts w:ascii="Wingdings" w:hAnsi="Wingdings" w:hint="default"/>
      </w:rPr>
    </w:lvl>
    <w:lvl w:ilvl="6" w:tplc="04090001" w:tentative="1">
      <w:start w:val="1"/>
      <w:numFmt w:val="bullet"/>
      <w:lvlText w:val=""/>
      <w:lvlJc w:val="left"/>
      <w:pPr>
        <w:ind w:left="4913" w:hanging="360"/>
      </w:pPr>
      <w:rPr>
        <w:rFonts w:ascii="Symbol" w:hAnsi="Symbol" w:hint="default"/>
      </w:rPr>
    </w:lvl>
    <w:lvl w:ilvl="7" w:tplc="04090003" w:tentative="1">
      <w:start w:val="1"/>
      <w:numFmt w:val="bullet"/>
      <w:lvlText w:val="o"/>
      <w:lvlJc w:val="left"/>
      <w:pPr>
        <w:ind w:left="5633" w:hanging="360"/>
      </w:pPr>
      <w:rPr>
        <w:rFonts w:ascii="Courier New" w:hAnsi="Courier New" w:cs="Courier New" w:hint="default"/>
      </w:rPr>
    </w:lvl>
    <w:lvl w:ilvl="8" w:tplc="04090005" w:tentative="1">
      <w:start w:val="1"/>
      <w:numFmt w:val="bullet"/>
      <w:lvlText w:val=""/>
      <w:lvlJc w:val="left"/>
      <w:pPr>
        <w:ind w:left="6353" w:hanging="360"/>
      </w:pPr>
      <w:rPr>
        <w:rFonts w:ascii="Wingdings" w:hAnsi="Wingdings" w:hint="default"/>
      </w:rPr>
    </w:lvl>
  </w:abstractNum>
  <w:abstractNum w:abstractNumId="11">
    <w:nsid w:val="20D84190"/>
    <w:multiLevelType w:val="multilevel"/>
    <w:tmpl w:val="8F0C6400"/>
    <w:lvl w:ilvl="0">
      <w:start w:val="1"/>
      <w:numFmt w:val="lowerLetter"/>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8239F2"/>
    <w:multiLevelType w:val="hybridMultilevel"/>
    <w:tmpl w:val="20666AA2"/>
    <w:lvl w:ilvl="0" w:tplc="0409000F">
      <w:start w:val="1"/>
      <w:numFmt w:val="decimal"/>
      <w:lvlText w:val="%1."/>
      <w:lvlJc w:val="left"/>
      <w:pPr>
        <w:ind w:left="720" w:hanging="360"/>
      </w:pPr>
      <w:rPr>
        <w:rFonts w:hint="default"/>
      </w:rPr>
    </w:lvl>
    <w:lvl w:ilvl="1" w:tplc="69B85712">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82949"/>
    <w:multiLevelType w:val="hybridMultilevel"/>
    <w:tmpl w:val="282A4B9E"/>
    <w:lvl w:ilvl="0" w:tplc="0409000F">
      <w:start w:val="1"/>
      <w:numFmt w:val="decimal"/>
      <w:lvlText w:val="%1."/>
      <w:lvlJc w:val="left"/>
      <w:pPr>
        <w:ind w:left="720" w:hanging="360"/>
      </w:pPr>
      <w:rPr>
        <w:rFonts w:hint="default"/>
      </w:rPr>
    </w:lvl>
    <w:lvl w:ilvl="1" w:tplc="C2A6177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477A88"/>
    <w:multiLevelType w:val="hybridMultilevel"/>
    <w:tmpl w:val="2A30E70C"/>
    <w:lvl w:ilvl="0" w:tplc="3E1E83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9085A32"/>
    <w:multiLevelType w:val="multilevel"/>
    <w:tmpl w:val="CA8879C2"/>
    <w:lvl w:ilvl="0">
      <w:start w:val="1"/>
      <w:numFmt w:val="lowerLetter"/>
      <w:lvlText w:val="(%1)"/>
      <w:lvlJc w:val="left"/>
      <w:pPr>
        <w:ind w:left="1800" w:hanging="360"/>
      </w:pPr>
      <w:rPr>
        <w:rFonts w:asciiTheme="minorHAnsi" w:eastAsiaTheme="minorHAnsi" w:hAnsiTheme="minorHAnsi" w:cstheme="minorBidi"/>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6">
    <w:nsid w:val="2AE67AD1"/>
    <w:multiLevelType w:val="hybridMultilevel"/>
    <w:tmpl w:val="7F3E0CA4"/>
    <w:lvl w:ilvl="0" w:tplc="0409000F">
      <w:start w:val="1"/>
      <w:numFmt w:val="decimal"/>
      <w:lvlText w:val="%1."/>
      <w:lvlJc w:val="left"/>
      <w:pPr>
        <w:ind w:left="720" w:hanging="360"/>
      </w:pPr>
      <w:rPr>
        <w:rFonts w:hint="default"/>
      </w:rPr>
    </w:lvl>
    <w:lvl w:ilvl="1" w:tplc="0B4CCEC8">
      <w:start w:val="1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1C2B2A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890EC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DDB59D8"/>
    <w:multiLevelType w:val="hybridMultilevel"/>
    <w:tmpl w:val="1AE87606"/>
    <w:lvl w:ilvl="0" w:tplc="693CC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773180"/>
    <w:multiLevelType w:val="hybridMultilevel"/>
    <w:tmpl w:val="38766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A3614C"/>
    <w:multiLevelType w:val="hybridMultilevel"/>
    <w:tmpl w:val="9F0AAA72"/>
    <w:lvl w:ilvl="0" w:tplc="04090017">
      <w:start w:val="1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A44D2A"/>
    <w:multiLevelType w:val="hybridMultilevel"/>
    <w:tmpl w:val="E25092A2"/>
    <w:lvl w:ilvl="0" w:tplc="0409000F">
      <w:start w:val="1"/>
      <w:numFmt w:val="decimal"/>
      <w:lvlText w:val="%1."/>
      <w:lvlJc w:val="left"/>
      <w:pPr>
        <w:ind w:left="720" w:hanging="360"/>
      </w:pPr>
      <w:rPr>
        <w:rFonts w:hint="default"/>
      </w:rPr>
    </w:lvl>
    <w:lvl w:ilvl="1" w:tplc="C2A6177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B42DD3"/>
    <w:multiLevelType w:val="hybridMultilevel"/>
    <w:tmpl w:val="7550E682"/>
    <w:lvl w:ilvl="0" w:tplc="C2A617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4AA2376"/>
    <w:multiLevelType w:val="hybridMultilevel"/>
    <w:tmpl w:val="3E8005DC"/>
    <w:lvl w:ilvl="0" w:tplc="C2A617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A4D601D"/>
    <w:multiLevelType w:val="hybridMultilevel"/>
    <w:tmpl w:val="7306063A"/>
    <w:lvl w:ilvl="0" w:tplc="18668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F72107"/>
    <w:multiLevelType w:val="multilevel"/>
    <w:tmpl w:val="CCB4B0F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1F173A0"/>
    <w:multiLevelType w:val="multilevel"/>
    <w:tmpl w:val="CCB4B0F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51E4AA2"/>
    <w:multiLevelType w:val="multilevel"/>
    <w:tmpl w:val="CCB4B0F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7C87EC5"/>
    <w:multiLevelType w:val="hybridMultilevel"/>
    <w:tmpl w:val="65B09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416AA3"/>
    <w:multiLevelType w:val="hybridMultilevel"/>
    <w:tmpl w:val="B0B0FBC4"/>
    <w:lvl w:ilvl="0" w:tplc="C2A61772">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0">
    <w:nsid w:val="4D4A67DE"/>
    <w:multiLevelType w:val="hybridMultilevel"/>
    <w:tmpl w:val="19926C78"/>
    <w:lvl w:ilvl="0" w:tplc="1866826C">
      <w:start w:val="1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56AC3A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8C54385"/>
    <w:multiLevelType w:val="hybridMultilevel"/>
    <w:tmpl w:val="62523BEA"/>
    <w:lvl w:ilvl="0" w:tplc="693CC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C56D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C6F68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06E37E1"/>
    <w:multiLevelType w:val="hybridMultilevel"/>
    <w:tmpl w:val="D61EF2EE"/>
    <w:lvl w:ilvl="0" w:tplc="C2A6177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C42F2D"/>
    <w:multiLevelType w:val="hybridMultilevel"/>
    <w:tmpl w:val="081A4ED4"/>
    <w:lvl w:ilvl="0" w:tplc="71C2B2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8F67B6C"/>
    <w:multiLevelType w:val="hybridMultilevel"/>
    <w:tmpl w:val="80023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B95E4F"/>
    <w:multiLevelType w:val="multilevel"/>
    <w:tmpl w:val="CCB4B0F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C7926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1CC74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40D5A0D"/>
    <w:multiLevelType w:val="hybridMultilevel"/>
    <w:tmpl w:val="B8681E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917424C"/>
    <w:multiLevelType w:val="multilevel"/>
    <w:tmpl w:val="CCB4B0F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9323DCD"/>
    <w:multiLevelType w:val="hybridMultilevel"/>
    <w:tmpl w:val="114A98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nsid w:val="7AF61143"/>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5">
    <w:nsid w:val="7E375D9C"/>
    <w:multiLevelType w:val="hybridMultilevel"/>
    <w:tmpl w:val="D180C84A"/>
    <w:lvl w:ilvl="0" w:tplc="693CC2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F357B30"/>
    <w:multiLevelType w:val="hybridMultilevel"/>
    <w:tmpl w:val="64E29E56"/>
    <w:lvl w:ilvl="0" w:tplc="C2A617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5"/>
  </w:num>
  <w:num w:numId="4">
    <w:abstractNumId w:val="14"/>
  </w:num>
  <w:num w:numId="5">
    <w:abstractNumId w:val="12"/>
  </w:num>
  <w:num w:numId="6">
    <w:abstractNumId w:val="37"/>
  </w:num>
  <w:num w:numId="7">
    <w:abstractNumId w:val="17"/>
  </w:num>
  <w:num w:numId="8">
    <w:abstractNumId w:val="1"/>
  </w:num>
  <w:num w:numId="9">
    <w:abstractNumId w:val="33"/>
  </w:num>
  <w:num w:numId="10">
    <w:abstractNumId w:val="44"/>
  </w:num>
  <w:num w:numId="11">
    <w:abstractNumId w:val="39"/>
  </w:num>
  <w:num w:numId="12">
    <w:abstractNumId w:val="40"/>
  </w:num>
  <w:num w:numId="13">
    <w:abstractNumId w:val="15"/>
  </w:num>
  <w:num w:numId="14">
    <w:abstractNumId w:val="7"/>
  </w:num>
  <w:num w:numId="15">
    <w:abstractNumId w:val="34"/>
  </w:num>
  <w:num w:numId="16">
    <w:abstractNumId w:val="36"/>
  </w:num>
  <w:num w:numId="17">
    <w:abstractNumId w:val="35"/>
  </w:num>
  <w:num w:numId="18">
    <w:abstractNumId w:val="10"/>
  </w:num>
  <w:num w:numId="19">
    <w:abstractNumId w:val="23"/>
  </w:num>
  <w:num w:numId="20">
    <w:abstractNumId w:val="29"/>
  </w:num>
  <w:num w:numId="21">
    <w:abstractNumId w:val="3"/>
  </w:num>
  <w:num w:numId="22">
    <w:abstractNumId w:val="22"/>
  </w:num>
  <w:num w:numId="23">
    <w:abstractNumId w:val="46"/>
  </w:num>
  <w:num w:numId="24">
    <w:abstractNumId w:val="4"/>
  </w:num>
  <w:num w:numId="25">
    <w:abstractNumId w:val="8"/>
  </w:num>
  <w:num w:numId="26">
    <w:abstractNumId w:val="21"/>
  </w:num>
  <w:num w:numId="27">
    <w:abstractNumId w:val="31"/>
  </w:num>
  <w:num w:numId="28">
    <w:abstractNumId w:val="25"/>
  </w:num>
  <w:num w:numId="29">
    <w:abstractNumId w:val="28"/>
  </w:num>
  <w:num w:numId="30">
    <w:abstractNumId w:val="0"/>
  </w:num>
  <w:num w:numId="31">
    <w:abstractNumId w:val="11"/>
  </w:num>
  <w:num w:numId="32">
    <w:abstractNumId w:val="38"/>
  </w:num>
  <w:num w:numId="33">
    <w:abstractNumId w:val="26"/>
  </w:num>
  <w:num w:numId="34">
    <w:abstractNumId w:val="42"/>
  </w:num>
  <w:num w:numId="35">
    <w:abstractNumId w:val="27"/>
  </w:num>
  <w:num w:numId="36">
    <w:abstractNumId w:val="2"/>
  </w:num>
  <w:num w:numId="37">
    <w:abstractNumId w:val="20"/>
  </w:num>
  <w:num w:numId="38">
    <w:abstractNumId w:val="6"/>
  </w:num>
  <w:num w:numId="39">
    <w:abstractNumId w:val="30"/>
  </w:num>
  <w:num w:numId="40">
    <w:abstractNumId w:val="24"/>
  </w:num>
  <w:num w:numId="41">
    <w:abstractNumId w:val="13"/>
  </w:num>
  <w:num w:numId="42">
    <w:abstractNumId w:val="32"/>
  </w:num>
  <w:num w:numId="43">
    <w:abstractNumId w:val="45"/>
  </w:num>
  <w:num w:numId="44">
    <w:abstractNumId w:val="41"/>
  </w:num>
  <w:num w:numId="45">
    <w:abstractNumId w:val="19"/>
  </w:num>
  <w:num w:numId="46">
    <w:abstractNumId w:val="4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F68"/>
    <w:rsid w:val="0000166C"/>
    <w:rsid w:val="000051CF"/>
    <w:rsid w:val="000138DF"/>
    <w:rsid w:val="00020897"/>
    <w:rsid w:val="00021A1E"/>
    <w:rsid w:val="00040892"/>
    <w:rsid w:val="00064AAF"/>
    <w:rsid w:val="00070053"/>
    <w:rsid w:val="00074CAE"/>
    <w:rsid w:val="00092950"/>
    <w:rsid w:val="0009456E"/>
    <w:rsid w:val="0009458F"/>
    <w:rsid w:val="000A4964"/>
    <w:rsid w:val="000B00D5"/>
    <w:rsid w:val="000E2995"/>
    <w:rsid w:val="0010434B"/>
    <w:rsid w:val="0011657A"/>
    <w:rsid w:val="001207B0"/>
    <w:rsid w:val="00133B46"/>
    <w:rsid w:val="00134127"/>
    <w:rsid w:val="00177DC5"/>
    <w:rsid w:val="001961C3"/>
    <w:rsid w:val="00197888"/>
    <w:rsid w:val="001A0C66"/>
    <w:rsid w:val="001B7F05"/>
    <w:rsid w:val="001C13F6"/>
    <w:rsid w:val="001C7D38"/>
    <w:rsid w:val="0021018B"/>
    <w:rsid w:val="002311C9"/>
    <w:rsid w:val="00235B00"/>
    <w:rsid w:val="00235CB0"/>
    <w:rsid w:val="002844BC"/>
    <w:rsid w:val="0028664E"/>
    <w:rsid w:val="00293E1F"/>
    <w:rsid w:val="002A080B"/>
    <w:rsid w:val="002C0FC1"/>
    <w:rsid w:val="002D1484"/>
    <w:rsid w:val="002E7946"/>
    <w:rsid w:val="0032745C"/>
    <w:rsid w:val="00327E7A"/>
    <w:rsid w:val="00331776"/>
    <w:rsid w:val="003445A2"/>
    <w:rsid w:val="00352318"/>
    <w:rsid w:val="00363FB1"/>
    <w:rsid w:val="00386E5E"/>
    <w:rsid w:val="00387FE2"/>
    <w:rsid w:val="003A3395"/>
    <w:rsid w:val="003B2244"/>
    <w:rsid w:val="004040CE"/>
    <w:rsid w:val="0040569C"/>
    <w:rsid w:val="00417F7A"/>
    <w:rsid w:val="004375C4"/>
    <w:rsid w:val="0044504E"/>
    <w:rsid w:val="00450D5A"/>
    <w:rsid w:val="00476FA6"/>
    <w:rsid w:val="00477BBC"/>
    <w:rsid w:val="00483D28"/>
    <w:rsid w:val="00492ECD"/>
    <w:rsid w:val="004B14B8"/>
    <w:rsid w:val="004B2A91"/>
    <w:rsid w:val="004B4F04"/>
    <w:rsid w:val="004D376D"/>
    <w:rsid w:val="004D5079"/>
    <w:rsid w:val="004E0475"/>
    <w:rsid w:val="004F1263"/>
    <w:rsid w:val="004F47F9"/>
    <w:rsid w:val="004F7088"/>
    <w:rsid w:val="00515842"/>
    <w:rsid w:val="00527BAD"/>
    <w:rsid w:val="00536DE9"/>
    <w:rsid w:val="00571664"/>
    <w:rsid w:val="00576C2A"/>
    <w:rsid w:val="005833A6"/>
    <w:rsid w:val="00594B4D"/>
    <w:rsid w:val="00596C38"/>
    <w:rsid w:val="005A5D9A"/>
    <w:rsid w:val="005B2AF2"/>
    <w:rsid w:val="005B2FD3"/>
    <w:rsid w:val="005D096C"/>
    <w:rsid w:val="005D6CC0"/>
    <w:rsid w:val="005E59A0"/>
    <w:rsid w:val="005E78BB"/>
    <w:rsid w:val="00615564"/>
    <w:rsid w:val="00626494"/>
    <w:rsid w:val="00641147"/>
    <w:rsid w:val="00653CB9"/>
    <w:rsid w:val="00661212"/>
    <w:rsid w:val="006665C5"/>
    <w:rsid w:val="006670F3"/>
    <w:rsid w:val="00675F56"/>
    <w:rsid w:val="0068053B"/>
    <w:rsid w:val="00695208"/>
    <w:rsid w:val="006A615D"/>
    <w:rsid w:val="006A73F7"/>
    <w:rsid w:val="006A7E47"/>
    <w:rsid w:val="006C3B4E"/>
    <w:rsid w:val="006D7A14"/>
    <w:rsid w:val="006E2576"/>
    <w:rsid w:val="00716A91"/>
    <w:rsid w:val="00795748"/>
    <w:rsid w:val="007A6F8F"/>
    <w:rsid w:val="007B379F"/>
    <w:rsid w:val="007C325D"/>
    <w:rsid w:val="0081594C"/>
    <w:rsid w:val="0083048A"/>
    <w:rsid w:val="00836375"/>
    <w:rsid w:val="00850106"/>
    <w:rsid w:val="00851914"/>
    <w:rsid w:val="00861882"/>
    <w:rsid w:val="00883208"/>
    <w:rsid w:val="00891197"/>
    <w:rsid w:val="00896132"/>
    <w:rsid w:val="008A2D76"/>
    <w:rsid w:val="008D35B8"/>
    <w:rsid w:val="008D60F1"/>
    <w:rsid w:val="008E64BB"/>
    <w:rsid w:val="009615C5"/>
    <w:rsid w:val="009C5C6F"/>
    <w:rsid w:val="009E402B"/>
    <w:rsid w:val="009F1568"/>
    <w:rsid w:val="009F6989"/>
    <w:rsid w:val="009F70F6"/>
    <w:rsid w:val="00A24527"/>
    <w:rsid w:val="00A60B97"/>
    <w:rsid w:val="00A8085F"/>
    <w:rsid w:val="00AE3ED3"/>
    <w:rsid w:val="00AE79B1"/>
    <w:rsid w:val="00B024F3"/>
    <w:rsid w:val="00B0300E"/>
    <w:rsid w:val="00B11B7D"/>
    <w:rsid w:val="00B30EE0"/>
    <w:rsid w:val="00B34FFB"/>
    <w:rsid w:val="00B37F68"/>
    <w:rsid w:val="00B75EBB"/>
    <w:rsid w:val="00B81E23"/>
    <w:rsid w:val="00B83A6F"/>
    <w:rsid w:val="00B938CD"/>
    <w:rsid w:val="00BA20EE"/>
    <w:rsid w:val="00BA30A1"/>
    <w:rsid w:val="00BA678D"/>
    <w:rsid w:val="00BB381B"/>
    <w:rsid w:val="00BC07A1"/>
    <w:rsid w:val="00BC597E"/>
    <w:rsid w:val="00C01874"/>
    <w:rsid w:val="00C03B28"/>
    <w:rsid w:val="00C06165"/>
    <w:rsid w:val="00C5415C"/>
    <w:rsid w:val="00C61A3C"/>
    <w:rsid w:val="00C778F6"/>
    <w:rsid w:val="00C90CF0"/>
    <w:rsid w:val="00C95875"/>
    <w:rsid w:val="00CB4F63"/>
    <w:rsid w:val="00CC3982"/>
    <w:rsid w:val="00CD0A05"/>
    <w:rsid w:val="00CE56E9"/>
    <w:rsid w:val="00CE5F2D"/>
    <w:rsid w:val="00CF343D"/>
    <w:rsid w:val="00D345DC"/>
    <w:rsid w:val="00D40520"/>
    <w:rsid w:val="00D66C33"/>
    <w:rsid w:val="00D81583"/>
    <w:rsid w:val="00DB1902"/>
    <w:rsid w:val="00DB7950"/>
    <w:rsid w:val="00DD5F11"/>
    <w:rsid w:val="00DF165B"/>
    <w:rsid w:val="00DF2950"/>
    <w:rsid w:val="00E001B5"/>
    <w:rsid w:val="00E02511"/>
    <w:rsid w:val="00E10524"/>
    <w:rsid w:val="00E12E00"/>
    <w:rsid w:val="00E31F68"/>
    <w:rsid w:val="00E435B4"/>
    <w:rsid w:val="00E628F2"/>
    <w:rsid w:val="00E6759C"/>
    <w:rsid w:val="00EA12B6"/>
    <w:rsid w:val="00EB1DC9"/>
    <w:rsid w:val="00EC6A55"/>
    <w:rsid w:val="00EC7BB9"/>
    <w:rsid w:val="00EE3336"/>
    <w:rsid w:val="00F049D3"/>
    <w:rsid w:val="00F06DA4"/>
    <w:rsid w:val="00F164C1"/>
    <w:rsid w:val="00F229AA"/>
    <w:rsid w:val="00F23574"/>
    <w:rsid w:val="00F56B04"/>
    <w:rsid w:val="00F63378"/>
    <w:rsid w:val="00F65E72"/>
    <w:rsid w:val="00F71158"/>
    <w:rsid w:val="00F865FC"/>
    <w:rsid w:val="00FB433F"/>
    <w:rsid w:val="00FB5D8C"/>
    <w:rsid w:val="00FC44BA"/>
    <w:rsid w:val="00FD2E95"/>
    <w:rsid w:val="00FE473B"/>
    <w:rsid w:val="00FF2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68"/>
  </w:style>
  <w:style w:type="paragraph" w:styleId="Heading1">
    <w:name w:val="heading 1"/>
    <w:basedOn w:val="Normal"/>
    <w:next w:val="Normal"/>
    <w:link w:val="Heading1Char"/>
    <w:uiPriority w:val="9"/>
    <w:qFormat/>
    <w:rsid w:val="000208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30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F68"/>
    <w:pPr>
      <w:ind w:left="720"/>
      <w:contextualSpacing/>
    </w:pPr>
  </w:style>
  <w:style w:type="character" w:styleId="CommentReference">
    <w:name w:val="annotation reference"/>
    <w:basedOn w:val="DefaultParagraphFont"/>
    <w:uiPriority w:val="99"/>
    <w:semiHidden/>
    <w:unhideWhenUsed/>
    <w:rsid w:val="00C95875"/>
    <w:rPr>
      <w:sz w:val="16"/>
      <w:szCs w:val="16"/>
    </w:rPr>
  </w:style>
  <w:style w:type="paragraph" w:styleId="CommentText">
    <w:name w:val="annotation text"/>
    <w:basedOn w:val="Normal"/>
    <w:link w:val="CommentTextChar"/>
    <w:uiPriority w:val="99"/>
    <w:semiHidden/>
    <w:unhideWhenUsed/>
    <w:rsid w:val="00C95875"/>
    <w:pPr>
      <w:spacing w:line="240" w:lineRule="auto"/>
    </w:pPr>
    <w:rPr>
      <w:sz w:val="20"/>
      <w:szCs w:val="20"/>
    </w:rPr>
  </w:style>
  <w:style w:type="character" w:customStyle="1" w:styleId="CommentTextChar">
    <w:name w:val="Comment Text Char"/>
    <w:basedOn w:val="DefaultParagraphFont"/>
    <w:link w:val="CommentText"/>
    <w:uiPriority w:val="99"/>
    <w:semiHidden/>
    <w:rsid w:val="00C95875"/>
    <w:rPr>
      <w:sz w:val="20"/>
      <w:szCs w:val="20"/>
    </w:rPr>
  </w:style>
  <w:style w:type="paragraph" w:styleId="CommentSubject">
    <w:name w:val="annotation subject"/>
    <w:basedOn w:val="CommentText"/>
    <w:next w:val="CommentText"/>
    <w:link w:val="CommentSubjectChar"/>
    <w:uiPriority w:val="99"/>
    <w:semiHidden/>
    <w:unhideWhenUsed/>
    <w:rsid w:val="00C95875"/>
    <w:rPr>
      <w:b/>
      <w:bCs/>
    </w:rPr>
  </w:style>
  <w:style w:type="character" w:customStyle="1" w:styleId="CommentSubjectChar">
    <w:name w:val="Comment Subject Char"/>
    <w:basedOn w:val="CommentTextChar"/>
    <w:link w:val="CommentSubject"/>
    <w:uiPriority w:val="99"/>
    <w:semiHidden/>
    <w:rsid w:val="00C95875"/>
    <w:rPr>
      <w:b/>
      <w:bCs/>
      <w:sz w:val="20"/>
      <w:szCs w:val="20"/>
    </w:rPr>
  </w:style>
  <w:style w:type="paragraph" w:styleId="BalloonText">
    <w:name w:val="Balloon Text"/>
    <w:basedOn w:val="Normal"/>
    <w:link w:val="BalloonTextChar"/>
    <w:uiPriority w:val="99"/>
    <w:semiHidden/>
    <w:unhideWhenUsed/>
    <w:rsid w:val="00C95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875"/>
    <w:rPr>
      <w:rFonts w:ascii="Tahoma" w:hAnsi="Tahoma" w:cs="Tahoma"/>
      <w:sz w:val="16"/>
      <w:szCs w:val="16"/>
    </w:rPr>
  </w:style>
  <w:style w:type="table" w:styleId="TableGrid">
    <w:name w:val="Table Grid"/>
    <w:basedOn w:val="TableNormal"/>
    <w:uiPriority w:val="59"/>
    <w:rsid w:val="00492E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20897"/>
    <w:rPr>
      <w:rFonts w:asciiTheme="majorHAnsi" w:eastAsiaTheme="majorEastAsia" w:hAnsiTheme="majorHAnsi" w:cstheme="majorBidi"/>
      <w:b/>
      <w:bCs/>
      <w:color w:val="365F91" w:themeColor="accent1" w:themeShade="BF"/>
      <w:sz w:val="28"/>
      <w:szCs w:val="28"/>
    </w:rPr>
  </w:style>
  <w:style w:type="table" w:styleId="LightShading">
    <w:name w:val="Light Shading"/>
    <w:basedOn w:val="TableNormal"/>
    <w:uiPriority w:val="60"/>
    <w:rsid w:val="0066121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B0300E"/>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DF16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68"/>
  </w:style>
  <w:style w:type="paragraph" w:styleId="Heading1">
    <w:name w:val="heading 1"/>
    <w:basedOn w:val="Normal"/>
    <w:next w:val="Normal"/>
    <w:link w:val="Heading1Char"/>
    <w:uiPriority w:val="9"/>
    <w:qFormat/>
    <w:rsid w:val="000208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30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F68"/>
    <w:pPr>
      <w:ind w:left="720"/>
      <w:contextualSpacing/>
    </w:pPr>
  </w:style>
  <w:style w:type="character" w:styleId="CommentReference">
    <w:name w:val="annotation reference"/>
    <w:basedOn w:val="DefaultParagraphFont"/>
    <w:uiPriority w:val="99"/>
    <w:semiHidden/>
    <w:unhideWhenUsed/>
    <w:rsid w:val="00C95875"/>
    <w:rPr>
      <w:sz w:val="16"/>
      <w:szCs w:val="16"/>
    </w:rPr>
  </w:style>
  <w:style w:type="paragraph" w:styleId="CommentText">
    <w:name w:val="annotation text"/>
    <w:basedOn w:val="Normal"/>
    <w:link w:val="CommentTextChar"/>
    <w:uiPriority w:val="99"/>
    <w:semiHidden/>
    <w:unhideWhenUsed/>
    <w:rsid w:val="00C95875"/>
    <w:pPr>
      <w:spacing w:line="240" w:lineRule="auto"/>
    </w:pPr>
    <w:rPr>
      <w:sz w:val="20"/>
      <w:szCs w:val="20"/>
    </w:rPr>
  </w:style>
  <w:style w:type="character" w:customStyle="1" w:styleId="CommentTextChar">
    <w:name w:val="Comment Text Char"/>
    <w:basedOn w:val="DefaultParagraphFont"/>
    <w:link w:val="CommentText"/>
    <w:uiPriority w:val="99"/>
    <w:semiHidden/>
    <w:rsid w:val="00C95875"/>
    <w:rPr>
      <w:sz w:val="20"/>
      <w:szCs w:val="20"/>
    </w:rPr>
  </w:style>
  <w:style w:type="paragraph" w:styleId="CommentSubject">
    <w:name w:val="annotation subject"/>
    <w:basedOn w:val="CommentText"/>
    <w:next w:val="CommentText"/>
    <w:link w:val="CommentSubjectChar"/>
    <w:uiPriority w:val="99"/>
    <w:semiHidden/>
    <w:unhideWhenUsed/>
    <w:rsid w:val="00C95875"/>
    <w:rPr>
      <w:b/>
      <w:bCs/>
    </w:rPr>
  </w:style>
  <w:style w:type="character" w:customStyle="1" w:styleId="CommentSubjectChar">
    <w:name w:val="Comment Subject Char"/>
    <w:basedOn w:val="CommentTextChar"/>
    <w:link w:val="CommentSubject"/>
    <w:uiPriority w:val="99"/>
    <w:semiHidden/>
    <w:rsid w:val="00C95875"/>
    <w:rPr>
      <w:b/>
      <w:bCs/>
      <w:sz w:val="20"/>
      <w:szCs w:val="20"/>
    </w:rPr>
  </w:style>
  <w:style w:type="paragraph" w:styleId="BalloonText">
    <w:name w:val="Balloon Text"/>
    <w:basedOn w:val="Normal"/>
    <w:link w:val="BalloonTextChar"/>
    <w:uiPriority w:val="99"/>
    <w:semiHidden/>
    <w:unhideWhenUsed/>
    <w:rsid w:val="00C95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875"/>
    <w:rPr>
      <w:rFonts w:ascii="Tahoma" w:hAnsi="Tahoma" w:cs="Tahoma"/>
      <w:sz w:val="16"/>
      <w:szCs w:val="16"/>
    </w:rPr>
  </w:style>
  <w:style w:type="table" w:styleId="TableGrid">
    <w:name w:val="Table Grid"/>
    <w:basedOn w:val="TableNormal"/>
    <w:uiPriority w:val="59"/>
    <w:rsid w:val="00492E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20897"/>
    <w:rPr>
      <w:rFonts w:asciiTheme="majorHAnsi" w:eastAsiaTheme="majorEastAsia" w:hAnsiTheme="majorHAnsi" w:cstheme="majorBidi"/>
      <w:b/>
      <w:bCs/>
      <w:color w:val="365F91" w:themeColor="accent1" w:themeShade="BF"/>
      <w:sz w:val="28"/>
      <w:szCs w:val="28"/>
    </w:rPr>
  </w:style>
  <w:style w:type="table" w:styleId="LightShading">
    <w:name w:val="Light Shading"/>
    <w:basedOn w:val="TableNormal"/>
    <w:uiPriority w:val="60"/>
    <w:rsid w:val="0066121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B0300E"/>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DF16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1D1F-B028-463F-A15E-D3AD9CA2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2284</Words>
  <Characters>13024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 Shoemaker</dc:creator>
  <cp:lastModifiedBy>Cindy Brach</cp:lastModifiedBy>
  <cp:revision>2</cp:revision>
  <cp:lastPrinted>2014-07-14T17:30:00Z</cp:lastPrinted>
  <dcterms:created xsi:type="dcterms:W3CDTF">2014-10-17T01:08:00Z</dcterms:created>
  <dcterms:modified xsi:type="dcterms:W3CDTF">2014-10-17T01:08:00Z</dcterms:modified>
</cp:coreProperties>
</file>