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91" w:rsidRDefault="00542191" w:rsidP="00542191">
      <w:pPr>
        <w:jc w:val="center"/>
        <w:rPr>
          <w:rFonts w:ascii="Times New Roman" w:hAnsi="Times New Roman"/>
          <w:b/>
          <w:sz w:val="40"/>
          <w:szCs w:val="40"/>
        </w:rPr>
      </w:pPr>
      <w:bookmarkStart w:id="0" w:name="_GoBack"/>
      <w:bookmarkEnd w:id="0"/>
    </w:p>
    <w:p w:rsidR="00542191" w:rsidRDefault="00542191" w:rsidP="00542191">
      <w:pPr>
        <w:jc w:val="center"/>
        <w:rPr>
          <w:rFonts w:ascii="Times New Roman" w:hAnsi="Times New Roman"/>
          <w:b/>
          <w:sz w:val="40"/>
          <w:szCs w:val="40"/>
        </w:rPr>
      </w:pPr>
    </w:p>
    <w:p w:rsidR="00542191" w:rsidRDefault="00542191" w:rsidP="00542191">
      <w:pPr>
        <w:jc w:val="center"/>
        <w:rPr>
          <w:rFonts w:ascii="Times New Roman" w:hAnsi="Times New Roman"/>
          <w:b/>
          <w:sz w:val="40"/>
          <w:szCs w:val="40"/>
        </w:rPr>
      </w:pPr>
    </w:p>
    <w:p w:rsidR="00542191" w:rsidRDefault="00542191" w:rsidP="00542191">
      <w:pPr>
        <w:jc w:val="center"/>
        <w:rPr>
          <w:rFonts w:ascii="Times New Roman" w:hAnsi="Times New Roman"/>
          <w:b/>
          <w:sz w:val="40"/>
          <w:szCs w:val="40"/>
        </w:rPr>
      </w:pPr>
    </w:p>
    <w:p w:rsidR="00542191" w:rsidRDefault="00542191" w:rsidP="00542191">
      <w:pPr>
        <w:jc w:val="center"/>
        <w:rPr>
          <w:rFonts w:ascii="Times New Roman" w:hAnsi="Times New Roman"/>
          <w:b/>
          <w:sz w:val="40"/>
          <w:szCs w:val="40"/>
        </w:rPr>
      </w:pPr>
      <w:r w:rsidRPr="00542191">
        <w:rPr>
          <w:rFonts w:ascii="Times New Roman" w:hAnsi="Times New Roman"/>
          <w:b/>
          <w:sz w:val="40"/>
          <w:szCs w:val="40"/>
        </w:rPr>
        <w:t xml:space="preserve">Attachment </w:t>
      </w:r>
      <w:r w:rsidR="001D7F68">
        <w:rPr>
          <w:rFonts w:ascii="Times New Roman" w:hAnsi="Times New Roman"/>
          <w:b/>
          <w:sz w:val="40"/>
          <w:szCs w:val="40"/>
        </w:rPr>
        <w:t>1</w:t>
      </w:r>
      <w:r w:rsidR="00D1539C">
        <w:rPr>
          <w:rFonts w:ascii="Times New Roman" w:hAnsi="Times New Roman"/>
          <w:b/>
          <w:sz w:val="40"/>
          <w:szCs w:val="40"/>
        </w:rPr>
        <w:t>3</w:t>
      </w:r>
    </w:p>
    <w:p w:rsidR="00542191" w:rsidRPr="00542191" w:rsidRDefault="00542191" w:rsidP="00542191">
      <w:pPr>
        <w:jc w:val="center"/>
        <w:rPr>
          <w:rFonts w:ascii="Times New Roman" w:hAnsi="Times New Roman"/>
          <w:b/>
          <w:sz w:val="40"/>
          <w:szCs w:val="40"/>
        </w:rPr>
      </w:pPr>
      <w:r w:rsidRPr="00542191">
        <w:rPr>
          <w:rFonts w:ascii="Times New Roman" w:hAnsi="Times New Roman"/>
          <w:b/>
          <w:sz w:val="40"/>
          <w:szCs w:val="40"/>
        </w:rPr>
        <w:t>IRB Approval Letters</w:t>
      </w:r>
    </w:p>
    <w:p w:rsidR="00542191" w:rsidRPr="00542191" w:rsidRDefault="00542191" w:rsidP="00542191">
      <w:pPr>
        <w:jc w:val="center"/>
        <w:rPr>
          <w:rFonts w:ascii="Times New Roman" w:hAnsi="Times New Roman"/>
          <w:b/>
          <w:sz w:val="40"/>
          <w:szCs w:val="40"/>
        </w:rPr>
      </w:pPr>
    </w:p>
    <w:p w:rsidR="00542191" w:rsidRPr="00542191" w:rsidRDefault="00542191" w:rsidP="00542191">
      <w:pPr>
        <w:pStyle w:val="ListParagraph"/>
        <w:numPr>
          <w:ilvl w:val="0"/>
          <w:numId w:val="4"/>
        </w:numPr>
        <w:rPr>
          <w:b/>
          <w:sz w:val="40"/>
          <w:szCs w:val="40"/>
        </w:rPr>
      </w:pPr>
      <w:r w:rsidRPr="00542191">
        <w:rPr>
          <w:b/>
          <w:sz w:val="40"/>
          <w:szCs w:val="40"/>
        </w:rPr>
        <w:t>NIH</w:t>
      </w:r>
    </w:p>
    <w:p w:rsidR="00542191" w:rsidRPr="00542191" w:rsidRDefault="00542191" w:rsidP="00542191">
      <w:pPr>
        <w:pStyle w:val="ListParagraph"/>
        <w:numPr>
          <w:ilvl w:val="0"/>
          <w:numId w:val="4"/>
        </w:numPr>
        <w:rPr>
          <w:b/>
          <w:sz w:val="40"/>
          <w:szCs w:val="40"/>
        </w:rPr>
      </w:pPr>
      <w:r w:rsidRPr="00542191">
        <w:rPr>
          <w:b/>
          <w:sz w:val="40"/>
          <w:szCs w:val="40"/>
        </w:rPr>
        <w:t>Westat</w:t>
      </w:r>
    </w:p>
    <w:p w:rsidR="00542191" w:rsidRPr="00542191" w:rsidRDefault="00542191" w:rsidP="00542191">
      <w:pPr>
        <w:rPr>
          <w:rFonts w:ascii="Times New Roman" w:hAnsi="Times New Roman"/>
          <w:b/>
          <w:sz w:val="40"/>
          <w:szCs w:val="40"/>
        </w:rPr>
      </w:pPr>
    </w:p>
    <w:p w:rsidR="00475639" w:rsidRPr="00542191" w:rsidRDefault="00542191" w:rsidP="00475639">
      <w:pPr>
        <w:pStyle w:val="SL-FlLftSgl"/>
        <w:rPr>
          <w:rFonts w:ascii="Times New Roman" w:hAnsi="Times New Roman"/>
          <w:sz w:val="40"/>
          <w:szCs w:val="40"/>
        </w:rPr>
      </w:pPr>
      <w:r w:rsidRPr="00542191">
        <w:rPr>
          <w:rFonts w:ascii="Times New Roman" w:hAnsi="Times New Roman"/>
          <w:sz w:val="40"/>
          <w:szCs w:val="40"/>
        </w:rPr>
        <w:br w:type="page"/>
      </w:r>
    </w:p>
    <w:p w:rsidR="00542191" w:rsidRDefault="00F64C57" w:rsidP="0036241F">
      <w:pPr>
        <w:pStyle w:val="SL-FlLftSgl"/>
        <w:jc w:val="center"/>
        <w:rPr>
          <w:rFonts w:ascii="Times New Roman" w:hAnsi="Times New Roman"/>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85pt;height:584.85pt">
            <v:imagedata r:id="rId8" o:title=""/>
          </v:shape>
        </w:pict>
      </w:r>
      <w:r w:rsidR="00542191">
        <w:br w:type="page"/>
      </w:r>
      <w:r>
        <w:rPr>
          <w:rFonts w:ascii="Times New Roman" w:hAnsi="Times New Roman"/>
          <w:szCs w:val="24"/>
        </w:rPr>
        <w:lastRenderedPageBreak/>
        <w:pict>
          <v:shape id="_x0000_i1026" type="#_x0000_t75" style="width:461.9pt;height:86.4pt">
            <v:imagedata r:id="rId9" o:title=""/>
          </v:shape>
        </w:pict>
      </w:r>
    </w:p>
    <w:p w:rsidR="00542191" w:rsidRDefault="00542191" w:rsidP="00475639">
      <w:pPr>
        <w:pStyle w:val="SL-FlLftSgl"/>
        <w:rPr>
          <w:rFonts w:ascii="Times New Roman" w:hAnsi="Times New Roman"/>
          <w:szCs w:val="24"/>
        </w:rPr>
      </w:pPr>
    </w:p>
    <w:p w:rsidR="00542191" w:rsidRDefault="00542191" w:rsidP="00475639">
      <w:pPr>
        <w:pStyle w:val="SL-FlLftSgl"/>
        <w:rPr>
          <w:rFonts w:ascii="Times New Roman" w:hAnsi="Times New Roman"/>
          <w:szCs w:val="24"/>
        </w:rPr>
      </w:pPr>
    </w:p>
    <w:p w:rsidR="00542191" w:rsidRDefault="00542191" w:rsidP="00475639">
      <w:pPr>
        <w:pStyle w:val="SL-FlLftSgl"/>
        <w:rPr>
          <w:rFonts w:ascii="Times New Roman" w:hAnsi="Times New Roman"/>
          <w:szCs w:val="24"/>
        </w:rPr>
      </w:pPr>
    </w:p>
    <w:p w:rsidR="00542191" w:rsidRDefault="00542191" w:rsidP="00475639">
      <w:pPr>
        <w:pStyle w:val="SL-FlLftSgl"/>
        <w:rPr>
          <w:rFonts w:ascii="Times New Roman" w:hAnsi="Times New Roman"/>
          <w:szCs w:val="24"/>
        </w:rPr>
      </w:pPr>
    </w:p>
    <w:p w:rsidR="00AD2D94" w:rsidRPr="00475639" w:rsidRDefault="00AD2D94" w:rsidP="00475639">
      <w:pPr>
        <w:pStyle w:val="SL-FlLftSgl"/>
      </w:pPr>
      <w:r w:rsidRPr="00475639">
        <w:t>Date:</w:t>
      </w:r>
      <w:r w:rsidRPr="00475639">
        <w:tab/>
        <w:t>February 5, 2014</w:t>
      </w:r>
    </w:p>
    <w:p w:rsidR="00AD2D94" w:rsidRPr="00542191" w:rsidRDefault="00AD2D94" w:rsidP="00475639">
      <w:pPr>
        <w:pStyle w:val="SL-FlLftSgl"/>
        <w:rPr>
          <w:b/>
        </w:rPr>
      </w:pPr>
    </w:p>
    <w:p w:rsidR="00AD2D94" w:rsidRPr="00475639" w:rsidRDefault="00AD2D94" w:rsidP="00475639">
      <w:pPr>
        <w:pStyle w:val="SL-FlLftSgl"/>
      </w:pPr>
      <w:r w:rsidRPr="00475639">
        <w:t>To:</w:t>
      </w:r>
      <w:r w:rsidRPr="00475639">
        <w:tab/>
        <w:t>Sophia Tsakraklides, Project Director</w:t>
      </w:r>
    </w:p>
    <w:p w:rsidR="00AD2D94" w:rsidRPr="00475639" w:rsidRDefault="00AD2D94" w:rsidP="00475639">
      <w:pPr>
        <w:pStyle w:val="SL-FlLftSgl"/>
      </w:pPr>
    </w:p>
    <w:p w:rsidR="00AD2D94" w:rsidRPr="00475639" w:rsidRDefault="00AD2D94" w:rsidP="00475639">
      <w:pPr>
        <w:pStyle w:val="SL-FlLftSgl"/>
      </w:pPr>
      <w:r w:rsidRPr="00475639">
        <w:t>From:</w:t>
      </w:r>
      <w:r w:rsidRPr="00475639">
        <w:tab/>
      </w:r>
      <w:r w:rsidR="003A0F32">
        <w:t xml:space="preserve">Sharon Zack, IRB Administrator, </w:t>
      </w:r>
      <w:r w:rsidRPr="00475639">
        <w:t>Westat IRB</w:t>
      </w:r>
    </w:p>
    <w:p w:rsidR="00AD2D94" w:rsidRPr="00475639" w:rsidRDefault="00AD2D94" w:rsidP="00475639">
      <w:pPr>
        <w:pStyle w:val="SL-FlLftSgl"/>
      </w:pPr>
    </w:p>
    <w:p w:rsidR="00AD2D94" w:rsidRPr="00475639" w:rsidRDefault="00AD2D94" w:rsidP="00475639">
      <w:pPr>
        <w:pStyle w:val="SL-FlLftSgl"/>
      </w:pPr>
    </w:p>
    <w:p w:rsidR="00AD2D94" w:rsidRPr="00475639" w:rsidRDefault="00AD2D94" w:rsidP="00475639">
      <w:pPr>
        <w:pStyle w:val="SL-FlLftSgl"/>
      </w:pPr>
      <w:r w:rsidRPr="00475639">
        <w:t>Subject:</w:t>
      </w:r>
      <w:r w:rsidRPr="00475639">
        <w:tab/>
        <w:t>Exemption of Study of the SCTC EVALUATION, Project 6048.06.01</w:t>
      </w:r>
    </w:p>
    <w:p w:rsidR="00AD2D94" w:rsidRPr="00475639" w:rsidRDefault="00AD2D94" w:rsidP="00475639">
      <w:pPr>
        <w:pStyle w:val="SL-FlLftSgl"/>
      </w:pPr>
      <w:r w:rsidRPr="00475639">
        <w:t>FWA 00005551</w:t>
      </w:r>
    </w:p>
    <w:p w:rsidR="00AD2D94" w:rsidRPr="00475639" w:rsidRDefault="00AD2D94" w:rsidP="00475639">
      <w:pPr>
        <w:pStyle w:val="SL-FlLftSgl"/>
      </w:pPr>
    </w:p>
    <w:p w:rsidR="00AD2D94" w:rsidRPr="00475639" w:rsidRDefault="00AD2D94" w:rsidP="00475639">
      <w:pPr>
        <w:pStyle w:val="SL-FlLftSgl"/>
      </w:pPr>
    </w:p>
    <w:p w:rsidR="00AD2D94" w:rsidRPr="00475639" w:rsidRDefault="00AD2D94" w:rsidP="00475639">
      <w:pPr>
        <w:pStyle w:val="SL-FlLftSgl"/>
      </w:pPr>
      <w:r w:rsidRPr="00475639">
        <w:t>As Chair of the Westat Institutional Review Board (IRB), I reviewed the materials submitted for the following: Study of the SCTC EVALUATION, Project 6048.06.01. The Westat IRB</w:t>
      </w:r>
      <w:r w:rsidR="00475639" w:rsidRPr="00475639">
        <w:t xml:space="preserve"> </w:t>
      </w:r>
      <w:r w:rsidRPr="00475639">
        <w:t>reviews all studies involving research on human subjects. This study is sponsored by the</w:t>
      </w:r>
      <w:r w:rsidR="00475639" w:rsidRPr="00475639">
        <w:t xml:space="preserve"> </w:t>
      </w:r>
      <w:r w:rsidRPr="00475639">
        <w:t>National Cancer Institute.</w:t>
      </w:r>
    </w:p>
    <w:p w:rsidR="00AD2D94" w:rsidRPr="00475639" w:rsidRDefault="00AD2D94" w:rsidP="00475639">
      <w:pPr>
        <w:pStyle w:val="SL-FlLftSgl"/>
      </w:pPr>
    </w:p>
    <w:p w:rsidR="00AD2D94" w:rsidRPr="00475639" w:rsidRDefault="00AD2D94" w:rsidP="00475639">
      <w:pPr>
        <w:pStyle w:val="SL-FlLftSgl"/>
      </w:pPr>
      <w:r w:rsidRPr="00475639">
        <w:t>The purpose of this research is to conduct an evaluation of the State and Community Tobacco</w:t>
      </w:r>
      <w:r w:rsidR="00475639" w:rsidRPr="00475639">
        <w:t xml:space="preserve"> </w:t>
      </w:r>
      <w:r w:rsidRPr="00475639">
        <w:t>Control Research (SCTC) Initiative. This initiative investigates under-studied aspects of tobacco</w:t>
      </w:r>
      <w:r w:rsidR="00475639" w:rsidRPr="00475639">
        <w:t xml:space="preserve"> </w:t>
      </w:r>
      <w:r w:rsidRPr="00475639">
        <w:t>control policy and media interventions, including the following areas:</w:t>
      </w:r>
    </w:p>
    <w:p w:rsidR="00AD2D94" w:rsidRPr="00475639" w:rsidRDefault="00AD2D94" w:rsidP="00475639">
      <w:pPr>
        <w:pStyle w:val="SL-FlLftSgl"/>
      </w:pPr>
    </w:p>
    <w:p w:rsidR="00475639" w:rsidRPr="00BD5934" w:rsidRDefault="00AD2D94" w:rsidP="00475639">
      <w:pPr>
        <w:pStyle w:val="N1-1stBullet"/>
        <w:numPr>
          <w:ilvl w:val="0"/>
          <w:numId w:val="3"/>
        </w:numPr>
        <w:spacing w:after="0"/>
      </w:pPr>
      <w:r w:rsidRPr="00475639">
        <w:t>Secondhand smoke policies,</w:t>
      </w:r>
    </w:p>
    <w:p w:rsidR="00AD2D94" w:rsidRPr="00475639" w:rsidRDefault="00AD2D94" w:rsidP="00475639">
      <w:pPr>
        <w:pStyle w:val="N1-1stBullet"/>
        <w:numPr>
          <w:ilvl w:val="0"/>
          <w:numId w:val="3"/>
        </w:numPr>
        <w:spacing w:after="0"/>
      </w:pPr>
      <w:r w:rsidRPr="00475639">
        <w:t>Tobacco tax and pricing policies,</w:t>
      </w:r>
    </w:p>
    <w:p w:rsidR="00AD2D94" w:rsidRPr="00475639" w:rsidRDefault="00AD2D94" w:rsidP="00475639">
      <w:pPr>
        <w:pStyle w:val="N1-1stBullet"/>
        <w:numPr>
          <w:ilvl w:val="0"/>
          <w:numId w:val="3"/>
        </w:numPr>
        <w:spacing w:after="0"/>
      </w:pPr>
      <w:r w:rsidRPr="00475639">
        <w:t>Mass media countermeasures and community and social norms, and</w:t>
      </w:r>
    </w:p>
    <w:p w:rsidR="00AD2D94" w:rsidRPr="00475639" w:rsidRDefault="00AD2D94" w:rsidP="00475639">
      <w:pPr>
        <w:pStyle w:val="N1-1stBullet"/>
        <w:numPr>
          <w:ilvl w:val="0"/>
          <w:numId w:val="3"/>
        </w:numPr>
      </w:pPr>
      <w:r w:rsidRPr="00475639">
        <w:t>Tobacco industry practices.</w:t>
      </w:r>
    </w:p>
    <w:p w:rsidR="00AD2D94" w:rsidRPr="00475639" w:rsidRDefault="00AD2D94" w:rsidP="00475639">
      <w:pPr>
        <w:pStyle w:val="SL-FlLftSgl"/>
      </w:pPr>
      <w:r w:rsidRPr="00475639">
        <w:t>Data collection will include a web survey instrument, telephone interviews and focus groups, in conjunction with archival analysis.</w:t>
      </w:r>
    </w:p>
    <w:p w:rsidR="00AD2D94" w:rsidRPr="00475639" w:rsidRDefault="00AD2D94" w:rsidP="00475639">
      <w:pPr>
        <w:pStyle w:val="SL-FlLftSgl"/>
      </w:pPr>
    </w:p>
    <w:p w:rsidR="00AD2D94" w:rsidRPr="00475639" w:rsidRDefault="00AD2D94" w:rsidP="00475639">
      <w:pPr>
        <w:pStyle w:val="SL-FlLftSgl"/>
      </w:pPr>
      <w:r w:rsidRPr="00475639">
        <w:t>Per [45 CFR 46.101(b5)] and a letter received from Elizabeth M. Ginexi, Ph.D., Program</w:t>
      </w:r>
      <w:r w:rsidR="00475639" w:rsidRPr="00475639">
        <w:t xml:space="preserve"> </w:t>
      </w:r>
      <w:r w:rsidRPr="00475639">
        <w:t>Director/Health Scientist, Tobacco Control Research Initiative, NCI; this research involves a program evaluation and therefore is exempt from IRB review.</w:t>
      </w:r>
    </w:p>
    <w:p w:rsidR="00AD2D94" w:rsidRPr="00475639" w:rsidRDefault="00AD2D94" w:rsidP="00475639">
      <w:pPr>
        <w:pStyle w:val="SL-FlLftSgl"/>
      </w:pPr>
    </w:p>
    <w:p w:rsidR="00AD2D94" w:rsidRPr="00475639" w:rsidRDefault="00AD2D94" w:rsidP="00475639">
      <w:pPr>
        <w:pStyle w:val="SL-FlLftSgl"/>
      </w:pPr>
      <w:r w:rsidRPr="00475639">
        <w:t>The Project Director is required to notify the Board only if there are changes to the protocol or procedures regarding this project. In addition, notify the IRB Office as soon as possible if there</w:t>
      </w:r>
      <w:r w:rsidR="00475639" w:rsidRPr="00475639">
        <w:t xml:space="preserve"> </w:t>
      </w:r>
      <w:r w:rsidRPr="00475639">
        <w:t>are any injuries to the subjects or problems with the study that relate to human subjects.</w:t>
      </w:r>
    </w:p>
    <w:p w:rsidR="00AD2D94" w:rsidRPr="00475639" w:rsidRDefault="00AD2D94" w:rsidP="00475639">
      <w:pPr>
        <w:pStyle w:val="SL-FlLftSgl"/>
      </w:pPr>
    </w:p>
    <w:p w:rsidR="00AD2D94" w:rsidRPr="00475639" w:rsidRDefault="00AD2D94" w:rsidP="00475639">
      <w:pPr>
        <w:pStyle w:val="SL-FlLftSgl"/>
      </w:pPr>
      <w:r w:rsidRPr="00475639">
        <w:t>cc:</w:t>
      </w:r>
      <w:r w:rsidRPr="00475639">
        <w:tab/>
        <w:t>Institutional Review Board</w:t>
      </w:r>
    </w:p>
    <w:p w:rsidR="00AD2D94" w:rsidRPr="00475639" w:rsidRDefault="00475639" w:rsidP="00475639">
      <w:pPr>
        <w:pStyle w:val="SL-FlLftSgl"/>
      </w:pPr>
      <w:r>
        <w:tab/>
      </w:r>
      <w:r w:rsidR="00AD2D94" w:rsidRPr="00475639">
        <w:t>Nancy Weinfield</w:t>
      </w:r>
    </w:p>
    <w:sectPr w:rsidR="00AD2D94" w:rsidRPr="00475639" w:rsidSect="003A0F32">
      <w:type w:val="continuous"/>
      <w:pgSz w:w="12240" w:h="15840"/>
      <w:pgMar w:top="1170" w:right="1584" w:bottom="1440" w:left="172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63" w:rsidRDefault="00544F63" w:rsidP="00475639">
      <w:pPr>
        <w:spacing w:after="0" w:line="240" w:lineRule="auto"/>
      </w:pPr>
      <w:r>
        <w:separator/>
      </w:r>
    </w:p>
  </w:endnote>
  <w:endnote w:type="continuationSeparator" w:id="0">
    <w:p w:rsidR="00544F63" w:rsidRDefault="00544F63" w:rsidP="0047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63" w:rsidRDefault="00544F63" w:rsidP="00475639">
      <w:pPr>
        <w:spacing w:after="0" w:line="240" w:lineRule="auto"/>
      </w:pPr>
      <w:r>
        <w:separator/>
      </w:r>
    </w:p>
  </w:footnote>
  <w:footnote w:type="continuationSeparator" w:id="0">
    <w:p w:rsidR="00544F63" w:rsidRDefault="00544F63" w:rsidP="00475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865E06"/>
    <w:multiLevelType w:val="hybridMultilevel"/>
    <w:tmpl w:val="B792DCDC"/>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63156C"/>
    <w:multiLevelType w:val="hybridMultilevel"/>
    <w:tmpl w:val="9B2A1B68"/>
    <w:lvl w:ilvl="0" w:tplc="0409000F">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3C9"/>
    <w:rsid w:val="001D7F68"/>
    <w:rsid w:val="0036241F"/>
    <w:rsid w:val="003A0F32"/>
    <w:rsid w:val="00475639"/>
    <w:rsid w:val="00542191"/>
    <w:rsid w:val="00544F63"/>
    <w:rsid w:val="006C23BF"/>
    <w:rsid w:val="00AD2D94"/>
    <w:rsid w:val="00B10178"/>
    <w:rsid w:val="00BD5934"/>
    <w:rsid w:val="00C73774"/>
    <w:rsid w:val="00D1539C"/>
    <w:rsid w:val="00E95991"/>
    <w:rsid w:val="00F023C9"/>
    <w:rsid w:val="00F64C57"/>
    <w:rsid w:val="00FF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639"/>
    <w:pPr>
      <w:tabs>
        <w:tab w:val="center" w:pos="4680"/>
        <w:tab w:val="right" w:pos="9360"/>
      </w:tabs>
    </w:pPr>
  </w:style>
  <w:style w:type="character" w:customStyle="1" w:styleId="HeaderChar">
    <w:name w:val="Header Char"/>
    <w:basedOn w:val="DefaultParagraphFont"/>
    <w:link w:val="Header"/>
    <w:uiPriority w:val="99"/>
    <w:locked/>
    <w:rsid w:val="00475639"/>
    <w:rPr>
      <w:rFonts w:cs="Times New Roman"/>
    </w:rPr>
  </w:style>
  <w:style w:type="paragraph" w:styleId="Footer">
    <w:name w:val="footer"/>
    <w:basedOn w:val="Normal"/>
    <w:link w:val="FooterChar"/>
    <w:uiPriority w:val="99"/>
    <w:unhideWhenUsed/>
    <w:rsid w:val="00475639"/>
    <w:pPr>
      <w:tabs>
        <w:tab w:val="center" w:pos="4680"/>
        <w:tab w:val="right" w:pos="9360"/>
      </w:tabs>
    </w:pPr>
  </w:style>
  <w:style w:type="character" w:customStyle="1" w:styleId="FooterChar">
    <w:name w:val="Footer Char"/>
    <w:basedOn w:val="DefaultParagraphFont"/>
    <w:link w:val="Footer"/>
    <w:uiPriority w:val="99"/>
    <w:locked/>
    <w:rsid w:val="00475639"/>
    <w:rPr>
      <w:rFonts w:cs="Times New Roman"/>
    </w:rPr>
  </w:style>
  <w:style w:type="paragraph" w:customStyle="1" w:styleId="SP-SglSpPara">
    <w:name w:val="SP-Sgl Sp Para"/>
    <w:basedOn w:val="Normal"/>
    <w:rsid w:val="00475639"/>
    <w:pPr>
      <w:tabs>
        <w:tab w:val="left" w:pos="576"/>
      </w:tabs>
      <w:spacing w:after="0" w:line="240" w:lineRule="atLeast"/>
      <w:ind w:firstLine="576"/>
    </w:pPr>
    <w:rPr>
      <w:rFonts w:ascii="Garamond" w:hAnsi="Garamond"/>
      <w:sz w:val="24"/>
      <w:szCs w:val="20"/>
    </w:rPr>
  </w:style>
  <w:style w:type="paragraph" w:customStyle="1" w:styleId="N1-1stBullet">
    <w:name w:val="N1-1st Bullet"/>
    <w:basedOn w:val="Normal"/>
    <w:rsid w:val="00475639"/>
    <w:pPr>
      <w:numPr>
        <w:numId w:val="1"/>
      </w:numPr>
      <w:spacing w:after="240" w:line="240" w:lineRule="atLeast"/>
    </w:pPr>
    <w:rPr>
      <w:rFonts w:ascii="Garamond" w:hAnsi="Garamond"/>
      <w:sz w:val="24"/>
      <w:szCs w:val="20"/>
    </w:rPr>
  </w:style>
  <w:style w:type="paragraph" w:customStyle="1" w:styleId="SL-FlLftSgl">
    <w:name w:val="SL-Fl Lft Sgl"/>
    <w:basedOn w:val="Normal"/>
    <w:rsid w:val="00475639"/>
    <w:pPr>
      <w:spacing w:after="0" w:line="240" w:lineRule="atLeast"/>
    </w:pPr>
    <w:rPr>
      <w:rFonts w:ascii="Garamond" w:hAnsi="Garamond"/>
      <w:sz w:val="24"/>
      <w:szCs w:val="20"/>
    </w:rPr>
  </w:style>
  <w:style w:type="paragraph" w:styleId="ListParagraph">
    <w:name w:val="List Paragraph"/>
    <w:basedOn w:val="Normal"/>
    <w:uiPriority w:val="34"/>
    <w:qFormat/>
    <w:rsid w:val="00542191"/>
    <w:pPr>
      <w:spacing w:after="0" w:line="240" w:lineRule="auto"/>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D7A9EA33.dotm</Template>
  <TotalTime>1</TotalTime>
  <Pages>3</Pages>
  <Words>251</Words>
  <Characters>1434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Miedzinski</dc:creator>
  <cp:lastModifiedBy>Mollie Miedzinski</cp:lastModifiedBy>
  <cp:revision>2</cp:revision>
  <dcterms:created xsi:type="dcterms:W3CDTF">2014-09-03T17:09:00Z</dcterms:created>
  <dcterms:modified xsi:type="dcterms:W3CDTF">2014-09-03T17:09:00Z</dcterms:modified>
</cp:coreProperties>
</file>