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9E50A0">
        <w:t>0643</w:t>
      </w:r>
      <w:r w:rsidR="00686301">
        <w:t xml:space="preserve"> Exp</w:t>
      </w:r>
      <w:r w:rsidR="00175FAB">
        <w:t>.</w:t>
      </w:r>
      <w:r w:rsidR="009E50A0">
        <w:t xml:space="preserve"> </w:t>
      </w:r>
      <w:r w:rsidR="00686301" w:rsidRPr="00686301">
        <w:t>Date:</w:t>
      </w:r>
      <w:r w:rsidR="009E50A0">
        <w:t xml:space="preserve"> 10</w:t>
      </w:r>
      <w:r w:rsidR="00686301" w:rsidRPr="00686301">
        <w:t>/</w:t>
      </w:r>
      <w:r w:rsidR="009E50A0">
        <w:t>31/2017</w:t>
      </w:r>
      <w:r>
        <w:rPr>
          <w:sz w:val="28"/>
        </w:rPr>
        <w:t>)</w:t>
      </w:r>
    </w:p>
    <w:p w:rsidR="00E50293" w:rsidRPr="009239AA" w:rsidRDefault="00B9517F" w:rsidP="00434E33">
      <w:pPr>
        <w:rPr>
          <w:b/>
        </w:rPr>
      </w:pPr>
      <w:r>
        <w:rPr>
          <w:b/>
          <w:noProof/>
        </w:rPr>
        <mc:AlternateContent>
          <mc:Choice Requires="wps">
            <w:drawing>
              <wp:anchor distT="0" distB="0" distL="114300" distR="114300" simplePos="0" relativeHeight="251657728" behindDoc="0" locked="0" layoutInCell="0" allowOverlap="1" wp14:anchorId="50627DED" wp14:editId="06EBC886">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685319">
        <w:t xml:space="preserve">BIRCWH </w:t>
      </w:r>
      <w:r w:rsidR="00C80082">
        <w:t>Principal Investigator</w:t>
      </w:r>
      <w:r w:rsidR="009E761F">
        <w:t>, Mentor, and Scholar</w:t>
      </w:r>
      <w:r w:rsidR="00EF54D0">
        <w:t xml:space="preserve"> Satisfaction Survey</w:t>
      </w:r>
      <w:r w:rsidR="009E761F">
        <w:t>s</w:t>
      </w:r>
    </w:p>
    <w:p w:rsidR="005E714A" w:rsidRDefault="005E714A"/>
    <w:p w:rsidR="001B0AAA" w:rsidRDefault="00F15956">
      <w:r>
        <w:rPr>
          <w:b/>
        </w:rPr>
        <w:t>PURPOSE</w:t>
      </w:r>
      <w:r w:rsidRPr="009239AA">
        <w:rPr>
          <w:b/>
        </w:rPr>
        <w:t>:</w:t>
      </w:r>
      <w:r w:rsidR="00C14CC4" w:rsidRPr="009239AA">
        <w:rPr>
          <w:b/>
        </w:rPr>
        <w:t xml:space="preserve">  </w:t>
      </w:r>
    </w:p>
    <w:p w:rsidR="002765FC" w:rsidRPr="008B6A32" w:rsidRDefault="002765FC" w:rsidP="002765FC">
      <w:pPr>
        <w:pStyle w:val="NormalWeb"/>
        <w:spacing w:after="0"/>
      </w:pPr>
      <w:r>
        <w:t>O</w:t>
      </w:r>
      <w:r w:rsidRPr="008B6A32">
        <w:t xml:space="preserve">nline customer satisfaction surveys will be used to obtain feedback </w:t>
      </w:r>
      <w:r>
        <w:t xml:space="preserve">on the components of the </w:t>
      </w:r>
      <w:r w:rsidRPr="008B6A32">
        <w:t>Building Interdisciplinary Research Careers in W</w:t>
      </w:r>
      <w:r>
        <w:t xml:space="preserve">omen’s Health (BIRCWH) program. The populations are </w:t>
      </w:r>
      <w:r w:rsidRPr="008B6A32">
        <w:t>principal investigators, ment</w:t>
      </w:r>
      <w:r>
        <w:t>ors, and scholars.</w:t>
      </w:r>
    </w:p>
    <w:p w:rsidR="00B9517F" w:rsidRPr="00B9517F" w:rsidRDefault="00B9517F" w:rsidP="00B9517F">
      <w:r w:rsidRPr="00B9517F">
        <w:t xml:space="preserve">Feedback </w:t>
      </w:r>
      <w:r w:rsidR="003B3E13">
        <w:t xml:space="preserve">collected </w:t>
      </w:r>
      <w:r w:rsidRPr="00B9517F">
        <w:t>from the surveys will be used</w:t>
      </w:r>
      <w:r w:rsidR="003B3E13">
        <w:t xml:space="preserve"> by the Office of Research on Women’s Health (ORWH)</w:t>
      </w:r>
      <w:r w:rsidRPr="00B9517F">
        <w:t xml:space="preserve"> to assess whether or not the needs of the principal investigators, mentors, and scholars are being met</w:t>
      </w:r>
      <w:r w:rsidR="003B3E13">
        <w:t>.</w:t>
      </w:r>
      <w:r w:rsidR="00115EF5">
        <w:t xml:space="preserve"> </w:t>
      </w:r>
      <w:r w:rsidRPr="00B9517F">
        <w:t xml:space="preserve">Results </w:t>
      </w:r>
      <w:r w:rsidR="003B3E13">
        <w:t xml:space="preserve">will </w:t>
      </w:r>
      <w:r w:rsidRPr="00B9517F">
        <w:t>inform program</w:t>
      </w:r>
      <w:r w:rsidR="003B3E13">
        <w:t xml:space="preserve"> planning. </w:t>
      </w:r>
    </w:p>
    <w:p w:rsidR="00B9517F" w:rsidRPr="00B9517F" w:rsidRDefault="00B9517F" w:rsidP="00B9517F"/>
    <w:p w:rsidR="00B9517F" w:rsidRPr="00B9517F" w:rsidRDefault="00B9517F" w:rsidP="00B9517F">
      <w:r w:rsidRPr="00B9517F">
        <w:t xml:space="preserve">The Principal Investigator Satisfaction survey will be sent to current and former principal investigators of the BIRCWH program. The survey will include questions about participants’ level of satisfaction with different aspects of the program, such as: interaction with mentors, interaction with scholars, institutional support, interactions with the NIH, and the overall management of the BIRCWH program. </w:t>
      </w:r>
    </w:p>
    <w:p w:rsidR="00B9517F" w:rsidRPr="00B9517F" w:rsidRDefault="00B9517F" w:rsidP="00B9517F"/>
    <w:p w:rsidR="00B9517F" w:rsidRPr="00B9517F" w:rsidRDefault="00B9517F" w:rsidP="00B9517F">
      <w:r w:rsidRPr="00B9517F">
        <w:t>The Mentor Satisfaction survey will be sent to current and former mentors of the BIRCWH program. The survey will include questions on participants’ level of satisfaction with different aspects of the program, such as: institutional support, quality of scholar interaction, training and career development opportunities for BIRCWH scholars, and the overall BIRCWH program in preparing scholars to become independent, interdisciplinary researchers in women’s health.</w:t>
      </w:r>
    </w:p>
    <w:p w:rsidR="00B9517F" w:rsidRPr="00B9517F" w:rsidRDefault="00B9517F" w:rsidP="00B9517F"/>
    <w:p w:rsidR="00C0331E" w:rsidRDefault="00B9517F" w:rsidP="00B9517F">
      <w:r w:rsidRPr="00B9517F">
        <w:t>The Scholar Satisfaction survey will be sent to current and former scholars of the BIRCWH program. The survey will include questions about participants’ level of satisfaction with different aspects of the program, such as: institutional support, mentoring support, and career development opportunities in addition to mentoring.</w:t>
      </w:r>
    </w:p>
    <w:p w:rsidR="009E761F" w:rsidRDefault="009E761F" w:rsidP="009E761F">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685319">
      <w:r>
        <w:t xml:space="preserve">The respondents will be current and former BIRCWH </w:t>
      </w:r>
      <w:r w:rsidR="00C80082">
        <w:t>principal investigators</w:t>
      </w:r>
      <w:r w:rsidR="009E761F">
        <w:t>, mentors, and scholars</w:t>
      </w:r>
      <w:r w:rsidR="00115EF5">
        <w:t xml:space="preserve"> of the NIH </w:t>
      </w:r>
      <w:r w:rsidR="00115EF5" w:rsidRPr="00B9517F">
        <w:t>BIRCWH</w:t>
      </w:r>
      <w:r w:rsidR="00115EF5">
        <w:t xml:space="preserve"> program</w:t>
      </w:r>
      <w:r>
        <w:t>.</w:t>
      </w:r>
    </w:p>
    <w:p w:rsidR="00C8488C" w:rsidRDefault="00C8488C"/>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85319">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A20F4F" w:rsidRPr="0075215D" w:rsidRDefault="00A20F4F" w:rsidP="00A20F4F">
      <w:pPr>
        <w:rPr>
          <w:u w:val="single"/>
        </w:rPr>
      </w:pPr>
      <w:r w:rsidRPr="0075215D">
        <w:t xml:space="preserve">Name: </w:t>
      </w:r>
      <w:r>
        <w:rPr>
          <w:u w:val="single"/>
        </w:rPr>
        <w:tab/>
      </w:r>
      <w:r>
        <w:rPr>
          <w:u w:val="single"/>
        </w:rPr>
        <w:tab/>
        <w:t>Jennifer Guimond, Ph.D.</w:t>
      </w:r>
      <w:r>
        <w:rPr>
          <w:u w:val="single"/>
        </w:rPr>
        <w:tab/>
      </w:r>
      <w:r>
        <w:rPr>
          <w:u w:val="single"/>
        </w:rPr>
        <w:tab/>
      </w:r>
      <w:r>
        <w:rPr>
          <w:u w:val="single"/>
        </w:rPr>
        <w:tab/>
      </w:r>
      <w:r>
        <w:rPr>
          <w:u w:val="single"/>
        </w:rPr>
        <w:tab/>
      </w:r>
      <w:r>
        <w:rPr>
          <w:u w:val="single"/>
        </w:rPr>
        <w:tab/>
      </w:r>
      <w:r>
        <w:rPr>
          <w:u w:val="single"/>
        </w:rPr>
        <w:tab/>
      </w:r>
      <w:r>
        <w:rPr>
          <w:u w:val="single"/>
        </w:rPr>
        <w:tab/>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685319">
        <w:t>X</w:t>
      </w:r>
      <w:r w:rsidR="009239AA">
        <w:t xml:space="preserve">] Yes  [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685319">
        <w:t>X</w:t>
      </w:r>
      <w:r w:rsidR="009239AA">
        <w:t>] Yes [  ] No</w:t>
      </w:r>
      <w:r w:rsidR="00C86E91">
        <w:t xml:space="preserve">   </w:t>
      </w:r>
    </w:p>
    <w:p w:rsidR="00C86E91" w:rsidRDefault="00C86E91" w:rsidP="00C86E91">
      <w:pPr>
        <w:pStyle w:val="ListParagraph"/>
        <w:numPr>
          <w:ilvl w:val="0"/>
          <w:numId w:val="18"/>
        </w:numPr>
      </w:pPr>
      <w:r>
        <w:t>If Applicable, has a System o</w:t>
      </w:r>
      <w:r w:rsidR="001F34AA">
        <w:t>f</w:t>
      </w:r>
      <w:r>
        <w:t xml:space="preserve"> Records Notice been published?  [</w:t>
      </w:r>
      <w:r w:rsidR="00685319">
        <w:t>X</w:t>
      </w:r>
      <w:r>
        <w:t>] Yes  [  ] No</w:t>
      </w:r>
    </w:p>
    <w:p w:rsidR="00633F74" w:rsidRDefault="00633F74" w:rsidP="00633F74">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685319">
        <w:t>X</w:t>
      </w:r>
      <w:r>
        <w:t xml:space="preserve">] No  </w:t>
      </w:r>
    </w:p>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9E761F" w:rsidRPr="006D085A" w:rsidRDefault="009E761F" w:rsidP="009E761F">
      <w:pPr>
        <w:jc w:val="center"/>
        <w:rPr>
          <w:b/>
        </w:rPr>
      </w:pP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1597"/>
        <w:gridCol w:w="1440"/>
        <w:gridCol w:w="1350"/>
      </w:tblGrid>
      <w:tr w:rsidR="003668D6" w:rsidTr="005870C5">
        <w:trPr>
          <w:trHeight w:val="274"/>
        </w:trPr>
        <w:tc>
          <w:tcPr>
            <w:tcW w:w="2790" w:type="dxa"/>
          </w:tcPr>
          <w:p w:rsidR="003668D6" w:rsidRPr="002D26E2" w:rsidRDefault="003668D6" w:rsidP="00C8488C">
            <w:pPr>
              <w:rPr>
                <w:b/>
              </w:rPr>
            </w:pPr>
            <w:r w:rsidRPr="002D26E2">
              <w:rPr>
                <w:b/>
              </w:rPr>
              <w:t xml:space="preserve">Category of Respondent </w:t>
            </w:r>
          </w:p>
        </w:tc>
        <w:tc>
          <w:tcPr>
            <w:tcW w:w="2250" w:type="dxa"/>
          </w:tcPr>
          <w:p w:rsidR="003668D6" w:rsidRPr="002D26E2" w:rsidRDefault="003668D6" w:rsidP="00843796">
            <w:pPr>
              <w:rPr>
                <w:b/>
              </w:rPr>
            </w:pPr>
            <w:r w:rsidRPr="002D26E2">
              <w:rPr>
                <w:b/>
              </w:rPr>
              <w:t>No. of Respondents</w:t>
            </w:r>
          </w:p>
        </w:tc>
        <w:tc>
          <w:tcPr>
            <w:tcW w:w="1597" w:type="dxa"/>
          </w:tcPr>
          <w:p w:rsidR="003668D6" w:rsidRPr="002D26E2" w:rsidRDefault="003668D6" w:rsidP="00843796">
            <w:pPr>
              <w:rPr>
                <w:b/>
              </w:rPr>
            </w:pPr>
            <w:r>
              <w:rPr>
                <w:b/>
              </w:rPr>
              <w:t xml:space="preserve">No. of Responses per Respondent </w:t>
            </w:r>
          </w:p>
        </w:tc>
        <w:tc>
          <w:tcPr>
            <w:tcW w:w="1440" w:type="dxa"/>
          </w:tcPr>
          <w:p w:rsidR="003668D6" w:rsidRDefault="003668D6" w:rsidP="00843796">
            <w:pPr>
              <w:rPr>
                <w:b/>
              </w:rPr>
            </w:pPr>
            <w:r>
              <w:rPr>
                <w:b/>
              </w:rPr>
              <w:t xml:space="preserve">Time per </w:t>
            </w:r>
          </w:p>
          <w:p w:rsidR="003668D6" w:rsidRDefault="003668D6" w:rsidP="00843796">
            <w:pPr>
              <w:rPr>
                <w:b/>
              </w:rPr>
            </w:pPr>
            <w:r>
              <w:rPr>
                <w:b/>
              </w:rPr>
              <w:t xml:space="preserve">Response </w:t>
            </w:r>
          </w:p>
          <w:p w:rsidR="003668D6" w:rsidRPr="002D26E2" w:rsidRDefault="003668D6" w:rsidP="00843796">
            <w:pPr>
              <w:rPr>
                <w:b/>
              </w:rPr>
            </w:pPr>
            <w:r>
              <w:rPr>
                <w:b/>
              </w:rPr>
              <w:t xml:space="preserve">(in hours) </w:t>
            </w:r>
          </w:p>
        </w:tc>
        <w:tc>
          <w:tcPr>
            <w:tcW w:w="1350" w:type="dxa"/>
          </w:tcPr>
          <w:p w:rsidR="003668D6" w:rsidRDefault="003668D6" w:rsidP="00843796">
            <w:pPr>
              <w:rPr>
                <w:b/>
              </w:rPr>
            </w:pPr>
            <w:r>
              <w:rPr>
                <w:b/>
              </w:rPr>
              <w:t xml:space="preserve">Total </w:t>
            </w:r>
            <w:r w:rsidRPr="002D26E2">
              <w:rPr>
                <w:b/>
              </w:rPr>
              <w:t>Burden</w:t>
            </w:r>
          </w:p>
          <w:p w:rsidR="003668D6" w:rsidRPr="002D26E2" w:rsidRDefault="003668D6" w:rsidP="00843796">
            <w:pPr>
              <w:rPr>
                <w:b/>
              </w:rPr>
            </w:pPr>
            <w:r>
              <w:rPr>
                <w:b/>
              </w:rPr>
              <w:t xml:space="preserve">Hours </w:t>
            </w:r>
          </w:p>
        </w:tc>
      </w:tr>
      <w:tr w:rsidR="003668D6" w:rsidTr="005870C5">
        <w:trPr>
          <w:trHeight w:val="260"/>
        </w:trPr>
        <w:tc>
          <w:tcPr>
            <w:tcW w:w="2790" w:type="dxa"/>
          </w:tcPr>
          <w:p w:rsidR="008B3977" w:rsidRDefault="008B3977" w:rsidP="008B3977">
            <w:r>
              <w:t>Private sector not-for</w:t>
            </w:r>
            <w:r w:rsidR="00B96FC1">
              <w:t>-</w:t>
            </w:r>
            <w:r>
              <w:t xml:space="preserve"> profit: BIRCWH Principal Investigators</w:t>
            </w:r>
          </w:p>
          <w:p w:rsidR="003668D6" w:rsidRDefault="008B3977" w:rsidP="008B3977">
            <w:r>
              <w:t>(former and current)</w:t>
            </w:r>
          </w:p>
        </w:tc>
        <w:tc>
          <w:tcPr>
            <w:tcW w:w="2250" w:type="dxa"/>
            <w:vAlign w:val="center"/>
          </w:tcPr>
          <w:p w:rsidR="003668D6" w:rsidRDefault="009E761F" w:rsidP="00F17BD5">
            <w:pPr>
              <w:jc w:val="center"/>
            </w:pPr>
            <w:r>
              <w:t>90</w:t>
            </w:r>
          </w:p>
        </w:tc>
        <w:tc>
          <w:tcPr>
            <w:tcW w:w="1597" w:type="dxa"/>
            <w:vAlign w:val="center"/>
          </w:tcPr>
          <w:p w:rsidR="003668D6" w:rsidRDefault="008B1B7D" w:rsidP="00F17BD5">
            <w:pPr>
              <w:jc w:val="center"/>
            </w:pPr>
            <w:r>
              <w:t>1</w:t>
            </w:r>
          </w:p>
        </w:tc>
        <w:tc>
          <w:tcPr>
            <w:tcW w:w="1440" w:type="dxa"/>
            <w:vAlign w:val="center"/>
          </w:tcPr>
          <w:p w:rsidR="003668D6" w:rsidRDefault="00D7088E" w:rsidP="00F17BD5">
            <w:pPr>
              <w:jc w:val="center"/>
            </w:pPr>
            <w:r>
              <w:t>20</w:t>
            </w:r>
            <w:r w:rsidR="008B1B7D">
              <w:t>/60</w:t>
            </w:r>
          </w:p>
        </w:tc>
        <w:tc>
          <w:tcPr>
            <w:tcW w:w="1350" w:type="dxa"/>
            <w:vAlign w:val="center"/>
          </w:tcPr>
          <w:p w:rsidR="003668D6" w:rsidRDefault="009E761F" w:rsidP="00F17BD5">
            <w:pPr>
              <w:jc w:val="center"/>
            </w:pPr>
            <w:r>
              <w:t>30</w:t>
            </w:r>
          </w:p>
        </w:tc>
      </w:tr>
      <w:tr w:rsidR="009E761F" w:rsidTr="005870C5">
        <w:trPr>
          <w:trHeight w:val="274"/>
        </w:trPr>
        <w:tc>
          <w:tcPr>
            <w:tcW w:w="2790" w:type="dxa"/>
          </w:tcPr>
          <w:p w:rsidR="009E761F" w:rsidRDefault="008B3977" w:rsidP="009E761F">
            <w:r>
              <w:t>Private sector not-for</w:t>
            </w:r>
            <w:r w:rsidR="00B96FC1">
              <w:t>-</w:t>
            </w:r>
            <w:r>
              <w:t xml:space="preserve"> profit: </w:t>
            </w:r>
            <w:r w:rsidR="009E761F">
              <w:t>BIRCWH Mentors (former and current)</w:t>
            </w:r>
          </w:p>
        </w:tc>
        <w:tc>
          <w:tcPr>
            <w:tcW w:w="2250" w:type="dxa"/>
            <w:vAlign w:val="center"/>
          </w:tcPr>
          <w:p w:rsidR="009E761F" w:rsidRDefault="009E761F" w:rsidP="00F17BD5">
            <w:pPr>
              <w:jc w:val="center"/>
            </w:pPr>
            <w:r>
              <w:t>2,200</w:t>
            </w:r>
          </w:p>
        </w:tc>
        <w:tc>
          <w:tcPr>
            <w:tcW w:w="1597" w:type="dxa"/>
            <w:vAlign w:val="center"/>
          </w:tcPr>
          <w:p w:rsidR="009E761F" w:rsidRDefault="009E761F" w:rsidP="00F17BD5">
            <w:pPr>
              <w:jc w:val="center"/>
            </w:pPr>
            <w:r>
              <w:t>1</w:t>
            </w:r>
          </w:p>
        </w:tc>
        <w:tc>
          <w:tcPr>
            <w:tcW w:w="1440" w:type="dxa"/>
            <w:vAlign w:val="center"/>
          </w:tcPr>
          <w:p w:rsidR="009E761F" w:rsidRDefault="009E761F" w:rsidP="00F17BD5">
            <w:pPr>
              <w:jc w:val="center"/>
            </w:pPr>
            <w:r>
              <w:t>20/60</w:t>
            </w:r>
          </w:p>
        </w:tc>
        <w:tc>
          <w:tcPr>
            <w:tcW w:w="1350" w:type="dxa"/>
            <w:vAlign w:val="center"/>
          </w:tcPr>
          <w:p w:rsidR="009E761F" w:rsidRDefault="009E761F" w:rsidP="00F17BD5">
            <w:pPr>
              <w:jc w:val="center"/>
            </w:pPr>
            <w:r>
              <w:t>733</w:t>
            </w:r>
          </w:p>
        </w:tc>
      </w:tr>
      <w:tr w:rsidR="009E761F" w:rsidTr="005870C5">
        <w:trPr>
          <w:trHeight w:val="274"/>
        </w:trPr>
        <w:tc>
          <w:tcPr>
            <w:tcW w:w="2790" w:type="dxa"/>
          </w:tcPr>
          <w:p w:rsidR="009E761F" w:rsidRDefault="008B3977" w:rsidP="009E761F">
            <w:r>
              <w:t>Private sector not-for</w:t>
            </w:r>
            <w:r w:rsidR="00B96FC1">
              <w:t>-</w:t>
            </w:r>
            <w:r>
              <w:t xml:space="preserve"> profit: </w:t>
            </w:r>
            <w:r w:rsidR="009E761F">
              <w:t>BIRCWH Scholars (former and current)</w:t>
            </w:r>
          </w:p>
        </w:tc>
        <w:tc>
          <w:tcPr>
            <w:tcW w:w="2250" w:type="dxa"/>
            <w:vAlign w:val="center"/>
          </w:tcPr>
          <w:p w:rsidR="009E761F" w:rsidRDefault="009E761F" w:rsidP="00F17BD5">
            <w:pPr>
              <w:jc w:val="center"/>
            </w:pPr>
            <w:r>
              <w:t>680</w:t>
            </w:r>
          </w:p>
        </w:tc>
        <w:tc>
          <w:tcPr>
            <w:tcW w:w="1597" w:type="dxa"/>
            <w:vAlign w:val="center"/>
          </w:tcPr>
          <w:p w:rsidR="009E761F" w:rsidRDefault="009E761F" w:rsidP="00F17BD5">
            <w:pPr>
              <w:jc w:val="center"/>
            </w:pPr>
            <w:r>
              <w:t>1</w:t>
            </w:r>
          </w:p>
        </w:tc>
        <w:tc>
          <w:tcPr>
            <w:tcW w:w="1440" w:type="dxa"/>
            <w:vAlign w:val="center"/>
          </w:tcPr>
          <w:p w:rsidR="009E761F" w:rsidRDefault="009E761F" w:rsidP="00F17BD5">
            <w:pPr>
              <w:jc w:val="center"/>
            </w:pPr>
            <w:r>
              <w:t>20/60</w:t>
            </w:r>
          </w:p>
        </w:tc>
        <w:tc>
          <w:tcPr>
            <w:tcW w:w="1350" w:type="dxa"/>
            <w:vAlign w:val="center"/>
          </w:tcPr>
          <w:p w:rsidR="009E761F" w:rsidRDefault="009E761F" w:rsidP="00F17BD5">
            <w:pPr>
              <w:jc w:val="center"/>
            </w:pPr>
            <w:r>
              <w:t>227</w:t>
            </w:r>
          </w:p>
        </w:tc>
      </w:tr>
      <w:tr w:rsidR="009E761F" w:rsidTr="005870C5">
        <w:trPr>
          <w:trHeight w:val="289"/>
        </w:trPr>
        <w:tc>
          <w:tcPr>
            <w:tcW w:w="2790" w:type="dxa"/>
          </w:tcPr>
          <w:p w:rsidR="009E761F" w:rsidRPr="002D26E2" w:rsidRDefault="009E761F" w:rsidP="009E761F">
            <w:pPr>
              <w:rPr>
                <w:b/>
              </w:rPr>
            </w:pPr>
            <w:r w:rsidRPr="002D26E2">
              <w:rPr>
                <w:b/>
              </w:rPr>
              <w:t>Totals</w:t>
            </w:r>
          </w:p>
        </w:tc>
        <w:tc>
          <w:tcPr>
            <w:tcW w:w="2250" w:type="dxa"/>
            <w:vAlign w:val="center"/>
          </w:tcPr>
          <w:p w:rsidR="009E761F" w:rsidRPr="002D26E2" w:rsidRDefault="009E761F" w:rsidP="00F17BD5">
            <w:pPr>
              <w:jc w:val="center"/>
              <w:rPr>
                <w:b/>
              </w:rPr>
            </w:pPr>
            <w:r>
              <w:rPr>
                <w:b/>
              </w:rPr>
              <w:t>2,970</w:t>
            </w:r>
          </w:p>
        </w:tc>
        <w:tc>
          <w:tcPr>
            <w:tcW w:w="1597" w:type="dxa"/>
            <w:vAlign w:val="center"/>
          </w:tcPr>
          <w:p w:rsidR="009E761F" w:rsidRDefault="009E761F" w:rsidP="00F17BD5">
            <w:pPr>
              <w:jc w:val="center"/>
            </w:pPr>
            <w:r>
              <w:t>1</w:t>
            </w:r>
          </w:p>
        </w:tc>
        <w:tc>
          <w:tcPr>
            <w:tcW w:w="1440" w:type="dxa"/>
            <w:vAlign w:val="center"/>
          </w:tcPr>
          <w:p w:rsidR="009E761F" w:rsidRDefault="009E761F" w:rsidP="00F17BD5">
            <w:pPr>
              <w:jc w:val="center"/>
            </w:pPr>
            <w:r>
              <w:t>20/60</w:t>
            </w:r>
          </w:p>
        </w:tc>
        <w:tc>
          <w:tcPr>
            <w:tcW w:w="1350" w:type="dxa"/>
            <w:vAlign w:val="center"/>
          </w:tcPr>
          <w:p w:rsidR="009E761F" w:rsidRPr="002D26E2" w:rsidRDefault="009E761F" w:rsidP="00F17BD5">
            <w:pPr>
              <w:jc w:val="center"/>
              <w:rPr>
                <w:b/>
              </w:rPr>
            </w:pPr>
            <w:r>
              <w:rPr>
                <w:b/>
              </w:rPr>
              <w:t>990</w:t>
            </w:r>
          </w:p>
        </w:tc>
      </w:tr>
    </w:tbl>
    <w:p w:rsidR="00F3170F" w:rsidRDefault="00F3170F" w:rsidP="00F3170F"/>
    <w:p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rsidTr="00CA2010">
        <w:trPr>
          <w:trHeight w:val="274"/>
        </w:trPr>
        <w:tc>
          <w:tcPr>
            <w:tcW w:w="2790" w:type="dxa"/>
          </w:tcPr>
          <w:p w:rsidR="00CA2010" w:rsidRPr="009A036B" w:rsidRDefault="00CA2010" w:rsidP="00CA2010">
            <w:pPr>
              <w:rPr>
                <w:b/>
              </w:rPr>
            </w:pPr>
            <w:r w:rsidRPr="009A036B">
              <w:rPr>
                <w:b/>
              </w:rPr>
              <w:t xml:space="preserve"> </w:t>
            </w:r>
            <w:r w:rsidRPr="00CA2010">
              <w:rPr>
                <w:b/>
              </w:rPr>
              <w:t>Category of Respondent</w:t>
            </w:r>
          </w:p>
          <w:p w:rsidR="00CA2010" w:rsidRPr="009A036B" w:rsidRDefault="00CA2010" w:rsidP="00CA2010">
            <w:pPr>
              <w:rPr>
                <w:b/>
              </w:rPr>
            </w:pPr>
          </w:p>
        </w:tc>
        <w:tc>
          <w:tcPr>
            <w:tcW w:w="2250" w:type="dxa"/>
          </w:tcPr>
          <w:p w:rsidR="00CA2010" w:rsidRPr="00CA2010" w:rsidRDefault="00CA2010" w:rsidP="00CA2010">
            <w:pPr>
              <w:rPr>
                <w:b/>
              </w:rPr>
            </w:pPr>
            <w:r w:rsidRPr="00CA2010">
              <w:rPr>
                <w:b/>
              </w:rPr>
              <w:t>Total Burden</w:t>
            </w:r>
          </w:p>
          <w:p w:rsidR="00CA2010" w:rsidRPr="009A036B" w:rsidRDefault="00CA2010" w:rsidP="00CA2010">
            <w:pPr>
              <w:rPr>
                <w:b/>
              </w:rPr>
            </w:pPr>
            <w:r w:rsidRPr="00CA2010">
              <w:rPr>
                <w:b/>
              </w:rPr>
              <w:t>Hours</w:t>
            </w:r>
          </w:p>
        </w:tc>
        <w:tc>
          <w:tcPr>
            <w:tcW w:w="2520" w:type="dxa"/>
          </w:tcPr>
          <w:p w:rsidR="00CA2010" w:rsidRPr="009A036B" w:rsidRDefault="00CA2010" w:rsidP="009A036B">
            <w:pPr>
              <w:rPr>
                <w:b/>
              </w:rPr>
            </w:pPr>
            <w:r>
              <w:rPr>
                <w:b/>
              </w:rPr>
              <w:t>Wage Rate*</w:t>
            </w:r>
          </w:p>
        </w:tc>
        <w:tc>
          <w:tcPr>
            <w:tcW w:w="1620" w:type="dxa"/>
          </w:tcPr>
          <w:p w:rsidR="00CA2010" w:rsidRPr="009A036B" w:rsidRDefault="00CA2010" w:rsidP="009A036B">
            <w:pPr>
              <w:rPr>
                <w:b/>
              </w:rPr>
            </w:pPr>
            <w:r>
              <w:rPr>
                <w:b/>
              </w:rPr>
              <w:t>Total Burden Cost</w:t>
            </w:r>
            <w:r w:rsidRPr="009A036B">
              <w:rPr>
                <w:b/>
              </w:rPr>
              <w:t xml:space="preserve"> </w:t>
            </w:r>
          </w:p>
        </w:tc>
      </w:tr>
      <w:tr w:rsidR="00CA2010" w:rsidRPr="009A036B" w:rsidTr="00F17BD5">
        <w:trPr>
          <w:trHeight w:val="260"/>
        </w:trPr>
        <w:tc>
          <w:tcPr>
            <w:tcW w:w="2790" w:type="dxa"/>
          </w:tcPr>
          <w:p w:rsidR="00656F67" w:rsidRDefault="008B3977" w:rsidP="009A036B">
            <w:r>
              <w:t>Private sector not-for</w:t>
            </w:r>
            <w:r w:rsidR="00B96FC1">
              <w:t>-</w:t>
            </w:r>
            <w:r>
              <w:t xml:space="preserve"> profit: </w:t>
            </w:r>
            <w:r w:rsidR="00656F67">
              <w:t>BIRCWH Princip</w:t>
            </w:r>
            <w:r w:rsidR="002B6498">
              <w:t xml:space="preserve">al </w:t>
            </w:r>
            <w:r w:rsidR="00656F67">
              <w:t>Investigators</w:t>
            </w:r>
          </w:p>
          <w:p w:rsidR="00CA2010" w:rsidRPr="009A036B" w:rsidRDefault="005B7A08" w:rsidP="009A036B">
            <w:r>
              <w:t>(former and current)</w:t>
            </w:r>
          </w:p>
        </w:tc>
        <w:tc>
          <w:tcPr>
            <w:tcW w:w="2250" w:type="dxa"/>
            <w:vAlign w:val="center"/>
          </w:tcPr>
          <w:p w:rsidR="00CA2010" w:rsidRPr="009A036B" w:rsidRDefault="009E761F" w:rsidP="00F17BD5">
            <w:pPr>
              <w:jc w:val="center"/>
            </w:pPr>
            <w:r>
              <w:t>30</w:t>
            </w:r>
          </w:p>
        </w:tc>
        <w:tc>
          <w:tcPr>
            <w:tcW w:w="2520" w:type="dxa"/>
            <w:vAlign w:val="center"/>
          </w:tcPr>
          <w:p w:rsidR="00CA2010" w:rsidRPr="009A036B" w:rsidRDefault="005B7A08" w:rsidP="00F17BD5">
            <w:pPr>
              <w:jc w:val="center"/>
            </w:pPr>
            <w:r>
              <w:t>$</w:t>
            </w:r>
            <w:r w:rsidR="00F17BD5">
              <w:t>96.66</w:t>
            </w:r>
          </w:p>
        </w:tc>
        <w:tc>
          <w:tcPr>
            <w:tcW w:w="1620" w:type="dxa"/>
            <w:vAlign w:val="center"/>
          </w:tcPr>
          <w:p w:rsidR="008A1D1E" w:rsidRPr="009A036B" w:rsidRDefault="008A1D1E" w:rsidP="00F17BD5">
            <w:pPr>
              <w:jc w:val="center"/>
            </w:pPr>
            <w:r>
              <w:t>$</w:t>
            </w:r>
            <w:r w:rsidR="009E761F">
              <w:t>2,</w:t>
            </w:r>
            <w:r w:rsidR="00F17BD5">
              <w:t>899.80</w:t>
            </w:r>
          </w:p>
        </w:tc>
      </w:tr>
      <w:tr w:rsidR="009E761F" w:rsidRPr="009A036B" w:rsidTr="00F17BD5">
        <w:trPr>
          <w:trHeight w:val="274"/>
        </w:trPr>
        <w:tc>
          <w:tcPr>
            <w:tcW w:w="2790" w:type="dxa"/>
          </w:tcPr>
          <w:p w:rsidR="009E761F" w:rsidRPr="009A036B" w:rsidRDefault="008B3977" w:rsidP="009E761F">
            <w:r>
              <w:t>Private sector not-for</w:t>
            </w:r>
            <w:r w:rsidR="00B96FC1">
              <w:t>-</w:t>
            </w:r>
            <w:r>
              <w:t xml:space="preserve"> profit: </w:t>
            </w:r>
            <w:r w:rsidR="009E761F">
              <w:t>BIRCWH Mentors (former and current)</w:t>
            </w:r>
          </w:p>
        </w:tc>
        <w:tc>
          <w:tcPr>
            <w:tcW w:w="2250" w:type="dxa"/>
            <w:vAlign w:val="center"/>
          </w:tcPr>
          <w:p w:rsidR="009E761F" w:rsidRPr="009A036B" w:rsidRDefault="00C0331E" w:rsidP="00F17BD5">
            <w:pPr>
              <w:jc w:val="center"/>
            </w:pPr>
            <w:r>
              <w:t>733</w:t>
            </w:r>
          </w:p>
        </w:tc>
        <w:tc>
          <w:tcPr>
            <w:tcW w:w="2520" w:type="dxa"/>
            <w:vAlign w:val="center"/>
          </w:tcPr>
          <w:p w:rsidR="009E761F" w:rsidRPr="009A036B" w:rsidRDefault="009E761F" w:rsidP="00F17BD5">
            <w:pPr>
              <w:jc w:val="center"/>
            </w:pPr>
            <w:r>
              <w:t>$</w:t>
            </w:r>
            <w:r w:rsidR="00F17BD5">
              <w:t>81.02</w:t>
            </w:r>
          </w:p>
        </w:tc>
        <w:tc>
          <w:tcPr>
            <w:tcW w:w="1620" w:type="dxa"/>
            <w:vAlign w:val="center"/>
          </w:tcPr>
          <w:p w:rsidR="009E761F" w:rsidRPr="009A036B" w:rsidRDefault="009E761F" w:rsidP="00F17BD5">
            <w:pPr>
              <w:jc w:val="center"/>
            </w:pPr>
            <w:r>
              <w:t>$</w:t>
            </w:r>
            <w:r w:rsidR="00F17BD5">
              <w:t>59,387.66</w:t>
            </w:r>
          </w:p>
        </w:tc>
      </w:tr>
      <w:tr w:rsidR="009E761F" w:rsidRPr="009A036B" w:rsidTr="00F17BD5">
        <w:trPr>
          <w:trHeight w:val="274"/>
        </w:trPr>
        <w:tc>
          <w:tcPr>
            <w:tcW w:w="2790" w:type="dxa"/>
          </w:tcPr>
          <w:p w:rsidR="009E761F" w:rsidRPr="009A036B" w:rsidRDefault="008B3977" w:rsidP="009E761F">
            <w:r>
              <w:lastRenderedPageBreak/>
              <w:t>Private sector not-for</w:t>
            </w:r>
            <w:r w:rsidR="00B96FC1">
              <w:t>-</w:t>
            </w:r>
            <w:r>
              <w:t xml:space="preserve"> profit: </w:t>
            </w:r>
            <w:r w:rsidR="009E761F">
              <w:t>BIRCWH Scholars (former and current)</w:t>
            </w:r>
          </w:p>
        </w:tc>
        <w:tc>
          <w:tcPr>
            <w:tcW w:w="2250" w:type="dxa"/>
            <w:vAlign w:val="center"/>
          </w:tcPr>
          <w:p w:rsidR="009E761F" w:rsidRPr="009A036B" w:rsidRDefault="00C0331E" w:rsidP="00F17BD5">
            <w:pPr>
              <w:jc w:val="center"/>
            </w:pPr>
            <w:r>
              <w:t>227</w:t>
            </w:r>
          </w:p>
        </w:tc>
        <w:tc>
          <w:tcPr>
            <w:tcW w:w="2520" w:type="dxa"/>
            <w:vAlign w:val="center"/>
          </w:tcPr>
          <w:p w:rsidR="009E761F" w:rsidRPr="009A036B" w:rsidRDefault="00C0331E" w:rsidP="00F17BD5">
            <w:pPr>
              <w:jc w:val="center"/>
            </w:pPr>
            <w:r>
              <w:t>$</w:t>
            </w:r>
            <w:r w:rsidR="00F17BD5">
              <w:t>61.51</w:t>
            </w:r>
          </w:p>
        </w:tc>
        <w:tc>
          <w:tcPr>
            <w:tcW w:w="1620" w:type="dxa"/>
            <w:vAlign w:val="center"/>
          </w:tcPr>
          <w:p w:rsidR="009E761F" w:rsidRPr="009A036B" w:rsidRDefault="00C0331E" w:rsidP="00F17BD5">
            <w:pPr>
              <w:jc w:val="center"/>
            </w:pPr>
            <w:r>
              <w:t>$</w:t>
            </w:r>
            <w:r w:rsidR="00F17BD5">
              <w:t>13,962.77</w:t>
            </w:r>
          </w:p>
        </w:tc>
      </w:tr>
      <w:tr w:rsidR="009E761F" w:rsidRPr="009A036B" w:rsidTr="00F17BD5">
        <w:trPr>
          <w:trHeight w:val="289"/>
        </w:trPr>
        <w:tc>
          <w:tcPr>
            <w:tcW w:w="2790" w:type="dxa"/>
          </w:tcPr>
          <w:p w:rsidR="009E761F" w:rsidRPr="009A036B" w:rsidRDefault="009E761F" w:rsidP="009E761F">
            <w:pPr>
              <w:rPr>
                <w:b/>
              </w:rPr>
            </w:pPr>
            <w:r w:rsidRPr="009A036B">
              <w:rPr>
                <w:b/>
              </w:rPr>
              <w:t>Totals</w:t>
            </w:r>
          </w:p>
        </w:tc>
        <w:tc>
          <w:tcPr>
            <w:tcW w:w="2250" w:type="dxa"/>
            <w:vAlign w:val="center"/>
          </w:tcPr>
          <w:p w:rsidR="009E761F" w:rsidRPr="009A036B" w:rsidRDefault="00C0331E" w:rsidP="00F17BD5">
            <w:pPr>
              <w:jc w:val="center"/>
              <w:rPr>
                <w:b/>
              </w:rPr>
            </w:pPr>
            <w:r>
              <w:rPr>
                <w:b/>
              </w:rPr>
              <w:t>990</w:t>
            </w:r>
          </w:p>
        </w:tc>
        <w:tc>
          <w:tcPr>
            <w:tcW w:w="2520" w:type="dxa"/>
            <w:vAlign w:val="center"/>
          </w:tcPr>
          <w:p w:rsidR="009E761F" w:rsidRPr="009A036B" w:rsidRDefault="009E761F" w:rsidP="00F17BD5">
            <w:pPr>
              <w:jc w:val="center"/>
            </w:pPr>
          </w:p>
        </w:tc>
        <w:tc>
          <w:tcPr>
            <w:tcW w:w="1620" w:type="dxa"/>
            <w:vAlign w:val="center"/>
          </w:tcPr>
          <w:p w:rsidR="009E761F" w:rsidRPr="009A036B" w:rsidRDefault="00C0331E" w:rsidP="00F17BD5">
            <w:pPr>
              <w:jc w:val="center"/>
            </w:pPr>
            <w:r>
              <w:t>$</w:t>
            </w:r>
            <w:r w:rsidR="00F17BD5">
              <w:t>76,250.23</w:t>
            </w:r>
          </w:p>
        </w:tc>
      </w:tr>
    </w:tbl>
    <w:p w:rsidR="009A036B" w:rsidRPr="009A036B" w:rsidRDefault="009A036B" w:rsidP="009A036B"/>
    <w:p w:rsidR="009A036B" w:rsidRDefault="00CA2010" w:rsidP="00F3170F">
      <w:r>
        <w:t>*</w:t>
      </w:r>
      <w:hyperlink r:id="rId12" w:history="1">
        <w:r w:rsidR="005B7A08" w:rsidRPr="00282EFA">
          <w:rPr>
            <w:rStyle w:val="Hyperlink"/>
          </w:rPr>
          <w:t>http://www.aaup.org/sites/default/files/files/2015salarysurvey/appendix1.pdf</w:t>
        </w:r>
      </w:hyperlink>
      <w:r w:rsidR="005B7A08">
        <w:t xml:space="preserve"> (</w:t>
      </w:r>
      <w:r w:rsidR="00FA49F2">
        <w:t>Average annual salaries for professors from 22 different schools/1,560 hours per 9-month academic year. Principal Investigators: Average of f</w:t>
      </w:r>
      <w:r w:rsidR="00D92E7B">
        <w:t>ull</w:t>
      </w:r>
      <w:r w:rsidR="00D7088E">
        <w:t xml:space="preserve"> </w:t>
      </w:r>
      <w:r w:rsidR="00FA49F2">
        <w:t>p</w:t>
      </w:r>
      <w:r w:rsidR="00D7088E">
        <w:t xml:space="preserve">rofessor </w:t>
      </w:r>
      <w:r w:rsidR="00FA49F2">
        <w:t>salaries. Mentors: Average of full and associate professor annual salaries.  Scholars: Average of associate and assistant professor annual salaries.</w:t>
      </w:r>
      <w:r w:rsidR="005B7A08">
        <w:t>)</w:t>
      </w:r>
    </w:p>
    <w:p w:rsidR="00441434" w:rsidRDefault="00441434" w:rsidP="00F3170F"/>
    <w:p w:rsidR="008A3F76" w:rsidRPr="00107FC7" w:rsidRDefault="008A3F76" w:rsidP="008A3F76">
      <w:pPr>
        <w:rPr>
          <w:u w:val="single"/>
        </w:rPr>
      </w:pPr>
      <w:r w:rsidRPr="00107FC7">
        <w:rPr>
          <w:b/>
        </w:rPr>
        <w:t xml:space="preserve">FEDERAL COST:  </w:t>
      </w:r>
      <w:r w:rsidRPr="00107FC7">
        <w:t xml:space="preserve">The estimated annual cost to the Federal government is: </w:t>
      </w:r>
      <w:r w:rsidR="00CD2829">
        <w:rPr>
          <w:u w:val="single"/>
        </w:rPr>
        <w:t>$</w:t>
      </w:r>
      <w:r w:rsidR="00B9517F">
        <w:rPr>
          <w:u w:val="single"/>
        </w:rPr>
        <w:t>76,</w:t>
      </w:r>
      <w:r w:rsidR="00F17BD5">
        <w:rPr>
          <w:u w:val="single"/>
        </w:rPr>
        <w:t>938.30</w:t>
      </w:r>
    </w:p>
    <w:p w:rsidR="008A3F76" w:rsidRPr="009A036B" w:rsidRDefault="008A3F76" w:rsidP="008A3F76">
      <w:r>
        <w:rPr>
          <w:b/>
        </w:rPr>
        <w:t xml:space="preserve">                  </w:t>
      </w:r>
    </w:p>
    <w:p w:rsidR="008A3F76" w:rsidRPr="009A036B" w:rsidRDefault="008A3F76" w:rsidP="008A3F76"/>
    <w:tbl>
      <w:tblPr>
        <w:tblW w:w="10370" w:type="dxa"/>
        <w:tblCellMar>
          <w:left w:w="0" w:type="dxa"/>
          <w:right w:w="0" w:type="dxa"/>
        </w:tblCellMar>
        <w:tblLook w:val="04A0" w:firstRow="1" w:lastRow="0" w:firstColumn="1" w:lastColumn="0" w:noHBand="0" w:noVBand="1"/>
      </w:tblPr>
      <w:tblGrid>
        <w:gridCol w:w="2733"/>
        <w:gridCol w:w="1344"/>
        <w:gridCol w:w="1356"/>
        <w:gridCol w:w="1363"/>
        <w:gridCol w:w="1154"/>
        <w:gridCol w:w="2420"/>
      </w:tblGrid>
      <w:tr w:rsidR="008A3F76" w:rsidRPr="00382338" w:rsidTr="00C0331E">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8A3F76" w:rsidRPr="004102EC" w:rsidRDefault="008A3F76" w:rsidP="00AE2AAC">
            <w:pPr>
              <w:jc w:val="center"/>
              <w:rPr>
                <w:rFonts w:eastAsia="Calibri"/>
                <w:b/>
                <w:bCs/>
                <w:color w:val="000000"/>
              </w:rPr>
            </w:pPr>
            <w:r w:rsidRPr="004102EC">
              <w:rPr>
                <w:b/>
                <w:bCs/>
                <w:color w:val="000000"/>
              </w:rPr>
              <w:t>Staff</w:t>
            </w:r>
          </w:p>
        </w:tc>
        <w:tc>
          <w:tcPr>
            <w:tcW w:w="1344" w:type="dxa"/>
            <w:tcBorders>
              <w:top w:val="single" w:sz="8" w:space="0" w:color="auto"/>
              <w:left w:val="nil"/>
              <w:bottom w:val="single" w:sz="8" w:space="0" w:color="auto"/>
              <w:right w:val="single" w:sz="8" w:space="0" w:color="auto"/>
            </w:tcBorders>
            <w:shd w:val="clear" w:color="auto" w:fill="auto"/>
            <w:vAlign w:val="bottom"/>
          </w:tcPr>
          <w:p w:rsidR="008A3F76" w:rsidRPr="004102EC" w:rsidRDefault="008A3F76" w:rsidP="00AE2AAC">
            <w:pPr>
              <w:jc w:val="center"/>
              <w:rPr>
                <w:rFonts w:eastAsia="Calibri"/>
                <w:b/>
                <w:bCs/>
                <w:color w:val="1F497D"/>
              </w:rPr>
            </w:pPr>
          </w:p>
          <w:p w:rsidR="008A3F76" w:rsidRPr="004102EC" w:rsidRDefault="008A3F76" w:rsidP="00AE2AAC">
            <w:pPr>
              <w:jc w:val="center"/>
              <w:rPr>
                <w:rFonts w:eastAsia="Calibri"/>
                <w:b/>
                <w:bCs/>
                <w:color w:val="000000"/>
              </w:rPr>
            </w:pPr>
            <w:r w:rsidRPr="004102EC">
              <w:rPr>
                <w:b/>
                <w:bCs/>
                <w:color w:val="000000"/>
              </w:rPr>
              <w:t>Grade/Step</w:t>
            </w:r>
          </w:p>
        </w:tc>
        <w:tc>
          <w:tcPr>
            <w:tcW w:w="13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A3F76" w:rsidRPr="004102EC" w:rsidRDefault="008A3F76" w:rsidP="00AE2AAC">
            <w:pPr>
              <w:jc w:val="center"/>
              <w:rPr>
                <w:rFonts w:eastAsia="Calibri"/>
                <w:b/>
                <w:bCs/>
              </w:rPr>
            </w:pPr>
            <w:r w:rsidRPr="004102EC">
              <w:rPr>
                <w:b/>
                <w:bCs/>
              </w:rPr>
              <w:t>Salary</w:t>
            </w:r>
            <w:r>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8A3F76" w:rsidRPr="004102EC" w:rsidRDefault="008A3F76" w:rsidP="00AE2AAC">
            <w:pPr>
              <w:jc w:val="center"/>
              <w:rPr>
                <w:rFonts w:eastAsia="Calibri"/>
                <w:b/>
                <w:bCs/>
              </w:rPr>
            </w:pPr>
            <w:r>
              <w:rPr>
                <w:b/>
                <w:bCs/>
              </w:rPr>
              <w:t>Number of Hours</w:t>
            </w:r>
          </w:p>
        </w:tc>
        <w:tc>
          <w:tcPr>
            <w:tcW w:w="1154" w:type="dxa"/>
            <w:tcBorders>
              <w:top w:val="single" w:sz="8" w:space="0" w:color="auto"/>
              <w:left w:val="nil"/>
              <w:bottom w:val="single" w:sz="8" w:space="0" w:color="auto"/>
              <w:right w:val="single" w:sz="8" w:space="0" w:color="auto"/>
            </w:tcBorders>
            <w:shd w:val="clear" w:color="auto" w:fill="auto"/>
          </w:tcPr>
          <w:p w:rsidR="008A3F76" w:rsidRPr="004102EC" w:rsidRDefault="008A3F76" w:rsidP="00AE2AAC">
            <w:pPr>
              <w:jc w:val="center"/>
              <w:rPr>
                <w:b/>
                <w:bCs/>
              </w:rPr>
            </w:pPr>
            <w:r w:rsidRPr="004102EC">
              <w:rPr>
                <w:b/>
                <w:bCs/>
              </w:rPr>
              <w:t>Fringe (if applicable)</w:t>
            </w:r>
          </w:p>
        </w:tc>
        <w:tc>
          <w:tcPr>
            <w:tcW w:w="2420" w:type="dxa"/>
            <w:tcBorders>
              <w:top w:val="single" w:sz="8" w:space="0" w:color="auto"/>
              <w:left w:val="nil"/>
              <w:bottom w:val="single" w:sz="8" w:space="0" w:color="auto"/>
              <w:right w:val="single" w:sz="8" w:space="0" w:color="auto"/>
            </w:tcBorders>
            <w:shd w:val="clear" w:color="auto" w:fill="auto"/>
          </w:tcPr>
          <w:p w:rsidR="008A3F76" w:rsidRPr="004102EC" w:rsidRDefault="008A3F76" w:rsidP="00AE2AAC">
            <w:pPr>
              <w:jc w:val="center"/>
              <w:rPr>
                <w:b/>
                <w:bCs/>
              </w:rPr>
            </w:pPr>
            <w:r w:rsidRPr="004102EC">
              <w:rPr>
                <w:b/>
                <w:bCs/>
              </w:rPr>
              <w:t>Total Cost to Gov’t</w:t>
            </w:r>
          </w:p>
        </w:tc>
      </w:tr>
      <w:tr w:rsidR="008A3F76" w:rsidRPr="00382338" w:rsidTr="00C0331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A3F76" w:rsidRPr="004102EC" w:rsidRDefault="008A3F76" w:rsidP="00AE2AAC">
            <w:pPr>
              <w:rPr>
                <w:rFonts w:eastAsia="Calibri"/>
                <w:b/>
                <w:color w:val="000000"/>
                <w:highlight w:val="yellow"/>
              </w:rPr>
            </w:pPr>
            <w:r w:rsidRPr="004102EC">
              <w:rPr>
                <w:rFonts w:eastAsia="Calibri"/>
                <w:b/>
                <w:color w:val="000000"/>
              </w:rPr>
              <w:t>Federal Oversight</w:t>
            </w:r>
          </w:p>
        </w:tc>
        <w:tc>
          <w:tcPr>
            <w:tcW w:w="1344" w:type="dxa"/>
            <w:tcBorders>
              <w:top w:val="nil"/>
              <w:left w:val="nil"/>
              <w:bottom w:val="single" w:sz="8" w:space="0" w:color="auto"/>
              <w:right w:val="single" w:sz="8" w:space="0" w:color="auto"/>
            </w:tcBorders>
          </w:tcPr>
          <w:p w:rsidR="008A3F76" w:rsidRPr="004102EC" w:rsidRDefault="008A3F76" w:rsidP="00AE2AAC">
            <w:pPr>
              <w:jc w:val="right"/>
              <w:rPr>
                <w:rFonts w:eastAsia="Calibri"/>
                <w:color w:val="000000"/>
                <w:highlight w:val="yellow"/>
              </w:rPr>
            </w:pP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A3F76" w:rsidRPr="004102EC" w:rsidRDefault="008A3F76" w:rsidP="00AE2AAC"/>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A3F76" w:rsidRPr="004102EC" w:rsidRDefault="008A3F76" w:rsidP="00AE2AAC"/>
        </w:tc>
        <w:tc>
          <w:tcPr>
            <w:tcW w:w="1154" w:type="dxa"/>
            <w:tcBorders>
              <w:top w:val="nil"/>
              <w:left w:val="nil"/>
              <w:bottom w:val="single" w:sz="8" w:space="0" w:color="auto"/>
              <w:right w:val="single" w:sz="8" w:space="0" w:color="auto"/>
            </w:tcBorders>
            <w:shd w:val="clear" w:color="auto" w:fill="BFBFBF"/>
          </w:tcPr>
          <w:p w:rsidR="008A3F76" w:rsidRPr="004102EC" w:rsidRDefault="008A3F76" w:rsidP="00AE2AAC"/>
        </w:tc>
        <w:tc>
          <w:tcPr>
            <w:tcW w:w="2420" w:type="dxa"/>
            <w:tcBorders>
              <w:top w:val="nil"/>
              <w:left w:val="nil"/>
              <w:bottom w:val="single" w:sz="8" w:space="0" w:color="auto"/>
              <w:right w:val="single" w:sz="8" w:space="0" w:color="auto"/>
            </w:tcBorders>
          </w:tcPr>
          <w:p w:rsidR="008A3F76" w:rsidRPr="004102EC" w:rsidRDefault="008A3F76" w:rsidP="00AE2AAC"/>
        </w:tc>
      </w:tr>
      <w:tr w:rsidR="008A3F76" w:rsidRPr="00382338" w:rsidTr="00C0331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A3F76" w:rsidRPr="004102EC" w:rsidRDefault="008A3F76" w:rsidP="00AE2AAC">
            <w:pPr>
              <w:rPr>
                <w:rFonts w:eastAsia="Calibri"/>
              </w:rPr>
            </w:pPr>
            <w:r>
              <w:rPr>
                <w:rFonts w:eastAsia="Calibri"/>
              </w:rPr>
              <w:t xml:space="preserve">Personnel from the NIH Office of Research on Women’s Health </w:t>
            </w:r>
          </w:p>
        </w:tc>
        <w:tc>
          <w:tcPr>
            <w:tcW w:w="1344" w:type="dxa"/>
            <w:tcBorders>
              <w:top w:val="nil"/>
              <w:left w:val="nil"/>
              <w:bottom w:val="single" w:sz="8" w:space="0" w:color="auto"/>
              <w:right w:val="single" w:sz="8" w:space="0" w:color="auto"/>
            </w:tcBorders>
            <w:vAlign w:val="center"/>
          </w:tcPr>
          <w:p w:rsidR="008A3F76" w:rsidRPr="004102EC" w:rsidRDefault="008A3F76" w:rsidP="00CD2829">
            <w:pPr>
              <w:jc w:val="center"/>
              <w:rPr>
                <w:rFonts w:eastAsia="Calibri"/>
              </w:rPr>
            </w:pPr>
            <w:r>
              <w:rPr>
                <w:rFonts w:eastAsia="Calibri"/>
              </w:rPr>
              <w:t>GS-</w:t>
            </w:r>
            <w:r w:rsidR="00CD2829">
              <w:rPr>
                <w:rFonts w:eastAsia="Calibri"/>
              </w:rPr>
              <w:t>14</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F76" w:rsidRPr="004102EC" w:rsidRDefault="008A3F76" w:rsidP="00CD2829">
            <w:pPr>
              <w:jc w:val="center"/>
              <w:rPr>
                <w:rFonts w:eastAsia="Calibri"/>
              </w:rPr>
            </w:pPr>
            <w:r>
              <w:rPr>
                <w:rFonts w:eastAsia="Calibri"/>
              </w:rPr>
              <w:t>$</w:t>
            </w:r>
            <w:r w:rsidR="00CD2829">
              <w:rPr>
                <w:rFonts w:eastAsia="Calibri"/>
              </w:rPr>
              <w:t>114,480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F76" w:rsidRPr="004102EC" w:rsidRDefault="00C0331E" w:rsidP="00AE2AAC">
            <w:pPr>
              <w:jc w:val="center"/>
              <w:rPr>
                <w:rFonts w:eastAsia="Calibri"/>
              </w:rPr>
            </w:pPr>
            <w:r>
              <w:rPr>
                <w:rFonts w:eastAsia="Calibri"/>
              </w:rPr>
              <w:t>10.4</w:t>
            </w:r>
          </w:p>
        </w:tc>
        <w:tc>
          <w:tcPr>
            <w:tcW w:w="1154" w:type="dxa"/>
            <w:tcBorders>
              <w:top w:val="nil"/>
              <w:left w:val="nil"/>
              <w:bottom w:val="single" w:sz="8" w:space="0" w:color="auto"/>
              <w:right w:val="single" w:sz="8" w:space="0" w:color="auto"/>
            </w:tcBorders>
            <w:shd w:val="clear" w:color="auto" w:fill="BFBFBF"/>
            <w:vAlign w:val="center"/>
          </w:tcPr>
          <w:p w:rsidR="008A3F76" w:rsidRPr="004102EC" w:rsidRDefault="008A3F76" w:rsidP="00AE2AAC">
            <w:pPr>
              <w:jc w:val="center"/>
            </w:pPr>
          </w:p>
        </w:tc>
        <w:tc>
          <w:tcPr>
            <w:tcW w:w="2420" w:type="dxa"/>
            <w:tcBorders>
              <w:top w:val="nil"/>
              <w:left w:val="nil"/>
              <w:bottom w:val="single" w:sz="8" w:space="0" w:color="auto"/>
              <w:right w:val="single" w:sz="8" w:space="0" w:color="auto"/>
            </w:tcBorders>
            <w:vAlign w:val="center"/>
          </w:tcPr>
          <w:p w:rsidR="008A3F76" w:rsidRPr="004102EC" w:rsidRDefault="008A3F76" w:rsidP="00F17BD5">
            <w:pPr>
              <w:jc w:val="center"/>
            </w:pPr>
            <w:r>
              <w:t>$</w:t>
            </w:r>
            <w:r w:rsidR="00F17BD5">
              <w:t>572.40</w:t>
            </w:r>
          </w:p>
        </w:tc>
      </w:tr>
      <w:tr w:rsidR="008A3F76" w:rsidRPr="00382338" w:rsidTr="00C0331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A3F76" w:rsidRPr="004102EC" w:rsidRDefault="008A3F76" w:rsidP="00AE2AAC">
            <w:pPr>
              <w:rPr>
                <w:rFonts w:eastAsia="Calibri"/>
              </w:rPr>
            </w:pPr>
            <w:r>
              <w:rPr>
                <w:rFonts w:eastAsia="Calibri"/>
              </w:rPr>
              <w:t>Personnel from the NIH National Institute of Child Health and Human Development</w:t>
            </w:r>
          </w:p>
        </w:tc>
        <w:tc>
          <w:tcPr>
            <w:tcW w:w="1344" w:type="dxa"/>
            <w:tcBorders>
              <w:top w:val="nil"/>
              <w:left w:val="nil"/>
              <w:bottom w:val="single" w:sz="8" w:space="0" w:color="auto"/>
              <w:right w:val="single" w:sz="8" w:space="0" w:color="auto"/>
            </w:tcBorders>
            <w:vAlign w:val="center"/>
          </w:tcPr>
          <w:p w:rsidR="008A3F76" w:rsidRPr="004102EC" w:rsidRDefault="008A3F76" w:rsidP="00AE2AAC">
            <w:pPr>
              <w:jc w:val="center"/>
              <w:rPr>
                <w:rFonts w:eastAsia="Calibri"/>
              </w:rPr>
            </w:pPr>
            <w:r>
              <w:rPr>
                <w:rFonts w:eastAsia="Calibri"/>
              </w:rPr>
              <w:t>GS-14</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F76" w:rsidRPr="004102EC" w:rsidRDefault="008A3F76" w:rsidP="00AE2AAC">
            <w:pPr>
              <w:jc w:val="center"/>
              <w:rPr>
                <w:rFonts w:eastAsia="Calibri"/>
              </w:rPr>
            </w:pPr>
            <w:r>
              <w:rPr>
                <w:rFonts w:eastAsia="Calibri"/>
              </w:rPr>
              <w:t>$114,480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F76" w:rsidRPr="004102EC" w:rsidRDefault="00C0331E" w:rsidP="00AE2AAC">
            <w:pPr>
              <w:jc w:val="center"/>
              <w:rPr>
                <w:rFonts w:eastAsia="Calibri"/>
              </w:rPr>
            </w:pPr>
            <w:r>
              <w:rPr>
                <w:rFonts w:eastAsia="Calibri"/>
              </w:rPr>
              <w:t>10.4</w:t>
            </w:r>
          </w:p>
        </w:tc>
        <w:tc>
          <w:tcPr>
            <w:tcW w:w="1154" w:type="dxa"/>
            <w:tcBorders>
              <w:top w:val="nil"/>
              <w:left w:val="nil"/>
              <w:bottom w:val="single" w:sz="8" w:space="0" w:color="auto"/>
              <w:right w:val="single" w:sz="8" w:space="0" w:color="auto"/>
            </w:tcBorders>
            <w:shd w:val="clear" w:color="auto" w:fill="BFBFBF"/>
            <w:vAlign w:val="center"/>
          </w:tcPr>
          <w:p w:rsidR="008A3F76" w:rsidRPr="004102EC" w:rsidRDefault="008A3F76" w:rsidP="00AE2AAC">
            <w:pPr>
              <w:jc w:val="center"/>
            </w:pPr>
          </w:p>
        </w:tc>
        <w:tc>
          <w:tcPr>
            <w:tcW w:w="2420" w:type="dxa"/>
            <w:tcBorders>
              <w:top w:val="nil"/>
              <w:left w:val="nil"/>
              <w:bottom w:val="single" w:sz="8" w:space="0" w:color="auto"/>
              <w:right w:val="single" w:sz="8" w:space="0" w:color="auto"/>
            </w:tcBorders>
            <w:vAlign w:val="center"/>
          </w:tcPr>
          <w:p w:rsidR="008A3F76" w:rsidRPr="004102EC" w:rsidRDefault="00C0331E" w:rsidP="00F17BD5">
            <w:pPr>
              <w:jc w:val="center"/>
            </w:pPr>
            <w:r>
              <w:t>$</w:t>
            </w:r>
            <w:r w:rsidR="00F17BD5">
              <w:t>572.40</w:t>
            </w:r>
          </w:p>
        </w:tc>
      </w:tr>
      <w:tr w:rsidR="008A3F76" w:rsidRPr="00382338" w:rsidTr="00C0331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A3F76" w:rsidRPr="004102EC" w:rsidRDefault="008A3F76" w:rsidP="00AE2AAC">
            <w:pPr>
              <w:rPr>
                <w:rFonts w:eastAsia="Calibri"/>
              </w:rPr>
            </w:pPr>
            <w:r>
              <w:rPr>
                <w:rFonts w:eastAsia="Calibri"/>
              </w:rPr>
              <w:t xml:space="preserve">Personnel from the NIH Office of Research on Women’s Health </w:t>
            </w:r>
          </w:p>
        </w:tc>
        <w:tc>
          <w:tcPr>
            <w:tcW w:w="1344" w:type="dxa"/>
            <w:tcBorders>
              <w:top w:val="nil"/>
              <w:left w:val="nil"/>
              <w:bottom w:val="single" w:sz="8" w:space="0" w:color="auto"/>
              <w:right w:val="single" w:sz="8" w:space="0" w:color="auto"/>
            </w:tcBorders>
            <w:vAlign w:val="center"/>
          </w:tcPr>
          <w:p w:rsidR="008A3F76" w:rsidRPr="004102EC" w:rsidRDefault="008A3F76" w:rsidP="00AE2AAC">
            <w:pPr>
              <w:jc w:val="center"/>
              <w:rPr>
                <w:rFonts w:eastAsia="Calibri"/>
              </w:rPr>
            </w:pPr>
            <w:r>
              <w:rPr>
                <w:rFonts w:eastAsia="Calibri"/>
              </w:rPr>
              <w:t>GS-15</w:t>
            </w: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F76" w:rsidRPr="004102EC" w:rsidRDefault="008A3F76" w:rsidP="00AE2AAC">
            <w:pPr>
              <w:jc w:val="center"/>
              <w:rPr>
                <w:rFonts w:eastAsia="Calibri"/>
              </w:rPr>
            </w:pPr>
            <w:r>
              <w:rPr>
                <w:rFonts w:eastAsia="Calibri"/>
              </w:rPr>
              <w:t>$158,700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F76" w:rsidRPr="004102EC" w:rsidRDefault="00C0331E" w:rsidP="00AE2AAC">
            <w:pPr>
              <w:jc w:val="center"/>
              <w:rPr>
                <w:rFonts w:eastAsia="Calibri"/>
              </w:rPr>
            </w:pPr>
            <w:r>
              <w:rPr>
                <w:rFonts w:eastAsia="Calibri"/>
              </w:rPr>
              <w:t>10.4</w:t>
            </w:r>
          </w:p>
        </w:tc>
        <w:tc>
          <w:tcPr>
            <w:tcW w:w="1154" w:type="dxa"/>
            <w:tcBorders>
              <w:top w:val="nil"/>
              <w:left w:val="nil"/>
              <w:bottom w:val="single" w:sz="8" w:space="0" w:color="auto"/>
              <w:right w:val="single" w:sz="8" w:space="0" w:color="auto"/>
            </w:tcBorders>
            <w:shd w:val="clear" w:color="auto" w:fill="BFBFBF"/>
            <w:vAlign w:val="center"/>
          </w:tcPr>
          <w:p w:rsidR="008A3F76" w:rsidRPr="004102EC" w:rsidRDefault="008A3F76" w:rsidP="00AE2AAC">
            <w:pPr>
              <w:jc w:val="center"/>
            </w:pPr>
          </w:p>
        </w:tc>
        <w:tc>
          <w:tcPr>
            <w:tcW w:w="2420" w:type="dxa"/>
            <w:tcBorders>
              <w:top w:val="nil"/>
              <w:left w:val="nil"/>
              <w:bottom w:val="single" w:sz="8" w:space="0" w:color="auto"/>
              <w:right w:val="single" w:sz="8" w:space="0" w:color="auto"/>
            </w:tcBorders>
            <w:vAlign w:val="center"/>
          </w:tcPr>
          <w:p w:rsidR="008A3F76" w:rsidRPr="004102EC" w:rsidRDefault="00C0331E" w:rsidP="00AE2AAC">
            <w:pPr>
              <w:jc w:val="center"/>
            </w:pPr>
            <w:r>
              <w:t>$793.50</w:t>
            </w:r>
          </w:p>
        </w:tc>
      </w:tr>
      <w:tr w:rsidR="008A3F76" w:rsidRPr="00382338" w:rsidTr="00C0331E">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A3F76" w:rsidRPr="004102EC" w:rsidRDefault="008A3F76" w:rsidP="00AE2AAC">
            <w:pPr>
              <w:rPr>
                <w:rFonts w:eastAsia="Calibri"/>
                <w:b/>
              </w:rPr>
            </w:pPr>
            <w:r>
              <w:rPr>
                <w:rFonts w:eastAsia="Calibri"/>
                <w:b/>
              </w:rPr>
              <w:t>Total Cost for Government Personnel</w:t>
            </w:r>
          </w:p>
        </w:tc>
        <w:tc>
          <w:tcPr>
            <w:tcW w:w="1344" w:type="dxa"/>
            <w:tcBorders>
              <w:top w:val="nil"/>
              <w:left w:val="nil"/>
              <w:bottom w:val="single" w:sz="8" w:space="0" w:color="auto"/>
              <w:right w:val="single" w:sz="8" w:space="0" w:color="auto"/>
            </w:tcBorders>
            <w:vAlign w:val="center"/>
          </w:tcPr>
          <w:p w:rsidR="008A3F76" w:rsidRPr="004102EC" w:rsidRDefault="008A3F76" w:rsidP="00AE2AAC">
            <w:pPr>
              <w:jc w:val="center"/>
              <w:rPr>
                <w:rFonts w:eastAsia="Calibri"/>
              </w:rPr>
            </w:pPr>
          </w:p>
        </w:tc>
        <w:tc>
          <w:tcPr>
            <w:tcW w:w="135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F76" w:rsidRPr="004102EC" w:rsidRDefault="008A3F76" w:rsidP="00AE2AAC">
            <w:pPr>
              <w:jc w:val="center"/>
              <w:rPr>
                <w:rFonts w:eastAsia="Calibr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F76" w:rsidRPr="004102EC" w:rsidRDefault="008A3F76" w:rsidP="00AE2AAC">
            <w:pPr>
              <w:jc w:val="center"/>
              <w:rPr>
                <w:rFonts w:eastAsia="Calibri"/>
              </w:rPr>
            </w:pPr>
          </w:p>
        </w:tc>
        <w:tc>
          <w:tcPr>
            <w:tcW w:w="1154" w:type="dxa"/>
            <w:tcBorders>
              <w:top w:val="nil"/>
              <w:left w:val="nil"/>
              <w:bottom w:val="single" w:sz="8" w:space="0" w:color="auto"/>
              <w:right w:val="single" w:sz="8" w:space="0" w:color="auto"/>
            </w:tcBorders>
            <w:shd w:val="clear" w:color="auto" w:fill="BFBFBF"/>
            <w:vAlign w:val="center"/>
          </w:tcPr>
          <w:p w:rsidR="008A3F76" w:rsidRPr="004102EC" w:rsidRDefault="008A3F76" w:rsidP="00AE2AAC">
            <w:pPr>
              <w:jc w:val="center"/>
            </w:pPr>
          </w:p>
        </w:tc>
        <w:tc>
          <w:tcPr>
            <w:tcW w:w="2420" w:type="dxa"/>
            <w:tcBorders>
              <w:top w:val="nil"/>
              <w:left w:val="nil"/>
              <w:bottom w:val="single" w:sz="8" w:space="0" w:color="auto"/>
              <w:right w:val="single" w:sz="8" w:space="0" w:color="auto"/>
            </w:tcBorders>
            <w:vAlign w:val="center"/>
          </w:tcPr>
          <w:p w:rsidR="008A3F76" w:rsidRPr="004102EC" w:rsidRDefault="00C0331E" w:rsidP="00F17BD5">
            <w:pPr>
              <w:jc w:val="center"/>
            </w:pPr>
            <w:r>
              <w:t>$1,</w:t>
            </w:r>
            <w:r w:rsidR="00F17BD5">
              <w:t>938.30</w:t>
            </w:r>
          </w:p>
        </w:tc>
      </w:tr>
      <w:tr w:rsidR="008A3F76" w:rsidRPr="00382338" w:rsidTr="00C0331E">
        <w:trPr>
          <w:trHeight w:val="300"/>
        </w:trPr>
        <w:tc>
          <w:tcPr>
            <w:tcW w:w="10370" w:type="dxa"/>
            <w:gridSpan w:val="6"/>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rsidR="008A3F76" w:rsidRPr="000F3B06" w:rsidRDefault="008A3F76" w:rsidP="00AE2AAC">
            <w:r>
              <w:rPr>
                <w:rFonts w:eastAsia="Calibri"/>
                <w:b/>
              </w:rPr>
              <w:t>Estimated Cost for Survey Development/Contractor</w:t>
            </w:r>
          </w:p>
        </w:tc>
      </w:tr>
      <w:tr w:rsidR="008A3F76" w:rsidRPr="00382338" w:rsidTr="00C0331E">
        <w:trPr>
          <w:trHeight w:val="300"/>
        </w:trPr>
        <w:tc>
          <w:tcPr>
            <w:tcW w:w="5433" w:type="dxa"/>
            <w:gridSpan w:val="3"/>
            <w:tcBorders>
              <w:top w:val="nil"/>
              <w:left w:val="single" w:sz="8" w:space="0" w:color="auto"/>
              <w:bottom w:val="single" w:sz="8" w:space="0" w:color="auto"/>
              <w:right w:val="single" w:sz="4" w:space="0" w:color="auto"/>
            </w:tcBorders>
            <w:noWrap/>
            <w:tcMar>
              <w:top w:w="0" w:type="dxa"/>
              <w:left w:w="108" w:type="dxa"/>
              <w:bottom w:w="0" w:type="dxa"/>
              <w:right w:w="108" w:type="dxa"/>
            </w:tcMar>
            <w:vAlign w:val="bottom"/>
          </w:tcPr>
          <w:p w:rsidR="008A3F76" w:rsidRPr="002D162C" w:rsidRDefault="008A3F76" w:rsidP="00AE2AAC">
            <w:pPr>
              <w:jc w:val="center"/>
              <w:rPr>
                <w:rFonts w:eastAsia="Calibri"/>
              </w:rPr>
            </w:pPr>
            <w:r w:rsidRPr="002D162C">
              <w:rPr>
                <w:rFonts w:eastAsia="Calibri"/>
              </w:rPr>
              <w:t>Item</w:t>
            </w:r>
          </w:p>
        </w:tc>
        <w:tc>
          <w:tcPr>
            <w:tcW w:w="1363"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bottom"/>
          </w:tcPr>
          <w:p w:rsidR="008A3F76" w:rsidRPr="002D162C" w:rsidRDefault="008A3F76" w:rsidP="00AE2AAC">
            <w:pPr>
              <w:jc w:val="center"/>
              <w:rPr>
                <w:rFonts w:eastAsia="Calibri"/>
              </w:rPr>
            </w:pPr>
            <w:r w:rsidRPr="002D162C">
              <w:rPr>
                <w:color w:val="000000"/>
              </w:rPr>
              <w:t>Number of Surveys</w:t>
            </w:r>
          </w:p>
        </w:tc>
        <w:tc>
          <w:tcPr>
            <w:tcW w:w="1154" w:type="dxa"/>
            <w:tcBorders>
              <w:top w:val="nil"/>
              <w:left w:val="nil"/>
              <w:bottom w:val="single" w:sz="4" w:space="0" w:color="auto"/>
              <w:right w:val="single" w:sz="4" w:space="0" w:color="auto"/>
            </w:tcBorders>
            <w:shd w:val="clear" w:color="auto" w:fill="auto"/>
            <w:vAlign w:val="bottom"/>
          </w:tcPr>
          <w:p w:rsidR="008A3F76" w:rsidRPr="002D162C" w:rsidRDefault="008A3F76" w:rsidP="00AE2AAC">
            <w:pPr>
              <w:jc w:val="center"/>
            </w:pPr>
            <w:r w:rsidRPr="002D162C">
              <w:rPr>
                <w:color w:val="000000"/>
              </w:rPr>
              <w:t>Cost per Survey</w:t>
            </w:r>
          </w:p>
        </w:tc>
        <w:tc>
          <w:tcPr>
            <w:tcW w:w="2420" w:type="dxa"/>
            <w:tcBorders>
              <w:top w:val="nil"/>
              <w:left w:val="nil"/>
              <w:bottom w:val="single" w:sz="4" w:space="0" w:color="auto"/>
              <w:right w:val="single" w:sz="4" w:space="0" w:color="auto"/>
            </w:tcBorders>
            <w:shd w:val="clear" w:color="auto" w:fill="auto"/>
            <w:vAlign w:val="bottom"/>
          </w:tcPr>
          <w:p w:rsidR="008A3F76" w:rsidRPr="002D162C" w:rsidRDefault="008A3F76" w:rsidP="00AE2AAC">
            <w:pPr>
              <w:jc w:val="center"/>
            </w:pPr>
            <w:r w:rsidRPr="002D162C">
              <w:rPr>
                <w:color w:val="000000"/>
              </w:rPr>
              <w:t>Annualized Cost ($)</w:t>
            </w:r>
          </w:p>
        </w:tc>
      </w:tr>
      <w:tr w:rsidR="008A3F76" w:rsidRPr="00382338" w:rsidTr="00C0331E">
        <w:trPr>
          <w:trHeight w:val="300"/>
        </w:trPr>
        <w:tc>
          <w:tcPr>
            <w:tcW w:w="5433"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8A3F76" w:rsidRPr="006D085A" w:rsidRDefault="008A3F76" w:rsidP="00AE2AAC">
            <w:r>
              <w:t>Principal Investigator Satisfaction Survey</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F76" w:rsidRPr="006D085A" w:rsidRDefault="008A3F76" w:rsidP="00AE2AAC">
            <w:pPr>
              <w:jc w:val="center"/>
            </w:pPr>
            <w:r>
              <w:t>1</w:t>
            </w:r>
          </w:p>
        </w:tc>
        <w:tc>
          <w:tcPr>
            <w:tcW w:w="1154" w:type="dxa"/>
            <w:tcBorders>
              <w:top w:val="nil"/>
              <w:left w:val="nil"/>
              <w:bottom w:val="single" w:sz="8" w:space="0" w:color="auto"/>
              <w:right w:val="single" w:sz="8" w:space="0" w:color="auto"/>
            </w:tcBorders>
            <w:vAlign w:val="center"/>
          </w:tcPr>
          <w:p w:rsidR="008A3F76" w:rsidRPr="006D085A" w:rsidRDefault="008A3F76" w:rsidP="00AE2AAC">
            <w:pPr>
              <w:jc w:val="center"/>
            </w:pPr>
            <w:r>
              <w:t>$25,000</w:t>
            </w:r>
          </w:p>
        </w:tc>
        <w:tc>
          <w:tcPr>
            <w:tcW w:w="2420" w:type="dxa"/>
            <w:tcBorders>
              <w:top w:val="nil"/>
              <w:left w:val="nil"/>
              <w:bottom w:val="single" w:sz="8" w:space="0" w:color="auto"/>
              <w:right w:val="single" w:sz="8" w:space="0" w:color="auto"/>
            </w:tcBorders>
            <w:vAlign w:val="center"/>
          </w:tcPr>
          <w:p w:rsidR="008A3F76" w:rsidRPr="006D085A" w:rsidRDefault="008A3F76" w:rsidP="00AE2AAC">
            <w:pPr>
              <w:jc w:val="center"/>
            </w:pPr>
            <w:r>
              <w:t>$25,000</w:t>
            </w:r>
          </w:p>
        </w:tc>
      </w:tr>
      <w:tr w:rsidR="00C0331E" w:rsidRPr="00382338" w:rsidTr="00C0331E">
        <w:trPr>
          <w:trHeight w:val="300"/>
        </w:trPr>
        <w:tc>
          <w:tcPr>
            <w:tcW w:w="5433"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0331E" w:rsidRDefault="00C0331E" w:rsidP="00C0331E">
            <w:r>
              <w:t>Mentor Satisfaction Survey</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0331E" w:rsidRDefault="00C0331E" w:rsidP="00C0331E">
            <w:pPr>
              <w:jc w:val="center"/>
            </w:pPr>
            <w:r>
              <w:t>1</w:t>
            </w:r>
          </w:p>
        </w:tc>
        <w:tc>
          <w:tcPr>
            <w:tcW w:w="1154" w:type="dxa"/>
            <w:tcBorders>
              <w:top w:val="nil"/>
              <w:left w:val="nil"/>
              <w:bottom w:val="single" w:sz="8" w:space="0" w:color="auto"/>
              <w:right w:val="single" w:sz="8" w:space="0" w:color="auto"/>
            </w:tcBorders>
            <w:vAlign w:val="center"/>
          </w:tcPr>
          <w:p w:rsidR="00C0331E" w:rsidRDefault="00C0331E" w:rsidP="00C0331E">
            <w:pPr>
              <w:jc w:val="center"/>
            </w:pPr>
            <w:r>
              <w:t>$25,000</w:t>
            </w:r>
          </w:p>
        </w:tc>
        <w:tc>
          <w:tcPr>
            <w:tcW w:w="2420" w:type="dxa"/>
            <w:tcBorders>
              <w:top w:val="nil"/>
              <w:left w:val="nil"/>
              <w:bottom w:val="single" w:sz="8" w:space="0" w:color="auto"/>
              <w:right w:val="single" w:sz="8" w:space="0" w:color="auto"/>
            </w:tcBorders>
            <w:vAlign w:val="center"/>
          </w:tcPr>
          <w:p w:rsidR="00C0331E" w:rsidRDefault="00C0331E" w:rsidP="00C0331E">
            <w:pPr>
              <w:jc w:val="center"/>
            </w:pPr>
            <w:r>
              <w:t>$25,000</w:t>
            </w:r>
          </w:p>
        </w:tc>
      </w:tr>
      <w:tr w:rsidR="00C0331E" w:rsidRPr="00382338" w:rsidTr="00C0331E">
        <w:trPr>
          <w:trHeight w:val="300"/>
        </w:trPr>
        <w:tc>
          <w:tcPr>
            <w:tcW w:w="5433"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0331E" w:rsidRDefault="00C0331E" w:rsidP="00C0331E">
            <w:r>
              <w:t>Scholar Satisfaction Survey</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0331E" w:rsidRPr="006D085A" w:rsidRDefault="00C0331E" w:rsidP="00C0331E">
            <w:pPr>
              <w:jc w:val="center"/>
            </w:pPr>
            <w:r>
              <w:t>1</w:t>
            </w:r>
          </w:p>
        </w:tc>
        <w:tc>
          <w:tcPr>
            <w:tcW w:w="1154" w:type="dxa"/>
            <w:tcBorders>
              <w:top w:val="nil"/>
              <w:left w:val="nil"/>
              <w:bottom w:val="single" w:sz="8" w:space="0" w:color="auto"/>
              <w:right w:val="single" w:sz="8" w:space="0" w:color="auto"/>
            </w:tcBorders>
            <w:vAlign w:val="center"/>
          </w:tcPr>
          <w:p w:rsidR="00C0331E" w:rsidRPr="006D085A" w:rsidRDefault="00C0331E" w:rsidP="00C0331E">
            <w:pPr>
              <w:jc w:val="center"/>
            </w:pPr>
            <w:r>
              <w:t>$25,000</w:t>
            </w:r>
          </w:p>
        </w:tc>
        <w:tc>
          <w:tcPr>
            <w:tcW w:w="2420" w:type="dxa"/>
            <w:tcBorders>
              <w:top w:val="nil"/>
              <w:left w:val="nil"/>
              <w:bottom w:val="single" w:sz="8" w:space="0" w:color="auto"/>
              <w:right w:val="single" w:sz="8" w:space="0" w:color="auto"/>
            </w:tcBorders>
            <w:vAlign w:val="center"/>
          </w:tcPr>
          <w:p w:rsidR="00C0331E" w:rsidRDefault="00C0331E" w:rsidP="00C0331E">
            <w:pPr>
              <w:jc w:val="center"/>
            </w:pPr>
            <w:r>
              <w:t>$25,000</w:t>
            </w:r>
          </w:p>
        </w:tc>
      </w:tr>
      <w:tr w:rsidR="00C0331E" w:rsidRPr="00382338" w:rsidTr="00C0331E">
        <w:trPr>
          <w:trHeight w:val="300"/>
        </w:trPr>
        <w:tc>
          <w:tcPr>
            <w:tcW w:w="5433"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0331E" w:rsidRPr="006D085A" w:rsidRDefault="00C0331E" w:rsidP="00C0331E">
            <w:r>
              <w:t>Total Cost for Survey Development/Contractor</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0331E" w:rsidRPr="006D085A" w:rsidRDefault="00C0331E" w:rsidP="00C0331E">
            <w:pPr>
              <w:jc w:val="center"/>
            </w:pPr>
          </w:p>
        </w:tc>
        <w:tc>
          <w:tcPr>
            <w:tcW w:w="1154" w:type="dxa"/>
            <w:tcBorders>
              <w:top w:val="nil"/>
              <w:left w:val="nil"/>
              <w:bottom w:val="single" w:sz="8" w:space="0" w:color="auto"/>
              <w:right w:val="single" w:sz="8" w:space="0" w:color="auto"/>
            </w:tcBorders>
            <w:vAlign w:val="center"/>
          </w:tcPr>
          <w:p w:rsidR="00C0331E" w:rsidRPr="006D085A" w:rsidRDefault="00C0331E" w:rsidP="00C0331E">
            <w:pPr>
              <w:jc w:val="center"/>
            </w:pPr>
          </w:p>
        </w:tc>
        <w:tc>
          <w:tcPr>
            <w:tcW w:w="2420" w:type="dxa"/>
            <w:tcBorders>
              <w:top w:val="nil"/>
              <w:left w:val="nil"/>
              <w:bottom w:val="single" w:sz="8" w:space="0" w:color="auto"/>
              <w:right w:val="single" w:sz="8" w:space="0" w:color="auto"/>
            </w:tcBorders>
            <w:vAlign w:val="center"/>
          </w:tcPr>
          <w:p w:rsidR="00C0331E" w:rsidRPr="006D085A" w:rsidRDefault="00C0331E" w:rsidP="00C0331E">
            <w:pPr>
              <w:jc w:val="center"/>
            </w:pPr>
            <w:r>
              <w:t>$75,000</w:t>
            </w:r>
          </w:p>
        </w:tc>
      </w:tr>
    </w:tbl>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85319">
        <w:t>X</w:t>
      </w:r>
      <w:r>
        <w:t>] Yes</w:t>
      </w:r>
      <w:r>
        <w:tab/>
        <w:t>[ ] No</w:t>
      </w:r>
    </w:p>
    <w:p w:rsidR="00636621" w:rsidRDefault="00636621" w:rsidP="00636621">
      <w:pPr>
        <w:pStyle w:val="ListParagraph"/>
      </w:pPr>
    </w:p>
    <w:p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685319">
      <w:pPr>
        <w:pStyle w:val="ListParagraph"/>
        <w:ind w:left="0"/>
      </w:pPr>
    </w:p>
    <w:p w:rsidR="00685319" w:rsidRDefault="00685319" w:rsidP="00685319">
      <w:pPr>
        <w:pStyle w:val="ListParagraph"/>
        <w:ind w:left="0"/>
      </w:pPr>
      <w:r w:rsidRPr="008A3F76">
        <w:t>The lis</w:t>
      </w:r>
      <w:r w:rsidR="00D92E7B" w:rsidRPr="008A3F76">
        <w:t xml:space="preserve">t </w:t>
      </w:r>
      <w:r w:rsidR="00D368C3" w:rsidRPr="008A3F76">
        <w:t xml:space="preserve">of </w:t>
      </w:r>
      <w:r w:rsidR="00C61E4C">
        <w:t>BIRCWH principal investigators, mentors, and scholars</w:t>
      </w:r>
      <w:r w:rsidR="00D92E7B" w:rsidRPr="008A3F76">
        <w:t xml:space="preserve"> </w:t>
      </w:r>
      <w:r w:rsidRPr="008A3F76">
        <w:t>was</w:t>
      </w:r>
      <w:r w:rsidR="00C61E4C">
        <w:t xml:space="preserve"> obtained from the NIH </w:t>
      </w:r>
      <w:r w:rsidR="00D368C3" w:rsidRPr="008A3F76">
        <w:t>Query, View and Report (QV</w:t>
      </w:r>
      <w:r w:rsidR="00C61E4C">
        <w:t>R)</w:t>
      </w:r>
      <w:r w:rsidR="00D368C3" w:rsidRPr="008A3F76">
        <w:t xml:space="preserve"> system</w:t>
      </w:r>
      <w:r w:rsidR="00C61E4C">
        <w:t xml:space="preserve">. </w:t>
      </w:r>
      <w:r>
        <w:t xml:space="preserve">The survey will be sent to </w:t>
      </w:r>
      <w:r w:rsidR="00C61E4C">
        <w:t>everyone so no sampling plan is needed.</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685319">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685319">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0913EC" w:rsidRDefault="000913EC" w:rsidP="00F24CFC">
      <w:pPr>
        <w:pStyle w:val="Heading2"/>
        <w:tabs>
          <w:tab w:val="left" w:pos="900"/>
        </w:tabs>
        <w:ind w:right="-180"/>
        <w:rPr>
          <w:sz w:val="28"/>
        </w:rPr>
      </w:pPr>
    </w:p>
    <w:sectPr w:rsidR="000913EC"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2CA" w:rsidRDefault="00B242CA">
      <w:r>
        <w:separator/>
      </w:r>
    </w:p>
  </w:endnote>
  <w:endnote w:type="continuationSeparator" w:id="0">
    <w:p w:rsidR="00B242CA" w:rsidRDefault="00B2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535A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2CA" w:rsidRDefault="00B242CA">
      <w:r>
        <w:separator/>
      </w:r>
    </w:p>
  </w:footnote>
  <w:footnote w:type="continuationSeparator" w:id="0">
    <w:p w:rsidR="00B242CA" w:rsidRDefault="00B24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A95"/>
    <w:rsid w:val="00023A57"/>
    <w:rsid w:val="00025016"/>
    <w:rsid w:val="000332FD"/>
    <w:rsid w:val="00035F14"/>
    <w:rsid w:val="00047A64"/>
    <w:rsid w:val="000535AA"/>
    <w:rsid w:val="00067329"/>
    <w:rsid w:val="000722CE"/>
    <w:rsid w:val="000913EC"/>
    <w:rsid w:val="000B2838"/>
    <w:rsid w:val="000D44CA"/>
    <w:rsid w:val="000E200B"/>
    <w:rsid w:val="000F68BE"/>
    <w:rsid w:val="00106307"/>
    <w:rsid w:val="00115EF5"/>
    <w:rsid w:val="00123E64"/>
    <w:rsid w:val="0013222C"/>
    <w:rsid w:val="00143242"/>
    <w:rsid w:val="00162F83"/>
    <w:rsid w:val="00175FAB"/>
    <w:rsid w:val="001855D1"/>
    <w:rsid w:val="001927A4"/>
    <w:rsid w:val="00194AC6"/>
    <w:rsid w:val="001A23B0"/>
    <w:rsid w:val="001A25CC"/>
    <w:rsid w:val="001B0AAA"/>
    <w:rsid w:val="001C39F7"/>
    <w:rsid w:val="001D6B50"/>
    <w:rsid w:val="001F34AA"/>
    <w:rsid w:val="0020425B"/>
    <w:rsid w:val="00237B48"/>
    <w:rsid w:val="0024521E"/>
    <w:rsid w:val="00245982"/>
    <w:rsid w:val="00251FF5"/>
    <w:rsid w:val="00263C3D"/>
    <w:rsid w:val="00274D0B"/>
    <w:rsid w:val="002765FC"/>
    <w:rsid w:val="00280C1A"/>
    <w:rsid w:val="00284110"/>
    <w:rsid w:val="0029615A"/>
    <w:rsid w:val="002B3C95"/>
    <w:rsid w:val="002B6498"/>
    <w:rsid w:val="002D0B92"/>
    <w:rsid w:val="002D26E2"/>
    <w:rsid w:val="00327A39"/>
    <w:rsid w:val="00342014"/>
    <w:rsid w:val="00342F85"/>
    <w:rsid w:val="003668D6"/>
    <w:rsid w:val="003A7074"/>
    <w:rsid w:val="003B3E13"/>
    <w:rsid w:val="003D5BBE"/>
    <w:rsid w:val="003E3C61"/>
    <w:rsid w:val="003F1C5B"/>
    <w:rsid w:val="004010EF"/>
    <w:rsid w:val="004036C9"/>
    <w:rsid w:val="00431EB1"/>
    <w:rsid w:val="0043246B"/>
    <w:rsid w:val="00434E33"/>
    <w:rsid w:val="00441434"/>
    <w:rsid w:val="0045264C"/>
    <w:rsid w:val="004770A9"/>
    <w:rsid w:val="00485EC6"/>
    <w:rsid w:val="004876EC"/>
    <w:rsid w:val="004A0082"/>
    <w:rsid w:val="004C6F2E"/>
    <w:rsid w:val="004D6E14"/>
    <w:rsid w:val="005009B0"/>
    <w:rsid w:val="0053759C"/>
    <w:rsid w:val="005870C5"/>
    <w:rsid w:val="005A1006"/>
    <w:rsid w:val="005A772A"/>
    <w:rsid w:val="005B7A08"/>
    <w:rsid w:val="005E714A"/>
    <w:rsid w:val="006140A0"/>
    <w:rsid w:val="00633F74"/>
    <w:rsid w:val="00636621"/>
    <w:rsid w:val="00642B49"/>
    <w:rsid w:val="00656F67"/>
    <w:rsid w:val="006832D9"/>
    <w:rsid w:val="00685319"/>
    <w:rsid w:val="00686301"/>
    <w:rsid w:val="0069403B"/>
    <w:rsid w:val="006D5F47"/>
    <w:rsid w:val="006D6DD4"/>
    <w:rsid w:val="006F3DDE"/>
    <w:rsid w:val="00704678"/>
    <w:rsid w:val="007425E7"/>
    <w:rsid w:val="00766D95"/>
    <w:rsid w:val="0077703F"/>
    <w:rsid w:val="007C0F9A"/>
    <w:rsid w:val="007C2EA5"/>
    <w:rsid w:val="00802607"/>
    <w:rsid w:val="0080771E"/>
    <w:rsid w:val="008101A5"/>
    <w:rsid w:val="00822664"/>
    <w:rsid w:val="00827C9B"/>
    <w:rsid w:val="00843796"/>
    <w:rsid w:val="00895229"/>
    <w:rsid w:val="008A1D1E"/>
    <w:rsid w:val="008A3F76"/>
    <w:rsid w:val="008B1B7D"/>
    <w:rsid w:val="008B3977"/>
    <w:rsid w:val="008C4064"/>
    <w:rsid w:val="008F0203"/>
    <w:rsid w:val="008F50D4"/>
    <w:rsid w:val="009239AA"/>
    <w:rsid w:val="00935ADA"/>
    <w:rsid w:val="00946B6C"/>
    <w:rsid w:val="00955A71"/>
    <w:rsid w:val="0096108F"/>
    <w:rsid w:val="009A036B"/>
    <w:rsid w:val="009C13B9"/>
    <w:rsid w:val="009D01A2"/>
    <w:rsid w:val="009E50A0"/>
    <w:rsid w:val="009E761F"/>
    <w:rsid w:val="009F5923"/>
    <w:rsid w:val="009F5E48"/>
    <w:rsid w:val="00A06F74"/>
    <w:rsid w:val="00A20F4F"/>
    <w:rsid w:val="00A229F1"/>
    <w:rsid w:val="00A33CAD"/>
    <w:rsid w:val="00A403BB"/>
    <w:rsid w:val="00A62101"/>
    <w:rsid w:val="00A674DF"/>
    <w:rsid w:val="00A83AA6"/>
    <w:rsid w:val="00AC60E8"/>
    <w:rsid w:val="00AD03F6"/>
    <w:rsid w:val="00AE14B1"/>
    <w:rsid w:val="00AE1809"/>
    <w:rsid w:val="00AE2AAC"/>
    <w:rsid w:val="00B242CA"/>
    <w:rsid w:val="00B35A33"/>
    <w:rsid w:val="00B80D76"/>
    <w:rsid w:val="00B9517F"/>
    <w:rsid w:val="00B96FC1"/>
    <w:rsid w:val="00BA2105"/>
    <w:rsid w:val="00BA50F7"/>
    <w:rsid w:val="00BA7E06"/>
    <w:rsid w:val="00BB43B5"/>
    <w:rsid w:val="00BB6219"/>
    <w:rsid w:val="00BB78E8"/>
    <w:rsid w:val="00BC676D"/>
    <w:rsid w:val="00BD290F"/>
    <w:rsid w:val="00BF3A92"/>
    <w:rsid w:val="00C0331E"/>
    <w:rsid w:val="00C14CC4"/>
    <w:rsid w:val="00C33C52"/>
    <w:rsid w:val="00C40D8B"/>
    <w:rsid w:val="00C61E4C"/>
    <w:rsid w:val="00C80082"/>
    <w:rsid w:val="00C83F91"/>
    <w:rsid w:val="00C8407A"/>
    <w:rsid w:val="00C8488C"/>
    <w:rsid w:val="00C86E91"/>
    <w:rsid w:val="00CA19A3"/>
    <w:rsid w:val="00CA2010"/>
    <w:rsid w:val="00CA2650"/>
    <w:rsid w:val="00CB1078"/>
    <w:rsid w:val="00CC6FAF"/>
    <w:rsid w:val="00CD2829"/>
    <w:rsid w:val="00CE046D"/>
    <w:rsid w:val="00D24698"/>
    <w:rsid w:val="00D368C3"/>
    <w:rsid w:val="00D6383F"/>
    <w:rsid w:val="00D7088E"/>
    <w:rsid w:val="00D92E7B"/>
    <w:rsid w:val="00DB4A58"/>
    <w:rsid w:val="00DB59D0"/>
    <w:rsid w:val="00DC08B6"/>
    <w:rsid w:val="00DC33D3"/>
    <w:rsid w:val="00E10B91"/>
    <w:rsid w:val="00E26329"/>
    <w:rsid w:val="00E40B50"/>
    <w:rsid w:val="00E50293"/>
    <w:rsid w:val="00E5720B"/>
    <w:rsid w:val="00E65FFC"/>
    <w:rsid w:val="00E711AE"/>
    <w:rsid w:val="00E80951"/>
    <w:rsid w:val="00E86CC6"/>
    <w:rsid w:val="00EB56B3"/>
    <w:rsid w:val="00ED6492"/>
    <w:rsid w:val="00EE01BB"/>
    <w:rsid w:val="00EF2095"/>
    <w:rsid w:val="00EF54D0"/>
    <w:rsid w:val="00F06866"/>
    <w:rsid w:val="00F15956"/>
    <w:rsid w:val="00F17BD5"/>
    <w:rsid w:val="00F24CFC"/>
    <w:rsid w:val="00F3170F"/>
    <w:rsid w:val="00F976B0"/>
    <w:rsid w:val="00FA49F2"/>
    <w:rsid w:val="00FA6DE7"/>
    <w:rsid w:val="00FC0A8E"/>
    <w:rsid w:val="00FC761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B7A0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B7A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aup.org/sites/default/files/files/2015salarysurvey/appendix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047A241BBC0A47A68033B4BE1C68E5" ma:contentTypeVersion="3" ma:contentTypeDescription="Create a new document." ma:contentTypeScope="" ma:versionID="1a0df44c1b86726b0fa389319c7f2e86">
  <xsd:schema xmlns:xsd="http://www.w3.org/2001/XMLSchema" xmlns:xs="http://www.w3.org/2001/XMLSchema" xmlns:p="http://schemas.microsoft.com/office/2006/metadata/properties" xmlns:ns2="f148aea7-8508-48b9-a2d2-c31adc63ca03" targetNamespace="http://schemas.microsoft.com/office/2006/metadata/properties" ma:root="true" ma:fieldsID="1528ac7b2831637ab67b94284112148d" ns2:_="">
    <xsd:import namespace="f148aea7-8508-48b9-a2d2-c31adc63ca03"/>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8aea7-8508-48b9-a2d2-c31adc63ca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8EE65-987B-465B-A689-6DB55BA5722B}">
  <ds:schemaRefs>
    <ds:schemaRef ds:uri="http://schemas.microsoft.com/sharepoint/v3/contenttype/forms"/>
  </ds:schemaRefs>
</ds:datastoreItem>
</file>

<file path=customXml/itemProps2.xml><?xml version="1.0" encoding="utf-8"?>
<ds:datastoreItem xmlns:ds="http://schemas.openxmlformats.org/officeDocument/2006/customXml" ds:itemID="{726B10BD-B85D-4685-811D-A4F71737D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8aea7-8508-48b9-a2d2-c31adc63c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DD7E9-1E68-493B-A20C-D5F0883009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374E75-414C-40A9-820D-976025F8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6926</CharactersWithSpaces>
  <SharedDoc>false</SharedDoc>
  <HLinks>
    <vt:vector size="6" baseType="variant">
      <vt:variant>
        <vt:i4>2031704</vt:i4>
      </vt:variant>
      <vt:variant>
        <vt:i4>0</vt:i4>
      </vt:variant>
      <vt:variant>
        <vt:i4>0</vt:i4>
      </vt:variant>
      <vt:variant>
        <vt:i4>5</vt:i4>
      </vt:variant>
      <vt:variant>
        <vt:lpwstr>http://www.aaup.org/sites/default/files/files/2015salarysurvey/appendix1.pdf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2015-06-04T13:17:00Z</cp:lastPrinted>
  <dcterms:created xsi:type="dcterms:W3CDTF">2015-06-22T19:08:00Z</dcterms:created>
  <dcterms:modified xsi:type="dcterms:W3CDTF">2015-06-22T19:08:00Z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0x01010045047A241BBC0A47A68033B4BE1C68E5</vt:lpwstr>
  </property>
</Properties>
</file>