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F3552" w14:textId="693D1709" w:rsidR="000A608E" w:rsidRPr="00F75A04" w:rsidRDefault="000A608E" w:rsidP="000A608E">
      <w:pPr>
        <w:pStyle w:val="Header"/>
        <w:rPr>
          <w:rFonts w:ascii="Times New Roman" w:eastAsia="Times New Roman" w:hAnsi="Times New Roman" w:cs="Times New Roman"/>
          <w:b/>
          <w:bCs/>
          <w:color w:val="3F3F3F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Attachment C. </w:t>
      </w:r>
      <w:r w:rsidRPr="00F75A04">
        <w:rPr>
          <w:rFonts w:ascii="Times New Roman" w:eastAsia="Times New Roman" w:hAnsi="Times New Roman" w:cs="Times New Roman"/>
          <w:b/>
          <w:bCs/>
          <w:color w:val="3F3F3F"/>
        </w:rPr>
        <w:t xml:space="preserve">Step-by-Step How to Use the Generic Clearance for Emergency Epidemic </w:t>
      </w:r>
      <w:r w:rsidRPr="00F75A04">
        <w:rPr>
          <w:rFonts w:ascii="Times New Roman" w:eastAsia="Times New Roman" w:hAnsi="Times New Roman" w:cs="Times New Roman"/>
          <w:b/>
          <w:bCs/>
          <w:color w:val="3F3F3F"/>
        </w:rPr>
        <w:br/>
        <w:t>Investigation (EEI) Data Collections (0920-1011)</w:t>
      </w:r>
    </w:p>
    <w:p w14:paraId="67A9B60B" w14:textId="77777777" w:rsidR="000A608E" w:rsidRDefault="000A608E" w:rsidP="006A43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AE53A89" w14:textId="59AE29DA" w:rsidR="006A438F" w:rsidRPr="00F75A04" w:rsidRDefault="006A438F" w:rsidP="006A43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F75A04">
        <w:rPr>
          <w:rFonts w:ascii="Times New Roman" w:eastAsia="Times New Roman" w:hAnsi="Times New Roman" w:cs="Times New Roman"/>
          <w:b/>
          <w:bCs/>
          <w:color w:val="000000"/>
        </w:rPr>
        <w:t xml:space="preserve">To conduct an </w:t>
      </w:r>
      <w:r w:rsidR="008B22AC" w:rsidRPr="00F75A04">
        <w:rPr>
          <w:rFonts w:ascii="Times New Roman" w:eastAsia="Times New Roman" w:hAnsi="Times New Roman" w:cs="Times New Roman"/>
          <w:b/>
          <w:bCs/>
          <w:color w:val="000000"/>
        </w:rPr>
        <w:t>EEI</w:t>
      </w:r>
      <w:r w:rsidRPr="00F75A04">
        <w:rPr>
          <w:rFonts w:ascii="Times New Roman" w:eastAsia="Times New Roman" w:hAnsi="Times New Roman" w:cs="Times New Roman"/>
          <w:b/>
          <w:bCs/>
          <w:color w:val="000000"/>
        </w:rPr>
        <w:t xml:space="preserve"> with more</w:t>
      </w:r>
      <w:r w:rsidR="009C2682">
        <w:rPr>
          <w:rFonts w:ascii="Times New Roman" w:eastAsia="Times New Roman" w:hAnsi="Times New Roman" w:cs="Times New Roman"/>
          <w:b/>
          <w:bCs/>
          <w:color w:val="000000"/>
        </w:rPr>
        <w:t xml:space="preserve"> than 9 non-Federal respondents</w:t>
      </w:r>
      <w:r w:rsidRPr="00F75A04">
        <w:rPr>
          <w:rFonts w:ascii="Times New Roman" w:eastAsia="Times New Roman" w:hAnsi="Times New Roman" w:cs="Times New Roman"/>
          <w:b/>
          <w:bCs/>
          <w:color w:val="000000"/>
        </w:rPr>
        <w:t>, follow these steps:</w:t>
      </w:r>
    </w:p>
    <w:p w14:paraId="23A83AAB" w14:textId="77777777" w:rsidR="00E84C54" w:rsidRDefault="00E84C54" w:rsidP="00E84C5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Determine if your investigation requires OMB approval by requesting a PRA Determination from your CIO PRA Contact.  If OMB approval is required, proceed to next step.</w:t>
      </w:r>
    </w:p>
    <w:p w14:paraId="67035EA0" w14:textId="03390FC4" w:rsidR="008B22AC" w:rsidRPr="00F75A04" w:rsidRDefault="008B22AC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 xml:space="preserve">Review the </w:t>
      </w:r>
      <w:r w:rsidR="00A8267A">
        <w:rPr>
          <w:rFonts w:ascii="Times New Roman" w:eastAsia="Times New Roman" w:hAnsi="Times New Roman" w:cs="Times New Roman"/>
          <w:color w:val="000000"/>
        </w:rPr>
        <w:t xml:space="preserve">EEI Generic ICR OMB Package and EEI </w:t>
      </w:r>
      <w:r w:rsidR="00DE35D4">
        <w:rPr>
          <w:rFonts w:ascii="Times New Roman" w:eastAsia="Times New Roman" w:hAnsi="Times New Roman" w:cs="Times New Roman"/>
          <w:color w:val="000000"/>
        </w:rPr>
        <w:t xml:space="preserve">guidance </w:t>
      </w:r>
      <w:r w:rsidR="00A8267A">
        <w:rPr>
          <w:rFonts w:ascii="Times New Roman" w:eastAsia="Times New Roman" w:hAnsi="Times New Roman" w:cs="Times New Roman"/>
          <w:color w:val="000000"/>
        </w:rPr>
        <w:t>and resources available at:</w:t>
      </w:r>
      <w:r w:rsidR="00DE35D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="00DE35D4">
          <w:rPr>
            <w:rStyle w:val="Hyperlink"/>
          </w:rPr>
          <w:t>http://intranet.cdc.gov/ophss/csels/DSEPD/EEI/index.html</w:t>
        </w:r>
      </w:hyperlink>
      <w:r w:rsidR="00DE35D4">
        <w:t>.</w:t>
      </w:r>
      <w:r w:rsidR="00DE35D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7521D8F" w14:textId="338E0E95" w:rsidR="00E3747C" w:rsidRPr="00F75A04" w:rsidRDefault="00312629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C</w:t>
      </w:r>
      <w:r w:rsidR="00E3747C" w:rsidRPr="00F75A04">
        <w:rPr>
          <w:rFonts w:ascii="Times New Roman" w:eastAsia="Times New Roman" w:hAnsi="Times New Roman" w:cs="Times New Roman"/>
          <w:color w:val="000000"/>
        </w:rPr>
        <w:t>ontact the EEI Information Collection Request Liaison (ICRL)</w:t>
      </w:r>
      <w:r w:rsidRPr="00F75A04">
        <w:rPr>
          <w:rFonts w:ascii="Times New Roman" w:eastAsia="Times New Roman" w:hAnsi="Times New Roman" w:cs="Times New Roman"/>
          <w:color w:val="000000"/>
        </w:rPr>
        <w:t xml:space="preserve"> to discuss whether your proposed investigation meets the criteria for an EEI</w:t>
      </w:r>
      <w:r w:rsidR="00E3747C" w:rsidRPr="00F75A04"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7444ACF8" w14:textId="3ABDA3E3" w:rsidR="008B22AC" w:rsidRPr="00E31A96" w:rsidRDefault="006A438F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Complete the </w:t>
      </w:r>
      <w:r w:rsidR="006E3FD9" w:rsidRPr="00E31A96">
        <w:rPr>
          <w:rFonts w:ascii="Times New Roman" w:eastAsia="Times New Roman" w:hAnsi="Times New Roman" w:cs="Times New Roman"/>
          <w:color w:val="000000"/>
        </w:rPr>
        <w:t xml:space="preserve">“Request for Approval </w:t>
      </w:r>
      <w:proofErr w:type="gramStart"/>
      <w:r w:rsidR="00792B38" w:rsidRPr="00E31A96">
        <w:rPr>
          <w:rFonts w:ascii="Times New Roman" w:eastAsia="Times New Roman" w:hAnsi="Times New Roman" w:cs="Times New Roman"/>
          <w:color w:val="000000"/>
        </w:rPr>
        <w:t>Under</w:t>
      </w:r>
      <w:proofErr w:type="gramEnd"/>
      <w:r w:rsidR="00792B38" w:rsidRPr="00E31A96">
        <w:rPr>
          <w:rFonts w:ascii="Times New Roman" w:eastAsia="Times New Roman" w:hAnsi="Times New Roman" w:cs="Times New Roman"/>
          <w:color w:val="000000"/>
        </w:rPr>
        <w:t xml:space="preserve"> the Generic Clearance of E</w:t>
      </w:r>
      <w:r w:rsidR="005272D8" w:rsidRPr="00E31A96">
        <w:rPr>
          <w:rFonts w:ascii="Times New Roman" w:eastAsia="Times New Roman" w:hAnsi="Times New Roman" w:cs="Times New Roman"/>
          <w:color w:val="000000"/>
        </w:rPr>
        <w:t>mergency Epidemic Investigation Data Collections</w:t>
      </w:r>
      <w:r w:rsidR="00792B38" w:rsidRPr="00E31A96">
        <w:rPr>
          <w:rFonts w:ascii="Times New Roman" w:eastAsia="Times New Roman" w:hAnsi="Times New Roman" w:cs="Times New Roman"/>
          <w:color w:val="000000"/>
        </w:rPr>
        <w:t xml:space="preserve">” </w:t>
      </w:r>
      <w:proofErr w:type="spellStart"/>
      <w:r w:rsidR="003225A7"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3225A7" w:rsidRPr="00E31A96">
        <w:rPr>
          <w:rFonts w:ascii="Times New Roman" w:eastAsia="Times New Roman" w:hAnsi="Times New Roman" w:cs="Times New Roman"/>
          <w:color w:val="000000"/>
        </w:rPr>
        <w:t xml:space="preserve"> </w:t>
      </w:r>
      <w:r w:rsidR="00792B38" w:rsidRPr="00E31A96">
        <w:rPr>
          <w:rFonts w:ascii="Times New Roman" w:eastAsia="Times New Roman" w:hAnsi="Times New Roman" w:cs="Times New Roman"/>
          <w:color w:val="000000"/>
        </w:rPr>
        <w:t>form</w:t>
      </w:r>
      <w:r w:rsidRPr="00E31A96">
        <w:rPr>
          <w:rFonts w:ascii="Times New Roman" w:eastAsia="Times New Roman" w:hAnsi="Times New Roman" w:cs="Times New Roman"/>
          <w:color w:val="000000"/>
        </w:rPr>
        <w:t>.</w:t>
      </w:r>
      <w:r w:rsidR="00F1337B" w:rsidRPr="00E31A9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5452D35" w14:textId="03E5D565" w:rsidR="009C2682" w:rsidRDefault="00BD3713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Identify data collection instruments to be used or modified for the investigation. These can be instruments used in a previous, similar investigation and do not have to be in final form. </w:t>
      </w:r>
      <w:r w:rsidR="00251B5A">
        <w:rPr>
          <w:rFonts w:ascii="Times New Roman" w:eastAsia="Times New Roman" w:hAnsi="Times New Roman" w:cs="Times New Roman"/>
          <w:color w:val="000000"/>
        </w:rPr>
        <w:t xml:space="preserve">Each </w:t>
      </w:r>
      <w:proofErr w:type="spellStart"/>
      <w:r w:rsidR="00251B5A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251B5A">
        <w:rPr>
          <w:rFonts w:ascii="Times New Roman" w:eastAsia="Times New Roman" w:hAnsi="Times New Roman" w:cs="Times New Roman"/>
          <w:color w:val="000000"/>
        </w:rPr>
        <w:t xml:space="preserve"> must include at least 1 data collection instrument.</w:t>
      </w:r>
    </w:p>
    <w:p w14:paraId="30A7CE3D" w14:textId="69C42630" w:rsidR="00164BB6" w:rsidRPr="00E31A96" w:rsidRDefault="009C2682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the</w:t>
      </w:r>
      <w:r w:rsidR="00BD3713" w:rsidRPr="00E31A9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3713"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BD3713" w:rsidRPr="00E31A96">
        <w:rPr>
          <w:rFonts w:ascii="Times New Roman" w:eastAsia="Times New Roman" w:hAnsi="Times New Roman" w:cs="Times New Roman"/>
          <w:color w:val="000000"/>
        </w:rPr>
        <w:t xml:space="preserve"> form, for each planned data collection, indicate if a data collection instrument is identified or if it will be developed in the field. Refer to each data collection instrument that will be submitted with the </w:t>
      </w:r>
      <w:proofErr w:type="spellStart"/>
      <w:r w:rsidR="00BD3713"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BD3713" w:rsidRPr="00E31A96">
        <w:rPr>
          <w:rFonts w:ascii="Times New Roman" w:eastAsia="Times New Roman" w:hAnsi="Times New Roman" w:cs="Times New Roman"/>
          <w:color w:val="000000"/>
        </w:rPr>
        <w:t xml:space="preserve"> as Appendices with sequen</w:t>
      </w:r>
      <w:r>
        <w:rPr>
          <w:rFonts w:ascii="Times New Roman" w:eastAsia="Times New Roman" w:hAnsi="Times New Roman" w:cs="Times New Roman"/>
          <w:color w:val="000000"/>
        </w:rPr>
        <w:t>tial number (e.g., Appendi</w:t>
      </w:r>
      <w:r w:rsidR="00251B5A">
        <w:rPr>
          <w:rFonts w:ascii="Times New Roman" w:eastAsia="Times New Roman" w:hAnsi="Times New Roman" w:cs="Times New Roman"/>
          <w:color w:val="000000"/>
        </w:rPr>
        <w:t xml:space="preserve">x 1), and indicate </w:t>
      </w:r>
      <w:r>
        <w:rPr>
          <w:rFonts w:ascii="Times New Roman" w:eastAsia="Times New Roman" w:hAnsi="Times New Roman" w:cs="Times New Roman"/>
          <w:color w:val="000000"/>
        </w:rPr>
        <w:t>if the instrument will be modified in the field.</w:t>
      </w:r>
    </w:p>
    <w:p w14:paraId="0B3FD299" w14:textId="14A2F66C" w:rsidR="001B542A" w:rsidRPr="00E31A96" w:rsidRDefault="00F16090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Complete the “Burden Estimate” form.  </w:t>
      </w:r>
    </w:p>
    <w:p w14:paraId="50896473" w14:textId="350BD276" w:rsidR="003225A7" w:rsidRPr="00E31A96" w:rsidRDefault="003225A7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Submit the </w:t>
      </w:r>
      <w:proofErr w:type="spellStart"/>
      <w:r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Pr="00E31A96">
        <w:rPr>
          <w:rFonts w:ascii="Times New Roman" w:eastAsia="Times New Roman" w:hAnsi="Times New Roman" w:cs="Times New Roman"/>
          <w:color w:val="000000"/>
        </w:rPr>
        <w:t xml:space="preserve"> for review and clearance.  Your </w:t>
      </w:r>
      <w:proofErr w:type="spellStart"/>
      <w:r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Pr="00E31A96">
        <w:rPr>
          <w:rFonts w:ascii="Times New Roman" w:eastAsia="Times New Roman" w:hAnsi="Times New Roman" w:cs="Times New Roman"/>
          <w:color w:val="000000"/>
        </w:rPr>
        <w:t xml:space="preserve"> must be reviewed and cleared by your:</w:t>
      </w:r>
      <w:r w:rsidR="00164BB6" w:rsidRPr="00E31A96">
        <w:rPr>
          <w:rStyle w:val="FootnoteReference"/>
          <w:rFonts w:ascii="Times New Roman" w:eastAsia="Times New Roman" w:hAnsi="Times New Roman" w:cs="Times New Roman"/>
          <w:color w:val="000000"/>
        </w:rPr>
        <w:t xml:space="preserve"> </w:t>
      </w:r>
    </w:p>
    <w:p w14:paraId="395D0EF8" w14:textId="7F34A823" w:rsidR="003225A7" w:rsidRPr="00E00947" w:rsidRDefault="003225A7" w:rsidP="003225A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 xml:space="preserve">Center or Division Associate </w:t>
      </w:r>
      <w:r w:rsidRPr="00E00947">
        <w:rPr>
          <w:rFonts w:ascii="Times New Roman" w:eastAsia="Times New Roman" w:hAnsi="Times New Roman" w:cs="Times New Roman"/>
          <w:color w:val="000000"/>
        </w:rPr>
        <w:t>Director for Science</w:t>
      </w:r>
    </w:p>
    <w:p w14:paraId="293561A2" w14:textId="77777777" w:rsidR="00947696" w:rsidRPr="00947696" w:rsidRDefault="003225A7" w:rsidP="00D72EEA">
      <w:pPr>
        <w:numPr>
          <w:ilvl w:val="1"/>
          <w:numId w:val="1"/>
        </w:numPr>
        <w:spacing w:before="100" w:beforeAutospacing="1" w:after="100" w:afterAutospacing="1" w:line="240" w:lineRule="auto"/>
        <w:ind w:left="1080" w:firstLine="0"/>
        <w:rPr>
          <w:rFonts w:ascii="Times New Roman" w:eastAsia="Times New Roman" w:hAnsi="Times New Roman" w:cs="Times New Roman"/>
          <w:color w:val="000000"/>
        </w:rPr>
      </w:pPr>
      <w:r w:rsidRPr="00E00947">
        <w:rPr>
          <w:rFonts w:ascii="Times New Roman" w:eastAsia="Times New Roman" w:hAnsi="Times New Roman" w:cs="Times New Roman"/>
          <w:color w:val="000000"/>
        </w:rPr>
        <w:t>Center or Division PRA Contact (</w:t>
      </w:r>
      <w:r w:rsidR="00F75A04" w:rsidRPr="00E00947">
        <w:rPr>
          <w:rFonts w:ascii="Times New Roman" w:eastAsia="Times New Roman" w:hAnsi="Times New Roman" w:cs="Times New Roman"/>
          <w:color w:val="000000"/>
        </w:rPr>
        <w:t>for a list of contacts, see</w:t>
      </w:r>
      <w:r w:rsidR="00F75A0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0" w:history="1">
        <w:r w:rsidRPr="00F75A04">
          <w:rPr>
            <w:rStyle w:val="Hyperlink"/>
            <w:rFonts w:eastAsia="Times New Roman"/>
            <w:sz w:val="22"/>
            <w:szCs w:val="22"/>
            <w:shd w:val="clear" w:color="auto" w:fill="auto"/>
          </w:rPr>
          <w:t>http://intranet.cdc.gov/od/oads/osi/icro/docs/PRA/CIO_PRA_Contact_List.pdf</w:t>
        </w:r>
      </w:hyperlink>
      <w:r w:rsidR="007A633A" w:rsidRPr="00F75A04">
        <w:rPr>
          <w:rFonts w:ascii="Times New Roman" w:eastAsia="Times New Roman" w:hAnsi="Times New Roman" w:cs="Times New Roman"/>
          <w:color w:val="000000"/>
        </w:rPr>
        <w:t>).</w:t>
      </w:r>
      <w:r w:rsidR="00D72EEA">
        <w:rPr>
          <w:rFonts w:ascii="Times New Roman" w:eastAsia="Times New Roman" w:hAnsi="Times New Roman" w:cs="Times New Roman"/>
          <w:color w:val="000000"/>
        </w:rPr>
        <w:br/>
      </w:r>
      <w:r w:rsidR="00D72EEA" w:rsidRPr="00D72EEA">
        <w:rPr>
          <w:rFonts w:ascii="Times New Roman" w:eastAsia="Times New Roman" w:hAnsi="Times New Roman" w:cs="Times New Roman"/>
          <w:i/>
          <w:color w:val="000000"/>
        </w:rPr>
        <w:t xml:space="preserve">Note: </w:t>
      </w:r>
    </w:p>
    <w:p w14:paraId="6471B4F0" w14:textId="7FEF3A3F" w:rsidR="003225A7" w:rsidRPr="00947696" w:rsidRDefault="00D72EEA" w:rsidP="00E84C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72EEA">
        <w:rPr>
          <w:rFonts w:ascii="Times New Roman" w:eastAsia="Times New Roman" w:hAnsi="Times New Roman" w:cs="Times New Roman"/>
          <w:i/>
          <w:color w:val="000000"/>
        </w:rPr>
        <w:t>We</w:t>
      </w:r>
      <w:r w:rsidRPr="00D72EEA">
        <w:rPr>
          <w:rFonts w:ascii="Times New Roman" w:hAnsi="Times New Roman" w:cs="Times New Roman"/>
          <w:i/>
        </w:rPr>
        <w:t xml:space="preserve"> recommend sending a draft of your </w:t>
      </w:r>
      <w:proofErr w:type="spellStart"/>
      <w:r w:rsidRPr="00D72EEA">
        <w:rPr>
          <w:rFonts w:ascii="Times New Roman" w:hAnsi="Times New Roman" w:cs="Times New Roman"/>
          <w:i/>
        </w:rPr>
        <w:t>GenIC</w:t>
      </w:r>
      <w:proofErr w:type="spellEnd"/>
      <w:r w:rsidRPr="00D72EEA">
        <w:rPr>
          <w:rFonts w:ascii="Times New Roman" w:hAnsi="Times New Roman" w:cs="Times New Roman"/>
          <w:i/>
        </w:rPr>
        <w:t xml:space="preserve"> to the ICRL for pre-clearance review prior to submitting for Division-level clearance.</w:t>
      </w:r>
    </w:p>
    <w:p w14:paraId="179A7E26" w14:textId="105DB221" w:rsidR="00947696" w:rsidRPr="00947696" w:rsidRDefault="00947696" w:rsidP="009476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F90047">
        <w:rPr>
          <w:rFonts w:ascii="Times New Roman" w:eastAsia="Times New Roman" w:hAnsi="Times New Roman" w:cs="Times New Roman"/>
          <w:i/>
          <w:color w:val="000000"/>
        </w:rPr>
        <w:t xml:space="preserve">Care should be taken about use of the word </w:t>
      </w:r>
      <w:r w:rsidRPr="00F90047">
        <w:rPr>
          <w:rFonts w:ascii="Times New Roman" w:eastAsia="Times New Roman" w:hAnsi="Times New Roman" w:cs="Times New Roman"/>
          <w:b/>
          <w:i/>
          <w:color w:val="000000"/>
        </w:rPr>
        <w:t>confidential</w:t>
      </w:r>
      <w:r w:rsidRPr="00F90047">
        <w:rPr>
          <w:rFonts w:ascii="Times New Roman" w:eastAsia="Times New Roman" w:hAnsi="Times New Roman" w:cs="Times New Roman"/>
          <w:i/>
          <w:color w:val="000000"/>
        </w:rPr>
        <w:t xml:space="preserve"> in the absence of a legal basis</w:t>
      </w:r>
      <w:r>
        <w:rPr>
          <w:rFonts w:ascii="Times New Roman" w:eastAsia="Times New Roman" w:hAnsi="Times New Roman" w:cs="Times New Roman"/>
          <w:i/>
          <w:color w:val="000000"/>
        </w:rPr>
        <w:t xml:space="preserve"> on any forms or instruments.</w:t>
      </w:r>
      <w:r w:rsidRPr="00F90047">
        <w:rPr>
          <w:rFonts w:ascii="Times New Roman" w:eastAsia="Times New Roman" w:hAnsi="Times New Roman" w:cs="Times New Roman"/>
          <w:i/>
          <w:color w:val="000000"/>
        </w:rPr>
        <w:t xml:space="preserve">  Use the term confidential [only] when a data collection has </w:t>
      </w:r>
      <w:proofErr w:type="gramStart"/>
      <w:r w:rsidRPr="00F90047">
        <w:rPr>
          <w:rFonts w:ascii="Times New Roman" w:eastAsia="Times New Roman" w:hAnsi="Times New Roman" w:cs="Times New Roman"/>
          <w:i/>
          <w:color w:val="000000"/>
        </w:rPr>
        <w:t>been</w:t>
      </w:r>
      <w:proofErr w:type="gramEnd"/>
      <w:r w:rsidRPr="00F90047">
        <w:rPr>
          <w:rFonts w:ascii="Times New Roman" w:eastAsia="Times New Roman" w:hAnsi="Times New Roman" w:cs="Times New Roman"/>
          <w:i/>
          <w:color w:val="000000"/>
        </w:rPr>
        <w:t xml:space="preserve"> granted a Certificate of Confidentiality (section 301[d] or an Assurance of Confidentiality (section 308[d]) under the PHS Act. (Page 12-13  October 2012 Procedures)</w:t>
      </w:r>
    </w:p>
    <w:p w14:paraId="09ACA4E0" w14:textId="222DA42D" w:rsidR="009353A5" w:rsidRPr="00F75A04" w:rsidRDefault="00F75A04" w:rsidP="006A438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E00947">
        <w:rPr>
          <w:rFonts w:ascii="Times New Roman" w:eastAsia="Times New Roman" w:hAnsi="Times New Roman" w:cs="Times New Roman"/>
          <w:color w:val="000000"/>
        </w:rPr>
        <w:t>E</w:t>
      </w:r>
      <w:r w:rsidR="009B6CC4" w:rsidRPr="00E00947">
        <w:rPr>
          <w:rFonts w:ascii="Times New Roman" w:eastAsia="Times New Roman" w:hAnsi="Times New Roman" w:cs="Times New Roman"/>
          <w:color w:val="000000"/>
        </w:rPr>
        <w:t>mail</w:t>
      </w:r>
      <w:r w:rsidR="00AA0814" w:rsidRPr="00E00947">
        <w:rPr>
          <w:rFonts w:ascii="Times New Roman" w:eastAsia="Times New Roman" w:hAnsi="Times New Roman" w:cs="Times New Roman"/>
          <w:color w:val="000000"/>
        </w:rPr>
        <w:t xml:space="preserve"> the </w:t>
      </w:r>
      <w:r w:rsidR="009353A5" w:rsidRPr="00E00947">
        <w:rPr>
          <w:rFonts w:ascii="Times New Roman" w:eastAsia="Times New Roman" w:hAnsi="Times New Roman" w:cs="Times New Roman"/>
          <w:color w:val="000000"/>
        </w:rPr>
        <w:t>following</w:t>
      </w:r>
      <w:r w:rsidR="009353A5" w:rsidRPr="00F75A04">
        <w:rPr>
          <w:rFonts w:ascii="Times New Roman" w:eastAsia="Times New Roman" w:hAnsi="Times New Roman" w:cs="Times New Roman"/>
          <w:color w:val="000000"/>
        </w:rPr>
        <w:t xml:space="preserve"> to the ICRL:</w:t>
      </w:r>
    </w:p>
    <w:p w14:paraId="3F3DE5BD" w14:textId="317F7F85" w:rsidR="009353A5" w:rsidRPr="00E31A96" w:rsidRDefault="006A3C37" w:rsidP="009353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Completed </w:t>
      </w:r>
      <w:r w:rsidR="009353A5" w:rsidRPr="00E31A96">
        <w:rPr>
          <w:rFonts w:ascii="Times New Roman" w:eastAsia="Times New Roman" w:hAnsi="Times New Roman" w:cs="Times New Roman"/>
          <w:color w:val="000000"/>
        </w:rPr>
        <w:t>“</w:t>
      </w:r>
      <w:r w:rsidR="00AA0814" w:rsidRPr="00E31A96">
        <w:rPr>
          <w:rFonts w:ascii="Times New Roman" w:eastAsia="Times New Roman" w:hAnsi="Times New Roman" w:cs="Times New Roman"/>
          <w:color w:val="000000"/>
        </w:rPr>
        <w:t xml:space="preserve">Request for Approval </w:t>
      </w:r>
      <w:proofErr w:type="gramStart"/>
      <w:r w:rsidR="00AA0814" w:rsidRPr="00E31A96">
        <w:rPr>
          <w:rFonts w:ascii="Times New Roman" w:eastAsia="Times New Roman" w:hAnsi="Times New Roman" w:cs="Times New Roman"/>
          <w:color w:val="000000"/>
        </w:rPr>
        <w:t>Under</w:t>
      </w:r>
      <w:proofErr w:type="gramEnd"/>
      <w:r w:rsidR="00AA0814" w:rsidRPr="00E31A96">
        <w:rPr>
          <w:rFonts w:ascii="Times New Roman" w:eastAsia="Times New Roman" w:hAnsi="Times New Roman" w:cs="Times New Roman"/>
          <w:color w:val="000000"/>
        </w:rPr>
        <w:t xml:space="preserve"> the Generic Clearance of E</w:t>
      </w:r>
      <w:r w:rsidR="005272D8" w:rsidRPr="00E31A96">
        <w:rPr>
          <w:rFonts w:ascii="Times New Roman" w:eastAsia="Times New Roman" w:hAnsi="Times New Roman" w:cs="Times New Roman"/>
          <w:color w:val="000000"/>
        </w:rPr>
        <w:t>mergency Epidemic Investigation Data Collections</w:t>
      </w:r>
      <w:r w:rsidR="00AA0814" w:rsidRPr="00E31A96">
        <w:rPr>
          <w:rFonts w:ascii="Times New Roman" w:eastAsia="Times New Roman" w:hAnsi="Times New Roman" w:cs="Times New Roman"/>
          <w:color w:val="000000"/>
        </w:rPr>
        <w:t xml:space="preserve">” </w:t>
      </w:r>
      <w:proofErr w:type="spellStart"/>
      <w:r w:rsidR="003225A7"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3225A7" w:rsidRPr="00E31A96">
        <w:rPr>
          <w:rFonts w:ascii="Times New Roman" w:eastAsia="Times New Roman" w:hAnsi="Times New Roman" w:cs="Times New Roman"/>
          <w:color w:val="000000"/>
        </w:rPr>
        <w:t xml:space="preserve"> </w:t>
      </w:r>
      <w:r w:rsidR="00AA0814" w:rsidRPr="00E31A96">
        <w:rPr>
          <w:rFonts w:ascii="Times New Roman" w:eastAsia="Times New Roman" w:hAnsi="Times New Roman" w:cs="Times New Roman"/>
          <w:color w:val="000000"/>
        </w:rPr>
        <w:t>form</w:t>
      </w:r>
      <w:r w:rsidR="007E465D" w:rsidRPr="00E31A96">
        <w:rPr>
          <w:rFonts w:ascii="Times New Roman" w:eastAsia="Times New Roman" w:hAnsi="Times New Roman" w:cs="Times New Roman"/>
          <w:color w:val="000000"/>
        </w:rPr>
        <w:t>.</w:t>
      </w:r>
    </w:p>
    <w:p w14:paraId="72FEFD9D" w14:textId="56C35581" w:rsidR="00164BB6" w:rsidRPr="00E31A96" w:rsidRDefault="00164BB6" w:rsidP="009353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>Data collection instruments</w:t>
      </w:r>
      <w:r w:rsidR="00F1337B" w:rsidRPr="00E31A96">
        <w:rPr>
          <w:rFonts w:ascii="Times New Roman" w:eastAsia="Times New Roman" w:hAnsi="Times New Roman" w:cs="Times New Roman"/>
          <w:color w:val="000000"/>
        </w:rPr>
        <w:t xml:space="preserve"> </w:t>
      </w:r>
      <w:r w:rsidRPr="00E31A96">
        <w:rPr>
          <w:rFonts w:ascii="Times New Roman" w:eastAsia="Times New Roman" w:hAnsi="Times New Roman" w:cs="Times New Roman"/>
          <w:color w:val="000000"/>
        </w:rPr>
        <w:t>to be used or modified for the investigation</w:t>
      </w:r>
      <w:r w:rsidR="00F1337B" w:rsidRPr="00E31A96">
        <w:rPr>
          <w:rFonts w:ascii="Times New Roman" w:eastAsia="Times New Roman" w:hAnsi="Times New Roman" w:cs="Times New Roman"/>
          <w:color w:val="000000"/>
        </w:rPr>
        <w:t>.</w:t>
      </w:r>
      <w:r w:rsidR="00E31A96" w:rsidRPr="00E31A96">
        <w:rPr>
          <w:rFonts w:ascii="Times New Roman" w:eastAsia="Times New Roman" w:hAnsi="Times New Roman" w:cs="Times New Roman"/>
          <w:color w:val="000000"/>
        </w:rPr>
        <w:t xml:space="preserve">  Each data collection instrument submitted should include the required OMB number and PRA burden paragraph on the cover or first page.</w:t>
      </w:r>
      <w:r w:rsidR="00E84C54">
        <w:rPr>
          <w:rFonts w:ascii="Times New Roman" w:eastAsia="Times New Roman" w:hAnsi="Times New Roman" w:cs="Times New Roman"/>
          <w:color w:val="000000"/>
        </w:rPr>
        <w:t xml:space="preserve"> At least 1 data collection instrument must be included with the </w:t>
      </w:r>
      <w:proofErr w:type="spellStart"/>
      <w:proofErr w:type="gramStart"/>
      <w:r w:rsidR="00E84C54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proofErr w:type="gramEnd"/>
      <w:r w:rsidR="00E84C54">
        <w:rPr>
          <w:rFonts w:ascii="Times New Roman" w:eastAsia="Times New Roman" w:hAnsi="Times New Roman" w:cs="Times New Roman"/>
          <w:color w:val="000000"/>
        </w:rPr>
        <w:t xml:space="preserve"> request.  Draft instruments or instruments from previous similar investigations are acceptable.</w:t>
      </w:r>
    </w:p>
    <w:p w14:paraId="4584E729" w14:textId="679A799C" w:rsidR="00D34B69" w:rsidRPr="00E31A96" w:rsidRDefault="00D34B69" w:rsidP="009353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>Completed “Burden Estimate” form.</w:t>
      </w:r>
    </w:p>
    <w:p w14:paraId="44A35EA0" w14:textId="7ED05A74" w:rsidR="009353A5" w:rsidRPr="00F75A04" w:rsidRDefault="009353A5" w:rsidP="000F699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>L</w:t>
      </w:r>
      <w:r w:rsidR="00F45BE1" w:rsidRPr="00E31A96">
        <w:rPr>
          <w:rFonts w:ascii="Times New Roman" w:eastAsia="Times New Roman" w:hAnsi="Times New Roman" w:cs="Times New Roman"/>
          <w:color w:val="000000"/>
        </w:rPr>
        <w:t xml:space="preserve">etter of invitation </w:t>
      </w:r>
      <w:r w:rsidR="00D879DC" w:rsidRPr="00E31A96">
        <w:rPr>
          <w:rFonts w:ascii="Times New Roman" w:eastAsia="Times New Roman" w:hAnsi="Times New Roman" w:cs="Times New Roman"/>
          <w:color w:val="000000"/>
        </w:rPr>
        <w:t>from the local, state, or international health authority</w:t>
      </w:r>
      <w:r w:rsidR="000D7017" w:rsidRPr="00E31A96">
        <w:rPr>
          <w:rFonts w:ascii="Times New Roman" w:eastAsia="Times New Roman" w:hAnsi="Times New Roman" w:cs="Times New Roman"/>
          <w:color w:val="000000"/>
        </w:rPr>
        <w:t xml:space="preserve">. </w:t>
      </w:r>
      <w:r w:rsidR="000F6994" w:rsidRPr="00E31A96">
        <w:rPr>
          <w:rFonts w:ascii="Times New Roman" w:eastAsia="Times New Roman" w:hAnsi="Times New Roman" w:cs="Times New Roman"/>
          <w:color w:val="000000"/>
        </w:rPr>
        <w:t>The letter should include the following information</w:t>
      </w:r>
      <w:r w:rsidR="000F6994" w:rsidRPr="00F75A04">
        <w:rPr>
          <w:rFonts w:ascii="Times New Roman" w:eastAsia="Times New Roman" w:hAnsi="Times New Roman" w:cs="Times New Roman"/>
          <w:color w:val="000000"/>
        </w:rPr>
        <w:t>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14:paraId="4A71E73B" w14:textId="730F52C4" w:rsidR="007354E6" w:rsidRPr="00F75A04" w:rsidRDefault="007354E6" w:rsidP="007354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The</w:t>
      </w:r>
      <w:r w:rsidR="009353A5" w:rsidRPr="00F75A04">
        <w:rPr>
          <w:rFonts w:ascii="Times New Roman" w:eastAsia="Times New Roman" w:hAnsi="Times New Roman" w:cs="Times New Roman"/>
          <w:color w:val="000000"/>
        </w:rPr>
        <w:t xml:space="preserve"> research determination letter (if the investigation is determined to be research)</w:t>
      </w:r>
      <w:r w:rsidR="00B64352" w:rsidRPr="00F75A04">
        <w:rPr>
          <w:rFonts w:ascii="Times New Roman" w:eastAsia="Times New Roman" w:hAnsi="Times New Roman" w:cs="Times New Roman"/>
          <w:color w:val="000000"/>
        </w:rPr>
        <w:t xml:space="preserve"> and eviden</w:t>
      </w:r>
      <w:r w:rsidR="00164BB6">
        <w:rPr>
          <w:rFonts w:ascii="Times New Roman" w:eastAsia="Times New Roman" w:hAnsi="Times New Roman" w:cs="Times New Roman"/>
          <w:color w:val="000000"/>
        </w:rPr>
        <w:t>ce of IRB approval, if applicable</w:t>
      </w:r>
      <w:r w:rsidR="003225A7" w:rsidRPr="00F75A04">
        <w:rPr>
          <w:rFonts w:ascii="Times New Roman" w:eastAsia="Times New Roman" w:hAnsi="Times New Roman" w:cs="Times New Roman"/>
          <w:color w:val="000000"/>
        </w:rPr>
        <w:t>.</w:t>
      </w:r>
    </w:p>
    <w:p w14:paraId="6482258A" w14:textId="0B974D2D" w:rsidR="003225A7" w:rsidRPr="00F75A04" w:rsidRDefault="003225A7" w:rsidP="007354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Documentation of Center or Division ADS and PRA clearance approval (an e-mail indicating approval is sufficient).</w:t>
      </w:r>
    </w:p>
    <w:p w14:paraId="0EC0AABD" w14:textId="4C00170E" w:rsidR="00AA0814" w:rsidRPr="00F75A04" w:rsidRDefault="00AA0814" w:rsidP="0057676B">
      <w:p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lastRenderedPageBreak/>
        <w:t xml:space="preserve">If the request </w:t>
      </w:r>
      <w:r w:rsidR="0030498C" w:rsidRPr="00F75A04">
        <w:rPr>
          <w:rFonts w:ascii="Times New Roman" w:eastAsia="Times New Roman" w:hAnsi="Times New Roman" w:cs="Times New Roman"/>
          <w:color w:val="000000"/>
        </w:rPr>
        <w:t>is sent outside business hours and imm</w:t>
      </w:r>
      <w:r w:rsidR="007354E6" w:rsidRPr="00F75A04">
        <w:rPr>
          <w:rFonts w:ascii="Times New Roman" w:eastAsia="Times New Roman" w:hAnsi="Times New Roman" w:cs="Times New Roman"/>
          <w:color w:val="000000"/>
        </w:rPr>
        <w:t>ediate approval is needed, notify the ICRL by phone that the request has been submitted.</w:t>
      </w:r>
      <w:r w:rsidR="009B6CC4" w:rsidRPr="00F75A04">
        <w:rPr>
          <w:rFonts w:ascii="Times New Roman" w:eastAsia="Times New Roman" w:hAnsi="Times New Roman" w:cs="Times New Roman"/>
          <w:color w:val="000000"/>
        </w:rPr>
        <w:t xml:space="preserve"> Hard copies of original, signed documents should be sent via inter-office mail to the ICRL at </w:t>
      </w:r>
      <w:r w:rsidR="006A3C37" w:rsidRPr="00F75A04">
        <w:rPr>
          <w:rFonts w:ascii="Times New Roman" w:eastAsia="Times New Roman" w:hAnsi="Times New Roman" w:cs="Times New Roman"/>
          <w:color w:val="000000"/>
        </w:rPr>
        <w:t xml:space="preserve">MS </w:t>
      </w:r>
      <w:r w:rsidR="009B6CC4" w:rsidRPr="00F75A04">
        <w:rPr>
          <w:rFonts w:ascii="Times New Roman" w:eastAsia="Times New Roman" w:hAnsi="Times New Roman" w:cs="Times New Roman"/>
          <w:color w:val="000000"/>
        </w:rPr>
        <w:t>E-92.</w:t>
      </w:r>
    </w:p>
    <w:p w14:paraId="1062C225" w14:textId="6CC1D97D" w:rsidR="009353A5" w:rsidRPr="00F75A04" w:rsidRDefault="007354E6" w:rsidP="0057676B">
      <w:pPr>
        <w:numPr>
          <w:ilvl w:val="0"/>
          <w:numId w:val="1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T</w:t>
      </w:r>
      <w:r w:rsidR="00DA6552" w:rsidRPr="00F75A04">
        <w:rPr>
          <w:rFonts w:ascii="Times New Roman" w:eastAsia="Times New Roman" w:hAnsi="Times New Roman" w:cs="Times New Roman"/>
          <w:color w:val="000000"/>
        </w:rPr>
        <w:t xml:space="preserve">he ICRL will review the request and determine whether it </w:t>
      </w:r>
      <w:r w:rsidR="002A6AC8" w:rsidRPr="00F75A04">
        <w:rPr>
          <w:rFonts w:ascii="Times New Roman" w:eastAsia="Times New Roman" w:hAnsi="Times New Roman" w:cs="Times New Roman"/>
          <w:color w:val="000000"/>
        </w:rPr>
        <w:t xml:space="preserve">meets the </w:t>
      </w:r>
      <w:r w:rsidR="0059591B" w:rsidRPr="00F75A04">
        <w:rPr>
          <w:rFonts w:ascii="Times New Roman" w:eastAsia="Times New Roman" w:hAnsi="Times New Roman" w:cs="Times New Roman"/>
          <w:color w:val="000000"/>
        </w:rPr>
        <w:t>criteria</w:t>
      </w:r>
      <w:r w:rsidR="002A6AC8" w:rsidRPr="00F75A04">
        <w:rPr>
          <w:rFonts w:ascii="Times New Roman" w:eastAsia="Times New Roman" w:hAnsi="Times New Roman" w:cs="Times New Roman"/>
          <w:color w:val="000000"/>
        </w:rPr>
        <w:t xml:space="preserve"> for the</w:t>
      </w:r>
      <w:r w:rsidR="0059591B" w:rsidRPr="00F75A04">
        <w:rPr>
          <w:rFonts w:ascii="Times New Roman" w:eastAsia="Times New Roman" w:hAnsi="Times New Roman" w:cs="Times New Roman"/>
          <w:color w:val="000000"/>
        </w:rPr>
        <w:t xml:space="preserve"> Generic EEI </w:t>
      </w:r>
      <w:r w:rsidR="005272D8" w:rsidRPr="00F75A04">
        <w:rPr>
          <w:rFonts w:ascii="Times New Roman" w:eastAsia="Times New Roman" w:hAnsi="Times New Roman" w:cs="Times New Roman"/>
          <w:color w:val="000000"/>
        </w:rPr>
        <w:t xml:space="preserve">Data Collections </w:t>
      </w:r>
      <w:r w:rsidR="0059591B" w:rsidRPr="00F75A04">
        <w:rPr>
          <w:rFonts w:ascii="Times New Roman" w:eastAsia="Times New Roman" w:hAnsi="Times New Roman" w:cs="Times New Roman"/>
          <w:color w:val="000000"/>
        </w:rPr>
        <w:t>clearance.</w:t>
      </w:r>
      <w:r w:rsidR="0057676B" w:rsidRPr="00F75A04">
        <w:rPr>
          <w:rFonts w:ascii="Times New Roman" w:eastAsia="Times New Roman" w:hAnsi="Times New Roman" w:cs="Times New Roman"/>
          <w:color w:val="000000"/>
        </w:rPr>
        <w:t xml:space="preserve"> If the request meets the criteria</w:t>
      </w:r>
      <w:r w:rsidR="0088627C">
        <w:rPr>
          <w:rFonts w:ascii="Times New Roman" w:eastAsia="Times New Roman" w:hAnsi="Times New Roman" w:cs="Times New Roman"/>
          <w:color w:val="000000"/>
        </w:rPr>
        <w:t xml:space="preserve"> for an EEI </w:t>
      </w:r>
      <w:proofErr w:type="spellStart"/>
      <w:r w:rsidR="0088627C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2A6AC8" w:rsidRPr="00F75A04">
        <w:rPr>
          <w:rFonts w:ascii="Times New Roman" w:eastAsia="Times New Roman" w:hAnsi="Times New Roman" w:cs="Times New Roman"/>
          <w:color w:val="000000"/>
        </w:rPr>
        <w:t xml:space="preserve">, the </w:t>
      </w:r>
      <w:r w:rsidR="00DA6552" w:rsidRPr="00F75A04">
        <w:rPr>
          <w:rFonts w:ascii="Times New Roman" w:eastAsia="Times New Roman" w:hAnsi="Times New Roman" w:cs="Times New Roman"/>
          <w:color w:val="000000"/>
        </w:rPr>
        <w:t xml:space="preserve">ICRL </w:t>
      </w:r>
      <w:r w:rsidR="00696930" w:rsidRPr="00F75A04">
        <w:rPr>
          <w:rFonts w:ascii="Times New Roman" w:eastAsia="Times New Roman" w:hAnsi="Times New Roman" w:cs="Times New Roman"/>
          <w:color w:val="000000"/>
        </w:rPr>
        <w:t xml:space="preserve">will submit the request </w:t>
      </w:r>
      <w:r w:rsidR="006A17A6" w:rsidRPr="00F75A04">
        <w:rPr>
          <w:rFonts w:ascii="Times New Roman" w:eastAsia="Times New Roman" w:hAnsi="Times New Roman" w:cs="Times New Roman"/>
          <w:color w:val="000000"/>
        </w:rPr>
        <w:t>to the CDC Information Collection Review Office</w:t>
      </w:r>
      <w:r w:rsidR="0057676B" w:rsidRPr="00F75A04">
        <w:rPr>
          <w:rFonts w:ascii="Times New Roman" w:eastAsia="Times New Roman" w:hAnsi="Times New Roman" w:cs="Times New Roman"/>
          <w:color w:val="000000"/>
        </w:rPr>
        <w:t xml:space="preserve"> </w:t>
      </w:r>
      <w:r w:rsidR="00696930" w:rsidRPr="00F75A04">
        <w:rPr>
          <w:rFonts w:ascii="Times New Roman" w:eastAsia="Times New Roman" w:hAnsi="Times New Roman" w:cs="Times New Roman"/>
          <w:color w:val="000000"/>
        </w:rPr>
        <w:t>for</w:t>
      </w:r>
      <w:r w:rsidR="002A6AC8" w:rsidRPr="00F75A04">
        <w:rPr>
          <w:rFonts w:ascii="Times New Roman" w:eastAsia="Times New Roman" w:hAnsi="Times New Roman" w:cs="Times New Roman"/>
          <w:color w:val="000000"/>
        </w:rPr>
        <w:t xml:space="preserve"> OMB </w:t>
      </w:r>
      <w:r w:rsidR="00696930" w:rsidRPr="00F75A04">
        <w:rPr>
          <w:rFonts w:ascii="Times New Roman" w:eastAsia="Times New Roman" w:hAnsi="Times New Roman" w:cs="Times New Roman"/>
          <w:color w:val="000000"/>
        </w:rPr>
        <w:t>approval</w:t>
      </w:r>
      <w:r w:rsidR="0057676B" w:rsidRPr="00F75A04">
        <w:rPr>
          <w:rFonts w:ascii="Times New Roman" w:eastAsia="Times New Roman" w:hAnsi="Times New Roman" w:cs="Times New Roman"/>
          <w:color w:val="000000"/>
        </w:rPr>
        <w:t xml:space="preserve">. </w:t>
      </w:r>
      <w:r w:rsidR="00696930" w:rsidRPr="00F75A0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7BEC2BC" w14:textId="101CF5DA" w:rsidR="00866CE0" w:rsidRPr="00F75A04" w:rsidRDefault="0030498C" w:rsidP="00E37324">
      <w:pPr>
        <w:numPr>
          <w:ilvl w:val="0"/>
          <w:numId w:val="1"/>
        </w:numPr>
        <w:spacing w:after="0" w:line="240" w:lineRule="auto"/>
        <w:ind w:left="950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CDC staff may deploy</w:t>
      </w:r>
      <w:r w:rsidR="00866CE0" w:rsidRPr="00F75A04">
        <w:rPr>
          <w:rFonts w:ascii="Times New Roman" w:eastAsia="Times New Roman" w:hAnsi="Times New Roman" w:cs="Times New Roman"/>
          <w:color w:val="000000"/>
        </w:rPr>
        <w:t xml:space="preserve"> and begin planning the investigation</w:t>
      </w:r>
      <w:r w:rsidRPr="00F75A04">
        <w:rPr>
          <w:rFonts w:ascii="Times New Roman" w:eastAsia="Times New Roman" w:hAnsi="Times New Roman" w:cs="Times New Roman"/>
          <w:color w:val="000000"/>
        </w:rPr>
        <w:t xml:space="preserve"> once the request is submitted</w:t>
      </w:r>
      <w:r w:rsidR="004207CC" w:rsidRPr="00F75A04">
        <w:rPr>
          <w:rFonts w:ascii="Times New Roman" w:eastAsia="Times New Roman" w:hAnsi="Times New Roman" w:cs="Times New Roman"/>
          <w:color w:val="000000"/>
        </w:rPr>
        <w:t xml:space="preserve"> to OMB</w:t>
      </w:r>
      <w:r w:rsidR="006A3C37" w:rsidRPr="00F75A04">
        <w:rPr>
          <w:rFonts w:ascii="Times New Roman" w:eastAsia="Times New Roman" w:hAnsi="Times New Roman" w:cs="Times New Roman"/>
          <w:color w:val="000000"/>
        </w:rPr>
        <w:t>.</w:t>
      </w:r>
      <w:r w:rsidR="00163F1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C41701A" w14:textId="0589EACF" w:rsidR="007C7315" w:rsidRPr="00F75A04" w:rsidRDefault="00866CE0" w:rsidP="00E37324">
      <w:pPr>
        <w:numPr>
          <w:ilvl w:val="0"/>
          <w:numId w:val="1"/>
        </w:numPr>
        <w:spacing w:after="0" w:line="240" w:lineRule="auto"/>
        <w:ind w:left="950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Data collection cannot</w:t>
      </w:r>
      <w:r w:rsidR="007C7315" w:rsidRPr="00F75A04">
        <w:rPr>
          <w:rFonts w:ascii="Times New Roman" w:eastAsia="Times New Roman" w:hAnsi="Times New Roman" w:cs="Times New Roman"/>
          <w:color w:val="000000"/>
        </w:rPr>
        <w:t xml:space="preserve"> begin until OMB has approved the information collectio</w:t>
      </w:r>
      <w:r w:rsidR="00D34B69">
        <w:rPr>
          <w:rFonts w:ascii="Times New Roman" w:eastAsia="Times New Roman" w:hAnsi="Times New Roman" w:cs="Times New Roman"/>
          <w:color w:val="000000"/>
        </w:rPr>
        <w:t>n or until 72 hours after OMB i</w:t>
      </w:r>
      <w:r w:rsidR="007C7315" w:rsidRPr="00F75A04">
        <w:rPr>
          <w:rFonts w:ascii="Times New Roman" w:eastAsia="Times New Roman" w:hAnsi="Times New Roman" w:cs="Times New Roman"/>
          <w:color w:val="000000"/>
        </w:rPr>
        <w:t>s notified of the investigation</w:t>
      </w:r>
      <w:r w:rsidR="00AD00C6" w:rsidRPr="00F75A04">
        <w:rPr>
          <w:rFonts w:ascii="Times New Roman" w:eastAsia="Times New Roman" w:hAnsi="Times New Roman" w:cs="Times New Roman"/>
          <w:color w:val="000000"/>
        </w:rPr>
        <w:t xml:space="preserve"> (after which time approval is assumed)</w:t>
      </w:r>
      <w:r w:rsidR="007C7315" w:rsidRPr="00F75A04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5766C0F" w14:textId="53C8F0AE" w:rsidR="006A3C37" w:rsidRPr="00F75A04" w:rsidRDefault="00D72EEA" w:rsidP="006A3C3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investigation primary contact</w:t>
      </w:r>
      <w:r w:rsidR="006A3C37" w:rsidRPr="00F75A04">
        <w:rPr>
          <w:rFonts w:ascii="Times New Roman" w:eastAsia="Times New Roman" w:hAnsi="Times New Roman" w:cs="Times New Roman"/>
          <w:color w:val="000000"/>
        </w:rPr>
        <w:t xml:space="preserve"> or designee must be available to respond to questions about the investigation during OMB’s 72</w:t>
      </w:r>
      <w:r w:rsidR="00312629" w:rsidRPr="00F75A04">
        <w:rPr>
          <w:rFonts w:ascii="Times New Roman" w:eastAsia="Times New Roman" w:hAnsi="Times New Roman" w:cs="Times New Roman"/>
          <w:color w:val="000000"/>
        </w:rPr>
        <w:t>-</w:t>
      </w:r>
      <w:r w:rsidR="006A3C37" w:rsidRPr="00F75A04">
        <w:rPr>
          <w:rFonts w:ascii="Times New Roman" w:eastAsia="Times New Roman" w:hAnsi="Times New Roman" w:cs="Times New Roman"/>
          <w:color w:val="000000"/>
        </w:rPr>
        <w:t xml:space="preserve">hour review period. </w:t>
      </w:r>
    </w:p>
    <w:p w14:paraId="0B1C7AC2" w14:textId="7E333F5B" w:rsidR="000F7BD6" w:rsidRPr="00F75A04" w:rsidRDefault="000F7BD6" w:rsidP="006A438F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hAnsi="Times New Roman" w:cs="Times New Roman"/>
          <w:bCs/>
        </w:rPr>
        <w:t xml:space="preserve">Upon </w:t>
      </w:r>
      <w:r w:rsidR="006A3C37" w:rsidRPr="00F75A04">
        <w:rPr>
          <w:rFonts w:ascii="Times New Roman" w:hAnsi="Times New Roman" w:cs="Times New Roman"/>
          <w:bCs/>
        </w:rPr>
        <w:t xml:space="preserve">receiving OMB </w:t>
      </w:r>
      <w:r w:rsidRPr="00F75A04">
        <w:rPr>
          <w:rFonts w:ascii="Times New Roman" w:hAnsi="Times New Roman" w:cs="Times New Roman"/>
          <w:bCs/>
        </w:rPr>
        <w:t xml:space="preserve">approval, </w:t>
      </w:r>
      <w:r w:rsidR="00AD00C6" w:rsidRPr="00F75A04">
        <w:rPr>
          <w:rFonts w:ascii="Times New Roman" w:hAnsi="Times New Roman" w:cs="Times New Roman"/>
          <w:bCs/>
        </w:rPr>
        <w:t xml:space="preserve">the </w:t>
      </w:r>
      <w:r w:rsidR="0057676B" w:rsidRPr="00F75A04">
        <w:rPr>
          <w:rFonts w:ascii="Times New Roman" w:hAnsi="Times New Roman" w:cs="Times New Roman"/>
          <w:bCs/>
        </w:rPr>
        <w:t xml:space="preserve">ICRL will notify the program and </w:t>
      </w:r>
      <w:r w:rsidRPr="00F75A04">
        <w:rPr>
          <w:rFonts w:ascii="Times New Roman" w:hAnsi="Times New Roman" w:cs="Times New Roman"/>
          <w:bCs/>
        </w:rPr>
        <w:t xml:space="preserve">data collection may proceed for up to </w:t>
      </w:r>
      <w:r w:rsidR="006E3FD9" w:rsidRPr="00F75A04">
        <w:rPr>
          <w:rFonts w:ascii="Times New Roman" w:hAnsi="Times New Roman" w:cs="Times New Roman"/>
          <w:bCs/>
        </w:rPr>
        <w:t>9</w:t>
      </w:r>
      <w:r w:rsidR="00720D34" w:rsidRPr="00F75A04">
        <w:rPr>
          <w:rFonts w:ascii="Times New Roman" w:hAnsi="Times New Roman" w:cs="Times New Roman"/>
          <w:bCs/>
        </w:rPr>
        <w:t>0</w:t>
      </w:r>
      <w:r w:rsidRPr="00F75A04">
        <w:rPr>
          <w:rFonts w:ascii="Times New Roman" w:hAnsi="Times New Roman" w:cs="Times New Roman"/>
          <w:bCs/>
        </w:rPr>
        <w:t xml:space="preserve"> days.</w:t>
      </w:r>
      <w:r w:rsidR="00720D34" w:rsidRPr="00F75A04">
        <w:rPr>
          <w:rFonts w:ascii="Times New Roman" w:hAnsi="Times New Roman" w:cs="Times New Roman"/>
          <w:bCs/>
        </w:rPr>
        <w:t xml:space="preserve"> </w:t>
      </w:r>
    </w:p>
    <w:p w14:paraId="5E9E08E4" w14:textId="7BA6EDAE" w:rsidR="00BC0348" w:rsidRPr="00F75A04" w:rsidRDefault="00E378C5" w:rsidP="00BC034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T</w:t>
      </w:r>
      <w:r w:rsidR="00BC0348" w:rsidRPr="00F75A04">
        <w:rPr>
          <w:rFonts w:ascii="Times New Roman" w:eastAsia="Times New Roman" w:hAnsi="Times New Roman" w:cs="Times New Roman"/>
          <w:color w:val="000000"/>
        </w:rPr>
        <w:t xml:space="preserve">he cover or first page of </w:t>
      </w:r>
      <w:r w:rsidR="00BC0348" w:rsidRPr="00F75A04">
        <w:rPr>
          <w:rFonts w:ascii="Times New Roman" w:eastAsia="Times New Roman" w:hAnsi="Times New Roman" w:cs="Times New Roman"/>
          <w:b/>
          <w:i/>
          <w:color w:val="000000"/>
        </w:rPr>
        <w:t>each</w:t>
      </w:r>
      <w:r w:rsidRPr="00F75A04">
        <w:rPr>
          <w:rFonts w:ascii="Times New Roman" w:eastAsia="Times New Roman" w:hAnsi="Times New Roman" w:cs="Times New Roman"/>
          <w:color w:val="000000"/>
        </w:rPr>
        <w:t xml:space="preserve"> data collection instrument </w:t>
      </w:r>
      <w:r w:rsidRPr="00F75A04">
        <w:rPr>
          <w:rFonts w:ascii="Times New Roman" w:eastAsia="Times New Roman" w:hAnsi="Times New Roman" w:cs="Times New Roman"/>
          <w:b/>
          <w:i/>
          <w:color w:val="000000"/>
        </w:rPr>
        <w:t>must</w:t>
      </w:r>
      <w:r w:rsidR="00BC0348" w:rsidRPr="00F75A04">
        <w:rPr>
          <w:rFonts w:ascii="Times New Roman" w:eastAsia="Times New Roman" w:hAnsi="Times New Roman" w:cs="Times New Roman"/>
          <w:color w:val="000000"/>
        </w:rPr>
        <w:t xml:space="preserve"> include the OMB number and expiration date (0920-</w:t>
      </w:r>
      <w:r w:rsidR="00C66B66" w:rsidRPr="00F75A04">
        <w:rPr>
          <w:rFonts w:ascii="Times New Roman" w:eastAsia="Times New Roman" w:hAnsi="Times New Roman" w:cs="Times New Roman"/>
          <w:color w:val="000000"/>
        </w:rPr>
        <w:t>1011</w:t>
      </w:r>
      <w:r w:rsidR="00BC0348" w:rsidRPr="00F75A04">
        <w:rPr>
          <w:rFonts w:ascii="Times New Roman" w:eastAsia="Times New Roman" w:hAnsi="Times New Roman" w:cs="Times New Roman"/>
          <w:color w:val="000000"/>
        </w:rPr>
        <w:t xml:space="preserve">; expires </w:t>
      </w:r>
      <w:r w:rsidR="00C67ACC" w:rsidRPr="00F75A04">
        <w:rPr>
          <w:rFonts w:ascii="Times New Roman" w:eastAsia="Times New Roman" w:hAnsi="Times New Roman" w:cs="Times New Roman"/>
          <w:color w:val="000000"/>
        </w:rPr>
        <w:t>03/31/2017</w:t>
      </w:r>
      <w:r w:rsidR="00BC0348" w:rsidRPr="00F75A04">
        <w:rPr>
          <w:rFonts w:ascii="Times New Roman" w:eastAsia="Times New Roman" w:hAnsi="Times New Roman" w:cs="Times New Roman"/>
          <w:color w:val="000000"/>
        </w:rPr>
        <w:t xml:space="preserve">) in the upper right corner and the public reporting burden statement in the footer. The public reporting burden statement must include the burden estimate for each instrument. </w:t>
      </w:r>
    </w:p>
    <w:p w14:paraId="6FC7F74E" w14:textId="5991AAF0" w:rsidR="00BC0348" w:rsidRPr="00F75A04" w:rsidRDefault="00BC0348" w:rsidP="00BC03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See example “Data Collection Instrument Cover Page” for placement and language.</w:t>
      </w:r>
    </w:p>
    <w:p w14:paraId="65675B6D" w14:textId="5C8C592E" w:rsidR="00AE343D" w:rsidRPr="00F75A04" w:rsidRDefault="00AE343D" w:rsidP="00AE343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 xml:space="preserve">Prior to data collection, investigators must inform respondents that participation is voluntary, that respondents </w:t>
      </w:r>
      <w:r w:rsidR="00720D34" w:rsidRPr="00F75A04">
        <w:rPr>
          <w:rFonts w:ascii="Times New Roman" w:eastAsia="Times New Roman" w:hAnsi="Times New Roman" w:cs="Times New Roman"/>
          <w:color w:val="000000"/>
        </w:rPr>
        <w:t>will not be</w:t>
      </w:r>
      <w:r w:rsidRPr="00F75A04">
        <w:rPr>
          <w:rFonts w:ascii="Times New Roman" w:eastAsia="Times New Roman" w:hAnsi="Times New Roman" w:cs="Times New Roman"/>
          <w:color w:val="000000"/>
        </w:rPr>
        <w:t xml:space="preserve"> personally identified in any published reports of the study, and that their privacy will be protected to the extent allowed under federal law.</w:t>
      </w:r>
      <w:r w:rsidR="00947696">
        <w:rPr>
          <w:rFonts w:ascii="Times New Roman" w:eastAsia="Times New Roman" w:hAnsi="Times New Roman" w:cs="Times New Roman"/>
          <w:color w:val="000000"/>
        </w:rPr>
        <w:t xml:space="preserve"> </w:t>
      </w:r>
      <w:r w:rsidR="00947696" w:rsidRPr="00F90047">
        <w:rPr>
          <w:rFonts w:ascii="Times New Roman" w:eastAsia="Times New Roman" w:hAnsi="Times New Roman" w:cs="Times New Roman"/>
          <w:b/>
          <w:color w:val="000000"/>
        </w:rPr>
        <w:t>Note:</w:t>
      </w:r>
      <w:r w:rsidR="00947696">
        <w:rPr>
          <w:rFonts w:ascii="Times New Roman" w:eastAsia="Times New Roman" w:hAnsi="Times New Roman" w:cs="Times New Roman"/>
          <w:color w:val="000000"/>
        </w:rPr>
        <w:t xml:space="preserve"> </w:t>
      </w:r>
      <w:r w:rsidR="00947696" w:rsidRPr="00F90047">
        <w:rPr>
          <w:rFonts w:ascii="Times New Roman" w:eastAsia="Times New Roman" w:hAnsi="Times New Roman" w:cs="Times New Roman"/>
          <w:i/>
          <w:color w:val="000000"/>
        </w:rPr>
        <w:t xml:space="preserve">Refrain from using the word </w:t>
      </w:r>
      <w:r w:rsidR="00947696" w:rsidRPr="00F90047">
        <w:rPr>
          <w:rFonts w:ascii="Times New Roman" w:eastAsia="Times New Roman" w:hAnsi="Times New Roman" w:cs="Times New Roman"/>
          <w:b/>
          <w:i/>
          <w:color w:val="000000"/>
        </w:rPr>
        <w:t>confidential</w:t>
      </w:r>
      <w:r w:rsidR="00947696" w:rsidRPr="00F90047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92B5A9C" w14:textId="738E73C9" w:rsidR="00DB618D" w:rsidRPr="00F75A04" w:rsidRDefault="00802077" w:rsidP="00513F8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 xml:space="preserve">Within 5 business </w:t>
      </w:r>
      <w:r w:rsidR="006A3C37" w:rsidRPr="00F75A04">
        <w:rPr>
          <w:rFonts w:ascii="Times New Roman" w:eastAsia="Times New Roman" w:hAnsi="Times New Roman" w:cs="Times New Roman"/>
          <w:color w:val="000000"/>
        </w:rPr>
        <w:t>days of the completion of data collection</w:t>
      </w:r>
      <w:r w:rsidRPr="00F75A04">
        <w:rPr>
          <w:rFonts w:ascii="Times New Roman" w:eastAsia="Times New Roman" w:hAnsi="Times New Roman" w:cs="Times New Roman"/>
          <w:color w:val="000000"/>
        </w:rPr>
        <w:t>,</w:t>
      </w:r>
      <w:r w:rsidR="005243DB" w:rsidRPr="00F75A04">
        <w:rPr>
          <w:rFonts w:ascii="Times New Roman" w:eastAsia="Times New Roman" w:hAnsi="Times New Roman" w:cs="Times New Roman"/>
          <w:color w:val="000000"/>
        </w:rPr>
        <w:t xml:space="preserve"> submit </w:t>
      </w:r>
      <w:r w:rsidR="000F7BD6" w:rsidRPr="00F75A04">
        <w:rPr>
          <w:rFonts w:ascii="Times New Roman" w:eastAsia="Times New Roman" w:hAnsi="Times New Roman" w:cs="Times New Roman"/>
          <w:color w:val="000000"/>
        </w:rPr>
        <w:t>to the ICRL</w:t>
      </w:r>
      <w:r w:rsidR="00D72EEA">
        <w:rPr>
          <w:rFonts w:ascii="Times New Roman" w:eastAsia="Times New Roman" w:hAnsi="Times New Roman" w:cs="Times New Roman"/>
          <w:color w:val="000000"/>
        </w:rPr>
        <w:t xml:space="preserve"> via e-mail a</w:t>
      </w:r>
      <w:r w:rsidR="00866CE0" w:rsidRPr="00F75A04">
        <w:rPr>
          <w:rFonts w:ascii="Times New Roman" w:eastAsia="Times New Roman" w:hAnsi="Times New Roman" w:cs="Times New Roman"/>
          <w:color w:val="000000"/>
        </w:rPr>
        <w:t xml:space="preserve"> final copy of all</w:t>
      </w:r>
      <w:r w:rsidR="00513F89" w:rsidRPr="00F75A04">
        <w:rPr>
          <w:rFonts w:ascii="Times New Roman" w:eastAsia="Times New Roman" w:hAnsi="Times New Roman" w:cs="Times New Roman"/>
          <w:color w:val="000000"/>
        </w:rPr>
        <w:t xml:space="preserve"> data collection instrument(s) and</w:t>
      </w:r>
      <w:r w:rsidR="00866CE0" w:rsidRPr="00F75A04">
        <w:rPr>
          <w:rFonts w:ascii="Times New Roman" w:eastAsia="Times New Roman" w:hAnsi="Times New Roman" w:cs="Times New Roman"/>
          <w:color w:val="000000"/>
        </w:rPr>
        <w:t xml:space="preserve"> the</w:t>
      </w:r>
      <w:r w:rsidR="00513F89" w:rsidRPr="00F75A04">
        <w:rPr>
          <w:rFonts w:ascii="Times New Roman" w:eastAsia="Times New Roman" w:hAnsi="Times New Roman" w:cs="Times New Roman"/>
          <w:color w:val="000000"/>
        </w:rPr>
        <w:t xml:space="preserve"> completed “Burden Memo</w:t>
      </w:r>
      <w:r w:rsidR="000F7BD6" w:rsidRPr="00F75A04">
        <w:rPr>
          <w:rFonts w:ascii="Times New Roman" w:eastAsia="Times New Roman" w:hAnsi="Times New Roman" w:cs="Times New Roman"/>
          <w:color w:val="000000"/>
        </w:rPr>
        <w:t>.</w:t>
      </w:r>
      <w:r w:rsidR="00513F89" w:rsidRPr="00F75A04">
        <w:rPr>
          <w:rFonts w:ascii="Times New Roman" w:eastAsia="Times New Roman" w:hAnsi="Times New Roman" w:cs="Times New Roman"/>
          <w:color w:val="000000"/>
        </w:rPr>
        <w:t xml:space="preserve">”  </w:t>
      </w:r>
    </w:p>
    <w:p w14:paraId="1B32C008" w14:textId="77777777" w:rsidR="00A70149" w:rsidRPr="00F75A04" w:rsidRDefault="008B22AC" w:rsidP="008B22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 w:rsidRPr="00F75A04">
        <w:rPr>
          <w:rFonts w:ascii="Times New Roman" w:eastAsia="Times New Roman" w:hAnsi="Times New Roman" w:cs="Times New Roman"/>
          <w:b/>
          <w:color w:val="000000"/>
        </w:rPr>
        <w:t>Questions or Comments?</w:t>
      </w:r>
      <w:proofErr w:type="gramEnd"/>
    </w:p>
    <w:p w14:paraId="04FDAAE2" w14:textId="573D39CF" w:rsidR="008B22AC" w:rsidRPr="00F75A04" w:rsidRDefault="00450352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Contact Danice Eaton</w:t>
      </w:r>
      <w:r w:rsidR="006D58BF" w:rsidRPr="00F75A04">
        <w:rPr>
          <w:rFonts w:ascii="Times New Roman" w:eastAsia="Times New Roman" w:hAnsi="Times New Roman" w:cs="Times New Roman"/>
          <w:color w:val="000000"/>
        </w:rPr>
        <w:t xml:space="preserve">, </w:t>
      </w:r>
      <w:r w:rsidR="00DA6552" w:rsidRPr="00F75A04">
        <w:rPr>
          <w:rFonts w:ascii="Times New Roman" w:eastAsia="Times New Roman" w:hAnsi="Times New Roman" w:cs="Times New Roman"/>
          <w:color w:val="000000"/>
        </w:rPr>
        <w:t>the EEI Information Collection Request Liaison (ICRL)</w:t>
      </w:r>
      <w:r w:rsidR="006A1A5F">
        <w:rPr>
          <w:rFonts w:ascii="Times New Roman" w:eastAsia="Times New Roman" w:hAnsi="Times New Roman" w:cs="Times New Roman"/>
          <w:color w:val="000000"/>
        </w:rPr>
        <w:t>.</w:t>
      </w:r>
    </w:p>
    <w:p w14:paraId="12914784" w14:textId="77777777" w:rsidR="008B22AC" w:rsidRPr="00F75A04" w:rsidRDefault="008B22AC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6A715B42" w14:textId="77777777" w:rsidR="00A70149" w:rsidRPr="00F75A04" w:rsidRDefault="00DA6552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b/>
          <w:color w:val="000000"/>
        </w:rPr>
        <w:t>EEI Information Collection Request Liaison</w:t>
      </w:r>
      <w:r w:rsidR="00A70149" w:rsidRPr="00F75A04">
        <w:rPr>
          <w:rFonts w:ascii="Times New Roman" w:eastAsia="Times New Roman" w:hAnsi="Times New Roman" w:cs="Times New Roman"/>
          <w:color w:val="000000"/>
        </w:rPr>
        <w:t>:</w:t>
      </w:r>
    </w:p>
    <w:p w14:paraId="20EBB041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Danice Eaton, PhD, MPH</w:t>
      </w:r>
    </w:p>
    <w:p w14:paraId="0CD5643D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EIS Program Staff Epidemiologist</w:t>
      </w:r>
    </w:p>
    <w:p w14:paraId="71733B98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EWB/DSEPD/CDC</w:t>
      </w:r>
    </w:p>
    <w:p w14:paraId="6CC22256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MS E-92</w:t>
      </w:r>
    </w:p>
    <w:p w14:paraId="6EAC41A3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Office: 404.498.6389</w:t>
      </w:r>
      <w:r w:rsidRPr="00F75A04">
        <w:rPr>
          <w:rFonts w:ascii="Times New Roman" w:eastAsia="Times New Roman" w:hAnsi="Times New Roman" w:cs="Times New Roman"/>
          <w:color w:val="000000"/>
        </w:rPr>
        <w:br/>
        <w:t>Cell: 678.570.8854</w:t>
      </w:r>
      <w:r w:rsidRPr="00F75A04">
        <w:rPr>
          <w:rFonts w:ascii="Times New Roman" w:eastAsia="Times New Roman" w:hAnsi="Times New Roman" w:cs="Times New Roman"/>
          <w:color w:val="000000"/>
        </w:rPr>
        <w:br/>
        <w:t xml:space="preserve">Fax: 404.498.6535 </w:t>
      </w:r>
    </w:p>
    <w:p w14:paraId="615F08EB" w14:textId="70DDCB14" w:rsidR="00B64352" w:rsidRPr="00F75A04" w:rsidRDefault="000A608E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11" w:history="1">
        <w:r w:rsidR="00F75A04" w:rsidRPr="008C70EE">
          <w:rPr>
            <w:rStyle w:val="Hyperlink"/>
            <w:rFonts w:eastAsia="Times New Roman"/>
            <w:sz w:val="22"/>
            <w:szCs w:val="22"/>
            <w:shd w:val="clear" w:color="auto" w:fill="auto"/>
          </w:rPr>
          <w:t>Deaton@cdc.gov</w:t>
        </w:r>
      </w:hyperlink>
      <w:r w:rsidR="00F75A0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1292B8E" w14:textId="77777777" w:rsidR="00BC0348" w:rsidRPr="00F75A04" w:rsidRDefault="00BC0348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78B7F6" w14:textId="77777777" w:rsidR="00A70149" w:rsidRPr="00F75A04" w:rsidRDefault="00A70149" w:rsidP="00A70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A70149" w:rsidRPr="00F75A04" w:rsidSect="00F75A04">
      <w:headerReference w:type="first" r:id="rId12"/>
      <w:footerReference w:type="first" r:id="rId13"/>
      <w:pgSz w:w="12240" w:h="15840" w:code="1"/>
      <w:pgMar w:top="720" w:right="1440" w:bottom="72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8C641" w14:textId="77777777" w:rsidR="00DE35D4" w:rsidRDefault="00DE35D4" w:rsidP="007875A7">
      <w:pPr>
        <w:spacing w:after="0" w:line="240" w:lineRule="auto"/>
      </w:pPr>
      <w:r>
        <w:separator/>
      </w:r>
    </w:p>
  </w:endnote>
  <w:endnote w:type="continuationSeparator" w:id="0">
    <w:p w14:paraId="627F68C3" w14:textId="77777777" w:rsidR="00DE35D4" w:rsidRDefault="00DE35D4" w:rsidP="007875A7">
      <w:pPr>
        <w:spacing w:after="0" w:line="240" w:lineRule="auto"/>
      </w:pPr>
      <w:r>
        <w:continuationSeparator/>
      </w:r>
    </w:p>
  </w:endnote>
  <w:endnote w:type="continuationNotice" w:id="1">
    <w:p w14:paraId="3AD15E7F" w14:textId="77777777" w:rsidR="00DE35D4" w:rsidRDefault="00DE3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66245" w14:textId="6456C47A" w:rsidR="00DE35D4" w:rsidRDefault="00DE35D4" w:rsidP="00F75A04">
    <w:pPr>
      <w:pStyle w:val="Footer"/>
      <w:pBdr>
        <w:top w:val="single" w:sz="4" w:space="1" w:color="auto"/>
      </w:pBd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A608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0A608E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Form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Updated: </w:t>
    </w:r>
    <w:r w:rsidR="004F657B">
      <w:rPr>
        <w:sz w:val="18"/>
        <w:szCs w:val="18"/>
      </w:rPr>
      <w:t>6/14</w:t>
    </w:r>
    <w:r>
      <w:rPr>
        <w:sz w:val="18"/>
        <w:szCs w:val="18"/>
      </w:rPr>
      <w:t>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B5FA7" w14:textId="77777777" w:rsidR="00DE35D4" w:rsidRDefault="00DE35D4" w:rsidP="007875A7">
      <w:pPr>
        <w:spacing w:after="0" w:line="240" w:lineRule="auto"/>
      </w:pPr>
      <w:r>
        <w:separator/>
      </w:r>
    </w:p>
  </w:footnote>
  <w:footnote w:type="continuationSeparator" w:id="0">
    <w:p w14:paraId="3BA9B5EF" w14:textId="77777777" w:rsidR="00DE35D4" w:rsidRDefault="00DE35D4" w:rsidP="007875A7">
      <w:pPr>
        <w:spacing w:after="0" w:line="240" w:lineRule="auto"/>
      </w:pPr>
      <w:r>
        <w:continuationSeparator/>
      </w:r>
    </w:p>
  </w:footnote>
  <w:footnote w:type="continuationNotice" w:id="1">
    <w:p w14:paraId="5F699309" w14:textId="77777777" w:rsidR="00DE35D4" w:rsidRDefault="00DE3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CD9C" w14:textId="165ABA45" w:rsidR="00DE35D4" w:rsidRDefault="00DE35D4" w:rsidP="00E00947">
    <w:pPr>
      <w:pStyle w:val="Header"/>
      <w:jc w:val="right"/>
      <w:rPr>
        <w:rFonts w:ascii="Times New Roman" w:hAnsi="Times New Roman" w:cs="Times New Roman"/>
      </w:rPr>
    </w:pPr>
    <w:r w:rsidRPr="00F75A04">
      <w:rPr>
        <w:rFonts w:ascii="Times New Roman" w:hAnsi="Times New Roman" w:cs="Times New Roman"/>
      </w:rPr>
      <w:t xml:space="preserve">Updated: </w:t>
    </w:r>
    <w:r>
      <w:rPr>
        <w:rFonts w:ascii="Times New Roman" w:hAnsi="Times New Roman" w:cs="Times New Roman"/>
      </w:rPr>
      <w:t>6/</w:t>
    </w:r>
    <w:r w:rsidR="00E84C54">
      <w:rPr>
        <w:rFonts w:ascii="Times New Roman" w:hAnsi="Times New Roman" w:cs="Times New Roman"/>
      </w:rPr>
      <w:t>16</w:t>
    </w:r>
    <w:r>
      <w:rPr>
        <w:rFonts w:ascii="Times New Roman" w:hAnsi="Times New Roman" w:cs="Times New Roman"/>
      </w:rPr>
      <w:t>/2</w:t>
    </w:r>
    <w:r w:rsidRPr="00F75A04">
      <w:rPr>
        <w:rFonts w:ascii="Times New Roman" w:hAnsi="Times New Roman" w:cs="Times New Roman"/>
      </w:rPr>
      <w:t>014</w:t>
    </w:r>
  </w:p>
  <w:p w14:paraId="72520E3F" w14:textId="77777777" w:rsidR="00DE35D4" w:rsidRPr="00F75A04" w:rsidRDefault="00DE35D4" w:rsidP="00E0094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23A50"/>
    <w:multiLevelType w:val="multilevel"/>
    <w:tmpl w:val="92A6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8F"/>
    <w:rsid w:val="0001267A"/>
    <w:rsid w:val="000175E0"/>
    <w:rsid w:val="0006794B"/>
    <w:rsid w:val="000A608E"/>
    <w:rsid w:val="000B01FE"/>
    <w:rsid w:val="000D7017"/>
    <w:rsid w:val="000F6994"/>
    <w:rsid w:val="000F7BD6"/>
    <w:rsid w:val="00140A6A"/>
    <w:rsid w:val="001555EC"/>
    <w:rsid w:val="00163F1B"/>
    <w:rsid w:val="00164BB6"/>
    <w:rsid w:val="001765FB"/>
    <w:rsid w:val="00184A64"/>
    <w:rsid w:val="001A2796"/>
    <w:rsid w:val="001B542A"/>
    <w:rsid w:val="00251B5A"/>
    <w:rsid w:val="002535AE"/>
    <w:rsid w:val="00255E6E"/>
    <w:rsid w:val="002A6AC8"/>
    <w:rsid w:val="002C2AF5"/>
    <w:rsid w:val="00302AD6"/>
    <w:rsid w:val="0030498C"/>
    <w:rsid w:val="00312629"/>
    <w:rsid w:val="003225A7"/>
    <w:rsid w:val="003401F8"/>
    <w:rsid w:val="00345F3E"/>
    <w:rsid w:val="003943A9"/>
    <w:rsid w:val="003B11B3"/>
    <w:rsid w:val="003D4AFE"/>
    <w:rsid w:val="003F6D38"/>
    <w:rsid w:val="004207CC"/>
    <w:rsid w:val="00450352"/>
    <w:rsid w:val="00451E95"/>
    <w:rsid w:val="00494B9A"/>
    <w:rsid w:val="004F657B"/>
    <w:rsid w:val="00510E63"/>
    <w:rsid w:val="00513F89"/>
    <w:rsid w:val="005243DB"/>
    <w:rsid w:val="00525A0B"/>
    <w:rsid w:val="005272D8"/>
    <w:rsid w:val="00531507"/>
    <w:rsid w:val="00567DC3"/>
    <w:rsid w:val="0057676B"/>
    <w:rsid w:val="005772F6"/>
    <w:rsid w:val="0059591B"/>
    <w:rsid w:val="005B0893"/>
    <w:rsid w:val="00634EDC"/>
    <w:rsid w:val="00682A52"/>
    <w:rsid w:val="00696930"/>
    <w:rsid w:val="006A17A6"/>
    <w:rsid w:val="006A1A5F"/>
    <w:rsid w:val="006A3C37"/>
    <w:rsid w:val="006A438F"/>
    <w:rsid w:val="006B7449"/>
    <w:rsid w:val="006C1FF3"/>
    <w:rsid w:val="006D58BF"/>
    <w:rsid w:val="006E3FD9"/>
    <w:rsid w:val="006F7489"/>
    <w:rsid w:val="00720D34"/>
    <w:rsid w:val="00733609"/>
    <w:rsid w:val="007354E6"/>
    <w:rsid w:val="007817C1"/>
    <w:rsid w:val="007875A7"/>
    <w:rsid w:val="00792B38"/>
    <w:rsid w:val="00793221"/>
    <w:rsid w:val="007A633A"/>
    <w:rsid w:val="007B5317"/>
    <w:rsid w:val="007C6335"/>
    <w:rsid w:val="007C7315"/>
    <w:rsid w:val="007D39F4"/>
    <w:rsid w:val="007E465D"/>
    <w:rsid w:val="00802077"/>
    <w:rsid w:val="00834AE2"/>
    <w:rsid w:val="008543C3"/>
    <w:rsid w:val="00866CE0"/>
    <w:rsid w:val="0088627C"/>
    <w:rsid w:val="008B22AC"/>
    <w:rsid w:val="0092023A"/>
    <w:rsid w:val="009353A5"/>
    <w:rsid w:val="00947696"/>
    <w:rsid w:val="00992F0B"/>
    <w:rsid w:val="0099691F"/>
    <w:rsid w:val="009B6CC4"/>
    <w:rsid w:val="009C2682"/>
    <w:rsid w:val="00A70149"/>
    <w:rsid w:val="00A8267A"/>
    <w:rsid w:val="00AA0814"/>
    <w:rsid w:val="00AD00C6"/>
    <w:rsid w:val="00AE343D"/>
    <w:rsid w:val="00B22AEA"/>
    <w:rsid w:val="00B5691A"/>
    <w:rsid w:val="00B64352"/>
    <w:rsid w:val="00B74C2A"/>
    <w:rsid w:val="00B976DF"/>
    <w:rsid w:val="00BC0348"/>
    <w:rsid w:val="00BD3713"/>
    <w:rsid w:val="00BF67AA"/>
    <w:rsid w:val="00C03086"/>
    <w:rsid w:val="00C66B66"/>
    <w:rsid w:val="00C67ACC"/>
    <w:rsid w:val="00C92BA7"/>
    <w:rsid w:val="00C94CA2"/>
    <w:rsid w:val="00CA73BD"/>
    <w:rsid w:val="00CD673A"/>
    <w:rsid w:val="00D34B69"/>
    <w:rsid w:val="00D72EEA"/>
    <w:rsid w:val="00D83BCA"/>
    <w:rsid w:val="00D879DC"/>
    <w:rsid w:val="00DA6552"/>
    <w:rsid w:val="00DB618D"/>
    <w:rsid w:val="00DE35D4"/>
    <w:rsid w:val="00E00947"/>
    <w:rsid w:val="00E270BF"/>
    <w:rsid w:val="00E31A96"/>
    <w:rsid w:val="00E37324"/>
    <w:rsid w:val="00E3747C"/>
    <w:rsid w:val="00E378C5"/>
    <w:rsid w:val="00E84C54"/>
    <w:rsid w:val="00EC1CD6"/>
    <w:rsid w:val="00EC36B6"/>
    <w:rsid w:val="00F1337B"/>
    <w:rsid w:val="00F16090"/>
    <w:rsid w:val="00F2450A"/>
    <w:rsid w:val="00F30BE8"/>
    <w:rsid w:val="00F45BE1"/>
    <w:rsid w:val="00F51C49"/>
    <w:rsid w:val="00F532B7"/>
    <w:rsid w:val="00F75A04"/>
    <w:rsid w:val="00FD2C5B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38F"/>
    <w:pPr>
      <w:spacing w:before="225" w:after="120" w:line="240" w:lineRule="auto"/>
      <w:outlineLvl w:val="1"/>
    </w:pPr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38F"/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438F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A43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A438F"/>
    <w:rPr>
      <w:b/>
      <w:bCs/>
    </w:rPr>
  </w:style>
  <w:style w:type="character" w:styleId="Emphasis">
    <w:name w:val="Emphasis"/>
    <w:basedOn w:val="DefaultParagraphFont"/>
    <w:uiPriority w:val="20"/>
    <w:qFormat/>
    <w:rsid w:val="006A438F"/>
    <w:rPr>
      <w:i/>
      <w:iCs/>
    </w:rPr>
  </w:style>
  <w:style w:type="paragraph" w:styleId="ListParagraph">
    <w:name w:val="List Paragraph"/>
    <w:basedOn w:val="Normal"/>
    <w:uiPriority w:val="34"/>
    <w:qFormat/>
    <w:rsid w:val="00577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A7"/>
  </w:style>
  <w:style w:type="paragraph" w:styleId="Footer">
    <w:name w:val="footer"/>
    <w:basedOn w:val="Normal"/>
    <w:link w:val="Foot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A7"/>
  </w:style>
  <w:style w:type="character" w:styleId="CommentReference">
    <w:name w:val="annotation reference"/>
    <w:basedOn w:val="DefaultParagraphFont"/>
    <w:uiPriority w:val="99"/>
    <w:semiHidden/>
    <w:unhideWhenUsed/>
    <w:rsid w:val="00EC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C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38F"/>
    <w:pPr>
      <w:spacing w:before="225" w:after="120" w:line="240" w:lineRule="auto"/>
      <w:outlineLvl w:val="1"/>
    </w:pPr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38F"/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438F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A43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A438F"/>
    <w:rPr>
      <w:b/>
      <w:bCs/>
    </w:rPr>
  </w:style>
  <w:style w:type="character" w:styleId="Emphasis">
    <w:name w:val="Emphasis"/>
    <w:basedOn w:val="DefaultParagraphFont"/>
    <w:uiPriority w:val="20"/>
    <w:qFormat/>
    <w:rsid w:val="006A438F"/>
    <w:rPr>
      <w:i/>
      <w:iCs/>
    </w:rPr>
  </w:style>
  <w:style w:type="paragraph" w:styleId="ListParagraph">
    <w:name w:val="List Paragraph"/>
    <w:basedOn w:val="Normal"/>
    <w:uiPriority w:val="34"/>
    <w:qFormat/>
    <w:rsid w:val="00577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A7"/>
  </w:style>
  <w:style w:type="paragraph" w:styleId="Footer">
    <w:name w:val="footer"/>
    <w:basedOn w:val="Normal"/>
    <w:link w:val="Foot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A7"/>
  </w:style>
  <w:style w:type="character" w:styleId="CommentReference">
    <w:name w:val="annotation reference"/>
    <w:basedOn w:val="DefaultParagraphFont"/>
    <w:uiPriority w:val="99"/>
    <w:semiHidden/>
    <w:unhideWhenUsed/>
    <w:rsid w:val="00EC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C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866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aton@cdc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tranet.cdc.gov/od/oads/osi/icro/docs/PRA/CIO_PRA_Contact_Lis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ranet.cdc.gov/ophss/csels/DSEPD/EEI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CC51-E23F-4899-A2C4-92B40029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Danice K. Eaton</dc:creator>
  <cp:lastModifiedBy>Danice K. Eaton</cp:lastModifiedBy>
  <cp:revision>2</cp:revision>
  <cp:lastPrinted>2013-09-16T22:04:00Z</cp:lastPrinted>
  <dcterms:created xsi:type="dcterms:W3CDTF">2014-09-16T13:44:00Z</dcterms:created>
  <dcterms:modified xsi:type="dcterms:W3CDTF">2014-09-16T13:44:00Z</dcterms:modified>
</cp:coreProperties>
</file>